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B0AA8B4" w14:textId="0B162AF8" w:rsidR="00887852" w:rsidRPr="004B58BC" w:rsidRDefault="00C96819" w:rsidP="00C96819">
      <w:pPr>
        <w:ind w:left="2160" w:firstLine="720"/>
        <w:rPr>
          <w:sz w:val="72"/>
          <w:szCs w:val="72"/>
        </w:rPr>
      </w:pPr>
      <w:r>
        <w:rPr>
          <w:sz w:val="72"/>
          <w:szCs w:val="72"/>
        </w:rPr>
        <w:t xml:space="preserve">   </w:t>
      </w:r>
      <w:r w:rsidR="004B58BC" w:rsidRPr="004B58BC">
        <w:rPr>
          <w:sz w:val="72"/>
          <w:szCs w:val="72"/>
        </w:rPr>
        <w:t>Lisa Roy</w:t>
      </w:r>
    </w:p>
    <w:p w14:paraId="54DA0202" w14:textId="7D723701" w:rsidR="004B58BC" w:rsidRPr="004B58BC" w:rsidRDefault="004B58BC" w:rsidP="00C96819">
      <w:pPr>
        <w:jc w:val="center"/>
        <w:rPr>
          <w:sz w:val="72"/>
          <w:szCs w:val="72"/>
        </w:rPr>
      </w:pPr>
      <w:r w:rsidRPr="004B58BC">
        <w:rPr>
          <w:sz w:val="72"/>
          <w:szCs w:val="72"/>
        </w:rPr>
        <w:t>1804811</w:t>
      </w:r>
    </w:p>
    <w:p w14:paraId="21B52397" w14:textId="3D232602" w:rsidR="004B58BC" w:rsidRPr="004B58BC" w:rsidRDefault="004B58BC" w:rsidP="004B58BC">
      <w:pPr>
        <w:jc w:val="center"/>
        <w:rPr>
          <w:sz w:val="72"/>
          <w:szCs w:val="72"/>
        </w:rPr>
      </w:pPr>
    </w:p>
    <w:p w14:paraId="51E56472" w14:textId="2DC5D1A6" w:rsidR="004B58BC" w:rsidRPr="00C96819" w:rsidRDefault="004B58BC" w:rsidP="004B58BC">
      <w:pPr>
        <w:jc w:val="center"/>
        <w:rPr>
          <w:sz w:val="48"/>
          <w:szCs w:val="48"/>
        </w:rPr>
      </w:pPr>
      <w:r w:rsidRPr="00C96819">
        <w:rPr>
          <w:sz w:val="48"/>
          <w:szCs w:val="48"/>
        </w:rPr>
        <w:t>Strategies for Resilience and Prosperity</w:t>
      </w:r>
    </w:p>
    <w:p w14:paraId="5B82E049" w14:textId="6C7B2B1B" w:rsidR="004B58BC" w:rsidRDefault="004B58BC" w:rsidP="004B58BC">
      <w:pPr>
        <w:jc w:val="center"/>
        <w:rPr>
          <w:sz w:val="48"/>
          <w:szCs w:val="48"/>
        </w:rPr>
      </w:pPr>
      <w:r w:rsidRPr="00C96819">
        <w:rPr>
          <w:sz w:val="48"/>
          <w:szCs w:val="48"/>
        </w:rPr>
        <w:t>BMSP6006</w:t>
      </w:r>
    </w:p>
    <w:p w14:paraId="5ADC0936" w14:textId="77777777" w:rsidR="00C96819" w:rsidRDefault="00C96819" w:rsidP="004B58BC">
      <w:pPr>
        <w:jc w:val="center"/>
        <w:rPr>
          <w:sz w:val="48"/>
          <w:szCs w:val="48"/>
        </w:rPr>
      </w:pPr>
    </w:p>
    <w:p w14:paraId="4C31A1CB" w14:textId="176D6583" w:rsidR="00C96819" w:rsidRDefault="00C96819" w:rsidP="004B58BC">
      <w:pPr>
        <w:jc w:val="center"/>
        <w:rPr>
          <w:sz w:val="48"/>
          <w:szCs w:val="48"/>
        </w:rPr>
      </w:pPr>
      <w:r>
        <w:rPr>
          <w:noProof/>
          <w:sz w:val="48"/>
          <w:szCs w:val="48"/>
        </w:rPr>
        <w:drawing>
          <wp:inline distT="0" distB="0" distL="0" distR="0" wp14:anchorId="1C03988F" wp14:editId="5100669D">
            <wp:extent cx="2846705" cy="160464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46705" cy="1604645"/>
                    </a:xfrm>
                    <a:prstGeom prst="rect">
                      <a:avLst/>
                    </a:prstGeom>
                    <a:noFill/>
                    <a:ln>
                      <a:noFill/>
                    </a:ln>
                  </pic:spPr>
                </pic:pic>
              </a:graphicData>
            </a:graphic>
          </wp:inline>
        </w:drawing>
      </w:r>
    </w:p>
    <w:p w14:paraId="7E7D28AD" w14:textId="77777777" w:rsidR="00C96819" w:rsidRPr="00C96819" w:rsidRDefault="00C96819" w:rsidP="004B58BC">
      <w:pPr>
        <w:jc w:val="center"/>
        <w:rPr>
          <w:sz w:val="48"/>
          <w:szCs w:val="48"/>
        </w:rPr>
      </w:pPr>
    </w:p>
    <w:p w14:paraId="3AA04357" w14:textId="02BAE71C" w:rsidR="004B58BC" w:rsidRDefault="004B58BC" w:rsidP="004B58BC">
      <w:pPr>
        <w:jc w:val="center"/>
        <w:rPr>
          <w:sz w:val="72"/>
          <w:szCs w:val="72"/>
        </w:rPr>
      </w:pPr>
      <w:r>
        <w:rPr>
          <w:sz w:val="72"/>
          <w:szCs w:val="72"/>
        </w:rPr>
        <w:t xml:space="preserve">Tutor: Glenn </w:t>
      </w:r>
      <w:r w:rsidR="006B1E26">
        <w:rPr>
          <w:sz w:val="72"/>
          <w:szCs w:val="72"/>
        </w:rPr>
        <w:t>BE henna</w:t>
      </w:r>
    </w:p>
    <w:p w14:paraId="6BEA3E8F" w14:textId="70A7D5B3" w:rsidR="004B58BC" w:rsidRDefault="004B58BC" w:rsidP="004B58BC">
      <w:pPr>
        <w:jc w:val="center"/>
        <w:rPr>
          <w:sz w:val="72"/>
          <w:szCs w:val="72"/>
        </w:rPr>
      </w:pPr>
      <w:r>
        <w:rPr>
          <w:sz w:val="72"/>
          <w:szCs w:val="72"/>
        </w:rPr>
        <w:t>Assignment 1</w:t>
      </w:r>
    </w:p>
    <w:p w14:paraId="71BE1FFF" w14:textId="36A18241" w:rsidR="004B58BC" w:rsidRDefault="004B58BC" w:rsidP="004B58BC">
      <w:pPr>
        <w:jc w:val="center"/>
        <w:rPr>
          <w:sz w:val="72"/>
          <w:szCs w:val="72"/>
        </w:rPr>
      </w:pPr>
      <w:r>
        <w:rPr>
          <w:sz w:val="72"/>
          <w:szCs w:val="72"/>
        </w:rPr>
        <w:t>14</w:t>
      </w:r>
      <w:r w:rsidRPr="004B58BC">
        <w:rPr>
          <w:sz w:val="72"/>
          <w:szCs w:val="72"/>
          <w:vertAlign w:val="superscript"/>
        </w:rPr>
        <w:t>th</w:t>
      </w:r>
      <w:r>
        <w:rPr>
          <w:sz w:val="72"/>
          <w:szCs w:val="72"/>
        </w:rPr>
        <w:t xml:space="preserve"> October 2020</w:t>
      </w:r>
    </w:p>
    <w:p w14:paraId="425A203A" w14:textId="77777777" w:rsidR="004B58BC" w:rsidRDefault="004B58BC" w:rsidP="004B58BC">
      <w:pPr>
        <w:jc w:val="center"/>
        <w:rPr>
          <w:sz w:val="28"/>
          <w:szCs w:val="28"/>
        </w:rPr>
      </w:pPr>
    </w:p>
    <w:p w14:paraId="652094A2" w14:textId="77777777" w:rsidR="004B58BC" w:rsidRDefault="004B58BC" w:rsidP="004B58BC">
      <w:pPr>
        <w:rPr>
          <w:rFonts w:ascii="Times New Roman" w:hAnsi="Times New Roman" w:cs="Times New Roman"/>
          <w:sz w:val="24"/>
          <w:szCs w:val="24"/>
          <w:u w:val="single"/>
        </w:rPr>
      </w:pPr>
    </w:p>
    <w:p w14:paraId="3168EF44" w14:textId="73691A67" w:rsidR="00C96819" w:rsidRDefault="00C96819" w:rsidP="004B58BC">
      <w:pPr>
        <w:rPr>
          <w:rFonts w:ascii="Times New Roman" w:hAnsi="Times New Roman" w:cs="Times New Roman"/>
          <w:sz w:val="24"/>
          <w:szCs w:val="24"/>
          <w:u w:val="single"/>
        </w:rPr>
      </w:pPr>
    </w:p>
    <w:p w14:paraId="3E80FF95" w14:textId="77777777" w:rsidR="00EB4429" w:rsidRDefault="00EB4429" w:rsidP="00EB4429">
      <w:pPr>
        <w:ind w:left="2160" w:firstLine="720"/>
        <w:rPr>
          <w:rFonts w:ascii="Times New Roman" w:hAnsi="Times New Roman" w:cs="Times New Roman"/>
          <w:sz w:val="32"/>
          <w:szCs w:val="32"/>
          <w:u w:val="single"/>
        </w:rPr>
      </w:pPr>
    </w:p>
    <w:p w14:paraId="3F639514" w14:textId="77777777" w:rsidR="00EB4429" w:rsidRDefault="00EB4429" w:rsidP="00EB4429">
      <w:pPr>
        <w:ind w:left="2160" w:firstLine="720"/>
        <w:rPr>
          <w:rFonts w:ascii="Times New Roman" w:hAnsi="Times New Roman" w:cs="Times New Roman"/>
          <w:sz w:val="32"/>
          <w:szCs w:val="32"/>
          <w:u w:val="single"/>
        </w:rPr>
      </w:pPr>
    </w:p>
    <w:p w14:paraId="2226D243" w14:textId="75D9CB92" w:rsidR="004807E1" w:rsidRPr="00C14DA9" w:rsidRDefault="004807E1" w:rsidP="00EB4429">
      <w:pPr>
        <w:ind w:left="2160" w:firstLine="720"/>
        <w:rPr>
          <w:rFonts w:ascii="Times New Roman" w:hAnsi="Times New Roman" w:cs="Times New Roman"/>
          <w:sz w:val="32"/>
          <w:szCs w:val="32"/>
          <w:u w:val="single"/>
        </w:rPr>
      </w:pPr>
      <w:r w:rsidRPr="00C14DA9">
        <w:rPr>
          <w:rFonts w:ascii="Times New Roman" w:hAnsi="Times New Roman" w:cs="Times New Roman"/>
          <w:sz w:val="32"/>
          <w:szCs w:val="32"/>
          <w:u w:val="single"/>
        </w:rPr>
        <w:t>LIST OF CONTENTS</w:t>
      </w:r>
    </w:p>
    <w:p w14:paraId="774308C8" w14:textId="61B4EB6C" w:rsidR="004807E1" w:rsidRDefault="004807E1" w:rsidP="00C14DA9">
      <w:pPr>
        <w:ind w:left="2160" w:firstLine="720"/>
        <w:jc w:val="center"/>
        <w:rPr>
          <w:rFonts w:ascii="Times New Roman" w:hAnsi="Times New Roman" w:cs="Times New Roman"/>
          <w:sz w:val="24"/>
          <w:szCs w:val="24"/>
          <w:u w:val="single"/>
        </w:rPr>
      </w:pPr>
    </w:p>
    <w:p w14:paraId="74B8775B" w14:textId="466C0B43" w:rsidR="004807E1" w:rsidRPr="00C14DA9" w:rsidRDefault="004807E1" w:rsidP="00C14DA9">
      <w:pPr>
        <w:ind w:left="2160" w:firstLine="720"/>
        <w:rPr>
          <w:rFonts w:ascii="Times New Roman" w:hAnsi="Times New Roman" w:cs="Times New Roman"/>
          <w:sz w:val="24"/>
          <w:szCs w:val="24"/>
        </w:rPr>
      </w:pPr>
      <w:r w:rsidRPr="00C14DA9">
        <w:rPr>
          <w:rFonts w:ascii="Times New Roman" w:hAnsi="Times New Roman" w:cs="Times New Roman"/>
          <w:sz w:val="24"/>
          <w:szCs w:val="24"/>
        </w:rPr>
        <w:t>EXECUTIVE SUMMARY</w:t>
      </w:r>
    </w:p>
    <w:p w14:paraId="39F8D432" w14:textId="24640687" w:rsidR="004807E1" w:rsidRPr="00C14DA9" w:rsidRDefault="004807E1" w:rsidP="00C14DA9">
      <w:pPr>
        <w:ind w:left="2160" w:firstLine="720"/>
        <w:rPr>
          <w:rFonts w:ascii="Times New Roman" w:hAnsi="Times New Roman" w:cs="Times New Roman"/>
          <w:sz w:val="24"/>
          <w:szCs w:val="24"/>
        </w:rPr>
      </w:pPr>
      <w:r w:rsidRPr="00C14DA9">
        <w:rPr>
          <w:rFonts w:ascii="Times New Roman" w:hAnsi="Times New Roman" w:cs="Times New Roman"/>
          <w:sz w:val="24"/>
          <w:szCs w:val="24"/>
        </w:rPr>
        <w:t>INTRODUCTION</w:t>
      </w:r>
    </w:p>
    <w:p w14:paraId="2C5B370B" w14:textId="2C2EF1C3" w:rsidR="00C14DA9" w:rsidRPr="00C14DA9" w:rsidRDefault="00C14DA9" w:rsidP="00C14DA9">
      <w:pPr>
        <w:ind w:left="2160" w:firstLine="720"/>
        <w:rPr>
          <w:rFonts w:ascii="Times New Roman" w:hAnsi="Times New Roman" w:cs="Times New Roman"/>
          <w:sz w:val="24"/>
          <w:szCs w:val="24"/>
        </w:rPr>
      </w:pPr>
      <w:r w:rsidRPr="00C14DA9">
        <w:rPr>
          <w:rFonts w:ascii="Times New Roman" w:hAnsi="Times New Roman" w:cs="Times New Roman"/>
          <w:sz w:val="24"/>
          <w:szCs w:val="24"/>
        </w:rPr>
        <w:t>DEFINITIONS</w:t>
      </w:r>
    </w:p>
    <w:p w14:paraId="1FFD90D8" w14:textId="19948D6C" w:rsidR="00C14DA9" w:rsidRPr="00C14DA9" w:rsidRDefault="00C14DA9" w:rsidP="00C14DA9">
      <w:pPr>
        <w:ind w:left="2880"/>
        <w:rPr>
          <w:rFonts w:ascii="Times New Roman" w:hAnsi="Times New Roman" w:cs="Times New Roman"/>
          <w:sz w:val="24"/>
          <w:szCs w:val="24"/>
        </w:rPr>
      </w:pPr>
      <w:r w:rsidRPr="00C14DA9">
        <w:rPr>
          <w:rFonts w:ascii="Times New Roman" w:hAnsi="Times New Roman" w:cs="Times New Roman"/>
          <w:sz w:val="24"/>
          <w:szCs w:val="24"/>
        </w:rPr>
        <w:t>THE HISTORY &amp; THEORY RELATING TO STRATEGIC MANAGEMENT</w:t>
      </w:r>
    </w:p>
    <w:p w14:paraId="73023675" w14:textId="50784CD5" w:rsidR="00C14DA9" w:rsidRPr="00C14DA9" w:rsidRDefault="00C14DA9" w:rsidP="00C14DA9">
      <w:pPr>
        <w:ind w:left="2160" w:firstLine="720"/>
        <w:rPr>
          <w:rFonts w:ascii="Times New Roman" w:hAnsi="Times New Roman" w:cs="Times New Roman"/>
          <w:sz w:val="24"/>
          <w:szCs w:val="24"/>
        </w:rPr>
      </w:pPr>
      <w:r w:rsidRPr="00C14DA9">
        <w:rPr>
          <w:rFonts w:ascii="Times New Roman" w:hAnsi="Times New Roman" w:cs="Times New Roman"/>
          <w:sz w:val="24"/>
          <w:szCs w:val="24"/>
        </w:rPr>
        <w:t>HOW STRATEGIC MANAGEMENT IS IMPLICATED</w:t>
      </w:r>
    </w:p>
    <w:p w14:paraId="322858AD" w14:textId="4D9C02C1" w:rsidR="00C14DA9" w:rsidRPr="00C14DA9" w:rsidRDefault="00C14DA9" w:rsidP="00C14DA9">
      <w:pPr>
        <w:ind w:left="2160" w:firstLine="720"/>
        <w:rPr>
          <w:rFonts w:ascii="Times New Roman" w:hAnsi="Times New Roman" w:cs="Times New Roman"/>
          <w:sz w:val="24"/>
          <w:szCs w:val="24"/>
        </w:rPr>
      </w:pPr>
      <w:r w:rsidRPr="00C14DA9">
        <w:rPr>
          <w:rFonts w:ascii="Times New Roman" w:hAnsi="Times New Roman" w:cs="Times New Roman"/>
          <w:sz w:val="24"/>
          <w:szCs w:val="24"/>
        </w:rPr>
        <w:t>RISKS OF STRATEGIC MANAGEMENT</w:t>
      </w:r>
    </w:p>
    <w:p w14:paraId="75228C8A" w14:textId="085FA04D" w:rsidR="00C14DA9" w:rsidRPr="00C14DA9" w:rsidRDefault="00C14DA9" w:rsidP="00C14DA9">
      <w:pPr>
        <w:ind w:left="2160" w:firstLine="720"/>
        <w:rPr>
          <w:rFonts w:ascii="Times New Roman" w:hAnsi="Times New Roman" w:cs="Times New Roman"/>
          <w:sz w:val="24"/>
          <w:szCs w:val="24"/>
        </w:rPr>
      </w:pPr>
      <w:r w:rsidRPr="00C14DA9">
        <w:rPr>
          <w:rFonts w:ascii="Times New Roman" w:hAnsi="Times New Roman" w:cs="Times New Roman"/>
          <w:sz w:val="24"/>
          <w:szCs w:val="24"/>
        </w:rPr>
        <w:t>M&amp;S MISSION STATEMENT</w:t>
      </w:r>
    </w:p>
    <w:p w14:paraId="57956F5B" w14:textId="25FFDE7A" w:rsidR="00C14DA9" w:rsidRPr="00C14DA9" w:rsidRDefault="00C14DA9" w:rsidP="00C14DA9">
      <w:pPr>
        <w:ind w:left="2160" w:firstLine="720"/>
        <w:rPr>
          <w:rFonts w:ascii="Times New Roman" w:hAnsi="Times New Roman" w:cs="Times New Roman"/>
          <w:sz w:val="24"/>
          <w:szCs w:val="24"/>
        </w:rPr>
      </w:pPr>
      <w:r w:rsidRPr="00C14DA9">
        <w:rPr>
          <w:rFonts w:ascii="Times New Roman" w:hAnsi="Times New Roman" w:cs="Times New Roman"/>
          <w:sz w:val="24"/>
          <w:szCs w:val="24"/>
        </w:rPr>
        <w:t>SWOT ANALYSIS</w:t>
      </w:r>
    </w:p>
    <w:p w14:paraId="6406AD7C" w14:textId="02802BA3" w:rsidR="00C14DA9" w:rsidRPr="00C14DA9" w:rsidRDefault="00C14DA9" w:rsidP="00C14DA9">
      <w:pPr>
        <w:ind w:left="2160" w:firstLine="720"/>
        <w:rPr>
          <w:rFonts w:ascii="Times New Roman" w:hAnsi="Times New Roman" w:cs="Times New Roman"/>
          <w:sz w:val="24"/>
          <w:szCs w:val="24"/>
        </w:rPr>
      </w:pPr>
      <w:r w:rsidRPr="00C14DA9">
        <w:rPr>
          <w:rFonts w:ascii="Times New Roman" w:hAnsi="Times New Roman" w:cs="Times New Roman"/>
          <w:sz w:val="24"/>
          <w:szCs w:val="24"/>
        </w:rPr>
        <w:t>PEST ANALYSIS</w:t>
      </w:r>
    </w:p>
    <w:p w14:paraId="0A16CF94" w14:textId="31FB9F97" w:rsidR="00C14DA9" w:rsidRPr="00C14DA9" w:rsidRDefault="00C14DA9" w:rsidP="00C14DA9">
      <w:pPr>
        <w:ind w:left="2160" w:firstLine="720"/>
        <w:rPr>
          <w:rFonts w:ascii="Times New Roman" w:hAnsi="Times New Roman" w:cs="Times New Roman"/>
          <w:sz w:val="24"/>
          <w:szCs w:val="24"/>
        </w:rPr>
      </w:pPr>
      <w:r w:rsidRPr="00C14DA9">
        <w:rPr>
          <w:rFonts w:ascii="Times New Roman" w:hAnsi="Times New Roman" w:cs="Times New Roman"/>
          <w:sz w:val="24"/>
          <w:szCs w:val="24"/>
        </w:rPr>
        <w:t>WHAT IS A STAKEHOLDER</w:t>
      </w:r>
    </w:p>
    <w:p w14:paraId="1D263681" w14:textId="590AA969" w:rsidR="00C14DA9" w:rsidRPr="00C14DA9" w:rsidRDefault="00C14DA9" w:rsidP="00C14DA9">
      <w:pPr>
        <w:ind w:left="2160" w:firstLine="720"/>
        <w:rPr>
          <w:rFonts w:ascii="Times New Roman" w:hAnsi="Times New Roman" w:cs="Times New Roman"/>
          <w:sz w:val="24"/>
          <w:szCs w:val="24"/>
        </w:rPr>
      </w:pPr>
      <w:r w:rsidRPr="00C14DA9">
        <w:rPr>
          <w:rFonts w:ascii="Times New Roman" w:hAnsi="Times New Roman" w:cs="Times New Roman"/>
          <w:sz w:val="24"/>
          <w:szCs w:val="24"/>
        </w:rPr>
        <w:t>M&amp;S STAKEHOLDERS</w:t>
      </w:r>
    </w:p>
    <w:p w14:paraId="0911F48B" w14:textId="73F39377" w:rsidR="00C14DA9" w:rsidRPr="00C14DA9" w:rsidRDefault="00C14DA9" w:rsidP="00C14DA9">
      <w:pPr>
        <w:ind w:left="2160" w:firstLine="720"/>
        <w:rPr>
          <w:rFonts w:ascii="Times New Roman" w:hAnsi="Times New Roman" w:cs="Times New Roman"/>
          <w:sz w:val="24"/>
          <w:szCs w:val="24"/>
        </w:rPr>
      </w:pPr>
      <w:r w:rsidRPr="00C14DA9">
        <w:rPr>
          <w:rFonts w:ascii="Times New Roman" w:hAnsi="Times New Roman" w:cs="Times New Roman"/>
          <w:sz w:val="24"/>
          <w:szCs w:val="24"/>
        </w:rPr>
        <w:t>POWER AND INTEREST GRID</w:t>
      </w:r>
    </w:p>
    <w:p w14:paraId="626D3D68" w14:textId="2BEC3DC1" w:rsidR="00C14DA9" w:rsidRPr="00C14DA9" w:rsidRDefault="00C14DA9" w:rsidP="00C14DA9">
      <w:pPr>
        <w:ind w:left="2160" w:firstLine="720"/>
        <w:rPr>
          <w:rFonts w:ascii="Times New Roman" w:hAnsi="Times New Roman" w:cs="Times New Roman"/>
          <w:sz w:val="24"/>
          <w:szCs w:val="24"/>
        </w:rPr>
      </w:pPr>
      <w:r w:rsidRPr="00C14DA9">
        <w:rPr>
          <w:rFonts w:ascii="Times New Roman" w:hAnsi="Times New Roman" w:cs="Times New Roman"/>
          <w:sz w:val="24"/>
          <w:szCs w:val="24"/>
        </w:rPr>
        <w:t>BOWMANS STRATERGY CLOCK</w:t>
      </w:r>
    </w:p>
    <w:p w14:paraId="2109E690" w14:textId="27107C74" w:rsidR="00C14DA9" w:rsidRPr="00C14DA9" w:rsidRDefault="00C14DA9" w:rsidP="00C14DA9">
      <w:pPr>
        <w:ind w:left="2160" w:firstLine="720"/>
        <w:rPr>
          <w:rFonts w:ascii="Times New Roman" w:hAnsi="Times New Roman" w:cs="Times New Roman"/>
          <w:sz w:val="24"/>
          <w:szCs w:val="24"/>
        </w:rPr>
      </w:pPr>
      <w:r w:rsidRPr="00C14DA9">
        <w:rPr>
          <w:rFonts w:ascii="Times New Roman" w:hAnsi="Times New Roman" w:cs="Times New Roman"/>
          <w:sz w:val="24"/>
          <w:szCs w:val="24"/>
        </w:rPr>
        <w:t>CONCLUSION</w:t>
      </w:r>
    </w:p>
    <w:p w14:paraId="3E833579" w14:textId="6A5AEF9D" w:rsidR="00C14DA9" w:rsidRDefault="00C14DA9" w:rsidP="00C14DA9">
      <w:pPr>
        <w:ind w:left="2160" w:firstLine="720"/>
        <w:rPr>
          <w:rFonts w:ascii="Times New Roman" w:hAnsi="Times New Roman" w:cs="Times New Roman"/>
          <w:sz w:val="24"/>
          <w:szCs w:val="24"/>
        </w:rPr>
      </w:pPr>
      <w:r w:rsidRPr="00C14DA9">
        <w:rPr>
          <w:rFonts w:ascii="Times New Roman" w:hAnsi="Times New Roman" w:cs="Times New Roman"/>
          <w:sz w:val="24"/>
          <w:szCs w:val="24"/>
        </w:rPr>
        <w:t>BIBLIOGRAPHY</w:t>
      </w:r>
    </w:p>
    <w:p w14:paraId="3DA74196" w14:textId="548BF261" w:rsidR="00EB4429" w:rsidRDefault="00EB4429" w:rsidP="00C14DA9">
      <w:pPr>
        <w:ind w:left="2160" w:firstLine="720"/>
        <w:rPr>
          <w:rFonts w:ascii="Times New Roman" w:hAnsi="Times New Roman" w:cs="Times New Roman"/>
          <w:sz w:val="24"/>
          <w:szCs w:val="24"/>
        </w:rPr>
      </w:pPr>
    </w:p>
    <w:p w14:paraId="17DE59BE" w14:textId="48259415" w:rsidR="00EB4429" w:rsidRDefault="00EB4429" w:rsidP="00C14DA9">
      <w:pPr>
        <w:ind w:left="2160" w:firstLine="720"/>
        <w:rPr>
          <w:rFonts w:ascii="Times New Roman" w:hAnsi="Times New Roman" w:cs="Times New Roman"/>
          <w:sz w:val="24"/>
          <w:szCs w:val="24"/>
        </w:rPr>
      </w:pPr>
    </w:p>
    <w:p w14:paraId="64AEBD19" w14:textId="1E994F43" w:rsidR="00EB4429" w:rsidRDefault="00EB4429" w:rsidP="00C14DA9">
      <w:pPr>
        <w:ind w:left="2160" w:firstLine="720"/>
        <w:rPr>
          <w:rFonts w:ascii="Times New Roman" w:hAnsi="Times New Roman" w:cs="Times New Roman"/>
          <w:sz w:val="24"/>
          <w:szCs w:val="24"/>
        </w:rPr>
      </w:pPr>
    </w:p>
    <w:p w14:paraId="7A827562" w14:textId="79DE2BB5" w:rsidR="00EB4429" w:rsidRDefault="00EB4429" w:rsidP="00C14DA9">
      <w:pPr>
        <w:ind w:left="2160" w:firstLine="720"/>
        <w:rPr>
          <w:rFonts w:ascii="Times New Roman" w:hAnsi="Times New Roman" w:cs="Times New Roman"/>
          <w:sz w:val="24"/>
          <w:szCs w:val="24"/>
        </w:rPr>
      </w:pPr>
    </w:p>
    <w:p w14:paraId="5B3FA960" w14:textId="3451B3FF" w:rsidR="00EB4429" w:rsidRDefault="00EB4429" w:rsidP="00C14DA9">
      <w:pPr>
        <w:ind w:left="2160" w:firstLine="720"/>
        <w:rPr>
          <w:rFonts w:ascii="Times New Roman" w:hAnsi="Times New Roman" w:cs="Times New Roman"/>
          <w:sz w:val="24"/>
          <w:szCs w:val="24"/>
        </w:rPr>
      </w:pPr>
    </w:p>
    <w:p w14:paraId="3D731B99" w14:textId="03F68DE2" w:rsidR="00EB4429" w:rsidRDefault="00EB4429" w:rsidP="00C14DA9">
      <w:pPr>
        <w:ind w:left="2160" w:firstLine="720"/>
        <w:rPr>
          <w:rFonts w:ascii="Times New Roman" w:hAnsi="Times New Roman" w:cs="Times New Roman"/>
          <w:sz w:val="24"/>
          <w:szCs w:val="24"/>
        </w:rPr>
      </w:pPr>
    </w:p>
    <w:p w14:paraId="24ADCDA7" w14:textId="3AB73C23" w:rsidR="00EB4429" w:rsidRDefault="00EB4429" w:rsidP="00C14DA9">
      <w:pPr>
        <w:ind w:left="2160" w:firstLine="720"/>
        <w:rPr>
          <w:rFonts w:ascii="Times New Roman" w:hAnsi="Times New Roman" w:cs="Times New Roman"/>
          <w:sz w:val="24"/>
          <w:szCs w:val="24"/>
        </w:rPr>
      </w:pPr>
    </w:p>
    <w:p w14:paraId="228AD499" w14:textId="430AA8CE" w:rsidR="00EB4429" w:rsidRDefault="00EB4429" w:rsidP="00C14DA9">
      <w:pPr>
        <w:ind w:left="2160" w:firstLine="720"/>
        <w:rPr>
          <w:rFonts w:ascii="Times New Roman" w:hAnsi="Times New Roman" w:cs="Times New Roman"/>
          <w:sz w:val="24"/>
          <w:szCs w:val="24"/>
        </w:rPr>
      </w:pPr>
    </w:p>
    <w:p w14:paraId="0AFABBA9" w14:textId="4FFDE72F" w:rsidR="00EB4429" w:rsidRDefault="00EB4429" w:rsidP="00C14DA9">
      <w:pPr>
        <w:ind w:left="2160" w:firstLine="720"/>
        <w:rPr>
          <w:rFonts w:ascii="Times New Roman" w:hAnsi="Times New Roman" w:cs="Times New Roman"/>
          <w:sz w:val="24"/>
          <w:szCs w:val="24"/>
        </w:rPr>
      </w:pPr>
    </w:p>
    <w:p w14:paraId="4DE28F07" w14:textId="77777777" w:rsidR="00EB4429" w:rsidRDefault="00EB4429" w:rsidP="00EB4429">
      <w:pPr>
        <w:ind w:left="2160" w:firstLine="720"/>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1</w:t>
      </w:r>
    </w:p>
    <w:p w14:paraId="6D0EB979" w14:textId="0BE8C6D8" w:rsidR="004B58BC" w:rsidRDefault="00C96819" w:rsidP="00EB4429">
      <w:pPr>
        <w:rPr>
          <w:rFonts w:ascii="Times New Roman" w:hAnsi="Times New Roman" w:cs="Times New Roman"/>
          <w:sz w:val="24"/>
          <w:szCs w:val="24"/>
          <w:u w:val="single"/>
        </w:rPr>
      </w:pPr>
      <w:r>
        <w:rPr>
          <w:rFonts w:ascii="Times New Roman" w:hAnsi="Times New Roman" w:cs="Times New Roman"/>
          <w:sz w:val="24"/>
          <w:szCs w:val="24"/>
          <w:u w:val="single"/>
        </w:rPr>
        <w:lastRenderedPageBreak/>
        <w:t xml:space="preserve">Executive </w:t>
      </w:r>
      <w:r w:rsidR="004B58BC" w:rsidRPr="004B58BC">
        <w:rPr>
          <w:rFonts w:ascii="Times New Roman" w:hAnsi="Times New Roman" w:cs="Times New Roman"/>
          <w:sz w:val="24"/>
          <w:szCs w:val="24"/>
          <w:u w:val="single"/>
        </w:rPr>
        <w:t>Summary</w:t>
      </w:r>
    </w:p>
    <w:p w14:paraId="7C2110A6" w14:textId="77777777" w:rsidR="00EB4429" w:rsidRDefault="00EB4429" w:rsidP="00EB4429">
      <w:pPr>
        <w:rPr>
          <w:rFonts w:ascii="Times New Roman" w:hAnsi="Times New Roman" w:cs="Times New Roman"/>
          <w:sz w:val="24"/>
          <w:szCs w:val="24"/>
          <w:u w:val="single"/>
        </w:rPr>
      </w:pPr>
    </w:p>
    <w:p w14:paraId="1C6DA302" w14:textId="0AF97794" w:rsidR="00EB4429" w:rsidRDefault="00EB4429" w:rsidP="00EB4429">
      <w:pPr>
        <w:rPr>
          <w:rFonts w:ascii="Times New Roman" w:hAnsi="Times New Roman" w:cs="Times New Roman"/>
          <w:sz w:val="24"/>
          <w:szCs w:val="24"/>
        </w:rPr>
      </w:pPr>
      <w:r w:rsidRPr="00EB4429">
        <w:rPr>
          <w:rFonts w:ascii="Times New Roman" w:hAnsi="Times New Roman" w:cs="Times New Roman"/>
          <w:sz w:val="24"/>
          <w:szCs w:val="24"/>
        </w:rPr>
        <w:t>The purpose of this report is to Show the importance of the use of Strat</w:t>
      </w:r>
      <w:r>
        <w:rPr>
          <w:rFonts w:ascii="Times New Roman" w:hAnsi="Times New Roman" w:cs="Times New Roman"/>
          <w:sz w:val="24"/>
          <w:szCs w:val="24"/>
        </w:rPr>
        <w:t>e</w:t>
      </w:r>
      <w:r w:rsidRPr="00EB4429">
        <w:rPr>
          <w:rFonts w:ascii="Times New Roman" w:hAnsi="Times New Roman" w:cs="Times New Roman"/>
          <w:sz w:val="24"/>
          <w:szCs w:val="24"/>
        </w:rPr>
        <w:t>gic Management tools when planning a task or mission for a company.</w:t>
      </w:r>
      <w:r>
        <w:rPr>
          <w:rFonts w:ascii="Times New Roman" w:hAnsi="Times New Roman" w:cs="Times New Roman"/>
          <w:sz w:val="24"/>
          <w:szCs w:val="24"/>
        </w:rPr>
        <w:t xml:space="preserve"> There will be </w:t>
      </w:r>
      <w:r w:rsidR="006B1E26">
        <w:rPr>
          <w:rFonts w:ascii="Times New Roman" w:hAnsi="Times New Roman" w:cs="Times New Roman"/>
          <w:sz w:val="24"/>
          <w:szCs w:val="24"/>
        </w:rPr>
        <w:t>several</w:t>
      </w:r>
      <w:r>
        <w:rPr>
          <w:rFonts w:ascii="Times New Roman" w:hAnsi="Times New Roman" w:cs="Times New Roman"/>
          <w:sz w:val="24"/>
          <w:szCs w:val="24"/>
        </w:rPr>
        <w:t xml:space="preserve"> definitions and explanations about Strategy and of Strategic management.</w:t>
      </w:r>
    </w:p>
    <w:p w14:paraId="19E1A673" w14:textId="4D7004FC" w:rsidR="00EB4429" w:rsidRPr="00EB4429" w:rsidRDefault="00EB4429" w:rsidP="00EB4429">
      <w:pPr>
        <w:rPr>
          <w:rFonts w:ascii="Times New Roman" w:hAnsi="Times New Roman" w:cs="Times New Roman"/>
          <w:sz w:val="24"/>
          <w:szCs w:val="24"/>
        </w:rPr>
      </w:pPr>
      <w:r>
        <w:rPr>
          <w:rFonts w:ascii="Times New Roman" w:hAnsi="Times New Roman" w:cs="Times New Roman"/>
          <w:sz w:val="24"/>
          <w:szCs w:val="24"/>
        </w:rPr>
        <w:t xml:space="preserve">Within this report there will be a number of tools used to define where Marks and Spencers are in the league. There will be a SWOT analysis, a PEST analysis, A Stakeholder analyzation, A Power and Interest Grid and a </w:t>
      </w:r>
      <w:r w:rsidR="006B1E26">
        <w:rPr>
          <w:rFonts w:ascii="Times New Roman" w:hAnsi="Times New Roman" w:cs="Times New Roman"/>
          <w:sz w:val="24"/>
          <w:szCs w:val="24"/>
        </w:rPr>
        <w:t>Bowman’s</w:t>
      </w:r>
      <w:r>
        <w:rPr>
          <w:rFonts w:ascii="Times New Roman" w:hAnsi="Times New Roman" w:cs="Times New Roman"/>
          <w:sz w:val="24"/>
          <w:szCs w:val="24"/>
        </w:rPr>
        <w:t xml:space="preserve"> Strategy Clock example.</w:t>
      </w:r>
    </w:p>
    <w:p w14:paraId="5AE0049A" w14:textId="5F1D5C9D" w:rsidR="004B58BC" w:rsidRDefault="004B58BC" w:rsidP="006929EA">
      <w:pPr>
        <w:jc w:val="both"/>
        <w:rPr>
          <w:rFonts w:ascii="Times New Roman" w:hAnsi="Times New Roman" w:cs="Times New Roman"/>
          <w:sz w:val="24"/>
          <w:szCs w:val="24"/>
          <w:u w:val="single"/>
        </w:rPr>
      </w:pPr>
    </w:p>
    <w:p w14:paraId="0476D69E" w14:textId="5E142E3C" w:rsidR="004B58BC" w:rsidRDefault="004B58BC" w:rsidP="004B58BC">
      <w:pPr>
        <w:rPr>
          <w:rFonts w:ascii="Times New Roman" w:hAnsi="Times New Roman" w:cs="Times New Roman"/>
          <w:sz w:val="24"/>
          <w:szCs w:val="24"/>
          <w:u w:val="single"/>
        </w:rPr>
      </w:pPr>
    </w:p>
    <w:p w14:paraId="3479F665" w14:textId="347AF00F" w:rsidR="00BE4D68" w:rsidRDefault="004B58BC" w:rsidP="004B58BC">
      <w:pPr>
        <w:rPr>
          <w:rFonts w:ascii="Times New Roman" w:hAnsi="Times New Roman" w:cs="Times New Roman"/>
          <w:sz w:val="24"/>
          <w:szCs w:val="24"/>
          <w:u w:val="single"/>
        </w:rPr>
      </w:pPr>
      <w:r>
        <w:rPr>
          <w:rFonts w:ascii="Times New Roman" w:hAnsi="Times New Roman" w:cs="Times New Roman"/>
          <w:sz w:val="24"/>
          <w:szCs w:val="24"/>
          <w:u w:val="single"/>
        </w:rPr>
        <w:t>Introduction</w:t>
      </w:r>
    </w:p>
    <w:p w14:paraId="6B583B93" w14:textId="77777777" w:rsidR="00EB4429" w:rsidRDefault="00EB4429" w:rsidP="004B58BC">
      <w:pPr>
        <w:rPr>
          <w:rFonts w:ascii="Times New Roman" w:hAnsi="Times New Roman" w:cs="Times New Roman"/>
          <w:sz w:val="24"/>
          <w:szCs w:val="24"/>
          <w:u w:val="single"/>
        </w:rPr>
      </w:pPr>
    </w:p>
    <w:p w14:paraId="08AE5D1C" w14:textId="22FA2CAC" w:rsidR="00A9061F" w:rsidRPr="00A9061F" w:rsidRDefault="00A9061F" w:rsidP="004B58BC">
      <w:pPr>
        <w:rPr>
          <w:rFonts w:ascii="Times New Roman" w:hAnsi="Times New Roman" w:cs="Times New Roman"/>
          <w:sz w:val="24"/>
          <w:szCs w:val="24"/>
        </w:rPr>
      </w:pPr>
      <w:r w:rsidRPr="00A9061F">
        <w:rPr>
          <w:rFonts w:ascii="Times New Roman" w:hAnsi="Times New Roman" w:cs="Times New Roman"/>
          <w:sz w:val="24"/>
          <w:szCs w:val="24"/>
        </w:rPr>
        <w:t xml:space="preserve">Within this report there will be research to show how the Strategic Management of Marks and Spencer </w:t>
      </w:r>
      <w:r>
        <w:rPr>
          <w:rFonts w:ascii="Times New Roman" w:hAnsi="Times New Roman" w:cs="Times New Roman"/>
          <w:sz w:val="24"/>
          <w:szCs w:val="24"/>
        </w:rPr>
        <w:t xml:space="preserve">helps to make the business work. There will be a critical Analysis of which Management Strategies they use and why, and if these are successful for a Sustainable business in the future. </w:t>
      </w:r>
      <w:r w:rsidR="005F2ADE">
        <w:rPr>
          <w:rFonts w:ascii="Times New Roman" w:hAnsi="Times New Roman" w:cs="Times New Roman"/>
          <w:sz w:val="24"/>
          <w:szCs w:val="24"/>
        </w:rPr>
        <w:t xml:space="preserve">At the end of this report there will be a full understanding of why they choose to work the way they do. </w:t>
      </w:r>
    </w:p>
    <w:p w14:paraId="0808DEFE" w14:textId="29044C50" w:rsidR="00BE4D68" w:rsidRDefault="00A9061F" w:rsidP="004B58BC">
      <w:pPr>
        <w:rPr>
          <w:rFonts w:ascii="Times New Roman" w:hAnsi="Times New Roman" w:cs="Times New Roman"/>
          <w:sz w:val="24"/>
          <w:szCs w:val="24"/>
        </w:rPr>
      </w:pPr>
      <w:r w:rsidRPr="00A9061F">
        <w:rPr>
          <w:rFonts w:ascii="Times New Roman" w:hAnsi="Times New Roman" w:cs="Times New Roman"/>
          <w:sz w:val="24"/>
          <w:szCs w:val="24"/>
        </w:rPr>
        <w:t>Marks and Spencers started as a Penny bazaar in 1884 in Leeds</w:t>
      </w:r>
      <w:r>
        <w:rPr>
          <w:rFonts w:ascii="Times New Roman" w:hAnsi="Times New Roman" w:cs="Times New Roman"/>
          <w:sz w:val="24"/>
          <w:szCs w:val="24"/>
        </w:rPr>
        <w:t xml:space="preserve"> and today </w:t>
      </w:r>
      <w:r w:rsidR="00BE4D68" w:rsidRPr="00BE4D68">
        <w:rPr>
          <w:rFonts w:ascii="Times New Roman" w:hAnsi="Times New Roman" w:cs="Times New Roman"/>
          <w:sz w:val="24"/>
          <w:szCs w:val="24"/>
        </w:rPr>
        <w:t>has more than 1,400 stores spread across 57 countries and also across international websites</w:t>
      </w:r>
      <w:r w:rsidR="00BE4D68">
        <w:rPr>
          <w:rFonts w:ascii="Times New Roman" w:hAnsi="Times New Roman" w:cs="Times New Roman"/>
          <w:sz w:val="24"/>
          <w:szCs w:val="24"/>
        </w:rPr>
        <w:t xml:space="preserve"> within the retail sector. They currently sell Food, Clothing, </w:t>
      </w:r>
      <w:r w:rsidR="006B1E26">
        <w:rPr>
          <w:rFonts w:ascii="Times New Roman" w:hAnsi="Times New Roman" w:cs="Times New Roman"/>
          <w:sz w:val="24"/>
          <w:szCs w:val="24"/>
        </w:rPr>
        <w:t>Homeware</w:t>
      </w:r>
      <w:r w:rsidR="00BE4D68">
        <w:rPr>
          <w:rFonts w:ascii="Times New Roman" w:hAnsi="Times New Roman" w:cs="Times New Roman"/>
          <w:sz w:val="24"/>
          <w:szCs w:val="24"/>
        </w:rPr>
        <w:t xml:space="preserve">, </w:t>
      </w:r>
      <w:r w:rsidR="006B1E26">
        <w:rPr>
          <w:rFonts w:ascii="Times New Roman" w:hAnsi="Times New Roman" w:cs="Times New Roman"/>
          <w:sz w:val="24"/>
          <w:szCs w:val="24"/>
        </w:rPr>
        <w:t>Children’s</w:t>
      </w:r>
      <w:r w:rsidR="00BE4D68">
        <w:rPr>
          <w:rFonts w:ascii="Times New Roman" w:hAnsi="Times New Roman" w:cs="Times New Roman"/>
          <w:sz w:val="24"/>
          <w:szCs w:val="24"/>
        </w:rPr>
        <w:t xml:space="preserve"> </w:t>
      </w:r>
      <w:r w:rsidR="006B1E26">
        <w:rPr>
          <w:rFonts w:ascii="Times New Roman" w:hAnsi="Times New Roman" w:cs="Times New Roman"/>
          <w:sz w:val="24"/>
          <w:szCs w:val="24"/>
        </w:rPr>
        <w:t>Toys,</w:t>
      </w:r>
      <w:r w:rsidR="00BE4D68">
        <w:rPr>
          <w:rFonts w:ascii="Times New Roman" w:hAnsi="Times New Roman" w:cs="Times New Roman"/>
          <w:sz w:val="24"/>
          <w:szCs w:val="24"/>
        </w:rPr>
        <w:t xml:space="preserve"> and many other products.</w:t>
      </w:r>
      <w:r w:rsidR="005F2ADE" w:rsidRPr="005F2ADE">
        <w:t xml:space="preserve"> </w:t>
      </w:r>
      <w:sdt>
        <w:sdtPr>
          <w:id w:val="-93021697"/>
          <w:citation/>
        </w:sdtPr>
        <w:sdtEndPr/>
        <w:sdtContent>
          <w:r w:rsidR="005F2ADE">
            <w:fldChar w:fldCharType="begin"/>
          </w:r>
          <w:r w:rsidR="005F2ADE">
            <w:rPr>
              <w:rFonts w:ascii="Times New Roman" w:hAnsi="Times New Roman" w:cs="Times New Roman"/>
              <w:sz w:val="24"/>
              <w:szCs w:val="24"/>
            </w:rPr>
            <w:instrText xml:space="preserve"> CITATION MS20 \l 2057 </w:instrText>
          </w:r>
          <w:r w:rsidR="005F2ADE">
            <w:fldChar w:fldCharType="separate"/>
          </w:r>
          <w:r w:rsidR="005F2ADE" w:rsidRPr="005F2ADE">
            <w:rPr>
              <w:rFonts w:ascii="Times New Roman" w:hAnsi="Times New Roman" w:cs="Times New Roman"/>
              <w:noProof/>
              <w:sz w:val="24"/>
              <w:szCs w:val="24"/>
            </w:rPr>
            <w:t>(M&amp;S, 2020)</w:t>
          </w:r>
          <w:r w:rsidR="005F2ADE">
            <w:fldChar w:fldCharType="end"/>
          </w:r>
        </w:sdtContent>
      </w:sdt>
    </w:p>
    <w:p w14:paraId="24267AC2" w14:textId="4C8EA1F0" w:rsidR="00BE4D68" w:rsidRDefault="00BE4D68" w:rsidP="004B58BC">
      <w:pPr>
        <w:rPr>
          <w:rFonts w:ascii="Times New Roman" w:hAnsi="Times New Roman" w:cs="Times New Roman"/>
          <w:sz w:val="24"/>
          <w:szCs w:val="24"/>
        </w:rPr>
      </w:pPr>
      <w:r>
        <w:rPr>
          <w:rFonts w:ascii="Times New Roman" w:hAnsi="Times New Roman" w:cs="Times New Roman"/>
          <w:sz w:val="24"/>
          <w:szCs w:val="24"/>
        </w:rPr>
        <w:t xml:space="preserve">They also provide a range of financial services. These include Mortgages, </w:t>
      </w:r>
      <w:r w:rsidR="001A654F">
        <w:rPr>
          <w:rFonts w:ascii="Times New Roman" w:hAnsi="Times New Roman" w:cs="Times New Roman"/>
          <w:sz w:val="24"/>
          <w:szCs w:val="24"/>
        </w:rPr>
        <w:t xml:space="preserve">Savings, Current accounts, Credit </w:t>
      </w:r>
      <w:r w:rsidR="006B1E26">
        <w:rPr>
          <w:rFonts w:ascii="Times New Roman" w:hAnsi="Times New Roman" w:cs="Times New Roman"/>
          <w:sz w:val="24"/>
          <w:szCs w:val="24"/>
        </w:rPr>
        <w:t>Cards,</w:t>
      </w:r>
      <w:r w:rsidR="001A654F">
        <w:rPr>
          <w:rFonts w:ascii="Times New Roman" w:hAnsi="Times New Roman" w:cs="Times New Roman"/>
          <w:sz w:val="24"/>
          <w:szCs w:val="24"/>
        </w:rPr>
        <w:t xml:space="preserve"> and Insurance.</w:t>
      </w:r>
    </w:p>
    <w:p w14:paraId="01F0CABA" w14:textId="729092BB" w:rsidR="00A9061F" w:rsidRDefault="00A9061F" w:rsidP="004B58BC">
      <w:pPr>
        <w:rPr>
          <w:rFonts w:ascii="Times New Roman" w:hAnsi="Times New Roman" w:cs="Times New Roman"/>
          <w:sz w:val="24"/>
          <w:szCs w:val="24"/>
        </w:rPr>
      </w:pPr>
      <w:r>
        <w:rPr>
          <w:rFonts w:ascii="Times New Roman" w:hAnsi="Times New Roman" w:cs="Times New Roman"/>
          <w:sz w:val="24"/>
          <w:szCs w:val="24"/>
        </w:rPr>
        <w:t xml:space="preserve">Recently Marks and Spencer have started to offer renewable Electricity to their customers. </w:t>
      </w:r>
    </w:p>
    <w:p w14:paraId="2F59FE61" w14:textId="2A809F30" w:rsidR="005F2ADE" w:rsidRDefault="005F2ADE" w:rsidP="004B58BC">
      <w:pPr>
        <w:rPr>
          <w:rFonts w:ascii="Times New Roman" w:hAnsi="Times New Roman" w:cs="Times New Roman"/>
          <w:sz w:val="24"/>
          <w:szCs w:val="24"/>
        </w:rPr>
      </w:pPr>
    </w:p>
    <w:p w14:paraId="2367C703" w14:textId="3CE8895D" w:rsidR="005F2ADE" w:rsidRDefault="00EB4429" w:rsidP="004B58BC">
      <w:pPr>
        <w:rPr>
          <w:rFonts w:ascii="Times New Roman" w:hAnsi="Times New Roman" w:cs="Times New Roman"/>
          <w:sz w:val="24"/>
          <w:szCs w:val="24"/>
          <w:u w:val="single"/>
        </w:rPr>
      </w:pPr>
      <w:r>
        <w:rPr>
          <w:rFonts w:ascii="Times New Roman" w:hAnsi="Times New Roman" w:cs="Times New Roman"/>
          <w:sz w:val="24"/>
          <w:szCs w:val="24"/>
          <w:u w:val="single"/>
        </w:rPr>
        <w:t>DEFINITIONS</w:t>
      </w:r>
    </w:p>
    <w:p w14:paraId="5F4BE628" w14:textId="14079D76" w:rsidR="005F2ADE" w:rsidRDefault="005F2ADE" w:rsidP="004B58BC">
      <w:pPr>
        <w:rPr>
          <w:rFonts w:ascii="Times New Roman" w:hAnsi="Times New Roman" w:cs="Times New Roman"/>
          <w:sz w:val="24"/>
          <w:szCs w:val="24"/>
          <w:u w:val="single"/>
        </w:rPr>
      </w:pPr>
      <w:r>
        <w:rPr>
          <w:rFonts w:ascii="Times New Roman" w:hAnsi="Times New Roman" w:cs="Times New Roman"/>
          <w:sz w:val="24"/>
          <w:szCs w:val="24"/>
          <w:u w:val="single"/>
        </w:rPr>
        <w:t>S</w:t>
      </w:r>
      <w:r w:rsidR="00EB4429">
        <w:rPr>
          <w:rFonts w:ascii="Times New Roman" w:hAnsi="Times New Roman" w:cs="Times New Roman"/>
          <w:sz w:val="24"/>
          <w:szCs w:val="24"/>
          <w:u w:val="single"/>
        </w:rPr>
        <w:t>trategy</w:t>
      </w:r>
    </w:p>
    <w:p w14:paraId="09895F1B" w14:textId="5F09EB4B" w:rsidR="00E228D8" w:rsidRDefault="00E228D8" w:rsidP="00037711">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A plan of action that is designed to achieve an overall aim. (oxforddictionary&gt;2020)</w:t>
      </w:r>
    </w:p>
    <w:p w14:paraId="1A94800E" w14:textId="54E9D3D5" w:rsidR="00E228D8" w:rsidRDefault="00E228D8" w:rsidP="00037711">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Porter said Strategy is choosing to perform tasks in a different way to an </w:t>
      </w:r>
      <w:r w:rsidR="006B1E26">
        <w:rPr>
          <w:rFonts w:ascii="Times New Roman" w:hAnsi="Times New Roman" w:cs="Times New Roman"/>
          <w:sz w:val="24"/>
          <w:szCs w:val="24"/>
        </w:rPr>
        <w:t>organisation’s</w:t>
      </w:r>
      <w:r>
        <w:rPr>
          <w:rFonts w:ascii="Times New Roman" w:hAnsi="Times New Roman" w:cs="Times New Roman"/>
          <w:sz w:val="24"/>
          <w:szCs w:val="24"/>
        </w:rPr>
        <w:t xml:space="preserve"> rivals. Strategy is needed to compete within the target markets. “The essence of strategy is choosing what not to do”. (Porter, 1996)</w:t>
      </w:r>
    </w:p>
    <w:p w14:paraId="16327247" w14:textId="12E81AFC" w:rsidR="00CC4C78" w:rsidRDefault="00CC4C78" w:rsidP="00037711">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According to Henry Mintzberg, Strategy is a pattern or plan carried out throughout the integration of goals and policies.</w:t>
      </w:r>
      <w:sdt>
        <w:sdtPr>
          <w:rPr>
            <w:rFonts w:ascii="Times New Roman" w:hAnsi="Times New Roman" w:cs="Times New Roman"/>
            <w:sz w:val="24"/>
            <w:szCs w:val="24"/>
          </w:rPr>
          <w:id w:val="-1363362291"/>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str201 \l 2057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CC4C78">
            <w:rPr>
              <w:rFonts w:ascii="Times New Roman" w:hAnsi="Times New Roman" w:cs="Times New Roman"/>
              <w:noProof/>
              <w:sz w:val="24"/>
              <w:szCs w:val="24"/>
            </w:rPr>
            <w:t>(strategic management, 2020)</w:t>
          </w:r>
          <w:r>
            <w:rPr>
              <w:rFonts w:ascii="Times New Roman" w:hAnsi="Times New Roman" w:cs="Times New Roman"/>
              <w:sz w:val="24"/>
              <w:szCs w:val="24"/>
            </w:rPr>
            <w:fldChar w:fldCharType="end"/>
          </w:r>
        </w:sdtContent>
      </w:sdt>
    </w:p>
    <w:p w14:paraId="6D5FFDA0" w14:textId="03306115" w:rsidR="0034279E" w:rsidRDefault="0034279E" w:rsidP="00037711">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“Strategy is the direction and scope of an organisation over the long term, which achieves advantage in a changing environment through its configuration of resources and competences with the aim of fulfilling stakeholder expectations” – Johnson and Scholes (2006) </w:t>
      </w:r>
      <w:sdt>
        <w:sdtPr>
          <w:rPr>
            <w:rFonts w:ascii="Times New Roman" w:hAnsi="Times New Roman" w:cs="Times New Roman"/>
            <w:sz w:val="24"/>
            <w:szCs w:val="24"/>
          </w:rPr>
          <w:id w:val="261192854"/>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Gle20 \l 2057 </w:instrText>
          </w:r>
          <w:r>
            <w:rPr>
              <w:rFonts w:ascii="Times New Roman" w:hAnsi="Times New Roman" w:cs="Times New Roman"/>
              <w:sz w:val="24"/>
              <w:szCs w:val="24"/>
            </w:rPr>
            <w:fldChar w:fldCharType="separate"/>
          </w:r>
          <w:r w:rsidRPr="0034279E">
            <w:rPr>
              <w:rFonts w:ascii="Times New Roman" w:hAnsi="Times New Roman" w:cs="Times New Roman"/>
              <w:noProof/>
              <w:sz w:val="24"/>
              <w:szCs w:val="24"/>
            </w:rPr>
            <w:t>(Behenna, 2020)</w:t>
          </w:r>
          <w:r>
            <w:rPr>
              <w:rFonts w:ascii="Times New Roman" w:hAnsi="Times New Roman" w:cs="Times New Roman"/>
              <w:sz w:val="24"/>
              <w:szCs w:val="24"/>
            </w:rPr>
            <w:fldChar w:fldCharType="end"/>
          </w:r>
        </w:sdtContent>
      </w:sdt>
    </w:p>
    <w:p w14:paraId="7209125B" w14:textId="0FAD3F9F" w:rsidR="00EB4429" w:rsidRDefault="00EB4429" w:rsidP="00EB4429">
      <w:pPr>
        <w:pStyle w:val="ListParagraph"/>
        <w:ind w:left="4320"/>
        <w:rPr>
          <w:rFonts w:ascii="Times New Roman" w:hAnsi="Times New Roman" w:cs="Times New Roman"/>
          <w:sz w:val="24"/>
          <w:szCs w:val="24"/>
        </w:rPr>
      </w:pPr>
      <w:r>
        <w:rPr>
          <w:rFonts w:ascii="Times New Roman" w:hAnsi="Times New Roman" w:cs="Times New Roman"/>
          <w:sz w:val="24"/>
          <w:szCs w:val="24"/>
        </w:rPr>
        <w:t>2.</w:t>
      </w:r>
    </w:p>
    <w:p w14:paraId="1D465270" w14:textId="47C8479C" w:rsidR="005F2ADE" w:rsidRDefault="003E0060" w:rsidP="004B58BC">
      <w:pPr>
        <w:rPr>
          <w:rFonts w:ascii="Times New Roman" w:hAnsi="Times New Roman" w:cs="Times New Roman"/>
          <w:sz w:val="24"/>
          <w:szCs w:val="24"/>
          <w:u w:val="single"/>
        </w:rPr>
      </w:pPr>
      <w:r>
        <w:rPr>
          <w:rFonts w:ascii="Times New Roman" w:hAnsi="Times New Roman" w:cs="Times New Roman"/>
          <w:sz w:val="24"/>
          <w:szCs w:val="24"/>
          <w:u w:val="single"/>
        </w:rPr>
        <w:lastRenderedPageBreak/>
        <w:t>Strategical Management</w:t>
      </w:r>
    </w:p>
    <w:p w14:paraId="7B7C40F6" w14:textId="2856CBC3" w:rsidR="00E228D8" w:rsidRPr="003841ED" w:rsidRDefault="00CC4C78" w:rsidP="00E228D8">
      <w:pPr>
        <w:pStyle w:val="ListParagraph"/>
        <w:numPr>
          <w:ilvl w:val="0"/>
          <w:numId w:val="3"/>
        </w:numPr>
        <w:rPr>
          <w:rFonts w:ascii="Times New Roman" w:hAnsi="Times New Roman" w:cs="Times New Roman"/>
          <w:sz w:val="24"/>
          <w:szCs w:val="24"/>
          <w:u w:val="single"/>
        </w:rPr>
      </w:pPr>
      <w:r w:rsidRPr="003841ED">
        <w:rPr>
          <w:rFonts w:ascii="Times New Roman" w:hAnsi="Times New Roman" w:cs="Times New Roman"/>
          <w:sz w:val="24"/>
          <w:szCs w:val="24"/>
          <w:shd w:val="clear" w:color="auto" w:fill="FFFFFF"/>
        </w:rPr>
        <w:t xml:space="preserve">John Pearce and Richard Robinson Jr. Said that </w:t>
      </w:r>
      <w:r w:rsidR="00E228D8" w:rsidRPr="003841ED">
        <w:rPr>
          <w:rFonts w:ascii="Times New Roman" w:hAnsi="Times New Roman" w:cs="Times New Roman"/>
          <w:sz w:val="24"/>
          <w:szCs w:val="24"/>
          <w:shd w:val="clear" w:color="auto" w:fill="FFFFFF"/>
        </w:rPr>
        <w:t xml:space="preserve">Strategic management is a set of decisions </w:t>
      </w:r>
      <w:r w:rsidRPr="003841ED">
        <w:rPr>
          <w:rFonts w:ascii="Times New Roman" w:hAnsi="Times New Roman" w:cs="Times New Roman"/>
          <w:sz w:val="24"/>
          <w:szCs w:val="24"/>
          <w:shd w:val="clear" w:color="auto" w:fill="FFFFFF"/>
        </w:rPr>
        <w:t>and actions that are</w:t>
      </w:r>
      <w:r w:rsidR="00E228D8" w:rsidRPr="003841ED">
        <w:rPr>
          <w:rFonts w:ascii="Times New Roman" w:hAnsi="Times New Roman" w:cs="Times New Roman"/>
          <w:sz w:val="24"/>
          <w:szCs w:val="24"/>
          <w:shd w:val="clear" w:color="auto" w:fill="FFFFFF"/>
        </w:rPr>
        <w:t xml:space="preserve"> designed to achieve the objectives of the organization</w:t>
      </w:r>
      <w:r w:rsidRPr="003841ED">
        <w:rPr>
          <w:rFonts w:ascii="Times New Roman" w:hAnsi="Times New Roman" w:cs="Times New Roman"/>
          <w:sz w:val="24"/>
          <w:szCs w:val="24"/>
          <w:shd w:val="clear" w:color="auto" w:fill="FFFFFF"/>
        </w:rPr>
        <w:t xml:space="preserve">. </w:t>
      </w:r>
      <w:sdt>
        <w:sdtPr>
          <w:rPr>
            <w:rFonts w:ascii="Times New Roman" w:hAnsi="Times New Roman" w:cs="Times New Roman"/>
            <w:sz w:val="24"/>
            <w:szCs w:val="24"/>
            <w:shd w:val="clear" w:color="auto" w:fill="FFFFFF"/>
          </w:rPr>
          <w:id w:val="-1907524677"/>
          <w:citation/>
        </w:sdtPr>
        <w:sdtEndPr/>
        <w:sdtContent>
          <w:r w:rsidRPr="003841ED">
            <w:rPr>
              <w:rFonts w:ascii="Times New Roman" w:hAnsi="Times New Roman" w:cs="Times New Roman"/>
              <w:sz w:val="24"/>
              <w:szCs w:val="24"/>
              <w:shd w:val="clear" w:color="auto" w:fill="FFFFFF"/>
            </w:rPr>
            <w:fldChar w:fldCharType="begin"/>
          </w:r>
          <w:r w:rsidRPr="003841ED">
            <w:rPr>
              <w:rFonts w:ascii="Times New Roman" w:hAnsi="Times New Roman" w:cs="Times New Roman"/>
              <w:sz w:val="24"/>
              <w:szCs w:val="24"/>
              <w:shd w:val="clear" w:color="auto" w:fill="FFFFFF"/>
            </w:rPr>
            <w:instrText xml:space="preserve"> CITATION Str18 \l 2057 </w:instrText>
          </w:r>
          <w:r w:rsidRPr="003841ED">
            <w:rPr>
              <w:rFonts w:ascii="Times New Roman" w:hAnsi="Times New Roman" w:cs="Times New Roman"/>
              <w:sz w:val="24"/>
              <w:szCs w:val="24"/>
              <w:shd w:val="clear" w:color="auto" w:fill="FFFFFF"/>
            </w:rPr>
            <w:fldChar w:fldCharType="separate"/>
          </w:r>
          <w:r w:rsidRPr="003841ED">
            <w:rPr>
              <w:rFonts w:ascii="Times New Roman" w:hAnsi="Times New Roman" w:cs="Times New Roman"/>
              <w:noProof/>
              <w:sz w:val="24"/>
              <w:szCs w:val="24"/>
              <w:shd w:val="clear" w:color="auto" w:fill="FFFFFF"/>
            </w:rPr>
            <w:t>(Strategic Management, 2018)</w:t>
          </w:r>
          <w:r w:rsidRPr="003841ED">
            <w:rPr>
              <w:rFonts w:ascii="Times New Roman" w:hAnsi="Times New Roman" w:cs="Times New Roman"/>
              <w:sz w:val="24"/>
              <w:szCs w:val="24"/>
              <w:shd w:val="clear" w:color="auto" w:fill="FFFFFF"/>
            </w:rPr>
            <w:fldChar w:fldCharType="end"/>
          </w:r>
        </w:sdtContent>
      </w:sdt>
    </w:p>
    <w:p w14:paraId="3694798F" w14:textId="77777777" w:rsidR="00C7305C" w:rsidRDefault="003841ED" w:rsidP="003841ED">
      <w:pPr>
        <w:pStyle w:val="ListParagraph"/>
        <w:numPr>
          <w:ilvl w:val="0"/>
          <w:numId w:val="3"/>
        </w:numPr>
        <w:rPr>
          <w:rFonts w:ascii="Times New Roman" w:hAnsi="Times New Roman" w:cs="Times New Roman"/>
          <w:sz w:val="24"/>
          <w:szCs w:val="24"/>
        </w:rPr>
      </w:pPr>
      <w:r w:rsidRPr="003841ED">
        <w:rPr>
          <w:rFonts w:ascii="Times New Roman" w:hAnsi="Times New Roman" w:cs="Times New Roman"/>
          <w:sz w:val="24"/>
          <w:szCs w:val="24"/>
        </w:rPr>
        <w:t>A branch of management that develop and set out objectives and aims and introduce corrective measures to achieve an end goal.</w:t>
      </w:r>
    </w:p>
    <w:p w14:paraId="496D6172" w14:textId="77777777" w:rsidR="00C7305C" w:rsidRDefault="00C7305C" w:rsidP="00C7305C">
      <w:pPr>
        <w:pStyle w:val="ListParagraph"/>
        <w:rPr>
          <w:rFonts w:ascii="Times New Roman" w:hAnsi="Times New Roman" w:cs="Times New Roman"/>
          <w:sz w:val="24"/>
          <w:szCs w:val="24"/>
        </w:rPr>
      </w:pPr>
    </w:p>
    <w:p w14:paraId="71CE694A" w14:textId="77E09F1C" w:rsidR="005F2ADE" w:rsidRPr="003E0060" w:rsidRDefault="006B1E26" w:rsidP="003E0060">
      <w:pPr>
        <w:rPr>
          <w:rFonts w:ascii="Times New Roman" w:hAnsi="Times New Roman" w:cs="Times New Roman"/>
          <w:sz w:val="24"/>
          <w:szCs w:val="24"/>
          <w:u w:val="single"/>
        </w:rPr>
      </w:pPr>
      <w:r w:rsidRPr="003E0060">
        <w:rPr>
          <w:rFonts w:ascii="Times New Roman" w:hAnsi="Times New Roman" w:cs="Times New Roman"/>
          <w:sz w:val="24"/>
          <w:szCs w:val="24"/>
          <w:u w:val="single"/>
        </w:rPr>
        <w:t>R</w:t>
      </w:r>
      <w:r>
        <w:rPr>
          <w:rFonts w:ascii="Times New Roman" w:hAnsi="Times New Roman" w:cs="Times New Roman"/>
          <w:sz w:val="24"/>
          <w:szCs w:val="24"/>
          <w:u w:val="single"/>
        </w:rPr>
        <w:t>esilience</w:t>
      </w:r>
    </w:p>
    <w:p w14:paraId="2E477BC4" w14:textId="77777777" w:rsidR="00C7305C" w:rsidRPr="00C7305C" w:rsidRDefault="00C7305C" w:rsidP="00C7305C">
      <w:pPr>
        <w:pStyle w:val="ListParagraph"/>
        <w:rPr>
          <w:rFonts w:ascii="Times New Roman" w:hAnsi="Times New Roman" w:cs="Times New Roman"/>
          <w:sz w:val="24"/>
          <w:szCs w:val="24"/>
        </w:rPr>
      </w:pPr>
    </w:p>
    <w:p w14:paraId="4F976295" w14:textId="079E3F20" w:rsidR="003841ED" w:rsidRDefault="003841ED" w:rsidP="003841ED">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The capacity to recover quickly from any problems or difficulty.</w:t>
      </w:r>
      <w:sdt>
        <w:sdtPr>
          <w:rPr>
            <w:rFonts w:ascii="Times New Roman" w:hAnsi="Times New Roman" w:cs="Times New Roman"/>
            <w:sz w:val="24"/>
            <w:szCs w:val="24"/>
          </w:rPr>
          <w:id w:val="2071925873"/>
          <w:citation/>
        </w:sdtPr>
        <w:sdtEndPr/>
        <w:sdtContent>
          <w:r w:rsidR="00F4050D">
            <w:rPr>
              <w:rFonts w:ascii="Times New Roman" w:hAnsi="Times New Roman" w:cs="Times New Roman"/>
              <w:sz w:val="24"/>
              <w:szCs w:val="24"/>
            </w:rPr>
            <w:fldChar w:fldCharType="begin"/>
          </w:r>
          <w:r w:rsidR="00F4050D">
            <w:rPr>
              <w:rFonts w:ascii="Times New Roman" w:hAnsi="Times New Roman" w:cs="Times New Roman"/>
              <w:sz w:val="24"/>
              <w:szCs w:val="24"/>
            </w:rPr>
            <w:instrText xml:space="preserve"> CITATION res20 \l 2057 </w:instrText>
          </w:r>
          <w:r w:rsidR="00F4050D">
            <w:rPr>
              <w:rFonts w:ascii="Times New Roman" w:hAnsi="Times New Roman" w:cs="Times New Roman"/>
              <w:sz w:val="24"/>
              <w:szCs w:val="24"/>
            </w:rPr>
            <w:fldChar w:fldCharType="separate"/>
          </w:r>
          <w:r w:rsidR="00F4050D">
            <w:rPr>
              <w:rFonts w:ascii="Times New Roman" w:hAnsi="Times New Roman" w:cs="Times New Roman"/>
              <w:noProof/>
              <w:sz w:val="24"/>
              <w:szCs w:val="24"/>
            </w:rPr>
            <w:t xml:space="preserve"> </w:t>
          </w:r>
          <w:r w:rsidR="00F4050D" w:rsidRPr="00F4050D">
            <w:rPr>
              <w:rFonts w:ascii="Times New Roman" w:hAnsi="Times New Roman" w:cs="Times New Roman"/>
              <w:noProof/>
              <w:sz w:val="24"/>
              <w:szCs w:val="24"/>
            </w:rPr>
            <w:t>(resilience, 2020)</w:t>
          </w:r>
          <w:r w:rsidR="00F4050D">
            <w:rPr>
              <w:rFonts w:ascii="Times New Roman" w:hAnsi="Times New Roman" w:cs="Times New Roman"/>
              <w:sz w:val="24"/>
              <w:szCs w:val="24"/>
            </w:rPr>
            <w:fldChar w:fldCharType="end"/>
          </w:r>
        </w:sdtContent>
      </w:sdt>
    </w:p>
    <w:p w14:paraId="5CE8531D" w14:textId="77777777" w:rsidR="00D90F6D" w:rsidRDefault="00D90F6D" w:rsidP="00D90F6D">
      <w:pPr>
        <w:pStyle w:val="ListParagraph"/>
        <w:rPr>
          <w:rFonts w:ascii="Times New Roman" w:hAnsi="Times New Roman" w:cs="Times New Roman"/>
          <w:sz w:val="24"/>
          <w:szCs w:val="24"/>
        </w:rPr>
      </w:pPr>
    </w:p>
    <w:p w14:paraId="054857A8" w14:textId="43577AFC" w:rsidR="00D90F6D" w:rsidRDefault="00D90F6D" w:rsidP="00D90F6D">
      <w:pPr>
        <w:pStyle w:val="ListParagraph"/>
        <w:rPr>
          <w:rFonts w:ascii="Times New Roman" w:hAnsi="Times New Roman" w:cs="Times New Roman"/>
          <w:sz w:val="24"/>
          <w:szCs w:val="24"/>
        </w:rPr>
      </w:pPr>
    </w:p>
    <w:p w14:paraId="0E15DCCF" w14:textId="525FA771" w:rsidR="00D90F6D" w:rsidRPr="003E0060" w:rsidRDefault="00D90F6D" w:rsidP="003E0060">
      <w:pPr>
        <w:rPr>
          <w:rFonts w:ascii="Times New Roman" w:hAnsi="Times New Roman" w:cs="Times New Roman"/>
          <w:sz w:val="24"/>
          <w:szCs w:val="24"/>
          <w:u w:val="single"/>
        </w:rPr>
      </w:pPr>
      <w:r w:rsidRPr="003E0060">
        <w:rPr>
          <w:rFonts w:ascii="Times New Roman" w:hAnsi="Times New Roman" w:cs="Times New Roman"/>
          <w:sz w:val="24"/>
          <w:szCs w:val="24"/>
          <w:u w:val="single"/>
        </w:rPr>
        <w:t xml:space="preserve">THE </w:t>
      </w:r>
      <w:r w:rsidR="00E875FC" w:rsidRPr="003E0060">
        <w:rPr>
          <w:rFonts w:ascii="Times New Roman" w:hAnsi="Times New Roman" w:cs="Times New Roman"/>
          <w:sz w:val="24"/>
          <w:szCs w:val="24"/>
          <w:u w:val="single"/>
        </w:rPr>
        <w:t xml:space="preserve">HISTORY AND </w:t>
      </w:r>
      <w:r w:rsidRPr="003E0060">
        <w:rPr>
          <w:rFonts w:ascii="Times New Roman" w:hAnsi="Times New Roman" w:cs="Times New Roman"/>
          <w:sz w:val="24"/>
          <w:szCs w:val="24"/>
          <w:u w:val="single"/>
        </w:rPr>
        <w:t>THEORY BEHIND STRATEGIC MANAGEMENT</w:t>
      </w:r>
    </w:p>
    <w:p w14:paraId="3EC869AC" w14:textId="298AC5C6" w:rsidR="00904222" w:rsidRDefault="00904222" w:rsidP="00D90F6D">
      <w:pPr>
        <w:pStyle w:val="ListParagraph"/>
        <w:rPr>
          <w:rFonts w:ascii="Times New Roman" w:hAnsi="Times New Roman" w:cs="Times New Roman"/>
          <w:sz w:val="24"/>
          <w:szCs w:val="24"/>
          <w:u w:val="single"/>
        </w:rPr>
      </w:pPr>
    </w:p>
    <w:p w14:paraId="0D704196" w14:textId="3343F508" w:rsidR="00A170D1" w:rsidRPr="003E0060" w:rsidRDefault="00904222" w:rsidP="003E0060">
      <w:pPr>
        <w:rPr>
          <w:rFonts w:ascii="Times New Roman" w:hAnsi="Times New Roman" w:cs="Times New Roman"/>
          <w:sz w:val="24"/>
          <w:szCs w:val="24"/>
        </w:rPr>
      </w:pPr>
      <w:r w:rsidRPr="003E0060">
        <w:rPr>
          <w:rFonts w:ascii="Times New Roman" w:hAnsi="Times New Roman" w:cs="Times New Roman"/>
          <w:sz w:val="24"/>
          <w:szCs w:val="24"/>
        </w:rPr>
        <w:t xml:space="preserve">There are an uncountably amount of theories around Strategic Management. </w:t>
      </w:r>
      <w:r w:rsidR="00A170D1" w:rsidRPr="003E0060">
        <w:rPr>
          <w:rFonts w:ascii="Times New Roman" w:hAnsi="Times New Roman" w:cs="Times New Roman"/>
          <w:sz w:val="24"/>
          <w:szCs w:val="24"/>
        </w:rPr>
        <w:t xml:space="preserve">Strategic management discipline originated in the 1950’s with the most influential </w:t>
      </w:r>
      <w:r w:rsidR="006B1E26" w:rsidRPr="003E0060">
        <w:rPr>
          <w:rFonts w:ascii="Times New Roman" w:hAnsi="Times New Roman" w:cs="Times New Roman"/>
          <w:sz w:val="24"/>
          <w:szCs w:val="24"/>
        </w:rPr>
        <w:t>theorists</w:t>
      </w:r>
      <w:r w:rsidR="00A170D1" w:rsidRPr="003E0060">
        <w:rPr>
          <w:rFonts w:ascii="Times New Roman" w:hAnsi="Times New Roman" w:cs="Times New Roman"/>
          <w:sz w:val="24"/>
          <w:szCs w:val="24"/>
        </w:rPr>
        <w:t xml:space="preserve"> being Peter Druker in 1954, Bruce Henderson in 1968, Alfred Chandler, Philip Selznick in 1957, and Igor Ansoff. Many </w:t>
      </w:r>
      <w:r w:rsidR="006B1E26" w:rsidRPr="003E0060">
        <w:rPr>
          <w:rFonts w:ascii="Times New Roman" w:hAnsi="Times New Roman" w:cs="Times New Roman"/>
          <w:sz w:val="24"/>
          <w:szCs w:val="24"/>
        </w:rPr>
        <w:t>Organizations</w:t>
      </w:r>
      <w:r w:rsidR="00A170D1" w:rsidRPr="003E0060">
        <w:rPr>
          <w:rFonts w:ascii="Times New Roman" w:hAnsi="Times New Roman" w:cs="Times New Roman"/>
          <w:sz w:val="24"/>
          <w:szCs w:val="24"/>
        </w:rPr>
        <w:t xml:space="preserve"> build these strategic planning tools to implement ideas and plans in the 1960’s.Alfred Chandler wrote “strategy is the determination of the basic long term goals of enterprise, and the adoption of courses of action and the allocation of resources necessary for carrying out these goals”</w:t>
      </w:r>
      <w:sdt>
        <w:sdtPr>
          <w:id w:val="2097753670"/>
          <w:citation/>
        </w:sdtPr>
        <w:sdtContent>
          <w:r w:rsidR="00A170D1" w:rsidRPr="003E0060">
            <w:rPr>
              <w:rFonts w:ascii="Times New Roman" w:hAnsi="Times New Roman" w:cs="Times New Roman"/>
              <w:sz w:val="24"/>
              <w:szCs w:val="24"/>
            </w:rPr>
            <w:fldChar w:fldCharType="begin"/>
          </w:r>
          <w:r w:rsidR="00A170D1" w:rsidRPr="003E0060">
            <w:rPr>
              <w:rFonts w:ascii="Times New Roman" w:hAnsi="Times New Roman" w:cs="Times New Roman"/>
              <w:sz w:val="24"/>
              <w:szCs w:val="24"/>
            </w:rPr>
            <w:instrText xml:space="preserve"> CITATION Alf \l 2057 </w:instrText>
          </w:r>
          <w:r w:rsidR="00A170D1" w:rsidRPr="003E0060">
            <w:rPr>
              <w:rFonts w:ascii="Times New Roman" w:hAnsi="Times New Roman" w:cs="Times New Roman"/>
              <w:sz w:val="24"/>
              <w:szCs w:val="24"/>
            </w:rPr>
            <w:fldChar w:fldCharType="separate"/>
          </w:r>
          <w:r w:rsidR="00A170D1" w:rsidRPr="003E0060">
            <w:rPr>
              <w:rFonts w:ascii="Times New Roman" w:hAnsi="Times New Roman" w:cs="Times New Roman"/>
              <w:noProof/>
              <w:sz w:val="24"/>
              <w:szCs w:val="24"/>
            </w:rPr>
            <w:t xml:space="preserve"> (Chandler, n.d.)</w:t>
          </w:r>
          <w:r w:rsidR="00A170D1" w:rsidRPr="003E0060">
            <w:rPr>
              <w:rFonts w:ascii="Times New Roman" w:hAnsi="Times New Roman" w:cs="Times New Roman"/>
              <w:sz w:val="24"/>
              <w:szCs w:val="24"/>
            </w:rPr>
            <w:fldChar w:fldCharType="end"/>
          </w:r>
        </w:sdtContent>
      </w:sdt>
      <w:sdt>
        <w:sdtPr>
          <w:id w:val="1204136376"/>
          <w:citation/>
        </w:sdtPr>
        <w:sdtContent>
          <w:r w:rsidR="00955ED4" w:rsidRPr="003E0060">
            <w:rPr>
              <w:rFonts w:ascii="Times New Roman" w:hAnsi="Times New Roman" w:cs="Times New Roman"/>
              <w:sz w:val="24"/>
              <w:szCs w:val="24"/>
            </w:rPr>
            <w:fldChar w:fldCharType="begin"/>
          </w:r>
          <w:r w:rsidR="00955ED4" w:rsidRPr="003E0060">
            <w:rPr>
              <w:rFonts w:ascii="Times New Roman" w:hAnsi="Times New Roman" w:cs="Times New Roman"/>
              <w:sz w:val="24"/>
              <w:szCs w:val="24"/>
            </w:rPr>
            <w:instrText xml:space="preserve"> CITATION Str18 \l 2057 </w:instrText>
          </w:r>
          <w:r w:rsidR="00955ED4" w:rsidRPr="003E0060">
            <w:rPr>
              <w:rFonts w:ascii="Times New Roman" w:hAnsi="Times New Roman" w:cs="Times New Roman"/>
              <w:sz w:val="24"/>
              <w:szCs w:val="24"/>
            </w:rPr>
            <w:fldChar w:fldCharType="separate"/>
          </w:r>
          <w:r w:rsidR="00955ED4" w:rsidRPr="003E0060">
            <w:rPr>
              <w:rFonts w:ascii="Times New Roman" w:hAnsi="Times New Roman" w:cs="Times New Roman"/>
              <w:noProof/>
              <w:sz w:val="24"/>
              <w:szCs w:val="24"/>
            </w:rPr>
            <w:t xml:space="preserve"> (Strategic Management, 2018)</w:t>
          </w:r>
          <w:r w:rsidR="00955ED4" w:rsidRPr="003E0060">
            <w:rPr>
              <w:rFonts w:ascii="Times New Roman" w:hAnsi="Times New Roman" w:cs="Times New Roman"/>
              <w:sz w:val="24"/>
              <w:szCs w:val="24"/>
            </w:rPr>
            <w:fldChar w:fldCharType="end"/>
          </w:r>
        </w:sdtContent>
      </w:sdt>
    </w:p>
    <w:p w14:paraId="09550DED" w14:textId="1F03E663" w:rsidR="003D5C87" w:rsidRDefault="003D5C87" w:rsidP="00D90F6D">
      <w:pPr>
        <w:pStyle w:val="ListParagraph"/>
        <w:rPr>
          <w:rFonts w:ascii="Times New Roman" w:hAnsi="Times New Roman" w:cs="Times New Roman"/>
          <w:sz w:val="24"/>
          <w:szCs w:val="24"/>
          <w:u w:val="single"/>
        </w:rPr>
      </w:pPr>
    </w:p>
    <w:p w14:paraId="214C1044" w14:textId="77777777" w:rsidR="001E48D3" w:rsidRPr="00D90F6D" w:rsidRDefault="001E48D3" w:rsidP="00D90F6D">
      <w:pPr>
        <w:pStyle w:val="ListParagraph"/>
        <w:rPr>
          <w:rFonts w:ascii="Times New Roman" w:hAnsi="Times New Roman" w:cs="Times New Roman"/>
          <w:sz w:val="24"/>
          <w:szCs w:val="24"/>
          <w:u w:val="single"/>
        </w:rPr>
      </w:pPr>
    </w:p>
    <w:p w14:paraId="39548428" w14:textId="7818C655" w:rsidR="001E48D3" w:rsidRDefault="001E48D3" w:rsidP="001E48D3">
      <w:pPr>
        <w:pStyle w:val="ListParagraph"/>
        <w:numPr>
          <w:ilvl w:val="0"/>
          <w:numId w:val="1"/>
        </w:numPr>
        <w:rPr>
          <w:rFonts w:ascii="Times New Roman" w:hAnsi="Times New Roman" w:cs="Times New Roman"/>
          <w:sz w:val="24"/>
          <w:szCs w:val="24"/>
        </w:rPr>
      </w:pPr>
      <w:r w:rsidRPr="00DA3027">
        <w:rPr>
          <w:rFonts w:ascii="Times New Roman" w:hAnsi="Times New Roman" w:cs="Times New Roman"/>
          <w:sz w:val="24"/>
          <w:szCs w:val="24"/>
        </w:rPr>
        <w:t>Mintzberg’s view of Strategy</w:t>
      </w:r>
      <w:r w:rsidR="00120552">
        <w:rPr>
          <w:rFonts w:ascii="Times New Roman" w:hAnsi="Times New Roman" w:cs="Times New Roman"/>
          <w:sz w:val="24"/>
          <w:szCs w:val="24"/>
        </w:rPr>
        <w:t>, thought up by him in 1987, i</w:t>
      </w:r>
      <w:r w:rsidRPr="00DA3027">
        <w:rPr>
          <w:rFonts w:ascii="Times New Roman" w:hAnsi="Times New Roman" w:cs="Times New Roman"/>
          <w:sz w:val="24"/>
          <w:szCs w:val="24"/>
        </w:rPr>
        <w:t xml:space="preserve">s not just one decision but </w:t>
      </w:r>
      <w:r w:rsidR="006B1E26" w:rsidRPr="00DA3027">
        <w:rPr>
          <w:rFonts w:ascii="Times New Roman" w:hAnsi="Times New Roman" w:cs="Times New Roman"/>
          <w:sz w:val="24"/>
          <w:szCs w:val="24"/>
        </w:rPr>
        <w:t>several</w:t>
      </w:r>
      <w:r w:rsidRPr="00DA3027">
        <w:rPr>
          <w:rFonts w:ascii="Times New Roman" w:hAnsi="Times New Roman" w:cs="Times New Roman"/>
          <w:sz w:val="24"/>
          <w:szCs w:val="24"/>
        </w:rPr>
        <w:t xml:space="preserve"> different decisions and consistency. The organisation must be aware that they may need to have alternatives ready.</w:t>
      </w:r>
      <w:r>
        <w:rPr>
          <w:rFonts w:ascii="Times New Roman" w:hAnsi="Times New Roman" w:cs="Times New Roman"/>
          <w:sz w:val="24"/>
          <w:szCs w:val="24"/>
        </w:rPr>
        <w:t xml:space="preserve"> </w:t>
      </w:r>
      <w:r w:rsidR="00120552">
        <w:rPr>
          <w:rFonts w:ascii="Times New Roman" w:hAnsi="Times New Roman" w:cs="Times New Roman"/>
          <w:sz w:val="24"/>
          <w:szCs w:val="24"/>
        </w:rPr>
        <w:t xml:space="preserve">He distinguished that there are five visions for Strategy and organizations. The five P’s as he named them are Plan, Ploy, Pattern, Position and Perspective. </w:t>
      </w:r>
      <w:sdt>
        <w:sdtPr>
          <w:rPr>
            <w:rFonts w:ascii="Times New Roman" w:hAnsi="Times New Roman" w:cs="Times New Roman"/>
            <w:sz w:val="24"/>
            <w:szCs w:val="24"/>
          </w:rPr>
          <w:id w:val="-719824954"/>
          <w:citation/>
        </w:sdtPr>
        <w:sdtContent>
          <w:r w:rsidR="00120552">
            <w:rPr>
              <w:rFonts w:ascii="Times New Roman" w:hAnsi="Times New Roman" w:cs="Times New Roman"/>
              <w:sz w:val="24"/>
              <w:szCs w:val="24"/>
            </w:rPr>
            <w:fldChar w:fldCharType="begin"/>
          </w:r>
          <w:r w:rsidR="00120552">
            <w:rPr>
              <w:rFonts w:ascii="Times New Roman" w:hAnsi="Times New Roman" w:cs="Times New Roman"/>
              <w:sz w:val="24"/>
              <w:szCs w:val="24"/>
            </w:rPr>
            <w:instrText xml:space="preserve"> CITATION Mon20 \l 2057 </w:instrText>
          </w:r>
          <w:r w:rsidR="00120552">
            <w:rPr>
              <w:rFonts w:ascii="Times New Roman" w:hAnsi="Times New Roman" w:cs="Times New Roman"/>
              <w:sz w:val="24"/>
              <w:szCs w:val="24"/>
            </w:rPr>
            <w:fldChar w:fldCharType="separate"/>
          </w:r>
          <w:r w:rsidR="00120552" w:rsidRPr="00120552">
            <w:rPr>
              <w:rFonts w:ascii="Times New Roman" w:hAnsi="Times New Roman" w:cs="Times New Roman"/>
              <w:noProof/>
              <w:sz w:val="24"/>
              <w:szCs w:val="24"/>
            </w:rPr>
            <w:t>(Mondtools, 2020)</w:t>
          </w:r>
          <w:r w:rsidR="00120552">
            <w:rPr>
              <w:rFonts w:ascii="Times New Roman" w:hAnsi="Times New Roman" w:cs="Times New Roman"/>
              <w:sz w:val="24"/>
              <w:szCs w:val="24"/>
            </w:rPr>
            <w:fldChar w:fldCharType="end"/>
          </w:r>
        </w:sdtContent>
      </w:sdt>
    </w:p>
    <w:p w14:paraId="3D2E402B" w14:textId="77777777" w:rsidR="006A2F4A" w:rsidRDefault="006A2F4A" w:rsidP="006A2F4A">
      <w:pPr>
        <w:pStyle w:val="ListParagraph"/>
        <w:rPr>
          <w:rFonts w:ascii="Times New Roman" w:hAnsi="Times New Roman" w:cs="Times New Roman"/>
          <w:sz w:val="24"/>
          <w:szCs w:val="24"/>
        </w:rPr>
      </w:pPr>
    </w:p>
    <w:p w14:paraId="55E4251E" w14:textId="73B17BD4" w:rsidR="006A2F4A" w:rsidRDefault="006A2F4A" w:rsidP="001E48D3">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Michael Porter created the five forces Analysis has been used since 1980. It has become an important tool for analysing structure in strategic processes. The five forces he says are important for strategic management are: Threat of new entrants, Power of suppliers, Powers of Customers, Availability of substitutes and Competitive rivalry.</w:t>
      </w:r>
    </w:p>
    <w:p w14:paraId="3E97C9F1" w14:textId="77777777" w:rsidR="00087791" w:rsidRPr="00087791" w:rsidRDefault="00087791" w:rsidP="00087791">
      <w:pPr>
        <w:pStyle w:val="ListParagraph"/>
        <w:rPr>
          <w:rFonts w:ascii="Times New Roman" w:hAnsi="Times New Roman" w:cs="Times New Roman"/>
          <w:sz w:val="24"/>
          <w:szCs w:val="24"/>
        </w:rPr>
      </w:pPr>
    </w:p>
    <w:p w14:paraId="7AE8587E" w14:textId="0B0AFD25" w:rsidR="00087791" w:rsidRDefault="00087791" w:rsidP="00087791">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The Emergent Strategy is one where the organization is ready to deal with any changes immediately to adapt to the situation in hand. This would be used for example by Marks and Spencers if the UK does go back into a full lockdown. This would have been implemented in many stores at the beginning of the Covid-19 Pandemic in order to carry on providing its customers with the best service and products it could in the situation. </w:t>
      </w:r>
    </w:p>
    <w:p w14:paraId="3F9E1F3A" w14:textId="106C5FA1" w:rsidR="003E0060" w:rsidRPr="003E0060" w:rsidRDefault="003E0060" w:rsidP="003E0060">
      <w:pPr>
        <w:ind w:left="4320"/>
        <w:rPr>
          <w:rFonts w:ascii="Times New Roman" w:hAnsi="Times New Roman" w:cs="Times New Roman"/>
          <w:sz w:val="24"/>
          <w:szCs w:val="24"/>
        </w:rPr>
      </w:pPr>
      <w:r>
        <w:rPr>
          <w:rFonts w:ascii="Times New Roman" w:hAnsi="Times New Roman" w:cs="Times New Roman"/>
          <w:sz w:val="24"/>
          <w:szCs w:val="24"/>
        </w:rPr>
        <w:t>3.</w:t>
      </w:r>
    </w:p>
    <w:p w14:paraId="0A9F129C" w14:textId="6BF02E0E" w:rsidR="00F40C8D" w:rsidRPr="00F129EA" w:rsidRDefault="00F40C8D" w:rsidP="00F129EA">
      <w:pPr>
        <w:rPr>
          <w:rFonts w:ascii="Times New Roman" w:hAnsi="Times New Roman" w:cs="Times New Roman"/>
          <w:sz w:val="24"/>
          <w:szCs w:val="24"/>
        </w:rPr>
      </w:pPr>
      <w:r w:rsidRPr="00F129EA">
        <w:rPr>
          <w:rFonts w:ascii="Times New Roman" w:hAnsi="Times New Roman" w:cs="Times New Roman"/>
          <w:sz w:val="24"/>
          <w:szCs w:val="24"/>
        </w:rPr>
        <w:lastRenderedPageBreak/>
        <w:t xml:space="preserve">Strategy is an emergent process. </w:t>
      </w:r>
    </w:p>
    <w:p w14:paraId="7823B5CF" w14:textId="3D7E9C18" w:rsidR="00F40C8D" w:rsidRDefault="00F40C8D" w:rsidP="00F40C8D">
      <w:pPr>
        <w:pStyle w:val="ListParagraph"/>
        <w:rPr>
          <w:rFonts w:ascii="Times New Roman" w:hAnsi="Times New Roman" w:cs="Times New Roman"/>
          <w:sz w:val="24"/>
          <w:szCs w:val="24"/>
        </w:rPr>
      </w:pPr>
      <w:r>
        <w:rPr>
          <w:rFonts w:ascii="Times New Roman" w:hAnsi="Times New Roman" w:cs="Times New Roman"/>
          <w:sz w:val="24"/>
          <w:szCs w:val="24"/>
        </w:rPr>
        <w:t>-</w:t>
      </w:r>
      <w:r w:rsidR="006B1E26">
        <w:rPr>
          <w:rFonts w:ascii="Times New Roman" w:hAnsi="Times New Roman" w:cs="Times New Roman"/>
          <w:sz w:val="24"/>
          <w:szCs w:val="24"/>
        </w:rPr>
        <w:t>Strategy</w:t>
      </w:r>
      <w:r>
        <w:rPr>
          <w:rFonts w:ascii="Times New Roman" w:hAnsi="Times New Roman" w:cs="Times New Roman"/>
          <w:sz w:val="24"/>
          <w:szCs w:val="24"/>
        </w:rPr>
        <w:t xml:space="preserve"> making in an unpredictable world which creates the need for flexibility</w:t>
      </w:r>
    </w:p>
    <w:p w14:paraId="75F463C1" w14:textId="03158E3C" w:rsidR="00F40C8D" w:rsidRDefault="00F40C8D" w:rsidP="00F40C8D">
      <w:pPr>
        <w:pStyle w:val="ListParagraph"/>
        <w:rPr>
          <w:rFonts w:ascii="Times New Roman" w:hAnsi="Times New Roman" w:cs="Times New Roman"/>
          <w:sz w:val="24"/>
          <w:szCs w:val="24"/>
        </w:rPr>
      </w:pPr>
      <w:r>
        <w:rPr>
          <w:rFonts w:ascii="Times New Roman" w:hAnsi="Times New Roman" w:cs="Times New Roman"/>
          <w:sz w:val="24"/>
          <w:szCs w:val="24"/>
        </w:rPr>
        <w:t>-</w:t>
      </w:r>
      <w:r w:rsidR="006B1E26">
        <w:rPr>
          <w:rFonts w:ascii="Times New Roman" w:hAnsi="Times New Roman" w:cs="Times New Roman"/>
          <w:sz w:val="24"/>
          <w:szCs w:val="24"/>
        </w:rPr>
        <w:t>Strategy</w:t>
      </w:r>
      <w:r>
        <w:rPr>
          <w:rFonts w:ascii="Times New Roman" w:hAnsi="Times New Roman" w:cs="Times New Roman"/>
          <w:sz w:val="24"/>
          <w:szCs w:val="24"/>
        </w:rPr>
        <w:t xml:space="preserve"> making by lower level managers evolving through autonomous action</w:t>
      </w:r>
    </w:p>
    <w:p w14:paraId="1E33FC64" w14:textId="1170008A" w:rsidR="00F40C8D" w:rsidRDefault="00F40C8D" w:rsidP="00F40C8D">
      <w:pPr>
        <w:pStyle w:val="ListParagraph"/>
        <w:rPr>
          <w:rFonts w:ascii="Times New Roman" w:hAnsi="Times New Roman" w:cs="Times New Roman"/>
          <w:sz w:val="24"/>
          <w:szCs w:val="24"/>
        </w:rPr>
      </w:pPr>
      <w:r>
        <w:rPr>
          <w:rFonts w:ascii="Times New Roman" w:hAnsi="Times New Roman" w:cs="Times New Roman"/>
          <w:sz w:val="24"/>
          <w:szCs w:val="24"/>
        </w:rPr>
        <w:t xml:space="preserve">-Serendipity and strategy, discovery that can </w:t>
      </w:r>
      <w:r w:rsidR="006B1E26">
        <w:rPr>
          <w:rFonts w:ascii="Times New Roman" w:hAnsi="Times New Roman" w:cs="Times New Roman"/>
          <w:sz w:val="24"/>
          <w:szCs w:val="24"/>
        </w:rPr>
        <w:t>have a</w:t>
      </w:r>
      <w:r>
        <w:rPr>
          <w:rFonts w:ascii="Times New Roman" w:hAnsi="Times New Roman" w:cs="Times New Roman"/>
          <w:sz w:val="24"/>
          <w:szCs w:val="24"/>
        </w:rPr>
        <w:t xml:space="preserve"> dramatic effect on the direction</w:t>
      </w:r>
    </w:p>
    <w:p w14:paraId="37E59646" w14:textId="70632CB9" w:rsidR="00F40C8D" w:rsidRPr="00087791" w:rsidRDefault="00F40C8D" w:rsidP="00F40C8D">
      <w:pPr>
        <w:pStyle w:val="ListParagraph"/>
        <w:rPr>
          <w:rFonts w:ascii="Times New Roman" w:hAnsi="Times New Roman" w:cs="Times New Roman"/>
          <w:sz w:val="24"/>
          <w:szCs w:val="24"/>
        </w:rPr>
      </w:pPr>
      <w:r>
        <w:rPr>
          <w:rFonts w:ascii="Times New Roman" w:hAnsi="Times New Roman" w:cs="Times New Roman"/>
          <w:sz w:val="24"/>
          <w:szCs w:val="24"/>
        </w:rPr>
        <w:t xml:space="preserve">-Intended and emergent strategies combinations of intended and emergent </w:t>
      </w:r>
      <w:r w:rsidR="006B1E26">
        <w:rPr>
          <w:rFonts w:ascii="Times New Roman" w:hAnsi="Times New Roman" w:cs="Times New Roman"/>
          <w:sz w:val="24"/>
          <w:szCs w:val="24"/>
        </w:rPr>
        <w:t>strategies</w:t>
      </w:r>
      <w:sdt>
        <w:sdtPr>
          <w:rPr>
            <w:rFonts w:ascii="Times New Roman" w:hAnsi="Times New Roman" w:cs="Times New Roman"/>
            <w:sz w:val="24"/>
            <w:szCs w:val="24"/>
          </w:rPr>
          <w:id w:val="-1053926917"/>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Gle20 \l 2057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F40C8D">
            <w:rPr>
              <w:rFonts w:ascii="Times New Roman" w:hAnsi="Times New Roman" w:cs="Times New Roman"/>
              <w:noProof/>
              <w:sz w:val="24"/>
              <w:szCs w:val="24"/>
            </w:rPr>
            <w:t>(Behenna, 2020)</w:t>
          </w:r>
          <w:r>
            <w:rPr>
              <w:rFonts w:ascii="Times New Roman" w:hAnsi="Times New Roman" w:cs="Times New Roman"/>
              <w:sz w:val="24"/>
              <w:szCs w:val="24"/>
            </w:rPr>
            <w:fldChar w:fldCharType="end"/>
          </w:r>
        </w:sdtContent>
      </w:sdt>
    </w:p>
    <w:p w14:paraId="598BFE1D" w14:textId="77777777" w:rsidR="006A2F4A" w:rsidRPr="006A2F4A" w:rsidRDefault="006A2F4A" w:rsidP="006A2F4A">
      <w:pPr>
        <w:pStyle w:val="ListParagraph"/>
        <w:rPr>
          <w:rFonts w:ascii="Times New Roman" w:hAnsi="Times New Roman" w:cs="Times New Roman"/>
          <w:sz w:val="24"/>
          <w:szCs w:val="24"/>
        </w:rPr>
      </w:pPr>
    </w:p>
    <w:p w14:paraId="1CA74EF0" w14:textId="4E0D8B03" w:rsidR="006A2F4A" w:rsidRDefault="006A2F4A" w:rsidP="001E48D3">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The Contingency theory </w:t>
      </w:r>
      <w:r w:rsidR="00677038">
        <w:rPr>
          <w:rFonts w:ascii="Times New Roman" w:hAnsi="Times New Roman" w:cs="Times New Roman"/>
          <w:sz w:val="24"/>
          <w:szCs w:val="24"/>
        </w:rPr>
        <w:t xml:space="preserve">by Donaldson in 1995 creates requirements for </w:t>
      </w:r>
      <w:r w:rsidR="006B1E26">
        <w:rPr>
          <w:rFonts w:ascii="Times New Roman" w:hAnsi="Times New Roman" w:cs="Times New Roman"/>
          <w:sz w:val="24"/>
          <w:szCs w:val="24"/>
        </w:rPr>
        <w:t>organizations</w:t>
      </w:r>
      <w:r w:rsidR="00677038">
        <w:rPr>
          <w:rFonts w:ascii="Times New Roman" w:hAnsi="Times New Roman" w:cs="Times New Roman"/>
          <w:sz w:val="24"/>
          <w:szCs w:val="24"/>
        </w:rPr>
        <w:t xml:space="preserve"> that the management team address by adopting various strategies. These create contingencies for which some organizations are better suited than others.</w:t>
      </w:r>
    </w:p>
    <w:p w14:paraId="3D854426" w14:textId="77777777" w:rsidR="00677038" w:rsidRPr="00677038" w:rsidRDefault="00677038" w:rsidP="00677038">
      <w:pPr>
        <w:pStyle w:val="ListParagraph"/>
        <w:rPr>
          <w:rFonts w:ascii="Times New Roman" w:hAnsi="Times New Roman" w:cs="Times New Roman"/>
          <w:sz w:val="24"/>
          <w:szCs w:val="24"/>
        </w:rPr>
      </w:pPr>
    </w:p>
    <w:p w14:paraId="2763DF96" w14:textId="3DFC5DDA" w:rsidR="00677038" w:rsidRDefault="00677038" w:rsidP="001E48D3">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The Evolutionary Theory is where organizations need to constantly evolve in the ecosystem. This has three processes, Variation, </w:t>
      </w:r>
      <w:r w:rsidR="006B1E26">
        <w:rPr>
          <w:rFonts w:ascii="Times New Roman" w:hAnsi="Times New Roman" w:cs="Times New Roman"/>
          <w:sz w:val="24"/>
          <w:szCs w:val="24"/>
        </w:rPr>
        <w:t>Selection,</w:t>
      </w:r>
      <w:r>
        <w:rPr>
          <w:rFonts w:ascii="Times New Roman" w:hAnsi="Times New Roman" w:cs="Times New Roman"/>
          <w:sz w:val="24"/>
          <w:szCs w:val="24"/>
        </w:rPr>
        <w:t xml:space="preserve"> and retention. </w:t>
      </w:r>
      <w:r w:rsidR="00087791">
        <w:rPr>
          <w:rFonts w:ascii="Times New Roman" w:hAnsi="Times New Roman" w:cs="Times New Roman"/>
          <w:sz w:val="24"/>
          <w:szCs w:val="24"/>
        </w:rPr>
        <w:t xml:space="preserve">Marks and Spencers would benefit from this as the ecosystem </w:t>
      </w:r>
      <w:r w:rsidR="006B1E26">
        <w:rPr>
          <w:rFonts w:ascii="Times New Roman" w:hAnsi="Times New Roman" w:cs="Times New Roman"/>
          <w:sz w:val="24"/>
          <w:szCs w:val="24"/>
        </w:rPr>
        <w:t>evolve</w:t>
      </w:r>
      <w:r w:rsidR="00087791">
        <w:rPr>
          <w:rFonts w:ascii="Times New Roman" w:hAnsi="Times New Roman" w:cs="Times New Roman"/>
          <w:sz w:val="24"/>
          <w:szCs w:val="24"/>
        </w:rPr>
        <w:t xml:space="preserve"> daily and is always subject to change. </w:t>
      </w:r>
    </w:p>
    <w:p w14:paraId="53721102" w14:textId="77777777" w:rsidR="00677038" w:rsidRPr="00677038" w:rsidRDefault="00677038" w:rsidP="00677038">
      <w:pPr>
        <w:pStyle w:val="ListParagraph"/>
        <w:rPr>
          <w:rFonts w:ascii="Times New Roman" w:hAnsi="Times New Roman" w:cs="Times New Roman"/>
          <w:sz w:val="24"/>
          <w:szCs w:val="24"/>
        </w:rPr>
      </w:pPr>
    </w:p>
    <w:p w14:paraId="4CCC44A3" w14:textId="187D1F77" w:rsidR="00677038" w:rsidRDefault="00677038" w:rsidP="001E48D3">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The Organizational Theory is an </w:t>
      </w:r>
      <w:r w:rsidR="006B1E26">
        <w:rPr>
          <w:rFonts w:ascii="Times New Roman" w:hAnsi="Times New Roman" w:cs="Times New Roman"/>
          <w:sz w:val="24"/>
          <w:szCs w:val="24"/>
        </w:rPr>
        <w:t>organization</w:t>
      </w:r>
      <w:r>
        <w:rPr>
          <w:rFonts w:ascii="Times New Roman" w:hAnsi="Times New Roman" w:cs="Times New Roman"/>
          <w:sz w:val="24"/>
          <w:szCs w:val="24"/>
        </w:rPr>
        <w:t xml:space="preserve"> approach to ensure that structures have dependant variables. This can give a competitive advantage to the organization to give them an advantage in the market. </w:t>
      </w:r>
      <w:r w:rsidR="00087791">
        <w:rPr>
          <w:rFonts w:ascii="Times New Roman" w:hAnsi="Times New Roman" w:cs="Times New Roman"/>
          <w:sz w:val="24"/>
          <w:szCs w:val="24"/>
        </w:rPr>
        <w:t>Marks and Spencers are very good at being aware of the variables within their organization.</w:t>
      </w:r>
      <w:sdt>
        <w:sdtPr>
          <w:rPr>
            <w:rFonts w:ascii="Times New Roman" w:hAnsi="Times New Roman" w:cs="Times New Roman"/>
            <w:sz w:val="24"/>
            <w:szCs w:val="24"/>
          </w:rPr>
          <w:id w:val="305443268"/>
          <w:citation/>
        </w:sdtPr>
        <w:sdtContent>
          <w:r w:rsidR="00A170D1">
            <w:rPr>
              <w:rFonts w:ascii="Times New Roman" w:hAnsi="Times New Roman" w:cs="Times New Roman"/>
              <w:sz w:val="24"/>
              <w:szCs w:val="24"/>
            </w:rPr>
            <w:fldChar w:fldCharType="begin"/>
          </w:r>
          <w:r w:rsidR="00A170D1">
            <w:rPr>
              <w:rFonts w:ascii="Times New Roman" w:hAnsi="Times New Roman" w:cs="Times New Roman"/>
              <w:sz w:val="24"/>
              <w:szCs w:val="24"/>
            </w:rPr>
            <w:instrText xml:space="preserve"> CITATION The20 \l 2057 </w:instrText>
          </w:r>
          <w:r w:rsidR="00A170D1">
            <w:rPr>
              <w:rFonts w:ascii="Times New Roman" w:hAnsi="Times New Roman" w:cs="Times New Roman"/>
              <w:sz w:val="24"/>
              <w:szCs w:val="24"/>
            </w:rPr>
            <w:fldChar w:fldCharType="separate"/>
          </w:r>
          <w:r w:rsidR="00A170D1">
            <w:rPr>
              <w:rFonts w:ascii="Times New Roman" w:hAnsi="Times New Roman" w:cs="Times New Roman"/>
              <w:noProof/>
              <w:sz w:val="24"/>
              <w:szCs w:val="24"/>
            </w:rPr>
            <w:t xml:space="preserve"> </w:t>
          </w:r>
          <w:r w:rsidR="00A170D1" w:rsidRPr="00A170D1">
            <w:rPr>
              <w:rFonts w:ascii="Times New Roman" w:hAnsi="Times New Roman" w:cs="Times New Roman"/>
              <w:noProof/>
              <w:sz w:val="24"/>
              <w:szCs w:val="24"/>
            </w:rPr>
            <w:t>(Theory of Stratergy, 2020)</w:t>
          </w:r>
          <w:r w:rsidR="00A170D1">
            <w:rPr>
              <w:rFonts w:ascii="Times New Roman" w:hAnsi="Times New Roman" w:cs="Times New Roman"/>
              <w:sz w:val="24"/>
              <w:szCs w:val="24"/>
            </w:rPr>
            <w:fldChar w:fldCharType="end"/>
          </w:r>
        </w:sdtContent>
      </w:sdt>
    </w:p>
    <w:p w14:paraId="766F0700" w14:textId="77777777" w:rsidR="00232A7A" w:rsidRPr="00232A7A" w:rsidRDefault="00232A7A" w:rsidP="00232A7A">
      <w:pPr>
        <w:pStyle w:val="ListParagraph"/>
        <w:rPr>
          <w:rFonts w:ascii="Times New Roman" w:hAnsi="Times New Roman" w:cs="Times New Roman"/>
          <w:sz w:val="24"/>
          <w:szCs w:val="24"/>
        </w:rPr>
      </w:pPr>
    </w:p>
    <w:p w14:paraId="12B2F509" w14:textId="0AC60200" w:rsidR="00232A7A" w:rsidRDefault="00232A7A" w:rsidP="00232A7A">
      <w:pPr>
        <w:pStyle w:val="ListParagraph"/>
        <w:rPr>
          <w:rFonts w:ascii="Times New Roman" w:hAnsi="Times New Roman" w:cs="Times New Roman"/>
          <w:sz w:val="24"/>
          <w:szCs w:val="24"/>
        </w:rPr>
      </w:pPr>
    </w:p>
    <w:p w14:paraId="1FE4C253" w14:textId="77777777" w:rsidR="006977E4" w:rsidRDefault="006977E4" w:rsidP="00F129EA">
      <w:pPr>
        <w:tabs>
          <w:tab w:val="left" w:pos="6899"/>
        </w:tabs>
        <w:rPr>
          <w:rFonts w:ascii="Times New Roman" w:hAnsi="Times New Roman" w:cs="Times New Roman"/>
          <w:sz w:val="24"/>
          <w:szCs w:val="24"/>
          <w:u w:val="single"/>
        </w:rPr>
      </w:pPr>
    </w:p>
    <w:p w14:paraId="69477411" w14:textId="2A126CCD" w:rsidR="00232A7A" w:rsidRPr="00F129EA" w:rsidRDefault="00232A7A" w:rsidP="00F129EA">
      <w:pPr>
        <w:tabs>
          <w:tab w:val="left" w:pos="6899"/>
        </w:tabs>
        <w:rPr>
          <w:rFonts w:ascii="Times New Roman" w:hAnsi="Times New Roman" w:cs="Times New Roman"/>
          <w:sz w:val="24"/>
          <w:szCs w:val="24"/>
          <w:u w:val="single"/>
        </w:rPr>
      </w:pPr>
      <w:r w:rsidRPr="00F129EA">
        <w:rPr>
          <w:rFonts w:ascii="Times New Roman" w:hAnsi="Times New Roman" w:cs="Times New Roman"/>
          <w:sz w:val="24"/>
          <w:szCs w:val="24"/>
          <w:u w:val="single"/>
        </w:rPr>
        <w:t>HOW STRATEGIC MANAGEMENT IS IMPLICATED</w:t>
      </w:r>
    </w:p>
    <w:p w14:paraId="5D2EB6A1" w14:textId="64211F72" w:rsidR="00232A7A" w:rsidRPr="00232A7A" w:rsidRDefault="00232A7A" w:rsidP="00232A7A">
      <w:pPr>
        <w:pStyle w:val="ListParagraph"/>
        <w:tabs>
          <w:tab w:val="left" w:pos="6899"/>
        </w:tabs>
        <w:rPr>
          <w:rFonts w:ascii="Times New Roman" w:hAnsi="Times New Roman" w:cs="Times New Roman"/>
          <w:sz w:val="24"/>
          <w:szCs w:val="24"/>
        </w:rPr>
      </w:pPr>
    </w:p>
    <w:p w14:paraId="65C033E6" w14:textId="7B1235C4" w:rsidR="00232A7A" w:rsidRDefault="00232A7A" w:rsidP="00232A7A">
      <w:pPr>
        <w:pStyle w:val="ListParagraph"/>
        <w:tabs>
          <w:tab w:val="left" w:pos="6899"/>
        </w:tabs>
        <w:rPr>
          <w:rFonts w:ascii="Times New Roman" w:hAnsi="Times New Roman" w:cs="Times New Roman"/>
          <w:sz w:val="24"/>
          <w:szCs w:val="24"/>
        </w:rPr>
      </w:pPr>
      <w:r w:rsidRPr="00232A7A">
        <w:rPr>
          <w:rFonts w:ascii="Times New Roman" w:hAnsi="Times New Roman" w:cs="Times New Roman"/>
          <w:sz w:val="24"/>
          <w:szCs w:val="24"/>
        </w:rPr>
        <w:t xml:space="preserve">A strategical Management team within an </w:t>
      </w:r>
      <w:r w:rsidR="006B1E26" w:rsidRPr="00232A7A">
        <w:rPr>
          <w:rFonts w:ascii="Times New Roman" w:hAnsi="Times New Roman" w:cs="Times New Roman"/>
          <w:sz w:val="24"/>
          <w:szCs w:val="24"/>
        </w:rPr>
        <w:t>organization</w:t>
      </w:r>
      <w:r w:rsidRPr="00232A7A">
        <w:rPr>
          <w:rFonts w:ascii="Times New Roman" w:hAnsi="Times New Roman" w:cs="Times New Roman"/>
          <w:sz w:val="24"/>
          <w:szCs w:val="24"/>
        </w:rPr>
        <w:t xml:space="preserve"> will need to be ready all the time to anticipate, plan for and adapt for change. </w:t>
      </w:r>
    </w:p>
    <w:p w14:paraId="73CFE0AD" w14:textId="77777777" w:rsidR="00232A7A" w:rsidRDefault="00232A7A" w:rsidP="00232A7A">
      <w:pPr>
        <w:pStyle w:val="ListParagraph"/>
        <w:tabs>
          <w:tab w:val="left" w:pos="6899"/>
        </w:tabs>
        <w:rPr>
          <w:rFonts w:ascii="Times New Roman" w:hAnsi="Times New Roman" w:cs="Times New Roman"/>
          <w:sz w:val="24"/>
          <w:szCs w:val="24"/>
        </w:rPr>
      </w:pPr>
    </w:p>
    <w:p w14:paraId="4DCAAF84" w14:textId="3781172E" w:rsidR="00232A7A" w:rsidRPr="00232A7A" w:rsidRDefault="00232A7A" w:rsidP="00232A7A">
      <w:pPr>
        <w:pStyle w:val="ListParagraph"/>
        <w:tabs>
          <w:tab w:val="left" w:pos="6899"/>
        </w:tabs>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E6316DA" wp14:editId="0F44C3D3">
            <wp:extent cx="5486400" cy="2472856"/>
            <wp:effectExtent l="0" t="0" r="19050" b="0"/>
            <wp:docPr id="11" name="Diagram 1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14:paraId="1CC1A675" w14:textId="25FFB96E" w:rsidR="00232A7A" w:rsidRDefault="00232A7A" w:rsidP="00232A7A">
      <w:pPr>
        <w:pStyle w:val="ListParagraph"/>
        <w:tabs>
          <w:tab w:val="left" w:pos="6899"/>
        </w:tabs>
        <w:rPr>
          <w:rFonts w:ascii="Times New Roman" w:hAnsi="Times New Roman" w:cs="Times New Roman"/>
          <w:sz w:val="24"/>
          <w:szCs w:val="24"/>
        </w:rPr>
      </w:pPr>
    </w:p>
    <w:p w14:paraId="5E796B2E" w14:textId="561D9570" w:rsidR="006977E4" w:rsidRPr="006977E4" w:rsidRDefault="006977E4" w:rsidP="006977E4">
      <w:pPr>
        <w:tabs>
          <w:tab w:val="left" w:pos="6899"/>
        </w:tabs>
        <w:rPr>
          <w:rFonts w:ascii="Times New Roman" w:hAnsi="Times New Roman" w:cs="Times New Roman"/>
          <w:sz w:val="24"/>
          <w:szCs w:val="24"/>
        </w:rPr>
      </w:pPr>
      <w:r>
        <w:rPr>
          <w:rFonts w:ascii="Times New Roman" w:hAnsi="Times New Roman" w:cs="Times New Roman"/>
          <w:sz w:val="24"/>
          <w:szCs w:val="24"/>
        </w:rPr>
        <w:t xml:space="preserve">                                                                           4.</w:t>
      </w:r>
    </w:p>
    <w:p w14:paraId="573E7738" w14:textId="22FAB109" w:rsidR="00232A7A" w:rsidRDefault="00755848" w:rsidP="00755848">
      <w:pPr>
        <w:tabs>
          <w:tab w:val="left" w:pos="6899"/>
        </w:tabs>
        <w:rPr>
          <w:rFonts w:ascii="Times New Roman" w:hAnsi="Times New Roman" w:cs="Times New Roman"/>
          <w:sz w:val="24"/>
          <w:szCs w:val="24"/>
        </w:rPr>
      </w:pPr>
      <w:r w:rsidRPr="0024302B">
        <w:rPr>
          <w:rFonts w:ascii="Times New Roman" w:hAnsi="Times New Roman" w:cs="Times New Roman"/>
          <w:sz w:val="24"/>
          <w:szCs w:val="24"/>
        </w:rPr>
        <w:lastRenderedPageBreak/>
        <w:t xml:space="preserve">This is a chart showing the strategic management process within an organization such as within Marks and Spencers. </w:t>
      </w:r>
      <w:r w:rsidR="006B1E26">
        <w:rPr>
          <w:rFonts w:ascii="Times New Roman" w:hAnsi="Times New Roman" w:cs="Times New Roman"/>
          <w:sz w:val="24"/>
          <w:szCs w:val="24"/>
        </w:rPr>
        <w:t>Basically,</w:t>
      </w:r>
      <w:r w:rsidR="0024302B">
        <w:rPr>
          <w:rFonts w:ascii="Times New Roman" w:hAnsi="Times New Roman" w:cs="Times New Roman"/>
          <w:sz w:val="24"/>
          <w:szCs w:val="24"/>
        </w:rPr>
        <w:t xml:space="preserve"> it shows the order in which they would have to work. </w:t>
      </w:r>
      <w:r w:rsidR="006B1E26">
        <w:rPr>
          <w:rFonts w:ascii="Times New Roman" w:hAnsi="Times New Roman" w:cs="Times New Roman"/>
          <w:sz w:val="24"/>
          <w:szCs w:val="24"/>
        </w:rPr>
        <w:t>So,</w:t>
      </w:r>
      <w:r w:rsidR="0024302B">
        <w:rPr>
          <w:rFonts w:ascii="Times New Roman" w:hAnsi="Times New Roman" w:cs="Times New Roman"/>
          <w:sz w:val="24"/>
          <w:szCs w:val="24"/>
        </w:rPr>
        <w:t xml:space="preserve"> the mission is what they are making or offering, the objectives will be what it is going to be used for and how, then implementing the chosen strategy once it has been chosen by the team. This will all add up to a successful outcome and then give them the competitive edge if all these processes are followed correctly. </w:t>
      </w:r>
      <w:sdt>
        <w:sdtPr>
          <w:rPr>
            <w:rFonts w:ascii="Times New Roman" w:hAnsi="Times New Roman" w:cs="Times New Roman"/>
            <w:sz w:val="24"/>
            <w:szCs w:val="24"/>
          </w:rPr>
          <w:id w:val="-2064705919"/>
          <w:citation/>
        </w:sdtPr>
        <w:sdtContent>
          <w:r w:rsidR="0024302B">
            <w:rPr>
              <w:rFonts w:ascii="Times New Roman" w:hAnsi="Times New Roman" w:cs="Times New Roman"/>
              <w:sz w:val="24"/>
              <w:szCs w:val="24"/>
            </w:rPr>
            <w:fldChar w:fldCharType="begin"/>
          </w:r>
          <w:r w:rsidR="0024302B">
            <w:rPr>
              <w:rFonts w:ascii="Times New Roman" w:hAnsi="Times New Roman" w:cs="Times New Roman"/>
              <w:sz w:val="24"/>
              <w:szCs w:val="24"/>
            </w:rPr>
            <w:instrText xml:space="preserve"> CITATION Gle20 \l 2057 </w:instrText>
          </w:r>
          <w:r w:rsidR="0024302B">
            <w:rPr>
              <w:rFonts w:ascii="Times New Roman" w:hAnsi="Times New Roman" w:cs="Times New Roman"/>
              <w:sz w:val="24"/>
              <w:szCs w:val="24"/>
            </w:rPr>
            <w:fldChar w:fldCharType="separate"/>
          </w:r>
          <w:r w:rsidR="0024302B" w:rsidRPr="0024302B">
            <w:rPr>
              <w:rFonts w:ascii="Times New Roman" w:hAnsi="Times New Roman" w:cs="Times New Roman"/>
              <w:noProof/>
              <w:sz w:val="24"/>
              <w:szCs w:val="24"/>
            </w:rPr>
            <w:t>(Behenna, 2020)</w:t>
          </w:r>
          <w:r w:rsidR="0024302B">
            <w:rPr>
              <w:rFonts w:ascii="Times New Roman" w:hAnsi="Times New Roman" w:cs="Times New Roman"/>
              <w:sz w:val="24"/>
              <w:szCs w:val="24"/>
            </w:rPr>
            <w:fldChar w:fldCharType="end"/>
          </w:r>
        </w:sdtContent>
      </w:sdt>
    </w:p>
    <w:p w14:paraId="54C3D581" w14:textId="77777777" w:rsidR="00BD636C" w:rsidRDefault="00BD636C" w:rsidP="00755848">
      <w:pPr>
        <w:tabs>
          <w:tab w:val="left" w:pos="6899"/>
        </w:tabs>
        <w:rPr>
          <w:rFonts w:ascii="Times New Roman" w:hAnsi="Times New Roman" w:cs="Times New Roman"/>
          <w:sz w:val="24"/>
          <w:szCs w:val="24"/>
        </w:rPr>
      </w:pPr>
    </w:p>
    <w:p w14:paraId="6810D06A" w14:textId="7DB6D59B" w:rsidR="00BD636C" w:rsidRDefault="00BD636C" w:rsidP="00755848">
      <w:pPr>
        <w:tabs>
          <w:tab w:val="left" w:pos="6899"/>
        </w:tabs>
        <w:rPr>
          <w:rFonts w:ascii="Times New Roman" w:hAnsi="Times New Roman" w:cs="Times New Roman"/>
          <w:sz w:val="24"/>
          <w:szCs w:val="24"/>
          <w:u w:val="single"/>
        </w:rPr>
      </w:pPr>
      <w:r w:rsidRPr="00BD636C">
        <w:rPr>
          <w:rFonts w:ascii="Times New Roman" w:hAnsi="Times New Roman" w:cs="Times New Roman"/>
          <w:sz w:val="24"/>
          <w:szCs w:val="24"/>
          <w:u w:val="single"/>
        </w:rPr>
        <w:t>RISKS OF STRATEGIC MANAGEMENT</w:t>
      </w:r>
    </w:p>
    <w:p w14:paraId="6A2D870E" w14:textId="1CAE1E6E" w:rsidR="00BD636C" w:rsidRDefault="00BD636C" w:rsidP="00755848">
      <w:pPr>
        <w:tabs>
          <w:tab w:val="left" w:pos="6899"/>
        </w:tabs>
        <w:rPr>
          <w:rFonts w:ascii="Times New Roman" w:hAnsi="Times New Roman" w:cs="Times New Roman"/>
          <w:sz w:val="24"/>
          <w:szCs w:val="24"/>
        </w:rPr>
      </w:pPr>
      <w:r w:rsidRPr="00BD636C">
        <w:rPr>
          <w:rFonts w:ascii="Times New Roman" w:hAnsi="Times New Roman" w:cs="Times New Roman"/>
          <w:sz w:val="24"/>
          <w:szCs w:val="24"/>
        </w:rPr>
        <w:t>There are</w:t>
      </w:r>
      <w:r w:rsidR="00633B7F">
        <w:rPr>
          <w:rFonts w:ascii="Times New Roman" w:hAnsi="Times New Roman" w:cs="Times New Roman"/>
          <w:sz w:val="24"/>
          <w:szCs w:val="24"/>
        </w:rPr>
        <w:t xml:space="preserve"> of course</w:t>
      </w:r>
      <w:r w:rsidRPr="00BD636C">
        <w:rPr>
          <w:rFonts w:ascii="Times New Roman" w:hAnsi="Times New Roman" w:cs="Times New Roman"/>
          <w:sz w:val="24"/>
          <w:szCs w:val="24"/>
        </w:rPr>
        <w:t xml:space="preserve"> various risks within the Strategic management process as with any process.</w:t>
      </w:r>
      <w:r>
        <w:rPr>
          <w:rFonts w:ascii="Times New Roman" w:hAnsi="Times New Roman" w:cs="Times New Roman"/>
          <w:sz w:val="24"/>
          <w:szCs w:val="24"/>
        </w:rPr>
        <w:t xml:space="preserve"> </w:t>
      </w:r>
      <w:r w:rsidR="00633B7F">
        <w:rPr>
          <w:rFonts w:ascii="Times New Roman" w:hAnsi="Times New Roman" w:cs="Times New Roman"/>
          <w:sz w:val="24"/>
          <w:szCs w:val="24"/>
        </w:rPr>
        <w:t>Among other things some of these are:</w:t>
      </w:r>
    </w:p>
    <w:p w14:paraId="5ED21BBB" w14:textId="2239E748" w:rsidR="00633B7F" w:rsidRDefault="00633B7F" w:rsidP="00633B7F">
      <w:pPr>
        <w:pStyle w:val="ListParagraph"/>
        <w:numPr>
          <w:ilvl w:val="0"/>
          <w:numId w:val="5"/>
        </w:numPr>
        <w:tabs>
          <w:tab w:val="left" w:pos="6899"/>
        </w:tabs>
        <w:rPr>
          <w:rFonts w:ascii="Times New Roman" w:hAnsi="Times New Roman" w:cs="Times New Roman"/>
          <w:sz w:val="24"/>
          <w:szCs w:val="24"/>
        </w:rPr>
      </w:pPr>
      <w:r>
        <w:rPr>
          <w:rFonts w:ascii="Times New Roman" w:hAnsi="Times New Roman" w:cs="Times New Roman"/>
          <w:sz w:val="24"/>
          <w:szCs w:val="24"/>
        </w:rPr>
        <w:t xml:space="preserve">Time – managers </w:t>
      </w:r>
      <w:r w:rsidR="006B1E26">
        <w:rPr>
          <w:rFonts w:ascii="Times New Roman" w:hAnsi="Times New Roman" w:cs="Times New Roman"/>
          <w:sz w:val="24"/>
          <w:szCs w:val="24"/>
        </w:rPr>
        <w:t>must</w:t>
      </w:r>
      <w:r>
        <w:rPr>
          <w:rFonts w:ascii="Times New Roman" w:hAnsi="Times New Roman" w:cs="Times New Roman"/>
          <w:sz w:val="24"/>
          <w:szCs w:val="24"/>
        </w:rPr>
        <w:t xml:space="preserve"> devote a lot of time on these processes which could result in some other tasks not getting the full attention they perhaps would have otherwise.</w:t>
      </w:r>
    </w:p>
    <w:p w14:paraId="71E441B0" w14:textId="30E7A674" w:rsidR="00633B7F" w:rsidRDefault="00633B7F" w:rsidP="00633B7F">
      <w:pPr>
        <w:pStyle w:val="ListParagraph"/>
        <w:numPr>
          <w:ilvl w:val="0"/>
          <w:numId w:val="5"/>
        </w:numPr>
        <w:tabs>
          <w:tab w:val="left" w:pos="6899"/>
        </w:tabs>
        <w:rPr>
          <w:rFonts w:ascii="Times New Roman" w:hAnsi="Times New Roman" w:cs="Times New Roman"/>
          <w:sz w:val="24"/>
          <w:szCs w:val="24"/>
        </w:rPr>
      </w:pPr>
      <w:r>
        <w:rPr>
          <w:rFonts w:ascii="Times New Roman" w:hAnsi="Times New Roman" w:cs="Times New Roman"/>
          <w:sz w:val="24"/>
          <w:szCs w:val="24"/>
        </w:rPr>
        <w:t>If some people who are involved in implementing the chosen strategy are not given the opportunity to give the</w:t>
      </w:r>
      <w:r w:rsidR="00AF63CB">
        <w:rPr>
          <w:rFonts w:ascii="Times New Roman" w:hAnsi="Times New Roman" w:cs="Times New Roman"/>
          <w:sz w:val="24"/>
          <w:szCs w:val="24"/>
        </w:rPr>
        <w:t>i</w:t>
      </w:r>
      <w:r>
        <w:rPr>
          <w:rFonts w:ascii="Times New Roman" w:hAnsi="Times New Roman" w:cs="Times New Roman"/>
          <w:sz w:val="24"/>
          <w:szCs w:val="24"/>
        </w:rPr>
        <w:t xml:space="preserve">r </w:t>
      </w:r>
      <w:r w:rsidR="006B1E26">
        <w:rPr>
          <w:rFonts w:ascii="Times New Roman" w:hAnsi="Times New Roman" w:cs="Times New Roman"/>
          <w:sz w:val="24"/>
          <w:szCs w:val="24"/>
        </w:rPr>
        <w:t>opinion,</w:t>
      </w:r>
      <w:r>
        <w:rPr>
          <w:rFonts w:ascii="Times New Roman" w:hAnsi="Times New Roman" w:cs="Times New Roman"/>
          <w:sz w:val="24"/>
          <w:szCs w:val="24"/>
        </w:rPr>
        <w:t xml:space="preserve"> then they may not give their full effort in the task.</w:t>
      </w:r>
    </w:p>
    <w:p w14:paraId="74CCEF09" w14:textId="337BCD5F" w:rsidR="00633B7F" w:rsidRDefault="00633B7F" w:rsidP="00633B7F">
      <w:pPr>
        <w:pStyle w:val="ListParagraph"/>
        <w:numPr>
          <w:ilvl w:val="0"/>
          <w:numId w:val="5"/>
        </w:numPr>
        <w:tabs>
          <w:tab w:val="left" w:pos="6899"/>
        </w:tabs>
        <w:rPr>
          <w:rFonts w:ascii="Times New Roman" w:hAnsi="Times New Roman" w:cs="Times New Roman"/>
          <w:sz w:val="24"/>
          <w:szCs w:val="24"/>
        </w:rPr>
      </w:pPr>
      <w:r>
        <w:rPr>
          <w:rFonts w:ascii="Times New Roman" w:hAnsi="Times New Roman" w:cs="Times New Roman"/>
          <w:sz w:val="24"/>
          <w:szCs w:val="24"/>
        </w:rPr>
        <w:t xml:space="preserve">The strategic Management team must have full training and confidence to be able to anticipate and respond to staff or stakeholders which may not </w:t>
      </w:r>
      <w:r w:rsidR="00AF63CB">
        <w:rPr>
          <w:rFonts w:ascii="Times New Roman" w:hAnsi="Times New Roman" w:cs="Times New Roman"/>
          <w:sz w:val="24"/>
          <w:szCs w:val="24"/>
        </w:rPr>
        <w:t>b</w:t>
      </w:r>
      <w:r>
        <w:rPr>
          <w:rFonts w:ascii="Times New Roman" w:hAnsi="Times New Roman" w:cs="Times New Roman"/>
          <w:sz w:val="24"/>
          <w:szCs w:val="24"/>
        </w:rPr>
        <w:t xml:space="preserve">e happy with the chosen strategy or the outcome of the chosen strategy. </w:t>
      </w:r>
      <w:sdt>
        <w:sdtPr>
          <w:rPr>
            <w:rFonts w:ascii="Times New Roman" w:hAnsi="Times New Roman" w:cs="Times New Roman"/>
            <w:sz w:val="24"/>
            <w:szCs w:val="24"/>
          </w:rPr>
          <w:id w:val="-1151518880"/>
          <w:citation/>
        </w:sdtPr>
        <w:sdtContent>
          <w:r w:rsidR="00AF63CB">
            <w:rPr>
              <w:rFonts w:ascii="Times New Roman" w:hAnsi="Times New Roman" w:cs="Times New Roman"/>
              <w:sz w:val="24"/>
              <w:szCs w:val="24"/>
            </w:rPr>
            <w:fldChar w:fldCharType="begin"/>
          </w:r>
          <w:r w:rsidR="00AF63CB">
            <w:rPr>
              <w:rFonts w:ascii="Times New Roman" w:hAnsi="Times New Roman" w:cs="Times New Roman"/>
              <w:sz w:val="24"/>
              <w:szCs w:val="24"/>
            </w:rPr>
            <w:instrText xml:space="preserve"> CITATION Gle20 \l 2057 </w:instrText>
          </w:r>
          <w:r w:rsidR="00AF63CB">
            <w:rPr>
              <w:rFonts w:ascii="Times New Roman" w:hAnsi="Times New Roman" w:cs="Times New Roman"/>
              <w:sz w:val="24"/>
              <w:szCs w:val="24"/>
            </w:rPr>
            <w:fldChar w:fldCharType="separate"/>
          </w:r>
          <w:r w:rsidR="00AF63CB" w:rsidRPr="00AF63CB">
            <w:rPr>
              <w:rFonts w:ascii="Times New Roman" w:hAnsi="Times New Roman" w:cs="Times New Roman"/>
              <w:noProof/>
              <w:sz w:val="24"/>
              <w:szCs w:val="24"/>
            </w:rPr>
            <w:t>(Behenna, 2020)</w:t>
          </w:r>
          <w:r w:rsidR="00AF63CB">
            <w:rPr>
              <w:rFonts w:ascii="Times New Roman" w:hAnsi="Times New Roman" w:cs="Times New Roman"/>
              <w:sz w:val="24"/>
              <w:szCs w:val="24"/>
            </w:rPr>
            <w:fldChar w:fldCharType="end"/>
          </w:r>
        </w:sdtContent>
      </w:sdt>
    </w:p>
    <w:p w14:paraId="25BF004D" w14:textId="01F2CD70" w:rsidR="00AF63CB" w:rsidRPr="00AF63CB" w:rsidRDefault="00AF63CB" w:rsidP="00AF63CB">
      <w:pPr>
        <w:pStyle w:val="ListParagraph"/>
        <w:tabs>
          <w:tab w:val="left" w:pos="6899"/>
        </w:tabs>
        <w:rPr>
          <w:rFonts w:ascii="Times New Roman" w:hAnsi="Times New Roman" w:cs="Times New Roman"/>
          <w:sz w:val="24"/>
          <w:szCs w:val="24"/>
          <w:u w:val="single"/>
        </w:rPr>
      </w:pPr>
      <w:r w:rsidRPr="00AF63CB">
        <w:rPr>
          <w:rFonts w:ascii="Times New Roman" w:hAnsi="Times New Roman" w:cs="Times New Roman"/>
          <w:sz w:val="24"/>
          <w:szCs w:val="24"/>
          <w:u w:val="single"/>
        </w:rPr>
        <w:t>WHY DO STRATERGIES EVOLVE?</w:t>
      </w:r>
    </w:p>
    <w:p w14:paraId="41BFD9E0" w14:textId="2F8276C7" w:rsidR="00677038" w:rsidRDefault="00677038" w:rsidP="00677038">
      <w:pPr>
        <w:pStyle w:val="ListParagraph"/>
        <w:rPr>
          <w:rFonts w:ascii="Times New Roman" w:hAnsi="Times New Roman" w:cs="Times New Roman"/>
          <w:sz w:val="24"/>
          <w:szCs w:val="24"/>
        </w:rPr>
      </w:pPr>
    </w:p>
    <w:p w14:paraId="3B136BC9" w14:textId="7FEF6B8D" w:rsidR="00AF63CB" w:rsidRDefault="00AF63CB" w:rsidP="00677038">
      <w:pPr>
        <w:pStyle w:val="ListParagraph"/>
        <w:rPr>
          <w:rFonts w:ascii="Times New Roman" w:hAnsi="Times New Roman" w:cs="Times New Roman"/>
          <w:sz w:val="24"/>
          <w:szCs w:val="24"/>
        </w:rPr>
      </w:pPr>
      <w:r>
        <w:rPr>
          <w:rFonts w:ascii="Times New Roman" w:hAnsi="Times New Roman" w:cs="Times New Roman"/>
          <w:sz w:val="24"/>
          <w:szCs w:val="24"/>
        </w:rPr>
        <w:t>The strategy of Marks and Spencers is always going to be a work in progress. There will be many factors in which changes may be necessary. Some of these are listed below:</w:t>
      </w:r>
    </w:p>
    <w:p w14:paraId="1CA8E695" w14:textId="77777777" w:rsidR="00AF63CB" w:rsidRDefault="00AF63CB" w:rsidP="00677038">
      <w:pPr>
        <w:pStyle w:val="ListParagraph"/>
        <w:rPr>
          <w:rFonts w:ascii="Times New Roman" w:hAnsi="Times New Roman" w:cs="Times New Roman"/>
          <w:sz w:val="24"/>
          <w:szCs w:val="24"/>
        </w:rPr>
      </w:pPr>
    </w:p>
    <w:p w14:paraId="26E94F97" w14:textId="695B2390" w:rsidR="00AF63CB" w:rsidRDefault="00AF63CB" w:rsidP="00AF63CB">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Shifting in Market Conditions</w:t>
      </w:r>
    </w:p>
    <w:p w14:paraId="68704B5D" w14:textId="6F59E8BA" w:rsidR="00AF63CB" w:rsidRDefault="00AF63CB" w:rsidP="00AF63CB">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Evolving customer preferences</w:t>
      </w:r>
    </w:p>
    <w:p w14:paraId="77A8F6F9" w14:textId="0FBA43E0" w:rsidR="00AF63CB" w:rsidRDefault="00AF63CB" w:rsidP="00AF63CB">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Competitors fresh moves</w:t>
      </w:r>
    </w:p>
    <w:p w14:paraId="77CAB180" w14:textId="16A2AD49" w:rsidR="00AF63CB" w:rsidRDefault="00AF63CB" w:rsidP="00AF63CB">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Technological breakthroughs</w:t>
      </w:r>
    </w:p>
    <w:p w14:paraId="79DE841C" w14:textId="26F3D205" w:rsidR="00AF63CB" w:rsidRDefault="00AF63CB" w:rsidP="00AF63CB">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New areas to improve strategy</w:t>
      </w:r>
    </w:p>
    <w:p w14:paraId="59E4FCA3" w14:textId="53AB30FA" w:rsidR="00AF63CB" w:rsidRPr="00677038" w:rsidRDefault="00AF63CB" w:rsidP="00AF63CB">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Crisis situations such as Covid-19 </w:t>
      </w:r>
      <w:sdt>
        <w:sdtPr>
          <w:rPr>
            <w:rFonts w:ascii="Times New Roman" w:hAnsi="Times New Roman" w:cs="Times New Roman"/>
            <w:sz w:val="24"/>
            <w:szCs w:val="24"/>
          </w:rPr>
          <w:id w:val="-536269561"/>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Gle20 \l 2057 </w:instrText>
          </w:r>
          <w:r>
            <w:rPr>
              <w:rFonts w:ascii="Times New Roman" w:hAnsi="Times New Roman" w:cs="Times New Roman"/>
              <w:sz w:val="24"/>
              <w:szCs w:val="24"/>
            </w:rPr>
            <w:fldChar w:fldCharType="separate"/>
          </w:r>
          <w:r w:rsidRPr="00AF63CB">
            <w:rPr>
              <w:rFonts w:ascii="Times New Roman" w:hAnsi="Times New Roman" w:cs="Times New Roman"/>
              <w:noProof/>
              <w:sz w:val="24"/>
              <w:szCs w:val="24"/>
            </w:rPr>
            <w:t>(Behenna, 2020)</w:t>
          </w:r>
          <w:r>
            <w:rPr>
              <w:rFonts w:ascii="Times New Roman" w:hAnsi="Times New Roman" w:cs="Times New Roman"/>
              <w:sz w:val="24"/>
              <w:szCs w:val="24"/>
            </w:rPr>
            <w:fldChar w:fldCharType="end"/>
          </w:r>
        </w:sdtContent>
      </w:sdt>
    </w:p>
    <w:p w14:paraId="61593049" w14:textId="359E5CD4" w:rsidR="00C7305C" w:rsidRDefault="00C7305C" w:rsidP="00C7305C">
      <w:pPr>
        <w:rPr>
          <w:rFonts w:ascii="Times New Roman" w:hAnsi="Times New Roman" w:cs="Times New Roman"/>
          <w:sz w:val="24"/>
          <w:szCs w:val="24"/>
        </w:rPr>
      </w:pPr>
    </w:p>
    <w:p w14:paraId="175BF19B" w14:textId="4EE53ED5" w:rsidR="00C7305C" w:rsidRDefault="00C7305C" w:rsidP="00C7305C">
      <w:pPr>
        <w:rPr>
          <w:rFonts w:ascii="Times New Roman" w:hAnsi="Times New Roman" w:cs="Times New Roman"/>
          <w:sz w:val="24"/>
          <w:szCs w:val="24"/>
          <w:u w:val="single"/>
        </w:rPr>
      </w:pPr>
      <w:r w:rsidRPr="00C7305C">
        <w:rPr>
          <w:rFonts w:ascii="Times New Roman" w:hAnsi="Times New Roman" w:cs="Times New Roman"/>
          <w:sz w:val="24"/>
          <w:szCs w:val="24"/>
          <w:u w:val="single"/>
        </w:rPr>
        <w:t>M&amp;S Mission statement</w:t>
      </w:r>
    </w:p>
    <w:p w14:paraId="4BA84021" w14:textId="7CA35DC5" w:rsidR="00C7305C" w:rsidRDefault="00C7305C" w:rsidP="00C7305C">
      <w:pPr>
        <w:rPr>
          <w:rFonts w:ascii="Times New Roman" w:hAnsi="Times New Roman" w:cs="Times New Roman"/>
          <w:sz w:val="24"/>
          <w:szCs w:val="24"/>
        </w:rPr>
      </w:pPr>
      <w:r w:rsidRPr="00C7305C">
        <w:rPr>
          <w:rFonts w:ascii="Times New Roman" w:hAnsi="Times New Roman" w:cs="Times New Roman"/>
          <w:sz w:val="24"/>
          <w:szCs w:val="24"/>
        </w:rPr>
        <w:t>“Vision: to be the standard against which others are measured, Mission: To make aspirational quality accessible to all, Values: Quality, value, service, innovation and trust”</w:t>
      </w:r>
    </w:p>
    <w:p w14:paraId="2251367E" w14:textId="351A3EC6" w:rsidR="00F73EC6" w:rsidRPr="0057656C" w:rsidRDefault="00F73EC6" w:rsidP="00C7305C">
      <w:pPr>
        <w:rPr>
          <w:rFonts w:ascii="Times New Roman" w:hAnsi="Times New Roman" w:cs="Times New Roman"/>
          <w:sz w:val="24"/>
          <w:szCs w:val="24"/>
        </w:rPr>
      </w:pPr>
      <w:r>
        <w:rPr>
          <w:rFonts w:ascii="Times New Roman" w:hAnsi="Times New Roman" w:cs="Times New Roman"/>
          <w:sz w:val="24"/>
          <w:szCs w:val="24"/>
        </w:rPr>
        <w:t xml:space="preserve">M&amp;S have also implemented initiatives such as Plan A, this includes the company’s </w:t>
      </w:r>
      <w:r w:rsidRPr="0057656C">
        <w:rPr>
          <w:rFonts w:ascii="Times New Roman" w:hAnsi="Times New Roman" w:cs="Times New Roman"/>
          <w:sz w:val="24"/>
          <w:szCs w:val="24"/>
        </w:rPr>
        <w:t xml:space="preserve">commitment to waste, sustainability, health, </w:t>
      </w:r>
      <w:r w:rsidR="006B1E26" w:rsidRPr="0057656C">
        <w:rPr>
          <w:rFonts w:ascii="Times New Roman" w:hAnsi="Times New Roman" w:cs="Times New Roman"/>
          <w:sz w:val="24"/>
          <w:szCs w:val="24"/>
        </w:rPr>
        <w:t>climate,</w:t>
      </w:r>
      <w:r w:rsidRPr="0057656C">
        <w:rPr>
          <w:rFonts w:ascii="Times New Roman" w:hAnsi="Times New Roman" w:cs="Times New Roman"/>
          <w:sz w:val="24"/>
          <w:szCs w:val="24"/>
        </w:rPr>
        <w:t xml:space="preserve"> and fair partnership. </w:t>
      </w:r>
    </w:p>
    <w:p w14:paraId="3CC641D4" w14:textId="4B22675A" w:rsidR="0057656C" w:rsidRPr="0057656C" w:rsidRDefault="0057656C" w:rsidP="00C7305C">
      <w:pPr>
        <w:rPr>
          <w:rFonts w:ascii="Times New Roman" w:hAnsi="Times New Roman" w:cs="Times New Roman"/>
          <w:sz w:val="24"/>
          <w:szCs w:val="24"/>
          <w:u w:val="single"/>
        </w:rPr>
      </w:pPr>
      <w:r w:rsidRPr="0057656C">
        <w:rPr>
          <w:rFonts w:ascii="Times New Roman" w:hAnsi="Times New Roman" w:cs="Times New Roman"/>
          <w:sz w:val="24"/>
          <w:szCs w:val="24"/>
          <w:u w:val="single"/>
        </w:rPr>
        <w:t>M&amp;S Goals and objectives</w:t>
      </w:r>
    </w:p>
    <w:p w14:paraId="1F032371" w14:textId="3E64D0D3" w:rsidR="00A3636D" w:rsidRDefault="00F73EC6" w:rsidP="00C7305C">
      <w:pPr>
        <w:rPr>
          <w:rFonts w:ascii="Times New Roman" w:hAnsi="Times New Roman" w:cs="Times New Roman"/>
          <w:sz w:val="24"/>
          <w:szCs w:val="24"/>
        </w:rPr>
      </w:pPr>
      <w:r>
        <w:rPr>
          <w:rFonts w:ascii="Times New Roman" w:hAnsi="Times New Roman" w:cs="Times New Roman"/>
          <w:sz w:val="24"/>
          <w:szCs w:val="24"/>
        </w:rPr>
        <w:t xml:space="preserve">Plan A in 2020 is M&amp;S way of improving business and looking to the future to see a sustainable business. M&amp;S say they will use Inspiration, </w:t>
      </w:r>
      <w:r w:rsidR="00433215">
        <w:rPr>
          <w:rFonts w:ascii="Times New Roman" w:hAnsi="Times New Roman" w:cs="Times New Roman"/>
          <w:sz w:val="24"/>
          <w:szCs w:val="24"/>
        </w:rPr>
        <w:t>keep</w:t>
      </w:r>
      <w:r>
        <w:rPr>
          <w:rFonts w:ascii="Times New Roman" w:hAnsi="Times New Roman" w:cs="Times New Roman"/>
          <w:sz w:val="24"/>
          <w:szCs w:val="24"/>
        </w:rPr>
        <w:t>in</w:t>
      </w:r>
      <w:r w:rsidR="00433215">
        <w:rPr>
          <w:rFonts w:ascii="Times New Roman" w:hAnsi="Times New Roman" w:cs="Times New Roman"/>
          <w:sz w:val="24"/>
          <w:szCs w:val="24"/>
        </w:rPr>
        <w:t>g</w:t>
      </w:r>
      <w:r>
        <w:rPr>
          <w:rFonts w:ascii="Times New Roman" w:hAnsi="Times New Roman" w:cs="Times New Roman"/>
          <w:sz w:val="24"/>
          <w:szCs w:val="24"/>
        </w:rPr>
        <w:t xml:space="preserve"> touch, Integrity and </w:t>
      </w:r>
    </w:p>
    <w:p w14:paraId="3CAC0ABD" w14:textId="4E17599A" w:rsidR="00A3636D" w:rsidRDefault="00A3636D" w:rsidP="00C7305C">
      <w:pPr>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5.</w:t>
      </w:r>
    </w:p>
    <w:p w14:paraId="0F1C02BE" w14:textId="56735C4C" w:rsidR="00A3636D" w:rsidRDefault="00F73EC6" w:rsidP="00C7305C">
      <w:pPr>
        <w:rPr>
          <w:rFonts w:ascii="Times New Roman" w:hAnsi="Times New Roman" w:cs="Times New Roman"/>
          <w:sz w:val="24"/>
          <w:szCs w:val="24"/>
        </w:rPr>
      </w:pPr>
      <w:r>
        <w:rPr>
          <w:rFonts w:ascii="Times New Roman" w:hAnsi="Times New Roman" w:cs="Times New Roman"/>
          <w:sz w:val="24"/>
          <w:szCs w:val="24"/>
        </w:rPr>
        <w:lastRenderedPageBreak/>
        <w:t xml:space="preserve">Innovation to move forward and achieve their end goals. </w:t>
      </w:r>
      <w:r w:rsidR="00B5752D">
        <w:rPr>
          <w:rFonts w:ascii="Times New Roman" w:hAnsi="Times New Roman" w:cs="Times New Roman"/>
          <w:sz w:val="24"/>
          <w:szCs w:val="24"/>
        </w:rPr>
        <w:t xml:space="preserve">Plan A is set to roll out over 50 </w:t>
      </w:r>
    </w:p>
    <w:p w14:paraId="1C56CF7C" w14:textId="67F326A3" w:rsidR="00F73EC6" w:rsidRDefault="00B5752D" w:rsidP="00C7305C">
      <w:pPr>
        <w:rPr>
          <w:rFonts w:ascii="Times New Roman" w:hAnsi="Times New Roman" w:cs="Times New Roman"/>
          <w:sz w:val="24"/>
          <w:szCs w:val="24"/>
        </w:rPr>
      </w:pPr>
      <w:r>
        <w:rPr>
          <w:rFonts w:ascii="Times New Roman" w:hAnsi="Times New Roman" w:cs="Times New Roman"/>
          <w:sz w:val="24"/>
          <w:szCs w:val="24"/>
        </w:rPr>
        <w:t>different countries where they have retail businesses in 2020 and beyond.</w:t>
      </w:r>
      <w:r w:rsidR="00915A2E">
        <w:rPr>
          <w:rFonts w:ascii="Times New Roman" w:hAnsi="Times New Roman" w:cs="Times New Roman"/>
          <w:sz w:val="24"/>
          <w:szCs w:val="24"/>
        </w:rPr>
        <w:t xml:space="preserve"> Plan A is about engagement of customers, </w:t>
      </w:r>
      <w:r w:rsidR="006B1E26">
        <w:rPr>
          <w:rFonts w:ascii="Times New Roman" w:hAnsi="Times New Roman" w:cs="Times New Roman"/>
          <w:sz w:val="24"/>
          <w:szCs w:val="24"/>
        </w:rPr>
        <w:t>suppliers,</w:t>
      </w:r>
      <w:r w:rsidR="00915A2E">
        <w:rPr>
          <w:rFonts w:ascii="Times New Roman" w:hAnsi="Times New Roman" w:cs="Times New Roman"/>
          <w:sz w:val="24"/>
          <w:szCs w:val="24"/>
        </w:rPr>
        <w:t xml:space="preserve"> and employees.</w:t>
      </w:r>
      <w:sdt>
        <w:sdtPr>
          <w:rPr>
            <w:rFonts w:ascii="Times New Roman" w:hAnsi="Times New Roman" w:cs="Times New Roman"/>
            <w:sz w:val="24"/>
            <w:szCs w:val="24"/>
          </w:rPr>
          <w:id w:val="-1403360659"/>
          <w:citation/>
        </w:sdtPr>
        <w:sdtEndPr/>
        <w:sdtContent>
          <w:r w:rsidR="00915A2E">
            <w:rPr>
              <w:rFonts w:ascii="Times New Roman" w:hAnsi="Times New Roman" w:cs="Times New Roman"/>
              <w:sz w:val="24"/>
              <w:szCs w:val="24"/>
            </w:rPr>
            <w:fldChar w:fldCharType="begin"/>
          </w:r>
          <w:r w:rsidR="00915A2E">
            <w:rPr>
              <w:rFonts w:ascii="Times New Roman" w:hAnsi="Times New Roman" w:cs="Times New Roman"/>
              <w:sz w:val="24"/>
              <w:szCs w:val="24"/>
            </w:rPr>
            <w:instrText xml:space="preserve"> CITATION Mik14 \l 2057 </w:instrText>
          </w:r>
          <w:r w:rsidR="00915A2E">
            <w:rPr>
              <w:rFonts w:ascii="Times New Roman" w:hAnsi="Times New Roman" w:cs="Times New Roman"/>
              <w:sz w:val="24"/>
              <w:szCs w:val="24"/>
            </w:rPr>
            <w:fldChar w:fldCharType="separate"/>
          </w:r>
          <w:r w:rsidR="00915A2E">
            <w:rPr>
              <w:rFonts w:ascii="Times New Roman" w:hAnsi="Times New Roman" w:cs="Times New Roman"/>
              <w:noProof/>
              <w:sz w:val="24"/>
              <w:szCs w:val="24"/>
            </w:rPr>
            <w:t xml:space="preserve"> </w:t>
          </w:r>
          <w:r w:rsidR="00915A2E" w:rsidRPr="00915A2E">
            <w:rPr>
              <w:rFonts w:ascii="Times New Roman" w:hAnsi="Times New Roman" w:cs="Times New Roman"/>
              <w:noProof/>
              <w:sz w:val="24"/>
              <w:szCs w:val="24"/>
            </w:rPr>
            <w:t>(Director, 2014)</w:t>
          </w:r>
          <w:r w:rsidR="00915A2E">
            <w:rPr>
              <w:rFonts w:ascii="Times New Roman" w:hAnsi="Times New Roman" w:cs="Times New Roman"/>
              <w:sz w:val="24"/>
              <w:szCs w:val="24"/>
            </w:rPr>
            <w:fldChar w:fldCharType="end"/>
          </w:r>
        </w:sdtContent>
      </w:sdt>
    </w:p>
    <w:p w14:paraId="0D510748" w14:textId="149C0035" w:rsidR="00915A2E" w:rsidRDefault="00915A2E" w:rsidP="00C7305C">
      <w:pPr>
        <w:rPr>
          <w:rFonts w:ascii="Times New Roman" w:hAnsi="Times New Roman" w:cs="Times New Roman"/>
          <w:sz w:val="24"/>
          <w:szCs w:val="24"/>
          <w:u w:val="single"/>
        </w:rPr>
      </w:pPr>
      <w:r w:rsidRPr="00915A2E">
        <w:rPr>
          <w:rFonts w:ascii="Times New Roman" w:hAnsi="Times New Roman" w:cs="Times New Roman"/>
          <w:sz w:val="24"/>
          <w:szCs w:val="24"/>
          <w:u w:val="single"/>
        </w:rPr>
        <w:t xml:space="preserve">M&amp;S </w:t>
      </w:r>
      <w:r>
        <w:rPr>
          <w:rFonts w:ascii="Times New Roman" w:hAnsi="Times New Roman" w:cs="Times New Roman"/>
          <w:sz w:val="24"/>
          <w:szCs w:val="24"/>
          <w:u w:val="single"/>
        </w:rPr>
        <w:t>Strategic Priorities – during Covid-19</w:t>
      </w:r>
    </w:p>
    <w:p w14:paraId="610A6B51" w14:textId="3E2CE710" w:rsidR="00915A2E" w:rsidRDefault="00915A2E" w:rsidP="00C7305C">
      <w:pPr>
        <w:rPr>
          <w:rFonts w:ascii="Times New Roman" w:hAnsi="Times New Roman" w:cs="Times New Roman"/>
          <w:sz w:val="24"/>
          <w:szCs w:val="24"/>
          <w:u w:val="single"/>
        </w:rPr>
      </w:pPr>
      <w:r w:rsidRPr="00915A2E">
        <w:rPr>
          <w:rFonts w:ascii="Times New Roman" w:hAnsi="Times New Roman" w:cs="Times New Roman"/>
          <w:sz w:val="24"/>
          <w:szCs w:val="24"/>
        </w:rPr>
        <w:t>“The aim is to restore M&amp;S to sustainable, profitable growth and this has not changed. However, in the new landscape – where way we work and how customers shop may never be the same again – we are learning from the crisis to ensure that M&amp;S is changed for good</w:t>
      </w:r>
      <w:r>
        <w:rPr>
          <w:rFonts w:ascii="Times New Roman" w:hAnsi="Times New Roman" w:cs="Times New Roman"/>
          <w:sz w:val="24"/>
          <w:szCs w:val="24"/>
          <w:u w:val="single"/>
        </w:rPr>
        <w:t>”</w:t>
      </w:r>
      <w:r w:rsidR="00922093">
        <w:rPr>
          <w:rFonts w:ascii="Times New Roman" w:hAnsi="Times New Roman" w:cs="Times New Roman"/>
          <w:sz w:val="24"/>
          <w:szCs w:val="24"/>
          <w:u w:val="single"/>
        </w:rPr>
        <w:t xml:space="preserve"> </w:t>
      </w:r>
      <w:sdt>
        <w:sdtPr>
          <w:rPr>
            <w:rFonts w:ascii="Times New Roman" w:hAnsi="Times New Roman" w:cs="Times New Roman"/>
            <w:sz w:val="24"/>
            <w:szCs w:val="24"/>
            <w:u w:val="single"/>
          </w:rPr>
          <w:id w:val="256335227"/>
          <w:citation/>
        </w:sdtPr>
        <w:sdtEndPr/>
        <w:sdtContent>
          <w:r w:rsidR="00922093">
            <w:rPr>
              <w:rFonts w:ascii="Times New Roman" w:hAnsi="Times New Roman" w:cs="Times New Roman"/>
              <w:sz w:val="24"/>
              <w:szCs w:val="24"/>
              <w:u w:val="single"/>
            </w:rPr>
            <w:fldChar w:fldCharType="begin"/>
          </w:r>
          <w:r w:rsidR="00922093">
            <w:rPr>
              <w:rFonts w:ascii="Times New Roman" w:hAnsi="Times New Roman" w:cs="Times New Roman"/>
              <w:sz w:val="24"/>
              <w:szCs w:val="24"/>
              <w:u w:val="single"/>
            </w:rPr>
            <w:instrText xml:space="preserve"> CITATION Mar201 \l 2057 </w:instrText>
          </w:r>
          <w:r w:rsidR="00922093">
            <w:rPr>
              <w:rFonts w:ascii="Times New Roman" w:hAnsi="Times New Roman" w:cs="Times New Roman"/>
              <w:sz w:val="24"/>
              <w:szCs w:val="24"/>
              <w:u w:val="single"/>
            </w:rPr>
            <w:fldChar w:fldCharType="separate"/>
          </w:r>
          <w:r w:rsidR="00922093" w:rsidRPr="00922093">
            <w:rPr>
              <w:rFonts w:ascii="Times New Roman" w:hAnsi="Times New Roman" w:cs="Times New Roman"/>
              <w:noProof/>
              <w:sz w:val="24"/>
              <w:szCs w:val="24"/>
            </w:rPr>
            <w:t>(Spencer, 2020)</w:t>
          </w:r>
          <w:r w:rsidR="00922093">
            <w:rPr>
              <w:rFonts w:ascii="Times New Roman" w:hAnsi="Times New Roman" w:cs="Times New Roman"/>
              <w:sz w:val="24"/>
              <w:szCs w:val="24"/>
              <w:u w:val="single"/>
            </w:rPr>
            <w:fldChar w:fldCharType="end"/>
          </w:r>
        </w:sdtContent>
      </w:sdt>
    </w:p>
    <w:p w14:paraId="3F99F19A" w14:textId="77777777" w:rsidR="00915A2E" w:rsidRPr="00915A2E" w:rsidRDefault="00915A2E" w:rsidP="00C7305C">
      <w:pPr>
        <w:rPr>
          <w:rFonts w:ascii="Times New Roman" w:hAnsi="Times New Roman" w:cs="Times New Roman"/>
          <w:sz w:val="24"/>
          <w:szCs w:val="24"/>
          <w:u w:val="single"/>
        </w:rPr>
      </w:pPr>
    </w:p>
    <w:p w14:paraId="5FA7CA4B" w14:textId="7DCE8439" w:rsidR="00862160" w:rsidRDefault="00ED73E6" w:rsidP="004B58BC">
      <w:pPr>
        <w:rPr>
          <w:rFonts w:ascii="Times New Roman" w:hAnsi="Times New Roman" w:cs="Times New Roman"/>
          <w:sz w:val="24"/>
          <w:szCs w:val="24"/>
          <w:u w:val="single"/>
        </w:rPr>
      </w:pPr>
      <w:r>
        <w:rPr>
          <w:rFonts w:ascii="Times New Roman" w:hAnsi="Times New Roman" w:cs="Times New Roman"/>
          <w:sz w:val="24"/>
          <w:szCs w:val="24"/>
          <w:u w:val="single"/>
        </w:rPr>
        <w:t>SWOT ANALYSIS FOR MARKS AND SPENCER</w:t>
      </w:r>
    </w:p>
    <w:p w14:paraId="60C594EA" w14:textId="667F56FC" w:rsidR="00C7305C" w:rsidRDefault="00C7305C" w:rsidP="004B58BC">
      <w:pPr>
        <w:rPr>
          <w:rFonts w:ascii="Times New Roman" w:hAnsi="Times New Roman" w:cs="Times New Roman"/>
          <w:sz w:val="24"/>
          <w:szCs w:val="24"/>
          <w:u w:val="single"/>
        </w:rPr>
      </w:pPr>
    </w:p>
    <w:p w14:paraId="3340FE1F" w14:textId="5F61C4F3" w:rsidR="00A07A51" w:rsidRPr="00A3636D" w:rsidRDefault="00A07A51" w:rsidP="00A3636D">
      <w:pPr>
        <w:rPr>
          <w:rFonts w:ascii="Times New Roman" w:hAnsi="Times New Roman" w:cs="Times New Roman"/>
          <w:sz w:val="24"/>
          <w:szCs w:val="24"/>
        </w:rPr>
      </w:pPr>
    </w:p>
    <w:p w14:paraId="44CD8860" w14:textId="4DCBD79B" w:rsidR="00A07A51" w:rsidRDefault="00A07A51" w:rsidP="00A07A51">
      <w:pPr>
        <w:pStyle w:val="ListParagrap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201B3FEF" wp14:editId="74D2E6A9">
            <wp:extent cx="4787265" cy="4190337"/>
            <wp:effectExtent l="0" t="0" r="0" b="127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3AE7C4B4" w14:textId="6872002F" w:rsidR="00A07A51" w:rsidRDefault="00A07A51" w:rsidP="00A07A51">
      <w:pPr>
        <w:pStyle w:val="ListParagraph"/>
        <w:rPr>
          <w:rFonts w:ascii="Times New Roman" w:hAnsi="Times New Roman" w:cs="Times New Roman"/>
          <w:sz w:val="24"/>
          <w:szCs w:val="24"/>
        </w:rPr>
      </w:pPr>
    </w:p>
    <w:p w14:paraId="787E0042" w14:textId="59D57A8E" w:rsidR="00A07A51" w:rsidRDefault="002B6E33" w:rsidP="00A07A51">
      <w:pPr>
        <w:pStyle w:val="ListParagraph"/>
        <w:rPr>
          <w:rFonts w:ascii="Times New Roman" w:hAnsi="Times New Roman" w:cs="Times New Roman"/>
          <w:sz w:val="24"/>
          <w:szCs w:val="24"/>
        </w:rPr>
      </w:pPr>
      <w:r>
        <w:rPr>
          <w:rFonts w:ascii="Times New Roman" w:hAnsi="Times New Roman" w:cs="Times New Roman"/>
          <w:sz w:val="24"/>
          <w:szCs w:val="24"/>
        </w:rPr>
        <w:t xml:space="preserve">Above is a SWOT Analysis for Marks and Spencer for 2020. </w:t>
      </w:r>
    </w:p>
    <w:p w14:paraId="6DCB7645" w14:textId="5FAC755E" w:rsidR="00460FAC" w:rsidRDefault="00460FAC" w:rsidP="00A07A51">
      <w:pPr>
        <w:pStyle w:val="ListParagraph"/>
        <w:rPr>
          <w:rFonts w:ascii="Times New Roman" w:hAnsi="Times New Roman" w:cs="Times New Roman"/>
          <w:sz w:val="24"/>
          <w:szCs w:val="24"/>
        </w:rPr>
      </w:pPr>
      <w:r>
        <w:rPr>
          <w:rFonts w:ascii="Times New Roman" w:hAnsi="Times New Roman" w:cs="Times New Roman"/>
          <w:sz w:val="24"/>
          <w:szCs w:val="24"/>
        </w:rPr>
        <w:t xml:space="preserve">Marks and Spencer have a lot of strengths. They are </w:t>
      </w:r>
      <w:r w:rsidR="006B1E26">
        <w:rPr>
          <w:rFonts w:ascii="Times New Roman" w:hAnsi="Times New Roman" w:cs="Times New Roman"/>
          <w:sz w:val="24"/>
          <w:szCs w:val="24"/>
        </w:rPr>
        <w:t>extremely popular</w:t>
      </w:r>
      <w:r>
        <w:rPr>
          <w:rFonts w:ascii="Times New Roman" w:hAnsi="Times New Roman" w:cs="Times New Roman"/>
          <w:sz w:val="24"/>
          <w:szCs w:val="24"/>
        </w:rPr>
        <w:t xml:space="preserve"> and well known in the high Street with people returning time and time again for good quality products. Customer satisfaction leads to them recommending them to friends and family also.</w:t>
      </w:r>
    </w:p>
    <w:p w14:paraId="66DA8F0A" w14:textId="2AEACF07" w:rsidR="004533F8" w:rsidRDefault="004533F8" w:rsidP="004533F8">
      <w:pPr>
        <w:pStyle w:val="ListParagrap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6.</w:t>
      </w:r>
    </w:p>
    <w:p w14:paraId="61001560" w14:textId="77777777" w:rsidR="004533F8" w:rsidRDefault="004533F8" w:rsidP="004533F8">
      <w:pPr>
        <w:pStyle w:val="ListParagraph"/>
        <w:rPr>
          <w:rFonts w:ascii="Times New Roman" w:hAnsi="Times New Roman" w:cs="Times New Roman"/>
          <w:sz w:val="24"/>
          <w:szCs w:val="24"/>
        </w:rPr>
      </w:pPr>
    </w:p>
    <w:p w14:paraId="27E2F28E" w14:textId="6391DB20" w:rsidR="00A3636D" w:rsidRPr="004533F8" w:rsidRDefault="00460FAC" w:rsidP="004533F8">
      <w:pPr>
        <w:pStyle w:val="ListParagraph"/>
        <w:rPr>
          <w:rFonts w:ascii="Times New Roman" w:hAnsi="Times New Roman" w:cs="Times New Roman"/>
          <w:sz w:val="24"/>
          <w:szCs w:val="24"/>
        </w:rPr>
      </w:pPr>
      <w:r>
        <w:rPr>
          <w:rFonts w:ascii="Times New Roman" w:hAnsi="Times New Roman" w:cs="Times New Roman"/>
          <w:sz w:val="24"/>
          <w:szCs w:val="24"/>
        </w:rPr>
        <w:lastRenderedPageBreak/>
        <w:t>Marks and Spencer</w:t>
      </w:r>
      <w:r w:rsidR="004C201E">
        <w:rPr>
          <w:rFonts w:ascii="Times New Roman" w:hAnsi="Times New Roman" w:cs="Times New Roman"/>
          <w:sz w:val="24"/>
          <w:szCs w:val="24"/>
        </w:rPr>
        <w:t>s</w:t>
      </w:r>
      <w:r>
        <w:rPr>
          <w:rFonts w:ascii="Times New Roman" w:hAnsi="Times New Roman" w:cs="Times New Roman"/>
          <w:sz w:val="24"/>
          <w:szCs w:val="24"/>
        </w:rPr>
        <w:t xml:space="preserve"> is not seen as “Trendy” and so generally has an older </w:t>
      </w:r>
      <w:r w:rsidR="00A3636D">
        <w:rPr>
          <w:rFonts w:ascii="Times New Roman" w:hAnsi="Times New Roman" w:cs="Times New Roman"/>
          <w:sz w:val="24"/>
          <w:szCs w:val="24"/>
        </w:rPr>
        <w:t xml:space="preserve">customer </w:t>
      </w:r>
    </w:p>
    <w:p w14:paraId="628E2096" w14:textId="5ED14114" w:rsidR="00460FAC" w:rsidRDefault="00460FAC" w:rsidP="00A07A51">
      <w:pPr>
        <w:pStyle w:val="ListParagraph"/>
        <w:rPr>
          <w:rFonts w:ascii="Times New Roman" w:hAnsi="Times New Roman" w:cs="Times New Roman"/>
          <w:sz w:val="24"/>
          <w:szCs w:val="24"/>
        </w:rPr>
      </w:pPr>
      <w:r>
        <w:rPr>
          <w:rFonts w:ascii="Times New Roman" w:hAnsi="Times New Roman" w:cs="Times New Roman"/>
          <w:sz w:val="24"/>
          <w:szCs w:val="24"/>
        </w:rPr>
        <w:t xml:space="preserve">base. This makes a chance of the St </w:t>
      </w:r>
      <w:r w:rsidR="006B1E26">
        <w:rPr>
          <w:rFonts w:ascii="Times New Roman" w:hAnsi="Times New Roman" w:cs="Times New Roman"/>
          <w:sz w:val="24"/>
          <w:szCs w:val="24"/>
        </w:rPr>
        <w:t>Michaels</w:t>
      </w:r>
      <w:r>
        <w:rPr>
          <w:rFonts w:ascii="Times New Roman" w:hAnsi="Times New Roman" w:cs="Times New Roman"/>
          <w:sz w:val="24"/>
          <w:szCs w:val="24"/>
        </w:rPr>
        <w:t xml:space="preserve"> clothing brand have a chance of “dying out” in the future unless they come up with some more modern designs. </w:t>
      </w:r>
    </w:p>
    <w:p w14:paraId="08FCEEC0" w14:textId="138A0832" w:rsidR="00460FAC" w:rsidRDefault="00460FAC" w:rsidP="00A07A51">
      <w:pPr>
        <w:pStyle w:val="ListParagraph"/>
        <w:rPr>
          <w:rFonts w:ascii="Times New Roman" w:hAnsi="Times New Roman" w:cs="Times New Roman"/>
          <w:sz w:val="24"/>
          <w:szCs w:val="24"/>
        </w:rPr>
      </w:pPr>
      <w:r>
        <w:rPr>
          <w:rFonts w:ascii="Times New Roman" w:hAnsi="Times New Roman" w:cs="Times New Roman"/>
          <w:sz w:val="24"/>
          <w:szCs w:val="24"/>
        </w:rPr>
        <w:t xml:space="preserve">They have a huge opportunity to grow even more globally with online and overseas sales souring especially during the Covid-19 Pandemic where a lot of retail </w:t>
      </w:r>
      <w:r w:rsidR="003E3356">
        <w:rPr>
          <w:rFonts w:ascii="Times New Roman" w:hAnsi="Times New Roman" w:cs="Times New Roman"/>
          <w:sz w:val="24"/>
          <w:szCs w:val="24"/>
        </w:rPr>
        <w:t>outlets</w:t>
      </w:r>
      <w:r>
        <w:rPr>
          <w:rFonts w:ascii="Times New Roman" w:hAnsi="Times New Roman" w:cs="Times New Roman"/>
          <w:sz w:val="24"/>
          <w:szCs w:val="24"/>
        </w:rPr>
        <w:t xml:space="preserve"> had to close the shops for the safety of customers during lockdown periods. </w:t>
      </w:r>
    </w:p>
    <w:p w14:paraId="79A904C4" w14:textId="0125D6D9" w:rsidR="00A07A51" w:rsidRDefault="003E3356" w:rsidP="00A07A51">
      <w:pPr>
        <w:pStyle w:val="ListParagraph"/>
        <w:rPr>
          <w:rFonts w:ascii="Times New Roman" w:hAnsi="Times New Roman" w:cs="Times New Roman"/>
          <w:sz w:val="24"/>
          <w:szCs w:val="24"/>
        </w:rPr>
      </w:pPr>
      <w:r>
        <w:rPr>
          <w:rFonts w:ascii="Times New Roman" w:hAnsi="Times New Roman" w:cs="Times New Roman"/>
          <w:sz w:val="24"/>
          <w:szCs w:val="24"/>
        </w:rPr>
        <w:t xml:space="preserve">Competition is a huge threat not just to marks and Spencers but to all retailers in 2020. They are under huge pressure to keep introducing new designs and products at fair prices to keep up with competitors. </w:t>
      </w:r>
    </w:p>
    <w:p w14:paraId="0A0FD377" w14:textId="177F812D" w:rsidR="00A07A51" w:rsidRDefault="00A07A51" w:rsidP="00A07A51">
      <w:pPr>
        <w:pStyle w:val="ListParagraph"/>
        <w:rPr>
          <w:rFonts w:ascii="Times New Roman" w:hAnsi="Times New Roman" w:cs="Times New Roman"/>
          <w:sz w:val="24"/>
          <w:szCs w:val="24"/>
        </w:rPr>
      </w:pPr>
    </w:p>
    <w:p w14:paraId="118B4CBB" w14:textId="280B49F2" w:rsidR="004C201E" w:rsidRPr="004C201E" w:rsidRDefault="004C201E" w:rsidP="00A07A51">
      <w:pPr>
        <w:pStyle w:val="ListParagraph"/>
        <w:rPr>
          <w:rFonts w:ascii="Times New Roman" w:hAnsi="Times New Roman" w:cs="Times New Roman"/>
          <w:sz w:val="24"/>
          <w:szCs w:val="24"/>
          <w:u w:val="single"/>
        </w:rPr>
      </w:pPr>
    </w:p>
    <w:p w14:paraId="5420A29A" w14:textId="7A75275D" w:rsidR="004C201E" w:rsidRDefault="004C201E" w:rsidP="00A07A51">
      <w:pPr>
        <w:pStyle w:val="ListParagraph"/>
        <w:rPr>
          <w:rFonts w:ascii="Times New Roman" w:hAnsi="Times New Roman" w:cs="Times New Roman"/>
          <w:sz w:val="24"/>
          <w:szCs w:val="24"/>
          <w:u w:val="single"/>
        </w:rPr>
      </w:pPr>
      <w:r w:rsidRPr="004C201E">
        <w:rPr>
          <w:rFonts w:ascii="Times New Roman" w:hAnsi="Times New Roman" w:cs="Times New Roman"/>
          <w:sz w:val="24"/>
          <w:szCs w:val="24"/>
          <w:u w:val="single"/>
        </w:rPr>
        <w:t>PEST ANALYSIS FOR MARKS AND SPENCER</w:t>
      </w:r>
    </w:p>
    <w:p w14:paraId="7B742746" w14:textId="77777777" w:rsidR="002D4220" w:rsidRDefault="002D4220" w:rsidP="00A07A51">
      <w:pPr>
        <w:pStyle w:val="ListParagraph"/>
        <w:rPr>
          <w:rFonts w:ascii="Times New Roman" w:hAnsi="Times New Roman" w:cs="Times New Roman"/>
          <w:sz w:val="24"/>
          <w:szCs w:val="24"/>
          <w:u w:val="single"/>
        </w:rPr>
      </w:pPr>
    </w:p>
    <w:p w14:paraId="128706EE" w14:textId="61219441" w:rsidR="004C201E" w:rsidRDefault="004C201E" w:rsidP="00A07A51">
      <w:pPr>
        <w:pStyle w:val="ListParagraph"/>
        <w:rPr>
          <w:rFonts w:ascii="Times New Roman" w:hAnsi="Times New Roman" w:cs="Times New Roman"/>
          <w:sz w:val="24"/>
          <w:szCs w:val="24"/>
          <w:u w:val="single"/>
        </w:rPr>
      </w:pPr>
    </w:p>
    <w:p w14:paraId="60415981" w14:textId="426E37C4" w:rsidR="004C201E" w:rsidRPr="004C201E" w:rsidRDefault="004C201E" w:rsidP="00A07A51">
      <w:pPr>
        <w:pStyle w:val="ListParagraph"/>
        <w:rPr>
          <w:rFonts w:ascii="Times New Roman" w:hAnsi="Times New Roman" w:cs="Times New Roman"/>
          <w:sz w:val="24"/>
          <w:szCs w:val="24"/>
          <w:u w:val="single"/>
        </w:rPr>
      </w:pPr>
      <w:r>
        <w:rPr>
          <w:rFonts w:ascii="Times New Roman" w:hAnsi="Times New Roman" w:cs="Times New Roman"/>
          <w:noProof/>
          <w:sz w:val="24"/>
          <w:szCs w:val="24"/>
          <w:u w:val="single"/>
        </w:rPr>
        <w:drawing>
          <wp:inline distT="0" distB="0" distL="0" distR="0" wp14:anchorId="195E4461" wp14:editId="07CC70E4">
            <wp:extent cx="5486400" cy="3200400"/>
            <wp:effectExtent l="0" t="0" r="19050" b="1905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14:paraId="7F72269F" w14:textId="59409AD8" w:rsidR="00A07A51" w:rsidRDefault="00A07A51" w:rsidP="00A07A51">
      <w:pPr>
        <w:pStyle w:val="ListParagraph"/>
        <w:rPr>
          <w:rFonts w:ascii="Times New Roman" w:hAnsi="Times New Roman" w:cs="Times New Roman"/>
          <w:sz w:val="24"/>
          <w:szCs w:val="24"/>
        </w:rPr>
      </w:pPr>
    </w:p>
    <w:p w14:paraId="1E813EB1" w14:textId="5F4EC731" w:rsidR="00A07A51" w:rsidRDefault="00A07A51" w:rsidP="00A07A51">
      <w:pPr>
        <w:pStyle w:val="ListParagraph"/>
        <w:rPr>
          <w:rFonts w:ascii="Times New Roman" w:hAnsi="Times New Roman" w:cs="Times New Roman"/>
          <w:sz w:val="24"/>
          <w:szCs w:val="24"/>
        </w:rPr>
      </w:pPr>
    </w:p>
    <w:p w14:paraId="6412768F" w14:textId="73D98208" w:rsidR="00A07A51" w:rsidRPr="002D4220" w:rsidRDefault="00614276" w:rsidP="002D4220">
      <w:pPr>
        <w:ind w:firstLine="720"/>
        <w:rPr>
          <w:rFonts w:ascii="Times New Roman" w:hAnsi="Times New Roman" w:cs="Times New Roman"/>
          <w:sz w:val="24"/>
          <w:szCs w:val="24"/>
        </w:rPr>
      </w:pPr>
      <w:r w:rsidRPr="002D4220">
        <w:rPr>
          <w:rFonts w:ascii="Times New Roman" w:hAnsi="Times New Roman" w:cs="Times New Roman"/>
          <w:sz w:val="24"/>
          <w:szCs w:val="24"/>
        </w:rPr>
        <w:t xml:space="preserve">This is a PEST Analysis on Marks and Spencer for 2020. </w:t>
      </w:r>
    </w:p>
    <w:p w14:paraId="7A5E6084" w14:textId="042C27DE" w:rsidR="00614276" w:rsidRDefault="00614276" w:rsidP="00A07A51">
      <w:pPr>
        <w:pStyle w:val="ListParagraph"/>
        <w:rPr>
          <w:rFonts w:ascii="Times New Roman" w:hAnsi="Times New Roman" w:cs="Times New Roman"/>
          <w:sz w:val="24"/>
          <w:szCs w:val="24"/>
        </w:rPr>
      </w:pPr>
      <w:r>
        <w:rPr>
          <w:rFonts w:ascii="Times New Roman" w:hAnsi="Times New Roman" w:cs="Times New Roman"/>
          <w:sz w:val="24"/>
          <w:szCs w:val="24"/>
        </w:rPr>
        <w:t>There are political factors facing Marks and Spencers in 2020 and of course the main one is Brexit. The UKs decision to leave the EU will have a huge impact on M&amp;S global operations. They may lose free trade policies with suppliers from Europe forcing their costs of producing to rise.</w:t>
      </w:r>
    </w:p>
    <w:p w14:paraId="2D022B38" w14:textId="32DC01F1" w:rsidR="00614276" w:rsidRDefault="00614276" w:rsidP="00A07A51">
      <w:pPr>
        <w:pStyle w:val="ListParagraph"/>
        <w:rPr>
          <w:rFonts w:ascii="Times New Roman" w:hAnsi="Times New Roman" w:cs="Times New Roman"/>
          <w:sz w:val="24"/>
          <w:szCs w:val="24"/>
        </w:rPr>
      </w:pPr>
      <w:r>
        <w:rPr>
          <w:rFonts w:ascii="Times New Roman" w:hAnsi="Times New Roman" w:cs="Times New Roman"/>
          <w:sz w:val="24"/>
          <w:szCs w:val="24"/>
        </w:rPr>
        <w:t xml:space="preserve">M&amp;S being in the retail sector have a huge </w:t>
      </w:r>
      <w:r w:rsidR="006B1E26">
        <w:rPr>
          <w:rFonts w:ascii="Times New Roman" w:hAnsi="Times New Roman" w:cs="Times New Roman"/>
          <w:sz w:val="24"/>
          <w:szCs w:val="24"/>
        </w:rPr>
        <w:t>number</w:t>
      </w:r>
      <w:r>
        <w:rPr>
          <w:rFonts w:ascii="Times New Roman" w:hAnsi="Times New Roman" w:cs="Times New Roman"/>
          <w:sz w:val="24"/>
          <w:szCs w:val="24"/>
        </w:rPr>
        <w:t xml:space="preserve"> of competitors. Budget clothing stores are popping up everywhere making it harder for M&amp;S to keep up and resulting in them having to change their tactics often. </w:t>
      </w:r>
    </w:p>
    <w:p w14:paraId="46A1063E" w14:textId="77777777" w:rsidR="002D4220" w:rsidRDefault="00614276" w:rsidP="002D4220">
      <w:pPr>
        <w:pStyle w:val="ListParagraph"/>
        <w:rPr>
          <w:rFonts w:ascii="Times New Roman" w:hAnsi="Times New Roman" w:cs="Times New Roman"/>
          <w:sz w:val="24"/>
          <w:szCs w:val="24"/>
        </w:rPr>
      </w:pPr>
      <w:r>
        <w:rPr>
          <w:rFonts w:ascii="Times New Roman" w:hAnsi="Times New Roman" w:cs="Times New Roman"/>
          <w:sz w:val="24"/>
          <w:szCs w:val="24"/>
        </w:rPr>
        <w:t xml:space="preserve">Technology is everywhere. One of the most important factors within a business in 2020. Marks and Spencers have joined the trend of having a self-checkout making the </w:t>
      </w:r>
    </w:p>
    <w:p w14:paraId="095CC25A" w14:textId="77777777" w:rsidR="002D4220" w:rsidRDefault="002D4220" w:rsidP="002D4220">
      <w:pPr>
        <w:pStyle w:val="ListParagraph"/>
        <w:rPr>
          <w:rFonts w:ascii="Times New Roman" w:hAnsi="Times New Roman" w:cs="Times New Roman"/>
          <w:sz w:val="24"/>
          <w:szCs w:val="24"/>
        </w:rPr>
      </w:pPr>
    </w:p>
    <w:p w14:paraId="69C80B86" w14:textId="39518FA3" w:rsidR="002D4220" w:rsidRDefault="002D4220" w:rsidP="002D4220">
      <w:pPr>
        <w:pStyle w:val="ListParagrap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7.</w:t>
      </w:r>
    </w:p>
    <w:p w14:paraId="7A5BEC55" w14:textId="4698AA3F" w:rsidR="002D4220" w:rsidRDefault="00614276" w:rsidP="002D4220">
      <w:pPr>
        <w:pStyle w:val="ListParagraph"/>
        <w:rPr>
          <w:rFonts w:ascii="Times New Roman" w:hAnsi="Times New Roman" w:cs="Times New Roman"/>
          <w:sz w:val="24"/>
          <w:szCs w:val="24"/>
        </w:rPr>
      </w:pPr>
      <w:r>
        <w:rPr>
          <w:rFonts w:ascii="Times New Roman" w:hAnsi="Times New Roman" w:cs="Times New Roman"/>
          <w:sz w:val="24"/>
          <w:szCs w:val="24"/>
        </w:rPr>
        <w:lastRenderedPageBreak/>
        <w:t>shopping experience quicker and more convenient for customers as well as the shop its-self needing less staff. Online shopping is huge now especially since the Covid-19</w:t>
      </w:r>
      <w:r w:rsidR="002D4220">
        <w:rPr>
          <w:rFonts w:ascii="Times New Roman" w:hAnsi="Times New Roman" w:cs="Times New Roman"/>
          <w:sz w:val="24"/>
          <w:szCs w:val="24"/>
        </w:rPr>
        <w:t xml:space="preserve"> </w:t>
      </w:r>
    </w:p>
    <w:p w14:paraId="34CC3C89" w14:textId="5793F9D5" w:rsidR="002D4220" w:rsidRPr="002D4220" w:rsidRDefault="00614276" w:rsidP="002D4220">
      <w:pPr>
        <w:pStyle w:val="ListParagraph"/>
        <w:rPr>
          <w:rFonts w:ascii="Times New Roman" w:hAnsi="Times New Roman" w:cs="Times New Roman"/>
          <w:sz w:val="24"/>
          <w:szCs w:val="24"/>
        </w:rPr>
      </w:pPr>
      <w:r w:rsidRPr="002D4220">
        <w:rPr>
          <w:rFonts w:ascii="Times New Roman" w:hAnsi="Times New Roman" w:cs="Times New Roman"/>
          <w:sz w:val="24"/>
          <w:szCs w:val="24"/>
        </w:rPr>
        <w:t xml:space="preserve">pandemic where </w:t>
      </w:r>
      <w:r w:rsidR="006B1E26" w:rsidRPr="002D4220">
        <w:rPr>
          <w:rFonts w:ascii="Times New Roman" w:hAnsi="Times New Roman" w:cs="Times New Roman"/>
          <w:sz w:val="24"/>
          <w:szCs w:val="24"/>
        </w:rPr>
        <w:t>several</w:t>
      </w:r>
      <w:r w:rsidRPr="002D4220">
        <w:rPr>
          <w:rFonts w:ascii="Times New Roman" w:hAnsi="Times New Roman" w:cs="Times New Roman"/>
          <w:sz w:val="24"/>
          <w:szCs w:val="24"/>
        </w:rPr>
        <w:t xml:space="preserve"> outlets had to close stores </w:t>
      </w:r>
      <w:proofErr w:type="gramStart"/>
      <w:r w:rsidRPr="002D4220">
        <w:rPr>
          <w:rFonts w:ascii="Times New Roman" w:hAnsi="Times New Roman" w:cs="Times New Roman"/>
          <w:sz w:val="24"/>
          <w:szCs w:val="24"/>
        </w:rPr>
        <w:t>in order to</w:t>
      </w:r>
      <w:proofErr w:type="gramEnd"/>
      <w:r w:rsidRPr="002D4220">
        <w:rPr>
          <w:rFonts w:ascii="Times New Roman" w:hAnsi="Times New Roman" w:cs="Times New Roman"/>
          <w:sz w:val="24"/>
          <w:szCs w:val="24"/>
        </w:rPr>
        <w:t xml:space="preserve"> comply with local lockdowns.</w:t>
      </w:r>
    </w:p>
    <w:p w14:paraId="081B4FC0" w14:textId="7584D5C3" w:rsidR="00614276" w:rsidRDefault="00614276" w:rsidP="00A07A51">
      <w:pPr>
        <w:pStyle w:val="ListParagraph"/>
        <w:rPr>
          <w:rFonts w:ascii="Times New Roman" w:hAnsi="Times New Roman" w:cs="Times New Roman"/>
          <w:sz w:val="24"/>
          <w:szCs w:val="24"/>
        </w:rPr>
      </w:pPr>
      <w:r>
        <w:rPr>
          <w:rFonts w:ascii="Times New Roman" w:hAnsi="Times New Roman" w:cs="Times New Roman"/>
          <w:sz w:val="24"/>
          <w:szCs w:val="24"/>
        </w:rPr>
        <w:t xml:space="preserve">Marks and Spencers keep up with competitors by </w:t>
      </w:r>
      <w:r w:rsidR="004B3694">
        <w:rPr>
          <w:rFonts w:ascii="Times New Roman" w:hAnsi="Times New Roman" w:cs="Times New Roman"/>
          <w:sz w:val="24"/>
          <w:szCs w:val="24"/>
        </w:rPr>
        <w:t>having a banking and finance section now too offering loans, credit cards and finance.</w:t>
      </w:r>
    </w:p>
    <w:p w14:paraId="0938BF73" w14:textId="08AE1CA4" w:rsidR="00A07A51" w:rsidRDefault="00A07A51" w:rsidP="00A07A51">
      <w:pPr>
        <w:pStyle w:val="ListParagraph"/>
        <w:rPr>
          <w:rFonts w:ascii="Times New Roman" w:hAnsi="Times New Roman" w:cs="Times New Roman"/>
          <w:sz w:val="24"/>
          <w:szCs w:val="24"/>
        </w:rPr>
      </w:pPr>
    </w:p>
    <w:p w14:paraId="1AFA7783" w14:textId="15C79730" w:rsidR="001B6E73" w:rsidRDefault="001B6E73" w:rsidP="00A07A51">
      <w:pPr>
        <w:pStyle w:val="ListParagraph"/>
        <w:rPr>
          <w:rFonts w:ascii="Times New Roman" w:hAnsi="Times New Roman" w:cs="Times New Roman"/>
          <w:sz w:val="24"/>
          <w:szCs w:val="24"/>
          <w:u w:val="single"/>
        </w:rPr>
      </w:pPr>
    </w:p>
    <w:p w14:paraId="1F61347D" w14:textId="0DD7D7B8" w:rsidR="0000060D" w:rsidRPr="006051FE" w:rsidRDefault="000F6E7F" w:rsidP="006051FE">
      <w:pPr>
        <w:rPr>
          <w:rFonts w:ascii="Times New Roman" w:hAnsi="Times New Roman" w:cs="Times New Roman"/>
          <w:sz w:val="24"/>
          <w:szCs w:val="24"/>
          <w:u w:val="single"/>
        </w:rPr>
      </w:pPr>
      <w:r w:rsidRPr="006051FE">
        <w:rPr>
          <w:rFonts w:ascii="Times New Roman" w:hAnsi="Times New Roman" w:cs="Times New Roman"/>
          <w:sz w:val="24"/>
          <w:szCs w:val="24"/>
          <w:u w:val="single"/>
        </w:rPr>
        <w:t>WHAT IS A STAKEHOLDER</w:t>
      </w:r>
    </w:p>
    <w:p w14:paraId="2C7B7075" w14:textId="77777777" w:rsidR="000F6E7F" w:rsidRDefault="000F6E7F" w:rsidP="0000060D">
      <w:pPr>
        <w:pStyle w:val="ListParagraph"/>
        <w:rPr>
          <w:rFonts w:ascii="Times New Roman" w:hAnsi="Times New Roman" w:cs="Times New Roman"/>
          <w:sz w:val="24"/>
          <w:szCs w:val="24"/>
          <w:u w:val="single"/>
        </w:rPr>
      </w:pPr>
    </w:p>
    <w:p w14:paraId="4F2FA8C8" w14:textId="5238BD8B" w:rsidR="005D19A3" w:rsidRDefault="005D19A3" w:rsidP="0000060D">
      <w:pPr>
        <w:pStyle w:val="ListParagraph"/>
        <w:rPr>
          <w:rFonts w:ascii="Times New Roman" w:hAnsi="Times New Roman" w:cs="Times New Roman"/>
          <w:sz w:val="24"/>
          <w:szCs w:val="24"/>
          <w:u w:val="single"/>
        </w:rPr>
      </w:pPr>
      <w:r w:rsidRPr="005D19A3">
        <w:rPr>
          <w:rFonts w:ascii="Times New Roman" w:hAnsi="Times New Roman" w:cs="Times New Roman"/>
          <w:sz w:val="24"/>
          <w:szCs w:val="24"/>
        </w:rPr>
        <w:t>A Stakeholder is someone who has a keen interest in the company or a financial attachment to the company who depends on it doing well and being successful</w:t>
      </w:r>
      <w:r>
        <w:rPr>
          <w:rFonts w:ascii="Times New Roman" w:hAnsi="Times New Roman" w:cs="Times New Roman"/>
          <w:sz w:val="24"/>
          <w:szCs w:val="24"/>
          <w:u w:val="single"/>
        </w:rPr>
        <w:t xml:space="preserve">. </w:t>
      </w:r>
    </w:p>
    <w:p w14:paraId="68085E3B" w14:textId="0C5F9692" w:rsidR="00DF74F4" w:rsidRPr="000F6E7F" w:rsidRDefault="00DF74F4" w:rsidP="0000060D">
      <w:pPr>
        <w:pStyle w:val="ListParagraph"/>
        <w:rPr>
          <w:rFonts w:ascii="Times New Roman" w:hAnsi="Times New Roman" w:cs="Times New Roman"/>
          <w:color w:val="000000" w:themeColor="text1"/>
          <w:sz w:val="24"/>
          <w:szCs w:val="24"/>
          <w:shd w:val="clear" w:color="auto" w:fill="ECECEC"/>
        </w:rPr>
      </w:pPr>
      <w:r w:rsidRPr="000F6E7F">
        <w:rPr>
          <w:rFonts w:ascii="Times New Roman" w:hAnsi="Times New Roman" w:cs="Times New Roman"/>
          <w:color w:val="000000" w:themeColor="text1"/>
          <w:sz w:val="24"/>
          <w:szCs w:val="24"/>
          <w:shd w:val="clear" w:color="auto" w:fill="ECECEC"/>
        </w:rPr>
        <w:t xml:space="preserve">A Stakeholder is a person or an organisation that has an interest in the business. These Stakeholders can be affected by what the organization does, what are its objectives and its policies. A stakeholder will be interested in the way they handle the Strategic Management of projects both now and for the future too. </w:t>
      </w:r>
    </w:p>
    <w:p w14:paraId="7BC6B4E8" w14:textId="69078319" w:rsidR="00DF74F4" w:rsidRPr="000F6E7F" w:rsidRDefault="00DF74F4" w:rsidP="0000060D">
      <w:pPr>
        <w:pStyle w:val="ListParagraph"/>
        <w:rPr>
          <w:rFonts w:ascii="Times New Roman" w:hAnsi="Times New Roman" w:cs="Times New Roman"/>
          <w:color w:val="000000" w:themeColor="text1"/>
          <w:sz w:val="24"/>
          <w:szCs w:val="24"/>
          <w:shd w:val="clear" w:color="auto" w:fill="ECECEC"/>
        </w:rPr>
      </w:pPr>
      <w:r w:rsidRPr="000F6E7F">
        <w:rPr>
          <w:rFonts w:ascii="Times New Roman" w:hAnsi="Times New Roman" w:cs="Times New Roman"/>
          <w:color w:val="000000" w:themeColor="text1"/>
          <w:sz w:val="24"/>
          <w:szCs w:val="24"/>
          <w:shd w:val="clear" w:color="auto" w:fill="ECECEC"/>
        </w:rPr>
        <w:t xml:space="preserve">Not </w:t>
      </w:r>
      <w:r w:rsidR="006B1E26" w:rsidRPr="000F6E7F">
        <w:rPr>
          <w:rFonts w:ascii="Times New Roman" w:hAnsi="Times New Roman" w:cs="Times New Roman"/>
          <w:color w:val="000000" w:themeColor="text1"/>
          <w:sz w:val="24"/>
          <w:szCs w:val="24"/>
          <w:shd w:val="clear" w:color="auto" w:fill="ECECEC"/>
        </w:rPr>
        <w:t>all</w:t>
      </w:r>
      <w:r w:rsidRPr="000F6E7F">
        <w:rPr>
          <w:rFonts w:ascii="Times New Roman" w:hAnsi="Times New Roman" w:cs="Times New Roman"/>
          <w:color w:val="000000" w:themeColor="text1"/>
          <w:sz w:val="24"/>
          <w:szCs w:val="24"/>
          <w:shd w:val="clear" w:color="auto" w:fill="ECECEC"/>
        </w:rPr>
        <w:t xml:space="preserve"> the Stakeholders are </w:t>
      </w:r>
      <w:proofErr w:type="gramStart"/>
      <w:r w:rsidRPr="000F6E7F">
        <w:rPr>
          <w:rFonts w:ascii="Times New Roman" w:hAnsi="Times New Roman" w:cs="Times New Roman"/>
          <w:color w:val="000000" w:themeColor="text1"/>
          <w:sz w:val="24"/>
          <w:szCs w:val="24"/>
          <w:shd w:val="clear" w:color="auto" w:fill="ECECEC"/>
        </w:rPr>
        <w:t>equal to each other</w:t>
      </w:r>
      <w:proofErr w:type="gramEnd"/>
      <w:r w:rsidRPr="000F6E7F">
        <w:rPr>
          <w:rFonts w:ascii="Times New Roman" w:hAnsi="Times New Roman" w:cs="Times New Roman"/>
          <w:color w:val="000000" w:themeColor="text1"/>
          <w:sz w:val="24"/>
          <w:szCs w:val="24"/>
          <w:shd w:val="clear" w:color="auto" w:fill="ECECEC"/>
        </w:rPr>
        <w:t xml:space="preserve"> and this is simple to see by putting the Stakeholders into a Power and Interest grid such as the one below. </w:t>
      </w:r>
      <w:sdt>
        <w:sdtPr>
          <w:rPr>
            <w:rFonts w:ascii="Times New Roman" w:hAnsi="Times New Roman" w:cs="Times New Roman"/>
            <w:color w:val="000000" w:themeColor="text1"/>
            <w:sz w:val="24"/>
            <w:szCs w:val="24"/>
          </w:rPr>
          <w:id w:val="-1383855340"/>
          <w:citation/>
        </w:sdtPr>
        <w:sdtContent>
          <w:r w:rsidRPr="000F6E7F">
            <w:rPr>
              <w:rFonts w:ascii="Times New Roman" w:hAnsi="Times New Roman" w:cs="Times New Roman"/>
              <w:color w:val="000000" w:themeColor="text1"/>
              <w:sz w:val="24"/>
              <w:szCs w:val="24"/>
            </w:rPr>
            <w:fldChar w:fldCharType="begin"/>
          </w:r>
          <w:r w:rsidRPr="000F6E7F">
            <w:rPr>
              <w:rFonts w:ascii="Times New Roman" w:hAnsi="Times New Roman" w:cs="Times New Roman"/>
              <w:color w:val="000000" w:themeColor="text1"/>
              <w:sz w:val="24"/>
              <w:szCs w:val="24"/>
            </w:rPr>
            <w:instrText xml:space="preserve"> CITATION sta20 \l 2057 </w:instrText>
          </w:r>
          <w:r w:rsidRPr="000F6E7F">
            <w:rPr>
              <w:rFonts w:ascii="Times New Roman" w:hAnsi="Times New Roman" w:cs="Times New Roman"/>
              <w:color w:val="000000" w:themeColor="text1"/>
              <w:sz w:val="24"/>
              <w:szCs w:val="24"/>
            </w:rPr>
            <w:fldChar w:fldCharType="separate"/>
          </w:r>
          <w:r w:rsidRPr="000F6E7F">
            <w:rPr>
              <w:rFonts w:ascii="Times New Roman" w:hAnsi="Times New Roman" w:cs="Times New Roman"/>
              <w:noProof/>
              <w:color w:val="000000" w:themeColor="text1"/>
              <w:sz w:val="24"/>
              <w:szCs w:val="24"/>
            </w:rPr>
            <w:t>(stakeholderdefinition, 2020)</w:t>
          </w:r>
          <w:r w:rsidRPr="000F6E7F">
            <w:rPr>
              <w:rFonts w:ascii="Times New Roman" w:hAnsi="Times New Roman" w:cs="Times New Roman"/>
              <w:color w:val="000000" w:themeColor="text1"/>
              <w:sz w:val="24"/>
              <w:szCs w:val="24"/>
            </w:rPr>
            <w:fldChar w:fldCharType="end"/>
          </w:r>
        </w:sdtContent>
      </w:sdt>
    </w:p>
    <w:p w14:paraId="3F5F3B78" w14:textId="77777777" w:rsidR="00DF74F4" w:rsidRDefault="00DF74F4" w:rsidP="0000060D">
      <w:pPr>
        <w:pStyle w:val="ListParagraph"/>
        <w:rPr>
          <w:rFonts w:ascii="Source Sans Pro" w:hAnsi="Source Sans Pro"/>
          <w:color w:val="000000"/>
          <w:sz w:val="21"/>
          <w:szCs w:val="21"/>
          <w:shd w:val="clear" w:color="auto" w:fill="ECECEC"/>
        </w:rPr>
      </w:pPr>
    </w:p>
    <w:p w14:paraId="4813502D" w14:textId="77777777" w:rsidR="00DF74F4" w:rsidRDefault="00DF74F4" w:rsidP="0000060D">
      <w:pPr>
        <w:pStyle w:val="ListParagraph"/>
        <w:rPr>
          <w:rFonts w:ascii="Source Sans Pro" w:hAnsi="Source Sans Pro"/>
          <w:color w:val="000000"/>
          <w:sz w:val="21"/>
          <w:szCs w:val="21"/>
          <w:shd w:val="clear" w:color="auto" w:fill="ECECEC"/>
        </w:rPr>
      </w:pPr>
    </w:p>
    <w:p w14:paraId="4B1ABCE8" w14:textId="77777777" w:rsidR="000F6E7F" w:rsidRPr="006051FE" w:rsidRDefault="000F6E7F" w:rsidP="006051FE">
      <w:pPr>
        <w:rPr>
          <w:rFonts w:ascii="Times New Roman" w:hAnsi="Times New Roman" w:cs="Times New Roman"/>
          <w:sz w:val="24"/>
          <w:szCs w:val="24"/>
          <w:u w:val="single"/>
        </w:rPr>
      </w:pPr>
      <w:r w:rsidRPr="006051FE">
        <w:rPr>
          <w:rFonts w:ascii="Times New Roman" w:hAnsi="Times New Roman" w:cs="Times New Roman"/>
          <w:sz w:val="24"/>
          <w:szCs w:val="24"/>
          <w:u w:val="single"/>
        </w:rPr>
        <w:t>MARKS AND SPENCERS STAKEHOLDERS</w:t>
      </w:r>
    </w:p>
    <w:p w14:paraId="62B8A2BA" w14:textId="6047B739" w:rsidR="0000060D" w:rsidRPr="00DF74F4" w:rsidRDefault="0000060D" w:rsidP="00DF74F4">
      <w:pPr>
        <w:rPr>
          <w:rFonts w:ascii="Times New Roman" w:hAnsi="Times New Roman" w:cs="Times New Roman"/>
          <w:sz w:val="24"/>
          <w:szCs w:val="24"/>
          <w:u w:val="single"/>
        </w:rPr>
      </w:pPr>
    </w:p>
    <w:p w14:paraId="79D8D1ED" w14:textId="68C3DA8C" w:rsidR="00E84228" w:rsidRPr="000F6E7F" w:rsidRDefault="00E84228" w:rsidP="000F6E7F">
      <w:pPr>
        <w:ind w:firstLine="360"/>
        <w:rPr>
          <w:rFonts w:ascii="Times New Roman" w:hAnsi="Times New Roman" w:cs="Times New Roman"/>
          <w:sz w:val="24"/>
          <w:szCs w:val="24"/>
          <w:u w:val="single"/>
        </w:rPr>
      </w:pPr>
      <w:r w:rsidRPr="000F6E7F">
        <w:rPr>
          <w:rFonts w:ascii="Times New Roman" w:hAnsi="Times New Roman" w:cs="Times New Roman"/>
          <w:sz w:val="24"/>
          <w:szCs w:val="24"/>
          <w:u w:val="single"/>
        </w:rPr>
        <w:t>The Internal Stakeholders are:</w:t>
      </w:r>
    </w:p>
    <w:p w14:paraId="3CA41430" w14:textId="6F2A2BDE" w:rsidR="00E84228" w:rsidRDefault="00E84228" w:rsidP="00E84228">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Owners</w:t>
      </w:r>
    </w:p>
    <w:p w14:paraId="3FE1D83D" w14:textId="5F68631B" w:rsidR="00E84228" w:rsidRDefault="00E84228" w:rsidP="00E84228">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Management Team</w:t>
      </w:r>
    </w:p>
    <w:p w14:paraId="42AEEA0F" w14:textId="596B9C3E" w:rsidR="00E84228" w:rsidRDefault="00E84228" w:rsidP="00E84228">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Staff</w:t>
      </w:r>
    </w:p>
    <w:p w14:paraId="1055DC21" w14:textId="3C685E1A" w:rsidR="00E84228" w:rsidRDefault="00E84228" w:rsidP="00E84228">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Creditors</w:t>
      </w:r>
    </w:p>
    <w:p w14:paraId="0AEED388" w14:textId="73C6A0F3" w:rsidR="00E84228" w:rsidRDefault="00E84228" w:rsidP="00E84228">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Suppliers</w:t>
      </w:r>
    </w:p>
    <w:p w14:paraId="26196FE2" w14:textId="6B8F4DD5" w:rsidR="00E84228" w:rsidRDefault="00E84228" w:rsidP="00E84228">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Investors</w:t>
      </w:r>
    </w:p>
    <w:p w14:paraId="15FC3927" w14:textId="77777777" w:rsidR="00E84228" w:rsidRDefault="00E84228" w:rsidP="00E84228">
      <w:pPr>
        <w:pStyle w:val="ListParagraph"/>
        <w:rPr>
          <w:rFonts w:ascii="Times New Roman" w:hAnsi="Times New Roman" w:cs="Times New Roman"/>
          <w:sz w:val="24"/>
          <w:szCs w:val="24"/>
        </w:rPr>
      </w:pPr>
    </w:p>
    <w:p w14:paraId="36C5E593" w14:textId="22B4F8C4" w:rsidR="0000060D" w:rsidRPr="00E84228" w:rsidRDefault="00E84228" w:rsidP="00E84228">
      <w:pPr>
        <w:pStyle w:val="ListParagraph"/>
        <w:rPr>
          <w:rFonts w:ascii="Times New Roman" w:hAnsi="Times New Roman" w:cs="Times New Roman"/>
          <w:sz w:val="24"/>
          <w:szCs w:val="24"/>
          <w:u w:val="single"/>
        </w:rPr>
      </w:pPr>
      <w:r w:rsidRPr="00E84228">
        <w:rPr>
          <w:rFonts w:ascii="Times New Roman" w:hAnsi="Times New Roman" w:cs="Times New Roman"/>
          <w:sz w:val="24"/>
          <w:szCs w:val="24"/>
          <w:u w:val="single"/>
        </w:rPr>
        <w:t>External Stakeholders are:</w:t>
      </w:r>
    </w:p>
    <w:p w14:paraId="0E9F2438" w14:textId="0ABBAD89" w:rsidR="00E84228" w:rsidRPr="00E84228" w:rsidRDefault="00E84228" w:rsidP="00E84228">
      <w:pPr>
        <w:pStyle w:val="ListParagraph"/>
        <w:numPr>
          <w:ilvl w:val="0"/>
          <w:numId w:val="4"/>
        </w:numPr>
        <w:rPr>
          <w:rFonts w:ascii="Times New Roman" w:hAnsi="Times New Roman" w:cs="Times New Roman"/>
          <w:sz w:val="24"/>
          <w:szCs w:val="24"/>
        </w:rPr>
      </w:pPr>
      <w:r w:rsidRPr="00E84228">
        <w:rPr>
          <w:rFonts w:ascii="Times New Roman" w:hAnsi="Times New Roman" w:cs="Times New Roman"/>
          <w:sz w:val="24"/>
          <w:szCs w:val="24"/>
        </w:rPr>
        <w:t>Customers</w:t>
      </w:r>
    </w:p>
    <w:p w14:paraId="5CFD29F9" w14:textId="7CB75268" w:rsidR="00E84228" w:rsidRPr="00E84228" w:rsidRDefault="00E84228" w:rsidP="00E84228">
      <w:pPr>
        <w:pStyle w:val="ListParagraph"/>
        <w:numPr>
          <w:ilvl w:val="0"/>
          <w:numId w:val="4"/>
        </w:numPr>
        <w:rPr>
          <w:rFonts w:ascii="Times New Roman" w:hAnsi="Times New Roman" w:cs="Times New Roman"/>
          <w:sz w:val="24"/>
          <w:szCs w:val="24"/>
        </w:rPr>
      </w:pPr>
      <w:r w:rsidRPr="00E84228">
        <w:rPr>
          <w:rFonts w:ascii="Times New Roman" w:hAnsi="Times New Roman" w:cs="Times New Roman"/>
          <w:sz w:val="24"/>
          <w:szCs w:val="24"/>
        </w:rPr>
        <w:t>General Public</w:t>
      </w:r>
    </w:p>
    <w:p w14:paraId="1FE164B5" w14:textId="5F03A010" w:rsidR="00E84228" w:rsidRPr="00E84228" w:rsidRDefault="00E84228" w:rsidP="00E84228">
      <w:pPr>
        <w:pStyle w:val="ListParagraph"/>
        <w:numPr>
          <w:ilvl w:val="0"/>
          <w:numId w:val="4"/>
        </w:numPr>
        <w:rPr>
          <w:rFonts w:ascii="Times New Roman" w:hAnsi="Times New Roman" w:cs="Times New Roman"/>
          <w:sz w:val="24"/>
          <w:szCs w:val="24"/>
        </w:rPr>
      </w:pPr>
      <w:r w:rsidRPr="00E84228">
        <w:rPr>
          <w:rFonts w:ascii="Times New Roman" w:hAnsi="Times New Roman" w:cs="Times New Roman"/>
          <w:sz w:val="24"/>
          <w:szCs w:val="24"/>
        </w:rPr>
        <w:t>Competitors</w:t>
      </w:r>
    </w:p>
    <w:p w14:paraId="4EC54D19" w14:textId="44CD695E" w:rsidR="00E84228" w:rsidRPr="00E84228" w:rsidRDefault="00E84228" w:rsidP="00E84228">
      <w:pPr>
        <w:pStyle w:val="ListParagraph"/>
        <w:numPr>
          <w:ilvl w:val="0"/>
          <w:numId w:val="4"/>
        </w:numPr>
        <w:rPr>
          <w:rFonts w:ascii="Times New Roman" w:hAnsi="Times New Roman" w:cs="Times New Roman"/>
          <w:sz w:val="24"/>
          <w:szCs w:val="24"/>
        </w:rPr>
      </w:pPr>
      <w:r w:rsidRPr="00E84228">
        <w:rPr>
          <w:rFonts w:ascii="Times New Roman" w:hAnsi="Times New Roman" w:cs="Times New Roman"/>
          <w:sz w:val="24"/>
          <w:szCs w:val="24"/>
        </w:rPr>
        <w:t>Community</w:t>
      </w:r>
    </w:p>
    <w:p w14:paraId="17501B49" w14:textId="6D3F0221" w:rsidR="00E84228" w:rsidRPr="00E84228" w:rsidRDefault="00E84228" w:rsidP="00E84228">
      <w:pPr>
        <w:pStyle w:val="ListParagraph"/>
        <w:numPr>
          <w:ilvl w:val="0"/>
          <w:numId w:val="4"/>
        </w:numPr>
        <w:rPr>
          <w:rFonts w:ascii="Times New Roman" w:hAnsi="Times New Roman" w:cs="Times New Roman"/>
          <w:sz w:val="24"/>
          <w:szCs w:val="24"/>
        </w:rPr>
      </w:pPr>
      <w:r w:rsidRPr="00E84228">
        <w:rPr>
          <w:rFonts w:ascii="Times New Roman" w:hAnsi="Times New Roman" w:cs="Times New Roman"/>
          <w:sz w:val="24"/>
          <w:szCs w:val="24"/>
        </w:rPr>
        <w:t>Media</w:t>
      </w:r>
    </w:p>
    <w:p w14:paraId="25418E39" w14:textId="77777777" w:rsidR="00E84228" w:rsidRDefault="00E84228" w:rsidP="00E84228">
      <w:pPr>
        <w:pStyle w:val="ListParagraph"/>
        <w:rPr>
          <w:rFonts w:ascii="Times New Roman" w:hAnsi="Times New Roman" w:cs="Times New Roman"/>
          <w:sz w:val="24"/>
          <w:szCs w:val="24"/>
          <w:u w:val="single"/>
        </w:rPr>
      </w:pPr>
    </w:p>
    <w:p w14:paraId="33D2CB5A" w14:textId="77777777" w:rsidR="006051FE" w:rsidRDefault="006051FE" w:rsidP="0000060D">
      <w:pPr>
        <w:pStyle w:val="ListParagraph"/>
        <w:rPr>
          <w:rFonts w:ascii="Times New Roman" w:hAnsi="Times New Roman" w:cs="Times New Roman"/>
          <w:sz w:val="24"/>
          <w:szCs w:val="24"/>
          <w:u w:val="single"/>
        </w:rPr>
      </w:pPr>
    </w:p>
    <w:p w14:paraId="210803C1" w14:textId="77777777" w:rsidR="006051FE" w:rsidRDefault="006051FE" w:rsidP="0000060D">
      <w:pPr>
        <w:pStyle w:val="ListParagraph"/>
        <w:rPr>
          <w:rFonts w:ascii="Times New Roman" w:hAnsi="Times New Roman" w:cs="Times New Roman"/>
          <w:sz w:val="24"/>
          <w:szCs w:val="24"/>
          <w:u w:val="single"/>
        </w:rPr>
      </w:pPr>
    </w:p>
    <w:p w14:paraId="418520AD" w14:textId="77777777" w:rsidR="006051FE" w:rsidRDefault="006051FE" w:rsidP="0000060D">
      <w:pPr>
        <w:pStyle w:val="ListParagraph"/>
        <w:rPr>
          <w:rFonts w:ascii="Times New Roman" w:hAnsi="Times New Roman" w:cs="Times New Roman"/>
          <w:sz w:val="24"/>
          <w:szCs w:val="24"/>
          <w:u w:val="single"/>
        </w:rPr>
      </w:pPr>
    </w:p>
    <w:p w14:paraId="552BAF92" w14:textId="77777777" w:rsidR="006051FE" w:rsidRDefault="006051FE" w:rsidP="0000060D">
      <w:pPr>
        <w:pStyle w:val="ListParagraph"/>
        <w:rPr>
          <w:rFonts w:ascii="Times New Roman" w:hAnsi="Times New Roman" w:cs="Times New Roman"/>
          <w:sz w:val="24"/>
          <w:szCs w:val="24"/>
          <w:u w:val="single"/>
        </w:rPr>
      </w:pPr>
    </w:p>
    <w:p w14:paraId="52BE962E" w14:textId="33E54A31" w:rsidR="006051FE" w:rsidRPr="006051FE" w:rsidRDefault="006051FE" w:rsidP="0000060D">
      <w:pPr>
        <w:pStyle w:val="ListParagraph"/>
        <w:rPr>
          <w:rFonts w:ascii="Times New Roman" w:hAnsi="Times New Roman" w:cs="Times New Roman"/>
          <w:sz w:val="24"/>
          <w:szCs w:val="24"/>
        </w:rPr>
      </w:pPr>
      <w:r w:rsidRPr="006051FE">
        <w:rPr>
          <w:rFonts w:ascii="Times New Roman" w:hAnsi="Times New Roman" w:cs="Times New Roman"/>
          <w:sz w:val="24"/>
          <w:szCs w:val="24"/>
        </w:rPr>
        <w:t xml:space="preserve">                                                              </w:t>
      </w:r>
      <w:r>
        <w:rPr>
          <w:rFonts w:ascii="Times New Roman" w:hAnsi="Times New Roman" w:cs="Times New Roman"/>
          <w:sz w:val="24"/>
          <w:szCs w:val="24"/>
        </w:rPr>
        <w:t>8.</w:t>
      </w:r>
    </w:p>
    <w:p w14:paraId="03118D44" w14:textId="07FB6782" w:rsidR="0000060D" w:rsidRPr="00404D82" w:rsidRDefault="0000060D" w:rsidP="00404D82">
      <w:pPr>
        <w:rPr>
          <w:rFonts w:ascii="Times New Roman" w:hAnsi="Times New Roman" w:cs="Times New Roman"/>
          <w:sz w:val="24"/>
          <w:szCs w:val="24"/>
          <w:u w:val="single"/>
        </w:rPr>
      </w:pPr>
      <w:r w:rsidRPr="00404D82">
        <w:rPr>
          <w:rFonts w:ascii="Times New Roman" w:hAnsi="Times New Roman" w:cs="Times New Roman"/>
          <w:sz w:val="24"/>
          <w:szCs w:val="24"/>
          <w:u w:val="single"/>
        </w:rPr>
        <w:lastRenderedPageBreak/>
        <w:t>POWER AND INTEREST GRID</w:t>
      </w:r>
    </w:p>
    <w:p w14:paraId="762A3A18" w14:textId="4D039CD6" w:rsidR="00E84228" w:rsidRDefault="00E84228" w:rsidP="0000060D">
      <w:pPr>
        <w:pStyle w:val="ListParagraph"/>
        <w:rPr>
          <w:rFonts w:ascii="Times New Roman" w:hAnsi="Times New Roman" w:cs="Times New Roman"/>
          <w:sz w:val="24"/>
          <w:szCs w:val="24"/>
          <w:u w:val="single"/>
        </w:rPr>
      </w:pPr>
    </w:p>
    <w:p w14:paraId="1EA489CC" w14:textId="0E0DA1DD" w:rsidR="00E84228" w:rsidRDefault="00E84228" w:rsidP="0000060D">
      <w:pPr>
        <w:pStyle w:val="ListParagraph"/>
        <w:rPr>
          <w:rFonts w:ascii="Times New Roman" w:hAnsi="Times New Roman" w:cs="Times New Roman"/>
          <w:sz w:val="24"/>
          <w:szCs w:val="24"/>
        </w:rPr>
      </w:pPr>
      <w:r w:rsidRPr="00E84228">
        <w:rPr>
          <w:rFonts w:ascii="Times New Roman" w:hAnsi="Times New Roman" w:cs="Times New Roman"/>
          <w:sz w:val="24"/>
          <w:szCs w:val="24"/>
        </w:rPr>
        <w:t>This is where the stakeholders would come in a Power and Interest grid. This grid</w:t>
      </w:r>
      <w:r w:rsidR="006A1DF7">
        <w:rPr>
          <w:rFonts w:ascii="Times New Roman" w:hAnsi="Times New Roman" w:cs="Times New Roman"/>
          <w:sz w:val="24"/>
          <w:szCs w:val="24"/>
        </w:rPr>
        <w:t xml:space="preserve"> is a simple tool that puts the stakeholders into categories and order of importance. This allows companies to prior</w:t>
      </w:r>
      <w:r w:rsidR="005D19A3">
        <w:rPr>
          <w:rFonts w:ascii="Times New Roman" w:hAnsi="Times New Roman" w:cs="Times New Roman"/>
          <w:sz w:val="24"/>
          <w:szCs w:val="24"/>
        </w:rPr>
        <w:t>i</w:t>
      </w:r>
      <w:r w:rsidR="006A1DF7">
        <w:rPr>
          <w:rFonts w:ascii="Times New Roman" w:hAnsi="Times New Roman" w:cs="Times New Roman"/>
          <w:sz w:val="24"/>
          <w:szCs w:val="24"/>
        </w:rPr>
        <w:t xml:space="preserve">tise the stakeholders and give information as and when needed to the people who need to know. Stakeholder analysis is a key role of a project manager. </w:t>
      </w:r>
      <w:sdt>
        <w:sdtPr>
          <w:rPr>
            <w:rFonts w:ascii="Times New Roman" w:hAnsi="Times New Roman" w:cs="Times New Roman"/>
            <w:sz w:val="24"/>
            <w:szCs w:val="24"/>
          </w:rPr>
          <w:id w:val="522914022"/>
          <w:citation/>
        </w:sdtPr>
        <w:sdtContent>
          <w:r w:rsidR="006A1DF7">
            <w:rPr>
              <w:rFonts w:ascii="Times New Roman" w:hAnsi="Times New Roman" w:cs="Times New Roman"/>
              <w:sz w:val="24"/>
              <w:szCs w:val="24"/>
            </w:rPr>
            <w:fldChar w:fldCharType="begin"/>
          </w:r>
          <w:r w:rsidR="006A1DF7">
            <w:rPr>
              <w:rFonts w:ascii="Times New Roman" w:hAnsi="Times New Roman" w:cs="Times New Roman"/>
              <w:sz w:val="24"/>
              <w:szCs w:val="24"/>
            </w:rPr>
            <w:instrText xml:space="preserve"> CITATION Rup20 \l 2057 </w:instrText>
          </w:r>
          <w:r w:rsidR="006A1DF7">
            <w:rPr>
              <w:rFonts w:ascii="Times New Roman" w:hAnsi="Times New Roman" w:cs="Times New Roman"/>
              <w:sz w:val="24"/>
              <w:szCs w:val="24"/>
            </w:rPr>
            <w:fldChar w:fldCharType="separate"/>
          </w:r>
          <w:r w:rsidR="006A1DF7" w:rsidRPr="006A1DF7">
            <w:rPr>
              <w:rFonts w:ascii="Times New Roman" w:hAnsi="Times New Roman" w:cs="Times New Roman"/>
              <w:noProof/>
              <w:sz w:val="24"/>
              <w:szCs w:val="24"/>
            </w:rPr>
            <w:t>(Sharma, 2020)</w:t>
          </w:r>
          <w:r w:rsidR="006A1DF7">
            <w:rPr>
              <w:rFonts w:ascii="Times New Roman" w:hAnsi="Times New Roman" w:cs="Times New Roman"/>
              <w:sz w:val="24"/>
              <w:szCs w:val="24"/>
            </w:rPr>
            <w:fldChar w:fldCharType="end"/>
          </w:r>
        </w:sdtContent>
      </w:sdt>
    </w:p>
    <w:p w14:paraId="33B056D5" w14:textId="068D4BB5" w:rsidR="00E84228" w:rsidRDefault="000F6E7F" w:rsidP="0000060D">
      <w:pPr>
        <w:pStyle w:val="ListParagraph"/>
        <w:rPr>
          <w:rFonts w:ascii="Times New Roman" w:hAnsi="Times New Roman" w:cs="Times New Roman"/>
          <w:sz w:val="24"/>
          <w:szCs w:val="24"/>
        </w:rPr>
      </w:pPr>
      <w:r>
        <w:rPr>
          <w:rFonts w:ascii="Times New Roman" w:hAnsi="Times New Roman" w:cs="Times New Roman"/>
          <w:sz w:val="24"/>
          <w:szCs w:val="24"/>
        </w:rPr>
        <w:t>Below is the power and Interest grid of Marks and Spencers</w:t>
      </w:r>
    </w:p>
    <w:p w14:paraId="0C213715" w14:textId="77777777" w:rsidR="00E84228" w:rsidRPr="00E84228" w:rsidRDefault="00E84228" w:rsidP="0000060D">
      <w:pPr>
        <w:pStyle w:val="ListParagraph"/>
        <w:rPr>
          <w:rFonts w:ascii="Times New Roman" w:hAnsi="Times New Roman" w:cs="Times New Roman"/>
          <w:sz w:val="24"/>
          <w:szCs w:val="24"/>
        </w:rPr>
      </w:pPr>
    </w:p>
    <w:p w14:paraId="579DA87A" w14:textId="77777777" w:rsidR="0000060D" w:rsidRPr="0000060D" w:rsidRDefault="0000060D" w:rsidP="0000060D">
      <w:pPr>
        <w:pStyle w:val="ListParagraph"/>
        <w:rPr>
          <w:rFonts w:ascii="Times New Roman" w:hAnsi="Times New Roman" w:cs="Times New Roman"/>
          <w:sz w:val="24"/>
          <w:szCs w:val="24"/>
          <w:u w:val="single"/>
        </w:rPr>
      </w:pPr>
    </w:p>
    <w:p w14:paraId="759FE646" w14:textId="6B8BE02A" w:rsidR="001B6E73" w:rsidRDefault="001B6E73" w:rsidP="00A07A51">
      <w:pPr>
        <w:pStyle w:val="ListParagraph"/>
        <w:rPr>
          <w:rFonts w:ascii="Times New Roman" w:hAnsi="Times New Roman" w:cs="Times New Roman"/>
          <w:sz w:val="24"/>
          <w:szCs w:val="24"/>
          <w:u w:val="single"/>
        </w:rPr>
      </w:pPr>
      <w:r w:rsidRPr="005D19A3">
        <w:rPr>
          <w:rFonts w:ascii="Times New Roman" w:hAnsi="Times New Roman" w:cs="Times New Roman"/>
          <w:noProof/>
          <w:sz w:val="24"/>
          <w:szCs w:val="24"/>
        </w:rPr>
        <w:drawing>
          <wp:inline distT="0" distB="0" distL="0" distR="0" wp14:anchorId="7023AD41" wp14:editId="773C6BA1">
            <wp:extent cx="5486400" cy="5390985"/>
            <wp:effectExtent l="0" t="0" r="0" b="635"/>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2" r:lo="rId23" r:qs="rId24" r:cs="rId25"/>
              </a:graphicData>
            </a:graphic>
          </wp:inline>
        </w:drawing>
      </w:r>
    </w:p>
    <w:p w14:paraId="6EF51731" w14:textId="4B87AFA2" w:rsidR="001B6E73" w:rsidRDefault="001B6E73" w:rsidP="00A07A51">
      <w:pPr>
        <w:pStyle w:val="ListParagraph"/>
        <w:rPr>
          <w:rFonts w:ascii="Times New Roman" w:hAnsi="Times New Roman" w:cs="Times New Roman"/>
          <w:sz w:val="24"/>
          <w:szCs w:val="24"/>
          <w:u w:val="single"/>
        </w:rPr>
      </w:pPr>
    </w:p>
    <w:p w14:paraId="2F69BBEF" w14:textId="065B90C0" w:rsidR="001B6E73" w:rsidRDefault="001B6E73" w:rsidP="00A07A51">
      <w:pPr>
        <w:pStyle w:val="ListParagraph"/>
        <w:rPr>
          <w:rFonts w:ascii="Times New Roman" w:hAnsi="Times New Roman" w:cs="Times New Roman"/>
          <w:sz w:val="24"/>
          <w:szCs w:val="24"/>
          <w:u w:val="single"/>
        </w:rPr>
      </w:pPr>
    </w:p>
    <w:p w14:paraId="01CCCFD3" w14:textId="759E1F1D" w:rsidR="001B6E73" w:rsidRDefault="001B6E73" w:rsidP="00A07A51">
      <w:pPr>
        <w:pStyle w:val="ListParagraph"/>
        <w:rPr>
          <w:rFonts w:ascii="Times New Roman" w:hAnsi="Times New Roman" w:cs="Times New Roman"/>
          <w:sz w:val="24"/>
          <w:szCs w:val="24"/>
          <w:u w:val="single"/>
        </w:rPr>
      </w:pPr>
    </w:p>
    <w:p w14:paraId="4E1C9CDC" w14:textId="3ABA918B" w:rsidR="000F6E7F" w:rsidRDefault="000F6E7F" w:rsidP="00A07A51">
      <w:pPr>
        <w:pStyle w:val="ListParagraph"/>
        <w:rPr>
          <w:rFonts w:ascii="Times New Roman" w:hAnsi="Times New Roman" w:cs="Times New Roman"/>
          <w:sz w:val="24"/>
          <w:szCs w:val="24"/>
          <w:u w:val="single"/>
        </w:rPr>
      </w:pPr>
    </w:p>
    <w:p w14:paraId="6FFC9284" w14:textId="77777777" w:rsidR="00404D82" w:rsidRDefault="00404D82" w:rsidP="00A07A51">
      <w:pPr>
        <w:pStyle w:val="ListParagraph"/>
        <w:rPr>
          <w:rFonts w:ascii="Times New Roman" w:hAnsi="Times New Roman" w:cs="Times New Roman"/>
          <w:sz w:val="24"/>
          <w:szCs w:val="24"/>
          <w:u w:val="single"/>
        </w:rPr>
      </w:pPr>
    </w:p>
    <w:p w14:paraId="2559EA93" w14:textId="11969A04" w:rsidR="00404D82" w:rsidRPr="00404D82" w:rsidRDefault="00404D82" w:rsidP="00A07A51">
      <w:pPr>
        <w:pStyle w:val="ListParagrap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9.</w:t>
      </w:r>
    </w:p>
    <w:p w14:paraId="6DD086B9" w14:textId="77777777" w:rsidR="00404D82" w:rsidRDefault="00404D82" w:rsidP="00A07A51">
      <w:pPr>
        <w:pStyle w:val="ListParagraph"/>
        <w:rPr>
          <w:rFonts w:ascii="Times New Roman" w:hAnsi="Times New Roman" w:cs="Times New Roman"/>
          <w:sz w:val="24"/>
          <w:szCs w:val="24"/>
          <w:u w:val="single"/>
        </w:rPr>
      </w:pPr>
    </w:p>
    <w:p w14:paraId="226E515F" w14:textId="4236F357" w:rsidR="000F6E7F" w:rsidRPr="00700265" w:rsidRDefault="00EF4D65" w:rsidP="00700265">
      <w:pPr>
        <w:rPr>
          <w:rFonts w:ascii="Times New Roman" w:hAnsi="Times New Roman" w:cs="Times New Roman"/>
          <w:sz w:val="24"/>
          <w:szCs w:val="24"/>
          <w:u w:val="single"/>
        </w:rPr>
      </w:pPr>
      <w:r w:rsidRPr="00700265">
        <w:rPr>
          <w:rFonts w:ascii="Times New Roman" w:hAnsi="Times New Roman" w:cs="Times New Roman"/>
          <w:sz w:val="24"/>
          <w:szCs w:val="24"/>
          <w:u w:val="single"/>
        </w:rPr>
        <w:lastRenderedPageBreak/>
        <w:t>BOWMANS</w:t>
      </w:r>
      <w:r w:rsidR="00D97182" w:rsidRPr="00700265">
        <w:rPr>
          <w:rFonts w:ascii="Times New Roman" w:hAnsi="Times New Roman" w:cs="Times New Roman"/>
          <w:sz w:val="24"/>
          <w:szCs w:val="24"/>
          <w:u w:val="single"/>
        </w:rPr>
        <w:t xml:space="preserve"> STRATEGY</w:t>
      </w:r>
      <w:r w:rsidRPr="00700265">
        <w:rPr>
          <w:rFonts w:ascii="Times New Roman" w:hAnsi="Times New Roman" w:cs="Times New Roman"/>
          <w:sz w:val="24"/>
          <w:szCs w:val="24"/>
          <w:u w:val="single"/>
        </w:rPr>
        <w:t xml:space="preserve"> CLOCK</w:t>
      </w:r>
    </w:p>
    <w:p w14:paraId="597BD16B" w14:textId="7E1DD793" w:rsidR="00EF4D65" w:rsidRDefault="00EF4D65" w:rsidP="00A07A51">
      <w:pPr>
        <w:pStyle w:val="ListParagraph"/>
        <w:rPr>
          <w:rFonts w:ascii="Times New Roman" w:hAnsi="Times New Roman" w:cs="Times New Roman"/>
          <w:sz w:val="24"/>
          <w:szCs w:val="24"/>
          <w:u w:val="single"/>
        </w:rPr>
      </w:pPr>
    </w:p>
    <w:p w14:paraId="59E41D35" w14:textId="13D06F08" w:rsidR="00EF4D65" w:rsidRDefault="00536035" w:rsidP="00A07A51">
      <w:pPr>
        <w:pStyle w:val="ListParagraph"/>
        <w:rPr>
          <w:rFonts w:ascii="Times New Roman" w:hAnsi="Times New Roman" w:cs="Times New Roman"/>
          <w:sz w:val="24"/>
          <w:szCs w:val="24"/>
          <w:u w:val="single"/>
        </w:rPr>
      </w:pPr>
      <w:r>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3E4045D2" wp14:editId="5AA3E0F4">
                <wp:simplePos x="0" y="0"/>
                <wp:positionH relativeFrom="margin">
                  <wp:align>center</wp:align>
                </wp:positionH>
                <wp:positionV relativeFrom="paragraph">
                  <wp:posOffset>1374443</wp:posOffset>
                </wp:positionV>
                <wp:extent cx="453224" cy="341906"/>
                <wp:effectExtent l="0" t="0" r="23495" b="20320"/>
                <wp:wrapNone/>
                <wp:docPr id="10" name="Oval 10"/>
                <wp:cNvGraphicFramePr/>
                <a:graphic xmlns:a="http://schemas.openxmlformats.org/drawingml/2006/main">
                  <a:graphicData uri="http://schemas.microsoft.com/office/word/2010/wordprocessingShape">
                    <wps:wsp>
                      <wps:cNvSpPr/>
                      <wps:spPr>
                        <a:xfrm>
                          <a:off x="0" y="0"/>
                          <a:ext cx="453224" cy="341906"/>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F78F3AE" id="Oval 10" o:spid="_x0000_s1026" style="position:absolute;margin-left:0;margin-top:108.2pt;width:35.7pt;height:26.9pt;z-index:251659264;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" fillcolor="black [3200]" strokecolor="black [1600]" strokeweight="1pt">
                <v:stroke joinstyle="miter"/>
                <w10:wrap anchorx="margin"/>
              </v:oval>
            </w:pict>
          </mc:Fallback>
        </mc:AlternateContent>
      </w:r>
      <w:r w:rsidR="00EF4D65" w:rsidRPr="00EF4D65">
        <w:rPr>
          <w:rFonts w:ascii="Times New Roman" w:hAnsi="Times New Roman" w:cs="Times New Roman"/>
          <w:noProof/>
          <w:sz w:val="24"/>
          <w:szCs w:val="24"/>
        </w:rPr>
        <w:drawing>
          <wp:inline distT="0" distB="0" distL="0" distR="0" wp14:anchorId="1D3BDBEC" wp14:editId="55D4EBC5">
            <wp:extent cx="4683318" cy="5096786"/>
            <wp:effectExtent l="0" t="0" r="22225" b="0"/>
            <wp:docPr id="9"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7" r:lo="rId28" r:qs="rId29" r:cs="rId30"/>
              </a:graphicData>
            </a:graphic>
          </wp:inline>
        </w:drawing>
      </w:r>
    </w:p>
    <w:p w14:paraId="607DBDF0" w14:textId="4EF45670" w:rsidR="000F6E7F" w:rsidRDefault="00536035" w:rsidP="00A07A51">
      <w:pPr>
        <w:pStyle w:val="ListParagraph"/>
        <w:rPr>
          <w:rFonts w:ascii="Times New Roman" w:hAnsi="Times New Roman" w:cs="Times New Roman"/>
          <w:sz w:val="24"/>
          <w:szCs w:val="24"/>
        </w:rPr>
      </w:pPr>
      <w:r w:rsidRPr="00536035">
        <w:rPr>
          <w:rFonts w:ascii="Times New Roman" w:hAnsi="Times New Roman" w:cs="Times New Roman"/>
          <w:sz w:val="24"/>
          <w:szCs w:val="24"/>
        </w:rPr>
        <w:t xml:space="preserve">The black dot on the above </w:t>
      </w:r>
      <w:r w:rsidR="006B1E26" w:rsidRPr="00536035">
        <w:rPr>
          <w:rFonts w:ascii="Times New Roman" w:hAnsi="Times New Roman" w:cs="Times New Roman"/>
          <w:sz w:val="24"/>
          <w:szCs w:val="24"/>
        </w:rPr>
        <w:t>Bowman’s</w:t>
      </w:r>
      <w:r w:rsidRPr="00536035">
        <w:rPr>
          <w:rFonts w:ascii="Times New Roman" w:hAnsi="Times New Roman" w:cs="Times New Roman"/>
          <w:sz w:val="24"/>
          <w:szCs w:val="24"/>
        </w:rPr>
        <w:t xml:space="preserve"> Strategy clock indicates Marks and Spencers position</w:t>
      </w:r>
      <w:r>
        <w:rPr>
          <w:rFonts w:ascii="Times New Roman" w:hAnsi="Times New Roman" w:cs="Times New Roman"/>
          <w:sz w:val="24"/>
          <w:szCs w:val="24"/>
        </w:rPr>
        <w:t xml:space="preserve">, Route 4, the differentiation Strategy. It has been placed there as this strategy Seeks to provide products that doffer from those offered by competitors. An example of this is the “The Premium Range” food </w:t>
      </w:r>
      <w:r w:rsidR="006B1E26">
        <w:rPr>
          <w:rFonts w:ascii="Times New Roman" w:hAnsi="Times New Roman" w:cs="Times New Roman"/>
          <w:sz w:val="24"/>
          <w:szCs w:val="24"/>
        </w:rPr>
        <w:t>range,</w:t>
      </w:r>
      <w:r>
        <w:rPr>
          <w:rFonts w:ascii="Times New Roman" w:hAnsi="Times New Roman" w:cs="Times New Roman"/>
          <w:sz w:val="24"/>
          <w:szCs w:val="24"/>
        </w:rPr>
        <w:t xml:space="preserve"> which is a unique, </w:t>
      </w:r>
      <w:proofErr w:type="gramStart"/>
      <w:r>
        <w:rPr>
          <w:rFonts w:ascii="Times New Roman" w:hAnsi="Times New Roman" w:cs="Times New Roman"/>
          <w:sz w:val="24"/>
          <w:szCs w:val="24"/>
        </w:rPr>
        <w:t>so called better quality</w:t>
      </w:r>
      <w:proofErr w:type="gramEnd"/>
      <w:r>
        <w:rPr>
          <w:rFonts w:ascii="Times New Roman" w:hAnsi="Times New Roman" w:cs="Times New Roman"/>
          <w:sz w:val="24"/>
          <w:szCs w:val="24"/>
        </w:rPr>
        <w:t xml:space="preserve"> food made from rich ingredients. This has been tailored to customers needs and so people return to buy it over and over again. Key competitors such as Asda, Tesco and Waitrose offer a similar product and so Marks and Spencers have to update theirs regularly to stay on top of the game. </w:t>
      </w:r>
    </w:p>
    <w:p w14:paraId="66807425" w14:textId="77777777" w:rsidR="005E6820" w:rsidRPr="00536035" w:rsidRDefault="005E6820" w:rsidP="00A07A51">
      <w:pPr>
        <w:pStyle w:val="ListParagraph"/>
        <w:rPr>
          <w:rFonts w:ascii="Times New Roman" w:hAnsi="Times New Roman" w:cs="Times New Roman"/>
          <w:sz w:val="24"/>
          <w:szCs w:val="24"/>
        </w:rPr>
      </w:pPr>
    </w:p>
    <w:p w14:paraId="575C95D5" w14:textId="3DE56AE9" w:rsidR="000F6E7F" w:rsidRDefault="000F6E7F" w:rsidP="00A07A51">
      <w:pPr>
        <w:pStyle w:val="ListParagraph"/>
        <w:rPr>
          <w:rFonts w:ascii="Times New Roman" w:hAnsi="Times New Roman" w:cs="Times New Roman"/>
          <w:sz w:val="24"/>
          <w:szCs w:val="24"/>
          <w:u w:val="single"/>
        </w:rPr>
      </w:pPr>
    </w:p>
    <w:p w14:paraId="25433E05" w14:textId="1FAF0356" w:rsidR="00700265" w:rsidRDefault="00700265" w:rsidP="00A07A51">
      <w:pPr>
        <w:pStyle w:val="ListParagraph"/>
        <w:rPr>
          <w:rFonts w:ascii="Times New Roman" w:hAnsi="Times New Roman" w:cs="Times New Roman"/>
          <w:sz w:val="24"/>
          <w:szCs w:val="24"/>
          <w:u w:val="single"/>
        </w:rPr>
      </w:pPr>
    </w:p>
    <w:p w14:paraId="181FB297" w14:textId="1313151D" w:rsidR="00700265" w:rsidRDefault="00700265" w:rsidP="00A07A51">
      <w:pPr>
        <w:pStyle w:val="ListParagraph"/>
        <w:rPr>
          <w:rFonts w:ascii="Times New Roman" w:hAnsi="Times New Roman" w:cs="Times New Roman"/>
          <w:sz w:val="24"/>
          <w:szCs w:val="24"/>
          <w:u w:val="single"/>
        </w:rPr>
      </w:pPr>
    </w:p>
    <w:p w14:paraId="5E1DAD3C" w14:textId="338BBD60" w:rsidR="00700265" w:rsidRDefault="00700265" w:rsidP="00A07A51">
      <w:pPr>
        <w:pStyle w:val="ListParagraph"/>
        <w:rPr>
          <w:rFonts w:ascii="Times New Roman" w:hAnsi="Times New Roman" w:cs="Times New Roman"/>
          <w:sz w:val="24"/>
          <w:szCs w:val="24"/>
          <w:u w:val="single"/>
        </w:rPr>
      </w:pPr>
    </w:p>
    <w:p w14:paraId="12ECD8E8" w14:textId="2349E545" w:rsidR="00700265" w:rsidRDefault="00700265" w:rsidP="00A07A51">
      <w:pPr>
        <w:pStyle w:val="ListParagraph"/>
        <w:rPr>
          <w:rFonts w:ascii="Times New Roman" w:hAnsi="Times New Roman" w:cs="Times New Roman"/>
          <w:sz w:val="24"/>
          <w:szCs w:val="24"/>
          <w:u w:val="single"/>
        </w:rPr>
      </w:pPr>
    </w:p>
    <w:p w14:paraId="64ED4941" w14:textId="7E201D7F" w:rsidR="00700265" w:rsidRDefault="00700265" w:rsidP="00A07A51">
      <w:pPr>
        <w:pStyle w:val="ListParagraph"/>
        <w:rPr>
          <w:rFonts w:ascii="Times New Roman" w:hAnsi="Times New Roman" w:cs="Times New Roman"/>
          <w:sz w:val="24"/>
          <w:szCs w:val="24"/>
          <w:u w:val="single"/>
        </w:rPr>
      </w:pPr>
    </w:p>
    <w:p w14:paraId="31189E01" w14:textId="3DA8AA99" w:rsidR="00700265" w:rsidRPr="00700265" w:rsidRDefault="00700265" w:rsidP="00700265">
      <w:pPr>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10.</w:t>
      </w:r>
    </w:p>
    <w:p w14:paraId="7D9B5850" w14:textId="77777777" w:rsidR="00700265" w:rsidRDefault="00700265" w:rsidP="00A07A51">
      <w:pPr>
        <w:pStyle w:val="ListParagraph"/>
        <w:rPr>
          <w:rFonts w:ascii="Times New Roman" w:hAnsi="Times New Roman" w:cs="Times New Roman"/>
          <w:sz w:val="24"/>
          <w:szCs w:val="24"/>
          <w:u w:val="single"/>
        </w:rPr>
      </w:pPr>
    </w:p>
    <w:p w14:paraId="55BEA0E9" w14:textId="5C0D0A00" w:rsidR="005E6820" w:rsidRPr="00CB183E" w:rsidRDefault="00CB183E" w:rsidP="00CB183E">
      <w:pPr>
        <w:rPr>
          <w:rFonts w:ascii="Times New Roman" w:hAnsi="Times New Roman" w:cs="Times New Roman"/>
          <w:sz w:val="24"/>
          <w:szCs w:val="24"/>
          <w:u w:val="single"/>
        </w:rPr>
      </w:pPr>
      <w:r>
        <w:rPr>
          <w:rFonts w:ascii="Times New Roman" w:hAnsi="Times New Roman" w:cs="Times New Roman"/>
          <w:sz w:val="24"/>
          <w:szCs w:val="24"/>
          <w:u w:val="single"/>
        </w:rPr>
        <w:t>CONCLUSION</w:t>
      </w:r>
    </w:p>
    <w:p w14:paraId="3CB5FF1A" w14:textId="2D085EB0" w:rsidR="000F6E7F" w:rsidRDefault="000F6E7F" w:rsidP="00A07A51">
      <w:pPr>
        <w:pStyle w:val="ListParagraph"/>
        <w:rPr>
          <w:rFonts w:ascii="Times New Roman" w:hAnsi="Times New Roman" w:cs="Times New Roman"/>
          <w:sz w:val="24"/>
          <w:szCs w:val="24"/>
          <w:u w:val="single"/>
        </w:rPr>
      </w:pPr>
    </w:p>
    <w:p w14:paraId="1A867FA2" w14:textId="6F285C15" w:rsidR="003D5C87" w:rsidRDefault="003D5C87" w:rsidP="003D5C87">
      <w:pPr>
        <w:pStyle w:val="ListParagraph"/>
        <w:rPr>
          <w:rFonts w:ascii="Times New Roman" w:hAnsi="Times New Roman" w:cs="Times New Roman"/>
          <w:sz w:val="24"/>
          <w:szCs w:val="24"/>
        </w:rPr>
      </w:pPr>
      <w:r w:rsidRPr="005E6820">
        <w:rPr>
          <w:rFonts w:ascii="Times New Roman" w:hAnsi="Times New Roman" w:cs="Times New Roman"/>
          <w:sz w:val="24"/>
          <w:szCs w:val="24"/>
        </w:rPr>
        <w:t xml:space="preserve">There are many different theories behind strategic management. They are all different but ultimately all lead to the same conclusion… </w:t>
      </w:r>
      <w:r w:rsidR="005E6820">
        <w:rPr>
          <w:rFonts w:ascii="Times New Roman" w:hAnsi="Times New Roman" w:cs="Times New Roman"/>
          <w:sz w:val="24"/>
          <w:szCs w:val="24"/>
        </w:rPr>
        <w:t>Marks and Spencers as well as other organizations</w:t>
      </w:r>
      <w:r w:rsidRPr="005E6820">
        <w:rPr>
          <w:rFonts w:ascii="Times New Roman" w:hAnsi="Times New Roman" w:cs="Times New Roman"/>
          <w:sz w:val="24"/>
          <w:szCs w:val="24"/>
        </w:rPr>
        <w:t xml:space="preserve"> need to be flexible and adaptable to change</w:t>
      </w:r>
      <w:r w:rsidR="005E6820">
        <w:rPr>
          <w:rFonts w:ascii="Times New Roman" w:hAnsi="Times New Roman" w:cs="Times New Roman"/>
          <w:sz w:val="24"/>
          <w:szCs w:val="24"/>
        </w:rPr>
        <w:t xml:space="preserve"> at any time and for any reason. The findings based on </w:t>
      </w:r>
      <w:r w:rsidR="006B1E26">
        <w:rPr>
          <w:rFonts w:ascii="Times New Roman" w:hAnsi="Times New Roman" w:cs="Times New Roman"/>
          <w:sz w:val="24"/>
          <w:szCs w:val="24"/>
        </w:rPr>
        <w:t>research</w:t>
      </w:r>
      <w:r w:rsidR="005E6820">
        <w:rPr>
          <w:rFonts w:ascii="Times New Roman" w:hAnsi="Times New Roman" w:cs="Times New Roman"/>
          <w:sz w:val="24"/>
          <w:szCs w:val="24"/>
        </w:rPr>
        <w:t xml:space="preserve"> done in order to compile this report ar</w:t>
      </w:r>
      <w:r w:rsidR="00897B09">
        <w:rPr>
          <w:rFonts w:ascii="Times New Roman" w:hAnsi="Times New Roman" w:cs="Times New Roman"/>
          <w:sz w:val="24"/>
          <w:szCs w:val="24"/>
        </w:rPr>
        <w:t xml:space="preserve">e that the most common and fast change that is happening every day is that of Technology. The rate of change within this Sector is massive and all organizations globally rely on technology to achieve their goals now in 2020. If the strategic Management teams aren’t adopting an emergent strategy when situations such as the Civod-19 Pandemic then Marks and Spencers will suffer greatly ultimately meaning that their consumers will shop elsewhere from an organization that has adapted well to the current situation. The Strategic Management tools that Marks and </w:t>
      </w:r>
      <w:proofErr w:type="gramStart"/>
      <w:r w:rsidR="006B1E26">
        <w:rPr>
          <w:rFonts w:ascii="Times New Roman" w:hAnsi="Times New Roman" w:cs="Times New Roman"/>
          <w:sz w:val="24"/>
          <w:szCs w:val="24"/>
        </w:rPr>
        <w:t>Spencer’s</w:t>
      </w:r>
      <w:proofErr w:type="gramEnd"/>
      <w:r w:rsidR="00897B09">
        <w:rPr>
          <w:rFonts w:ascii="Times New Roman" w:hAnsi="Times New Roman" w:cs="Times New Roman"/>
          <w:sz w:val="24"/>
          <w:szCs w:val="24"/>
        </w:rPr>
        <w:t xml:space="preserve"> </w:t>
      </w:r>
      <w:r w:rsidR="006B1E26">
        <w:rPr>
          <w:rFonts w:ascii="Times New Roman" w:hAnsi="Times New Roman" w:cs="Times New Roman"/>
          <w:sz w:val="24"/>
          <w:szCs w:val="24"/>
        </w:rPr>
        <w:t>chosen</w:t>
      </w:r>
      <w:r w:rsidR="00897B09">
        <w:rPr>
          <w:rFonts w:ascii="Times New Roman" w:hAnsi="Times New Roman" w:cs="Times New Roman"/>
          <w:sz w:val="24"/>
          <w:szCs w:val="24"/>
        </w:rPr>
        <w:t xml:space="preserve"> to use in order to compile the actions needed will be key in the success of the business as well as the way the team works to implement it. This report has outlined just how important within Marks and Spencers that the strategic management team really are. Without them then the business would be behind the times. There are many more strategic </w:t>
      </w:r>
      <w:r w:rsidR="006B1E26">
        <w:rPr>
          <w:rFonts w:ascii="Times New Roman" w:hAnsi="Times New Roman" w:cs="Times New Roman"/>
          <w:sz w:val="24"/>
          <w:szCs w:val="24"/>
        </w:rPr>
        <w:t>managements</w:t>
      </w:r>
      <w:r w:rsidR="00897B09">
        <w:rPr>
          <w:rFonts w:ascii="Times New Roman" w:hAnsi="Times New Roman" w:cs="Times New Roman"/>
          <w:sz w:val="24"/>
          <w:szCs w:val="24"/>
        </w:rPr>
        <w:t xml:space="preserve"> tools that have been mentioned in this </w:t>
      </w:r>
      <w:proofErr w:type="gramStart"/>
      <w:r w:rsidR="00897B09">
        <w:rPr>
          <w:rFonts w:ascii="Times New Roman" w:hAnsi="Times New Roman" w:cs="Times New Roman"/>
          <w:sz w:val="24"/>
          <w:szCs w:val="24"/>
        </w:rPr>
        <w:t>report</w:t>
      </w:r>
      <w:proofErr w:type="gramEnd"/>
      <w:r w:rsidR="00897B09">
        <w:rPr>
          <w:rFonts w:ascii="Times New Roman" w:hAnsi="Times New Roman" w:cs="Times New Roman"/>
          <w:sz w:val="24"/>
          <w:szCs w:val="24"/>
        </w:rPr>
        <w:t xml:space="preserve"> but the key seems to be quality not quantity wh</w:t>
      </w:r>
      <w:r w:rsidR="004807E1">
        <w:rPr>
          <w:rFonts w:ascii="Times New Roman" w:hAnsi="Times New Roman" w:cs="Times New Roman"/>
          <w:sz w:val="24"/>
          <w:szCs w:val="24"/>
        </w:rPr>
        <w:t>e</w:t>
      </w:r>
      <w:r w:rsidR="00897B09">
        <w:rPr>
          <w:rFonts w:ascii="Times New Roman" w:hAnsi="Times New Roman" w:cs="Times New Roman"/>
          <w:sz w:val="24"/>
          <w:szCs w:val="24"/>
        </w:rPr>
        <w:t>n it comes to choosing which of them to implement within the company.</w:t>
      </w:r>
    </w:p>
    <w:p w14:paraId="5BF4216C" w14:textId="46BD9E27" w:rsidR="004807E1" w:rsidRPr="005E6820" w:rsidRDefault="004807E1" w:rsidP="003D5C87">
      <w:pPr>
        <w:pStyle w:val="ListParagraph"/>
        <w:rPr>
          <w:rFonts w:ascii="Times New Roman" w:hAnsi="Times New Roman" w:cs="Times New Roman"/>
          <w:sz w:val="24"/>
          <w:szCs w:val="24"/>
        </w:rPr>
      </w:pPr>
      <w:r>
        <w:rPr>
          <w:rFonts w:ascii="Times New Roman" w:hAnsi="Times New Roman" w:cs="Times New Roman"/>
          <w:sz w:val="24"/>
          <w:szCs w:val="24"/>
        </w:rPr>
        <w:t>There are many different definitions of strategy and Strategic management but they all basically point to the same thing. That Strategy is the way that something is going to be done. The plan, and the key to getting it done? A good strategic management team and manager.</w:t>
      </w:r>
    </w:p>
    <w:p w14:paraId="35256266" w14:textId="763CC26F" w:rsidR="000F6E7F" w:rsidRDefault="000F6E7F" w:rsidP="00A07A51">
      <w:pPr>
        <w:pStyle w:val="ListParagraph"/>
        <w:rPr>
          <w:rFonts w:ascii="Times New Roman" w:hAnsi="Times New Roman" w:cs="Times New Roman"/>
          <w:sz w:val="24"/>
          <w:szCs w:val="24"/>
          <w:u w:val="single"/>
        </w:rPr>
      </w:pPr>
    </w:p>
    <w:p w14:paraId="13FC254C" w14:textId="7B458859" w:rsidR="000F6E7F" w:rsidRDefault="000F6E7F" w:rsidP="00A07A51">
      <w:pPr>
        <w:pStyle w:val="ListParagraph"/>
        <w:rPr>
          <w:rFonts w:ascii="Times New Roman" w:hAnsi="Times New Roman" w:cs="Times New Roman"/>
          <w:sz w:val="24"/>
          <w:szCs w:val="24"/>
          <w:u w:val="single"/>
        </w:rPr>
      </w:pPr>
    </w:p>
    <w:p w14:paraId="358CC32E" w14:textId="7428977F" w:rsidR="00CB183E" w:rsidRDefault="00CB183E" w:rsidP="00A07A51">
      <w:pPr>
        <w:pStyle w:val="ListParagraph"/>
        <w:rPr>
          <w:rFonts w:ascii="Times New Roman" w:hAnsi="Times New Roman" w:cs="Times New Roman"/>
          <w:sz w:val="24"/>
          <w:szCs w:val="24"/>
          <w:u w:val="single"/>
        </w:rPr>
      </w:pPr>
    </w:p>
    <w:p w14:paraId="5448D088" w14:textId="0874D2BE" w:rsidR="00CB183E" w:rsidRDefault="00CB183E" w:rsidP="00A07A51">
      <w:pPr>
        <w:pStyle w:val="ListParagraph"/>
        <w:rPr>
          <w:rFonts w:ascii="Times New Roman" w:hAnsi="Times New Roman" w:cs="Times New Roman"/>
          <w:sz w:val="24"/>
          <w:szCs w:val="24"/>
          <w:u w:val="single"/>
        </w:rPr>
      </w:pPr>
    </w:p>
    <w:p w14:paraId="04C574A1" w14:textId="26180168" w:rsidR="00CB183E" w:rsidRDefault="00CB183E" w:rsidP="00A07A51">
      <w:pPr>
        <w:pStyle w:val="ListParagraph"/>
        <w:rPr>
          <w:rFonts w:ascii="Times New Roman" w:hAnsi="Times New Roman" w:cs="Times New Roman"/>
          <w:sz w:val="24"/>
          <w:szCs w:val="24"/>
          <w:u w:val="single"/>
        </w:rPr>
      </w:pPr>
    </w:p>
    <w:p w14:paraId="01FAC01D" w14:textId="0BA8B709" w:rsidR="00CB183E" w:rsidRDefault="00CB183E" w:rsidP="00A07A51">
      <w:pPr>
        <w:pStyle w:val="ListParagraph"/>
        <w:rPr>
          <w:rFonts w:ascii="Times New Roman" w:hAnsi="Times New Roman" w:cs="Times New Roman"/>
          <w:sz w:val="24"/>
          <w:szCs w:val="24"/>
          <w:u w:val="single"/>
        </w:rPr>
      </w:pPr>
    </w:p>
    <w:p w14:paraId="628284F9" w14:textId="443437D6" w:rsidR="00CB183E" w:rsidRDefault="00CB183E" w:rsidP="00A07A51">
      <w:pPr>
        <w:pStyle w:val="ListParagraph"/>
        <w:rPr>
          <w:rFonts w:ascii="Times New Roman" w:hAnsi="Times New Roman" w:cs="Times New Roman"/>
          <w:sz w:val="24"/>
          <w:szCs w:val="24"/>
          <w:u w:val="single"/>
        </w:rPr>
      </w:pPr>
    </w:p>
    <w:p w14:paraId="224EF32C" w14:textId="49D39E13" w:rsidR="00CB183E" w:rsidRDefault="00CB183E" w:rsidP="00A07A51">
      <w:pPr>
        <w:pStyle w:val="ListParagraph"/>
        <w:rPr>
          <w:rFonts w:ascii="Times New Roman" w:hAnsi="Times New Roman" w:cs="Times New Roman"/>
          <w:sz w:val="24"/>
          <w:szCs w:val="24"/>
          <w:u w:val="single"/>
        </w:rPr>
      </w:pPr>
    </w:p>
    <w:p w14:paraId="5664167E" w14:textId="58BFC693" w:rsidR="00CB183E" w:rsidRDefault="00CB183E" w:rsidP="00A07A51">
      <w:pPr>
        <w:pStyle w:val="ListParagraph"/>
        <w:rPr>
          <w:rFonts w:ascii="Times New Roman" w:hAnsi="Times New Roman" w:cs="Times New Roman"/>
          <w:sz w:val="24"/>
          <w:szCs w:val="24"/>
          <w:u w:val="single"/>
        </w:rPr>
      </w:pPr>
    </w:p>
    <w:p w14:paraId="5031D755" w14:textId="231EC13B" w:rsidR="00CB183E" w:rsidRDefault="00CB183E" w:rsidP="00A07A51">
      <w:pPr>
        <w:pStyle w:val="ListParagraph"/>
        <w:rPr>
          <w:rFonts w:ascii="Times New Roman" w:hAnsi="Times New Roman" w:cs="Times New Roman"/>
          <w:sz w:val="24"/>
          <w:szCs w:val="24"/>
          <w:u w:val="single"/>
        </w:rPr>
      </w:pPr>
    </w:p>
    <w:p w14:paraId="6DE7B6BE" w14:textId="6D5A8DB5" w:rsidR="00CB183E" w:rsidRDefault="00CB183E" w:rsidP="00A07A51">
      <w:pPr>
        <w:pStyle w:val="ListParagraph"/>
        <w:rPr>
          <w:rFonts w:ascii="Times New Roman" w:hAnsi="Times New Roman" w:cs="Times New Roman"/>
          <w:sz w:val="24"/>
          <w:szCs w:val="24"/>
          <w:u w:val="single"/>
        </w:rPr>
      </w:pPr>
    </w:p>
    <w:p w14:paraId="45FB4E2B" w14:textId="54F2935F" w:rsidR="00CB183E" w:rsidRDefault="00CB183E" w:rsidP="00A07A51">
      <w:pPr>
        <w:pStyle w:val="ListParagraph"/>
        <w:rPr>
          <w:rFonts w:ascii="Times New Roman" w:hAnsi="Times New Roman" w:cs="Times New Roman"/>
          <w:sz w:val="24"/>
          <w:szCs w:val="24"/>
          <w:u w:val="single"/>
        </w:rPr>
      </w:pPr>
    </w:p>
    <w:p w14:paraId="790C95D9" w14:textId="72DDAD13" w:rsidR="00CB183E" w:rsidRDefault="00CB183E" w:rsidP="00A07A51">
      <w:pPr>
        <w:pStyle w:val="ListParagraph"/>
        <w:rPr>
          <w:rFonts w:ascii="Times New Roman" w:hAnsi="Times New Roman" w:cs="Times New Roman"/>
          <w:sz w:val="24"/>
          <w:szCs w:val="24"/>
          <w:u w:val="single"/>
        </w:rPr>
      </w:pPr>
    </w:p>
    <w:p w14:paraId="3D45ACDC" w14:textId="3505509C" w:rsidR="00CB183E" w:rsidRDefault="00CB183E" w:rsidP="00A07A51">
      <w:pPr>
        <w:pStyle w:val="ListParagraph"/>
        <w:rPr>
          <w:rFonts w:ascii="Times New Roman" w:hAnsi="Times New Roman" w:cs="Times New Roman"/>
          <w:sz w:val="24"/>
          <w:szCs w:val="24"/>
          <w:u w:val="single"/>
        </w:rPr>
      </w:pPr>
    </w:p>
    <w:p w14:paraId="27F23E99" w14:textId="135849D4" w:rsidR="00CB183E" w:rsidRDefault="00CB183E" w:rsidP="00A07A51">
      <w:pPr>
        <w:pStyle w:val="ListParagraph"/>
        <w:rPr>
          <w:rFonts w:ascii="Times New Roman" w:hAnsi="Times New Roman" w:cs="Times New Roman"/>
          <w:sz w:val="24"/>
          <w:szCs w:val="24"/>
          <w:u w:val="single"/>
        </w:rPr>
      </w:pPr>
    </w:p>
    <w:p w14:paraId="3D15001D" w14:textId="69B237EB" w:rsidR="00CB183E" w:rsidRDefault="00CB183E" w:rsidP="00A07A51">
      <w:pPr>
        <w:pStyle w:val="ListParagraph"/>
        <w:rPr>
          <w:rFonts w:ascii="Times New Roman" w:hAnsi="Times New Roman" w:cs="Times New Roman"/>
          <w:sz w:val="24"/>
          <w:szCs w:val="24"/>
          <w:u w:val="single"/>
        </w:rPr>
      </w:pPr>
    </w:p>
    <w:p w14:paraId="751814F9" w14:textId="37E99629" w:rsidR="00CB183E" w:rsidRDefault="00CB183E" w:rsidP="00A07A51">
      <w:pPr>
        <w:pStyle w:val="ListParagraph"/>
        <w:rPr>
          <w:rFonts w:ascii="Times New Roman" w:hAnsi="Times New Roman" w:cs="Times New Roman"/>
          <w:sz w:val="24"/>
          <w:szCs w:val="24"/>
          <w:u w:val="single"/>
        </w:rPr>
      </w:pPr>
    </w:p>
    <w:p w14:paraId="1732668F" w14:textId="03953041" w:rsidR="00CB183E" w:rsidRDefault="00CB183E" w:rsidP="00A07A51">
      <w:pPr>
        <w:pStyle w:val="ListParagraph"/>
        <w:rPr>
          <w:rFonts w:ascii="Times New Roman" w:hAnsi="Times New Roman" w:cs="Times New Roman"/>
          <w:sz w:val="24"/>
          <w:szCs w:val="24"/>
          <w:u w:val="single"/>
        </w:rPr>
      </w:pPr>
    </w:p>
    <w:p w14:paraId="13FC2281" w14:textId="4AC46FC0" w:rsidR="00CB183E" w:rsidRDefault="00CB183E" w:rsidP="00A07A51">
      <w:pPr>
        <w:pStyle w:val="ListParagraph"/>
        <w:rPr>
          <w:rFonts w:ascii="Times New Roman" w:hAnsi="Times New Roman" w:cs="Times New Roman"/>
          <w:sz w:val="24"/>
          <w:szCs w:val="24"/>
          <w:u w:val="single"/>
        </w:rPr>
      </w:pPr>
    </w:p>
    <w:p w14:paraId="6CFFFE20" w14:textId="7A1898CF" w:rsidR="00CB183E" w:rsidRDefault="00CB183E" w:rsidP="00A07A51">
      <w:pPr>
        <w:pStyle w:val="ListParagrap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11.</w:t>
      </w:r>
    </w:p>
    <w:p w14:paraId="1CAB456C" w14:textId="036E087A" w:rsidR="00425956" w:rsidRDefault="00425956" w:rsidP="00A07A51">
      <w:pPr>
        <w:pStyle w:val="ListParagraph"/>
        <w:rPr>
          <w:rFonts w:ascii="Times New Roman" w:hAnsi="Times New Roman" w:cs="Times New Roman"/>
          <w:sz w:val="24"/>
          <w:szCs w:val="24"/>
          <w:u w:val="single"/>
        </w:rPr>
      </w:pPr>
      <w:r w:rsidRPr="00425956">
        <w:rPr>
          <w:rFonts w:ascii="Times New Roman" w:hAnsi="Times New Roman" w:cs="Times New Roman"/>
          <w:sz w:val="24"/>
          <w:szCs w:val="24"/>
          <w:u w:val="single"/>
        </w:rPr>
        <w:lastRenderedPageBreak/>
        <w:t>REFERENCE BIBLIOGRAPHY</w:t>
      </w:r>
    </w:p>
    <w:p w14:paraId="2F47DDBA" w14:textId="73120541" w:rsidR="00425956" w:rsidRDefault="00425956" w:rsidP="00A07A51">
      <w:pPr>
        <w:pStyle w:val="ListParagraph"/>
        <w:rPr>
          <w:rFonts w:ascii="Times New Roman" w:hAnsi="Times New Roman" w:cs="Times New Roman"/>
          <w:sz w:val="24"/>
          <w:szCs w:val="24"/>
          <w:u w:val="single"/>
        </w:rPr>
      </w:pPr>
    </w:p>
    <w:p w14:paraId="156082E8" w14:textId="328AAE29" w:rsidR="00425956" w:rsidRDefault="00425956" w:rsidP="00A07A51">
      <w:pPr>
        <w:pStyle w:val="ListParagraph"/>
        <w:rPr>
          <w:rFonts w:ascii="Times New Roman" w:hAnsi="Times New Roman" w:cs="Times New Roman"/>
          <w:sz w:val="24"/>
          <w:szCs w:val="24"/>
          <w:u w:val="single"/>
        </w:rPr>
      </w:pPr>
    </w:p>
    <w:sdt>
      <w:sdtPr>
        <w:id w:val="1589110203"/>
        <w:docPartObj>
          <w:docPartGallery w:val="Bibliographies"/>
          <w:docPartUnique/>
        </w:docPartObj>
      </w:sdtPr>
      <w:sdtEndPr>
        <w:rPr>
          <w:rFonts w:ascii="Times New Roman" w:eastAsiaTheme="minorHAnsi" w:hAnsi="Times New Roman" w:cs="Times New Roman"/>
          <w:b/>
          <w:bCs/>
          <w:color w:val="auto"/>
          <w:sz w:val="24"/>
          <w:szCs w:val="24"/>
          <w:lang w:val="en-GB"/>
        </w:rPr>
      </w:sdtEndPr>
      <w:sdtContent>
        <w:p w14:paraId="3BC42FC5" w14:textId="2DF872E1" w:rsidR="00425956" w:rsidRDefault="00425956">
          <w:pPr>
            <w:pStyle w:val="Heading1"/>
          </w:pPr>
          <w:r>
            <w:t>Works Cited</w:t>
          </w:r>
        </w:p>
        <w:p w14:paraId="77D4FE56" w14:textId="77777777" w:rsidR="00425956" w:rsidRPr="00425956" w:rsidRDefault="00425956" w:rsidP="00425956">
          <w:pPr>
            <w:pStyle w:val="Bibliography"/>
            <w:ind w:left="720" w:hanging="720"/>
            <w:rPr>
              <w:rFonts w:ascii="Times New Roman" w:hAnsi="Times New Roman" w:cs="Times New Roman"/>
              <w:noProof/>
              <w:sz w:val="24"/>
              <w:szCs w:val="24"/>
              <w:lang w:val="en-US"/>
            </w:rPr>
          </w:pPr>
          <w:r w:rsidRPr="00425956">
            <w:rPr>
              <w:rFonts w:ascii="Times New Roman" w:hAnsi="Times New Roman" w:cs="Times New Roman"/>
              <w:sz w:val="24"/>
              <w:szCs w:val="24"/>
            </w:rPr>
            <w:fldChar w:fldCharType="begin"/>
          </w:r>
          <w:r w:rsidRPr="00425956">
            <w:rPr>
              <w:rFonts w:ascii="Times New Roman" w:hAnsi="Times New Roman" w:cs="Times New Roman"/>
              <w:sz w:val="24"/>
              <w:szCs w:val="24"/>
            </w:rPr>
            <w:instrText xml:space="preserve"> BIBLIOGRAPHY </w:instrText>
          </w:r>
          <w:r w:rsidRPr="00425956">
            <w:rPr>
              <w:rFonts w:ascii="Times New Roman" w:hAnsi="Times New Roman" w:cs="Times New Roman"/>
              <w:sz w:val="24"/>
              <w:szCs w:val="24"/>
            </w:rPr>
            <w:fldChar w:fldCharType="separate"/>
          </w:r>
          <w:r w:rsidRPr="00425956">
            <w:rPr>
              <w:rFonts w:ascii="Times New Roman" w:hAnsi="Times New Roman" w:cs="Times New Roman"/>
              <w:noProof/>
              <w:sz w:val="24"/>
              <w:szCs w:val="24"/>
              <w:lang w:val="en-US"/>
            </w:rPr>
            <w:t xml:space="preserve">Behenna, G. (2020, October). </w:t>
          </w:r>
          <w:r w:rsidRPr="00425956">
            <w:rPr>
              <w:rFonts w:ascii="Times New Roman" w:hAnsi="Times New Roman" w:cs="Times New Roman"/>
              <w:i/>
              <w:iCs/>
              <w:noProof/>
              <w:sz w:val="24"/>
              <w:szCs w:val="24"/>
              <w:lang w:val="en-US"/>
            </w:rPr>
            <w:t>Stratergies for resiliance and Prosperity</w:t>
          </w:r>
          <w:r w:rsidRPr="00425956">
            <w:rPr>
              <w:rFonts w:ascii="Times New Roman" w:hAnsi="Times New Roman" w:cs="Times New Roman"/>
              <w:noProof/>
              <w:sz w:val="24"/>
              <w:szCs w:val="24"/>
              <w:lang w:val="en-US"/>
            </w:rPr>
            <w:t>. Retrieved from moodle.uwtst.ac.uk.</w:t>
          </w:r>
        </w:p>
        <w:p w14:paraId="412E2F97" w14:textId="77777777" w:rsidR="00425956" w:rsidRPr="00425956" w:rsidRDefault="00425956" w:rsidP="00425956">
          <w:pPr>
            <w:pStyle w:val="Bibliography"/>
            <w:ind w:left="720" w:hanging="720"/>
            <w:rPr>
              <w:rFonts w:ascii="Times New Roman" w:hAnsi="Times New Roman" w:cs="Times New Roman"/>
              <w:noProof/>
              <w:sz w:val="24"/>
              <w:szCs w:val="24"/>
              <w:lang w:val="en-US"/>
            </w:rPr>
          </w:pPr>
          <w:r w:rsidRPr="00425956">
            <w:rPr>
              <w:rFonts w:ascii="Times New Roman" w:hAnsi="Times New Roman" w:cs="Times New Roman"/>
              <w:i/>
              <w:iCs/>
              <w:noProof/>
              <w:sz w:val="24"/>
              <w:szCs w:val="24"/>
              <w:lang w:val="en-US"/>
            </w:rPr>
            <w:t>business,strategicmanagement</w:t>
          </w:r>
          <w:r w:rsidRPr="00425956">
            <w:rPr>
              <w:rFonts w:ascii="Times New Roman" w:hAnsi="Times New Roman" w:cs="Times New Roman"/>
              <w:noProof/>
              <w:sz w:val="24"/>
              <w:szCs w:val="24"/>
              <w:lang w:val="en-US"/>
            </w:rPr>
            <w:t>. (2020, september). Retrieved from businessjargons.co.uk.</w:t>
          </w:r>
        </w:p>
        <w:p w14:paraId="23E4818F" w14:textId="77777777" w:rsidR="00425956" w:rsidRPr="00425956" w:rsidRDefault="00425956" w:rsidP="00425956">
          <w:pPr>
            <w:pStyle w:val="Bibliography"/>
            <w:ind w:left="720" w:hanging="720"/>
            <w:rPr>
              <w:rFonts w:ascii="Times New Roman" w:hAnsi="Times New Roman" w:cs="Times New Roman"/>
              <w:noProof/>
              <w:sz w:val="24"/>
              <w:szCs w:val="24"/>
              <w:lang w:val="en-US"/>
            </w:rPr>
          </w:pPr>
          <w:r w:rsidRPr="00425956">
            <w:rPr>
              <w:rFonts w:ascii="Times New Roman" w:hAnsi="Times New Roman" w:cs="Times New Roman"/>
              <w:noProof/>
              <w:sz w:val="24"/>
              <w:szCs w:val="24"/>
              <w:lang w:val="en-US"/>
            </w:rPr>
            <w:t>Chandler, A. (n.d.).</w:t>
          </w:r>
        </w:p>
        <w:p w14:paraId="104B0C4A" w14:textId="77777777" w:rsidR="00425956" w:rsidRPr="00425956" w:rsidRDefault="00425956" w:rsidP="00425956">
          <w:pPr>
            <w:pStyle w:val="Bibliography"/>
            <w:ind w:left="720" w:hanging="720"/>
            <w:rPr>
              <w:rFonts w:ascii="Times New Roman" w:hAnsi="Times New Roman" w:cs="Times New Roman"/>
              <w:noProof/>
              <w:sz w:val="24"/>
              <w:szCs w:val="24"/>
              <w:lang w:val="en-US"/>
            </w:rPr>
          </w:pPr>
          <w:r w:rsidRPr="00425956">
            <w:rPr>
              <w:rFonts w:ascii="Times New Roman" w:hAnsi="Times New Roman" w:cs="Times New Roman"/>
              <w:noProof/>
              <w:sz w:val="24"/>
              <w:szCs w:val="24"/>
              <w:lang w:val="en-US"/>
            </w:rPr>
            <w:t xml:space="preserve">Director, M. B. (2014, june 5). </w:t>
          </w:r>
          <w:r w:rsidRPr="00425956">
            <w:rPr>
              <w:rFonts w:ascii="Times New Roman" w:hAnsi="Times New Roman" w:cs="Times New Roman"/>
              <w:i/>
              <w:iCs/>
              <w:noProof/>
              <w:sz w:val="24"/>
              <w:szCs w:val="24"/>
              <w:lang w:val="en-US"/>
            </w:rPr>
            <w:t>Plan-A-2020</w:t>
          </w:r>
          <w:r w:rsidRPr="00425956">
            <w:rPr>
              <w:rFonts w:ascii="Times New Roman" w:hAnsi="Times New Roman" w:cs="Times New Roman"/>
              <w:noProof/>
              <w:sz w:val="24"/>
              <w:szCs w:val="24"/>
              <w:lang w:val="en-US"/>
            </w:rPr>
            <w:t>. Retrieved from corporate.marksandspencer.com.</w:t>
          </w:r>
        </w:p>
        <w:p w14:paraId="2A233559" w14:textId="77777777" w:rsidR="00425956" w:rsidRPr="00425956" w:rsidRDefault="00425956" w:rsidP="00425956">
          <w:pPr>
            <w:pStyle w:val="Bibliography"/>
            <w:ind w:left="720" w:hanging="720"/>
            <w:rPr>
              <w:rFonts w:ascii="Times New Roman" w:hAnsi="Times New Roman" w:cs="Times New Roman"/>
              <w:noProof/>
              <w:sz w:val="24"/>
              <w:szCs w:val="24"/>
              <w:lang w:val="en-US"/>
            </w:rPr>
          </w:pPr>
          <w:r w:rsidRPr="00425956">
            <w:rPr>
              <w:rFonts w:ascii="Times New Roman" w:hAnsi="Times New Roman" w:cs="Times New Roman"/>
              <w:noProof/>
              <w:sz w:val="24"/>
              <w:szCs w:val="24"/>
              <w:lang w:val="en-US"/>
            </w:rPr>
            <w:t xml:space="preserve">languages, O. (2020). </w:t>
          </w:r>
          <w:r w:rsidRPr="00425956">
            <w:rPr>
              <w:rFonts w:ascii="Times New Roman" w:hAnsi="Times New Roman" w:cs="Times New Roman"/>
              <w:i/>
              <w:iCs/>
              <w:noProof/>
              <w:sz w:val="24"/>
              <w:szCs w:val="24"/>
              <w:lang w:val="en-US"/>
            </w:rPr>
            <w:t>Resiliance</w:t>
          </w:r>
          <w:r w:rsidRPr="00425956">
            <w:rPr>
              <w:rFonts w:ascii="Times New Roman" w:hAnsi="Times New Roman" w:cs="Times New Roman"/>
              <w:noProof/>
              <w:sz w:val="24"/>
              <w:szCs w:val="24"/>
              <w:lang w:val="en-US"/>
            </w:rPr>
            <w:t>. Retrieved from oxforddictionary.co.uk.</w:t>
          </w:r>
        </w:p>
        <w:p w14:paraId="23C24F3B" w14:textId="77777777" w:rsidR="00425956" w:rsidRPr="00425956" w:rsidRDefault="00425956" w:rsidP="00425956">
          <w:pPr>
            <w:pStyle w:val="Bibliography"/>
            <w:ind w:left="720" w:hanging="720"/>
            <w:rPr>
              <w:rFonts w:ascii="Times New Roman" w:hAnsi="Times New Roman" w:cs="Times New Roman"/>
              <w:noProof/>
              <w:sz w:val="24"/>
              <w:szCs w:val="24"/>
              <w:lang w:val="en-US"/>
            </w:rPr>
          </w:pPr>
          <w:r w:rsidRPr="00425956">
            <w:rPr>
              <w:rFonts w:ascii="Times New Roman" w:hAnsi="Times New Roman" w:cs="Times New Roman"/>
              <w:noProof/>
              <w:sz w:val="24"/>
              <w:szCs w:val="24"/>
              <w:lang w:val="en-US"/>
            </w:rPr>
            <w:t xml:space="preserve">M&amp;S. (2020). </w:t>
          </w:r>
          <w:r w:rsidRPr="00425956">
            <w:rPr>
              <w:rFonts w:ascii="Times New Roman" w:hAnsi="Times New Roman" w:cs="Times New Roman"/>
              <w:i/>
              <w:iCs/>
              <w:noProof/>
              <w:sz w:val="24"/>
              <w:szCs w:val="24"/>
              <w:lang w:val="en-US"/>
            </w:rPr>
            <w:t>corporate.marksandspencer.com/aboutus</w:t>
          </w:r>
          <w:r w:rsidRPr="00425956">
            <w:rPr>
              <w:rFonts w:ascii="Times New Roman" w:hAnsi="Times New Roman" w:cs="Times New Roman"/>
              <w:noProof/>
              <w:sz w:val="24"/>
              <w:szCs w:val="24"/>
              <w:lang w:val="en-US"/>
            </w:rPr>
            <w:t>. Retrieved from corporate.marksandspencer.com.</w:t>
          </w:r>
        </w:p>
        <w:p w14:paraId="7066513D" w14:textId="77777777" w:rsidR="00425956" w:rsidRPr="00425956" w:rsidRDefault="00425956" w:rsidP="00425956">
          <w:pPr>
            <w:pStyle w:val="Bibliography"/>
            <w:ind w:left="720" w:hanging="720"/>
            <w:rPr>
              <w:rFonts w:ascii="Times New Roman" w:hAnsi="Times New Roman" w:cs="Times New Roman"/>
              <w:noProof/>
              <w:sz w:val="24"/>
              <w:szCs w:val="24"/>
              <w:lang w:val="en-US"/>
            </w:rPr>
          </w:pPr>
          <w:r w:rsidRPr="00425956">
            <w:rPr>
              <w:rFonts w:ascii="Times New Roman" w:hAnsi="Times New Roman" w:cs="Times New Roman"/>
              <w:noProof/>
              <w:sz w:val="24"/>
              <w:szCs w:val="24"/>
              <w:lang w:val="en-US"/>
            </w:rPr>
            <w:t xml:space="preserve">Mondtools. (2020). </w:t>
          </w:r>
          <w:r w:rsidRPr="00425956">
            <w:rPr>
              <w:rFonts w:ascii="Times New Roman" w:hAnsi="Times New Roman" w:cs="Times New Roman"/>
              <w:i/>
              <w:iCs/>
              <w:noProof/>
              <w:sz w:val="24"/>
              <w:szCs w:val="24"/>
              <w:lang w:val="en-US"/>
            </w:rPr>
            <w:t>Mintzbergs 5 P's of Strategy</w:t>
          </w:r>
          <w:r w:rsidRPr="00425956">
            <w:rPr>
              <w:rFonts w:ascii="Times New Roman" w:hAnsi="Times New Roman" w:cs="Times New Roman"/>
              <w:noProof/>
              <w:sz w:val="24"/>
              <w:szCs w:val="24"/>
              <w:lang w:val="en-US"/>
            </w:rPr>
            <w:t>. Retrieved from mindtools.com.</w:t>
          </w:r>
        </w:p>
        <w:p w14:paraId="204783F4" w14:textId="77777777" w:rsidR="00425956" w:rsidRPr="00425956" w:rsidRDefault="00425956" w:rsidP="00425956">
          <w:pPr>
            <w:pStyle w:val="Bibliography"/>
            <w:ind w:left="720" w:hanging="720"/>
            <w:rPr>
              <w:rFonts w:ascii="Times New Roman" w:hAnsi="Times New Roman" w:cs="Times New Roman"/>
              <w:noProof/>
              <w:sz w:val="24"/>
              <w:szCs w:val="24"/>
              <w:lang w:val="en-US"/>
            </w:rPr>
          </w:pPr>
          <w:r w:rsidRPr="00425956">
            <w:rPr>
              <w:rFonts w:ascii="Times New Roman" w:hAnsi="Times New Roman" w:cs="Times New Roman"/>
              <w:i/>
              <w:iCs/>
              <w:noProof/>
              <w:sz w:val="24"/>
              <w:szCs w:val="24"/>
              <w:lang w:val="en-US"/>
            </w:rPr>
            <w:t>oxford dictionary&gt;Strategy</w:t>
          </w:r>
          <w:r w:rsidRPr="00425956">
            <w:rPr>
              <w:rFonts w:ascii="Times New Roman" w:hAnsi="Times New Roman" w:cs="Times New Roman"/>
              <w:noProof/>
              <w:sz w:val="24"/>
              <w:szCs w:val="24"/>
              <w:lang w:val="en-US"/>
            </w:rPr>
            <w:t>. (2020). Retrieved from oxforddictionary.co.uk.</w:t>
          </w:r>
        </w:p>
        <w:p w14:paraId="729DE59B" w14:textId="77777777" w:rsidR="00425956" w:rsidRPr="00425956" w:rsidRDefault="00425956" w:rsidP="00425956">
          <w:pPr>
            <w:pStyle w:val="Bibliography"/>
            <w:ind w:left="720" w:hanging="720"/>
            <w:rPr>
              <w:rFonts w:ascii="Times New Roman" w:hAnsi="Times New Roman" w:cs="Times New Roman"/>
              <w:noProof/>
              <w:sz w:val="24"/>
              <w:szCs w:val="24"/>
              <w:lang w:val="en-US"/>
            </w:rPr>
          </w:pPr>
          <w:r w:rsidRPr="00425956">
            <w:rPr>
              <w:rFonts w:ascii="Times New Roman" w:hAnsi="Times New Roman" w:cs="Times New Roman"/>
              <w:noProof/>
              <w:sz w:val="24"/>
              <w:szCs w:val="24"/>
              <w:lang w:val="en-US"/>
            </w:rPr>
            <w:t xml:space="preserve">Porter, M. (1996). </w:t>
          </w:r>
          <w:r w:rsidRPr="00425956">
            <w:rPr>
              <w:rFonts w:ascii="Times New Roman" w:hAnsi="Times New Roman" w:cs="Times New Roman"/>
              <w:i/>
              <w:iCs/>
              <w:noProof/>
              <w:sz w:val="24"/>
              <w:szCs w:val="24"/>
              <w:lang w:val="en-US"/>
            </w:rPr>
            <w:t>What is strategy?</w:t>
          </w:r>
          <w:r w:rsidRPr="00425956">
            <w:rPr>
              <w:rFonts w:ascii="Times New Roman" w:hAnsi="Times New Roman" w:cs="Times New Roman"/>
              <w:noProof/>
              <w:sz w:val="24"/>
              <w:szCs w:val="24"/>
              <w:lang w:val="en-US"/>
            </w:rPr>
            <w:t xml:space="preserve"> HBR.</w:t>
          </w:r>
        </w:p>
        <w:p w14:paraId="2E7E4D77" w14:textId="77777777" w:rsidR="00425956" w:rsidRPr="00425956" w:rsidRDefault="00425956" w:rsidP="00425956">
          <w:pPr>
            <w:pStyle w:val="Bibliography"/>
            <w:ind w:left="720" w:hanging="720"/>
            <w:rPr>
              <w:rFonts w:ascii="Times New Roman" w:hAnsi="Times New Roman" w:cs="Times New Roman"/>
              <w:noProof/>
              <w:sz w:val="24"/>
              <w:szCs w:val="24"/>
              <w:lang w:val="en-US"/>
            </w:rPr>
          </w:pPr>
          <w:r w:rsidRPr="00425956">
            <w:rPr>
              <w:rFonts w:ascii="Times New Roman" w:hAnsi="Times New Roman" w:cs="Times New Roman"/>
              <w:i/>
              <w:iCs/>
              <w:noProof/>
              <w:sz w:val="24"/>
              <w:szCs w:val="24"/>
              <w:lang w:val="en-US"/>
            </w:rPr>
            <w:t>resilience</w:t>
          </w:r>
          <w:r w:rsidRPr="00425956">
            <w:rPr>
              <w:rFonts w:ascii="Times New Roman" w:hAnsi="Times New Roman" w:cs="Times New Roman"/>
              <w:noProof/>
              <w:sz w:val="24"/>
              <w:szCs w:val="24"/>
              <w:lang w:val="en-US"/>
            </w:rPr>
            <w:t>. (2020). Retrieved from dictionary.cambridge.org.</w:t>
          </w:r>
        </w:p>
        <w:p w14:paraId="3E6EA646" w14:textId="77777777" w:rsidR="00425956" w:rsidRPr="00425956" w:rsidRDefault="00425956" w:rsidP="00425956">
          <w:pPr>
            <w:pStyle w:val="Bibliography"/>
            <w:ind w:left="720" w:hanging="720"/>
            <w:rPr>
              <w:rFonts w:ascii="Times New Roman" w:hAnsi="Times New Roman" w:cs="Times New Roman"/>
              <w:noProof/>
              <w:sz w:val="24"/>
              <w:szCs w:val="24"/>
              <w:lang w:val="en-US"/>
            </w:rPr>
          </w:pPr>
          <w:r w:rsidRPr="00425956">
            <w:rPr>
              <w:rFonts w:ascii="Times New Roman" w:hAnsi="Times New Roman" w:cs="Times New Roman"/>
              <w:i/>
              <w:iCs/>
              <w:noProof/>
              <w:sz w:val="24"/>
              <w:szCs w:val="24"/>
              <w:lang w:val="en-US"/>
            </w:rPr>
            <w:t>Resilience</w:t>
          </w:r>
          <w:r w:rsidRPr="00425956">
            <w:rPr>
              <w:rFonts w:ascii="Times New Roman" w:hAnsi="Times New Roman" w:cs="Times New Roman"/>
              <w:noProof/>
              <w:sz w:val="24"/>
              <w:szCs w:val="24"/>
              <w:lang w:val="en-US"/>
            </w:rPr>
            <w:t>. (2020). Retrieved from dictionary.cambridge.org.</w:t>
          </w:r>
        </w:p>
        <w:p w14:paraId="35ED8F51" w14:textId="77777777" w:rsidR="00425956" w:rsidRPr="00425956" w:rsidRDefault="00425956" w:rsidP="00425956">
          <w:pPr>
            <w:pStyle w:val="Bibliography"/>
            <w:ind w:left="720" w:hanging="720"/>
            <w:rPr>
              <w:rFonts w:ascii="Times New Roman" w:hAnsi="Times New Roman" w:cs="Times New Roman"/>
              <w:noProof/>
              <w:sz w:val="24"/>
              <w:szCs w:val="24"/>
              <w:lang w:val="en-US"/>
            </w:rPr>
          </w:pPr>
          <w:r w:rsidRPr="00425956">
            <w:rPr>
              <w:rFonts w:ascii="Times New Roman" w:hAnsi="Times New Roman" w:cs="Times New Roman"/>
              <w:noProof/>
              <w:sz w:val="24"/>
              <w:szCs w:val="24"/>
              <w:lang w:val="en-US"/>
            </w:rPr>
            <w:t xml:space="preserve">Sharma, R. (2020). </w:t>
          </w:r>
          <w:r w:rsidRPr="00425956">
            <w:rPr>
              <w:rFonts w:ascii="Times New Roman" w:hAnsi="Times New Roman" w:cs="Times New Roman"/>
              <w:i/>
              <w:iCs/>
              <w:noProof/>
              <w:sz w:val="24"/>
              <w:szCs w:val="24"/>
              <w:lang w:val="en-US"/>
            </w:rPr>
            <w:t>brighthubpm.com</w:t>
          </w:r>
          <w:r w:rsidRPr="00425956">
            <w:rPr>
              <w:rFonts w:ascii="Times New Roman" w:hAnsi="Times New Roman" w:cs="Times New Roman"/>
              <w:noProof/>
              <w:sz w:val="24"/>
              <w:szCs w:val="24"/>
              <w:lang w:val="en-US"/>
            </w:rPr>
            <w:t>. Retrieved from brighthubpm.com.</w:t>
          </w:r>
        </w:p>
        <w:p w14:paraId="759FDFA1" w14:textId="77777777" w:rsidR="00425956" w:rsidRPr="00425956" w:rsidRDefault="00425956" w:rsidP="00425956">
          <w:pPr>
            <w:pStyle w:val="Bibliography"/>
            <w:ind w:left="720" w:hanging="720"/>
            <w:rPr>
              <w:rFonts w:ascii="Times New Roman" w:hAnsi="Times New Roman" w:cs="Times New Roman"/>
              <w:noProof/>
              <w:sz w:val="24"/>
              <w:szCs w:val="24"/>
              <w:lang w:val="en-US"/>
            </w:rPr>
          </w:pPr>
          <w:r w:rsidRPr="00425956">
            <w:rPr>
              <w:rFonts w:ascii="Times New Roman" w:hAnsi="Times New Roman" w:cs="Times New Roman"/>
              <w:noProof/>
              <w:sz w:val="24"/>
              <w:szCs w:val="24"/>
              <w:lang w:val="en-US"/>
            </w:rPr>
            <w:t xml:space="preserve">Spencer, M. a. (2020). </w:t>
          </w:r>
          <w:r w:rsidRPr="00425956">
            <w:rPr>
              <w:rFonts w:ascii="Times New Roman" w:hAnsi="Times New Roman" w:cs="Times New Roman"/>
              <w:i/>
              <w:iCs/>
              <w:noProof/>
              <w:sz w:val="24"/>
              <w:szCs w:val="24"/>
              <w:lang w:val="en-US"/>
            </w:rPr>
            <w:t>strategic priorities</w:t>
          </w:r>
          <w:r w:rsidRPr="00425956">
            <w:rPr>
              <w:rFonts w:ascii="Times New Roman" w:hAnsi="Times New Roman" w:cs="Times New Roman"/>
              <w:noProof/>
              <w:sz w:val="24"/>
              <w:szCs w:val="24"/>
              <w:lang w:val="en-US"/>
            </w:rPr>
            <w:t>. Retrieved from corporate.marksandspencer.com.</w:t>
          </w:r>
        </w:p>
        <w:p w14:paraId="11530F17" w14:textId="77777777" w:rsidR="00425956" w:rsidRPr="00425956" w:rsidRDefault="00425956" w:rsidP="00425956">
          <w:pPr>
            <w:pStyle w:val="Bibliography"/>
            <w:ind w:left="720" w:hanging="720"/>
            <w:rPr>
              <w:rFonts w:ascii="Times New Roman" w:hAnsi="Times New Roman" w:cs="Times New Roman"/>
              <w:noProof/>
              <w:sz w:val="24"/>
              <w:szCs w:val="24"/>
              <w:lang w:val="en-US"/>
            </w:rPr>
          </w:pPr>
          <w:r w:rsidRPr="00425956">
            <w:rPr>
              <w:rFonts w:ascii="Times New Roman" w:hAnsi="Times New Roman" w:cs="Times New Roman"/>
              <w:i/>
              <w:iCs/>
              <w:noProof/>
              <w:sz w:val="24"/>
              <w:szCs w:val="24"/>
              <w:lang w:val="en-US"/>
            </w:rPr>
            <w:t>stakeholderdefinition</w:t>
          </w:r>
          <w:r w:rsidRPr="00425956">
            <w:rPr>
              <w:rFonts w:ascii="Times New Roman" w:hAnsi="Times New Roman" w:cs="Times New Roman"/>
              <w:noProof/>
              <w:sz w:val="24"/>
              <w:szCs w:val="24"/>
              <w:lang w:val="en-US"/>
            </w:rPr>
            <w:t>. (2020). Retrieved from businessdirectory.com.</w:t>
          </w:r>
        </w:p>
        <w:p w14:paraId="3A76928A" w14:textId="77777777" w:rsidR="00425956" w:rsidRPr="00425956" w:rsidRDefault="00425956" w:rsidP="00425956">
          <w:pPr>
            <w:pStyle w:val="Bibliography"/>
            <w:ind w:left="720" w:hanging="720"/>
            <w:rPr>
              <w:rFonts w:ascii="Times New Roman" w:hAnsi="Times New Roman" w:cs="Times New Roman"/>
              <w:noProof/>
              <w:sz w:val="24"/>
              <w:szCs w:val="24"/>
              <w:lang w:val="en-US"/>
            </w:rPr>
          </w:pPr>
          <w:r w:rsidRPr="00425956">
            <w:rPr>
              <w:rFonts w:ascii="Times New Roman" w:hAnsi="Times New Roman" w:cs="Times New Roman"/>
              <w:i/>
              <w:iCs/>
              <w:noProof/>
              <w:sz w:val="24"/>
              <w:szCs w:val="24"/>
              <w:lang w:val="en-US"/>
            </w:rPr>
            <w:t>Strategic Management</w:t>
          </w:r>
          <w:r w:rsidRPr="00425956">
            <w:rPr>
              <w:rFonts w:ascii="Times New Roman" w:hAnsi="Times New Roman" w:cs="Times New Roman"/>
              <w:noProof/>
              <w:sz w:val="24"/>
              <w:szCs w:val="24"/>
              <w:lang w:val="en-US"/>
            </w:rPr>
            <w:t>. (2018). Retrieved from Introductiontomanagement.24xls.com.</w:t>
          </w:r>
        </w:p>
        <w:p w14:paraId="71E07FE9" w14:textId="77777777" w:rsidR="00425956" w:rsidRPr="00425956" w:rsidRDefault="00425956" w:rsidP="00425956">
          <w:pPr>
            <w:pStyle w:val="Bibliography"/>
            <w:ind w:left="720" w:hanging="720"/>
            <w:rPr>
              <w:rFonts w:ascii="Times New Roman" w:hAnsi="Times New Roman" w:cs="Times New Roman"/>
              <w:noProof/>
              <w:sz w:val="24"/>
              <w:szCs w:val="24"/>
              <w:lang w:val="en-US"/>
            </w:rPr>
          </w:pPr>
          <w:r w:rsidRPr="00425956">
            <w:rPr>
              <w:rFonts w:ascii="Times New Roman" w:hAnsi="Times New Roman" w:cs="Times New Roman"/>
              <w:i/>
              <w:iCs/>
              <w:noProof/>
              <w:sz w:val="24"/>
              <w:szCs w:val="24"/>
              <w:lang w:val="en-US"/>
            </w:rPr>
            <w:t>strategic management</w:t>
          </w:r>
          <w:r w:rsidRPr="00425956">
            <w:rPr>
              <w:rFonts w:ascii="Times New Roman" w:hAnsi="Times New Roman" w:cs="Times New Roman"/>
              <w:noProof/>
              <w:sz w:val="24"/>
              <w:szCs w:val="24"/>
              <w:lang w:val="en-US"/>
            </w:rPr>
            <w:t>. (2020). Retrieved from glabalassignmenthelp.com.</w:t>
          </w:r>
        </w:p>
        <w:p w14:paraId="4C980E4C" w14:textId="77777777" w:rsidR="00425956" w:rsidRPr="00425956" w:rsidRDefault="00425956" w:rsidP="00425956">
          <w:pPr>
            <w:pStyle w:val="Bibliography"/>
            <w:ind w:left="720" w:hanging="720"/>
            <w:rPr>
              <w:rFonts w:ascii="Times New Roman" w:hAnsi="Times New Roman" w:cs="Times New Roman"/>
              <w:noProof/>
              <w:sz w:val="24"/>
              <w:szCs w:val="24"/>
              <w:lang w:val="en-US"/>
            </w:rPr>
          </w:pPr>
          <w:r w:rsidRPr="00425956">
            <w:rPr>
              <w:rFonts w:ascii="Times New Roman" w:hAnsi="Times New Roman" w:cs="Times New Roman"/>
              <w:i/>
              <w:iCs/>
              <w:noProof/>
              <w:sz w:val="24"/>
              <w:szCs w:val="24"/>
              <w:lang w:val="en-US"/>
            </w:rPr>
            <w:t>strategy.net&gt;strategy-definition</w:t>
          </w:r>
          <w:r w:rsidRPr="00425956">
            <w:rPr>
              <w:rFonts w:ascii="Times New Roman" w:hAnsi="Times New Roman" w:cs="Times New Roman"/>
              <w:noProof/>
              <w:sz w:val="24"/>
              <w:szCs w:val="24"/>
              <w:lang w:val="en-US"/>
            </w:rPr>
            <w:t>. (2020). Retrieved from strategy.net.</w:t>
          </w:r>
        </w:p>
        <w:p w14:paraId="00694ECF" w14:textId="77777777" w:rsidR="00425956" w:rsidRPr="00425956" w:rsidRDefault="00425956" w:rsidP="00425956">
          <w:pPr>
            <w:pStyle w:val="Bibliography"/>
            <w:ind w:left="720" w:hanging="720"/>
            <w:rPr>
              <w:rFonts w:ascii="Times New Roman" w:hAnsi="Times New Roman" w:cs="Times New Roman"/>
              <w:noProof/>
              <w:sz w:val="24"/>
              <w:szCs w:val="24"/>
              <w:lang w:val="en-US"/>
            </w:rPr>
          </w:pPr>
          <w:r w:rsidRPr="00425956">
            <w:rPr>
              <w:rFonts w:ascii="Times New Roman" w:hAnsi="Times New Roman" w:cs="Times New Roman"/>
              <w:i/>
              <w:iCs/>
              <w:noProof/>
              <w:sz w:val="24"/>
              <w:szCs w:val="24"/>
              <w:lang w:val="en-US"/>
            </w:rPr>
            <w:t>Theory of Stratergy</w:t>
          </w:r>
          <w:r w:rsidRPr="00425956">
            <w:rPr>
              <w:rFonts w:ascii="Times New Roman" w:hAnsi="Times New Roman" w:cs="Times New Roman"/>
              <w:noProof/>
              <w:sz w:val="24"/>
              <w:szCs w:val="24"/>
              <w:lang w:val="en-US"/>
            </w:rPr>
            <w:t>. (2020). Retrieved from managingresearchlibrary.org.</w:t>
          </w:r>
        </w:p>
        <w:p w14:paraId="70696331" w14:textId="00BB56AA" w:rsidR="00425956" w:rsidRPr="00425956" w:rsidRDefault="00425956" w:rsidP="00425956">
          <w:pPr>
            <w:rPr>
              <w:rFonts w:ascii="Times New Roman" w:hAnsi="Times New Roman" w:cs="Times New Roman"/>
              <w:sz w:val="24"/>
              <w:szCs w:val="24"/>
            </w:rPr>
          </w:pPr>
          <w:r w:rsidRPr="00425956">
            <w:rPr>
              <w:rFonts w:ascii="Times New Roman" w:hAnsi="Times New Roman" w:cs="Times New Roman"/>
              <w:b/>
              <w:bCs/>
              <w:sz w:val="24"/>
              <w:szCs w:val="24"/>
            </w:rPr>
            <w:fldChar w:fldCharType="end"/>
          </w:r>
        </w:p>
      </w:sdtContent>
    </w:sdt>
    <w:p w14:paraId="0D48375C" w14:textId="798C031C" w:rsidR="00425956" w:rsidRDefault="00425956" w:rsidP="00A07A51">
      <w:pPr>
        <w:pStyle w:val="ListParagraph"/>
        <w:rPr>
          <w:rFonts w:ascii="Times New Roman" w:hAnsi="Times New Roman" w:cs="Times New Roman"/>
          <w:sz w:val="24"/>
          <w:szCs w:val="24"/>
          <w:u w:val="single"/>
        </w:rPr>
      </w:pPr>
    </w:p>
    <w:p w14:paraId="0B604781" w14:textId="07A3DCEF" w:rsidR="00425956" w:rsidRDefault="00425956" w:rsidP="00A07A51">
      <w:pPr>
        <w:pStyle w:val="ListParagraph"/>
        <w:rPr>
          <w:rFonts w:ascii="Times New Roman" w:hAnsi="Times New Roman" w:cs="Times New Roman"/>
          <w:sz w:val="24"/>
          <w:szCs w:val="24"/>
          <w:u w:val="single"/>
        </w:rPr>
      </w:pPr>
    </w:p>
    <w:p w14:paraId="345F71BA" w14:textId="4C9AA930" w:rsidR="00425956" w:rsidRDefault="00425956" w:rsidP="00A07A51">
      <w:pPr>
        <w:pStyle w:val="ListParagraph"/>
        <w:rPr>
          <w:rFonts w:ascii="Times New Roman" w:hAnsi="Times New Roman" w:cs="Times New Roman"/>
          <w:sz w:val="24"/>
          <w:szCs w:val="24"/>
          <w:u w:val="single"/>
        </w:rPr>
      </w:pPr>
    </w:p>
    <w:p w14:paraId="64596E40" w14:textId="55E788F5" w:rsidR="00425956" w:rsidRDefault="00425956" w:rsidP="00A07A51">
      <w:pPr>
        <w:pStyle w:val="ListParagraph"/>
        <w:rPr>
          <w:rFonts w:ascii="Times New Roman" w:hAnsi="Times New Roman" w:cs="Times New Roman"/>
          <w:sz w:val="24"/>
          <w:szCs w:val="24"/>
          <w:u w:val="single"/>
        </w:rPr>
      </w:pPr>
    </w:p>
    <w:p w14:paraId="2E7DF493" w14:textId="311C6F83" w:rsidR="00425956" w:rsidRDefault="00425956" w:rsidP="00A07A51">
      <w:pPr>
        <w:pStyle w:val="ListParagraph"/>
        <w:rPr>
          <w:rFonts w:ascii="Times New Roman" w:hAnsi="Times New Roman" w:cs="Times New Roman"/>
          <w:sz w:val="24"/>
          <w:szCs w:val="24"/>
          <w:u w:val="single"/>
        </w:rPr>
      </w:pPr>
    </w:p>
    <w:p w14:paraId="2AEED2B4" w14:textId="2715FC43" w:rsidR="00425956" w:rsidRDefault="00425956" w:rsidP="00A07A51">
      <w:pPr>
        <w:pStyle w:val="ListParagraph"/>
        <w:rPr>
          <w:rFonts w:ascii="Times New Roman" w:hAnsi="Times New Roman" w:cs="Times New Roman"/>
          <w:sz w:val="24"/>
          <w:szCs w:val="24"/>
          <w:u w:val="single"/>
        </w:rPr>
      </w:pPr>
    </w:p>
    <w:p w14:paraId="117B6B03" w14:textId="46C50F4E" w:rsidR="00425956" w:rsidRDefault="00425956" w:rsidP="00A07A51">
      <w:pPr>
        <w:pStyle w:val="ListParagraph"/>
        <w:rPr>
          <w:rFonts w:ascii="Times New Roman" w:hAnsi="Times New Roman" w:cs="Times New Roman"/>
          <w:sz w:val="24"/>
          <w:szCs w:val="24"/>
          <w:u w:val="single"/>
        </w:rPr>
      </w:pPr>
    </w:p>
    <w:p w14:paraId="33A359CB" w14:textId="712D29DB" w:rsidR="00425956" w:rsidRPr="00425956" w:rsidRDefault="00425956" w:rsidP="00425956">
      <w:pPr>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12.</w:t>
      </w:r>
    </w:p>
    <w:p w14:paraId="18432174" w14:textId="77777777" w:rsidR="006929EA" w:rsidRDefault="006929EA" w:rsidP="004B58BC">
      <w:pPr>
        <w:rPr>
          <w:rFonts w:ascii="Times New Roman" w:hAnsi="Times New Roman" w:cs="Times New Roman"/>
          <w:sz w:val="24"/>
          <w:szCs w:val="24"/>
          <w:u w:val="single"/>
        </w:rPr>
      </w:pPr>
    </w:p>
    <w:p w14:paraId="25B58759" w14:textId="77777777" w:rsidR="004B58BC" w:rsidRPr="004B58BC" w:rsidRDefault="004B58BC" w:rsidP="004B58BC">
      <w:pPr>
        <w:rPr>
          <w:rFonts w:ascii="Times New Roman" w:hAnsi="Times New Roman" w:cs="Times New Roman"/>
          <w:sz w:val="24"/>
          <w:szCs w:val="24"/>
          <w:u w:val="single"/>
        </w:rPr>
      </w:pPr>
    </w:p>
    <w:p w14:paraId="4ABDC910" w14:textId="77777777" w:rsidR="004B58BC" w:rsidRDefault="004B58BC" w:rsidP="004B58BC">
      <w:pPr>
        <w:jc w:val="center"/>
        <w:rPr>
          <w:sz w:val="72"/>
          <w:szCs w:val="72"/>
        </w:rPr>
      </w:pPr>
    </w:p>
    <w:p w14:paraId="30AB1189" w14:textId="77777777" w:rsidR="004B58BC" w:rsidRPr="004B58BC" w:rsidRDefault="004B58BC" w:rsidP="004B58BC">
      <w:pPr>
        <w:jc w:val="center"/>
        <w:rPr>
          <w:sz w:val="72"/>
          <w:szCs w:val="72"/>
        </w:rPr>
      </w:pPr>
    </w:p>
    <w:sectPr w:rsidR="004B58BC" w:rsidRPr="004B58B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ource Sans Pro">
    <w:charset w:val="00"/>
    <w:family w:val="swiss"/>
    <w:pitch w:val="variable"/>
    <w:sig w:usb0="600002F7" w:usb1="02000001"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A6964C5"/>
    <w:multiLevelType w:val="hybridMultilevel"/>
    <w:tmpl w:val="105267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53C74A2"/>
    <w:multiLevelType w:val="hybridMultilevel"/>
    <w:tmpl w:val="5428F8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5BC2B37"/>
    <w:multiLevelType w:val="hybridMultilevel"/>
    <w:tmpl w:val="3B604F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D7E4045"/>
    <w:multiLevelType w:val="hybridMultilevel"/>
    <w:tmpl w:val="BF3CF0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8D44F7A"/>
    <w:multiLevelType w:val="hybridMultilevel"/>
    <w:tmpl w:val="7A4C29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58BC"/>
    <w:rsid w:val="0000060D"/>
    <w:rsid w:val="00037711"/>
    <w:rsid w:val="00087791"/>
    <w:rsid w:val="000F6E7F"/>
    <w:rsid w:val="00120552"/>
    <w:rsid w:val="001A654F"/>
    <w:rsid w:val="001B6E73"/>
    <w:rsid w:val="001E48D3"/>
    <w:rsid w:val="00232A7A"/>
    <w:rsid w:val="0024302B"/>
    <w:rsid w:val="002B6E33"/>
    <w:rsid w:val="002D4220"/>
    <w:rsid w:val="0034279E"/>
    <w:rsid w:val="003841ED"/>
    <w:rsid w:val="003D5C87"/>
    <w:rsid w:val="003E0060"/>
    <w:rsid w:val="003E3356"/>
    <w:rsid w:val="00404D82"/>
    <w:rsid w:val="00425956"/>
    <w:rsid w:val="00433215"/>
    <w:rsid w:val="004533F8"/>
    <w:rsid w:val="00460FAC"/>
    <w:rsid w:val="004807E1"/>
    <w:rsid w:val="004B3694"/>
    <w:rsid w:val="004B58BC"/>
    <w:rsid w:val="004C201E"/>
    <w:rsid w:val="00536035"/>
    <w:rsid w:val="0057656C"/>
    <w:rsid w:val="005D19A3"/>
    <w:rsid w:val="005E6820"/>
    <w:rsid w:val="005F2ADE"/>
    <w:rsid w:val="006051FE"/>
    <w:rsid w:val="00614276"/>
    <w:rsid w:val="00633B7F"/>
    <w:rsid w:val="00677038"/>
    <w:rsid w:val="006929EA"/>
    <w:rsid w:val="006977E4"/>
    <w:rsid w:val="006A1DF7"/>
    <w:rsid w:val="006A2F4A"/>
    <w:rsid w:val="006B1E26"/>
    <w:rsid w:val="006E4BBD"/>
    <w:rsid w:val="00700265"/>
    <w:rsid w:val="00755848"/>
    <w:rsid w:val="00862160"/>
    <w:rsid w:val="00887852"/>
    <w:rsid w:val="00897B09"/>
    <w:rsid w:val="008B0805"/>
    <w:rsid w:val="00904222"/>
    <w:rsid w:val="00915A2E"/>
    <w:rsid w:val="00922093"/>
    <w:rsid w:val="00955ED4"/>
    <w:rsid w:val="009F274F"/>
    <w:rsid w:val="00A07A51"/>
    <w:rsid w:val="00A170D1"/>
    <w:rsid w:val="00A3636D"/>
    <w:rsid w:val="00A9061F"/>
    <w:rsid w:val="00AF63CB"/>
    <w:rsid w:val="00B5752D"/>
    <w:rsid w:val="00BB5072"/>
    <w:rsid w:val="00BD636C"/>
    <w:rsid w:val="00BE4D68"/>
    <w:rsid w:val="00C14DA9"/>
    <w:rsid w:val="00C7305C"/>
    <w:rsid w:val="00C96819"/>
    <w:rsid w:val="00CB183E"/>
    <w:rsid w:val="00CC4C78"/>
    <w:rsid w:val="00CE7B90"/>
    <w:rsid w:val="00D90F6D"/>
    <w:rsid w:val="00D97182"/>
    <w:rsid w:val="00D9724F"/>
    <w:rsid w:val="00DA3027"/>
    <w:rsid w:val="00DE2D56"/>
    <w:rsid w:val="00DF74F4"/>
    <w:rsid w:val="00E228D8"/>
    <w:rsid w:val="00E84228"/>
    <w:rsid w:val="00E875FC"/>
    <w:rsid w:val="00EB4429"/>
    <w:rsid w:val="00EB59CD"/>
    <w:rsid w:val="00EC1079"/>
    <w:rsid w:val="00ED73E6"/>
    <w:rsid w:val="00EF4D65"/>
    <w:rsid w:val="00F129EA"/>
    <w:rsid w:val="00F4050D"/>
    <w:rsid w:val="00F40C8D"/>
    <w:rsid w:val="00F73E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45BAA3"/>
  <w15:chartTrackingRefBased/>
  <w15:docId w15:val="{A63E2085-840E-4967-A59A-5BADF3B8C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25956"/>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E7B90"/>
    <w:pPr>
      <w:ind w:left="720"/>
      <w:contextualSpacing/>
    </w:pPr>
  </w:style>
  <w:style w:type="character" w:styleId="Emphasis">
    <w:name w:val="Emphasis"/>
    <w:basedOn w:val="DefaultParagraphFont"/>
    <w:uiPriority w:val="20"/>
    <w:qFormat/>
    <w:rsid w:val="009F274F"/>
    <w:rPr>
      <w:i/>
      <w:iCs/>
    </w:rPr>
  </w:style>
  <w:style w:type="character" w:customStyle="1" w:styleId="Heading1Char">
    <w:name w:val="Heading 1 Char"/>
    <w:basedOn w:val="DefaultParagraphFont"/>
    <w:link w:val="Heading1"/>
    <w:uiPriority w:val="9"/>
    <w:rsid w:val="00425956"/>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4259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7805908">
      <w:bodyDiv w:val="1"/>
      <w:marLeft w:val="0"/>
      <w:marRight w:val="0"/>
      <w:marTop w:val="0"/>
      <w:marBottom w:val="0"/>
      <w:divBdr>
        <w:top w:val="none" w:sz="0" w:space="0" w:color="auto"/>
        <w:left w:val="none" w:sz="0" w:space="0" w:color="auto"/>
        <w:bottom w:val="none" w:sz="0" w:space="0" w:color="auto"/>
        <w:right w:val="none" w:sz="0" w:space="0" w:color="auto"/>
      </w:divBdr>
    </w:div>
    <w:div w:id="96564162">
      <w:bodyDiv w:val="1"/>
      <w:marLeft w:val="0"/>
      <w:marRight w:val="0"/>
      <w:marTop w:val="0"/>
      <w:marBottom w:val="0"/>
      <w:divBdr>
        <w:top w:val="none" w:sz="0" w:space="0" w:color="auto"/>
        <w:left w:val="none" w:sz="0" w:space="0" w:color="auto"/>
        <w:bottom w:val="none" w:sz="0" w:space="0" w:color="auto"/>
        <w:right w:val="none" w:sz="0" w:space="0" w:color="auto"/>
      </w:divBdr>
    </w:div>
    <w:div w:id="228393443">
      <w:bodyDiv w:val="1"/>
      <w:marLeft w:val="0"/>
      <w:marRight w:val="0"/>
      <w:marTop w:val="0"/>
      <w:marBottom w:val="0"/>
      <w:divBdr>
        <w:top w:val="none" w:sz="0" w:space="0" w:color="auto"/>
        <w:left w:val="none" w:sz="0" w:space="0" w:color="auto"/>
        <w:bottom w:val="none" w:sz="0" w:space="0" w:color="auto"/>
        <w:right w:val="none" w:sz="0" w:space="0" w:color="auto"/>
      </w:divBdr>
    </w:div>
    <w:div w:id="319424885">
      <w:bodyDiv w:val="1"/>
      <w:marLeft w:val="0"/>
      <w:marRight w:val="0"/>
      <w:marTop w:val="0"/>
      <w:marBottom w:val="0"/>
      <w:divBdr>
        <w:top w:val="none" w:sz="0" w:space="0" w:color="auto"/>
        <w:left w:val="none" w:sz="0" w:space="0" w:color="auto"/>
        <w:bottom w:val="none" w:sz="0" w:space="0" w:color="auto"/>
        <w:right w:val="none" w:sz="0" w:space="0" w:color="auto"/>
      </w:divBdr>
    </w:div>
    <w:div w:id="324013018">
      <w:bodyDiv w:val="1"/>
      <w:marLeft w:val="0"/>
      <w:marRight w:val="0"/>
      <w:marTop w:val="0"/>
      <w:marBottom w:val="0"/>
      <w:divBdr>
        <w:top w:val="none" w:sz="0" w:space="0" w:color="auto"/>
        <w:left w:val="none" w:sz="0" w:space="0" w:color="auto"/>
        <w:bottom w:val="none" w:sz="0" w:space="0" w:color="auto"/>
        <w:right w:val="none" w:sz="0" w:space="0" w:color="auto"/>
      </w:divBdr>
    </w:div>
    <w:div w:id="361906216">
      <w:bodyDiv w:val="1"/>
      <w:marLeft w:val="0"/>
      <w:marRight w:val="0"/>
      <w:marTop w:val="0"/>
      <w:marBottom w:val="0"/>
      <w:divBdr>
        <w:top w:val="none" w:sz="0" w:space="0" w:color="auto"/>
        <w:left w:val="none" w:sz="0" w:space="0" w:color="auto"/>
        <w:bottom w:val="none" w:sz="0" w:space="0" w:color="auto"/>
        <w:right w:val="none" w:sz="0" w:space="0" w:color="auto"/>
      </w:divBdr>
    </w:div>
    <w:div w:id="363023567">
      <w:bodyDiv w:val="1"/>
      <w:marLeft w:val="0"/>
      <w:marRight w:val="0"/>
      <w:marTop w:val="0"/>
      <w:marBottom w:val="0"/>
      <w:divBdr>
        <w:top w:val="none" w:sz="0" w:space="0" w:color="auto"/>
        <w:left w:val="none" w:sz="0" w:space="0" w:color="auto"/>
        <w:bottom w:val="none" w:sz="0" w:space="0" w:color="auto"/>
        <w:right w:val="none" w:sz="0" w:space="0" w:color="auto"/>
      </w:divBdr>
    </w:div>
    <w:div w:id="370107352">
      <w:bodyDiv w:val="1"/>
      <w:marLeft w:val="0"/>
      <w:marRight w:val="0"/>
      <w:marTop w:val="0"/>
      <w:marBottom w:val="0"/>
      <w:divBdr>
        <w:top w:val="none" w:sz="0" w:space="0" w:color="auto"/>
        <w:left w:val="none" w:sz="0" w:space="0" w:color="auto"/>
        <w:bottom w:val="none" w:sz="0" w:space="0" w:color="auto"/>
        <w:right w:val="none" w:sz="0" w:space="0" w:color="auto"/>
      </w:divBdr>
    </w:div>
    <w:div w:id="449324981">
      <w:bodyDiv w:val="1"/>
      <w:marLeft w:val="0"/>
      <w:marRight w:val="0"/>
      <w:marTop w:val="0"/>
      <w:marBottom w:val="0"/>
      <w:divBdr>
        <w:top w:val="none" w:sz="0" w:space="0" w:color="auto"/>
        <w:left w:val="none" w:sz="0" w:space="0" w:color="auto"/>
        <w:bottom w:val="none" w:sz="0" w:space="0" w:color="auto"/>
        <w:right w:val="none" w:sz="0" w:space="0" w:color="auto"/>
      </w:divBdr>
    </w:div>
    <w:div w:id="643972385">
      <w:bodyDiv w:val="1"/>
      <w:marLeft w:val="0"/>
      <w:marRight w:val="0"/>
      <w:marTop w:val="0"/>
      <w:marBottom w:val="0"/>
      <w:divBdr>
        <w:top w:val="none" w:sz="0" w:space="0" w:color="auto"/>
        <w:left w:val="none" w:sz="0" w:space="0" w:color="auto"/>
        <w:bottom w:val="none" w:sz="0" w:space="0" w:color="auto"/>
        <w:right w:val="none" w:sz="0" w:space="0" w:color="auto"/>
      </w:divBdr>
    </w:div>
    <w:div w:id="704868010">
      <w:bodyDiv w:val="1"/>
      <w:marLeft w:val="0"/>
      <w:marRight w:val="0"/>
      <w:marTop w:val="0"/>
      <w:marBottom w:val="0"/>
      <w:divBdr>
        <w:top w:val="none" w:sz="0" w:space="0" w:color="auto"/>
        <w:left w:val="none" w:sz="0" w:space="0" w:color="auto"/>
        <w:bottom w:val="none" w:sz="0" w:space="0" w:color="auto"/>
        <w:right w:val="none" w:sz="0" w:space="0" w:color="auto"/>
      </w:divBdr>
    </w:div>
    <w:div w:id="751123305">
      <w:bodyDiv w:val="1"/>
      <w:marLeft w:val="0"/>
      <w:marRight w:val="0"/>
      <w:marTop w:val="0"/>
      <w:marBottom w:val="0"/>
      <w:divBdr>
        <w:top w:val="none" w:sz="0" w:space="0" w:color="auto"/>
        <w:left w:val="none" w:sz="0" w:space="0" w:color="auto"/>
        <w:bottom w:val="none" w:sz="0" w:space="0" w:color="auto"/>
        <w:right w:val="none" w:sz="0" w:space="0" w:color="auto"/>
      </w:divBdr>
    </w:div>
    <w:div w:id="751436889">
      <w:bodyDiv w:val="1"/>
      <w:marLeft w:val="0"/>
      <w:marRight w:val="0"/>
      <w:marTop w:val="0"/>
      <w:marBottom w:val="0"/>
      <w:divBdr>
        <w:top w:val="none" w:sz="0" w:space="0" w:color="auto"/>
        <w:left w:val="none" w:sz="0" w:space="0" w:color="auto"/>
        <w:bottom w:val="none" w:sz="0" w:space="0" w:color="auto"/>
        <w:right w:val="none" w:sz="0" w:space="0" w:color="auto"/>
      </w:divBdr>
    </w:div>
    <w:div w:id="795417597">
      <w:bodyDiv w:val="1"/>
      <w:marLeft w:val="0"/>
      <w:marRight w:val="0"/>
      <w:marTop w:val="0"/>
      <w:marBottom w:val="0"/>
      <w:divBdr>
        <w:top w:val="none" w:sz="0" w:space="0" w:color="auto"/>
        <w:left w:val="none" w:sz="0" w:space="0" w:color="auto"/>
        <w:bottom w:val="none" w:sz="0" w:space="0" w:color="auto"/>
        <w:right w:val="none" w:sz="0" w:space="0" w:color="auto"/>
      </w:divBdr>
    </w:div>
    <w:div w:id="997539599">
      <w:bodyDiv w:val="1"/>
      <w:marLeft w:val="0"/>
      <w:marRight w:val="0"/>
      <w:marTop w:val="0"/>
      <w:marBottom w:val="0"/>
      <w:divBdr>
        <w:top w:val="none" w:sz="0" w:space="0" w:color="auto"/>
        <w:left w:val="none" w:sz="0" w:space="0" w:color="auto"/>
        <w:bottom w:val="none" w:sz="0" w:space="0" w:color="auto"/>
        <w:right w:val="none" w:sz="0" w:space="0" w:color="auto"/>
      </w:divBdr>
    </w:div>
    <w:div w:id="1042364434">
      <w:bodyDiv w:val="1"/>
      <w:marLeft w:val="0"/>
      <w:marRight w:val="0"/>
      <w:marTop w:val="0"/>
      <w:marBottom w:val="0"/>
      <w:divBdr>
        <w:top w:val="none" w:sz="0" w:space="0" w:color="auto"/>
        <w:left w:val="none" w:sz="0" w:space="0" w:color="auto"/>
        <w:bottom w:val="none" w:sz="0" w:space="0" w:color="auto"/>
        <w:right w:val="none" w:sz="0" w:space="0" w:color="auto"/>
      </w:divBdr>
    </w:div>
    <w:div w:id="1210922704">
      <w:bodyDiv w:val="1"/>
      <w:marLeft w:val="0"/>
      <w:marRight w:val="0"/>
      <w:marTop w:val="0"/>
      <w:marBottom w:val="0"/>
      <w:divBdr>
        <w:top w:val="none" w:sz="0" w:space="0" w:color="auto"/>
        <w:left w:val="none" w:sz="0" w:space="0" w:color="auto"/>
        <w:bottom w:val="none" w:sz="0" w:space="0" w:color="auto"/>
        <w:right w:val="none" w:sz="0" w:space="0" w:color="auto"/>
      </w:divBdr>
    </w:div>
    <w:div w:id="1238322984">
      <w:bodyDiv w:val="1"/>
      <w:marLeft w:val="0"/>
      <w:marRight w:val="0"/>
      <w:marTop w:val="0"/>
      <w:marBottom w:val="0"/>
      <w:divBdr>
        <w:top w:val="none" w:sz="0" w:space="0" w:color="auto"/>
        <w:left w:val="none" w:sz="0" w:space="0" w:color="auto"/>
        <w:bottom w:val="none" w:sz="0" w:space="0" w:color="auto"/>
        <w:right w:val="none" w:sz="0" w:space="0" w:color="auto"/>
      </w:divBdr>
    </w:div>
    <w:div w:id="1300649887">
      <w:bodyDiv w:val="1"/>
      <w:marLeft w:val="0"/>
      <w:marRight w:val="0"/>
      <w:marTop w:val="0"/>
      <w:marBottom w:val="0"/>
      <w:divBdr>
        <w:top w:val="none" w:sz="0" w:space="0" w:color="auto"/>
        <w:left w:val="none" w:sz="0" w:space="0" w:color="auto"/>
        <w:bottom w:val="none" w:sz="0" w:space="0" w:color="auto"/>
        <w:right w:val="none" w:sz="0" w:space="0" w:color="auto"/>
      </w:divBdr>
    </w:div>
    <w:div w:id="1349214847">
      <w:bodyDiv w:val="1"/>
      <w:marLeft w:val="0"/>
      <w:marRight w:val="0"/>
      <w:marTop w:val="0"/>
      <w:marBottom w:val="0"/>
      <w:divBdr>
        <w:top w:val="none" w:sz="0" w:space="0" w:color="auto"/>
        <w:left w:val="none" w:sz="0" w:space="0" w:color="auto"/>
        <w:bottom w:val="none" w:sz="0" w:space="0" w:color="auto"/>
        <w:right w:val="none" w:sz="0" w:space="0" w:color="auto"/>
      </w:divBdr>
    </w:div>
    <w:div w:id="1432121524">
      <w:bodyDiv w:val="1"/>
      <w:marLeft w:val="0"/>
      <w:marRight w:val="0"/>
      <w:marTop w:val="0"/>
      <w:marBottom w:val="0"/>
      <w:divBdr>
        <w:top w:val="none" w:sz="0" w:space="0" w:color="auto"/>
        <w:left w:val="none" w:sz="0" w:space="0" w:color="auto"/>
        <w:bottom w:val="none" w:sz="0" w:space="0" w:color="auto"/>
        <w:right w:val="none" w:sz="0" w:space="0" w:color="auto"/>
      </w:divBdr>
    </w:div>
    <w:div w:id="1565485314">
      <w:bodyDiv w:val="1"/>
      <w:marLeft w:val="0"/>
      <w:marRight w:val="0"/>
      <w:marTop w:val="0"/>
      <w:marBottom w:val="0"/>
      <w:divBdr>
        <w:top w:val="none" w:sz="0" w:space="0" w:color="auto"/>
        <w:left w:val="none" w:sz="0" w:space="0" w:color="auto"/>
        <w:bottom w:val="none" w:sz="0" w:space="0" w:color="auto"/>
        <w:right w:val="none" w:sz="0" w:space="0" w:color="auto"/>
      </w:divBdr>
    </w:div>
    <w:div w:id="1702124016">
      <w:bodyDiv w:val="1"/>
      <w:marLeft w:val="0"/>
      <w:marRight w:val="0"/>
      <w:marTop w:val="0"/>
      <w:marBottom w:val="0"/>
      <w:divBdr>
        <w:top w:val="none" w:sz="0" w:space="0" w:color="auto"/>
        <w:left w:val="none" w:sz="0" w:space="0" w:color="auto"/>
        <w:bottom w:val="none" w:sz="0" w:space="0" w:color="auto"/>
        <w:right w:val="none" w:sz="0" w:space="0" w:color="auto"/>
      </w:divBdr>
    </w:div>
    <w:div w:id="2042437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diagramLayout" Target="diagrams/layout2.xml"/><Relationship Id="rId18" Type="http://schemas.openxmlformats.org/officeDocument/2006/relationships/diagramLayout" Target="diagrams/layout3.xml"/><Relationship Id="rId26" Type="http://schemas.microsoft.com/office/2007/relationships/diagramDrawing" Target="diagrams/drawing4.xml"/><Relationship Id="rId3" Type="http://schemas.openxmlformats.org/officeDocument/2006/relationships/styles" Target="styles.xml"/><Relationship Id="rId21" Type="http://schemas.microsoft.com/office/2007/relationships/diagramDrawing" Target="diagrams/drawing3.xml"/><Relationship Id="rId7" Type="http://schemas.openxmlformats.org/officeDocument/2006/relationships/diagramData" Target="diagrams/data1.xml"/><Relationship Id="rId12" Type="http://schemas.openxmlformats.org/officeDocument/2006/relationships/diagramData" Target="diagrams/data2.xml"/><Relationship Id="rId17" Type="http://schemas.openxmlformats.org/officeDocument/2006/relationships/diagramData" Target="diagrams/data3.xml"/><Relationship Id="rId25" Type="http://schemas.openxmlformats.org/officeDocument/2006/relationships/diagramColors" Target="diagrams/colors4.xml"/><Relationship Id="rId33" Type="http://schemas.openxmlformats.org/officeDocument/2006/relationships/theme" Target="theme/theme1.xml"/><Relationship Id="rId2" Type="http://schemas.openxmlformats.org/officeDocument/2006/relationships/numbering" Target="numbering.xml"/><Relationship Id="rId16" Type="http://schemas.microsoft.com/office/2007/relationships/diagramDrawing" Target="diagrams/drawing2.xml"/><Relationship Id="rId20" Type="http://schemas.openxmlformats.org/officeDocument/2006/relationships/diagramColors" Target="diagrams/colors3.xml"/><Relationship Id="rId29" Type="http://schemas.openxmlformats.org/officeDocument/2006/relationships/diagramQuickStyle" Target="diagrams/quickStyle5.xml"/><Relationship Id="rId1" Type="http://schemas.openxmlformats.org/officeDocument/2006/relationships/customXml" Target="../customXml/item1.xml"/><Relationship Id="rId6" Type="http://schemas.openxmlformats.org/officeDocument/2006/relationships/image" Target="media/image1.jpeg"/><Relationship Id="rId11" Type="http://schemas.microsoft.com/office/2007/relationships/diagramDrawing" Target="diagrams/drawing1.xml"/><Relationship Id="rId24" Type="http://schemas.openxmlformats.org/officeDocument/2006/relationships/diagramQuickStyle" Target="diagrams/quickStyle4.xm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diagramColors" Target="diagrams/colors2.xml"/><Relationship Id="rId23" Type="http://schemas.openxmlformats.org/officeDocument/2006/relationships/diagramLayout" Target="diagrams/layout4.xml"/><Relationship Id="rId28" Type="http://schemas.openxmlformats.org/officeDocument/2006/relationships/diagramLayout" Target="diagrams/layout5.xml"/><Relationship Id="rId10" Type="http://schemas.openxmlformats.org/officeDocument/2006/relationships/diagramColors" Target="diagrams/colors1.xml"/><Relationship Id="rId19" Type="http://schemas.openxmlformats.org/officeDocument/2006/relationships/diagramQuickStyle" Target="diagrams/quickStyle3.xml"/><Relationship Id="rId31" Type="http://schemas.microsoft.com/office/2007/relationships/diagramDrawing" Target="diagrams/drawing5.xml"/><Relationship Id="rId4" Type="http://schemas.openxmlformats.org/officeDocument/2006/relationships/settings" Target="settings.xml"/><Relationship Id="rId9" Type="http://schemas.openxmlformats.org/officeDocument/2006/relationships/diagramQuickStyle" Target="diagrams/quickStyle1.xml"/><Relationship Id="rId14" Type="http://schemas.openxmlformats.org/officeDocument/2006/relationships/diagramQuickStyle" Target="diagrams/quickStyle2.xml"/><Relationship Id="rId22" Type="http://schemas.openxmlformats.org/officeDocument/2006/relationships/diagramData" Target="diagrams/data4.xml"/><Relationship Id="rId27" Type="http://schemas.openxmlformats.org/officeDocument/2006/relationships/diagramData" Target="diagrams/data5.xml"/><Relationship Id="rId30" Type="http://schemas.openxmlformats.org/officeDocument/2006/relationships/diagramColors" Target="diagrams/colors5.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28FA62C-159B-4955-A376-1007B528302F}" type="doc">
      <dgm:prSet loTypeId="urn:microsoft.com/office/officeart/2005/8/layout/process5" loCatId="process" qsTypeId="urn:microsoft.com/office/officeart/2005/8/quickstyle/simple1" qsCatId="simple" csTypeId="urn:microsoft.com/office/officeart/2005/8/colors/accent1_2" csCatId="accent1" phldr="1"/>
      <dgm:spPr/>
      <dgm:t>
        <a:bodyPr/>
        <a:lstStyle/>
        <a:p>
          <a:endParaRPr lang="en-GB"/>
        </a:p>
      </dgm:t>
    </dgm:pt>
    <dgm:pt modelId="{59192FA6-ECA1-4584-8DC6-13E0A61A0D87}">
      <dgm:prSet phldrT="[Text]"/>
      <dgm:spPr/>
      <dgm:t>
        <a:bodyPr/>
        <a:lstStyle/>
        <a:p>
          <a:r>
            <a:rPr lang="en-GB"/>
            <a:t>MISSION</a:t>
          </a:r>
        </a:p>
      </dgm:t>
    </dgm:pt>
    <dgm:pt modelId="{6572F276-3288-48F3-BEEF-AA6D05065EE7}" type="parTrans" cxnId="{64B0DB1C-F06B-4B3B-9E25-0CBFA49FA901}">
      <dgm:prSet/>
      <dgm:spPr/>
      <dgm:t>
        <a:bodyPr/>
        <a:lstStyle/>
        <a:p>
          <a:endParaRPr lang="en-GB"/>
        </a:p>
      </dgm:t>
    </dgm:pt>
    <dgm:pt modelId="{C4D456B6-F34B-4694-8E4F-76C911BE01AB}" type="sibTrans" cxnId="{64B0DB1C-F06B-4B3B-9E25-0CBFA49FA901}">
      <dgm:prSet/>
      <dgm:spPr/>
      <dgm:t>
        <a:bodyPr/>
        <a:lstStyle/>
        <a:p>
          <a:endParaRPr lang="en-GB"/>
        </a:p>
      </dgm:t>
    </dgm:pt>
    <dgm:pt modelId="{5232E476-5DC9-41D9-A214-5E53E0528ED8}">
      <dgm:prSet phldrT="[Text]"/>
      <dgm:spPr/>
      <dgm:t>
        <a:bodyPr/>
        <a:lstStyle/>
        <a:p>
          <a:r>
            <a:rPr lang="en-GB"/>
            <a:t>STRATEGIC CHOICE</a:t>
          </a:r>
        </a:p>
      </dgm:t>
    </dgm:pt>
    <dgm:pt modelId="{89794F20-3B5C-4CEC-9D66-8F8C081F15B2}" type="parTrans" cxnId="{8E960E67-DA09-4192-8BD9-5E7B877BB174}">
      <dgm:prSet/>
      <dgm:spPr/>
      <dgm:t>
        <a:bodyPr/>
        <a:lstStyle/>
        <a:p>
          <a:endParaRPr lang="en-GB"/>
        </a:p>
      </dgm:t>
    </dgm:pt>
    <dgm:pt modelId="{44AD4373-7736-4602-A6B1-BFE90EAA1272}" type="sibTrans" cxnId="{8E960E67-DA09-4192-8BD9-5E7B877BB174}">
      <dgm:prSet/>
      <dgm:spPr/>
      <dgm:t>
        <a:bodyPr/>
        <a:lstStyle/>
        <a:p>
          <a:endParaRPr lang="en-GB"/>
        </a:p>
      </dgm:t>
    </dgm:pt>
    <dgm:pt modelId="{F3651648-7F0F-4582-A3EE-6C0DB16C81BF}">
      <dgm:prSet phldrT="[Text]"/>
      <dgm:spPr/>
      <dgm:t>
        <a:bodyPr/>
        <a:lstStyle/>
        <a:p>
          <a:r>
            <a:rPr lang="en-GB"/>
            <a:t>STSTRATEGIC IMPLEMENTATION</a:t>
          </a:r>
        </a:p>
      </dgm:t>
    </dgm:pt>
    <dgm:pt modelId="{D4BE155E-ED5A-4620-A36F-22A7E3BB9844}" type="parTrans" cxnId="{E287EE11-46E9-4931-BACF-EBFE507BB821}">
      <dgm:prSet/>
      <dgm:spPr/>
      <dgm:t>
        <a:bodyPr/>
        <a:lstStyle/>
        <a:p>
          <a:endParaRPr lang="en-GB"/>
        </a:p>
      </dgm:t>
    </dgm:pt>
    <dgm:pt modelId="{B0C7CBF1-0649-4154-906E-B494AE3FCFFB}" type="sibTrans" cxnId="{E287EE11-46E9-4931-BACF-EBFE507BB821}">
      <dgm:prSet/>
      <dgm:spPr/>
      <dgm:t>
        <a:bodyPr/>
        <a:lstStyle/>
        <a:p>
          <a:endParaRPr lang="en-GB"/>
        </a:p>
      </dgm:t>
    </dgm:pt>
    <dgm:pt modelId="{0BF5C364-2353-463F-8223-C5A306BBD534}">
      <dgm:prSet phldrT="[Text]"/>
      <dgm:spPr/>
      <dgm:t>
        <a:bodyPr/>
        <a:lstStyle/>
        <a:p>
          <a:r>
            <a:rPr lang="en-GB"/>
            <a:t>COMPETATIVE ADVANTAGE</a:t>
          </a:r>
        </a:p>
      </dgm:t>
    </dgm:pt>
    <dgm:pt modelId="{8595CE6E-2646-4C86-AC6D-E9EC597788C6}" type="parTrans" cxnId="{AE55D84C-CAC7-4040-8831-0FB23AB7FC6B}">
      <dgm:prSet/>
      <dgm:spPr/>
      <dgm:t>
        <a:bodyPr/>
        <a:lstStyle/>
        <a:p>
          <a:endParaRPr lang="en-GB"/>
        </a:p>
      </dgm:t>
    </dgm:pt>
    <dgm:pt modelId="{9A56DBA1-4633-4B05-AFDE-8974850AED83}" type="sibTrans" cxnId="{AE55D84C-CAC7-4040-8831-0FB23AB7FC6B}">
      <dgm:prSet/>
      <dgm:spPr/>
      <dgm:t>
        <a:bodyPr/>
        <a:lstStyle/>
        <a:p>
          <a:endParaRPr lang="en-GB"/>
        </a:p>
      </dgm:t>
    </dgm:pt>
    <dgm:pt modelId="{3A2B1E21-EC57-49BF-BE8A-F714C6612694}">
      <dgm:prSet phldrT="[Text]"/>
      <dgm:spPr/>
      <dgm:t>
        <a:bodyPr/>
        <a:lstStyle/>
        <a:p>
          <a:r>
            <a:rPr lang="en-GB"/>
            <a:t>STRATEGIC IMPLEMENTATION</a:t>
          </a:r>
        </a:p>
        <a:p>
          <a:endParaRPr lang="en-GB"/>
        </a:p>
      </dgm:t>
    </dgm:pt>
    <dgm:pt modelId="{FBDECE90-848E-4778-839D-22C24A1D0E67}" type="parTrans" cxnId="{3CB82249-37B8-4AD9-9E7A-A686228E2F7B}">
      <dgm:prSet/>
      <dgm:spPr/>
      <dgm:t>
        <a:bodyPr/>
        <a:lstStyle/>
        <a:p>
          <a:endParaRPr lang="en-GB"/>
        </a:p>
      </dgm:t>
    </dgm:pt>
    <dgm:pt modelId="{7741680C-FA76-419D-8FB2-EBA265A1722A}" type="sibTrans" cxnId="{3CB82249-37B8-4AD9-9E7A-A686228E2F7B}">
      <dgm:prSet/>
      <dgm:spPr/>
      <dgm:t>
        <a:bodyPr/>
        <a:lstStyle/>
        <a:p>
          <a:endParaRPr lang="en-GB"/>
        </a:p>
      </dgm:t>
    </dgm:pt>
    <dgm:pt modelId="{72FC312E-BDA8-415A-B09A-019774523327}">
      <dgm:prSet/>
      <dgm:spPr/>
      <dgm:t>
        <a:bodyPr/>
        <a:lstStyle/>
        <a:p>
          <a:r>
            <a:rPr lang="en-GB"/>
            <a:t>OBJECTIVES</a:t>
          </a:r>
        </a:p>
      </dgm:t>
    </dgm:pt>
    <dgm:pt modelId="{3E552AD6-652E-43FA-A624-B56B6BEF8BE5}" type="parTrans" cxnId="{B153A36F-34CA-4608-AD0D-36791195B3DD}">
      <dgm:prSet/>
      <dgm:spPr/>
      <dgm:t>
        <a:bodyPr/>
        <a:lstStyle/>
        <a:p>
          <a:endParaRPr lang="en-GB"/>
        </a:p>
      </dgm:t>
    </dgm:pt>
    <dgm:pt modelId="{70FF4ADB-CF5A-48D8-8344-34F51AF96F7B}" type="sibTrans" cxnId="{B153A36F-34CA-4608-AD0D-36791195B3DD}">
      <dgm:prSet/>
      <dgm:spPr/>
      <dgm:t>
        <a:bodyPr/>
        <a:lstStyle/>
        <a:p>
          <a:endParaRPr lang="en-GB"/>
        </a:p>
      </dgm:t>
    </dgm:pt>
    <dgm:pt modelId="{D78C0C51-7AF5-4AF2-ADD1-60D65948A4BA}">
      <dgm:prSet/>
      <dgm:spPr/>
      <dgm:t>
        <a:bodyPr/>
        <a:lstStyle/>
        <a:p>
          <a:r>
            <a:rPr lang="en-GB"/>
            <a:t>EXTERNAL AND INTERNAL ANALYSIS</a:t>
          </a:r>
        </a:p>
        <a:p>
          <a:r>
            <a:rPr lang="en-GB"/>
            <a:t>(SWOT AND PEST)</a:t>
          </a:r>
        </a:p>
      </dgm:t>
    </dgm:pt>
    <dgm:pt modelId="{CB9F035B-BDB4-460F-B795-0FC0371FB5A5}" type="parTrans" cxnId="{F91DFD6A-2EEB-4992-AD64-FB8718E6C93B}">
      <dgm:prSet/>
      <dgm:spPr/>
      <dgm:t>
        <a:bodyPr/>
        <a:lstStyle/>
        <a:p>
          <a:endParaRPr lang="en-GB"/>
        </a:p>
      </dgm:t>
    </dgm:pt>
    <dgm:pt modelId="{05A1C5C6-9228-43A4-907F-96A8D8775BCA}" type="sibTrans" cxnId="{F91DFD6A-2EEB-4992-AD64-FB8718E6C93B}">
      <dgm:prSet/>
      <dgm:spPr/>
      <dgm:t>
        <a:bodyPr/>
        <a:lstStyle/>
        <a:p>
          <a:endParaRPr lang="en-GB"/>
        </a:p>
      </dgm:t>
    </dgm:pt>
    <dgm:pt modelId="{08BBBC3A-7825-4D3B-95ED-09835C2EFFAE}" type="pres">
      <dgm:prSet presAssocID="{A28FA62C-159B-4955-A376-1007B528302F}" presName="diagram" presStyleCnt="0">
        <dgm:presLayoutVars>
          <dgm:dir/>
          <dgm:resizeHandles val="exact"/>
        </dgm:presLayoutVars>
      </dgm:prSet>
      <dgm:spPr/>
    </dgm:pt>
    <dgm:pt modelId="{0E66273E-D8E2-4341-ACE1-83EE8998F0BE}" type="pres">
      <dgm:prSet presAssocID="{59192FA6-ECA1-4584-8DC6-13E0A61A0D87}" presName="node" presStyleLbl="node1" presStyleIdx="0" presStyleCnt="7">
        <dgm:presLayoutVars>
          <dgm:bulletEnabled val="1"/>
        </dgm:presLayoutVars>
      </dgm:prSet>
      <dgm:spPr/>
    </dgm:pt>
    <dgm:pt modelId="{F72B742C-0B34-48FA-8475-E598C54C026F}" type="pres">
      <dgm:prSet presAssocID="{C4D456B6-F34B-4694-8E4F-76C911BE01AB}" presName="sibTrans" presStyleLbl="sibTrans2D1" presStyleIdx="0" presStyleCnt="6"/>
      <dgm:spPr/>
    </dgm:pt>
    <dgm:pt modelId="{920F32E9-F661-47B0-8F42-DF6D0204F538}" type="pres">
      <dgm:prSet presAssocID="{C4D456B6-F34B-4694-8E4F-76C911BE01AB}" presName="connectorText" presStyleLbl="sibTrans2D1" presStyleIdx="0" presStyleCnt="6"/>
      <dgm:spPr/>
    </dgm:pt>
    <dgm:pt modelId="{5B9C768B-CEEF-4162-9AA1-CE96DB9D583B}" type="pres">
      <dgm:prSet presAssocID="{72FC312E-BDA8-415A-B09A-019774523327}" presName="node" presStyleLbl="node1" presStyleIdx="1" presStyleCnt="7">
        <dgm:presLayoutVars>
          <dgm:bulletEnabled val="1"/>
        </dgm:presLayoutVars>
      </dgm:prSet>
      <dgm:spPr/>
    </dgm:pt>
    <dgm:pt modelId="{8C34CA6B-ED69-4003-8937-17C2203C39DC}" type="pres">
      <dgm:prSet presAssocID="{70FF4ADB-CF5A-48D8-8344-34F51AF96F7B}" presName="sibTrans" presStyleLbl="sibTrans2D1" presStyleIdx="1" presStyleCnt="6"/>
      <dgm:spPr/>
    </dgm:pt>
    <dgm:pt modelId="{FCFF015F-DF49-43CC-9E2C-024BAFDF92D8}" type="pres">
      <dgm:prSet presAssocID="{70FF4ADB-CF5A-48D8-8344-34F51AF96F7B}" presName="connectorText" presStyleLbl="sibTrans2D1" presStyleIdx="1" presStyleCnt="6"/>
      <dgm:spPr/>
    </dgm:pt>
    <dgm:pt modelId="{BF1521F1-7C0F-43D5-BA6D-CDEDE0360907}" type="pres">
      <dgm:prSet presAssocID="{D78C0C51-7AF5-4AF2-ADD1-60D65948A4BA}" presName="node" presStyleLbl="node1" presStyleIdx="2" presStyleCnt="7">
        <dgm:presLayoutVars>
          <dgm:bulletEnabled val="1"/>
        </dgm:presLayoutVars>
      </dgm:prSet>
      <dgm:spPr/>
    </dgm:pt>
    <dgm:pt modelId="{0ADD5B73-3C54-432E-9D77-2E62E64FE7CC}" type="pres">
      <dgm:prSet presAssocID="{05A1C5C6-9228-43A4-907F-96A8D8775BCA}" presName="sibTrans" presStyleLbl="sibTrans2D1" presStyleIdx="2" presStyleCnt="6"/>
      <dgm:spPr/>
    </dgm:pt>
    <dgm:pt modelId="{9330FF89-D499-4B8E-A069-FC921E20965D}" type="pres">
      <dgm:prSet presAssocID="{05A1C5C6-9228-43A4-907F-96A8D8775BCA}" presName="connectorText" presStyleLbl="sibTrans2D1" presStyleIdx="2" presStyleCnt="6"/>
      <dgm:spPr/>
    </dgm:pt>
    <dgm:pt modelId="{6871EE0C-6D35-4F5C-811E-7C697D279A53}" type="pres">
      <dgm:prSet presAssocID="{5232E476-5DC9-41D9-A214-5E53E0528ED8}" presName="node" presStyleLbl="node1" presStyleIdx="3" presStyleCnt="7">
        <dgm:presLayoutVars>
          <dgm:bulletEnabled val="1"/>
        </dgm:presLayoutVars>
      </dgm:prSet>
      <dgm:spPr/>
    </dgm:pt>
    <dgm:pt modelId="{F4D602AB-2665-494B-9933-E64A1C1CD6A7}" type="pres">
      <dgm:prSet presAssocID="{44AD4373-7736-4602-A6B1-BFE90EAA1272}" presName="sibTrans" presStyleLbl="sibTrans2D1" presStyleIdx="3" presStyleCnt="6"/>
      <dgm:spPr/>
    </dgm:pt>
    <dgm:pt modelId="{548B5489-750D-4C6D-AF16-3F62B21F8D8F}" type="pres">
      <dgm:prSet presAssocID="{44AD4373-7736-4602-A6B1-BFE90EAA1272}" presName="connectorText" presStyleLbl="sibTrans2D1" presStyleIdx="3" presStyleCnt="6"/>
      <dgm:spPr/>
    </dgm:pt>
    <dgm:pt modelId="{AA827AF1-2FF0-4A95-821B-DB3581B1D146}" type="pres">
      <dgm:prSet presAssocID="{F3651648-7F0F-4582-A3EE-6C0DB16C81BF}" presName="node" presStyleLbl="node1" presStyleIdx="4" presStyleCnt="7">
        <dgm:presLayoutVars>
          <dgm:bulletEnabled val="1"/>
        </dgm:presLayoutVars>
      </dgm:prSet>
      <dgm:spPr/>
    </dgm:pt>
    <dgm:pt modelId="{1C83EE56-D682-4E22-8638-6E3228FE9ADE}" type="pres">
      <dgm:prSet presAssocID="{B0C7CBF1-0649-4154-906E-B494AE3FCFFB}" presName="sibTrans" presStyleLbl="sibTrans2D1" presStyleIdx="4" presStyleCnt="6"/>
      <dgm:spPr/>
    </dgm:pt>
    <dgm:pt modelId="{526830F7-5F46-482C-8C19-D66113CC451D}" type="pres">
      <dgm:prSet presAssocID="{B0C7CBF1-0649-4154-906E-B494AE3FCFFB}" presName="connectorText" presStyleLbl="sibTrans2D1" presStyleIdx="4" presStyleCnt="6"/>
      <dgm:spPr/>
    </dgm:pt>
    <dgm:pt modelId="{BF88F998-E6D5-423A-87A4-577D9B656B15}" type="pres">
      <dgm:prSet presAssocID="{0BF5C364-2353-463F-8223-C5A306BBD534}" presName="node" presStyleLbl="node1" presStyleIdx="5" presStyleCnt="7" custLinFactNeighborX="-1509" custLinFactNeighborY="-2514">
        <dgm:presLayoutVars>
          <dgm:bulletEnabled val="1"/>
        </dgm:presLayoutVars>
      </dgm:prSet>
      <dgm:spPr/>
    </dgm:pt>
    <dgm:pt modelId="{5BDF7041-BCD5-4D60-8F2E-2F2E44F24995}" type="pres">
      <dgm:prSet presAssocID="{9A56DBA1-4633-4B05-AFDE-8974850AED83}" presName="sibTrans" presStyleLbl="sibTrans2D1" presStyleIdx="5" presStyleCnt="6"/>
      <dgm:spPr/>
    </dgm:pt>
    <dgm:pt modelId="{A151C0F7-FB5E-4E69-9C5E-406536D2F180}" type="pres">
      <dgm:prSet presAssocID="{9A56DBA1-4633-4B05-AFDE-8974850AED83}" presName="connectorText" presStyleLbl="sibTrans2D1" presStyleIdx="5" presStyleCnt="6"/>
      <dgm:spPr/>
    </dgm:pt>
    <dgm:pt modelId="{BADD3D1D-B141-4288-8224-DD93EC7CD271}" type="pres">
      <dgm:prSet presAssocID="{3A2B1E21-EC57-49BF-BE8A-F714C6612694}" presName="node" presStyleLbl="node1" presStyleIdx="6" presStyleCnt="7" custLinFactX="40969" custLinFactY="-68129" custLinFactNeighborX="100000" custLinFactNeighborY="-100000">
        <dgm:presLayoutVars>
          <dgm:bulletEnabled val="1"/>
        </dgm:presLayoutVars>
      </dgm:prSet>
      <dgm:spPr/>
    </dgm:pt>
  </dgm:ptLst>
  <dgm:cxnLst>
    <dgm:cxn modelId="{E287EE11-46E9-4931-BACF-EBFE507BB821}" srcId="{A28FA62C-159B-4955-A376-1007B528302F}" destId="{F3651648-7F0F-4582-A3EE-6C0DB16C81BF}" srcOrd="4" destOrd="0" parTransId="{D4BE155E-ED5A-4620-A36F-22A7E3BB9844}" sibTransId="{B0C7CBF1-0649-4154-906E-B494AE3FCFFB}"/>
    <dgm:cxn modelId="{3EBE2F18-FD2A-4B91-A1AC-6838509CD9A2}" type="presOf" srcId="{44AD4373-7736-4602-A6B1-BFE90EAA1272}" destId="{548B5489-750D-4C6D-AF16-3F62B21F8D8F}" srcOrd="1" destOrd="0" presId="urn:microsoft.com/office/officeart/2005/8/layout/process5"/>
    <dgm:cxn modelId="{64B0DB1C-F06B-4B3B-9E25-0CBFA49FA901}" srcId="{A28FA62C-159B-4955-A376-1007B528302F}" destId="{59192FA6-ECA1-4584-8DC6-13E0A61A0D87}" srcOrd="0" destOrd="0" parTransId="{6572F276-3288-48F3-BEEF-AA6D05065EE7}" sibTransId="{C4D456B6-F34B-4694-8E4F-76C911BE01AB}"/>
    <dgm:cxn modelId="{D703CE1E-ACBB-4FAD-97E2-E81B1D23E0F0}" type="presOf" srcId="{9A56DBA1-4633-4B05-AFDE-8974850AED83}" destId="{A151C0F7-FB5E-4E69-9C5E-406536D2F180}" srcOrd="1" destOrd="0" presId="urn:microsoft.com/office/officeart/2005/8/layout/process5"/>
    <dgm:cxn modelId="{B9BB3B1F-FC39-42FF-ACBB-35035F17648B}" type="presOf" srcId="{05A1C5C6-9228-43A4-907F-96A8D8775BCA}" destId="{0ADD5B73-3C54-432E-9D77-2E62E64FE7CC}" srcOrd="0" destOrd="0" presId="urn:microsoft.com/office/officeart/2005/8/layout/process5"/>
    <dgm:cxn modelId="{27F6F024-9A3A-4217-AC41-8385240919CE}" type="presOf" srcId="{59192FA6-ECA1-4584-8DC6-13E0A61A0D87}" destId="{0E66273E-D8E2-4341-ACE1-83EE8998F0BE}" srcOrd="0" destOrd="0" presId="urn:microsoft.com/office/officeart/2005/8/layout/process5"/>
    <dgm:cxn modelId="{83A1DC27-DF83-4A34-B819-245D4250BD7F}" type="presOf" srcId="{05A1C5C6-9228-43A4-907F-96A8D8775BCA}" destId="{9330FF89-D499-4B8E-A069-FC921E20965D}" srcOrd="1" destOrd="0" presId="urn:microsoft.com/office/officeart/2005/8/layout/process5"/>
    <dgm:cxn modelId="{BD35EC2A-A41A-4339-AC50-0BCD09B6B72E}" type="presOf" srcId="{D78C0C51-7AF5-4AF2-ADD1-60D65948A4BA}" destId="{BF1521F1-7C0F-43D5-BA6D-CDEDE0360907}" srcOrd="0" destOrd="0" presId="urn:microsoft.com/office/officeart/2005/8/layout/process5"/>
    <dgm:cxn modelId="{3EDA3362-986D-4E6A-9EFF-A231A91261D6}" type="presOf" srcId="{A28FA62C-159B-4955-A376-1007B528302F}" destId="{08BBBC3A-7825-4D3B-95ED-09835C2EFFAE}" srcOrd="0" destOrd="0" presId="urn:microsoft.com/office/officeart/2005/8/layout/process5"/>
    <dgm:cxn modelId="{6E59D266-803D-4F07-B3F3-D5E1669BEECC}" type="presOf" srcId="{3A2B1E21-EC57-49BF-BE8A-F714C6612694}" destId="{BADD3D1D-B141-4288-8224-DD93EC7CD271}" srcOrd="0" destOrd="0" presId="urn:microsoft.com/office/officeart/2005/8/layout/process5"/>
    <dgm:cxn modelId="{9195F046-9A00-4E19-B460-9214C1BD2DB6}" type="presOf" srcId="{B0C7CBF1-0649-4154-906E-B494AE3FCFFB}" destId="{1C83EE56-D682-4E22-8638-6E3228FE9ADE}" srcOrd="0" destOrd="0" presId="urn:microsoft.com/office/officeart/2005/8/layout/process5"/>
    <dgm:cxn modelId="{8E960E67-DA09-4192-8BD9-5E7B877BB174}" srcId="{A28FA62C-159B-4955-A376-1007B528302F}" destId="{5232E476-5DC9-41D9-A214-5E53E0528ED8}" srcOrd="3" destOrd="0" parTransId="{89794F20-3B5C-4CEC-9D66-8F8C081F15B2}" sibTransId="{44AD4373-7736-4602-A6B1-BFE90EAA1272}"/>
    <dgm:cxn modelId="{3CB82249-37B8-4AD9-9E7A-A686228E2F7B}" srcId="{A28FA62C-159B-4955-A376-1007B528302F}" destId="{3A2B1E21-EC57-49BF-BE8A-F714C6612694}" srcOrd="6" destOrd="0" parTransId="{FBDECE90-848E-4778-839D-22C24A1D0E67}" sibTransId="{7741680C-FA76-419D-8FB2-EBA265A1722A}"/>
    <dgm:cxn modelId="{F91DFD6A-2EEB-4992-AD64-FB8718E6C93B}" srcId="{A28FA62C-159B-4955-A376-1007B528302F}" destId="{D78C0C51-7AF5-4AF2-ADD1-60D65948A4BA}" srcOrd="2" destOrd="0" parTransId="{CB9F035B-BDB4-460F-B795-0FC0371FB5A5}" sibTransId="{05A1C5C6-9228-43A4-907F-96A8D8775BCA}"/>
    <dgm:cxn modelId="{AE55D84C-CAC7-4040-8831-0FB23AB7FC6B}" srcId="{A28FA62C-159B-4955-A376-1007B528302F}" destId="{0BF5C364-2353-463F-8223-C5A306BBD534}" srcOrd="5" destOrd="0" parTransId="{8595CE6E-2646-4C86-AC6D-E9EC597788C6}" sibTransId="{9A56DBA1-4633-4B05-AFDE-8974850AED83}"/>
    <dgm:cxn modelId="{B153A36F-34CA-4608-AD0D-36791195B3DD}" srcId="{A28FA62C-159B-4955-A376-1007B528302F}" destId="{72FC312E-BDA8-415A-B09A-019774523327}" srcOrd="1" destOrd="0" parTransId="{3E552AD6-652E-43FA-A624-B56B6BEF8BE5}" sibTransId="{70FF4ADB-CF5A-48D8-8344-34F51AF96F7B}"/>
    <dgm:cxn modelId="{2F060F51-96CC-421D-B3D2-D62680B0474E}" type="presOf" srcId="{C4D456B6-F34B-4694-8E4F-76C911BE01AB}" destId="{920F32E9-F661-47B0-8F42-DF6D0204F538}" srcOrd="1" destOrd="0" presId="urn:microsoft.com/office/officeart/2005/8/layout/process5"/>
    <dgm:cxn modelId="{0F8BB352-4BD3-4107-A695-FFAA51181837}" type="presOf" srcId="{B0C7CBF1-0649-4154-906E-B494AE3FCFFB}" destId="{526830F7-5F46-482C-8C19-D66113CC451D}" srcOrd="1" destOrd="0" presId="urn:microsoft.com/office/officeart/2005/8/layout/process5"/>
    <dgm:cxn modelId="{E0E00879-BD93-48FF-A408-DA1974255589}" type="presOf" srcId="{5232E476-5DC9-41D9-A214-5E53E0528ED8}" destId="{6871EE0C-6D35-4F5C-811E-7C697D279A53}" srcOrd="0" destOrd="0" presId="urn:microsoft.com/office/officeart/2005/8/layout/process5"/>
    <dgm:cxn modelId="{CE9D6281-7E84-475C-BDAE-97776AD83085}" type="presOf" srcId="{70FF4ADB-CF5A-48D8-8344-34F51AF96F7B}" destId="{FCFF015F-DF49-43CC-9E2C-024BAFDF92D8}" srcOrd="1" destOrd="0" presId="urn:microsoft.com/office/officeart/2005/8/layout/process5"/>
    <dgm:cxn modelId="{C9D73D94-18DD-4F93-A739-13A29878EC1F}" type="presOf" srcId="{F3651648-7F0F-4582-A3EE-6C0DB16C81BF}" destId="{AA827AF1-2FF0-4A95-821B-DB3581B1D146}" srcOrd="0" destOrd="0" presId="urn:microsoft.com/office/officeart/2005/8/layout/process5"/>
    <dgm:cxn modelId="{9F9DF39A-A2E4-4C02-AEBF-E4CB93762F1C}" type="presOf" srcId="{9A56DBA1-4633-4B05-AFDE-8974850AED83}" destId="{5BDF7041-BCD5-4D60-8F2E-2F2E44F24995}" srcOrd="0" destOrd="0" presId="urn:microsoft.com/office/officeart/2005/8/layout/process5"/>
    <dgm:cxn modelId="{4AD9DCA1-EE4F-463B-BDA2-5DD45A142685}" type="presOf" srcId="{70FF4ADB-CF5A-48D8-8344-34F51AF96F7B}" destId="{8C34CA6B-ED69-4003-8937-17C2203C39DC}" srcOrd="0" destOrd="0" presId="urn:microsoft.com/office/officeart/2005/8/layout/process5"/>
    <dgm:cxn modelId="{B7CF02A2-8384-41D7-9015-D1F0E7413241}" type="presOf" srcId="{0BF5C364-2353-463F-8223-C5A306BBD534}" destId="{BF88F998-E6D5-423A-87A4-577D9B656B15}" srcOrd="0" destOrd="0" presId="urn:microsoft.com/office/officeart/2005/8/layout/process5"/>
    <dgm:cxn modelId="{F2C294B5-03D9-42AF-9593-FB461226DF2E}" type="presOf" srcId="{C4D456B6-F34B-4694-8E4F-76C911BE01AB}" destId="{F72B742C-0B34-48FA-8475-E598C54C026F}" srcOrd="0" destOrd="0" presId="urn:microsoft.com/office/officeart/2005/8/layout/process5"/>
    <dgm:cxn modelId="{8DA5F5E1-3055-4138-A1A6-0BB199FAE072}" type="presOf" srcId="{72FC312E-BDA8-415A-B09A-019774523327}" destId="{5B9C768B-CEEF-4162-9AA1-CE96DB9D583B}" srcOrd="0" destOrd="0" presId="urn:microsoft.com/office/officeart/2005/8/layout/process5"/>
    <dgm:cxn modelId="{77B657E8-E4DE-42C7-B6FC-6AD60B5690AE}" type="presOf" srcId="{44AD4373-7736-4602-A6B1-BFE90EAA1272}" destId="{F4D602AB-2665-494B-9933-E64A1C1CD6A7}" srcOrd="0" destOrd="0" presId="urn:microsoft.com/office/officeart/2005/8/layout/process5"/>
    <dgm:cxn modelId="{6895D6F6-24D4-4916-B51C-6B65DF3B3F2B}" type="presParOf" srcId="{08BBBC3A-7825-4D3B-95ED-09835C2EFFAE}" destId="{0E66273E-D8E2-4341-ACE1-83EE8998F0BE}" srcOrd="0" destOrd="0" presId="urn:microsoft.com/office/officeart/2005/8/layout/process5"/>
    <dgm:cxn modelId="{115A90BA-0906-4C34-A828-D350E32529E3}" type="presParOf" srcId="{08BBBC3A-7825-4D3B-95ED-09835C2EFFAE}" destId="{F72B742C-0B34-48FA-8475-E598C54C026F}" srcOrd="1" destOrd="0" presId="urn:microsoft.com/office/officeart/2005/8/layout/process5"/>
    <dgm:cxn modelId="{52C1D920-0130-4327-9F19-D689A94CE63D}" type="presParOf" srcId="{F72B742C-0B34-48FA-8475-E598C54C026F}" destId="{920F32E9-F661-47B0-8F42-DF6D0204F538}" srcOrd="0" destOrd="0" presId="urn:microsoft.com/office/officeart/2005/8/layout/process5"/>
    <dgm:cxn modelId="{DAAC8C6C-D264-4AFA-9EA0-C4B914D2AB58}" type="presParOf" srcId="{08BBBC3A-7825-4D3B-95ED-09835C2EFFAE}" destId="{5B9C768B-CEEF-4162-9AA1-CE96DB9D583B}" srcOrd="2" destOrd="0" presId="urn:microsoft.com/office/officeart/2005/8/layout/process5"/>
    <dgm:cxn modelId="{D564FA5C-473B-4CF4-B31F-3C85B828063A}" type="presParOf" srcId="{08BBBC3A-7825-4D3B-95ED-09835C2EFFAE}" destId="{8C34CA6B-ED69-4003-8937-17C2203C39DC}" srcOrd="3" destOrd="0" presId="urn:microsoft.com/office/officeart/2005/8/layout/process5"/>
    <dgm:cxn modelId="{52D02BA6-AF1C-4D5F-A642-C25C5F47A688}" type="presParOf" srcId="{8C34CA6B-ED69-4003-8937-17C2203C39DC}" destId="{FCFF015F-DF49-43CC-9E2C-024BAFDF92D8}" srcOrd="0" destOrd="0" presId="urn:microsoft.com/office/officeart/2005/8/layout/process5"/>
    <dgm:cxn modelId="{F98828E5-E8C0-49F4-8137-CD41376FA07E}" type="presParOf" srcId="{08BBBC3A-7825-4D3B-95ED-09835C2EFFAE}" destId="{BF1521F1-7C0F-43D5-BA6D-CDEDE0360907}" srcOrd="4" destOrd="0" presId="urn:microsoft.com/office/officeart/2005/8/layout/process5"/>
    <dgm:cxn modelId="{8DB90126-3D95-4822-8F47-476E38F957E3}" type="presParOf" srcId="{08BBBC3A-7825-4D3B-95ED-09835C2EFFAE}" destId="{0ADD5B73-3C54-432E-9D77-2E62E64FE7CC}" srcOrd="5" destOrd="0" presId="urn:microsoft.com/office/officeart/2005/8/layout/process5"/>
    <dgm:cxn modelId="{57F64B5A-672F-4802-B988-4804EAFA0ACE}" type="presParOf" srcId="{0ADD5B73-3C54-432E-9D77-2E62E64FE7CC}" destId="{9330FF89-D499-4B8E-A069-FC921E20965D}" srcOrd="0" destOrd="0" presId="urn:microsoft.com/office/officeart/2005/8/layout/process5"/>
    <dgm:cxn modelId="{4DDC7CBB-9603-4552-AD0C-DF6DC09789DD}" type="presParOf" srcId="{08BBBC3A-7825-4D3B-95ED-09835C2EFFAE}" destId="{6871EE0C-6D35-4F5C-811E-7C697D279A53}" srcOrd="6" destOrd="0" presId="urn:microsoft.com/office/officeart/2005/8/layout/process5"/>
    <dgm:cxn modelId="{8ECD8770-B1AE-498D-8F66-EEC035768544}" type="presParOf" srcId="{08BBBC3A-7825-4D3B-95ED-09835C2EFFAE}" destId="{F4D602AB-2665-494B-9933-E64A1C1CD6A7}" srcOrd="7" destOrd="0" presId="urn:microsoft.com/office/officeart/2005/8/layout/process5"/>
    <dgm:cxn modelId="{8017B819-F026-4948-AEA8-9DE0D1D1F43A}" type="presParOf" srcId="{F4D602AB-2665-494B-9933-E64A1C1CD6A7}" destId="{548B5489-750D-4C6D-AF16-3F62B21F8D8F}" srcOrd="0" destOrd="0" presId="urn:microsoft.com/office/officeart/2005/8/layout/process5"/>
    <dgm:cxn modelId="{53342CB6-900E-411A-8FA2-88049DD9C8C7}" type="presParOf" srcId="{08BBBC3A-7825-4D3B-95ED-09835C2EFFAE}" destId="{AA827AF1-2FF0-4A95-821B-DB3581B1D146}" srcOrd="8" destOrd="0" presId="urn:microsoft.com/office/officeart/2005/8/layout/process5"/>
    <dgm:cxn modelId="{3C4A7DB5-FA7B-475B-A60E-6533149DC690}" type="presParOf" srcId="{08BBBC3A-7825-4D3B-95ED-09835C2EFFAE}" destId="{1C83EE56-D682-4E22-8638-6E3228FE9ADE}" srcOrd="9" destOrd="0" presId="urn:microsoft.com/office/officeart/2005/8/layout/process5"/>
    <dgm:cxn modelId="{F70B681F-3CD3-43E1-B453-F82A9C8A9372}" type="presParOf" srcId="{1C83EE56-D682-4E22-8638-6E3228FE9ADE}" destId="{526830F7-5F46-482C-8C19-D66113CC451D}" srcOrd="0" destOrd="0" presId="urn:microsoft.com/office/officeart/2005/8/layout/process5"/>
    <dgm:cxn modelId="{8958B44A-DD34-446E-957C-B10393B83869}" type="presParOf" srcId="{08BBBC3A-7825-4D3B-95ED-09835C2EFFAE}" destId="{BF88F998-E6D5-423A-87A4-577D9B656B15}" srcOrd="10" destOrd="0" presId="urn:microsoft.com/office/officeart/2005/8/layout/process5"/>
    <dgm:cxn modelId="{9A405CF3-A340-4317-9134-6266C5ACFC90}" type="presParOf" srcId="{08BBBC3A-7825-4D3B-95ED-09835C2EFFAE}" destId="{5BDF7041-BCD5-4D60-8F2E-2F2E44F24995}" srcOrd="11" destOrd="0" presId="urn:microsoft.com/office/officeart/2005/8/layout/process5"/>
    <dgm:cxn modelId="{252A0B57-3371-4515-98E9-363079570BA9}" type="presParOf" srcId="{5BDF7041-BCD5-4D60-8F2E-2F2E44F24995}" destId="{A151C0F7-FB5E-4E69-9C5E-406536D2F180}" srcOrd="0" destOrd="0" presId="urn:microsoft.com/office/officeart/2005/8/layout/process5"/>
    <dgm:cxn modelId="{206F4D04-CB97-4C2D-905E-224C42E3C80C}" type="presParOf" srcId="{08BBBC3A-7825-4D3B-95ED-09835C2EFFAE}" destId="{BADD3D1D-B141-4288-8224-DD93EC7CD271}" srcOrd="12" destOrd="0" presId="urn:microsoft.com/office/officeart/2005/8/layout/process5"/>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FDE3A9C8-C6C4-4FAD-8FC7-B980FCC38155}" type="doc">
      <dgm:prSet loTypeId="urn:microsoft.com/office/officeart/2005/8/layout/matrix3" loCatId="matrix" qsTypeId="urn:microsoft.com/office/officeart/2005/8/quickstyle/simple1" qsCatId="simple" csTypeId="urn:microsoft.com/office/officeart/2005/8/colors/accent1_2" csCatId="accent1" phldr="1"/>
      <dgm:spPr/>
      <dgm:t>
        <a:bodyPr/>
        <a:lstStyle/>
        <a:p>
          <a:endParaRPr lang="en-GB"/>
        </a:p>
      </dgm:t>
    </dgm:pt>
    <dgm:pt modelId="{B3A1462B-BC18-419B-BCEE-E8B1173518AF}">
      <dgm:prSet phldrT="[Text]"/>
      <dgm:spPr/>
      <dgm:t>
        <a:bodyPr/>
        <a:lstStyle/>
        <a:p>
          <a:r>
            <a:rPr lang="en-GB" u="sng"/>
            <a:t>STRENGTHS</a:t>
          </a:r>
        </a:p>
        <a:p>
          <a:r>
            <a:rPr lang="en-GB" u="none"/>
            <a:t>Brand Value</a:t>
          </a:r>
        </a:p>
        <a:p>
          <a:r>
            <a:rPr lang="en-GB" u="none"/>
            <a:t>Wide range of products</a:t>
          </a:r>
        </a:p>
        <a:p>
          <a:r>
            <a:rPr lang="en-GB" u="none"/>
            <a:t>Large number of stores</a:t>
          </a:r>
        </a:p>
        <a:p>
          <a:r>
            <a:rPr lang="en-GB" u="none"/>
            <a:t>Designer brands</a:t>
          </a:r>
        </a:p>
        <a:p>
          <a:endParaRPr lang="en-GB" u="none"/>
        </a:p>
      </dgm:t>
    </dgm:pt>
    <dgm:pt modelId="{D7628B41-940A-49B4-B4BD-DD45040BEA37}" type="parTrans" cxnId="{61AC3496-5C9F-4643-9046-0D844118406E}">
      <dgm:prSet/>
      <dgm:spPr/>
      <dgm:t>
        <a:bodyPr/>
        <a:lstStyle/>
        <a:p>
          <a:endParaRPr lang="en-GB"/>
        </a:p>
      </dgm:t>
    </dgm:pt>
    <dgm:pt modelId="{524D49AA-F6E5-44EE-8B3C-143F8272C814}" type="sibTrans" cxnId="{61AC3496-5C9F-4643-9046-0D844118406E}">
      <dgm:prSet/>
      <dgm:spPr/>
      <dgm:t>
        <a:bodyPr/>
        <a:lstStyle/>
        <a:p>
          <a:endParaRPr lang="en-GB"/>
        </a:p>
      </dgm:t>
    </dgm:pt>
    <dgm:pt modelId="{B50C2774-BF9C-4F68-A181-42E114C6D4E9}">
      <dgm:prSet phldrT="[Text]"/>
      <dgm:spPr/>
      <dgm:t>
        <a:bodyPr/>
        <a:lstStyle/>
        <a:p>
          <a:r>
            <a:rPr lang="en-GB" u="sng"/>
            <a:t>WEAKNESSES</a:t>
          </a:r>
        </a:p>
        <a:p>
          <a:r>
            <a:rPr lang="en-GB" u="none"/>
            <a:t>Not "Trendy"</a:t>
          </a:r>
        </a:p>
        <a:p>
          <a:r>
            <a:rPr lang="en-GB" u="none"/>
            <a:t>Manual working increases cost</a:t>
          </a:r>
        </a:p>
        <a:p>
          <a:r>
            <a:rPr lang="en-GB" u="none"/>
            <a:t>Online may take over</a:t>
          </a:r>
        </a:p>
      </dgm:t>
    </dgm:pt>
    <dgm:pt modelId="{9210E794-598F-4387-BEAA-5A8000A65633}" type="parTrans" cxnId="{A4AC39E6-9736-48EC-8110-B92DC167002D}">
      <dgm:prSet/>
      <dgm:spPr/>
      <dgm:t>
        <a:bodyPr/>
        <a:lstStyle/>
        <a:p>
          <a:endParaRPr lang="en-GB"/>
        </a:p>
      </dgm:t>
    </dgm:pt>
    <dgm:pt modelId="{6DB391EC-0E04-4DF5-9C9A-C822050ACC49}" type="sibTrans" cxnId="{A4AC39E6-9736-48EC-8110-B92DC167002D}">
      <dgm:prSet/>
      <dgm:spPr/>
      <dgm:t>
        <a:bodyPr/>
        <a:lstStyle/>
        <a:p>
          <a:endParaRPr lang="en-GB"/>
        </a:p>
      </dgm:t>
    </dgm:pt>
    <dgm:pt modelId="{C2B07F9F-A854-4366-8FE9-8D6D0CDF5C6C}">
      <dgm:prSet phldrT="[Text]"/>
      <dgm:spPr/>
      <dgm:t>
        <a:bodyPr/>
        <a:lstStyle/>
        <a:p>
          <a:r>
            <a:rPr lang="en-GB" u="sng"/>
            <a:t>OPPORTUNITIES</a:t>
          </a:r>
        </a:p>
        <a:p>
          <a:r>
            <a:rPr lang="en-GB" u="none"/>
            <a:t>To expand in globally</a:t>
          </a:r>
        </a:p>
        <a:p>
          <a:r>
            <a:rPr lang="en-GB" u="none"/>
            <a:t>High purchasing power</a:t>
          </a:r>
        </a:p>
      </dgm:t>
    </dgm:pt>
    <dgm:pt modelId="{608CF9FE-D5C5-481C-A4A9-05F56F45C3BA}" type="parTrans" cxnId="{B6AB2744-C0AC-4050-A1A7-233E4D32C555}">
      <dgm:prSet/>
      <dgm:spPr/>
      <dgm:t>
        <a:bodyPr/>
        <a:lstStyle/>
        <a:p>
          <a:endParaRPr lang="en-GB"/>
        </a:p>
      </dgm:t>
    </dgm:pt>
    <dgm:pt modelId="{88629543-BFE5-439A-BA2E-264FEE086514}" type="sibTrans" cxnId="{B6AB2744-C0AC-4050-A1A7-233E4D32C555}">
      <dgm:prSet/>
      <dgm:spPr/>
      <dgm:t>
        <a:bodyPr/>
        <a:lstStyle/>
        <a:p>
          <a:endParaRPr lang="en-GB"/>
        </a:p>
      </dgm:t>
    </dgm:pt>
    <dgm:pt modelId="{46D2BC4F-978F-41E7-8A64-0E31552EC99C}">
      <dgm:prSet phldrT="[Text]"/>
      <dgm:spPr/>
      <dgm:t>
        <a:bodyPr/>
        <a:lstStyle/>
        <a:p>
          <a:r>
            <a:rPr lang="en-GB" u="sng"/>
            <a:t>THREATS</a:t>
          </a:r>
        </a:p>
        <a:p>
          <a:r>
            <a:rPr lang="en-GB" u="none"/>
            <a:t>Competition</a:t>
          </a:r>
        </a:p>
        <a:p>
          <a:r>
            <a:rPr lang="en-GB" u="none"/>
            <a:t>High Streets are dying out</a:t>
          </a:r>
        </a:p>
        <a:p>
          <a:endParaRPr lang="en-GB" u="sng"/>
        </a:p>
      </dgm:t>
    </dgm:pt>
    <dgm:pt modelId="{F636D260-3732-4024-8813-E06052F14BB4}" type="parTrans" cxnId="{AC079A1B-5F4A-457D-A1FE-F0932B076AFD}">
      <dgm:prSet/>
      <dgm:spPr/>
      <dgm:t>
        <a:bodyPr/>
        <a:lstStyle/>
        <a:p>
          <a:endParaRPr lang="en-GB"/>
        </a:p>
      </dgm:t>
    </dgm:pt>
    <dgm:pt modelId="{90CDF75E-D1F9-45E6-9AB3-7B18B354E2A2}" type="sibTrans" cxnId="{AC079A1B-5F4A-457D-A1FE-F0932B076AFD}">
      <dgm:prSet/>
      <dgm:spPr/>
      <dgm:t>
        <a:bodyPr/>
        <a:lstStyle/>
        <a:p>
          <a:endParaRPr lang="en-GB"/>
        </a:p>
      </dgm:t>
    </dgm:pt>
    <dgm:pt modelId="{FB1ADF0A-E40F-422C-B0EB-4C53A69EA2F1}" type="pres">
      <dgm:prSet presAssocID="{FDE3A9C8-C6C4-4FAD-8FC7-B980FCC38155}" presName="matrix" presStyleCnt="0">
        <dgm:presLayoutVars>
          <dgm:chMax val="1"/>
          <dgm:dir/>
          <dgm:resizeHandles val="exact"/>
        </dgm:presLayoutVars>
      </dgm:prSet>
      <dgm:spPr/>
    </dgm:pt>
    <dgm:pt modelId="{698CC00F-5667-41AE-A79E-53E99D951415}" type="pres">
      <dgm:prSet presAssocID="{FDE3A9C8-C6C4-4FAD-8FC7-B980FCC38155}" presName="diamond" presStyleLbl="bgShp" presStyleIdx="0" presStyleCnt="1"/>
      <dgm:spPr/>
    </dgm:pt>
    <dgm:pt modelId="{5D5E6E4D-6D8C-4004-BD41-418243D3AAFA}" type="pres">
      <dgm:prSet presAssocID="{FDE3A9C8-C6C4-4FAD-8FC7-B980FCC38155}" presName="quad1" presStyleLbl="node1" presStyleIdx="0" presStyleCnt="4">
        <dgm:presLayoutVars>
          <dgm:chMax val="0"/>
          <dgm:chPref val="0"/>
          <dgm:bulletEnabled val="1"/>
        </dgm:presLayoutVars>
      </dgm:prSet>
      <dgm:spPr/>
    </dgm:pt>
    <dgm:pt modelId="{7F405EA9-B8C7-4F43-8B9F-1995019E2620}" type="pres">
      <dgm:prSet presAssocID="{FDE3A9C8-C6C4-4FAD-8FC7-B980FCC38155}" presName="quad2" presStyleLbl="node1" presStyleIdx="1" presStyleCnt="4">
        <dgm:presLayoutVars>
          <dgm:chMax val="0"/>
          <dgm:chPref val="0"/>
          <dgm:bulletEnabled val="1"/>
        </dgm:presLayoutVars>
      </dgm:prSet>
      <dgm:spPr/>
    </dgm:pt>
    <dgm:pt modelId="{01A4ECBA-B1F1-4164-B96B-E0489DB575B9}" type="pres">
      <dgm:prSet presAssocID="{FDE3A9C8-C6C4-4FAD-8FC7-B980FCC38155}" presName="quad3" presStyleLbl="node1" presStyleIdx="2" presStyleCnt="4">
        <dgm:presLayoutVars>
          <dgm:chMax val="0"/>
          <dgm:chPref val="0"/>
          <dgm:bulletEnabled val="1"/>
        </dgm:presLayoutVars>
      </dgm:prSet>
      <dgm:spPr/>
    </dgm:pt>
    <dgm:pt modelId="{17556F4C-18E9-4ABC-A872-E361FE1F65D4}" type="pres">
      <dgm:prSet presAssocID="{FDE3A9C8-C6C4-4FAD-8FC7-B980FCC38155}" presName="quad4" presStyleLbl="node1" presStyleIdx="3" presStyleCnt="4">
        <dgm:presLayoutVars>
          <dgm:chMax val="0"/>
          <dgm:chPref val="0"/>
          <dgm:bulletEnabled val="1"/>
        </dgm:presLayoutVars>
      </dgm:prSet>
      <dgm:spPr/>
    </dgm:pt>
  </dgm:ptLst>
  <dgm:cxnLst>
    <dgm:cxn modelId="{65195D0D-3E6F-4E0B-9F19-0378F7900FD5}" type="presOf" srcId="{B50C2774-BF9C-4F68-A181-42E114C6D4E9}" destId="{7F405EA9-B8C7-4F43-8B9F-1995019E2620}" srcOrd="0" destOrd="0" presId="urn:microsoft.com/office/officeart/2005/8/layout/matrix3"/>
    <dgm:cxn modelId="{9E844916-C8B3-4B6D-859B-7B0C0040D819}" type="presOf" srcId="{46D2BC4F-978F-41E7-8A64-0E31552EC99C}" destId="{17556F4C-18E9-4ABC-A872-E361FE1F65D4}" srcOrd="0" destOrd="0" presId="urn:microsoft.com/office/officeart/2005/8/layout/matrix3"/>
    <dgm:cxn modelId="{AC079A1B-5F4A-457D-A1FE-F0932B076AFD}" srcId="{FDE3A9C8-C6C4-4FAD-8FC7-B980FCC38155}" destId="{46D2BC4F-978F-41E7-8A64-0E31552EC99C}" srcOrd="3" destOrd="0" parTransId="{F636D260-3732-4024-8813-E06052F14BB4}" sibTransId="{90CDF75E-D1F9-45E6-9AB3-7B18B354E2A2}"/>
    <dgm:cxn modelId="{7262745F-E13D-462F-BD05-B7C165790B96}" type="presOf" srcId="{FDE3A9C8-C6C4-4FAD-8FC7-B980FCC38155}" destId="{FB1ADF0A-E40F-422C-B0EB-4C53A69EA2F1}" srcOrd="0" destOrd="0" presId="urn:microsoft.com/office/officeart/2005/8/layout/matrix3"/>
    <dgm:cxn modelId="{B6AB2744-C0AC-4050-A1A7-233E4D32C555}" srcId="{FDE3A9C8-C6C4-4FAD-8FC7-B980FCC38155}" destId="{C2B07F9F-A854-4366-8FE9-8D6D0CDF5C6C}" srcOrd="2" destOrd="0" parTransId="{608CF9FE-D5C5-481C-A4A9-05F56F45C3BA}" sibTransId="{88629543-BFE5-439A-BA2E-264FEE086514}"/>
    <dgm:cxn modelId="{432CA572-204D-41BB-A306-817FCEF12C91}" type="presOf" srcId="{B3A1462B-BC18-419B-BCEE-E8B1173518AF}" destId="{5D5E6E4D-6D8C-4004-BD41-418243D3AAFA}" srcOrd="0" destOrd="0" presId="urn:microsoft.com/office/officeart/2005/8/layout/matrix3"/>
    <dgm:cxn modelId="{61AC3496-5C9F-4643-9046-0D844118406E}" srcId="{FDE3A9C8-C6C4-4FAD-8FC7-B980FCC38155}" destId="{B3A1462B-BC18-419B-BCEE-E8B1173518AF}" srcOrd="0" destOrd="0" parTransId="{D7628B41-940A-49B4-B4BD-DD45040BEA37}" sibTransId="{524D49AA-F6E5-44EE-8B3C-143F8272C814}"/>
    <dgm:cxn modelId="{A4AC39E6-9736-48EC-8110-B92DC167002D}" srcId="{FDE3A9C8-C6C4-4FAD-8FC7-B980FCC38155}" destId="{B50C2774-BF9C-4F68-A181-42E114C6D4E9}" srcOrd="1" destOrd="0" parTransId="{9210E794-598F-4387-BEAA-5A8000A65633}" sibTransId="{6DB391EC-0E04-4DF5-9C9A-C822050ACC49}"/>
    <dgm:cxn modelId="{773361F4-6179-4C1C-AE4F-0CAEE844C8DC}" type="presOf" srcId="{C2B07F9F-A854-4366-8FE9-8D6D0CDF5C6C}" destId="{01A4ECBA-B1F1-4164-B96B-E0489DB575B9}" srcOrd="0" destOrd="0" presId="urn:microsoft.com/office/officeart/2005/8/layout/matrix3"/>
    <dgm:cxn modelId="{5E0001CD-7D3A-46F5-8BB8-634D5F1287D4}" type="presParOf" srcId="{FB1ADF0A-E40F-422C-B0EB-4C53A69EA2F1}" destId="{698CC00F-5667-41AE-A79E-53E99D951415}" srcOrd="0" destOrd="0" presId="urn:microsoft.com/office/officeart/2005/8/layout/matrix3"/>
    <dgm:cxn modelId="{D8B6A57E-BEC9-43D5-95EE-86139E4D0FFA}" type="presParOf" srcId="{FB1ADF0A-E40F-422C-B0EB-4C53A69EA2F1}" destId="{5D5E6E4D-6D8C-4004-BD41-418243D3AAFA}" srcOrd="1" destOrd="0" presId="urn:microsoft.com/office/officeart/2005/8/layout/matrix3"/>
    <dgm:cxn modelId="{4DD7BDA1-1454-4933-AFBB-87EA90CD8C27}" type="presParOf" srcId="{FB1ADF0A-E40F-422C-B0EB-4C53A69EA2F1}" destId="{7F405EA9-B8C7-4F43-8B9F-1995019E2620}" srcOrd="2" destOrd="0" presId="urn:microsoft.com/office/officeart/2005/8/layout/matrix3"/>
    <dgm:cxn modelId="{65E2B8F7-9F50-4308-9763-390F36A68C9A}" type="presParOf" srcId="{FB1ADF0A-E40F-422C-B0EB-4C53A69EA2F1}" destId="{01A4ECBA-B1F1-4164-B96B-E0489DB575B9}" srcOrd="3" destOrd="0" presId="urn:microsoft.com/office/officeart/2005/8/layout/matrix3"/>
    <dgm:cxn modelId="{30F2D3D9-87DF-46E1-A91B-F24114146D9C}" type="presParOf" srcId="{FB1ADF0A-E40F-422C-B0EB-4C53A69EA2F1}" destId="{17556F4C-18E9-4ABC-A872-E361FE1F65D4}" srcOrd="4" destOrd="0" presId="urn:microsoft.com/office/officeart/2005/8/layout/matrix3"/>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4A0C6AA9-D75C-49C3-8958-B8AF2C3D0DBC}" type="doc">
      <dgm:prSet loTypeId="urn:microsoft.com/office/officeart/2005/8/layout/matrix1" loCatId="matrix" qsTypeId="urn:microsoft.com/office/officeart/2005/8/quickstyle/simple1" qsCatId="simple" csTypeId="urn:microsoft.com/office/officeart/2005/8/colors/accent1_2" csCatId="accent1" phldr="1"/>
      <dgm:spPr/>
      <dgm:t>
        <a:bodyPr/>
        <a:lstStyle/>
        <a:p>
          <a:endParaRPr lang="en-GB"/>
        </a:p>
      </dgm:t>
    </dgm:pt>
    <dgm:pt modelId="{62616872-3E96-4C4E-8A5C-B502BE0E37DA}">
      <dgm:prSet phldrT="[Text]"/>
      <dgm:spPr/>
      <dgm:t>
        <a:bodyPr/>
        <a:lstStyle/>
        <a:p>
          <a:r>
            <a:rPr lang="en-GB"/>
            <a:t>PEST ANALYSIS</a:t>
          </a:r>
        </a:p>
        <a:p>
          <a:endParaRPr lang="en-GB"/>
        </a:p>
      </dgm:t>
    </dgm:pt>
    <dgm:pt modelId="{74253EC1-9284-47F8-AA26-B72B15DFC308}" type="parTrans" cxnId="{D8DA5055-D5C1-4EBB-8E38-8FDA7C2D3634}">
      <dgm:prSet/>
      <dgm:spPr/>
      <dgm:t>
        <a:bodyPr/>
        <a:lstStyle/>
        <a:p>
          <a:endParaRPr lang="en-GB"/>
        </a:p>
      </dgm:t>
    </dgm:pt>
    <dgm:pt modelId="{19243716-5241-4EBD-83FB-57C40868320B}" type="sibTrans" cxnId="{D8DA5055-D5C1-4EBB-8E38-8FDA7C2D3634}">
      <dgm:prSet/>
      <dgm:spPr/>
      <dgm:t>
        <a:bodyPr/>
        <a:lstStyle/>
        <a:p>
          <a:endParaRPr lang="en-GB"/>
        </a:p>
      </dgm:t>
    </dgm:pt>
    <dgm:pt modelId="{AA22DE07-B572-4C06-BD53-021DE59097E7}">
      <dgm:prSet phldrT="[Text]"/>
      <dgm:spPr/>
      <dgm:t>
        <a:bodyPr/>
        <a:lstStyle/>
        <a:p>
          <a:r>
            <a:rPr lang="en-GB" u="sng"/>
            <a:t>POLITICAL</a:t>
          </a:r>
        </a:p>
        <a:p>
          <a:r>
            <a:rPr lang="en-GB" u="none"/>
            <a:t>Brexit</a:t>
          </a:r>
        </a:p>
        <a:p>
          <a:r>
            <a:rPr lang="en-GB" u="none"/>
            <a:t>Free Trade</a:t>
          </a:r>
        </a:p>
      </dgm:t>
    </dgm:pt>
    <dgm:pt modelId="{009ECC01-4BB1-4C77-99AC-F9A2C46679C3}" type="parTrans" cxnId="{A06C3941-93A7-46F9-87A4-275E65A910BF}">
      <dgm:prSet/>
      <dgm:spPr/>
      <dgm:t>
        <a:bodyPr/>
        <a:lstStyle/>
        <a:p>
          <a:endParaRPr lang="en-GB"/>
        </a:p>
      </dgm:t>
    </dgm:pt>
    <dgm:pt modelId="{004AFC89-5123-465F-8775-6876A700F992}" type="sibTrans" cxnId="{A06C3941-93A7-46F9-87A4-275E65A910BF}">
      <dgm:prSet/>
      <dgm:spPr/>
      <dgm:t>
        <a:bodyPr/>
        <a:lstStyle/>
        <a:p>
          <a:endParaRPr lang="en-GB"/>
        </a:p>
      </dgm:t>
    </dgm:pt>
    <dgm:pt modelId="{61E7F341-EFBD-493A-BE98-F9C06C3AAF8E}">
      <dgm:prSet phldrT="[Text]"/>
      <dgm:spPr/>
      <dgm:t>
        <a:bodyPr/>
        <a:lstStyle/>
        <a:p>
          <a:r>
            <a:rPr lang="en-GB" u="sng"/>
            <a:t>ENVIRONMENTAL</a:t>
          </a:r>
        </a:p>
        <a:p>
          <a:r>
            <a:rPr lang="en-GB" u="none"/>
            <a:t>Keep Sustainable</a:t>
          </a:r>
        </a:p>
        <a:p>
          <a:r>
            <a:rPr lang="en-GB" u="none"/>
            <a:t>Fair Trade</a:t>
          </a:r>
        </a:p>
        <a:p>
          <a:endParaRPr lang="en-GB" u="sng"/>
        </a:p>
      </dgm:t>
    </dgm:pt>
    <dgm:pt modelId="{428B354A-47B2-4EC1-B94B-9224B04250F7}" type="parTrans" cxnId="{5EB9906D-B8B9-4DCA-B26E-F01762202046}">
      <dgm:prSet/>
      <dgm:spPr/>
      <dgm:t>
        <a:bodyPr/>
        <a:lstStyle/>
        <a:p>
          <a:endParaRPr lang="en-GB"/>
        </a:p>
      </dgm:t>
    </dgm:pt>
    <dgm:pt modelId="{70BC0CCF-F13A-40FC-B14F-59A46D23EF06}" type="sibTrans" cxnId="{5EB9906D-B8B9-4DCA-B26E-F01762202046}">
      <dgm:prSet/>
      <dgm:spPr/>
      <dgm:t>
        <a:bodyPr/>
        <a:lstStyle/>
        <a:p>
          <a:endParaRPr lang="en-GB"/>
        </a:p>
      </dgm:t>
    </dgm:pt>
    <dgm:pt modelId="{8F4BD25F-D03C-4BD8-B971-8A8E6ECD1BCD}">
      <dgm:prSet phldrT="[Text]"/>
      <dgm:spPr/>
      <dgm:t>
        <a:bodyPr/>
        <a:lstStyle/>
        <a:p>
          <a:r>
            <a:rPr lang="en-GB" u="sng"/>
            <a:t>SOCIAL</a:t>
          </a:r>
        </a:p>
        <a:p>
          <a:r>
            <a:rPr lang="en-GB" u="none"/>
            <a:t>Long Running Brand</a:t>
          </a:r>
        </a:p>
        <a:p>
          <a:endParaRPr lang="en-GB" u="sng"/>
        </a:p>
      </dgm:t>
    </dgm:pt>
    <dgm:pt modelId="{3BDB444F-804D-47FE-9357-9B98AABC9810}" type="parTrans" cxnId="{C396C45E-76B9-4CE5-B77F-53071964620A}">
      <dgm:prSet/>
      <dgm:spPr/>
      <dgm:t>
        <a:bodyPr/>
        <a:lstStyle/>
        <a:p>
          <a:endParaRPr lang="en-GB"/>
        </a:p>
      </dgm:t>
    </dgm:pt>
    <dgm:pt modelId="{BF719D83-0E14-4C6E-B2D7-A0139468B289}" type="sibTrans" cxnId="{C396C45E-76B9-4CE5-B77F-53071964620A}">
      <dgm:prSet/>
      <dgm:spPr/>
      <dgm:t>
        <a:bodyPr/>
        <a:lstStyle/>
        <a:p>
          <a:endParaRPr lang="en-GB"/>
        </a:p>
      </dgm:t>
    </dgm:pt>
    <dgm:pt modelId="{B6CF1217-C89E-45EA-950A-449F5FD44C2D}">
      <dgm:prSet phldrT="[Text]"/>
      <dgm:spPr/>
      <dgm:t>
        <a:bodyPr/>
        <a:lstStyle/>
        <a:p>
          <a:r>
            <a:rPr lang="en-GB" u="sng"/>
            <a:t>TECHNOLOGICAL</a:t>
          </a:r>
        </a:p>
        <a:p>
          <a:r>
            <a:rPr lang="en-GB" u="none"/>
            <a:t>Self Checkouts</a:t>
          </a:r>
        </a:p>
        <a:p>
          <a:r>
            <a:rPr lang="en-GB" u="none"/>
            <a:t>Online shopping</a:t>
          </a:r>
        </a:p>
        <a:p>
          <a:r>
            <a:rPr lang="en-GB" u="none"/>
            <a:t>Banking and Finance</a:t>
          </a:r>
        </a:p>
        <a:p>
          <a:endParaRPr lang="en-GB" u="sng"/>
        </a:p>
      </dgm:t>
    </dgm:pt>
    <dgm:pt modelId="{5A3C5E1B-A674-407E-B222-02C12DAA5666}" type="parTrans" cxnId="{6C5B2DB1-C590-431C-B429-B08472E1B4E9}">
      <dgm:prSet/>
      <dgm:spPr/>
      <dgm:t>
        <a:bodyPr/>
        <a:lstStyle/>
        <a:p>
          <a:endParaRPr lang="en-GB"/>
        </a:p>
      </dgm:t>
    </dgm:pt>
    <dgm:pt modelId="{93EE67CF-B2EC-4F38-BC90-1E04544B0D91}" type="sibTrans" cxnId="{6C5B2DB1-C590-431C-B429-B08472E1B4E9}">
      <dgm:prSet/>
      <dgm:spPr/>
      <dgm:t>
        <a:bodyPr/>
        <a:lstStyle/>
        <a:p>
          <a:endParaRPr lang="en-GB"/>
        </a:p>
      </dgm:t>
    </dgm:pt>
    <dgm:pt modelId="{874E0E35-E026-4D2F-A2B7-DB3B59A27A5E}" type="pres">
      <dgm:prSet presAssocID="{4A0C6AA9-D75C-49C3-8958-B8AF2C3D0DBC}" presName="diagram" presStyleCnt="0">
        <dgm:presLayoutVars>
          <dgm:chMax val="1"/>
          <dgm:dir/>
          <dgm:animLvl val="ctr"/>
          <dgm:resizeHandles val="exact"/>
        </dgm:presLayoutVars>
      </dgm:prSet>
      <dgm:spPr/>
    </dgm:pt>
    <dgm:pt modelId="{BE837A01-8CE1-4855-AE69-149646437104}" type="pres">
      <dgm:prSet presAssocID="{4A0C6AA9-D75C-49C3-8958-B8AF2C3D0DBC}" presName="matrix" presStyleCnt="0"/>
      <dgm:spPr/>
    </dgm:pt>
    <dgm:pt modelId="{9978EDCC-9088-4536-A0EF-A10ECF055338}" type="pres">
      <dgm:prSet presAssocID="{4A0C6AA9-D75C-49C3-8958-B8AF2C3D0DBC}" presName="tile1" presStyleLbl="node1" presStyleIdx="0" presStyleCnt="4"/>
      <dgm:spPr/>
    </dgm:pt>
    <dgm:pt modelId="{1D9F50A7-3265-4320-938F-F0892797E581}" type="pres">
      <dgm:prSet presAssocID="{4A0C6AA9-D75C-49C3-8958-B8AF2C3D0DBC}" presName="tile1text" presStyleLbl="node1" presStyleIdx="0" presStyleCnt="4">
        <dgm:presLayoutVars>
          <dgm:chMax val="0"/>
          <dgm:chPref val="0"/>
          <dgm:bulletEnabled val="1"/>
        </dgm:presLayoutVars>
      </dgm:prSet>
      <dgm:spPr/>
    </dgm:pt>
    <dgm:pt modelId="{1390B942-CCD6-4A87-9015-8DAC2831F91E}" type="pres">
      <dgm:prSet presAssocID="{4A0C6AA9-D75C-49C3-8958-B8AF2C3D0DBC}" presName="tile2" presStyleLbl="node1" presStyleIdx="1" presStyleCnt="4" custLinFactNeighborX="943" custLinFactNeighborY="1078"/>
      <dgm:spPr/>
    </dgm:pt>
    <dgm:pt modelId="{44CCA2E2-62F0-4175-8C1A-EAE37414CB46}" type="pres">
      <dgm:prSet presAssocID="{4A0C6AA9-D75C-49C3-8958-B8AF2C3D0DBC}" presName="tile2text" presStyleLbl="node1" presStyleIdx="1" presStyleCnt="4">
        <dgm:presLayoutVars>
          <dgm:chMax val="0"/>
          <dgm:chPref val="0"/>
          <dgm:bulletEnabled val="1"/>
        </dgm:presLayoutVars>
      </dgm:prSet>
      <dgm:spPr/>
    </dgm:pt>
    <dgm:pt modelId="{4284ED39-B716-4D95-AB68-DB3841E115E8}" type="pres">
      <dgm:prSet presAssocID="{4A0C6AA9-D75C-49C3-8958-B8AF2C3D0DBC}" presName="tile3" presStyleLbl="node1" presStyleIdx="2" presStyleCnt="4"/>
      <dgm:spPr/>
    </dgm:pt>
    <dgm:pt modelId="{80E452FE-C667-41E3-A9FD-5CE12D247F9D}" type="pres">
      <dgm:prSet presAssocID="{4A0C6AA9-D75C-49C3-8958-B8AF2C3D0DBC}" presName="tile3text" presStyleLbl="node1" presStyleIdx="2" presStyleCnt="4">
        <dgm:presLayoutVars>
          <dgm:chMax val="0"/>
          <dgm:chPref val="0"/>
          <dgm:bulletEnabled val="1"/>
        </dgm:presLayoutVars>
      </dgm:prSet>
      <dgm:spPr/>
    </dgm:pt>
    <dgm:pt modelId="{50E25D21-9B2C-408F-B321-50F5C3EC072D}" type="pres">
      <dgm:prSet presAssocID="{4A0C6AA9-D75C-49C3-8958-B8AF2C3D0DBC}" presName="tile4" presStyleLbl="node1" presStyleIdx="3" presStyleCnt="4"/>
      <dgm:spPr/>
    </dgm:pt>
    <dgm:pt modelId="{4AA747DE-CE39-4949-9D27-A31151BFB267}" type="pres">
      <dgm:prSet presAssocID="{4A0C6AA9-D75C-49C3-8958-B8AF2C3D0DBC}" presName="tile4text" presStyleLbl="node1" presStyleIdx="3" presStyleCnt="4">
        <dgm:presLayoutVars>
          <dgm:chMax val="0"/>
          <dgm:chPref val="0"/>
          <dgm:bulletEnabled val="1"/>
        </dgm:presLayoutVars>
      </dgm:prSet>
      <dgm:spPr/>
    </dgm:pt>
    <dgm:pt modelId="{265A5FEC-DABF-482B-9696-389C822B3773}" type="pres">
      <dgm:prSet presAssocID="{4A0C6AA9-D75C-49C3-8958-B8AF2C3D0DBC}" presName="centerTile" presStyleLbl="fgShp" presStyleIdx="0" presStyleCnt="1">
        <dgm:presLayoutVars>
          <dgm:chMax val="0"/>
          <dgm:chPref val="0"/>
        </dgm:presLayoutVars>
      </dgm:prSet>
      <dgm:spPr/>
    </dgm:pt>
  </dgm:ptLst>
  <dgm:cxnLst>
    <dgm:cxn modelId="{7192760C-815D-4790-8073-F81E55EEC0E7}" type="presOf" srcId="{61E7F341-EFBD-493A-BE98-F9C06C3AAF8E}" destId="{1390B942-CCD6-4A87-9015-8DAC2831F91E}" srcOrd="0" destOrd="0" presId="urn:microsoft.com/office/officeart/2005/8/layout/matrix1"/>
    <dgm:cxn modelId="{9C518B2B-571B-4D77-81A6-7DAFDAF2BE6D}" type="presOf" srcId="{8F4BD25F-D03C-4BD8-B971-8A8E6ECD1BCD}" destId="{4284ED39-B716-4D95-AB68-DB3841E115E8}" srcOrd="0" destOrd="0" presId="urn:microsoft.com/office/officeart/2005/8/layout/matrix1"/>
    <dgm:cxn modelId="{C396C45E-76B9-4CE5-B77F-53071964620A}" srcId="{62616872-3E96-4C4E-8A5C-B502BE0E37DA}" destId="{8F4BD25F-D03C-4BD8-B971-8A8E6ECD1BCD}" srcOrd="2" destOrd="0" parTransId="{3BDB444F-804D-47FE-9357-9B98AABC9810}" sibTransId="{BF719D83-0E14-4C6E-B2D7-A0139468B289}"/>
    <dgm:cxn modelId="{A06C3941-93A7-46F9-87A4-275E65A910BF}" srcId="{62616872-3E96-4C4E-8A5C-B502BE0E37DA}" destId="{AA22DE07-B572-4C06-BD53-021DE59097E7}" srcOrd="0" destOrd="0" parTransId="{009ECC01-4BB1-4C77-99AC-F9A2C46679C3}" sibTransId="{004AFC89-5123-465F-8775-6876A700F992}"/>
    <dgm:cxn modelId="{4B127964-7601-456A-B293-029DDFB72F6B}" type="presOf" srcId="{61E7F341-EFBD-493A-BE98-F9C06C3AAF8E}" destId="{44CCA2E2-62F0-4175-8C1A-EAE37414CB46}" srcOrd="1" destOrd="0" presId="urn:microsoft.com/office/officeart/2005/8/layout/matrix1"/>
    <dgm:cxn modelId="{5EB9906D-B8B9-4DCA-B26E-F01762202046}" srcId="{62616872-3E96-4C4E-8A5C-B502BE0E37DA}" destId="{61E7F341-EFBD-493A-BE98-F9C06C3AAF8E}" srcOrd="1" destOrd="0" parTransId="{428B354A-47B2-4EC1-B94B-9224B04250F7}" sibTransId="{70BC0CCF-F13A-40FC-B14F-59A46D23EF06}"/>
    <dgm:cxn modelId="{EF702F54-4DBE-4A70-A934-28C1CA75AA97}" type="presOf" srcId="{B6CF1217-C89E-45EA-950A-449F5FD44C2D}" destId="{4AA747DE-CE39-4949-9D27-A31151BFB267}" srcOrd="1" destOrd="0" presId="urn:microsoft.com/office/officeart/2005/8/layout/matrix1"/>
    <dgm:cxn modelId="{E0CC4274-92C5-4124-A1ED-60F569AB1635}" type="presOf" srcId="{AA22DE07-B572-4C06-BD53-021DE59097E7}" destId="{1D9F50A7-3265-4320-938F-F0892797E581}" srcOrd="1" destOrd="0" presId="urn:microsoft.com/office/officeart/2005/8/layout/matrix1"/>
    <dgm:cxn modelId="{D8DA5055-D5C1-4EBB-8E38-8FDA7C2D3634}" srcId="{4A0C6AA9-D75C-49C3-8958-B8AF2C3D0DBC}" destId="{62616872-3E96-4C4E-8A5C-B502BE0E37DA}" srcOrd="0" destOrd="0" parTransId="{74253EC1-9284-47F8-AA26-B72B15DFC308}" sibTransId="{19243716-5241-4EBD-83FB-57C40868320B}"/>
    <dgm:cxn modelId="{D1F6DA87-B919-4928-A894-FE78D2E14FEC}" type="presOf" srcId="{B6CF1217-C89E-45EA-950A-449F5FD44C2D}" destId="{50E25D21-9B2C-408F-B321-50F5C3EC072D}" srcOrd="0" destOrd="0" presId="urn:microsoft.com/office/officeart/2005/8/layout/matrix1"/>
    <dgm:cxn modelId="{8CC2CFAC-40F9-4312-B922-CB2CA431B3DF}" type="presOf" srcId="{8F4BD25F-D03C-4BD8-B971-8A8E6ECD1BCD}" destId="{80E452FE-C667-41E3-A9FD-5CE12D247F9D}" srcOrd="1" destOrd="0" presId="urn:microsoft.com/office/officeart/2005/8/layout/matrix1"/>
    <dgm:cxn modelId="{6C5B2DB1-C590-431C-B429-B08472E1B4E9}" srcId="{62616872-3E96-4C4E-8A5C-B502BE0E37DA}" destId="{B6CF1217-C89E-45EA-950A-449F5FD44C2D}" srcOrd="3" destOrd="0" parTransId="{5A3C5E1B-A674-407E-B222-02C12DAA5666}" sibTransId="{93EE67CF-B2EC-4F38-BC90-1E04544B0D91}"/>
    <dgm:cxn modelId="{AA1B53C1-ACBB-486E-896E-164B185424C4}" type="presOf" srcId="{AA22DE07-B572-4C06-BD53-021DE59097E7}" destId="{9978EDCC-9088-4536-A0EF-A10ECF055338}" srcOrd="0" destOrd="0" presId="urn:microsoft.com/office/officeart/2005/8/layout/matrix1"/>
    <dgm:cxn modelId="{682A28E5-8E02-4A5F-A042-99C14400680F}" type="presOf" srcId="{4A0C6AA9-D75C-49C3-8958-B8AF2C3D0DBC}" destId="{874E0E35-E026-4D2F-A2B7-DB3B59A27A5E}" srcOrd="0" destOrd="0" presId="urn:microsoft.com/office/officeart/2005/8/layout/matrix1"/>
    <dgm:cxn modelId="{511489F0-C7A6-48E1-B400-7A2FD841D9D3}" type="presOf" srcId="{62616872-3E96-4C4E-8A5C-B502BE0E37DA}" destId="{265A5FEC-DABF-482B-9696-389C822B3773}" srcOrd="0" destOrd="0" presId="urn:microsoft.com/office/officeart/2005/8/layout/matrix1"/>
    <dgm:cxn modelId="{14B45BC3-8CCC-4848-A910-6D3A451D587D}" type="presParOf" srcId="{874E0E35-E026-4D2F-A2B7-DB3B59A27A5E}" destId="{BE837A01-8CE1-4855-AE69-149646437104}" srcOrd="0" destOrd="0" presId="urn:microsoft.com/office/officeart/2005/8/layout/matrix1"/>
    <dgm:cxn modelId="{666B2BE8-2AA9-4527-B724-A887354EBB12}" type="presParOf" srcId="{BE837A01-8CE1-4855-AE69-149646437104}" destId="{9978EDCC-9088-4536-A0EF-A10ECF055338}" srcOrd="0" destOrd="0" presId="urn:microsoft.com/office/officeart/2005/8/layout/matrix1"/>
    <dgm:cxn modelId="{DA590772-0623-40F3-AB5C-BC04CBB1734A}" type="presParOf" srcId="{BE837A01-8CE1-4855-AE69-149646437104}" destId="{1D9F50A7-3265-4320-938F-F0892797E581}" srcOrd="1" destOrd="0" presId="urn:microsoft.com/office/officeart/2005/8/layout/matrix1"/>
    <dgm:cxn modelId="{16BE1427-2B1A-4B6D-9240-F425F22C81E9}" type="presParOf" srcId="{BE837A01-8CE1-4855-AE69-149646437104}" destId="{1390B942-CCD6-4A87-9015-8DAC2831F91E}" srcOrd="2" destOrd="0" presId="urn:microsoft.com/office/officeart/2005/8/layout/matrix1"/>
    <dgm:cxn modelId="{B102BE26-B7B6-4E53-98F6-AFD3CD69581F}" type="presParOf" srcId="{BE837A01-8CE1-4855-AE69-149646437104}" destId="{44CCA2E2-62F0-4175-8C1A-EAE37414CB46}" srcOrd="3" destOrd="0" presId="urn:microsoft.com/office/officeart/2005/8/layout/matrix1"/>
    <dgm:cxn modelId="{8B4D1EDE-77C0-4BAA-8998-A3D400A2FF72}" type="presParOf" srcId="{BE837A01-8CE1-4855-AE69-149646437104}" destId="{4284ED39-B716-4D95-AB68-DB3841E115E8}" srcOrd="4" destOrd="0" presId="urn:microsoft.com/office/officeart/2005/8/layout/matrix1"/>
    <dgm:cxn modelId="{D6F762E2-0E41-43FD-B89C-A1256F22025A}" type="presParOf" srcId="{BE837A01-8CE1-4855-AE69-149646437104}" destId="{80E452FE-C667-41E3-A9FD-5CE12D247F9D}" srcOrd="5" destOrd="0" presId="urn:microsoft.com/office/officeart/2005/8/layout/matrix1"/>
    <dgm:cxn modelId="{DFB8B99C-D436-40F9-B0F1-BB44F874BBFC}" type="presParOf" srcId="{BE837A01-8CE1-4855-AE69-149646437104}" destId="{50E25D21-9B2C-408F-B321-50F5C3EC072D}" srcOrd="6" destOrd="0" presId="urn:microsoft.com/office/officeart/2005/8/layout/matrix1"/>
    <dgm:cxn modelId="{91806F3B-D435-493A-BC7D-3D769D2971D9}" type="presParOf" srcId="{BE837A01-8CE1-4855-AE69-149646437104}" destId="{4AA747DE-CE39-4949-9D27-A31151BFB267}" srcOrd="7" destOrd="0" presId="urn:microsoft.com/office/officeart/2005/8/layout/matrix1"/>
    <dgm:cxn modelId="{7F75F55B-A08B-43E3-843A-3334B36BFD80}" type="presParOf" srcId="{874E0E35-E026-4D2F-A2B7-DB3B59A27A5E}" destId="{265A5FEC-DABF-482B-9696-389C822B3773}" srcOrd="1" destOrd="0" presId="urn:microsoft.com/office/officeart/2005/8/layout/matrix1"/>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4C41E36B-768E-4CC4-9820-842A5182DC95}" type="doc">
      <dgm:prSet loTypeId="urn:microsoft.com/office/officeart/2005/8/layout/matrix2" loCatId="matrix" qsTypeId="urn:microsoft.com/office/officeart/2005/8/quickstyle/simple1" qsCatId="simple" csTypeId="urn:microsoft.com/office/officeart/2005/8/colors/accent1_2" csCatId="accent1" phldr="1"/>
      <dgm:spPr/>
      <dgm:t>
        <a:bodyPr/>
        <a:lstStyle/>
        <a:p>
          <a:endParaRPr lang="en-GB"/>
        </a:p>
      </dgm:t>
    </dgm:pt>
    <dgm:pt modelId="{11ED197C-3B65-486C-87B6-4763BE7DE60F}">
      <dgm:prSet phldrT="[Text]"/>
      <dgm:spPr/>
      <dgm:t>
        <a:bodyPr/>
        <a:lstStyle/>
        <a:p>
          <a:r>
            <a:rPr lang="en-GB" u="sng"/>
            <a:t>Meet their needs</a:t>
          </a:r>
        </a:p>
        <a:p>
          <a:r>
            <a:rPr lang="en-GB" u="none"/>
            <a:t>Customers</a:t>
          </a:r>
        </a:p>
        <a:p>
          <a:r>
            <a:rPr lang="en-GB" u="none"/>
            <a:t>Staff</a:t>
          </a:r>
        </a:p>
        <a:p>
          <a:r>
            <a:rPr lang="en-GB" u="none"/>
            <a:t>Owners</a:t>
          </a:r>
        </a:p>
        <a:p>
          <a:r>
            <a:rPr lang="en-GB" u="none"/>
            <a:t>Management</a:t>
          </a:r>
        </a:p>
        <a:p>
          <a:endParaRPr lang="en-GB"/>
        </a:p>
      </dgm:t>
    </dgm:pt>
    <dgm:pt modelId="{209A8F0F-F694-4314-BB8F-460B8852FD20}" type="parTrans" cxnId="{70B3C5EA-4BCE-4C0E-99DA-CA8F5CEC1C92}">
      <dgm:prSet/>
      <dgm:spPr/>
      <dgm:t>
        <a:bodyPr/>
        <a:lstStyle/>
        <a:p>
          <a:endParaRPr lang="en-GB"/>
        </a:p>
      </dgm:t>
    </dgm:pt>
    <dgm:pt modelId="{1B1F84CA-2662-4F71-A28C-3ADA429CFAB3}" type="sibTrans" cxnId="{70B3C5EA-4BCE-4C0E-99DA-CA8F5CEC1C92}">
      <dgm:prSet/>
      <dgm:spPr/>
      <dgm:t>
        <a:bodyPr/>
        <a:lstStyle/>
        <a:p>
          <a:endParaRPr lang="en-GB"/>
        </a:p>
      </dgm:t>
    </dgm:pt>
    <dgm:pt modelId="{E55522D5-DE2B-444C-B527-9A378E701D13}">
      <dgm:prSet phldrT="[Text]"/>
      <dgm:spPr/>
      <dgm:t>
        <a:bodyPr/>
        <a:lstStyle/>
        <a:p>
          <a:r>
            <a:rPr lang="en-GB" u="sng"/>
            <a:t>Key Players</a:t>
          </a:r>
        </a:p>
        <a:p>
          <a:r>
            <a:rPr lang="en-GB"/>
            <a:t>Suppliers</a:t>
          </a:r>
        </a:p>
        <a:p>
          <a:r>
            <a:rPr lang="en-GB"/>
            <a:t>Investors</a:t>
          </a:r>
        </a:p>
        <a:p>
          <a:endParaRPr lang="en-GB"/>
        </a:p>
      </dgm:t>
    </dgm:pt>
    <dgm:pt modelId="{7C472847-A0CD-4C65-AC2B-F606DFA0C435}" type="parTrans" cxnId="{D9BEBFF6-DED9-4859-9146-AD5B87DA824B}">
      <dgm:prSet/>
      <dgm:spPr/>
      <dgm:t>
        <a:bodyPr/>
        <a:lstStyle/>
        <a:p>
          <a:endParaRPr lang="en-GB"/>
        </a:p>
      </dgm:t>
    </dgm:pt>
    <dgm:pt modelId="{6F05A827-8811-4C66-B806-8066FDA0773C}" type="sibTrans" cxnId="{D9BEBFF6-DED9-4859-9146-AD5B87DA824B}">
      <dgm:prSet/>
      <dgm:spPr/>
      <dgm:t>
        <a:bodyPr/>
        <a:lstStyle/>
        <a:p>
          <a:endParaRPr lang="en-GB"/>
        </a:p>
      </dgm:t>
    </dgm:pt>
    <dgm:pt modelId="{7093FA66-E2F7-4F4C-8CF1-B0944EDEB930}">
      <dgm:prSet phldrT="[Text]"/>
      <dgm:spPr/>
      <dgm:t>
        <a:bodyPr/>
        <a:lstStyle/>
        <a:p>
          <a:r>
            <a:rPr lang="en-GB" u="sng"/>
            <a:t>Low Priority</a:t>
          </a:r>
        </a:p>
        <a:p>
          <a:r>
            <a:rPr lang="en-GB" u="none"/>
            <a:t>Competitors</a:t>
          </a:r>
        </a:p>
        <a:p>
          <a:endParaRPr lang="en-GB" u="sng"/>
        </a:p>
      </dgm:t>
    </dgm:pt>
    <dgm:pt modelId="{AB1062A3-F485-44DB-AFE5-E78E176B1C5D}" type="parTrans" cxnId="{5696C227-8952-4E08-A891-48CCB88729FD}">
      <dgm:prSet/>
      <dgm:spPr/>
      <dgm:t>
        <a:bodyPr/>
        <a:lstStyle/>
        <a:p>
          <a:endParaRPr lang="en-GB"/>
        </a:p>
      </dgm:t>
    </dgm:pt>
    <dgm:pt modelId="{AE5082B9-8BDA-4AC2-B010-ABB3F100373F}" type="sibTrans" cxnId="{5696C227-8952-4E08-A891-48CCB88729FD}">
      <dgm:prSet/>
      <dgm:spPr/>
      <dgm:t>
        <a:bodyPr/>
        <a:lstStyle/>
        <a:p>
          <a:endParaRPr lang="en-GB"/>
        </a:p>
      </dgm:t>
    </dgm:pt>
    <dgm:pt modelId="{4BD0C649-9C5C-4D50-BD21-880C4265C320}">
      <dgm:prSet phldrT="[Text]"/>
      <dgm:spPr/>
      <dgm:t>
        <a:bodyPr/>
        <a:lstStyle/>
        <a:p>
          <a:r>
            <a:rPr lang="en-GB" u="sng"/>
            <a:t>Keep Informed</a:t>
          </a:r>
        </a:p>
        <a:p>
          <a:r>
            <a:rPr lang="en-GB" u="none"/>
            <a:t>Shareholders</a:t>
          </a:r>
        </a:p>
        <a:p>
          <a:r>
            <a:rPr lang="en-GB" u="none"/>
            <a:t>Community</a:t>
          </a:r>
        </a:p>
        <a:p>
          <a:r>
            <a:rPr lang="en-GB" u="none"/>
            <a:t>Media</a:t>
          </a:r>
        </a:p>
        <a:p>
          <a:r>
            <a:rPr lang="en-GB" u="none"/>
            <a:t>Creditors</a:t>
          </a:r>
        </a:p>
        <a:p>
          <a:endParaRPr lang="en-GB" u="none"/>
        </a:p>
        <a:p>
          <a:endParaRPr lang="en-GB" u="none"/>
        </a:p>
        <a:p>
          <a:endParaRPr lang="en-GB" u="none"/>
        </a:p>
        <a:p>
          <a:endParaRPr lang="en-GB" u="sng"/>
        </a:p>
        <a:p>
          <a:endParaRPr lang="en-GB"/>
        </a:p>
      </dgm:t>
    </dgm:pt>
    <dgm:pt modelId="{A15FF7C6-5F4E-42AF-8E12-86A26D2AB772}" type="parTrans" cxnId="{3645752B-E678-4485-AFD5-989B529DEA25}">
      <dgm:prSet/>
      <dgm:spPr/>
      <dgm:t>
        <a:bodyPr/>
        <a:lstStyle/>
        <a:p>
          <a:endParaRPr lang="en-GB"/>
        </a:p>
      </dgm:t>
    </dgm:pt>
    <dgm:pt modelId="{CB1D66F5-861D-4833-A1E0-B3C5FFC0DB4B}" type="sibTrans" cxnId="{3645752B-E678-4485-AFD5-989B529DEA25}">
      <dgm:prSet/>
      <dgm:spPr/>
      <dgm:t>
        <a:bodyPr/>
        <a:lstStyle/>
        <a:p>
          <a:endParaRPr lang="en-GB"/>
        </a:p>
      </dgm:t>
    </dgm:pt>
    <dgm:pt modelId="{3A59E69B-B560-4F25-BD3B-CD85EC123D9E}" type="pres">
      <dgm:prSet presAssocID="{4C41E36B-768E-4CC4-9820-842A5182DC95}" presName="matrix" presStyleCnt="0">
        <dgm:presLayoutVars>
          <dgm:chMax val="1"/>
          <dgm:dir/>
          <dgm:resizeHandles val="exact"/>
        </dgm:presLayoutVars>
      </dgm:prSet>
      <dgm:spPr/>
    </dgm:pt>
    <dgm:pt modelId="{416CC2D9-8C33-41E4-891D-16734B7FD0D4}" type="pres">
      <dgm:prSet presAssocID="{4C41E36B-768E-4CC4-9820-842A5182DC95}" presName="axisShape" presStyleLbl="bgShp" presStyleIdx="0" presStyleCnt="1"/>
      <dgm:spPr/>
    </dgm:pt>
    <dgm:pt modelId="{99564F8C-3244-455F-9FE3-70576A5AEC6E}" type="pres">
      <dgm:prSet presAssocID="{4C41E36B-768E-4CC4-9820-842A5182DC95}" presName="rect1" presStyleLbl="node1" presStyleIdx="0" presStyleCnt="4">
        <dgm:presLayoutVars>
          <dgm:chMax val="0"/>
          <dgm:chPref val="0"/>
          <dgm:bulletEnabled val="1"/>
        </dgm:presLayoutVars>
      </dgm:prSet>
      <dgm:spPr/>
    </dgm:pt>
    <dgm:pt modelId="{02E3A876-FA65-4168-8117-1576E9D47A99}" type="pres">
      <dgm:prSet presAssocID="{4C41E36B-768E-4CC4-9820-842A5182DC95}" presName="rect2" presStyleLbl="node1" presStyleIdx="1" presStyleCnt="4">
        <dgm:presLayoutVars>
          <dgm:chMax val="0"/>
          <dgm:chPref val="0"/>
          <dgm:bulletEnabled val="1"/>
        </dgm:presLayoutVars>
      </dgm:prSet>
      <dgm:spPr/>
    </dgm:pt>
    <dgm:pt modelId="{C746C8A2-F4CF-466B-8FEF-3C60BB7CB49A}" type="pres">
      <dgm:prSet presAssocID="{4C41E36B-768E-4CC4-9820-842A5182DC95}" presName="rect3" presStyleLbl="node1" presStyleIdx="2" presStyleCnt="4">
        <dgm:presLayoutVars>
          <dgm:chMax val="0"/>
          <dgm:chPref val="0"/>
          <dgm:bulletEnabled val="1"/>
        </dgm:presLayoutVars>
      </dgm:prSet>
      <dgm:spPr/>
    </dgm:pt>
    <dgm:pt modelId="{CEF95872-0EB5-4AE2-A9AF-AF76B66A0AD6}" type="pres">
      <dgm:prSet presAssocID="{4C41E36B-768E-4CC4-9820-842A5182DC95}" presName="rect4" presStyleLbl="node1" presStyleIdx="3" presStyleCnt="4" custLinFactNeighborX="2022">
        <dgm:presLayoutVars>
          <dgm:chMax val="0"/>
          <dgm:chPref val="0"/>
          <dgm:bulletEnabled val="1"/>
        </dgm:presLayoutVars>
      </dgm:prSet>
      <dgm:spPr/>
    </dgm:pt>
  </dgm:ptLst>
  <dgm:cxnLst>
    <dgm:cxn modelId="{4959E101-F01F-48D7-9C9F-EDAB9AEE2D1C}" type="presOf" srcId="{E55522D5-DE2B-444C-B527-9A378E701D13}" destId="{02E3A876-FA65-4168-8117-1576E9D47A99}" srcOrd="0" destOrd="0" presId="urn:microsoft.com/office/officeart/2005/8/layout/matrix2"/>
    <dgm:cxn modelId="{5696C227-8952-4E08-A891-48CCB88729FD}" srcId="{4C41E36B-768E-4CC4-9820-842A5182DC95}" destId="{7093FA66-E2F7-4F4C-8CF1-B0944EDEB930}" srcOrd="2" destOrd="0" parTransId="{AB1062A3-F485-44DB-AFE5-E78E176B1C5D}" sibTransId="{AE5082B9-8BDA-4AC2-B010-ABB3F100373F}"/>
    <dgm:cxn modelId="{3645752B-E678-4485-AFD5-989B529DEA25}" srcId="{4C41E36B-768E-4CC4-9820-842A5182DC95}" destId="{4BD0C649-9C5C-4D50-BD21-880C4265C320}" srcOrd="3" destOrd="0" parTransId="{A15FF7C6-5F4E-42AF-8E12-86A26D2AB772}" sibTransId="{CB1D66F5-861D-4833-A1E0-B3C5FFC0DB4B}"/>
    <dgm:cxn modelId="{A98C4C49-14FB-47A1-B089-7FEE42DC506C}" type="presOf" srcId="{7093FA66-E2F7-4F4C-8CF1-B0944EDEB930}" destId="{C746C8A2-F4CF-466B-8FEF-3C60BB7CB49A}" srcOrd="0" destOrd="0" presId="urn:microsoft.com/office/officeart/2005/8/layout/matrix2"/>
    <dgm:cxn modelId="{421AF570-D3DD-4F1D-9A37-0AB4E42D8D34}" type="presOf" srcId="{4C41E36B-768E-4CC4-9820-842A5182DC95}" destId="{3A59E69B-B560-4F25-BD3B-CD85EC123D9E}" srcOrd="0" destOrd="0" presId="urn:microsoft.com/office/officeart/2005/8/layout/matrix2"/>
    <dgm:cxn modelId="{A92D1BAC-CCE0-4520-971D-45811DC5F817}" type="presOf" srcId="{11ED197C-3B65-486C-87B6-4763BE7DE60F}" destId="{99564F8C-3244-455F-9FE3-70576A5AEC6E}" srcOrd="0" destOrd="0" presId="urn:microsoft.com/office/officeart/2005/8/layout/matrix2"/>
    <dgm:cxn modelId="{DBE574C3-BDC4-4DAC-90BB-8E8FE7EDD35D}" type="presOf" srcId="{4BD0C649-9C5C-4D50-BD21-880C4265C320}" destId="{CEF95872-0EB5-4AE2-A9AF-AF76B66A0AD6}" srcOrd="0" destOrd="0" presId="urn:microsoft.com/office/officeart/2005/8/layout/matrix2"/>
    <dgm:cxn modelId="{70B3C5EA-4BCE-4C0E-99DA-CA8F5CEC1C92}" srcId="{4C41E36B-768E-4CC4-9820-842A5182DC95}" destId="{11ED197C-3B65-486C-87B6-4763BE7DE60F}" srcOrd="0" destOrd="0" parTransId="{209A8F0F-F694-4314-BB8F-460B8852FD20}" sibTransId="{1B1F84CA-2662-4F71-A28C-3ADA429CFAB3}"/>
    <dgm:cxn modelId="{D9BEBFF6-DED9-4859-9146-AD5B87DA824B}" srcId="{4C41E36B-768E-4CC4-9820-842A5182DC95}" destId="{E55522D5-DE2B-444C-B527-9A378E701D13}" srcOrd="1" destOrd="0" parTransId="{7C472847-A0CD-4C65-AC2B-F606DFA0C435}" sibTransId="{6F05A827-8811-4C66-B806-8066FDA0773C}"/>
    <dgm:cxn modelId="{CE8231CF-150F-47E0-9559-51C754E585AF}" type="presParOf" srcId="{3A59E69B-B560-4F25-BD3B-CD85EC123D9E}" destId="{416CC2D9-8C33-41E4-891D-16734B7FD0D4}" srcOrd="0" destOrd="0" presId="urn:microsoft.com/office/officeart/2005/8/layout/matrix2"/>
    <dgm:cxn modelId="{6A3FBC53-40B2-4148-9B45-ECFFABF57825}" type="presParOf" srcId="{3A59E69B-B560-4F25-BD3B-CD85EC123D9E}" destId="{99564F8C-3244-455F-9FE3-70576A5AEC6E}" srcOrd="1" destOrd="0" presId="urn:microsoft.com/office/officeart/2005/8/layout/matrix2"/>
    <dgm:cxn modelId="{9746FC71-0148-4027-8397-2B4C01F43315}" type="presParOf" srcId="{3A59E69B-B560-4F25-BD3B-CD85EC123D9E}" destId="{02E3A876-FA65-4168-8117-1576E9D47A99}" srcOrd="2" destOrd="0" presId="urn:microsoft.com/office/officeart/2005/8/layout/matrix2"/>
    <dgm:cxn modelId="{ACD875E1-1739-4187-9FD8-EACA5947519A}" type="presParOf" srcId="{3A59E69B-B560-4F25-BD3B-CD85EC123D9E}" destId="{C746C8A2-F4CF-466B-8FEF-3C60BB7CB49A}" srcOrd="3" destOrd="0" presId="urn:microsoft.com/office/officeart/2005/8/layout/matrix2"/>
    <dgm:cxn modelId="{84B8C1D6-3333-4823-9E30-613F0A606EEE}" type="presParOf" srcId="{3A59E69B-B560-4F25-BD3B-CD85EC123D9E}" destId="{CEF95872-0EB5-4AE2-A9AF-AF76B66A0AD6}" srcOrd="4" destOrd="0" presId="urn:microsoft.com/office/officeart/2005/8/layout/matrix2"/>
  </dgm:cxnLst>
  <dgm:bg/>
  <dgm:whole/>
  <dgm:extLst>
    <a:ext uri="http://schemas.microsoft.com/office/drawing/2008/diagram">
      <dsp:dataModelExt xmlns:dsp="http://schemas.microsoft.com/office/drawing/2008/diagram" relId="rId26"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EC7C1FE8-437A-4D76-B650-9126A57BAA69}" type="doc">
      <dgm:prSet loTypeId="urn:microsoft.com/office/officeart/2005/8/layout/radial6" loCatId="cycle" qsTypeId="urn:microsoft.com/office/officeart/2005/8/quickstyle/simple1" qsCatId="simple" csTypeId="urn:microsoft.com/office/officeart/2005/8/colors/accent1_2" csCatId="accent1" phldr="1"/>
      <dgm:spPr/>
      <dgm:t>
        <a:bodyPr/>
        <a:lstStyle/>
        <a:p>
          <a:endParaRPr lang="en-GB"/>
        </a:p>
      </dgm:t>
    </dgm:pt>
    <dgm:pt modelId="{07BB416B-EA28-4517-8AC5-D0979F4F6E3A}">
      <dgm:prSet phldrT="[Text]"/>
      <dgm:spPr/>
      <dgm:t>
        <a:bodyPr/>
        <a:lstStyle/>
        <a:p>
          <a:r>
            <a:rPr lang="en-GB"/>
            <a:t>BOWMANS STRATEGY CLOCK</a:t>
          </a:r>
        </a:p>
      </dgm:t>
    </dgm:pt>
    <dgm:pt modelId="{F9573CC3-E8E0-42EF-9D1A-3455335FCEF5}" type="parTrans" cxnId="{728FDA0C-D97A-4955-91D7-8BE2892D1573}">
      <dgm:prSet/>
      <dgm:spPr/>
      <dgm:t>
        <a:bodyPr/>
        <a:lstStyle/>
        <a:p>
          <a:endParaRPr lang="en-GB"/>
        </a:p>
      </dgm:t>
    </dgm:pt>
    <dgm:pt modelId="{0392B933-1F00-469F-9701-71EA90F62F76}" type="sibTrans" cxnId="{728FDA0C-D97A-4955-91D7-8BE2892D1573}">
      <dgm:prSet/>
      <dgm:spPr/>
      <dgm:t>
        <a:bodyPr/>
        <a:lstStyle/>
        <a:p>
          <a:endParaRPr lang="en-GB"/>
        </a:p>
      </dgm:t>
    </dgm:pt>
    <dgm:pt modelId="{39ED6B20-9113-4BB7-9D81-AC8215972B73}">
      <dgm:prSet phldrT="[Text]"/>
      <dgm:spPr/>
      <dgm:t>
        <a:bodyPr/>
        <a:lstStyle/>
        <a:p>
          <a:r>
            <a:rPr lang="en-GB"/>
            <a:t>4</a:t>
          </a:r>
        </a:p>
        <a:p>
          <a:r>
            <a:rPr lang="en-GB"/>
            <a:t>DIFFERENTIATION</a:t>
          </a:r>
        </a:p>
      </dgm:t>
    </dgm:pt>
    <dgm:pt modelId="{96AB71E8-EA8F-4A7C-974A-B519E007A292}" type="parTrans" cxnId="{413582D8-6704-4EF8-8EFE-E783DEB3234A}">
      <dgm:prSet/>
      <dgm:spPr/>
      <dgm:t>
        <a:bodyPr/>
        <a:lstStyle/>
        <a:p>
          <a:endParaRPr lang="en-GB"/>
        </a:p>
      </dgm:t>
    </dgm:pt>
    <dgm:pt modelId="{C3CC6716-DB51-4BA1-B871-422D0E440774}" type="sibTrans" cxnId="{413582D8-6704-4EF8-8EFE-E783DEB3234A}">
      <dgm:prSet/>
      <dgm:spPr/>
      <dgm:t>
        <a:bodyPr/>
        <a:lstStyle/>
        <a:p>
          <a:endParaRPr lang="en-GB"/>
        </a:p>
      </dgm:t>
    </dgm:pt>
    <dgm:pt modelId="{20AA01C9-467D-415F-9E78-E9C5E5BB8B3E}">
      <dgm:prSet phldrT="[Text]"/>
      <dgm:spPr/>
      <dgm:t>
        <a:bodyPr/>
        <a:lstStyle/>
        <a:p>
          <a:r>
            <a:rPr lang="en-GB"/>
            <a:t>5</a:t>
          </a:r>
        </a:p>
        <a:p>
          <a:r>
            <a:rPr lang="en-GB"/>
            <a:t>FOCUSED DIFFERENTIATION</a:t>
          </a:r>
        </a:p>
      </dgm:t>
    </dgm:pt>
    <dgm:pt modelId="{2E906B79-445A-4641-9BF3-5F94D3405C53}" type="parTrans" cxnId="{CCE65656-024E-4FA1-B233-5472237196C7}">
      <dgm:prSet/>
      <dgm:spPr/>
      <dgm:t>
        <a:bodyPr/>
        <a:lstStyle/>
        <a:p>
          <a:endParaRPr lang="en-GB"/>
        </a:p>
      </dgm:t>
    </dgm:pt>
    <dgm:pt modelId="{79376322-3B75-4AFE-8734-F92D4369E1E0}" type="sibTrans" cxnId="{CCE65656-024E-4FA1-B233-5472237196C7}">
      <dgm:prSet/>
      <dgm:spPr/>
      <dgm:t>
        <a:bodyPr/>
        <a:lstStyle/>
        <a:p>
          <a:endParaRPr lang="en-GB"/>
        </a:p>
      </dgm:t>
    </dgm:pt>
    <dgm:pt modelId="{3CEE8D94-1E02-443F-9EDC-35A1381A948F}">
      <dgm:prSet phldrT="[Text]"/>
      <dgm:spPr/>
      <dgm:t>
        <a:bodyPr/>
        <a:lstStyle/>
        <a:p>
          <a:r>
            <a:rPr lang="en-GB"/>
            <a:t>6</a:t>
          </a:r>
        </a:p>
        <a:p>
          <a:r>
            <a:rPr lang="en-GB"/>
            <a:t>RISKY HARD MARGINS</a:t>
          </a:r>
        </a:p>
      </dgm:t>
    </dgm:pt>
    <dgm:pt modelId="{9AE276A2-8C71-43AE-8577-A5D25C8A80E2}" type="parTrans" cxnId="{9457F5BB-1279-4038-B5EC-56FD19D4EC5C}">
      <dgm:prSet/>
      <dgm:spPr/>
      <dgm:t>
        <a:bodyPr/>
        <a:lstStyle/>
        <a:p>
          <a:endParaRPr lang="en-GB"/>
        </a:p>
      </dgm:t>
    </dgm:pt>
    <dgm:pt modelId="{797BD3EC-AD09-4737-911F-32F45F685BF2}" type="sibTrans" cxnId="{9457F5BB-1279-4038-B5EC-56FD19D4EC5C}">
      <dgm:prSet/>
      <dgm:spPr/>
      <dgm:t>
        <a:bodyPr/>
        <a:lstStyle/>
        <a:p>
          <a:endParaRPr lang="en-GB"/>
        </a:p>
      </dgm:t>
    </dgm:pt>
    <dgm:pt modelId="{1BD63320-C475-451D-B315-54EA2C486696}">
      <dgm:prSet phldrT="[Text]"/>
      <dgm:spPr/>
      <dgm:t>
        <a:bodyPr/>
        <a:lstStyle/>
        <a:p>
          <a:r>
            <a:rPr lang="en-GB"/>
            <a:t>7</a:t>
          </a:r>
        </a:p>
        <a:p>
          <a:r>
            <a:rPr lang="en-GB"/>
            <a:t>MONOPOLY PRICING</a:t>
          </a:r>
        </a:p>
      </dgm:t>
    </dgm:pt>
    <dgm:pt modelId="{2315AD5F-FF67-4515-BA13-71D7FF9642AA}" type="parTrans" cxnId="{63DD176C-046A-4914-AD0C-2B4A0C7D64D2}">
      <dgm:prSet/>
      <dgm:spPr/>
      <dgm:t>
        <a:bodyPr/>
        <a:lstStyle/>
        <a:p>
          <a:endParaRPr lang="en-GB"/>
        </a:p>
      </dgm:t>
    </dgm:pt>
    <dgm:pt modelId="{F137EAEF-7AE0-48A4-AC48-93C7498E09A7}" type="sibTrans" cxnId="{63DD176C-046A-4914-AD0C-2B4A0C7D64D2}">
      <dgm:prSet/>
      <dgm:spPr/>
      <dgm:t>
        <a:bodyPr/>
        <a:lstStyle/>
        <a:p>
          <a:endParaRPr lang="en-GB"/>
        </a:p>
      </dgm:t>
    </dgm:pt>
    <dgm:pt modelId="{4D2DCA2A-264D-484D-9FA4-AC5D31586A4C}">
      <dgm:prSet/>
      <dgm:spPr/>
      <dgm:t>
        <a:bodyPr/>
        <a:lstStyle/>
        <a:p>
          <a:r>
            <a:rPr lang="en-GB"/>
            <a:t>3</a:t>
          </a:r>
        </a:p>
        <a:p>
          <a:r>
            <a:rPr lang="en-GB"/>
            <a:t>HYBRID</a:t>
          </a:r>
        </a:p>
      </dgm:t>
    </dgm:pt>
    <dgm:pt modelId="{439FF452-AAD4-4188-BA16-E57D0B2E5889}" type="parTrans" cxnId="{F15E0F36-2459-4C29-A8DB-4BDEA35B3EDC}">
      <dgm:prSet/>
      <dgm:spPr/>
      <dgm:t>
        <a:bodyPr/>
        <a:lstStyle/>
        <a:p>
          <a:endParaRPr lang="en-GB"/>
        </a:p>
      </dgm:t>
    </dgm:pt>
    <dgm:pt modelId="{2EB265AA-D856-4EBC-AE1E-BC99C98BE0B0}" type="sibTrans" cxnId="{F15E0F36-2459-4C29-A8DB-4BDEA35B3EDC}">
      <dgm:prSet/>
      <dgm:spPr/>
      <dgm:t>
        <a:bodyPr/>
        <a:lstStyle/>
        <a:p>
          <a:endParaRPr lang="en-GB"/>
        </a:p>
      </dgm:t>
    </dgm:pt>
    <dgm:pt modelId="{A8C7CAA1-8277-4D49-BA3E-86BFCCCD9162}">
      <dgm:prSet/>
      <dgm:spPr/>
      <dgm:t>
        <a:bodyPr/>
        <a:lstStyle/>
        <a:p>
          <a:r>
            <a:rPr lang="en-GB"/>
            <a:t>8</a:t>
          </a:r>
        </a:p>
        <a:p>
          <a:r>
            <a:rPr lang="en-GB"/>
            <a:t>LOSS OF MARKET SHARE</a:t>
          </a:r>
        </a:p>
      </dgm:t>
    </dgm:pt>
    <dgm:pt modelId="{C382672E-A293-4B56-90B4-314A9948C335}" type="parTrans" cxnId="{D7735214-FED8-4AE7-951C-7031E5054788}">
      <dgm:prSet/>
      <dgm:spPr/>
      <dgm:t>
        <a:bodyPr/>
        <a:lstStyle/>
        <a:p>
          <a:endParaRPr lang="en-GB"/>
        </a:p>
      </dgm:t>
    </dgm:pt>
    <dgm:pt modelId="{EA9ED29C-A6D6-4AEB-8D51-F56D67A9A49F}" type="sibTrans" cxnId="{D7735214-FED8-4AE7-951C-7031E5054788}">
      <dgm:prSet/>
      <dgm:spPr/>
      <dgm:t>
        <a:bodyPr/>
        <a:lstStyle/>
        <a:p>
          <a:endParaRPr lang="en-GB"/>
        </a:p>
      </dgm:t>
    </dgm:pt>
    <dgm:pt modelId="{CED4BF87-B62E-45A6-8F44-9589E98A9ECE}">
      <dgm:prSet/>
      <dgm:spPr/>
      <dgm:t>
        <a:bodyPr/>
        <a:lstStyle/>
        <a:p>
          <a:r>
            <a:rPr lang="en-GB"/>
            <a:t>1</a:t>
          </a:r>
        </a:p>
        <a:p>
          <a:r>
            <a:rPr lang="en-GB"/>
            <a:t>LOW PRICE AND LOW ADDED VALUE</a:t>
          </a:r>
        </a:p>
      </dgm:t>
    </dgm:pt>
    <dgm:pt modelId="{33610346-BFC6-43E2-9672-943E28E87F4F}" type="parTrans" cxnId="{CD69CBF2-C278-40FA-9C48-8956B7E48205}">
      <dgm:prSet/>
      <dgm:spPr/>
      <dgm:t>
        <a:bodyPr/>
        <a:lstStyle/>
        <a:p>
          <a:endParaRPr lang="en-GB"/>
        </a:p>
      </dgm:t>
    </dgm:pt>
    <dgm:pt modelId="{82FE5A8F-5D03-4CEF-9A62-3F31288B1EBE}" type="sibTrans" cxnId="{CD69CBF2-C278-40FA-9C48-8956B7E48205}">
      <dgm:prSet/>
      <dgm:spPr/>
      <dgm:t>
        <a:bodyPr/>
        <a:lstStyle/>
        <a:p>
          <a:endParaRPr lang="en-GB"/>
        </a:p>
      </dgm:t>
    </dgm:pt>
    <dgm:pt modelId="{8B166E33-3073-43A0-AF90-B0654C78C985}">
      <dgm:prSet/>
      <dgm:spPr/>
      <dgm:t>
        <a:bodyPr/>
        <a:lstStyle/>
        <a:p>
          <a:r>
            <a:rPr lang="en-GB"/>
            <a:t>2</a:t>
          </a:r>
        </a:p>
        <a:p>
          <a:r>
            <a:rPr lang="en-GB"/>
            <a:t>LOW PRICE</a:t>
          </a:r>
        </a:p>
      </dgm:t>
    </dgm:pt>
    <dgm:pt modelId="{20BF9D12-B230-46F6-83CE-402091BC4129}" type="parTrans" cxnId="{3D0BE5C5-3DB2-4BC0-8B1F-91532E36120A}">
      <dgm:prSet/>
      <dgm:spPr/>
      <dgm:t>
        <a:bodyPr/>
        <a:lstStyle/>
        <a:p>
          <a:endParaRPr lang="en-GB"/>
        </a:p>
      </dgm:t>
    </dgm:pt>
    <dgm:pt modelId="{B294542A-E5E8-436A-91BC-6C5C71426A1A}" type="sibTrans" cxnId="{3D0BE5C5-3DB2-4BC0-8B1F-91532E36120A}">
      <dgm:prSet/>
      <dgm:spPr/>
      <dgm:t>
        <a:bodyPr/>
        <a:lstStyle/>
        <a:p>
          <a:endParaRPr lang="en-GB"/>
        </a:p>
      </dgm:t>
    </dgm:pt>
    <dgm:pt modelId="{1AAC6650-4BE7-4109-87FF-4BCDEDAEB919}" type="pres">
      <dgm:prSet presAssocID="{EC7C1FE8-437A-4D76-B650-9126A57BAA69}" presName="Name0" presStyleCnt="0">
        <dgm:presLayoutVars>
          <dgm:chMax val="1"/>
          <dgm:dir/>
          <dgm:animLvl val="ctr"/>
          <dgm:resizeHandles val="exact"/>
        </dgm:presLayoutVars>
      </dgm:prSet>
      <dgm:spPr/>
    </dgm:pt>
    <dgm:pt modelId="{FEA57EC0-018F-49B5-A5F3-B346463502F8}" type="pres">
      <dgm:prSet presAssocID="{07BB416B-EA28-4517-8AC5-D0979F4F6E3A}" presName="centerShape" presStyleLbl="node0" presStyleIdx="0" presStyleCnt="1"/>
      <dgm:spPr/>
    </dgm:pt>
    <dgm:pt modelId="{117B6883-1B1F-49DD-948F-526621598B9A}" type="pres">
      <dgm:prSet presAssocID="{39ED6B20-9113-4BB7-9D81-AC8215972B73}" presName="node" presStyleLbl="node1" presStyleIdx="0" presStyleCnt="8">
        <dgm:presLayoutVars>
          <dgm:bulletEnabled val="1"/>
        </dgm:presLayoutVars>
      </dgm:prSet>
      <dgm:spPr/>
    </dgm:pt>
    <dgm:pt modelId="{A2345C64-D446-45B4-8AE3-0AB60F5F5764}" type="pres">
      <dgm:prSet presAssocID="{39ED6B20-9113-4BB7-9D81-AC8215972B73}" presName="dummy" presStyleCnt="0"/>
      <dgm:spPr/>
    </dgm:pt>
    <dgm:pt modelId="{E17D4051-3325-4816-9B7E-64AC416C95B7}" type="pres">
      <dgm:prSet presAssocID="{C3CC6716-DB51-4BA1-B871-422D0E440774}" presName="sibTrans" presStyleLbl="sibTrans2D1" presStyleIdx="0" presStyleCnt="8"/>
      <dgm:spPr/>
    </dgm:pt>
    <dgm:pt modelId="{ED2627A3-FEDC-434F-B30D-11B92792B05B}" type="pres">
      <dgm:prSet presAssocID="{20AA01C9-467D-415F-9E78-E9C5E5BB8B3E}" presName="node" presStyleLbl="node1" presStyleIdx="1" presStyleCnt="8">
        <dgm:presLayoutVars>
          <dgm:bulletEnabled val="1"/>
        </dgm:presLayoutVars>
      </dgm:prSet>
      <dgm:spPr/>
    </dgm:pt>
    <dgm:pt modelId="{731BEB68-BE10-4779-830A-4CE7677BD5E3}" type="pres">
      <dgm:prSet presAssocID="{20AA01C9-467D-415F-9E78-E9C5E5BB8B3E}" presName="dummy" presStyleCnt="0"/>
      <dgm:spPr/>
    </dgm:pt>
    <dgm:pt modelId="{33480D27-121A-4181-83B0-D43FADA870E0}" type="pres">
      <dgm:prSet presAssocID="{79376322-3B75-4AFE-8734-F92D4369E1E0}" presName="sibTrans" presStyleLbl="sibTrans2D1" presStyleIdx="1" presStyleCnt="8"/>
      <dgm:spPr/>
    </dgm:pt>
    <dgm:pt modelId="{87BC4C6D-CD07-4CC7-93C6-F13A12967F85}" type="pres">
      <dgm:prSet presAssocID="{3CEE8D94-1E02-443F-9EDC-35A1381A948F}" presName="node" presStyleLbl="node1" presStyleIdx="2" presStyleCnt="8">
        <dgm:presLayoutVars>
          <dgm:bulletEnabled val="1"/>
        </dgm:presLayoutVars>
      </dgm:prSet>
      <dgm:spPr/>
    </dgm:pt>
    <dgm:pt modelId="{561EAB6B-13C5-4D01-8FF4-2F1A0C8756A3}" type="pres">
      <dgm:prSet presAssocID="{3CEE8D94-1E02-443F-9EDC-35A1381A948F}" presName="dummy" presStyleCnt="0"/>
      <dgm:spPr/>
    </dgm:pt>
    <dgm:pt modelId="{1DC2199C-8FAD-4626-9F5F-4A858DCB6CDF}" type="pres">
      <dgm:prSet presAssocID="{797BD3EC-AD09-4737-911F-32F45F685BF2}" presName="sibTrans" presStyleLbl="sibTrans2D1" presStyleIdx="2" presStyleCnt="8"/>
      <dgm:spPr/>
    </dgm:pt>
    <dgm:pt modelId="{A4D1DC6F-3D34-41DA-B4F7-9AFB7EE3B900}" type="pres">
      <dgm:prSet presAssocID="{1BD63320-C475-451D-B315-54EA2C486696}" presName="node" presStyleLbl="node1" presStyleIdx="3" presStyleCnt="8">
        <dgm:presLayoutVars>
          <dgm:bulletEnabled val="1"/>
        </dgm:presLayoutVars>
      </dgm:prSet>
      <dgm:spPr/>
    </dgm:pt>
    <dgm:pt modelId="{95F982C9-DF5A-4331-843E-1AC1C1CD2BDE}" type="pres">
      <dgm:prSet presAssocID="{1BD63320-C475-451D-B315-54EA2C486696}" presName="dummy" presStyleCnt="0"/>
      <dgm:spPr/>
    </dgm:pt>
    <dgm:pt modelId="{78138D57-5321-4BD1-9D0D-366A0C62CF1B}" type="pres">
      <dgm:prSet presAssocID="{F137EAEF-7AE0-48A4-AC48-93C7498E09A7}" presName="sibTrans" presStyleLbl="sibTrans2D1" presStyleIdx="3" presStyleCnt="8"/>
      <dgm:spPr/>
    </dgm:pt>
    <dgm:pt modelId="{9B52FF0A-C14A-4670-8F99-B8553F0E5F5F}" type="pres">
      <dgm:prSet presAssocID="{A8C7CAA1-8277-4D49-BA3E-86BFCCCD9162}" presName="node" presStyleLbl="node1" presStyleIdx="4" presStyleCnt="8">
        <dgm:presLayoutVars>
          <dgm:bulletEnabled val="1"/>
        </dgm:presLayoutVars>
      </dgm:prSet>
      <dgm:spPr/>
    </dgm:pt>
    <dgm:pt modelId="{566CDF3E-D0CC-4C11-AAA5-107124F939DC}" type="pres">
      <dgm:prSet presAssocID="{A8C7CAA1-8277-4D49-BA3E-86BFCCCD9162}" presName="dummy" presStyleCnt="0"/>
      <dgm:spPr/>
    </dgm:pt>
    <dgm:pt modelId="{D7C55734-1222-4454-B886-F6876F75DBAE}" type="pres">
      <dgm:prSet presAssocID="{EA9ED29C-A6D6-4AEB-8D51-F56D67A9A49F}" presName="sibTrans" presStyleLbl="sibTrans2D1" presStyleIdx="4" presStyleCnt="8"/>
      <dgm:spPr/>
    </dgm:pt>
    <dgm:pt modelId="{DFA1943D-E4D8-4D63-B20A-C70AF8CEA0B6}" type="pres">
      <dgm:prSet presAssocID="{CED4BF87-B62E-45A6-8F44-9589E98A9ECE}" presName="node" presStyleLbl="node1" presStyleIdx="5" presStyleCnt="8">
        <dgm:presLayoutVars>
          <dgm:bulletEnabled val="1"/>
        </dgm:presLayoutVars>
      </dgm:prSet>
      <dgm:spPr/>
    </dgm:pt>
    <dgm:pt modelId="{0D9F8C9D-D74D-431A-BE2C-F0B281E0B663}" type="pres">
      <dgm:prSet presAssocID="{CED4BF87-B62E-45A6-8F44-9589E98A9ECE}" presName="dummy" presStyleCnt="0"/>
      <dgm:spPr/>
    </dgm:pt>
    <dgm:pt modelId="{65C5A00A-11A9-4E84-8931-71CF026576A3}" type="pres">
      <dgm:prSet presAssocID="{82FE5A8F-5D03-4CEF-9A62-3F31288B1EBE}" presName="sibTrans" presStyleLbl="sibTrans2D1" presStyleIdx="5" presStyleCnt="8"/>
      <dgm:spPr/>
    </dgm:pt>
    <dgm:pt modelId="{660A7A25-C5D0-4D1A-BDC6-D41007B93BCD}" type="pres">
      <dgm:prSet presAssocID="{8B166E33-3073-43A0-AF90-B0654C78C985}" presName="node" presStyleLbl="node1" presStyleIdx="6" presStyleCnt="8">
        <dgm:presLayoutVars>
          <dgm:bulletEnabled val="1"/>
        </dgm:presLayoutVars>
      </dgm:prSet>
      <dgm:spPr/>
    </dgm:pt>
    <dgm:pt modelId="{40FFD2E4-8780-4EF5-B83D-D97F7AF588BE}" type="pres">
      <dgm:prSet presAssocID="{8B166E33-3073-43A0-AF90-B0654C78C985}" presName="dummy" presStyleCnt="0"/>
      <dgm:spPr/>
    </dgm:pt>
    <dgm:pt modelId="{67FA211C-C015-437C-8E32-49A53900AE13}" type="pres">
      <dgm:prSet presAssocID="{B294542A-E5E8-436A-91BC-6C5C71426A1A}" presName="sibTrans" presStyleLbl="sibTrans2D1" presStyleIdx="6" presStyleCnt="8"/>
      <dgm:spPr/>
    </dgm:pt>
    <dgm:pt modelId="{23C91372-06DC-4AC6-89E5-77F29592F22C}" type="pres">
      <dgm:prSet presAssocID="{4D2DCA2A-264D-484D-9FA4-AC5D31586A4C}" presName="node" presStyleLbl="node1" presStyleIdx="7" presStyleCnt="8">
        <dgm:presLayoutVars>
          <dgm:bulletEnabled val="1"/>
        </dgm:presLayoutVars>
      </dgm:prSet>
      <dgm:spPr/>
    </dgm:pt>
    <dgm:pt modelId="{DD4066CE-C39F-49EF-BF70-7046C71A4BD6}" type="pres">
      <dgm:prSet presAssocID="{4D2DCA2A-264D-484D-9FA4-AC5D31586A4C}" presName="dummy" presStyleCnt="0"/>
      <dgm:spPr/>
    </dgm:pt>
    <dgm:pt modelId="{79F17ED1-0542-4024-9E3E-EA1090653F63}" type="pres">
      <dgm:prSet presAssocID="{2EB265AA-D856-4EBC-AE1E-BC99C98BE0B0}" presName="sibTrans" presStyleLbl="sibTrans2D1" presStyleIdx="7" presStyleCnt="8"/>
      <dgm:spPr/>
    </dgm:pt>
  </dgm:ptLst>
  <dgm:cxnLst>
    <dgm:cxn modelId="{58E8FE03-4668-4570-A505-BB0754E2D562}" type="presOf" srcId="{3CEE8D94-1E02-443F-9EDC-35A1381A948F}" destId="{87BC4C6D-CD07-4CC7-93C6-F13A12967F85}" srcOrd="0" destOrd="0" presId="urn:microsoft.com/office/officeart/2005/8/layout/radial6"/>
    <dgm:cxn modelId="{A129AD04-BA52-4837-95AB-2A38F892B6B0}" type="presOf" srcId="{20AA01C9-467D-415F-9E78-E9C5E5BB8B3E}" destId="{ED2627A3-FEDC-434F-B30D-11B92792B05B}" srcOrd="0" destOrd="0" presId="urn:microsoft.com/office/officeart/2005/8/layout/radial6"/>
    <dgm:cxn modelId="{728FDA0C-D97A-4955-91D7-8BE2892D1573}" srcId="{EC7C1FE8-437A-4D76-B650-9126A57BAA69}" destId="{07BB416B-EA28-4517-8AC5-D0979F4F6E3A}" srcOrd="0" destOrd="0" parTransId="{F9573CC3-E8E0-42EF-9D1A-3455335FCEF5}" sibTransId="{0392B933-1F00-469F-9701-71EA90F62F76}"/>
    <dgm:cxn modelId="{4ECC7010-48D1-4CC3-9515-4902E5C42687}" type="presOf" srcId="{EC7C1FE8-437A-4D76-B650-9126A57BAA69}" destId="{1AAC6650-4BE7-4109-87FF-4BCDEDAEB919}" srcOrd="0" destOrd="0" presId="urn:microsoft.com/office/officeart/2005/8/layout/radial6"/>
    <dgm:cxn modelId="{D7735214-FED8-4AE7-951C-7031E5054788}" srcId="{07BB416B-EA28-4517-8AC5-D0979F4F6E3A}" destId="{A8C7CAA1-8277-4D49-BA3E-86BFCCCD9162}" srcOrd="4" destOrd="0" parTransId="{C382672E-A293-4B56-90B4-314A9948C335}" sibTransId="{EA9ED29C-A6D6-4AEB-8D51-F56D67A9A49F}"/>
    <dgm:cxn modelId="{4970F72B-5483-42A4-A064-FE6A829541DA}" type="presOf" srcId="{4D2DCA2A-264D-484D-9FA4-AC5D31586A4C}" destId="{23C91372-06DC-4AC6-89E5-77F29592F22C}" srcOrd="0" destOrd="0" presId="urn:microsoft.com/office/officeart/2005/8/layout/radial6"/>
    <dgm:cxn modelId="{A4453E2C-2373-4D04-9119-AEF1FAAC4AE8}" type="presOf" srcId="{CED4BF87-B62E-45A6-8F44-9589E98A9ECE}" destId="{DFA1943D-E4D8-4D63-B20A-C70AF8CEA0B6}" srcOrd="0" destOrd="0" presId="urn:microsoft.com/office/officeart/2005/8/layout/radial6"/>
    <dgm:cxn modelId="{F15E0F36-2459-4C29-A8DB-4BDEA35B3EDC}" srcId="{07BB416B-EA28-4517-8AC5-D0979F4F6E3A}" destId="{4D2DCA2A-264D-484D-9FA4-AC5D31586A4C}" srcOrd="7" destOrd="0" parTransId="{439FF452-AAD4-4188-BA16-E57D0B2E5889}" sibTransId="{2EB265AA-D856-4EBC-AE1E-BC99C98BE0B0}"/>
    <dgm:cxn modelId="{FF520661-B320-4D0C-95AE-F270BCE3091D}" type="presOf" srcId="{2EB265AA-D856-4EBC-AE1E-BC99C98BE0B0}" destId="{79F17ED1-0542-4024-9E3E-EA1090653F63}" srcOrd="0" destOrd="0" presId="urn:microsoft.com/office/officeart/2005/8/layout/radial6"/>
    <dgm:cxn modelId="{40B7F247-C532-4102-BAEC-25F108F32243}" type="presOf" srcId="{8B166E33-3073-43A0-AF90-B0654C78C985}" destId="{660A7A25-C5D0-4D1A-BDC6-D41007B93BCD}" srcOrd="0" destOrd="0" presId="urn:microsoft.com/office/officeart/2005/8/layout/radial6"/>
    <dgm:cxn modelId="{63DD176C-046A-4914-AD0C-2B4A0C7D64D2}" srcId="{07BB416B-EA28-4517-8AC5-D0979F4F6E3A}" destId="{1BD63320-C475-451D-B315-54EA2C486696}" srcOrd="3" destOrd="0" parTransId="{2315AD5F-FF67-4515-BA13-71D7FF9642AA}" sibTransId="{F137EAEF-7AE0-48A4-AC48-93C7498E09A7}"/>
    <dgm:cxn modelId="{C891E54C-27DF-4B98-972F-8CDFC29E0ADA}" type="presOf" srcId="{79376322-3B75-4AFE-8734-F92D4369E1E0}" destId="{33480D27-121A-4181-83B0-D43FADA870E0}" srcOrd="0" destOrd="0" presId="urn:microsoft.com/office/officeart/2005/8/layout/radial6"/>
    <dgm:cxn modelId="{E165D04D-E7C2-4747-8A6C-B8C5738B4EBD}" type="presOf" srcId="{C3CC6716-DB51-4BA1-B871-422D0E440774}" destId="{E17D4051-3325-4816-9B7E-64AC416C95B7}" srcOrd="0" destOrd="0" presId="urn:microsoft.com/office/officeart/2005/8/layout/radial6"/>
    <dgm:cxn modelId="{0CEE1352-68AC-4485-9EED-0B44717E9C9E}" type="presOf" srcId="{07BB416B-EA28-4517-8AC5-D0979F4F6E3A}" destId="{FEA57EC0-018F-49B5-A5F3-B346463502F8}" srcOrd="0" destOrd="0" presId="urn:microsoft.com/office/officeart/2005/8/layout/radial6"/>
    <dgm:cxn modelId="{CCE65656-024E-4FA1-B233-5472237196C7}" srcId="{07BB416B-EA28-4517-8AC5-D0979F4F6E3A}" destId="{20AA01C9-467D-415F-9E78-E9C5E5BB8B3E}" srcOrd="1" destOrd="0" parTransId="{2E906B79-445A-4641-9BF3-5F94D3405C53}" sibTransId="{79376322-3B75-4AFE-8734-F92D4369E1E0}"/>
    <dgm:cxn modelId="{5BB3E4A0-98B8-420F-9FF1-F8F1F7028385}" type="presOf" srcId="{EA9ED29C-A6D6-4AEB-8D51-F56D67A9A49F}" destId="{D7C55734-1222-4454-B886-F6876F75DBAE}" srcOrd="0" destOrd="0" presId="urn:microsoft.com/office/officeart/2005/8/layout/radial6"/>
    <dgm:cxn modelId="{F3056EB0-E315-40BE-98D3-3FC8E99FCB3F}" type="presOf" srcId="{39ED6B20-9113-4BB7-9D81-AC8215972B73}" destId="{117B6883-1B1F-49DD-948F-526621598B9A}" srcOrd="0" destOrd="0" presId="urn:microsoft.com/office/officeart/2005/8/layout/radial6"/>
    <dgm:cxn modelId="{4D834FB7-4F14-4842-99A4-4C1C51DF43BF}" type="presOf" srcId="{82FE5A8F-5D03-4CEF-9A62-3F31288B1EBE}" destId="{65C5A00A-11A9-4E84-8931-71CF026576A3}" srcOrd="0" destOrd="0" presId="urn:microsoft.com/office/officeart/2005/8/layout/radial6"/>
    <dgm:cxn modelId="{7E0F62BA-537A-4247-8EE9-7D60A598071A}" type="presOf" srcId="{B294542A-E5E8-436A-91BC-6C5C71426A1A}" destId="{67FA211C-C015-437C-8E32-49A53900AE13}" srcOrd="0" destOrd="0" presId="urn:microsoft.com/office/officeart/2005/8/layout/radial6"/>
    <dgm:cxn modelId="{9457F5BB-1279-4038-B5EC-56FD19D4EC5C}" srcId="{07BB416B-EA28-4517-8AC5-D0979F4F6E3A}" destId="{3CEE8D94-1E02-443F-9EDC-35A1381A948F}" srcOrd="2" destOrd="0" parTransId="{9AE276A2-8C71-43AE-8577-A5D25C8A80E2}" sibTransId="{797BD3EC-AD09-4737-911F-32F45F685BF2}"/>
    <dgm:cxn modelId="{3D0BE5C5-3DB2-4BC0-8B1F-91532E36120A}" srcId="{07BB416B-EA28-4517-8AC5-D0979F4F6E3A}" destId="{8B166E33-3073-43A0-AF90-B0654C78C985}" srcOrd="6" destOrd="0" parTransId="{20BF9D12-B230-46F6-83CE-402091BC4129}" sibTransId="{B294542A-E5E8-436A-91BC-6C5C71426A1A}"/>
    <dgm:cxn modelId="{37CE44C8-B7D4-46AB-94D4-8CA60512AB8E}" type="presOf" srcId="{F137EAEF-7AE0-48A4-AC48-93C7498E09A7}" destId="{78138D57-5321-4BD1-9D0D-366A0C62CF1B}" srcOrd="0" destOrd="0" presId="urn:microsoft.com/office/officeart/2005/8/layout/radial6"/>
    <dgm:cxn modelId="{AE0215CF-C534-40FB-97DD-C5BA4F5234E9}" type="presOf" srcId="{1BD63320-C475-451D-B315-54EA2C486696}" destId="{A4D1DC6F-3D34-41DA-B4F7-9AFB7EE3B900}" srcOrd="0" destOrd="0" presId="urn:microsoft.com/office/officeart/2005/8/layout/radial6"/>
    <dgm:cxn modelId="{714F48D3-FC81-4C7D-9D57-65730188153A}" type="presOf" srcId="{797BD3EC-AD09-4737-911F-32F45F685BF2}" destId="{1DC2199C-8FAD-4626-9F5F-4A858DCB6CDF}" srcOrd="0" destOrd="0" presId="urn:microsoft.com/office/officeart/2005/8/layout/radial6"/>
    <dgm:cxn modelId="{413582D8-6704-4EF8-8EFE-E783DEB3234A}" srcId="{07BB416B-EA28-4517-8AC5-D0979F4F6E3A}" destId="{39ED6B20-9113-4BB7-9D81-AC8215972B73}" srcOrd="0" destOrd="0" parTransId="{96AB71E8-EA8F-4A7C-974A-B519E007A292}" sibTransId="{C3CC6716-DB51-4BA1-B871-422D0E440774}"/>
    <dgm:cxn modelId="{CD69CBF2-C278-40FA-9C48-8956B7E48205}" srcId="{07BB416B-EA28-4517-8AC5-D0979F4F6E3A}" destId="{CED4BF87-B62E-45A6-8F44-9589E98A9ECE}" srcOrd="5" destOrd="0" parTransId="{33610346-BFC6-43E2-9672-943E28E87F4F}" sibTransId="{82FE5A8F-5D03-4CEF-9A62-3F31288B1EBE}"/>
    <dgm:cxn modelId="{B6F9E2FA-9E48-4F02-A5C3-8CDDEEE082B8}" type="presOf" srcId="{A8C7CAA1-8277-4D49-BA3E-86BFCCCD9162}" destId="{9B52FF0A-C14A-4670-8F99-B8553F0E5F5F}" srcOrd="0" destOrd="0" presId="urn:microsoft.com/office/officeart/2005/8/layout/radial6"/>
    <dgm:cxn modelId="{7637B298-0E10-4845-929B-BD65B5B67FB6}" type="presParOf" srcId="{1AAC6650-4BE7-4109-87FF-4BCDEDAEB919}" destId="{FEA57EC0-018F-49B5-A5F3-B346463502F8}" srcOrd="0" destOrd="0" presId="urn:microsoft.com/office/officeart/2005/8/layout/radial6"/>
    <dgm:cxn modelId="{CA52DCB0-2596-4F90-B9A1-817EADAEE124}" type="presParOf" srcId="{1AAC6650-4BE7-4109-87FF-4BCDEDAEB919}" destId="{117B6883-1B1F-49DD-948F-526621598B9A}" srcOrd="1" destOrd="0" presId="urn:microsoft.com/office/officeart/2005/8/layout/radial6"/>
    <dgm:cxn modelId="{CF46CD36-3E9C-4453-B845-BF861091F5AE}" type="presParOf" srcId="{1AAC6650-4BE7-4109-87FF-4BCDEDAEB919}" destId="{A2345C64-D446-45B4-8AE3-0AB60F5F5764}" srcOrd="2" destOrd="0" presId="urn:microsoft.com/office/officeart/2005/8/layout/radial6"/>
    <dgm:cxn modelId="{F50C022D-FC52-4904-A5BD-6A7D0948CD88}" type="presParOf" srcId="{1AAC6650-4BE7-4109-87FF-4BCDEDAEB919}" destId="{E17D4051-3325-4816-9B7E-64AC416C95B7}" srcOrd="3" destOrd="0" presId="urn:microsoft.com/office/officeart/2005/8/layout/radial6"/>
    <dgm:cxn modelId="{98D8F8A8-D81B-4753-BB77-0E421D21D763}" type="presParOf" srcId="{1AAC6650-4BE7-4109-87FF-4BCDEDAEB919}" destId="{ED2627A3-FEDC-434F-B30D-11B92792B05B}" srcOrd="4" destOrd="0" presId="urn:microsoft.com/office/officeart/2005/8/layout/radial6"/>
    <dgm:cxn modelId="{C87B417C-A43B-4032-B43C-16E7D9FBFF17}" type="presParOf" srcId="{1AAC6650-4BE7-4109-87FF-4BCDEDAEB919}" destId="{731BEB68-BE10-4779-830A-4CE7677BD5E3}" srcOrd="5" destOrd="0" presId="urn:microsoft.com/office/officeart/2005/8/layout/radial6"/>
    <dgm:cxn modelId="{6356CCDD-0CFB-4DB2-97B3-4212F3CD05D0}" type="presParOf" srcId="{1AAC6650-4BE7-4109-87FF-4BCDEDAEB919}" destId="{33480D27-121A-4181-83B0-D43FADA870E0}" srcOrd="6" destOrd="0" presId="urn:microsoft.com/office/officeart/2005/8/layout/radial6"/>
    <dgm:cxn modelId="{584C93D8-F497-4945-8E20-12DF29B197F8}" type="presParOf" srcId="{1AAC6650-4BE7-4109-87FF-4BCDEDAEB919}" destId="{87BC4C6D-CD07-4CC7-93C6-F13A12967F85}" srcOrd="7" destOrd="0" presId="urn:microsoft.com/office/officeart/2005/8/layout/radial6"/>
    <dgm:cxn modelId="{B1C8B706-A269-42A9-BE36-441BC6616795}" type="presParOf" srcId="{1AAC6650-4BE7-4109-87FF-4BCDEDAEB919}" destId="{561EAB6B-13C5-4D01-8FF4-2F1A0C8756A3}" srcOrd="8" destOrd="0" presId="urn:microsoft.com/office/officeart/2005/8/layout/radial6"/>
    <dgm:cxn modelId="{3963A2D3-3023-4763-954A-E2353C708BD2}" type="presParOf" srcId="{1AAC6650-4BE7-4109-87FF-4BCDEDAEB919}" destId="{1DC2199C-8FAD-4626-9F5F-4A858DCB6CDF}" srcOrd="9" destOrd="0" presId="urn:microsoft.com/office/officeart/2005/8/layout/radial6"/>
    <dgm:cxn modelId="{A0FCFDA0-1266-44FD-B0CD-3C3582567079}" type="presParOf" srcId="{1AAC6650-4BE7-4109-87FF-4BCDEDAEB919}" destId="{A4D1DC6F-3D34-41DA-B4F7-9AFB7EE3B900}" srcOrd="10" destOrd="0" presId="urn:microsoft.com/office/officeart/2005/8/layout/radial6"/>
    <dgm:cxn modelId="{0AD613E2-365C-43CA-A19B-5AA354C256B1}" type="presParOf" srcId="{1AAC6650-4BE7-4109-87FF-4BCDEDAEB919}" destId="{95F982C9-DF5A-4331-843E-1AC1C1CD2BDE}" srcOrd="11" destOrd="0" presId="urn:microsoft.com/office/officeart/2005/8/layout/radial6"/>
    <dgm:cxn modelId="{CB27179A-C42B-4FDE-9E0C-4703AAD497B5}" type="presParOf" srcId="{1AAC6650-4BE7-4109-87FF-4BCDEDAEB919}" destId="{78138D57-5321-4BD1-9D0D-366A0C62CF1B}" srcOrd="12" destOrd="0" presId="urn:microsoft.com/office/officeart/2005/8/layout/radial6"/>
    <dgm:cxn modelId="{D70D30FA-4520-43A2-AB4E-D745CA673927}" type="presParOf" srcId="{1AAC6650-4BE7-4109-87FF-4BCDEDAEB919}" destId="{9B52FF0A-C14A-4670-8F99-B8553F0E5F5F}" srcOrd="13" destOrd="0" presId="urn:microsoft.com/office/officeart/2005/8/layout/radial6"/>
    <dgm:cxn modelId="{6E46572C-3C18-49C3-B3AE-B486EFF1BEC3}" type="presParOf" srcId="{1AAC6650-4BE7-4109-87FF-4BCDEDAEB919}" destId="{566CDF3E-D0CC-4C11-AAA5-107124F939DC}" srcOrd="14" destOrd="0" presId="urn:microsoft.com/office/officeart/2005/8/layout/radial6"/>
    <dgm:cxn modelId="{ABD8A6D6-D914-4769-9A64-5E53777671C1}" type="presParOf" srcId="{1AAC6650-4BE7-4109-87FF-4BCDEDAEB919}" destId="{D7C55734-1222-4454-B886-F6876F75DBAE}" srcOrd="15" destOrd="0" presId="urn:microsoft.com/office/officeart/2005/8/layout/radial6"/>
    <dgm:cxn modelId="{E74981E6-050B-432D-A927-3967A3E03C53}" type="presParOf" srcId="{1AAC6650-4BE7-4109-87FF-4BCDEDAEB919}" destId="{DFA1943D-E4D8-4D63-B20A-C70AF8CEA0B6}" srcOrd="16" destOrd="0" presId="urn:microsoft.com/office/officeart/2005/8/layout/radial6"/>
    <dgm:cxn modelId="{BC5B38E4-CF87-423E-9C7A-EB0154656F22}" type="presParOf" srcId="{1AAC6650-4BE7-4109-87FF-4BCDEDAEB919}" destId="{0D9F8C9D-D74D-431A-BE2C-F0B281E0B663}" srcOrd="17" destOrd="0" presId="urn:microsoft.com/office/officeart/2005/8/layout/radial6"/>
    <dgm:cxn modelId="{F4B8C50A-3132-487C-8CCF-6D14F6B21B08}" type="presParOf" srcId="{1AAC6650-4BE7-4109-87FF-4BCDEDAEB919}" destId="{65C5A00A-11A9-4E84-8931-71CF026576A3}" srcOrd="18" destOrd="0" presId="urn:microsoft.com/office/officeart/2005/8/layout/radial6"/>
    <dgm:cxn modelId="{184FA655-1BF8-4D0E-BF33-0FAE34D964AD}" type="presParOf" srcId="{1AAC6650-4BE7-4109-87FF-4BCDEDAEB919}" destId="{660A7A25-C5D0-4D1A-BDC6-D41007B93BCD}" srcOrd="19" destOrd="0" presId="urn:microsoft.com/office/officeart/2005/8/layout/radial6"/>
    <dgm:cxn modelId="{157670F6-2C9A-4C87-8B31-55DDB128602B}" type="presParOf" srcId="{1AAC6650-4BE7-4109-87FF-4BCDEDAEB919}" destId="{40FFD2E4-8780-4EF5-B83D-D97F7AF588BE}" srcOrd="20" destOrd="0" presId="urn:microsoft.com/office/officeart/2005/8/layout/radial6"/>
    <dgm:cxn modelId="{0A64E964-6ECA-4155-8997-FAA1EA56331B}" type="presParOf" srcId="{1AAC6650-4BE7-4109-87FF-4BCDEDAEB919}" destId="{67FA211C-C015-437C-8E32-49A53900AE13}" srcOrd="21" destOrd="0" presId="urn:microsoft.com/office/officeart/2005/8/layout/radial6"/>
    <dgm:cxn modelId="{791AD344-FC1F-4C49-BCCA-D8D289C66BAF}" type="presParOf" srcId="{1AAC6650-4BE7-4109-87FF-4BCDEDAEB919}" destId="{23C91372-06DC-4AC6-89E5-77F29592F22C}" srcOrd="22" destOrd="0" presId="urn:microsoft.com/office/officeart/2005/8/layout/radial6"/>
    <dgm:cxn modelId="{7CA439F0-19B7-4CA3-BD65-DCA24A4F724B}" type="presParOf" srcId="{1AAC6650-4BE7-4109-87FF-4BCDEDAEB919}" destId="{DD4066CE-C39F-49EF-BF70-7046C71A4BD6}" srcOrd="23" destOrd="0" presId="urn:microsoft.com/office/officeart/2005/8/layout/radial6"/>
    <dgm:cxn modelId="{D4940992-5CD0-4816-83E8-F07C6781D2E2}" type="presParOf" srcId="{1AAC6650-4BE7-4109-87FF-4BCDEDAEB919}" destId="{79F17ED1-0542-4024-9E3E-EA1090653F63}" srcOrd="24" destOrd="0" presId="urn:microsoft.com/office/officeart/2005/8/layout/radial6"/>
  </dgm:cxnLst>
  <dgm:bg/>
  <dgm:whole/>
  <dgm:extLst>
    <a:ext uri="http://schemas.microsoft.com/office/drawing/2008/diagram">
      <dsp:dataModelExt xmlns:dsp="http://schemas.microsoft.com/office/drawing/2008/diagram" relId="rId3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E66273E-D8E2-4341-ACE1-83EE8998F0BE}">
      <dsp:nvSpPr>
        <dsp:cNvPr id="0" name=""/>
        <dsp:cNvSpPr/>
      </dsp:nvSpPr>
      <dsp:spPr>
        <a:xfrm>
          <a:off x="2411" y="393108"/>
          <a:ext cx="1054149" cy="63248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MISSION</a:t>
          </a:r>
        </a:p>
      </dsp:txBody>
      <dsp:txXfrm>
        <a:off x="20936" y="411633"/>
        <a:ext cx="1017099" cy="595439"/>
      </dsp:txXfrm>
    </dsp:sp>
    <dsp:sp modelId="{F72B742C-0B34-48FA-8475-E598C54C026F}">
      <dsp:nvSpPr>
        <dsp:cNvPr id="0" name=""/>
        <dsp:cNvSpPr/>
      </dsp:nvSpPr>
      <dsp:spPr>
        <a:xfrm>
          <a:off x="1149325" y="578638"/>
          <a:ext cx="223479" cy="261429"/>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GB" sz="800" kern="1200"/>
        </a:p>
      </dsp:txBody>
      <dsp:txXfrm>
        <a:off x="1149325" y="630924"/>
        <a:ext cx="156435" cy="156857"/>
      </dsp:txXfrm>
    </dsp:sp>
    <dsp:sp modelId="{5B9C768B-CEEF-4162-9AA1-CE96DB9D583B}">
      <dsp:nvSpPr>
        <dsp:cNvPr id="0" name=""/>
        <dsp:cNvSpPr/>
      </dsp:nvSpPr>
      <dsp:spPr>
        <a:xfrm>
          <a:off x="1478220" y="393108"/>
          <a:ext cx="1054149" cy="63248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OBJECTIVES</a:t>
          </a:r>
        </a:p>
      </dsp:txBody>
      <dsp:txXfrm>
        <a:off x="1496745" y="411633"/>
        <a:ext cx="1017099" cy="595439"/>
      </dsp:txXfrm>
    </dsp:sp>
    <dsp:sp modelId="{8C34CA6B-ED69-4003-8937-17C2203C39DC}">
      <dsp:nvSpPr>
        <dsp:cNvPr id="0" name=""/>
        <dsp:cNvSpPr/>
      </dsp:nvSpPr>
      <dsp:spPr>
        <a:xfrm>
          <a:off x="2625135" y="578638"/>
          <a:ext cx="223479" cy="261429"/>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GB" sz="800" kern="1200"/>
        </a:p>
      </dsp:txBody>
      <dsp:txXfrm>
        <a:off x="2625135" y="630924"/>
        <a:ext cx="156435" cy="156857"/>
      </dsp:txXfrm>
    </dsp:sp>
    <dsp:sp modelId="{BF1521F1-7C0F-43D5-BA6D-CDEDE0360907}">
      <dsp:nvSpPr>
        <dsp:cNvPr id="0" name=""/>
        <dsp:cNvSpPr/>
      </dsp:nvSpPr>
      <dsp:spPr>
        <a:xfrm>
          <a:off x="2954029" y="393108"/>
          <a:ext cx="1054149" cy="63248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EXTERNAL AND INTERNAL ANALYSIS</a:t>
          </a:r>
        </a:p>
        <a:p>
          <a:pPr marL="0" lvl="0" indent="0" algn="ctr" defTabSz="400050">
            <a:lnSpc>
              <a:spcPct val="90000"/>
            </a:lnSpc>
            <a:spcBef>
              <a:spcPct val="0"/>
            </a:spcBef>
            <a:spcAft>
              <a:spcPct val="35000"/>
            </a:spcAft>
            <a:buNone/>
          </a:pPr>
          <a:r>
            <a:rPr lang="en-GB" sz="900" kern="1200"/>
            <a:t>(SWOT AND PEST)</a:t>
          </a:r>
        </a:p>
      </dsp:txBody>
      <dsp:txXfrm>
        <a:off x="2972554" y="411633"/>
        <a:ext cx="1017099" cy="595439"/>
      </dsp:txXfrm>
    </dsp:sp>
    <dsp:sp modelId="{0ADD5B73-3C54-432E-9D77-2E62E64FE7CC}">
      <dsp:nvSpPr>
        <dsp:cNvPr id="0" name=""/>
        <dsp:cNvSpPr/>
      </dsp:nvSpPr>
      <dsp:spPr>
        <a:xfrm>
          <a:off x="4100944" y="578638"/>
          <a:ext cx="223479" cy="261429"/>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GB" sz="800" kern="1200"/>
        </a:p>
      </dsp:txBody>
      <dsp:txXfrm>
        <a:off x="4100944" y="630924"/>
        <a:ext cx="156435" cy="156857"/>
      </dsp:txXfrm>
    </dsp:sp>
    <dsp:sp modelId="{6871EE0C-6D35-4F5C-811E-7C697D279A53}">
      <dsp:nvSpPr>
        <dsp:cNvPr id="0" name=""/>
        <dsp:cNvSpPr/>
      </dsp:nvSpPr>
      <dsp:spPr>
        <a:xfrm>
          <a:off x="4429839" y="393108"/>
          <a:ext cx="1054149" cy="63248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STRATEGIC CHOICE</a:t>
          </a:r>
        </a:p>
      </dsp:txBody>
      <dsp:txXfrm>
        <a:off x="4448364" y="411633"/>
        <a:ext cx="1017099" cy="595439"/>
      </dsp:txXfrm>
    </dsp:sp>
    <dsp:sp modelId="{F4D602AB-2665-494B-9933-E64A1C1CD6A7}">
      <dsp:nvSpPr>
        <dsp:cNvPr id="0" name=""/>
        <dsp:cNvSpPr/>
      </dsp:nvSpPr>
      <dsp:spPr>
        <a:xfrm rot="5400000">
          <a:off x="4845174" y="1099388"/>
          <a:ext cx="223479" cy="261429"/>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GB" sz="800" kern="1200"/>
        </a:p>
      </dsp:txBody>
      <dsp:txXfrm rot="-5400000">
        <a:off x="4878485" y="1118363"/>
        <a:ext cx="156857" cy="156435"/>
      </dsp:txXfrm>
    </dsp:sp>
    <dsp:sp modelId="{AA827AF1-2FF0-4A95-821B-DB3581B1D146}">
      <dsp:nvSpPr>
        <dsp:cNvPr id="0" name=""/>
        <dsp:cNvSpPr/>
      </dsp:nvSpPr>
      <dsp:spPr>
        <a:xfrm>
          <a:off x="4429839" y="1447257"/>
          <a:ext cx="1054149" cy="63248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STSTRATEGIC IMPLEMENTATION</a:t>
          </a:r>
        </a:p>
      </dsp:txBody>
      <dsp:txXfrm>
        <a:off x="4448364" y="1465782"/>
        <a:ext cx="1017099" cy="595439"/>
      </dsp:txXfrm>
    </dsp:sp>
    <dsp:sp modelId="{1C83EE56-D682-4E22-8638-6E3228FE9ADE}">
      <dsp:nvSpPr>
        <dsp:cNvPr id="0" name=""/>
        <dsp:cNvSpPr/>
      </dsp:nvSpPr>
      <dsp:spPr>
        <a:xfrm rot="10836643">
          <a:off x="4101657" y="1624907"/>
          <a:ext cx="231923" cy="261429"/>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GB" sz="800" kern="1200"/>
        </a:p>
      </dsp:txBody>
      <dsp:txXfrm rot="10800000">
        <a:off x="4171232" y="1677564"/>
        <a:ext cx="162346" cy="156857"/>
      </dsp:txXfrm>
    </dsp:sp>
    <dsp:sp modelId="{BF88F998-E6D5-423A-87A4-577D9B656B15}">
      <dsp:nvSpPr>
        <dsp:cNvPr id="0" name=""/>
        <dsp:cNvSpPr/>
      </dsp:nvSpPr>
      <dsp:spPr>
        <a:xfrm>
          <a:off x="2938122" y="1431357"/>
          <a:ext cx="1054149" cy="63248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COMPETATIVE ADVANTAGE</a:t>
          </a:r>
        </a:p>
      </dsp:txBody>
      <dsp:txXfrm>
        <a:off x="2956647" y="1449882"/>
        <a:ext cx="1017099" cy="595439"/>
      </dsp:txXfrm>
    </dsp:sp>
    <dsp:sp modelId="{5BDF7041-BCD5-4D60-8F2E-2F2E44F24995}">
      <dsp:nvSpPr>
        <dsp:cNvPr id="0" name=""/>
        <dsp:cNvSpPr/>
      </dsp:nvSpPr>
      <dsp:spPr>
        <a:xfrm rot="16285711">
          <a:off x="3368091" y="1099363"/>
          <a:ext cx="220022" cy="261429"/>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GB" sz="800" kern="1200"/>
        </a:p>
      </dsp:txBody>
      <dsp:txXfrm rot="5400000">
        <a:off x="3398851" y="1186063"/>
        <a:ext cx="156857" cy="154015"/>
      </dsp:txXfrm>
    </dsp:sp>
    <dsp:sp modelId="{BADD3D1D-B141-4288-8224-DD93EC7CD271}">
      <dsp:nvSpPr>
        <dsp:cNvPr id="0" name=""/>
        <dsp:cNvSpPr/>
      </dsp:nvSpPr>
      <dsp:spPr>
        <a:xfrm>
          <a:off x="2964244" y="383859"/>
          <a:ext cx="1054149" cy="63248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STRATEGIC IMPLEMENTATION</a:t>
          </a:r>
        </a:p>
        <a:p>
          <a:pPr marL="0" lvl="0" indent="0" algn="ctr" defTabSz="400050">
            <a:lnSpc>
              <a:spcPct val="90000"/>
            </a:lnSpc>
            <a:spcBef>
              <a:spcPct val="0"/>
            </a:spcBef>
            <a:spcAft>
              <a:spcPct val="35000"/>
            </a:spcAft>
            <a:buNone/>
          </a:pPr>
          <a:endParaRPr lang="en-GB" sz="900" kern="1200"/>
        </a:p>
      </dsp:txBody>
      <dsp:txXfrm>
        <a:off x="2982769" y="402384"/>
        <a:ext cx="1017099" cy="595439"/>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98CC00F-5667-41AE-A79E-53E99D951415}">
      <dsp:nvSpPr>
        <dsp:cNvPr id="0" name=""/>
        <dsp:cNvSpPr/>
      </dsp:nvSpPr>
      <dsp:spPr>
        <a:xfrm>
          <a:off x="298463" y="0"/>
          <a:ext cx="4190337" cy="4190337"/>
        </a:xfrm>
        <a:prstGeom prst="diamond">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5D5E6E4D-6D8C-4004-BD41-418243D3AAFA}">
      <dsp:nvSpPr>
        <dsp:cNvPr id="0" name=""/>
        <dsp:cNvSpPr/>
      </dsp:nvSpPr>
      <dsp:spPr>
        <a:xfrm>
          <a:off x="696546" y="398082"/>
          <a:ext cx="1634231" cy="1634231"/>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u="sng" kern="1200"/>
            <a:t>STRENGTHS</a:t>
          </a:r>
        </a:p>
        <a:p>
          <a:pPr marL="0" lvl="0" indent="0" algn="ctr" defTabSz="488950">
            <a:lnSpc>
              <a:spcPct val="90000"/>
            </a:lnSpc>
            <a:spcBef>
              <a:spcPct val="0"/>
            </a:spcBef>
            <a:spcAft>
              <a:spcPct val="35000"/>
            </a:spcAft>
            <a:buNone/>
          </a:pPr>
          <a:r>
            <a:rPr lang="en-GB" sz="1100" u="none" kern="1200"/>
            <a:t>Brand Value</a:t>
          </a:r>
        </a:p>
        <a:p>
          <a:pPr marL="0" lvl="0" indent="0" algn="ctr" defTabSz="488950">
            <a:lnSpc>
              <a:spcPct val="90000"/>
            </a:lnSpc>
            <a:spcBef>
              <a:spcPct val="0"/>
            </a:spcBef>
            <a:spcAft>
              <a:spcPct val="35000"/>
            </a:spcAft>
            <a:buNone/>
          </a:pPr>
          <a:r>
            <a:rPr lang="en-GB" sz="1100" u="none" kern="1200"/>
            <a:t>Wide range of products</a:t>
          </a:r>
        </a:p>
        <a:p>
          <a:pPr marL="0" lvl="0" indent="0" algn="ctr" defTabSz="488950">
            <a:lnSpc>
              <a:spcPct val="90000"/>
            </a:lnSpc>
            <a:spcBef>
              <a:spcPct val="0"/>
            </a:spcBef>
            <a:spcAft>
              <a:spcPct val="35000"/>
            </a:spcAft>
            <a:buNone/>
          </a:pPr>
          <a:r>
            <a:rPr lang="en-GB" sz="1100" u="none" kern="1200"/>
            <a:t>Large number of stores</a:t>
          </a:r>
        </a:p>
        <a:p>
          <a:pPr marL="0" lvl="0" indent="0" algn="ctr" defTabSz="488950">
            <a:lnSpc>
              <a:spcPct val="90000"/>
            </a:lnSpc>
            <a:spcBef>
              <a:spcPct val="0"/>
            </a:spcBef>
            <a:spcAft>
              <a:spcPct val="35000"/>
            </a:spcAft>
            <a:buNone/>
          </a:pPr>
          <a:r>
            <a:rPr lang="en-GB" sz="1100" u="none" kern="1200"/>
            <a:t>Designer brands</a:t>
          </a:r>
        </a:p>
        <a:p>
          <a:pPr marL="0" lvl="0" indent="0" algn="ctr" defTabSz="488950">
            <a:lnSpc>
              <a:spcPct val="90000"/>
            </a:lnSpc>
            <a:spcBef>
              <a:spcPct val="0"/>
            </a:spcBef>
            <a:spcAft>
              <a:spcPct val="35000"/>
            </a:spcAft>
            <a:buNone/>
          </a:pPr>
          <a:endParaRPr lang="en-GB" sz="1100" u="none" kern="1200"/>
        </a:p>
      </dsp:txBody>
      <dsp:txXfrm>
        <a:off x="776323" y="477859"/>
        <a:ext cx="1474677" cy="1474677"/>
      </dsp:txXfrm>
    </dsp:sp>
    <dsp:sp modelId="{7F405EA9-B8C7-4F43-8B9F-1995019E2620}">
      <dsp:nvSpPr>
        <dsp:cNvPr id="0" name=""/>
        <dsp:cNvSpPr/>
      </dsp:nvSpPr>
      <dsp:spPr>
        <a:xfrm>
          <a:off x="2456487" y="398082"/>
          <a:ext cx="1634231" cy="1634231"/>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u="sng" kern="1200"/>
            <a:t>WEAKNESSES</a:t>
          </a:r>
        </a:p>
        <a:p>
          <a:pPr marL="0" lvl="0" indent="0" algn="ctr" defTabSz="488950">
            <a:lnSpc>
              <a:spcPct val="90000"/>
            </a:lnSpc>
            <a:spcBef>
              <a:spcPct val="0"/>
            </a:spcBef>
            <a:spcAft>
              <a:spcPct val="35000"/>
            </a:spcAft>
            <a:buNone/>
          </a:pPr>
          <a:r>
            <a:rPr lang="en-GB" sz="1100" u="none" kern="1200"/>
            <a:t>Not "Trendy"</a:t>
          </a:r>
        </a:p>
        <a:p>
          <a:pPr marL="0" lvl="0" indent="0" algn="ctr" defTabSz="488950">
            <a:lnSpc>
              <a:spcPct val="90000"/>
            </a:lnSpc>
            <a:spcBef>
              <a:spcPct val="0"/>
            </a:spcBef>
            <a:spcAft>
              <a:spcPct val="35000"/>
            </a:spcAft>
            <a:buNone/>
          </a:pPr>
          <a:r>
            <a:rPr lang="en-GB" sz="1100" u="none" kern="1200"/>
            <a:t>Manual working increases cost</a:t>
          </a:r>
        </a:p>
        <a:p>
          <a:pPr marL="0" lvl="0" indent="0" algn="ctr" defTabSz="488950">
            <a:lnSpc>
              <a:spcPct val="90000"/>
            </a:lnSpc>
            <a:spcBef>
              <a:spcPct val="0"/>
            </a:spcBef>
            <a:spcAft>
              <a:spcPct val="35000"/>
            </a:spcAft>
            <a:buNone/>
          </a:pPr>
          <a:r>
            <a:rPr lang="en-GB" sz="1100" u="none" kern="1200"/>
            <a:t>Online may take over</a:t>
          </a:r>
        </a:p>
      </dsp:txBody>
      <dsp:txXfrm>
        <a:off x="2536264" y="477859"/>
        <a:ext cx="1474677" cy="1474677"/>
      </dsp:txXfrm>
    </dsp:sp>
    <dsp:sp modelId="{01A4ECBA-B1F1-4164-B96B-E0489DB575B9}">
      <dsp:nvSpPr>
        <dsp:cNvPr id="0" name=""/>
        <dsp:cNvSpPr/>
      </dsp:nvSpPr>
      <dsp:spPr>
        <a:xfrm>
          <a:off x="696546" y="2158023"/>
          <a:ext cx="1634231" cy="1634231"/>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u="sng" kern="1200"/>
            <a:t>OPPORTUNITIES</a:t>
          </a:r>
        </a:p>
        <a:p>
          <a:pPr marL="0" lvl="0" indent="0" algn="ctr" defTabSz="488950">
            <a:lnSpc>
              <a:spcPct val="90000"/>
            </a:lnSpc>
            <a:spcBef>
              <a:spcPct val="0"/>
            </a:spcBef>
            <a:spcAft>
              <a:spcPct val="35000"/>
            </a:spcAft>
            <a:buNone/>
          </a:pPr>
          <a:r>
            <a:rPr lang="en-GB" sz="1100" u="none" kern="1200"/>
            <a:t>To expand in globally</a:t>
          </a:r>
        </a:p>
        <a:p>
          <a:pPr marL="0" lvl="0" indent="0" algn="ctr" defTabSz="488950">
            <a:lnSpc>
              <a:spcPct val="90000"/>
            </a:lnSpc>
            <a:spcBef>
              <a:spcPct val="0"/>
            </a:spcBef>
            <a:spcAft>
              <a:spcPct val="35000"/>
            </a:spcAft>
            <a:buNone/>
          </a:pPr>
          <a:r>
            <a:rPr lang="en-GB" sz="1100" u="none" kern="1200"/>
            <a:t>High purchasing power</a:t>
          </a:r>
        </a:p>
      </dsp:txBody>
      <dsp:txXfrm>
        <a:off x="776323" y="2237800"/>
        <a:ext cx="1474677" cy="1474677"/>
      </dsp:txXfrm>
    </dsp:sp>
    <dsp:sp modelId="{17556F4C-18E9-4ABC-A872-E361FE1F65D4}">
      <dsp:nvSpPr>
        <dsp:cNvPr id="0" name=""/>
        <dsp:cNvSpPr/>
      </dsp:nvSpPr>
      <dsp:spPr>
        <a:xfrm>
          <a:off x="2456487" y="2158023"/>
          <a:ext cx="1634231" cy="1634231"/>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u="sng" kern="1200"/>
            <a:t>THREATS</a:t>
          </a:r>
        </a:p>
        <a:p>
          <a:pPr marL="0" lvl="0" indent="0" algn="ctr" defTabSz="488950">
            <a:lnSpc>
              <a:spcPct val="90000"/>
            </a:lnSpc>
            <a:spcBef>
              <a:spcPct val="0"/>
            </a:spcBef>
            <a:spcAft>
              <a:spcPct val="35000"/>
            </a:spcAft>
            <a:buNone/>
          </a:pPr>
          <a:r>
            <a:rPr lang="en-GB" sz="1100" u="none" kern="1200"/>
            <a:t>Competition</a:t>
          </a:r>
        </a:p>
        <a:p>
          <a:pPr marL="0" lvl="0" indent="0" algn="ctr" defTabSz="488950">
            <a:lnSpc>
              <a:spcPct val="90000"/>
            </a:lnSpc>
            <a:spcBef>
              <a:spcPct val="0"/>
            </a:spcBef>
            <a:spcAft>
              <a:spcPct val="35000"/>
            </a:spcAft>
            <a:buNone/>
          </a:pPr>
          <a:r>
            <a:rPr lang="en-GB" sz="1100" u="none" kern="1200"/>
            <a:t>High Streets are dying out</a:t>
          </a:r>
        </a:p>
        <a:p>
          <a:pPr marL="0" lvl="0" indent="0" algn="ctr" defTabSz="488950">
            <a:lnSpc>
              <a:spcPct val="90000"/>
            </a:lnSpc>
            <a:spcBef>
              <a:spcPct val="0"/>
            </a:spcBef>
            <a:spcAft>
              <a:spcPct val="35000"/>
            </a:spcAft>
            <a:buNone/>
          </a:pPr>
          <a:endParaRPr lang="en-GB" sz="1100" u="sng" kern="1200"/>
        </a:p>
      </dsp:txBody>
      <dsp:txXfrm>
        <a:off x="2536264" y="2237800"/>
        <a:ext cx="1474677" cy="1474677"/>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978EDCC-9088-4536-A0EF-A10ECF055338}">
      <dsp:nvSpPr>
        <dsp:cNvPr id="0" name=""/>
        <dsp:cNvSpPr/>
      </dsp:nvSpPr>
      <dsp:spPr>
        <a:xfrm rot="16200000">
          <a:off x="571500" y="-571500"/>
          <a:ext cx="1600200" cy="2743200"/>
        </a:xfrm>
        <a:prstGeom prst="round1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GB" sz="1100" u="sng" kern="1200"/>
            <a:t>POLITICAL</a:t>
          </a:r>
        </a:p>
        <a:p>
          <a:pPr marL="0" lvl="0" indent="0" algn="ctr" defTabSz="488950">
            <a:lnSpc>
              <a:spcPct val="90000"/>
            </a:lnSpc>
            <a:spcBef>
              <a:spcPct val="0"/>
            </a:spcBef>
            <a:spcAft>
              <a:spcPct val="35000"/>
            </a:spcAft>
            <a:buNone/>
          </a:pPr>
          <a:r>
            <a:rPr lang="en-GB" sz="1100" u="none" kern="1200"/>
            <a:t>Brexit</a:t>
          </a:r>
        </a:p>
        <a:p>
          <a:pPr marL="0" lvl="0" indent="0" algn="ctr" defTabSz="488950">
            <a:lnSpc>
              <a:spcPct val="90000"/>
            </a:lnSpc>
            <a:spcBef>
              <a:spcPct val="0"/>
            </a:spcBef>
            <a:spcAft>
              <a:spcPct val="35000"/>
            </a:spcAft>
            <a:buNone/>
          </a:pPr>
          <a:r>
            <a:rPr lang="en-GB" sz="1100" u="none" kern="1200"/>
            <a:t>Free Trade</a:t>
          </a:r>
        </a:p>
      </dsp:txBody>
      <dsp:txXfrm rot="5400000">
        <a:off x="-1" y="1"/>
        <a:ext cx="2743200" cy="1200150"/>
      </dsp:txXfrm>
    </dsp:sp>
    <dsp:sp modelId="{1390B942-CCD6-4A87-9015-8DAC2831F91E}">
      <dsp:nvSpPr>
        <dsp:cNvPr id="0" name=""/>
        <dsp:cNvSpPr/>
      </dsp:nvSpPr>
      <dsp:spPr>
        <a:xfrm>
          <a:off x="2743200" y="17250"/>
          <a:ext cx="2743200" cy="1600200"/>
        </a:xfrm>
        <a:prstGeom prst="round1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GB" sz="1100" u="sng" kern="1200"/>
            <a:t>ENVIRONMENTAL</a:t>
          </a:r>
        </a:p>
        <a:p>
          <a:pPr marL="0" lvl="0" indent="0" algn="ctr" defTabSz="488950">
            <a:lnSpc>
              <a:spcPct val="90000"/>
            </a:lnSpc>
            <a:spcBef>
              <a:spcPct val="0"/>
            </a:spcBef>
            <a:spcAft>
              <a:spcPct val="35000"/>
            </a:spcAft>
            <a:buNone/>
          </a:pPr>
          <a:r>
            <a:rPr lang="en-GB" sz="1100" u="none" kern="1200"/>
            <a:t>Keep Sustainable</a:t>
          </a:r>
        </a:p>
        <a:p>
          <a:pPr marL="0" lvl="0" indent="0" algn="ctr" defTabSz="488950">
            <a:lnSpc>
              <a:spcPct val="90000"/>
            </a:lnSpc>
            <a:spcBef>
              <a:spcPct val="0"/>
            </a:spcBef>
            <a:spcAft>
              <a:spcPct val="35000"/>
            </a:spcAft>
            <a:buNone/>
          </a:pPr>
          <a:r>
            <a:rPr lang="en-GB" sz="1100" u="none" kern="1200"/>
            <a:t>Fair Trade</a:t>
          </a:r>
        </a:p>
        <a:p>
          <a:pPr marL="0" lvl="0" indent="0" algn="ctr" defTabSz="488950">
            <a:lnSpc>
              <a:spcPct val="90000"/>
            </a:lnSpc>
            <a:spcBef>
              <a:spcPct val="0"/>
            </a:spcBef>
            <a:spcAft>
              <a:spcPct val="35000"/>
            </a:spcAft>
            <a:buNone/>
          </a:pPr>
          <a:endParaRPr lang="en-GB" sz="1100" u="sng" kern="1200"/>
        </a:p>
      </dsp:txBody>
      <dsp:txXfrm>
        <a:off x="2743200" y="17250"/>
        <a:ext cx="2743200" cy="1200150"/>
      </dsp:txXfrm>
    </dsp:sp>
    <dsp:sp modelId="{4284ED39-B716-4D95-AB68-DB3841E115E8}">
      <dsp:nvSpPr>
        <dsp:cNvPr id="0" name=""/>
        <dsp:cNvSpPr/>
      </dsp:nvSpPr>
      <dsp:spPr>
        <a:xfrm rot="10800000">
          <a:off x="0" y="1600200"/>
          <a:ext cx="2743200" cy="1600200"/>
        </a:xfrm>
        <a:prstGeom prst="round1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GB" sz="1100" u="sng" kern="1200"/>
            <a:t>SOCIAL</a:t>
          </a:r>
        </a:p>
        <a:p>
          <a:pPr marL="0" lvl="0" indent="0" algn="ctr" defTabSz="488950">
            <a:lnSpc>
              <a:spcPct val="90000"/>
            </a:lnSpc>
            <a:spcBef>
              <a:spcPct val="0"/>
            </a:spcBef>
            <a:spcAft>
              <a:spcPct val="35000"/>
            </a:spcAft>
            <a:buNone/>
          </a:pPr>
          <a:r>
            <a:rPr lang="en-GB" sz="1100" u="none" kern="1200"/>
            <a:t>Long Running Brand</a:t>
          </a:r>
        </a:p>
        <a:p>
          <a:pPr marL="0" lvl="0" indent="0" algn="ctr" defTabSz="488950">
            <a:lnSpc>
              <a:spcPct val="90000"/>
            </a:lnSpc>
            <a:spcBef>
              <a:spcPct val="0"/>
            </a:spcBef>
            <a:spcAft>
              <a:spcPct val="35000"/>
            </a:spcAft>
            <a:buNone/>
          </a:pPr>
          <a:endParaRPr lang="en-GB" sz="1100" u="sng" kern="1200"/>
        </a:p>
      </dsp:txBody>
      <dsp:txXfrm rot="10800000">
        <a:off x="0" y="2000250"/>
        <a:ext cx="2743200" cy="1200150"/>
      </dsp:txXfrm>
    </dsp:sp>
    <dsp:sp modelId="{50E25D21-9B2C-408F-B321-50F5C3EC072D}">
      <dsp:nvSpPr>
        <dsp:cNvPr id="0" name=""/>
        <dsp:cNvSpPr/>
      </dsp:nvSpPr>
      <dsp:spPr>
        <a:xfrm rot="5400000">
          <a:off x="3314700" y="1028700"/>
          <a:ext cx="1600200" cy="2743200"/>
        </a:xfrm>
        <a:prstGeom prst="round1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GB" sz="1100" u="sng" kern="1200"/>
            <a:t>TECHNOLOGICAL</a:t>
          </a:r>
        </a:p>
        <a:p>
          <a:pPr marL="0" lvl="0" indent="0" algn="ctr" defTabSz="488950">
            <a:lnSpc>
              <a:spcPct val="90000"/>
            </a:lnSpc>
            <a:spcBef>
              <a:spcPct val="0"/>
            </a:spcBef>
            <a:spcAft>
              <a:spcPct val="35000"/>
            </a:spcAft>
            <a:buNone/>
          </a:pPr>
          <a:r>
            <a:rPr lang="en-GB" sz="1100" u="none" kern="1200"/>
            <a:t>Self Checkouts</a:t>
          </a:r>
        </a:p>
        <a:p>
          <a:pPr marL="0" lvl="0" indent="0" algn="ctr" defTabSz="488950">
            <a:lnSpc>
              <a:spcPct val="90000"/>
            </a:lnSpc>
            <a:spcBef>
              <a:spcPct val="0"/>
            </a:spcBef>
            <a:spcAft>
              <a:spcPct val="35000"/>
            </a:spcAft>
            <a:buNone/>
          </a:pPr>
          <a:r>
            <a:rPr lang="en-GB" sz="1100" u="none" kern="1200"/>
            <a:t>Online shopping</a:t>
          </a:r>
        </a:p>
        <a:p>
          <a:pPr marL="0" lvl="0" indent="0" algn="ctr" defTabSz="488950">
            <a:lnSpc>
              <a:spcPct val="90000"/>
            </a:lnSpc>
            <a:spcBef>
              <a:spcPct val="0"/>
            </a:spcBef>
            <a:spcAft>
              <a:spcPct val="35000"/>
            </a:spcAft>
            <a:buNone/>
          </a:pPr>
          <a:r>
            <a:rPr lang="en-GB" sz="1100" u="none" kern="1200"/>
            <a:t>Banking and Finance</a:t>
          </a:r>
        </a:p>
        <a:p>
          <a:pPr marL="0" lvl="0" indent="0" algn="ctr" defTabSz="488950">
            <a:lnSpc>
              <a:spcPct val="90000"/>
            </a:lnSpc>
            <a:spcBef>
              <a:spcPct val="0"/>
            </a:spcBef>
            <a:spcAft>
              <a:spcPct val="35000"/>
            </a:spcAft>
            <a:buNone/>
          </a:pPr>
          <a:endParaRPr lang="en-GB" sz="1100" u="sng" kern="1200"/>
        </a:p>
      </dsp:txBody>
      <dsp:txXfrm rot="-5400000">
        <a:off x="2743200" y="2000250"/>
        <a:ext cx="2743200" cy="1200150"/>
      </dsp:txXfrm>
    </dsp:sp>
    <dsp:sp modelId="{265A5FEC-DABF-482B-9696-389C822B3773}">
      <dsp:nvSpPr>
        <dsp:cNvPr id="0" name=""/>
        <dsp:cNvSpPr/>
      </dsp:nvSpPr>
      <dsp:spPr>
        <a:xfrm>
          <a:off x="1920240" y="1200150"/>
          <a:ext cx="1645920" cy="800100"/>
        </a:xfrm>
        <a:prstGeom prst="roundRect">
          <a:avLst/>
        </a:prstGeom>
        <a:solidFill>
          <a:schemeClr val="accent1">
            <a:tint val="6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PEST ANALYSIS</a:t>
          </a:r>
        </a:p>
        <a:p>
          <a:pPr marL="0" lvl="0" indent="0" algn="ctr" defTabSz="488950">
            <a:lnSpc>
              <a:spcPct val="90000"/>
            </a:lnSpc>
            <a:spcBef>
              <a:spcPct val="0"/>
            </a:spcBef>
            <a:spcAft>
              <a:spcPct val="35000"/>
            </a:spcAft>
            <a:buNone/>
          </a:pPr>
          <a:endParaRPr lang="en-GB" sz="1100" kern="1200"/>
        </a:p>
      </dsp:txBody>
      <dsp:txXfrm>
        <a:off x="1959298" y="1239208"/>
        <a:ext cx="1567804" cy="721984"/>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16CC2D9-8C33-41E4-891D-16734B7FD0D4}">
      <dsp:nvSpPr>
        <dsp:cNvPr id="0" name=""/>
        <dsp:cNvSpPr/>
      </dsp:nvSpPr>
      <dsp:spPr>
        <a:xfrm>
          <a:off x="47707" y="0"/>
          <a:ext cx="5390985" cy="5390985"/>
        </a:xfrm>
        <a:prstGeom prst="quadArrow">
          <a:avLst>
            <a:gd name="adj1" fmla="val 2000"/>
            <a:gd name="adj2" fmla="val 4000"/>
            <a:gd name="adj3" fmla="val 500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99564F8C-3244-455F-9FE3-70576A5AEC6E}">
      <dsp:nvSpPr>
        <dsp:cNvPr id="0" name=""/>
        <dsp:cNvSpPr/>
      </dsp:nvSpPr>
      <dsp:spPr>
        <a:xfrm>
          <a:off x="398121" y="350414"/>
          <a:ext cx="2156394" cy="2156394"/>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u="sng" kern="1200"/>
            <a:t>Meet their needs</a:t>
          </a:r>
        </a:p>
        <a:p>
          <a:pPr marL="0" lvl="0" indent="0" algn="ctr" defTabSz="400050">
            <a:lnSpc>
              <a:spcPct val="90000"/>
            </a:lnSpc>
            <a:spcBef>
              <a:spcPct val="0"/>
            </a:spcBef>
            <a:spcAft>
              <a:spcPct val="35000"/>
            </a:spcAft>
            <a:buNone/>
          </a:pPr>
          <a:r>
            <a:rPr lang="en-GB" sz="900" u="none" kern="1200"/>
            <a:t>Customers</a:t>
          </a:r>
        </a:p>
        <a:p>
          <a:pPr marL="0" lvl="0" indent="0" algn="ctr" defTabSz="400050">
            <a:lnSpc>
              <a:spcPct val="90000"/>
            </a:lnSpc>
            <a:spcBef>
              <a:spcPct val="0"/>
            </a:spcBef>
            <a:spcAft>
              <a:spcPct val="35000"/>
            </a:spcAft>
            <a:buNone/>
          </a:pPr>
          <a:r>
            <a:rPr lang="en-GB" sz="900" u="none" kern="1200"/>
            <a:t>Staff</a:t>
          </a:r>
        </a:p>
        <a:p>
          <a:pPr marL="0" lvl="0" indent="0" algn="ctr" defTabSz="400050">
            <a:lnSpc>
              <a:spcPct val="90000"/>
            </a:lnSpc>
            <a:spcBef>
              <a:spcPct val="0"/>
            </a:spcBef>
            <a:spcAft>
              <a:spcPct val="35000"/>
            </a:spcAft>
            <a:buNone/>
          </a:pPr>
          <a:r>
            <a:rPr lang="en-GB" sz="900" u="none" kern="1200"/>
            <a:t>Owners</a:t>
          </a:r>
        </a:p>
        <a:p>
          <a:pPr marL="0" lvl="0" indent="0" algn="ctr" defTabSz="400050">
            <a:lnSpc>
              <a:spcPct val="90000"/>
            </a:lnSpc>
            <a:spcBef>
              <a:spcPct val="0"/>
            </a:spcBef>
            <a:spcAft>
              <a:spcPct val="35000"/>
            </a:spcAft>
            <a:buNone/>
          </a:pPr>
          <a:r>
            <a:rPr lang="en-GB" sz="900" u="none" kern="1200"/>
            <a:t>Management</a:t>
          </a:r>
        </a:p>
        <a:p>
          <a:pPr marL="0" lvl="0" indent="0" algn="ctr" defTabSz="400050">
            <a:lnSpc>
              <a:spcPct val="90000"/>
            </a:lnSpc>
            <a:spcBef>
              <a:spcPct val="0"/>
            </a:spcBef>
            <a:spcAft>
              <a:spcPct val="35000"/>
            </a:spcAft>
            <a:buNone/>
          </a:pPr>
          <a:endParaRPr lang="en-GB" sz="900" kern="1200"/>
        </a:p>
      </dsp:txBody>
      <dsp:txXfrm>
        <a:off x="503387" y="455680"/>
        <a:ext cx="1945862" cy="1945862"/>
      </dsp:txXfrm>
    </dsp:sp>
    <dsp:sp modelId="{02E3A876-FA65-4168-8117-1576E9D47A99}">
      <dsp:nvSpPr>
        <dsp:cNvPr id="0" name=""/>
        <dsp:cNvSpPr/>
      </dsp:nvSpPr>
      <dsp:spPr>
        <a:xfrm>
          <a:off x="2931884" y="350414"/>
          <a:ext cx="2156394" cy="2156394"/>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u="sng" kern="1200"/>
            <a:t>Key Players</a:t>
          </a:r>
        </a:p>
        <a:p>
          <a:pPr marL="0" lvl="0" indent="0" algn="ctr" defTabSz="400050">
            <a:lnSpc>
              <a:spcPct val="90000"/>
            </a:lnSpc>
            <a:spcBef>
              <a:spcPct val="0"/>
            </a:spcBef>
            <a:spcAft>
              <a:spcPct val="35000"/>
            </a:spcAft>
            <a:buNone/>
          </a:pPr>
          <a:r>
            <a:rPr lang="en-GB" sz="900" kern="1200"/>
            <a:t>Suppliers</a:t>
          </a:r>
        </a:p>
        <a:p>
          <a:pPr marL="0" lvl="0" indent="0" algn="ctr" defTabSz="400050">
            <a:lnSpc>
              <a:spcPct val="90000"/>
            </a:lnSpc>
            <a:spcBef>
              <a:spcPct val="0"/>
            </a:spcBef>
            <a:spcAft>
              <a:spcPct val="35000"/>
            </a:spcAft>
            <a:buNone/>
          </a:pPr>
          <a:r>
            <a:rPr lang="en-GB" sz="900" kern="1200"/>
            <a:t>Investors</a:t>
          </a:r>
        </a:p>
        <a:p>
          <a:pPr marL="0" lvl="0" indent="0" algn="ctr" defTabSz="400050">
            <a:lnSpc>
              <a:spcPct val="90000"/>
            </a:lnSpc>
            <a:spcBef>
              <a:spcPct val="0"/>
            </a:spcBef>
            <a:spcAft>
              <a:spcPct val="35000"/>
            </a:spcAft>
            <a:buNone/>
          </a:pPr>
          <a:endParaRPr lang="en-GB" sz="900" kern="1200"/>
        </a:p>
      </dsp:txBody>
      <dsp:txXfrm>
        <a:off x="3037150" y="455680"/>
        <a:ext cx="1945862" cy="1945862"/>
      </dsp:txXfrm>
    </dsp:sp>
    <dsp:sp modelId="{C746C8A2-F4CF-466B-8FEF-3C60BB7CB49A}">
      <dsp:nvSpPr>
        <dsp:cNvPr id="0" name=""/>
        <dsp:cNvSpPr/>
      </dsp:nvSpPr>
      <dsp:spPr>
        <a:xfrm>
          <a:off x="398121" y="2884176"/>
          <a:ext cx="2156394" cy="2156394"/>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u="sng" kern="1200"/>
            <a:t>Low Priority</a:t>
          </a:r>
        </a:p>
        <a:p>
          <a:pPr marL="0" lvl="0" indent="0" algn="ctr" defTabSz="400050">
            <a:lnSpc>
              <a:spcPct val="90000"/>
            </a:lnSpc>
            <a:spcBef>
              <a:spcPct val="0"/>
            </a:spcBef>
            <a:spcAft>
              <a:spcPct val="35000"/>
            </a:spcAft>
            <a:buNone/>
          </a:pPr>
          <a:r>
            <a:rPr lang="en-GB" sz="900" u="none" kern="1200"/>
            <a:t>Competitors</a:t>
          </a:r>
        </a:p>
        <a:p>
          <a:pPr marL="0" lvl="0" indent="0" algn="ctr" defTabSz="400050">
            <a:lnSpc>
              <a:spcPct val="90000"/>
            </a:lnSpc>
            <a:spcBef>
              <a:spcPct val="0"/>
            </a:spcBef>
            <a:spcAft>
              <a:spcPct val="35000"/>
            </a:spcAft>
            <a:buNone/>
          </a:pPr>
          <a:endParaRPr lang="en-GB" sz="900" u="sng" kern="1200"/>
        </a:p>
      </dsp:txBody>
      <dsp:txXfrm>
        <a:off x="503387" y="2989442"/>
        <a:ext cx="1945862" cy="1945862"/>
      </dsp:txXfrm>
    </dsp:sp>
    <dsp:sp modelId="{CEF95872-0EB5-4AE2-A9AF-AF76B66A0AD6}">
      <dsp:nvSpPr>
        <dsp:cNvPr id="0" name=""/>
        <dsp:cNvSpPr/>
      </dsp:nvSpPr>
      <dsp:spPr>
        <a:xfrm>
          <a:off x="2975486" y="2884176"/>
          <a:ext cx="2156394" cy="2156394"/>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u="sng" kern="1200"/>
            <a:t>Keep Informed</a:t>
          </a:r>
        </a:p>
        <a:p>
          <a:pPr marL="0" lvl="0" indent="0" algn="ctr" defTabSz="400050">
            <a:lnSpc>
              <a:spcPct val="90000"/>
            </a:lnSpc>
            <a:spcBef>
              <a:spcPct val="0"/>
            </a:spcBef>
            <a:spcAft>
              <a:spcPct val="35000"/>
            </a:spcAft>
            <a:buNone/>
          </a:pPr>
          <a:r>
            <a:rPr lang="en-GB" sz="900" u="none" kern="1200"/>
            <a:t>Shareholders</a:t>
          </a:r>
        </a:p>
        <a:p>
          <a:pPr marL="0" lvl="0" indent="0" algn="ctr" defTabSz="400050">
            <a:lnSpc>
              <a:spcPct val="90000"/>
            </a:lnSpc>
            <a:spcBef>
              <a:spcPct val="0"/>
            </a:spcBef>
            <a:spcAft>
              <a:spcPct val="35000"/>
            </a:spcAft>
            <a:buNone/>
          </a:pPr>
          <a:r>
            <a:rPr lang="en-GB" sz="900" u="none" kern="1200"/>
            <a:t>Community</a:t>
          </a:r>
        </a:p>
        <a:p>
          <a:pPr marL="0" lvl="0" indent="0" algn="ctr" defTabSz="400050">
            <a:lnSpc>
              <a:spcPct val="90000"/>
            </a:lnSpc>
            <a:spcBef>
              <a:spcPct val="0"/>
            </a:spcBef>
            <a:spcAft>
              <a:spcPct val="35000"/>
            </a:spcAft>
            <a:buNone/>
          </a:pPr>
          <a:r>
            <a:rPr lang="en-GB" sz="900" u="none" kern="1200"/>
            <a:t>Media</a:t>
          </a:r>
        </a:p>
        <a:p>
          <a:pPr marL="0" lvl="0" indent="0" algn="ctr" defTabSz="400050">
            <a:lnSpc>
              <a:spcPct val="90000"/>
            </a:lnSpc>
            <a:spcBef>
              <a:spcPct val="0"/>
            </a:spcBef>
            <a:spcAft>
              <a:spcPct val="35000"/>
            </a:spcAft>
            <a:buNone/>
          </a:pPr>
          <a:r>
            <a:rPr lang="en-GB" sz="900" u="none" kern="1200"/>
            <a:t>Creditors</a:t>
          </a:r>
        </a:p>
        <a:p>
          <a:pPr marL="0" lvl="0" indent="0" algn="ctr" defTabSz="400050">
            <a:lnSpc>
              <a:spcPct val="90000"/>
            </a:lnSpc>
            <a:spcBef>
              <a:spcPct val="0"/>
            </a:spcBef>
            <a:spcAft>
              <a:spcPct val="35000"/>
            </a:spcAft>
            <a:buNone/>
          </a:pPr>
          <a:endParaRPr lang="en-GB" sz="900" u="none" kern="1200"/>
        </a:p>
        <a:p>
          <a:pPr marL="0" lvl="0" indent="0" algn="ctr" defTabSz="400050">
            <a:lnSpc>
              <a:spcPct val="90000"/>
            </a:lnSpc>
            <a:spcBef>
              <a:spcPct val="0"/>
            </a:spcBef>
            <a:spcAft>
              <a:spcPct val="35000"/>
            </a:spcAft>
            <a:buNone/>
          </a:pPr>
          <a:endParaRPr lang="en-GB" sz="900" u="none" kern="1200"/>
        </a:p>
        <a:p>
          <a:pPr marL="0" lvl="0" indent="0" algn="ctr" defTabSz="400050">
            <a:lnSpc>
              <a:spcPct val="90000"/>
            </a:lnSpc>
            <a:spcBef>
              <a:spcPct val="0"/>
            </a:spcBef>
            <a:spcAft>
              <a:spcPct val="35000"/>
            </a:spcAft>
            <a:buNone/>
          </a:pPr>
          <a:endParaRPr lang="en-GB" sz="900" u="none" kern="1200"/>
        </a:p>
        <a:p>
          <a:pPr marL="0" lvl="0" indent="0" algn="ctr" defTabSz="400050">
            <a:lnSpc>
              <a:spcPct val="90000"/>
            </a:lnSpc>
            <a:spcBef>
              <a:spcPct val="0"/>
            </a:spcBef>
            <a:spcAft>
              <a:spcPct val="35000"/>
            </a:spcAft>
            <a:buNone/>
          </a:pPr>
          <a:endParaRPr lang="en-GB" sz="900" u="sng" kern="1200"/>
        </a:p>
        <a:p>
          <a:pPr marL="0" lvl="0" indent="0" algn="ctr" defTabSz="400050">
            <a:lnSpc>
              <a:spcPct val="90000"/>
            </a:lnSpc>
            <a:spcBef>
              <a:spcPct val="0"/>
            </a:spcBef>
            <a:spcAft>
              <a:spcPct val="35000"/>
            </a:spcAft>
            <a:buNone/>
          </a:pPr>
          <a:endParaRPr lang="en-GB" sz="900" kern="1200"/>
        </a:p>
      </dsp:txBody>
      <dsp:txXfrm>
        <a:off x="3080752" y="2989442"/>
        <a:ext cx="1945862" cy="1945862"/>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9F17ED1-0542-4024-9E3E-EA1090653F63}">
      <dsp:nvSpPr>
        <dsp:cNvPr id="0" name=""/>
        <dsp:cNvSpPr/>
      </dsp:nvSpPr>
      <dsp:spPr>
        <a:xfrm>
          <a:off x="423745" y="630479"/>
          <a:ext cx="3835826" cy="3835826"/>
        </a:xfrm>
        <a:prstGeom prst="blockArc">
          <a:avLst>
            <a:gd name="adj1" fmla="val 13500000"/>
            <a:gd name="adj2" fmla="val 16200000"/>
            <a:gd name="adj3" fmla="val 3419"/>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67FA211C-C015-437C-8E32-49A53900AE13}">
      <dsp:nvSpPr>
        <dsp:cNvPr id="0" name=""/>
        <dsp:cNvSpPr/>
      </dsp:nvSpPr>
      <dsp:spPr>
        <a:xfrm>
          <a:off x="423745" y="630479"/>
          <a:ext cx="3835826" cy="3835826"/>
        </a:xfrm>
        <a:prstGeom prst="blockArc">
          <a:avLst>
            <a:gd name="adj1" fmla="val 10800000"/>
            <a:gd name="adj2" fmla="val 13500000"/>
            <a:gd name="adj3" fmla="val 3419"/>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65C5A00A-11A9-4E84-8931-71CF026576A3}">
      <dsp:nvSpPr>
        <dsp:cNvPr id="0" name=""/>
        <dsp:cNvSpPr/>
      </dsp:nvSpPr>
      <dsp:spPr>
        <a:xfrm>
          <a:off x="423745" y="630479"/>
          <a:ext cx="3835826" cy="3835826"/>
        </a:xfrm>
        <a:prstGeom prst="blockArc">
          <a:avLst>
            <a:gd name="adj1" fmla="val 8100000"/>
            <a:gd name="adj2" fmla="val 10800000"/>
            <a:gd name="adj3" fmla="val 3419"/>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D7C55734-1222-4454-B886-F6876F75DBAE}">
      <dsp:nvSpPr>
        <dsp:cNvPr id="0" name=""/>
        <dsp:cNvSpPr/>
      </dsp:nvSpPr>
      <dsp:spPr>
        <a:xfrm>
          <a:off x="423745" y="630479"/>
          <a:ext cx="3835826" cy="3835826"/>
        </a:xfrm>
        <a:prstGeom prst="blockArc">
          <a:avLst>
            <a:gd name="adj1" fmla="val 5400000"/>
            <a:gd name="adj2" fmla="val 8100000"/>
            <a:gd name="adj3" fmla="val 3419"/>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78138D57-5321-4BD1-9D0D-366A0C62CF1B}">
      <dsp:nvSpPr>
        <dsp:cNvPr id="0" name=""/>
        <dsp:cNvSpPr/>
      </dsp:nvSpPr>
      <dsp:spPr>
        <a:xfrm>
          <a:off x="423745" y="630479"/>
          <a:ext cx="3835826" cy="3835826"/>
        </a:xfrm>
        <a:prstGeom prst="blockArc">
          <a:avLst>
            <a:gd name="adj1" fmla="val 2700000"/>
            <a:gd name="adj2" fmla="val 5400000"/>
            <a:gd name="adj3" fmla="val 3419"/>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1DC2199C-8FAD-4626-9F5F-4A858DCB6CDF}">
      <dsp:nvSpPr>
        <dsp:cNvPr id="0" name=""/>
        <dsp:cNvSpPr/>
      </dsp:nvSpPr>
      <dsp:spPr>
        <a:xfrm>
          <a:off x="423745" y="630479"/>
          <a:ext cx="3835826" cy="3835826"/>
        </a:xfrm>
        <a:prstGeom prst="blockArc">
          <a:avLst>
            <a:gd name="adj1" fmla="val 0"/>
            <a:gd name="adj2" fmla="val 2700000"/>
            <a:gd name="adj3" fmla="val 3419"/>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33480D27-121A-4181-83B0-D43FADA870E0}">
      <dsp:nvSpPr>
        <dsp:cNvPr id="0" name=""/>
        <dsp:cNvSpPr/>
      </dsp:nvSpPr>
      <dsp:spPr>
        <a:xfrm>
          <a:off x="423745" y="630479"/>
          <a:ext cx="3835826" cy="3835826"/>
        </a:xfrm>
        <a:prstGeom prst="blockArc">
          <a:avLst>
            <a:gd name="adj1" fmla="val 18900000"/>
            <a:gd name="adj2" fmla="val 0"/>
            <a:gd name="adj3" fmla="val 3419"/>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E17D4051-3325-4816-9B7E-64AC416C95B7}">
      <dsp:nvSpPr>
        <dsp:cNvPr id="0" name=""/>
        <dsp:cNvSpPr/>
      </dsp:nvSpPr>
      <dsp:spPr>
        <a:xfrm>
          <a:off x="423745" y="630479"/>
          <a:ext cx="3835826" cy="3835826"/>
        </a:xfrm>
        <a:prstGeom prst="blockArc">
          <a:avLst>
            <a:gd name="adj1" fmla="val 16200000"/>
            <a:gd name="adj2" fmla="val 18900000"/>
            <a:gd name="adj3" fmla="val 3419"/>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FEA57EC0-018F-49B5-A5F3-B346463502F8}">
      <dsp:nvSpPr>
        <dsp:cNvPr id="0" name=""/>
        <dsp:cNvSpPr/>
      </dsp:nvSpPr>
      <dsp:spPr>
        <a:xfrm>
          <a:off x="1691071" y="1897805"/>
          <a:ext cx="1301175" cy="1301175"/>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666750">
            <a:lnSpc>
              <a:spcPct val="90000"/>
            </a:lnSpc>
            <a:spcBef>
              <a:spcPct val="0"/>
            </a:spcBef>
            <a:spcAft>
              <a:spcPct val="35000"/>
            </a:spcAft>
            <a:buNone/>
          </a:pPr>
          <a:r>
            <a:rPr lang="en-GB" sz="1500" kern="1200"/>
            <a:t>BOWMANS STRATEGY CLOCK</a:t>
          </a:r>
        </a:p>
      </dsp:txBody>
      <dsp:txXfrm>
        <a:off x="1881624" y="2088358"/>
        <a:ext cx="920069" cy="920069"/>
      </dsp:txXfrm>
    </dsp:sp>
    <dsp:sp modelId="{117B6883-1B1F-49DD-948F-526621598B9A}">
      <dsp:nvSpPr>
        <dsp:cNvPr id="0" name=""/>
        <dsp:cNvSpPr/>
      </dsp:nvSpPr>
      <dsp:spPr>
        <a:xfrm>
          <a:off x="1886247" y="207858"/>
          <a:ext cx="910823" cy="910823"/>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GB" sz="600" kern="1200"/>
            <a:t>4</a:t>
          </a:r>
        </a:p>
        <a:p>
          <a:pPr marL="0" lvl="0" indent="0" algn="ctr" defTabSz="266700">
            <a:lnSpc>
              <a:spcPct val="90000"/>
            </a:lnSpc>
            <a:spcBef>
              <a:spcPct val="0"/>
            </a:spcBef>
            <a:spcAft>
              <a:spcPct val="35000"/>
            </a:spcAft>
            <a:buNone/>
          </a:pPr>
          <a:r>
            <a:rPr lang="en-GB" sz="600" kern="1200"/>
            <a:t>DIFFERENTIATION</a:t>
          </a:r>
        </a:p>
      </dsp:txBody>
      <dsp:txXfrm>
        <a:off x="2019634" y="341245"/>
        <a:ext cx="644049" cy="644049"/>
      </dsp:txXfrm>
    </dsp:sp>
    <dsp:sp modelId="{ED2627A3-FEDC-434F-B30D-11B92792B05B}">
      <dsp:nvSpPr>
        <dsp:cNvPr id="0" name=""/>
        <dsp:cNvSpPr/>
      </dsp:nvSpPr>
      <dsp:spPr>
        <a:xfrm>
          <a:off x="3219231" y="759997"/>
          <a:ext cx="910823" cy="910823"/>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GB" sz="600" kern="1200"/>
            <a:t>5</a:t>
          </a:r>
        </a:p>
        <a:p>
          <a:pPr marL="0" lvl="0" indent="0" algn="ctr" defTabSz="266700">
            <a:lnSpc>
              <a:spcPct val="90000"/>
            </a:lnSpc>
            <a:spcBef>
              <a:spcPct val="0"/>
            </a:spcBef>
            <a:spcAft>
              <a:spcPct val="35000"/>
            </a:spcAft>
            <a:buNone/>
          </a:pPr>
          <a:r>
            <a:rPr lang="en-GB" sz="600" kern="1200"/>
            <a:t>FOCUSED DIFFERENTIATION</a:t>
          </a:r>
        </a:p>
      </dsp:txBody>
      <dsp:txXfrm>
        <a:off x="3352618" y="893384"/>
        <a:ext cx="644049" cy="644049"/>
      </dsp:txXfrm>
    </dsp:sp>
    <dsp:sp modelId="{87BC4C6D-CD07-4CC7-93C6-F13A12967F85}">
      <dsp:nvSpPr>
        <dsp:cNvPr id="0" name=""/>
        <dsp:cNvSpPr/>
      </dsp:nvSpPr>
      <dsp:spPr>
        <a:xfrm>
          <a:off x="3771370" y="2092981"/>
          <a:ext cx="910823" cy="910823"/>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GB" sz="600" kern="1200"/>
            <a:t>6</a:t>
          </a:r>
        </a:p>
        <a:p>
          <a:pPr marL="0" lvl="0" indent="0" algn="ctr" defTabSz="266700">
            <a:lnSpc>
              <a:spcPct val="90000"/>
            </a:lnSpc>
            <a:spcBef>
              <a:spcPct val="0"/>
            </a:spcBef>
            <a:spcAft>
              <a:spcPct val="35000"/>
            </a:spcAft>
            <a:buNone/>
          </a:pPr>
          <a:r>
            <a:rPr lang="en-GB" sz="600" kern="1200"/>
            <a:t>RISKY HARD MARGINS</a:t>
          </a:r>
        </a:p>
      </dsp:txBody>
      <dsp:txXfrm>
        <a:off x="3904757" y="2226368"/>
        <a:ext cx="644049" cy="644049"/>
      </dsp:txXfrm>
    </dsp:sp>
    <dsp:sp modelId="{A4D1DC6F-3D34-41DA-B4F7-9AFB7EE3B900}">
      <dsp:nvSpPr>
        <dsp:cNvPr id="0" name=""/>
        <dsp:cNvSpPr/>
      </dsp:nvSpPr>
      <dsp:spPr>
        <a:xfrm>
          <a:off x="3219231" y="3425965"/>
          <a:ext cx="910823" cy="910823"/>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GB" sz="600" kern="1200"/>
            <a:t>7</a:t>
          </a:r>
        </a:p>
        <a:p>
          <a:pPr marL="0" lvl="0" indent="0" algn="ctr" defTabSz="266700">
            <a:lnSpc>
              <a:spcPct val="90000"/>
            </a:lnSpc>
            <a:spcBef>
              <a:spcPct val="0"/>
            </a:spcBef>
            <a:spcAft>
              <a:spcPct val="35000"/>
            </a:spcAft>
            <a:buNone/>
          </a:pPr>
          <a:r>
            <a:rPr lang="en-GB" sz="600" kern="1200"/>
            <a:t>MONOPOLY PRICING</a:t>
          </a:r>
        </a:p>
      </dsp:txBody>
      <dsp:txXfrm>
        <a:off x="3352618" y="3559352"/>
        <a:ext cx="644049" cy="644049"/>
      </dsp:txXfrm>
    </dsp:sp>
    <dsp:sp modelId="{9B52FF0A-C14A-4670-8F99-B8553F0E5F5F}">
      <dsp:nvSpPr>
        <dsp:cNvPr id="0" name=""/>
        <dsp:cNvSpPr/>
      </dsp:nvSpPr>
      <dsp:spPr>
        <a:xfrm>
          <a:off x="1886247" y="3978104"/>
          <a:ext cx="910823" cy="910823"/>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GB" sz="600" kern="1200"/>
            <a:t>8</a:t>
          </a:r>
        </a:p>
        <a:p>
          <a:pPr marL="0" lvl="0" indent="0" algn="ctr" defTabSz="266700">
            <a:lnSpc>
              <a:spcPct val="90000"/>
            </a:lnSpc>
            <a:spcBef>
              <a:spcPct val="0"/>
            </a:spcBef>
            <a:spcAft>
              <a:spcPct val="35000"/>
            </a:spcAft>
            <a:buNone/>
          </a:pPr>
          <a:r>
            <a:rPr lang="en-GB" sz="600" kern="1200"/>
            <a:t>LOSS OF MARKET SHARE</a:t>
          </a:r>
        </a:p>
      </dsp:txBody>
      <dsp:txXfrm>
        <a:off x="2019634" y="4111491"/>
        <a:ext cx="644049" cy="644049"/>
      </dsp:txXfrm>
    </dsp:sp>
    <dsp:sp modelId="{DFA1943D-E4D8-4D63-B20A-C70AF8CEA0B6}">
      <dsp:nvSpPr>
        <dsp:cNvPr id="0" name=""/>
        <dsp:cNvSpPr/>
      </dsp:nvSpPr>
      <dsp:spPr>
        <a:xfrm>
          <a:off x="553263" y="3425965"/>
          <a:ext cx="910823" cy="910823"/>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GB" sz="600" kern="1200"/>
            <a:t>1</a:t>
          </a:r>
        </a:p>
        <a:p>
          <a:pPr marL="0" lvl="0" indent="0" algn="ctr" defTabSz="266700">
            <a:lnSpc>
              <a:spcPct val="90000"/>
            </a:lnSpc>
            <a:spcBef>
              <a:spcPct val="0"/>
            </a:spcBef>
            <a:spcAft>
              <a:spcPct val="35000"/>
            </a:spcAft>
            <a:buNone/>
          </a:pPr>
          <a:r>
            <a:rPr lang="en-GB" sz="600" kern="1200"/>
            <a:t>LOW PRICE AND LOW ADDED VALUE</a:t>
          </a:r>
        </a:p>
      </dsp:txBody>
      <dsp:txXfrm>
        <a:off x="686650" y="3559352"/>
        <a:ext cx="644049" cy="644049"/>
      </dsp:txXfrm>
    </dsp:sp>
    <dsp:sp modelId="{660A7A25-C5D0-4D1A-BDC6-D41007B93BCD}">
      <dsp:nvSpPr>
        <dsp:cNvPr id="0" name=""/>
        <dsp:cNvSpPr/>
      </dsp:nvSpPr>
      <dsp:spPr>
        <a:xfrm>
          <a:off x="1124" y="2092981"/>
          <a:ext cx="910823" cy="910823"/>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GB" sz="600" kern="1200"/>
            <a:t>2</a:t>
          </a:r>
        </a:p>
        <a:p>
          <a:pPr marL="0" lvl="0" indent="0" algn="ctr" defTabSz="266700">
            <a:lnSpc>
              <a:spcPct val="90000"/>
            </a:lnSpc>
            <a:spcBef>
              <a:spcPct val="0"/>
            </a:spcBef>
            <a:spcAft>
              <a:spcPct val="35000"/>
            </a:spcAft>
            <a:buNone/>
          </a:pPr>
          <a:r>
            <a:rPr lang="en-GB" sz="600" kern="1200"/>
            <a:t>LOW PRICE</a:t>
          </a:r>
        </a:p>
      </dsp:txBody>
      <dsp:txXfrm>
        <a:off x="134511" y="2226368"/>
        <a:ext cx="644049" cy="644049"/>
      </dsp:txXfrm>
    </dsp:sp>
    <dsp:sp modelId="{23C91372-06DC-4AC6-89E5-77F29592F22C}">
      <dsp:nvSpPr>
        <dsp:cNvPr id="0" name=""/>
        <dsp:cNvSpPr/>
      </dsp:nvSpPr>
      <dsp:spPr>
        <a:xfrm>
          <a:off x="553263" y="759997"/>
          <a:ext cx="910823" cy="910823"/>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GB" sz="600" kern="1200"/>
            <a:t>3</a:t>
          </a:r>
        </a:p>
        <a:p>
          <a:pPr marL="0" lvl="0" indent="0" algn="ctr" defTabSz="266700">
            <a:lnSpc>
              <a:spcPct val="90000"/>
            </a:lnSpc>
            <a:spcBef>
              <a:spcPct val="0"/>
            </a:spcBef>
            <a:spcAft>
              <a:spcPct val="35000"/>
            </a:spcAft>
            <a:buNone/>
          </a:pPr>
          <a:r>
            <a:rPr lang="en-GB" sz="600" kern="1200"/>
            <a:t>HYBRID</a:t>
          </a:r>
        </a:p>
      </dsp:txBody>
      <dsp:txXfrm>
        <a:off x="686650" y="893384"/>
        <a:ext cx="644049" cy="644049"/>
      </dsp:txXfrm>
    </dsp:sp>
  </dsp:spTree>
</dsp:drawing>
</file>

<file path=word/diagrams/layout1.xml><?xml version="1.0" encoding="utf-8"?>
<dgm:layoutDef xmlns:dgm="http://schemas.openxmlformats.org/drawingml/2006/diagram" xmlns:a="http://schemas.openxmlformats.org/drawingml/2006/main" uniqueId="urn:microsoft.com/office/officeart/2005/8/layout/process5">
  <dgm:title val=""/>
  <dgm:desc val=""/>
  <dgm:catLst>
    <dgm:cat type="process" pri="17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diagram">
    <dgm:varLst>
      <dgm:dir/>
      <dgm:resizeHandles val="exact"/>
    </dgm:varLst>
    <dgm:choose name="Name0">
      <dgm:if name="Name1" axis="self" func="var" arg="dir" op="equ" val="norm">
        <dgm:alg type="snake">
          <dgm:param type="grDir" val="tL"/>
          <dgm:param type="flowDir" val="row"/>
          <dgm:param type="contDir" val="revDir"/>
          <dgm:param type="bkpt" val="endCnv"/>
        </dgm:alg>
      </dgm:if>
      <dgm:else name="Name2">
        <dgm:alg type="snake">
          <dgm:param type="grDir" val="tR"/>
          <dgm:param type="flowDir" val="row"/>
          <dgm:param type="contDir" val="revDir"/>
          <dgm:param type="bkpt" val="endCnv"/>
        </dgm:alg>
      </dgm:else>
    </dgm:choose>
    <dgm:shape xmlns:r="http://schemas.openxmlformats.org/officeDocument/2006/relationships" r:blip="">
      <dgm:adjLst/>
    </dgm:shape>
    <dgm:presOf/>
    <dgm:constrLst>
      <dgm:constr type="w" for="ch" ptType="node" refType="w"/>
      <dgm:constr type="w" for="ch" forName="sibTrans" refType="w" refFor="ch" refPtType="node" op="equ" fact="0.4"/>
      <dgm:constr type="sp" refType="w" refFor="ch" refForName="sibTrans"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matrix3">
  <dgm:title val=""/>
  <dgm:desc val=""/>
  <dgm:catLst>
    <dgm:cat type="matrix" pri="1000"/>
    <dgm:cat type="convert" pri="18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w" for="ch" forName="diamond" refType="w"/>
          <dgm:constr type="h" for="ch" forName="diamond" refType="h"/>
          <dgm:constr type="w" for="ch" forName="quad1" refType="w" fact="0.39"/>
          <dgm:constr type="h" for="ch" forName="quad1" refType="h" fact="0.39"/>
          <dgm:constr type="ctrX" for="ch" forName="quad1" refType="w" fact="0.29"/>
          <dgm:constr type="ctrY" for="ch" forName="quad1" refType="h" fact="0.29"/>
          <dgm:constr type="w" for="ch" forName="quad2" refType="w" fact="0.39"/>
          <dgm:constr type="h" for="ch" forName="quad2" refType="h" fact="0.39"/>
          <dgm:constr type="ctrX" for="ch" forName="quad2" refType="w" fact="0.71"/>
          <dgm:constr type="ctrY" for="ch" forName="quad2" refType="h" fact="0.29"/>
          <dgm:constr type="w" for="ch" forName="quad3" refType="w" fact="0.39"/>
          <dgm:constr type="h" for="ch" forName="quad3" refType="h" fact="0.39"/>
          <dgm:constr type="ctrX" for="ch" forName="quad3" refType="w" fact="0.29"/>
          <dgm:constr type="ctrY" for="ch" forName="quad3" refType="h" fact="0.71"/>
          <dgm:constr type="w" for="ch" forName="quad4" refType="w" fact="0.39"/>
          <dgm:constr type="h" for="ch" forName="quad4" refType="h" fact="0.39"/>
          <dgm:constr type="ctrX" for="ch" forName="quad4" refType="w" fact="0.71"/>
          <dgm:constr type="ctrY" for="ch" forName="quad4" refType="h" fact="0.71"/>
          <dgm:constr type="primFontSz" for="des" ptType="node" op="equ" val="65"/>
        </dgm:constrLst>
      </dgm:if>
      <dgm:else name="Name2">
        <dgm:constrLst>
          <dgm:constr type="w" for="ch" forName="diamond" refType="w"/>
          <dgm:constr type="h" for="ch" forName="diamond" refType="h"/>
          <dgm:constr type="w" for="ch" forName="quad1" refType="w" fact="0.39"/>
          <dgm:constr type="h" for="ch" forName="quad1" refType="h" fact="0.39"/>
          <dgm:constr type="ctrX" for="ch" forName="quad1" refType="w" fact="0.71"/>
          <dgm:constr type="ctrY" for="ch" forName="quad1" refType="h" fact="0.29"/>
          <dgm:constr type="w" for="ch" forName="quad2" refType="w" fact="0.39"/>
          <dgm:constr type="h" for="ch" forName="quad2" refType="h" fact="0.39"/>
          <dgm:constr type="ctrX" for="ch" forName="quad2" refType="w" fact="0.29"/>
          <dgm:constr type="ctrY" for="ch" forName="quad2" refType="h" fact="0.29"/>
          <dgm:constr type="w" for="ch" forName="quad3" refType="w" fact="0.39"/>
          <dgm:constr type="h" for="ch" forName="quad3" refType="h" fact="0.39"/>
          <dgm:constr type="ctrX" for="ch" forName="quad3" refType="w" fact="0.71"/>
          <dgm:constr type="ctrY" for="ch" forName="quad3" refType="h" fact="0.71"/>
          <dgm:constr type="w" for="ch" forName="quad4" refType="w" fact="0.39"/>
          <dgm:constr type="h" for="ch" forName="quad4" refType="h" fact="0.39"/>
          <dgm:constr type="ctrX" for="ch" forName="quad4" refType="w" fact="0.29"/>
          <dgm:constr type="ctrY" for="ch" forName="quad4" refType="h" fact="0.71"/>
          <dgm:constr type="primFontSz" for="des" ptType="node" op="equ" val="65"/>
        </dgm:constrLst>
      </dgm:else>
    </dgm:choose>
    <dgm:ruleLst/>
    <dgm:choose name="Name3">
      <dgm:if name="Name4" axis="ch" ptType="node" func="cnt" op="gte" val="1">
        <dgm:layoutNode name="diamond" styleLbl="bgShp">
          <dgm:alg type="sp"/>
          <dgm:shape xmlns:r="http://schemas.openxmlformats.org/officeDocument/2006/relationships" type="diamond" r:blip="">
            <dgm:adjLst/>
          </dgm:shape>
          <dgm:presOf/>
          <dgm:constrLst>
            <dgm:constr type="w" refType="h" op="equ"/>
          </dgm:constrLst>
          <dgm:ruleLst/>
        </dgm:layoutNode>
        <dgm:layoutNode name="quad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layout3.xml><?xml version="1.0" encoding="utf-8"?>
<dgm:layoutDef xmlns:dgm="http://schemas.openxmlformats.org/drawingml/2006/diagram" xmlns:a="http://schemas.openxmlformats.org/drawingml/2006/main" uniqueId="urn:microsoft.com/office/officeart/2005/8/layout/matrix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rot="270" type="round1Rect" r:blip="">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txAnchorVert" val="t"/>
                  <dgm:param type="parTxLTRAlign" val="l"/>
                  <dgm:param type="parTxRTLAlign" val="r"/>
                </dgm:alg>
              </dgm:if>
              <dgm:else name="Name7">
                <dgm:alg type="tx"/>
              </dgm:else>
            </dgm:choose>
            <dgm:shape xmlns:r="http://schemas.openxmlformats.org/officeDocument/2006/relationships" rot="270" type="rect" r:blip=""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txAnchorVert" val="t"/>
                  <dgm:param type="parTxLTRAlign" val="l"/>
                  <dgm:param type="parTxRTLAlign" val="r"/>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rot="180" type="round1Rect" r:blip="">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txAnchorVert" val="t"/>
                  <dgm:param type="parTxLTRAlign" val="l"/>
                  <dgm:param type="parTxRTLAlign" val="r"/>
                </dgm:alg>
              </dgm:if>
              <dgm:else name="Name25">
                <dgm:alg type="tx"/>
              </dgm:else>
            </dgm:choose>
            <dgm:shape xmlns:r="http://schemas.openxmlformats.org/officeDocument/2006/relationships" rot="180" type="rect" r:blip=""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rot="90" type="round1Rect" r:blip="">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txAnchorVert" val="t"/>
                  <dgm:param type="parTxLTRAlign" val="l"/>
                  <dgm:param type="parTxRTLAlign" val="r"/>
                </dgm:alg>
              </dgm:if>
              <dgm:else name="Name34">
                <dgm:alg type="tx"/>
              </dgm:else>
            </dgm:choose>
            <dgm:shape xmlns:r="http://schemas.openxmlformats.org/officeDocument/2006/relationships" rot="90" type="rect" r:blip=""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layout4.xml><?xml version="1.0" encoding="utf-8"?>
<dgm:layoutDef xmlns:dgm="http://schemas.openxmlformats.org/drawingml/2006/diagram" xmlns:a="http://schemas.openxmlformats.org/drawingml/2006/main" uniqueId="urn:microsoft.com/office/officeart/2005/8/layout/matrix2">
  <dgm:title val=""/>
  <dgm:desc val=""/>
  <dgm:catLst>
    <dgm:cat type="matrix" pri="3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l" for="ch" forName="rect1" refType="w" fact="0.065"/>
          <dgm:constr type="t" for="ch" forName="rect1" refType="h" fact="0.065"/>
          <dgm:constr type="w" for="ch" forName="rect2" refType="w" fact="0.4"/>
          <dgm:constr type="h" for="ch" forName="rect2" refType="h" fact="0.4"/>
          <dgm:constr type="r" for="ch" forName="rect2" refType="w" fact="0.935"/>
          <dgm:constr type="t" for="ch" forName="rect2" refType="h" fact="0.065"/>
          <dgm:constr type="w" for="ch" forName="rect3" refType="w" fact="0.4"/>
          <dgm:constr type="h" for="ch" forName="rect3" refType="w" fact="0.4"/>
          <dgm:constr type="l" for="ch" forName="rect3" refType="w" fact="0.065"/>
          <dgm:constr type="b" for="ch" forName="rect3" refType="h" fact="0.935"/>
          <dgm:constr type="w" for="ch" forName="rect4" refType="w" fact="0.4"/>
          <dgm:constr type="h" for="ch" forName="rect4" refType="h" fact="0.4"/>
          <dgm:constr type="r" for="ch" forName="rect4" refType="w" fact="0.935"/>
          <dgm:constr type="b" for="ch" forName="rect4" refType="h" fact="0.935"/>
        </dgm:constrLst>
      </dgm:if>
      <dgm:else name="Name2">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r" for="ch" forName="rect1" refType="w" fact="0.935"/>
          <dgm:constr type="t" for="ch" forName="rect1" refType="h" fact="0.065"/>
          <dgm:constr type="w" for="ch" forName="rect2" refType="w" fact="0.4"/>
          <dgm:constr type="h" for="ch" forName="rect2" refType="h" fact="0.4"/>
          <dgm:constr type="l" for="ch" forName="rect2" refType="w" fact="0.065"/>
          <dgm:constr type="t" for="ch" forName="rect2" refType="h" fact="0.065"/>
          <dgm:constr type="w" for="ch" forName="rect3" refType="w" fact="0.4"/>
          <dgm:constr type="h" for="ch" forName="rect3" refType="w" fact="0.4"/>
          <dgm:constr type="r" for="ch" forName="rect3" refType="w" fact="0.935"/>
          <dgm:constr type="b" for="ch" forName="rect3" refType="h" fact="0.935"/>
          <dgm:constr type="w" for="ch" forName="rect4" refType="w" fact="0.4"/>
          <dgm:constr type="h" for="ch" forName="rect4" refType="h" fact="0.4"/>
          <dgm:constr type="l" for="ch" forName="rect4" refType="w" fact="0.065"/>
          <dgm:constr type="b" for="ch" forName="rect4" refType="h" fact="0.935"/>
        </dgm:constrLst>
      </dgm:else>
    </dgm:choose>
    <dgm:ruleLst/>
    <dgm:choose name="Name3">
      <dgm:if name="Name4" axis="ch" ptType="node" func="cnt" op="gte" val="1">
        <dgm:layoutNode name="axisShape" styleLbl="bgShp">
          <dgm:alg type="sp"/>
          <dgm:shape xmlns:r="http://schemas.openxmlformats.org/officeDocument/2006/relationships" type="quadArrow" r:blip="">
            <dgm:adjLst>
              <dgm:adj idx="1" val="0.02"/>
              <dgm:adj idx="2" val="0.04"/>
              <dgm:adj idx="3" val="0.05"/>
            </dgm:adjLst>
          </dgm:shape>
          <dgm:presOf/>
          <dgm:constrLst/>
          <dgm:ruleLst/>
        </dgm:layoutNode>
        <dgm:layoutNode name="rect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layout5.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MS20</b:Tag>
    <b:SourceType>InternetSite</b:SourceType>
    <b:Guid>{28F8CD86-067B-4AE9-937F-830469BFE98F}</b:Guid>
    <b:Author>
      <b:Author>
        <b:NameList>
          <b:Person>
            <b:Last>M&amp;S</b:Last>
          </b:Person>
        </b:NameList>
      </b:Author>
    </b:Author>
    <b:Title>corporate.marksandspencer.com/aboutus</b:Title>
    <b:InternetSiteTitle>corporate.marksandspencer.com</b:InternetSiteTitle>
    <b:Year>2020</b:Year>
    <b:RefOrder>1</b:RefOrder>
  </b:Source>
  <b:Source>
    <b:Tag>str20</b:Tag>
    <b:SourceType>InternetSite</b:SourceType>
    <b:Guid>{540833FE-A79C-4675-A72B-5B12999C8BB1}</b:Guid>
    <b:Title>strategy.net&gt;strategy-definition</b:Title>
    <b:InternetSiteTitle>strategy.net</b:InternetSiteTitle>
    <b:Year>2020</b:Year>
    <b:RefOrder>13</b:RefOrder>
  </b:Source>
  <b:Source>
    <b:Tag>oxf20</b:Tag>
    <b:SourceType>InternetSite</b:SourceType>
    <b:Guid>{4FE116FF-AEE4-4F40-AF6A-5287C7CA00E9}</b:Guid>
    <b:Title>oxford dictionary&gt;Strategy</b:Title>
    <b:InternetSiteTitle>oxforddictionary.co.uk</b:InternetSiteTitle>
    <b:Year>2020</b:Year>
    <b:RefOrder>14</b:RefOrder>
  </b:Source>
  <b:Source>
    <b:Tag>Por96</b:Tag>
    <b:SourceType>Book</b:SourceType>
    <b:Guid>{16055B2F-734C-42BA-BC8A-47A453A8B511}</b:Guid>
    <b:Author>
      <b:Author>
        <b:NameList>
          <b:Person>
            <b:Last>Porter</b:Last>
            <b:First>Michael</b:First>
          </b:Person>
        </b:NameList>
      </b:Author>
    </b:Author>
    <b:Title>What is strategy?</b:Title>
    <b:Year>1996</b:Year>
    <b:Publisher>HBR</b:Publisher>
    <b:RefOrder>15</b:RefOrder>
  </b:Source>
  <b:Source>
    <b:Tag>Str18</b:Tag>
    <b:SourceType>InternetSite</b:SourceType>
    <b:Guid>{E3E9B0F5-13B9-4454-A917-2C3B5ACAB699}</b:Guid>
    <b:Title>Strategic Management</b:Title>
    <b:Year>2018</b:Year>
    <b:InternetSiteTitle>Introductiontomanagement.24xls.com</b:InternetSiteTitle>
    <b:RefOrder>4</b:RefOrder>
  </b:Source>
  <b:Source>
    <b:Tag>str201</b:Tag>
    <b:SourceType>InternetSite</b:SourceType>
    <b:Guid>{0F09545F-D7BD-475A-A40F-9178616C32D3}</b:Guid>
    <b:Title>strategic management</b:Title>
    <b:InternetSiteTitle>glabalassignmenthelp.com</b:InternetSiteTitle>
    <b:Year>2020</b:Year>
    <b:RefOrder>2</b:RefOrder>
  </b:Source>
  <b:Source>
    <b:Tag>bus20</b:Tag>
    <b:SourceType>InternetSite</b:SourceType>
    <b:Guid>{EF758432-6CCC-45FF-BD45-4295BFE8A87E}</b:Guid>
    <b:Title>business,strategicmanagement</b:Title>
    <b:InternetSiteTitle>businessjargons.co.uk</b:InternetSiteTitle>
    <b:Year>2020</b:Year>
    <b:Month>september</b:Month>
    <b:RefOrder>16</b:RefOrder>
  </b:Source>
  <b:Source>
    <b:Tag>Oxf20</b:Tag>
    <b:SourceType>InternetSite</b:SourceType>
    <b:Guid>{7C7F6BBB-3D03-43F6-AC40-E2904DF2922B}</b:Guid>
    <b:Author>
      <b:Author>
        <b:NameList>
          <b:Person>
            <b:Last>languages</b:Last>
            <b:First>Oxford</b:First>
          </b:Person>
        </b:NameList>
      </b:Author>
    </b:Author>
    <b:Title>Resiliance</b:Title>
    <b:InternetSiteTitle>oxforddictionary.co.uk</b:InternetSiteTitle>
    <b:Year>2020</b:Year>
    <b:RefOrder>17</b:RefOrder>
  </b:Source>
  <b:Source>
    <b:Tag>Res20</b:Tag>
    <b:SourceType>InternetSite</b:SourceType>
    <b:Guid>{2F4F0ACF-C5C5-4E57-BCA4-67C4C3C3A37D}</b:Guid>
    <b:Title>Resilience</b:Title>
    <b:InternetSiteTitle>dictionary.cambridge.org</b:InternetSiteTitle>
    <b:Year>2020</b:Year>
    <b:RefOrder>18</b:RefOrder>
  </b:Source>
  <b:Source>
    <b:Tag>res20</b:Tag>
    <b:SourceType>InternetSite</b:SourceType>
    <b:Guid>{508A9B72-DD73-4644-8CB8-4B3717A53CCB}</b:Guid>
    <b:Title>resilience</b:Title>
    <b:InternetSiteTitle>dictionary.cambridge.org</b:InternetSiteTitle>
    <b:Year>2020</b:Year>
    <b:RefOrder>5</b:RefOrder>
  </b:Source>
  <b:Source>
    <b:Tag>Mik14</b:Tag>
    <b:SourceType>InternetSite</b:SourceType>
    <b:Guid>{D52B1950-D857-499C-A25A-75FAF8CCC393}</b:Guid>
    <b:Author>
      <b:Author>
        <b:NameList>
          <b:Person>
            <b:Last>Director</b:Last>
            <b:First>Mike</b:First>
            <b:Middle>Barry -</b:Middle>
          </b:Person>
        </b:NameList>
      </b:Author>
    </b:Author>
    <b:Title>Plan-A-2020</b:Title>
    <b:InternetSiteTitle>corporate.marksandspencer.com</b:InternetSiteTitle>
    <b:Year>2014</b:Year>
    <b:Month>june</b:Month>
    <b:Day>5</b:Day>
    <b:RefOrder>9</b:RefOrder>
  </b:Source>
  <b:Source>
    <b:Tag>Mar201</b:Tag>
    <b:SourceType>InternetSite</b:SourceType>
    <b:Guid>{4922BC55-4D63-4307-9943-DB1CB6124B99}</b:Guid>
    <b:Author>
      <b:Author>
        <b:NameList>
          <b:Person>
            <b:Last>Spencer</b:Last>
            <b:First>Marks</b:First>
            <b:Middle>and</b:Middle>
          </b:Person>
        </b:NameList>
      </b:Author>
    </b:Author>
    <b:Title>strategic priorities</b:Title>
    <b:InternetSiteTitle>corporate.marksandspencer.com</b:InternetSiteTitle>
    <b:Year>2020</b:Year>
    <b:RefOrder>10</b:RefOrder>
  </b:Source>
  <b:Source>
    <b:Tag>Rup20</b:Tag>
    <b:SourceType>InternetSite</b:SourceType>
    <b:Guid>{E5A95CC1-FB69-45D4-8B8A-45ECB94879B7}</b:Guid>
    <b:Author>
      <b:Author>
        <b:NameList>
          <b:Person>
            <b:Last>Sharma</b:Last>
            <b:First>Rupen</b:First>
          </b:Person>
        </b:NameList>
      </b:Author>
    </b:Author>
    <b:Title>brighthubpm.com</b:Title>
    <b:InternetSiteTitle>brighthubpm.com</b:InternetSiteTitle>
    <b:Year>2020</b:Year>
    <b:RefOrder>12</b:RefOrder>
  </b:Source>
  <b:Source>
    <b:Tag>sta20</b:Tag>
    <b:SourceType>InternetSite</b:SourceType>
    <b:Guid>{424FC36F-E432-4E87-966B-2065A348C065}</b:Guid>
    <b:Title>stakeholderdefinition</b:Title>
    <b:InternetSiteTitle>businessdirectory.com</b:InternetSiteTitle>
    <b:Year>2020</b:Year>
    <b:RefOrder>11</b:RefOrder>
  </b:Source>
  <b:Source>
    <b:Tag>Mon20</b:Tag>
    <b:SourceType>InternetSite</b:SourceType>
    <b:Guid>{79EE3159-EE38-4C11-92E0-672F78BE19EC}</b:Guid>
    <b:Author>
      <b:Author>
        <b:NameList>
          <b:Person>
            <b:Last>Mondtools</b:Last>
          </b:Person>
        </b:NameList>
      </b:Author>
    </b:Author>
    <b:Title>Mintzbergs 5 P's of Strategy</b:Title>
    <b:InternetSiteTitle>mindtools.com</b:InternetSiteTitle>
    <b:Year>2020</b:Year>
    <b:RefOrder>7</b:RefOrder>
  </b:Source>
  <b:Source>
    <b:Tag>The20</b:Tag>
    <b:SourceType>InternetSite</b:SourceType>
    <b:Guid>{26ECC15D-3450-4FA8-A94F-D8BC1A9EC04B}</b:Guid>
    <b:Title>Theory of Stratergy</b:Title>
    <b:InternetSiteTitle>managingresearchlibrary.org</b:InternetSiteTitle>
    <b:Year>2020</b:Year>
    <b:RefOrder>8</b:RefOrder>
  </b:Source>
  <b:Source>
    <b:Tag>Alf</b:Tag>
    <b:SourceType>InternetSite</b:SourceType>
    <b:Guid>{202A5098-E638-4B5B-B0B0-948822FFB73F}</b:Guid>
    <b:Author>
      <b:Author>
        <b:NameList>
          <b:Person>
            <b:Last>Chandler</b:Last>
            <b:First>Alfred</b:First>
          </b:Person>
        </b:NameList>
      </b:Author>
    </b:Author>
    <b:RefOrder>6</b:RefOrder>
  </b:Source>
  <b:Source>
    <b:Tag>Gle20</b:Tag>
    <b:SourceType>InternetSite</b:SourceType>
    <b:Guid>{001B7474-A723-4057-9D5F-69EDE3C7229E}</b:Guid>
    <b:Author>
      <b:Author>
        <b:NameList>
          <b:Person>
            <b:Last>Behenna</b:Last>
            <b:First>Glenn</b:First>
          </b:Person>
        </b:NameList>
      </b:Author>
    </b:Author>
    <b:Title>Stratergies for resiliance and Prosperity</b:Title>
    <b:InternetSiteTitle>moodle.uwtst.ac.uk</b:InternetSiteTitle>
    <b:Year>2020</b:Year>
    <b:Month>October</b:Month>
    <b:RefOrder>3</b:RefOrder>
  </b:Source>
</b:Sources>
</file>

<file path=customXml/itemProps1.xml><?xml version="1.0" encoding="utf-8"?>
<ds:datastoreItem xmlns:ds="http://schemas.openxmlformats.org/officeDocument/2006/customXml" ds:itemID="{3E6132CA-4777-4503-96F4-73F04F9FF3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325</TotalTime>
  <Pages>14</Pages>
  <Words>2562</Words>
  <Characters>14608</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Roy</dc:creator>
  <cp:keywords/>
  <dc:description/>
  <cp:lastModifiedBy>Lisa Roy</cp:lastModifiedBy>
  <cp:revision>60</cp:revision>
  <cp:lastPrinted>2020-10-16T11:41:00Z</cp:lastPrinted>
  <dcterms:created xsi:type="dcterms:W3CDTF">2020-10-15T19:41:00Z</dcterms:created>
  <dcterms:modified xsi:type="dcterms:W3CDTF">2020-10-16T11:45:00Z</dcterms:modified>
</cp:coreProperties>
</file>