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925DB" w14:textId="5E6A5BD0" w:rsidR="1DBF2A48" w:rsidRDefault="1DBF2A48" w:rsidP="1DBF2A48">
      <w:r>
        <w:rPr>
          <w:noProof/>
        </w:rPr>
        <w:drawing>
          <wp:inline distT="0" distB="0" distL="0" distR="0" wp14:anchorId="76F8CFBE" wp14:editId="277F7E49">
            <wp:extent cx="1914525" cy="962025"/>
            <wp:effectExtent l="0" t="0" r="0" b="0"/>
            <wp:docPr id="751489123" name="Picture 751489123" descr="University of Wales Trinity Saint David launches 'One Planet' Governance  Post-graduate Certificate |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14525" cy="962025"/>
                    </a:xfrm>
                    <a:prstGeom prst="rect">
                      <a:avLst/>
                    </a:prstGeom>
                  </pic:spPr>
                </pic:pic>
              </a:graphicData>
            </a:graphic>
          </wp:inline>
        </w:drawing>
      </w:r>
    </w:p>
    <w:tbl>
      <w:tblPr>
        <w:tblW w:w="0" w:type="auto"/>
        <w:tblLayout w:type="fixed"/>
        <w:tblLook w:val="01E0" w:firstRow="1" w:lastRow="1" w:firstColumn="1" w:lastColumn="1" w:noHBand="0" w:noVBand="0"/>
      </w:tblPr>
      <w:tblGrid>
        <w:gridCol w:w="3270"/>
        <w:gridCol w:w="5745"/>
      </w:tblGrid>
      <w:tr w:rsidR="1DBF2A48" w14:paraId="0C345017" w14:textId="77777777" w:rsidTr="1DBF2A48">
        <w:trPr>
          <w:trHeight w:val="675"/>
        </w:trPr>
        <w:tc>
          <w:tcPr>
            <w:tcW w:w="327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95B0C07" w14:textId="41A16AEB" w:rsidR="1DBF2A48" w:rsidRDefault="1DBF2A48" w:rsidP="1DBF2A48">
            <w:pPr>
              <w:spacing w:line="276" w:lineRule="auto"/>
              <w:rPr>
                <w:rFonts w:ascii="Calibri" w:eastAsia="Calibri" w:hAnsi="Calibri" w:cs="Calibri"/>
                <w:color w:val="000000" w:themeColor="text1"/>
                <w:sz w:val="24"/>
                <w:szCs w:val="24"/>
              </w:rPr>
            </w:pPr>
            <w:r w:rsidRPr="1DBF2A48">
              <w:rPr>
                <w:rFonts w:ascii="Calibri" w:eastAsia="Calibri" w:hAnsi="Calibri" w:cs="Calibri"/>
                <w:color w:val="000000" w:themeColor="text1"/>
                <w:sz w:val="24"/>
                <w:szCs w:val="24"/>
              </w:rPr>
              <w:t>Student Name:</w:t>
            </w:r>
          </w:p>
        </w:tc>
        <w:tc>
          <w:tcPr>
            <w:tcW w:w="5745" w:type="dxa"/>
            <w:tcBorders>
              <w:top w:val="single" w:sz="6" w:space="0" w:color="auto"/>
              <w:left w:val="single" w:sz="6" w:space="0" w:color="auto"/>
              <w:bottom w:val="single" w:sz="6" w:space="0" w:color="auto"/>
              <w:right w:val="single" w:sz="6" w:space="0" w:color="auto"/>
            </w:tcBorders>
          </w:tcPr>
          <w:p w14:paraId="548FEF52" w14:textId="327D5E16" w:rsidR="1DBF2A48" w:rsidRDefault="1DBF2A48" w:rsidP="1DBF2A48">
            <w:pPr>
              <w:spacing w:line="276" w:lineRule="auto"/>
              <w:rPr>
                <w:rFonts w:ascii="Calibri" w:eastAsia="Calibri" w:hAnsi="Calibri" w:cs="Calibri"/>
                <w:color w:val="000000" w:themeColor="text1"/>
                <w:sz w:val="24"/>
                <w:szCs w:val="24"/>
              </w:rPr>
            </w:pPr>
            <w:r w:rsidRPr="1DBF2A48">
              <w:rPr>
                <w:rFonts w:ascii="Calibri" w:eastAsia="Calibri" w:hAnsi="Calibri" w:cs="Calibri"/>
                <w:color w:val="000000" w:themeColor="text1"/>
                <w:sz w:val="24"/>
                <w:szCs w:val="24"/>
              </w:rPr>
              <w:t>Enrique Quevedo Diaz</w:t>
            </w:r>
          </w:p>
        </w:tc>
      </w:tr>
      <w:tr w:rsidR="1DBF2A48" w14:paraId="7F50268F" w14:textId="77777777" w:rsidTr="1DBF2A48">
        <w:trPr>
          <w:trHeight w:val="675"/>
        </w:trPr>
        <w:tc>
          <w:tcPr>
            <w:tcW w:w="327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92B1760" w14:textId="545D1B59" w:rsidR="1DBF2A48" w:rsidRDefault="1DBF2A48" w:rsidP="1DBF2A48">
            <w:pPr>
              <w:spacing w:line="276" w:lineRule="auto"/>
              <w:rPr>
                <w:rFonts w:ascii="Calibri" w:eastAsia="Calibri" w:hAnsi="Calibri" w:cs="Calibri"/>
                <w:color w:val="000000" w:themeColor="text1"/>
                <w:sz w:val="24"/>
                <w:szCs w:val="24"/>
              </w:rPr>
            </w:pPr>
            <w:r w:rsidRPr="1DBF2A48">
              <w:rPr>
                <w:rFonts w:ascii="Calibri" w:eastAsia="Calibri" w:hAnsi="Calibri" w:cs="Calibri"/>
                <w:color w:val="000000" w:themeColor="text1"/>
                <w:sz w:val="24"/>
                <w:szCs w:val="24"/>
              </w:rPr>
              <w:t>Student Number:</w:t>
            </w:r>
          </w:p>
        </w:tc>
        <w:tc>
          <w:tcPr>
            <w:tcW w:w="5745" w:type="dxa"/>
            <w:tcBorders>
              <w:top w:val="single" w:sz="6" w:space="0" w:color="auto"/>
              <w:left w:val="single" w:sz="6" w:space="0" w:color="auto"/>
              <w:bottom w:val="single" w:sz="6" w:space="0" w:color="auto"/>
              <w:right w:val="single" w:sz="6" w:space="0" w:color="auto"/>
            </w:tcBorders>
          </w:tcPr>
          <w:p w14:paraId="2E6CC704" w14:textId="25EFF46F" w:rsidR="1DBF2A48" w:rsidRDefault="1DBF2A48" w:rsidP="1DBF2A48">
            <w:pPr>
              <w:spacing w:line="276" w:lineRule="auto"/>
              <w:rPr>
                <w:rFonts w:ascii="Calibri" w:eastAsia="Calibri" w:hAnsi="Calibri" w:cs="Calibri"/>
                <w:color w:val="000000" w:themeColor="text1"/>
                <w:sz w:val="24"/>
                <w:szCs w:val="24"/>
              </w:rPr>
            </w:pPr>
            <w:r w:rsidRPr="1DBF2A48">
              <w:rPr>
                <w:rFonts w:ascii="Calibri" w:eastAsia="Calibri" w:hAnsi="Calibri" w:cs="Calibri"/>
                <w:color w:val="000000" w:themeColor="text1"/>
                <w:sz w:val="24"/>
                <w:szCs w:val="24"/>
              </w:rPr>
              <w:t>1917750</w:t>
            </w:r>
          </w:p>
        </w:tc>
      </w:tr>
      <w:tr w:rsidR="1DBF2A48" w14:paraId="7FCB4619" w14:textId="77777777" w:rsidTr="1DBF2A48">
        <w:trPr>
          <w:trHeight w:val="660"/>
        </w:trPr>
        <w:tc>
          <w:tcPr>
            <w:tcW w:w="327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4B738E" w14:textId="6B05327B" w:rsidR="1DBF2A48" w:rsidRDefault="1DBF2A48" w:rsidP="1DBF2A48">
            <w:pPr>
              <w:spacing w:line="276" w:lineRule="auto"/>
              <w:rPr>
                <w:rFonts w:ascii="Calibri" w:eastAsia="Calibri" w:hAnsi="Calibri" w:cs="Calibri"/>
                <w:color w:val="000000" w:themeColor="text1"/>
                <w:sz w:val="24"/>
                <w:szCs w:val="24"/>
              </w:rPr>
            </w:pPr>
            <w:r w:rsidRPr="1DBF2A48">
              <w:rPr>
                <w:rFonts w:ascii="Calibri" w:eastAsia="Calibri" w:hAnsi="Calibri" w:cs="Calibri"/>
                <w:color w:val="000000" w:themeColor="text1"/>
                <w:sz w:val="24"/>
                <w:szCs w:val="24"/>
              </w:rPr>
              <w:t>Module No:</w:t>
            </w:r>
          </w:p>
        </w:tc>
        <w:tc>
          <w:tcPr>
            <w:tcW w:w="5745" w:type="dxa"/>
            <w:tcBorders>
              <w:top w:val="single" w:sz="6" w:space="0" w:color="auto"/>
              <w:left w:val="single" w:sz="6" w:space="0" w:color="auto"/>
              <w:bottom w:val="single" w:sz="6" w:space="0" w:color="auto"/>
              <w:right w:val="single" w:sz="6" w:space="0" w:color="auto"/>
            </w:tcBorders>
          </w:tcPr>
          <w:p w14:paraId="1C25875F" w14:textId="774D771D" w:rsidR="1DBF2A48" w:rsidRDefault="1DBF2A48" w:rsidP="1DBF2A48">
            <w:pPr>
              <w:spacing w:line="276" w:lineRule="auto"/>
              <w:rPr>
                <w:rFonts w:ascii="Calibri" w:eastAsia="Calibri" w:hAnsi="Calibri" w:cs="Calibri"/>
                <w:color w:val="000000" w:themeColor="text1"/>
                <w:sz w:val="24"/>
                <w:szCs w:val="24"/>
              </w:rPr>
            </w:pPr>
            <w:r w:rsidRPr="1DBF2A48">
              <w:rPr>
                <w:rFonts w:ascii="Calibri" w:eastAsia="Calibri" w:hAnsi="Calibri" w:cs="Calibri"/>
                <w:color w:val="000000" w:themeColor="text1"/>
                <w:sz w:val="24"/>
                <w:szCs w:val="24"/>
              </w:rPr>
              <w:t>BMSK6001</w:t>
            </w:r>
          </w:p>
        </w:tc>
      </w:tr>
      <w:tr w:rsidR="1DBF2A48" w14:paraId="74AAACE8" w14:textId="77777777" w:rsidTr="1DBF2A48">
        <w:trPr>
          <w:trHeight w:val="405"/>
        </w:trPr>
        <w:tc>
          <w:tcPr>
            <w:tcW w:w="327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0683CC" w14:textId="0FDCEBAF" w:rsidR="1DBF2A48" w:rsidRDefault="1DBF2A48" w:rsidP="1DBF2A48">
            <w:pPr>
              <w:spacing w:line="276" w:lineRule="auto"/>
              <w:rPr>
                <w:rFonts w:ascii="Calibri" w:eastAsia="Calibri" w:hAnsi="Calibri" w:cs="Calibri"/>
                <w:color w:val="000000" w:themeColor="text1"/>
                <w:sz w:val="24"/>
                <w:szCs w:val="24"/>
              </w:rPr>
            </w:pPr>
            <w:r w:rsidRPr="1DBF2A48">
              <w:rPr>
                <w:rFonts w:ascii="Calibri" w:eastAsia="Calibri" w:hAnsi="Calibri" w:cs="Calibri"/>
                <w:color w:val="000000" w:themeColor="text1"/>
                <w:sz w:val="24"/>
                <w:szCs w:val="24"/>
              </w:rPr>
              <w:t>Module Title:</w:t>
            </w:r>
          </w:p>
        </w:tc>
        <w:tc>
          <w:tcPr>
            <w:tcW w:w="5745" w:type="dxa"/>
            <w:tcBorders>
              <w:top w:val="single" w:sz="6" w:space="0" w:color="auto"/>
              <w:left w:val="single" w:sz="6" w:space="0" w:color="auto"/>
              <w:bottom w:val="single" w:sz="6" w:space="0" w:color="auto"/>
              <w:right w:val="single" w:sz="6" w:space="0" w:color="auto"/>
            </w:tcBorders>
          </w:tcPr>
          <w:p w14:paraId="05B3EE14" w14:textId="47353D84" w:rsidR="1DBF2A48" w:rsidRDefault="1DBF2A48" w:rsidP="1DBF2A48">
            <w:pPr>
              <w:spacing w:line="276" w:lineRule="auto"/>
              <w:rPr>
                <w:rFonts w:ascii="Calibri" w:eastAsia="Calibri" w:hAnsi="Calibri" w:cs="Calibri"/>
                <w:color w:val="000000" w:themeColor="text1"/>
                <w:sz w:val="24"/>
                <w:szCs w:val="24"/>
              </w:rPr>
            </w:pPr>
            <w:r w:rsidRPr="1DBF2A48">
              <w:rPr>
                <w:rFonts w:ascii="Calibri" w:eastAsia="Calibri" w:hAnsi="Calibri" w:cs="Calibri"/>
                <w:color w:val="000000" w:themeColor="text1"/>
                <w:sz w:val="24"/>
                <w:szCs w:val="24"/>
              </w:rPr>
              <w:t xml:space="preserve">Emergent Leadership Skills for the Workplace </w:t>
            </w:r>
          </w:p>
        </w:tc>
      </w:tr>
    </w:tbl>
    <w:p w14:paraId="70955DE6" w14:textId="1C9E859D" w:rsidR="1DBF2A48" w:rsidRDefault="1DBF2A48" w:rsidP="1DBF2A48">
      <w:r>
        <w:br/>
      </w:r>
    </w:p>
    <w:p w14:paraId="61CAC648" w14:textId="2C982BB0" w:rsidR="1DBF2A48" w:rsidRDefault="6CD51011" w:rsidP="1DBF2A48">
      <w:pPr>
        <w:rPr>
          <w:rFonts w:ascii="Calibri" w:eastAsia="Calibri" w:hAnsi="Calibri" w:cs="Calibri"/>
          <w:b/>
          <w:bCs/>
          <w:color w:val="000000" w:themeColor="text1"/>
          <w:sz w:val="28"/>
          <w:szCs w:val="28"/>
        </w:rPr>
      </w:pPr>
      <w:r w:rsidRPr="2F8CC634">
        <w:rPr>
          <w:rFonts w:ascii="Calibri" w:eastAsia="Calibri" w:hAnsi="Calibri" w:cs="Calibri"/>
          <w:b/>
          <w:bCs/>
          <w:color w:val="000000" w:themeColor="text1"/>
          <w:sz w:val="28"/>
          <w:szCs w:val="28"/>
        </w:rPr>
        <w:t>Table of Contents</w:t>
      </w:r>
    </w:p>
    <w:p w14:paraId="3D7308BF" w14:textId="43AB7010" w:rsidR="77D485F1" w:rsidRDefault="1D8BD4D4" w:rsidP="2F8CC634">
      <w:pPr>
        <w:rPr>
          <w:rFonts w:eastAsiaTheme="minorEastAsia"/>
        </w:rPr>
      </w:pPr>
      <w:r w:rsidRPr="2F8CC634">
        <w:rPr>
          <w:rFonts w:ascii="Calibri" w:eastAsia="Calibri" w:hAnsi="Calibri" w:cs="Calibri"/>
        </w:rPr>
        <w:t xml:space="preserve">1.0 </w:t>
      </w:r>
      <w:hyperlink w:anchor="Own" w:history="1">
        <w:r w:rsidRPr="00B45DB8">
          <w:rPr>
            <w:rStyle w:val="Hyperlink"/>
            <w:rFonts w:ascii="Calibri" w:eastAsia="Calibri" w:hAnsi="Calibri" w:cs="Calibri"/>
          </w:rPr>
          <w:t>Evaluate own ability</w:t>
        </w:r>
        <w:r w:rsidRPr="00B45DB8">
          <w:rPr>
            <w:rStyle w:val="Hyperlink"/>
            <w:rFonts w:ascii="Calibri" w:eastAsia="Calibri" w:hAnsi="Calibri" w:cs="Calibri"/>
          </w:rPr>
          <w:t xml:space="preserve"> to use a ra</w:t>
        </w:r>
        <w:r w:rsidRPr="00B45DB8">
          <w:rPr>
            <w:rStyle w:val="Hyperlink"/>
            <w:rFonts w:ascii="Calibri" w:eastAsia="Calibri" w:hAnsi="Calibri" w:cs="Calibri"/>
          </w:rPr>
          <w:t>nge</w:t>
        </w:r>
        <w:r w:rsidRPr="00B45DB8">
          <w:rPr>
            <w:rStyle w:val="Hyperlink"/>
            <w:rFonts w:ascii="Calibri" w:eastAsia="Calibri" w:hAnsi="Calibri" w:cs="Calibri"/>
          </w:rPr>
          <w:t xml:space="preserve"> of leadership styles, in different situations and with different types of people, to fulfil the leadership role</w:t>
        </w:r>
      </w:hyperlink>
      <w:r w:rsidRPr="2F8CC634">
        <w:rPr>
          <w:rFonts w:ascii="Calibri" w:eastAsia="Calibri" w:hAnsi="Calibri" w:cs="Calibri"/>
        </w:rPr>
        <w:t>...........................................................</w:t>
      </w:r>
      <w:r w:rsidR="00F268B0">
        <w:rPr>
          <w:rFonts w:ascii="Calibri" w:eastAsia="Calibri" w:hAnsi="Calibri" w:cs="Calibri"/>
        </w:rPr>
        <w:t>.</w:t>
      </w:r>
      <w:r w:rsidRPr="2F8CC634">
        <w:rPr>
          <w:rFonts w:ascii="Calibri" w:eastAsia="Calibri" w:hAnsi="Calibri" w:cs="Calibri"/>
        </w:rPr>
        <w:t>..............................2</w:t>
      </w:r>
      <w:r w:rsidR="2F8CC634" w:rsidRPr="2F8CC634">
        <w:rPr>
          <w:rFonts w:ascii="Calibri" w:eastAsia="Calibri" w:hAnsi="Calibri" w:cs="Calibri"/>
        </w:rPr>
        <w:t xml:space="preserve"> </w:t>
      </w:r>
    </w:p>
    <w:p w14:paraId="3F27E19F" w14:textId="22F6E324" w:rsidR="77D485F1" w:rsidRDefault="008039C9" w:rsidP="1DBF2A48">
      <w:pPr>
        <w:rPr>
          <w:rFonts w:ascii="Calibri" w:eastAsia="Calibri" w:hAnsi="Calibri" w:cs="Calibri"/>
        </w:rPr>
      </w:pPr>
      <w:r>
        <w:rPr>
          <w:rFonts w:ascii="Calibri" w:eastAsia="Calibri" w:hAnsi="Calibri" w:cs="Calibri"/>
        </w:rPr>
        <w:t xml:space="preserve">1.1 </w:t>
      </w:r>
      <w:hyperlink w:anchor="questionnaire" w:history="1">
        <w:r w:rsidR="1D8BD4D4" w:rsidRPr="000C0636">
          <w:rPr>
            <w:rStyle w:val="Hyperlink"/>
            <w:rFonts w:ascii="Calibri" w:eastAsia="Calibri" w:hAnsi="Calibri" w:cs="Calibri"/>
          </w:rPr>
          <w:t xml:space="preserve">The </w:t>
        </w:r>
        <w:r w:rsidR="1D8BD4D4" w:rsidRPr="000C0636">
          <w:rPr>
            <w:rStyle w:val="Hyperlink"/>
            <w:rFonts w:ascii="Calibri" w:eastAsia="Calibri" w:hAnsi="Calibri" w:cs="Calibri"/>
          </w:rPr>
          <w:t>Questionnaire and le</w:t>
        </w:r>
        <w:r w:rsidR="1D8BD4D4" w:rsidRPr="000C0636">
          <w:rPr>
            <w:rStyle w:val="Hyperlink"/>
            <w:rFonts w:ascii="Calibri" w:eastAsia="Calibri" w:hAnsi="Calibri" w:cs="Calibri"/>
          </w:rPr>
          <w:t>adership style</w:t>
        </w:r>
      </w:hyperlink>
      <w:r w:rsidR="1D8BD4D4" w:rsidRPr="2F8CC634">
        <w:rPr>
          <w:rFonts w:ascii="Calibri" w:eastAsia="Calibri" w:hAnsi="Calibri" w:cs="Calibri"/>
        </w:rPr>
        <w:t>...........................................................</w:t>
      </w:r>
      <w:r w:rsidR="00F268B0">
        <w:rPr>
          <w:rFonts w:ascii="Calibri" w:eastAsia="Calibri" w:hAnsi="Calibri" w:cs="Calibri"/>
        </w:rPr>
        <w:t>.</w:t>
      </w:r>
      <w:r w:rsidR="1D8BD4D4" w:rsidRPr="2F8CC634">
        <w:rPr>
          <w:rFonts w:ascii="Calibri" w:eastAsia="Calibri" w:hAnsi="Calibri" w:cs="Calibri"/>
        </w:rPr>
        <w:t>...............................2</w:t>
      </w:r>
    </w:p>
    <w:p w14:paraId="36B7B587" w14:textId="20FB204D" w:rsidR="77D485F1" w:rsidRDefault="008039C9" w:rsidP="1DBF2A48">
      <w:pPr>
        <w:rPr>
          <w:rFonts w:ascii="Calibri" w:eastAsia="Calibri" w:hAnsi="Calibri" w:cs="Calibri"/>
        </w:rPr>
      </w:pPr>
      <w:r>
        <w:rPr>
          <w:rFonts w:ascii="Calibri" w:eastAsia="Calibri" w:hAnsi="Calibri" w:cs="Calibri"/>
        </w:rPr>
        <w:t xml:space="preserve">1.2 </w:t>
      </w:r>
      <w:hyperlink w:anchor="Autocratic" w:history="1">
        <w:r w:rsidR="77D485F1" w:rsidRPr="000C0636">
          <w:rPr>
            <w:rStyle w:val="Hyperlink"/>
            <w:rFonts w:ascii="Calibri" w:eastAsia="Calibri" w:hAnsi="Calibri" w:cs="Calibri"/>
          </w:rPr>
          <w:t>Autocratic leadership exp</w:t>
        </w:r>
        <w:r w:rsidR="77D485F1" w:rsidRPr="000C0636">
          <w:rPr>
            <w:rStyle w:val="Hyperlink"/>
            <w:rFonts w:ascii="Calibri" w:eastAsia="Calibri" w:hAnsi="Calibri" w:cs="Calibri"/>
          </w:rPr>
          <w:t>erience of working on a cruise ship</w:t>
        </w:r>
      </w:hyperlink>
      <w:r w:rsidR="77D485F1" w:rsidRPr="1DBF2A48">
        <w:rPr>
          <w:rFonts w:ascii="Calibri" w:eastAsia="Calibri" w:hAnsi="Calibri" w:cs="Calibri"/>
        </w:rPr>
        <w:t>.........................................................2</w:t>
      </w:r>
    </w:p>
    <w:p w14:paraId="0C8D4E02" w14:textId="08C70979" w:rsidR="77D485F1" w:rsidRDefault="008039C9" w:rsidP="1DBF2A48">
      <w:pPr>
        <w:rPr>
          <w:rFonts w:ascii="Calibri" w:eastAsia="Calibri" w:hAnsi="Calibri" w:cs="Calibri"/>
        </w:rPr>
      </w:pPr>
      <w:r>
        <w:rPr>
          <w:rFonts w:ascii="Calibri" w:eastAsia="Calibri" w:hAnsi="Calibri" w:cs="Calibri"/>
        </w:rPr>
        <w:t xml:space="preserve">1.3 </w:t>
      </w:r>
      <w:hyperlink w:anchor="Restaurant" w:history="1">
        <w:r w:rsidR="77D485F1" w:rsidRPr="000C0636">
          <w:rPr>
            <w:rStyle w:val="Hyperlink"/>
            <w:rFonts w:ascii="Calibri" w:eastAsia="Calibri" w:hAnsi="Calibri" w:cs="Calibri"/>
          </w:rPr>
          <w:t>Restaurant and leadership onboard and ashore</w:t>
        </w:r>
      </w:hyperlink>
      <w:r w:rsidR="77D485F1" w:rsidRPr="1DBF2A48">
        <w:rPr>
          <w:rFonts w:ascii="Calibri" w:eastAsia="Calibri" w:hAnsi="Calibri" w:cs="Calibri"/>
        </w:rPr>
        <w:t>..............................................................................3</w:t>
      </w:r>
    </w:p>
    <w:p w14:paraId="73C99C8A" w14:textId="3FE39E0D" w:rsidR="77D485F1" w:rsidRDefault="008039C9" w:rsidP="1DBF2A48">
      <w:pPr>
        <w:rPr>
          <w:rFonts w:ascii="Calibri" w:eastAsia="Calibri" w:hAnsi="Calibri" w:cs="Calibri"/>
        </w:rPr>
      </w:pPr>
      <w:r>
        <w:rPr>
          <w:rFonts w:ascii="Calibri" w:eastAsia="Calibri" w:hAnsi="Calibri" w:cs="Calibri"/>
        </w:rPr>
        <w:t xml:space="preserve">1.4 </w:t>
      </w:r>
      <w:hyperlink w:anchor="Working" w:history="1">
        <w:r w:rsidR="77D485F1" w:rsidRPr="000C0636">
          <w:rPr>
            <w:rStyle w:val="Hyperlink"/>
            <w:rFonts w:ascii="Calibri" w:eastAsia="Calibri" w:hAnsi="Calibri" w:cs="Calibri"/>
          </w:rPr>
          <w:t>Working under a</w:t>
        </w:r>
        <w:r w:rsidR="77D485F1" w:rsidRPr="000C0636">
          <w:rPr>
            <w:rStyle w:val="Hyperlink"/>
            <w:rFonts w:ascii="Calibri" w:eastAsia="Calibri" w:hAnsi="Calibri" w:cs="Calibri"/>
          </w:rPr>
          <w:t>utocratic leadership</w:t>
        </w:r>
      </w:hyperlink>
      <w:r w:rsidR="77D485F1" w:rsidRPr="1DBF2A48">
        <w:rPr>
          <w:rFonts w:ascii="Calibri" w:eastAsia="Calibri" w:hAnsi="Calibri" w:cs="Calibri"/>
        </w:rPr>
        <w:t>...............................................................................................4</w:t>
      </w:r>
    </w:p>
    <w:p w14:paraId="2C43595E" w14:textId="16CDBA29" w:rsidR="77D485F1" w:rsidRDefault="008039C9" w:rsidP="1DBF2A48">
      <w:pPr>
        <w:rPr>
          <w:rFonts w:ascii="Calibri" w:eastAsia="Calibri" w:hAnsi="Calibri" w:cs="Calibri"/>
        </w:rPr>
      </w:pPr>
      <w:r>
        <w:rPr>
          <w:rFonts w:ascii="Calibri" w:eastAsia="Calibri" w:hAnsi="Calibri" w:cs="Calibri"/>
        </w:rPr>
        <w:t xml:space="preserve">1.5 </w:t>
      </w:r>
      <w:hyperlink w:anchor="Democratic" w:history="1">
        <w:r w:rsidR="77D485F1" w:rsidRPr="000C0636">
          <w:rPr>
            <w:rStyle w:val="Hyperlink"/>
            <w:rFonts w:ascii="Calibri" w:eastAsia="Calibri" w:hAnsi="Calibri" w:cs="Calibri"/>
          </w:rPr>
          <w:t>Democratic leadership of wor</w:t>
        </w:r>
        <w:r w:rsidR="77D485F1" w:rsidRPr="000C0636">
          <w:rPr>
            <w:rStyle w:val="Hyperlink"/>
            <w:rFonts w:ascii="Calibri" w:eastAsia="Calibri" w:hAnsi="Calibri" w:cs="Calibri"/>
          </w:rPr>
          <w:t>king for a non-profit organisation</w:t>
        </w:r>
      </w:hyperlink>
      <w:r w:rsidR="77D485F1" w:rsidRPr="1DBF2A48">
        <w:rPr>
          <w:rFonts w:ascii="Calibri" w:eastAsia="Calibri" w:hAnsi="Calibri" w:cs="Calibri"/>
        </w:rPr>
        <w:t>...............</w:t>
      </w:r>
      <w:r>
        <w:rPr>
          <w:rFonts w:ascii="Calibri" w:eastAsia="Calibri" w:hAnsi="Calibri" w:cs="Calibri"/>
        </w:rPr>
        <w:t>.</w:t>
      </w:r>
      <w:r w:rsidR="77D485F1" w:rsidRPr="1DBF2A48">
        <w:rPr>
          <w:rFonts w:ascii="Calibri" w:eastAsia="Calibri" w:hAnsi="Calibri" w:cs="Calibri"/>
        </w:rPr>
        <w:t>.....................................4</w:t>
      </w:r>
    </w:p>
    <w:p w14:paraId="24515DF2" w14:textId="4E3F8EB2" w:rsidR="77D485F1" w:rsidRDefault="008039C9" w:rsidP="1DBF2A48">
      <w:pPr>
        <w:rPr>
          <w:rFonts w:ascii="Calibri" w:eastAsia="Calibri" w:hAnsi="Calibri" w:cs="Calibri"/>
        </w:rPr>
      </w:pPr>
      <w:bookmarkStart w:id="0" w:name="Characteristic"/>
      <w:r>
        <w:rPr>
          <w:rFonts w:ascii="Calibri" w:eastAsia="Calibri" w:hAnsi="Calibri" w:cs="Calibri"/>
        </w:rPr>
        <w:t xml:space="preserve">1.6 </w:t>
      </w:r>
      <w:hyperlink w:anchor="Characteristic" w:history="1">
        <w:r w:rsidR="77D485F1" w:rsidRPr="00424C8A">
          <w:rPr>
            <w:rStyle w:val="Hyperlink"/>
            <w:rFonts w:ascii="Calibri" w:eastAsia="Calibri" w:hAnsi="Calibri" w:cs="Calibri"/>
          </w:rPr>
          <w:t>Characteristics, advantages, and disadvantages of democratic and authoritarian leaders</w:t>
        </w:r>
      </w:hyperlink>
      <w:r w:rsidR="77D485F1" w:rsidRPr="1DBF2A48">
        <w:rPr>
          <w:rFonts w:ascii="Calibri" w:eastAsia="Calibri" w:hAnsi="Calibri" w:cs="Calibri"/>
        </w:rPr>
        <w:t>.......</w:t>
      </w:r>
      <w:r>
        <w:rPr>
          <w:rFonts w:ascii="Calibri" w:eastAsia="Calibri" w:hAnsi="Calibri" w:cs="Calibri"/>
        </w:rPr>
        <w:t>.</w:t>
      </w:r>
      <w:r w:rsidR="77D485F1" w:rsidRPr="1DBF2A48">
        <w:rPr>
          <w:rFonts w:ascii="Calibri" w:eastAsia="Calibri" w:hAnsi="Calibri" w:cs="Calibri"/>
        </w:rPr>
        <w:t>.....4</w:t>
      </w:r>
    </w:p>
    <w:bookmarkEnd w:id="0"/>
    <w:p w14:paraId="61BA308C" w14:textId="1124F980" w:rsidR="77D485F1" w:rsidRDefault="008039C9" w:rsidP="1DBF2A48">
      <w:pPr>
        <w:rPr>
          <w:rFonts w:ascii="Calibri" w:eastAsia="Calibri" w:hAnsi="Calibri" w:cs="Calibri"/>
        </w:rPr>
      </w:pPr>
      <w:r>
        <w:rPr>
          <w:rFonts w:ascii="Calibri" w:eastAsia="Calibri" w:hAnsi="Calibri" w:cs="Calibri"/>
        </w:rPr>
        <w:t xml:space="preserve">1.7 </w:t>
      </w:r>
      <w:hyperlink w:anchor="Advantages" w:history="1">
        <w:r w:rsidR="77D485F1" w:rsidRPr="00424C8A">
          <w:rPr>
            <w:rStyle w:val="Hyperlink"/>
            <w:rFonts w:ascii="Calibri" w:eastAsia="Calibri" w:hAnsi="Calibri" w:cs="Calibri"/>
          </w:rPr>
          <w:t>Advantages and disadvantages of demo</w:t>
        </w:r>
        <w:r w:rsidR="77D485F1" w:rsidRPr="00424C8A">
          <w:rPr>
            <w:rStyle w:val="Hyperlink"/>
            <w:rFonts w:ascii="Calibri" w:eastAsia="Calibri" w:hAnsi="Calibri" w:cs="Calibri"/>
          </w:rPr>
          <w:t>cratic leadership</w:t>
        </w:r>
      </w:hyperlink>
      <w:r w:rsidR="77D485F1" w:rsidRPr="1DBF2A48">
        <w:rPr>
          <w:rFonts w:ascii="Calibri" w:eastAsia="Calibri" w:hAnsi="Calibri" w:cs="Calibri"/>
        </w:rPr>
        <w:t>......</w:t>
      </w:r>
      <w:r w:rsidR="00061607">
        <w:rPr>
          <w:rFonts w:ascii="Calibri" w:eastAsia="Calibri" w:hAnsi="Calibri" w:cs="Calibri"/>
        </w:rPr>
        <w:t>...............................................</w:t>
      </w:r>
      <w:r w:rsidR="77D485F1" w:rsidRPr="1DBF2A48">
        <w:rPr>
          <w:rFonts w:ascii="Calibri" w:eastAsia="Calibri" w:hAnsi="Calibri" w:cs="Calibri"/>
        </w:rPr>
        <w:t>..........5</w:t>
      </w:r>
    </w:p>
    <w:p w14:paraId="0E71F18A" w14:textId="1FFC5586" w:rsidR="77D485F1" w:rsidRDefault="008039C9" w:rsidP="1DBF2A48">
      <w:pPr>
        <w:rPr>
          <w:rFonts w:ascii="Calibri" w:eastAsia="Calibri" w:hAnsi="Calibri" w:cs="Calibri"/>
        </w:rPr>
      </w:pPr>
      <w:r>
        <w:rPr>
          <w:rFonts w:ascii="Calibri" w:eastAsia="Calibri" w:hAnsi="Calibri" w:cs="Calibri"/>
        </w:rPr>
        <w:t xml:space="preserve">1.8 </w:t>
      </w:r>
      <w:hyperlink w:anchor="Thebenefits" w:history="1">
        <w:r w:rsidR="77D485F1" w:rsidRPr="00424C8A">
          <w:rPr>
            <w:rStyle w:val="Hyperlink"/>
            <w:rFonts w:ascii="Calibri" w:eastAsia="Calibri" w:hAnsi="Calibri" w:cs="Calibri"/>
          </w:rPr>
          <w:t>The benefits and drawbacks of autocratic rule</w:t>
        </w:r>
      </w:hyperlink>
      <w:r w:rsidR="77D485F1" w:rsidRPr="1DBF2A48">
        <w:rPr>
          <w:rFonts w:ascii="Calibri" w:eastAsia="Calibri" w:hAnsi="Calibri" w:cs="Calibri"/>
        </w:rPr>
        <w:t>................................................................................5</w:t>
      </w:r>
    </w:p>
    <w:p w14:paraId="053F0576" w14:textId="0ABD4827" w:rsidR="77D485F1" w:rsidRDefault="00424C8A" w:rsidP="1DBF2A48">
      <w:pPr>
        <w:rPr>
          <w:rFonts w:ascii="Calibri" w:eastAsia="Calibri" w:hAnsi="Calibri" w:cs="Calibri"/>
        </w:rPr>
      </w:pPr>
      <w:r>
        <w:rPr>
          <w:rFonts w:ascii="Calibri" w:eastAsia="Calibri" w:hAnsi="Calibri" w:cs="Calibri"/>
        </w:rPr>
        <w:t xml:space="preserve">2.0 </w:t>
      </w:r>
      <w:hyperlink w:anchor="Criticallyassess" w:history="1">
        <w:r w:rsidR="77D485F1" w:rsidRPr="00424C8A">
          <w:rPr>
            <w:rStyle w:val="Hyperlink"/>
            <w:rFonts w:ascii="Calibri" w:eastAsia="Calibri" w:hAnsi="Calibri" w:cs="Calibri"/>
          </w:rPr>
          <w:t>Critically assess a recognised leadership model or theory in relation to its ability to impact on individual’s workplace performance</w:t>
        </w:r>
      </w:hyperlink>
      <w:r w:rsidR="77D485F1" w:rsidRPr="1DBF2A48">
        <w:rPr>
          <w:rFonts w:ascii="Calibri" w:eastAsia="Calibri" w:hAnsi="Calibri" w:cs="Calibri"/>
        </w:rPr>
        <w:t>...................</w:t>
      </w:r>
      <w:r w:rsidR="00F268B0">
        <w:rPr>
          <w:rFonts w:ascii="Calibri" w:eastAsia="Calibri" w:hAnsi="Calibri" w:cs="Calibri"/>
        </w:rPr>
        <w:t>..</w:t>
      </w:r>
      <w:r w:rsidR="77D485F1" w:rsidRPr="1DBF2A48">
        <w:rPr>
          <w:rFonts w:ascii="Calibri" w:eastAsia="Calibri" w:hAnsi="Calibri" w:cs="Calibri"/>
        </w:rPr>
        <w:t>.................................................................................5</w:t>
      </w:r>
    </w:p>
    <w:p w14:paraId="41481EC7" w14:textId="5A623904" w:rsidR="77D485F1" w:rsidRDefault="008039C9" w:rsidP="1DBF2A48">
      <w:pPr>
        <w:rPr>
          <w:rFonts w:ascii="Calibri" w:eastAsia="Calibri" w:hAnsi="Calibri" w:cs="Calibri"/>
        </w:rPr>
      </w:pPr>
      <w:r>
        <w:rPr>
          <w:rFonts w:ascii="Calibri" w:eastAsia="Calibri" w:hAnsi="Calibri" w:cs="Calibri"/>
        </w:rPr>
        <w:t xml:space="preserve">2.1 </w:t>
      </w:r>
      <w:hyperlink w:anchor="Social" w:history="1">
        <w:r w:rsidR="77D485F1" w:rsidRPr="00E84A48">
          <w:rPr>
            <w:rStyle w:val="Hyperlink"/>
            <w:rFonts w:ascii="Calibri" w:eastAsia="Calibri" w:hAnsi="Calibri" w:cs="Calibri"/>
          </w:rPr>
          <w:t>Socia</w:t>
        </w:r>
        <w:r w:rsidR="77D485F1" w:rsidRPr="00E84A48">
          <w:rPr>
            <w:rStyle w:val="Hyperlink"/>
            <w:rFonts w:ascii="Calibri" w:eastAsia="Calibri" w:hAnsi="Calibri" w:cs="Calibri"/>
          </w:rPr>
          <w:t xml:space="preserve">l practises in </w:t>
        </w:r>
        <w:r w:rsidR="77D485F1" w:rsidRPr="00E84A48">
          <w:rPr>
            <w:rStyle w:val="Hyperlink"/>
            <w:rFonts w:ascii="Calibri" w:eastAsia="Calibri" w:hAnsi="Calibri" w:cs="Calibri"/>
          </w:rPr>
          <w:t>p</w:t>
        </w:r>
        <w:r w:rsidR="77D485F1" w:rsidRPr="00E84A48">
          <w:rPr>
            <w:rStyle w:val="Hyperlink"/>
            <w:rFonts w:ascii="Calibri" w:eastAsia="Calibri" w:hAnsi="Calibri" w:cs="Calibri"/>
          </w:rPr>
          <w:t>roj</w:t>
        </w:r>
        <w:r w:rsidR="77D485F1" w:rsidRPr="00E84A48">
          <w:rPr>
            <w:rStyle w:val="Hyperlink"/>
            <w:rFonts w:ascii="Calibri" w:eastAsia="Calibri" w:hAnsi="Calibri" w:cs="Calibri"/>
          </w:rPr>
          <w:t>ect management</w:t>
        </w:r>
      </w:hyperlink>
      <w:r w:rsidR="77D485F1" w:rsidRPr="1DBF2A48">
        <w:rPr>
          <w:rFonts w:ascii="Calibri" w:eastAsia="Calibri" w:hAnsi="Calibri" w:cs="Calibri"/>
        </w:rPr>
        <w:t>...........................................................................................6</w:t>
      </w:r>
    </w:p>
    <w:p w14:paraId="2054A4A3" w14:textId="032B32A4" w:rsidR="77D485F1" w:rsidRDefault="008039C9" w:rsidP="1DBF2A48">
      <w:pPr>
        <w:rPr>
          <w:rFonts w:ascii="Calibri" w:eastAsia="Calibri" w:hAnsi="Calibri" w:cs="Calibri"/>
        </w:rPr>
      </w:pPr>
      <w:r>
        <w:rPr>
          <w:rFonts w:ascii="Calibri" w:eastAsia="Calibri" w:hAnsi="Calibri" w:cs="Calibri"/>
        </w:rPr>
        <w:t xml:space="preserve">2.2 </w:t>
      </w:r>
      <w:hyperlink w:anchor="Argument" w:history="1">
        <w:r w:rsidR="0032642F" w:rsidRPr="00B72941">
          <w:rPr>
            <w:rStyle w:val="Hyperlink"/>
            <w:rFonts w:ascii="Calibri" w:eastAsia="Calibri" w:hAnsi="Calibri" w:cs="Calibri"/>
          </w:rPr>
          <w:t>Arguments</w:t>
        </w:r>
        <w:r w:rsidR="77D485F1" w:rsidRPr="00B72941">
          <w:rPr>
            <w:rStyle w:val="Hyperlink"/>
            <w:rFonts w:ascii="Calibri" w:eastAsia="Calibri" w:hAnsi="Calibri" w:cs="Calibri"/>
          </w:rPr>
          <w:t xml:space="preserve"> </w:t>
        </w:r>
        <w:r w:rsidR="0032642F" w:rsidRPr="00B72941">
          <w:rPr>
            <w:rStyle w:val="Hyperlink"/>
            <w:rFonts w:ascii="Calibri" w:eastAsia="Calibri" w:hAnsi="Calibri" w:cs="Calibri"/>
          </w:rPr>
          <w:t>against</w:t>
        </w:r>
        <w:r w:rsidR="77D485F1" w:rsidRPr="00B72941">
          <w:rPr>
            <w:rStyle w:val="Hyperlink"/>
            <w:rFonts w:ascii="Calibri" w:eastAsia="Calibri" w:hAnsi="Calibri" w:cs="Calibri"/>
          </w:rPr>
          <w:t xml:space="preserve"> the Adair theory</w:t>
        </w:r>
      </w:hyperlink>
      <w:r w:rsidR="77D485F1" w:rsidRPr="1DBF2A48">
        <w:rPr>
          <w:rFonts w:ascii="Calibri" w:eastAsia="Calibri" w:hAnsi="Calibri" w:cs="Calibri"/>
        </w:rPr>
        <w:t>.................................................................................................8</w:t>
      </w:r>
    </w:p>
    <w:p w14:paraId="2DE7A1F0" w14:textId="709FB8A6" w:rsidR="77D485F1" w:rsidRDefault="008039C9" w:rsidP="1DBF2A48">
      <w:pPr>
        <w:rPr>
          <w:rFonts w:ascii="Calibri" w:eastAsia="Calibri" w:hAnsi="Calibri" w:cs="Calibri"/>
        </w:rPr>
      </w:pPr>
      <w:r>
        <w:rPr>
          <w:rFonts w:ascii="Calibri" w:eastAsia="Calibri" w:hAnsi="Calibri" w:cs="Calibri"/>
        </w:rPr>
        <w:t xml:space="preserve">3.0 </w:t>
      </w:r>
      <w:hyperlink w:anchor="Assess" w:history="1">
        <w:r w:rsidR="77D485F1" w:rsidRPr="00B72941">
          <w:rPr>
            <w:rStyle w:val="Hyperlink"/>
            <w:rFonts w:ascii="Calibri" w:eastAsia="Calibri" w:hAnsi="Calibri" w:cs="Calibri"/>
          </w:rPr>
          <w:t>Assess your own ability to set direction, motivate, delegate, and empower others to bring about a workplace</w:t>
        </w:r>
        <w:r w:rsidR="77D485F1" w:rsidRPr="00B72941">
          <w:rPr>
            <w:rStyle w:val="Hyperlink"/>
            <w:rFonts w:ascii="Calibri" w:eastAsia="Calibri" w:hAnsi="Calibri" w:cs="Calibri"/>
          </w:rPr>
          <w:t xml:space="preserve"> change</w:t>
        </w:r>
      </w:hyperlink>
      <w:r w:rsidR="77D485F1" w:rsidRPr="1DBF2A48">
        <w:rPr>
          <w:rFonts w:ascii="Calibri" w:eastAsia="Calibri" w:hAnsi="Calibri" w:cs="Calibri"/>
        </w:rPr>
        <w:t>...............................................................................................................................9</w:t>
      </w:r>
    </w:p>
    <w:p w14:paraId="38014093" w14:textId="5366DD51" w:rsidR="77D485F1" w:rsidRDefault="008039C9" w:rsidP="1DBF2A48">
      <w:pPr>
        <w:rPr>
          <w:rFonts w:ascii="Calibri" w:eastAsia="Calibri" w:hAnsi="Calibri" w:cs="Calibri"/>
        </w:rPr>
      </w:pPr>
      <w:r>
        <w:rPr>
          <w:rFonts w:ascii="Calibri" w:eastAsia="Calibri" w:hAnsi="Calibri" w:cs="Calibri"/>
        </w:rPr>
        <w:t xml:space="preserve">3.1 </w:t>
      </w:r>
      <w:hyperlink w:anchor="Practices" w:history="1">
        <w:r w:rsidR="00B72941" w:rsidRPr="00B72941">
          <w:rPr>
            <w:rStyle w:val="Hyperlink"/>
            <w:rFonts w:ascii="Calibri" w:eastAsia="Calibri" w:hAnsi="Calibri" w:cs="Calibri"/>
          </w:rPr>
          <w:t>Pra</w:t>
        </w:r>
        <w:r w:rsidR="00B72941" w:rsidRPr="00B72941">
          <w:rPr>
            <w:rStyle w:val="Hyperlink"/>
            <w:rFonts w:ascii="Calibri" w:eastAsia="Calibri" w:hAnsi="Calibri" w:cs="Calibri"/>
          </w:rPr>
          <w:t>ctices</w:t>
        </w:r>
        <w:r w:rsidR="77D485F1" w:rsidRPr="00B72941">
          <w:rPr>
            <w:rStyle w:val="Hyperlink"/>
            <w:rFonts w:ascii="Calibri" w:eastAsia="Calibri" w:hAnsi="Calibri" w:cs="Calibri"/>
          </w:rPr>
          <w:t xml:space="preserve"> i</w:t>
        </w:r>
        <w:r w:rsidR="77D485F1" w:rsidRPr="00B72941">
          <w:rPr>
            <w:rStyle w:val="Hyperlink"/>
            <w:rFonts w:ascii="Calibri" w:eastAsia="Calibri" w:hAnsi="Calibri" w:cs="Calibri"/>
          </w:rPr>
          <w:t>n Leadership</w:t>
        </w:r>
      </w:hyperlink>
      <w:r w:rsidR="77D485F1" w:rsidRPr="1DBF2A48">
        <w:rPr>
          <w:rFonts w:ascii="Calibri" w:eastAsia="Calibri" w:hAnsi="Calibri" w:cs="Calibri"/>
        </w:rPr>
        <w:t>...................................................................................................................10</w:t>
      </w:r>
    </w:p>
    <w:p w14:paraId="425E526F" w14:textId="00826E99" w:rsidR="77D485F1" w:rsidRDefault="008039C9" w:rsidP="1DBF2A48">
      <w:pPr>
        <w:rPr>
          <w:rFonts w:ascii="Calibri" w:eastAsia="Calibri" w:hAnsi="Calibri" w:cs="Calibri"/>
        </w:rPr>
      </w:pPr>
      <w:r>
        <w:rPr>
          <w:rFonts w:ascii="Calibri" w:eastAsia="Calibri" w:hAnsi="Calibri" w:cs="Calibri"/>
        </w:rPr>
        <w:t xml:space="preserve">3.2 </w:t>
      </w:r>
      <w:hyperlink w:anchor="Leadership" w:history="1">
        <w:r w:rsidR="77D485F1" w:rsidRPr="00B72941">
          <w:rPr>
            <w:rStyle w:val="Hyperlink"/>
            <w:rFonts w:ascii="Calibri" w:eastAsia="Calibri" w:hAnsi="Calibri" w:cs="Calibri"/>
          </w:rPr>
          <w:t>Leaders</w:t>
        </w:r>
        <w:r w:rsidR="00B72941" w:rsidRPr="00B72941">
          <w:rPr>
            <w:rStyle w:val="Hyperlink"/>
            <w:rFonts w:ascii="Calibri" w:eastAsia="Calibri" w:hAnsi="Calibri" w:cs="Calibri"/>
          </w:rPr>
          <w:t>hip</w:t>
        </w:r>
        <w:r w:rsidR="77D485F1" w:rsidRPr="00B72941">
          <w:rPr>
            <w:rStyle w:val="Hyperlink"/>
            <w:rFonts w:ascii="Calibri" w:eastAsia="Calibri" w:hAnsi="Calibri" w:cs="Calibri"/>
          </w:rPr>
          <w:t xml:space="preserve"> and org</w:t>
        </w:r>
        <w:r w:rsidR="77D485F1" w:rsidRPr="00B72941">
          <w:rPr>
            <w:rStyle w:val="Hyperlink"/>
            <w:rFonts w:ascii="Calibri" w:eastAsia="Calibri" w:hAnsi="Calibri" w:cs="Calibri"/>
          </w:rPr>
          <w:t xml:space="preserve">anisational </w:t>
        </w:r>
        <w:r w:rsidR="00B72941" w:rsidRPr="00B72941">
          <w:rPr>
            <w:rStyle w:val="Hyperlink"/>
            <w:rFonts w:ascii="Calibri" w:eastAsia="Calibri" w:hAnsi="Calibri" w:cs="Calibri"/>
          </w:rPr>
          <w:t>context</w:t>
        </w:r>
      </w:hyperlink>
      <w:r w:rsidR="00B72941">
        <w:rPr>
          <w:rFonts w:ascii="Calibri" w:eastAsia="Calibri" w:hAnsi="Calibri" w:cs="Calibri"/>
        </w:rPr>
        <w:t>………….</w:t>
      </w:r>
      <w:r w:rsidR="77D485F1" w:rsidRPr="1DBF2A48">
        <w:rPr>
          <w:rFonts w:ascii="Calibri" w:eastAsia="Calibri" w:hAnsi="Calibri" w:cs="Calibri"/>
        </w:rPr>
        <w:t>...............................................................................11</w:t>
      </w:r>
    </w:p>
    <w:p w14:paraId="5961F60D" w14:textId="27C174D2" w:rsidR="1DBF2A48" w:rsidRDefault="008039C9" w:rsidP="1DBF2A48">
      <w:pPr>
        <w:rPr>
          <w:rFonts w:ascii="Calibri" w:eastAsia="Calibri" w:hAnsi="Calibri" w:cs="Calibri"/>
        </w:rPr>
      </w:pPr>
      <w:hyperlink w:anchor="References" w:history="1">
        <w:r w:rsidR="1DBF2A48" w:rsidRPr="008039C9">
          <w:rPr>
            <w:rStyle w:val="Hyperlink"/>
            <w:rFonts w:ascii="Calibri" w:eastAsia="Calibri" w:hAnsi="Calibri" w:cs="Calibri"/>
          </w:rPr>
          <w:t>References</w:t>
        </w:r>
      </w:hyperlink>
      <w:r w:rsidR="1DBF2A48" w:rsidRPr="1DBF2A48">
        <w:rPr>
          <w:rFonts w:ascii="Calibri" w:eastAsia="Calibri" w:hAnsi="Calibri" w:cs="Calibri"/>
        </w:rPr>
        <w:t>...............................................................................................</w:t>
      </w:r>
      <w:r w:rsidR="00F268B0">
        <w:rPr>
          <w:rFonts w:ascii="Calibri" w:eastAsia="Calibri" w:hAnsi="Calibri" w:cs="Calibri"/>
        </w:rPr>
        <w:t>..</w:t>
      </w:r>
      <w:r w:rsidR="1DBF2A48" w:rsidRPr="1DBF2A48">
        <w:rPr>
          <w:rFonts w:ascii="Calibri" w:eastAsia="Calibri" w:hAnsi="Calibri" w:cs="Calibri"/>
        </w:rPr>
        <w:t>...</w:t>
      </w:r>
      <w:r w:rsidR="00F268B0">
        <w:rPr>
          <w:rFonts w:ascii="Calibri" w:eastAsia="Calibri" w:hAnsi="Calibri" w:cs="Calibri"/>
        </w:rPr>
        <w:t>.</w:t>
      </w:r>
      <w:r w:rsidR="1DBF2A48" w:rsidRPr="1DBF2A48">
        <w:rPr>
          <w:rFonts w:ascii="Calibri" w:eastAsia="Calibri" w:hAnsi="Calibri" w:cs="Calibri"/>
        </w:rPr>
        <w:t>.......................................11</w:t>
      </w:r>
    </w:p>
    <w:p w14:paraId="422DA9B0" w14:textId="20533FDB" w:rsidR="00074223" w:rsidRDefault="008039C9">
      <w:pPr>
        <w:rPr>
          <w:rFonts w:ascii="Calibri" w:eastAsia="Calibri" w:hAnsi="Calibri" w:cs="Calibri"/>
        </w:rPr>
      </w:pPr>
      <w:hyperlink w:anchor="Appendixes" w:history="1">
        <w:r w:rsidR="1DBF2A48" w:rsidRPr="008039C9">
          <w:rPr>
            <w:rStyle w:val="Hyperlink"/>
            <w:rFonts w:ascii="Calibri" w:eastAsia="Calibri" w:hAnsi="Calibri" w:cs="Calibri"/>
          </w:rPr>
          <w:t>Appendixes</w:t>
        </w:r>
      </w:hyperlink>
      <w:r w:rsidR="1DBF2A48" w:rsidRPr="1DBF2A48">
        <w:rPr>
          <w:rFonts w:ascii="Calibri" w:eastAsia="Calibri" w:hAnsi="Calibri" w:cs="Calibri"/>
        </w:rPr>
        <w:t>.................................................................................................</w:t>
      </w:r>
      <w:r w:rsidR="00F268B0">
        <w:rPr>
          <w:rFonts w:ascii="Calibri" w:eastAsia="Calibri" w:hAnsi="Calibri" w:cs="Calibri"/>
        </w:rPr>
        <w:t>..</w:t>
      </w:r>
      <w:r w:rsidR="1DBF2A48" w:rsidRPr="1DBF2A48">
        <w:rPr>
          <w:rFonts w:ascii="Calibri" w:eastAsia="Calibri" w:hAnsi="Calibri" w:cs="Calibri"/>
        </w:rPr>
        <w:t>........................................15</w:t>
      </w:r>
    </w:p>
    <w:p w14:paraId="3A74FBAB" w14:textId="7A4EF583" w:rsidR="006D6646" w:rsidRDefault="77D485F1">
      <w:pPr>
        <w:rPr>
          <w:rFonts w:ascii="Calibri" w:eastAsia="Calibri" w:hAnsi="Calibri" w:cs="Calibri"/>
        </w:rPr>
      </w:pPr>
      <w:r w:rsidRPr="77D485F1">
        <w:rPr>
          <w:rFonts w:ascii="Calibri" w:eastAsia="Calibri" w:hAnsi="Calibri" w:cs="Calibri"/>
        </w:rPr>
        <w:lastRenderedPageBreak/>
        <w:t xml:space="preserve">"Leadership is, most fundamentally, about change. What leaders do is create the systems and organisations that managers need, and, eventually, elevate them to a whole new level or change in some basic ways to take advantage of new opportunities". John P. Kotter </w:t>
      </w:r>
    </w:p>
    <w:p w14:paraId="1195C133" w14:textId="7329E0AB" w:rsidR="00F268B0" w:rsidRDefault="001F28C9">
      <w:pPr>
        <w:rPr>
          <w:rFonts w:ascii="Calibri" w:eastAsia="Calibri" w:hAnsi="Calibri" w:cs="Calibri"/>
        </w:rPr>
      </w:pPr>
      <w:r w:rsidRPr="001F28C9">
        <w:rPr>
          <w:rFonts w:ascii="Calibri" w:eastAsia="Calibri" w:hAnsi="Calibri" w:cs="Calibri"/>
        </w:rPr>
        <w:t>This report examines leadership styles, models, and organisational effectiveness. It examines how the author modifies their leadership style to overcome problems and use these models in varied workplace contexts. It will also test their adaptability to workplace change.</w:t>
      </w:r>
    </w:p>
    <w:p w14:paraId="289CF190" w14:textId="77777777" w:rsidR="001F28C9" w:rsidRPr="001F28C9" w:rsidRDefault="001F28C9">
      <w:pPr>
        <w:rPr>
          <w:rFonts w:ascii="Calibri" w:eastAsia="Calibri" w:hAnsi="Calibri" w:cs="Calibri"/>
        </w:rPr>
      </w:pPr>
    </w:p>
    <w:p w14:paraId="380ED1A6" w14:textId="1354C657" w:rsidR="00205E0D" w:rsidRPr="00F268B0" w:rsidRDefault="1D8BD4D4" w:rsidP="00F268B0">
      <w:pPr>
        <w:pStyle w:val="ListParagraph"/>
        <w:numPr>
          <w:ilvl w:val="0"/>
          <w:numId w:val="2"/>
        </w:numPr>
        <w:rPr>
          <w:rFonts w:eastAsiaTheme="minorEastAsia"/>
          <w:b/>
          <w:bCs/>
          <w:sz w:val="28"/>
          <w:szCs w:val="28"/>
        </w:rPr>
      </w:pPr>
      <w:bookmarkStart w:id="1" w:name="Own"/>
      <w:r w:rsidRPr="00205E0D">
        <w:rPr>
          <w:rFonts w:ascii="Calibri" w:eastAsia="Calibri" w:hAnsi="Calibri" w:cs="Calibri"/>
          <w:b/>
          <w:bCs/>
          <w:sz w:val="28"/>
          <w:szCs w:val="28"/>
        </w:rPr>
        <w:t>Evaluate own ability to use a range of leadership styles, in different situations and with different types of people, to fulfil the leadership role.</w:t>
      </w:r>
      <w:bookmarkEnd w:id="1"/>
    </w:p>
    <w:p w14:paraId="0E777DF1" w14:textId="4FEC123F" w:rsidR="006D6646" w:rsidRDefault="0083718A">
      <w:proofErr w:type="gramStart"/>
      <w:r w:rsidRPr="0083718A">
        <w:rPr>
          <w:rFonts w:ascii="Calibri" w:eastAsia="Calibri" w:hAnsi="Calibri" w:cs="Calibri"/>
        </w:rPr>
        <w:t>In order to</w:t>
      </w:r>
      <w:proofErr w:type="gramEnd"/>
      <w:r w:rsidRPr="0083718A">
        <w:rPr>
          <w:rFonts w:ascii="Calibri" w:eastAsia="Calibri" w:hAnsi="Calibri" w:cs="Calibri"/>
        </w:rPr>
        <w:t xml:space="preserve"> effectively evaluate the author's capacity to employ leadership styles, a questionnaire </w:t>
      </w:r>
      <w:r>
        <w:rPr>
          <w:rFonts w:ascii="Calibri" w:eastAsia="Calibri" w:hAnsi="Calibri" w:cs="Calibri"/>
        </w:rPr>
        <w:t xml:space="preserve">(Appendix A) </w:t>
      </w:r>
      <w:r w:rsidRPr="0083718A">
        <w:rPr>
          <w:rFonts w:ascii="Calibri" w:eastAsia="Calibri" w:hAnsi="Calibri" w:cs="Calibri"/>
        </w:rPr>
        <w:t xml:space="preserve">was </w:t>
      </w:r>
      <w:r>
        <w:rPr>
          <w:rFonts w:ascii="Calibri" w:eastAsia="Calibri" w:hAnsi="Calibri" w:cs="Calibri"/>
        </w:rPr>
        <w:t xml:space="preserve">taken </w:t>
      </w:r>
      <w:r w:rsidRPr="0083718A">
        <w:rPr>
          <w:rFonts w:ascii="Calibri" w:eastAsia="Calibri" w:hAnsi="Calibri" w:cs="Calibri"/>
        </w:rPr>
        <w:t>to determine the author's opinion of leadership.</w:t>
      </w:r>
      <w:r>
        <w:rPr>
          <w:rFonts w:ascii="Calibri" w:eastAsia="Calibri" w:hAnsi="Calibri" w:cs="Calibri"/>
        </w:rPr>
        <w:t xml:space="preserve"> </w:t>
      </w:r>
      <w:r w:rsidR="77D485F1" w:rsidRPr="77D485F1">
        <w:rPr>
          <w:rFonts w:ascii="Calibri" w:eastAsia="Calibri" w:hAnsi="Calibri" w:cs="Calibri"/>
        </w:rPr>
        <w:t xml:space="preserve">We agree with the argument that flexibility is key to effective leadership, but it can be scrutinised depending on where we work. </w:t>
      </w:r>
      <w:proofErr w:type="gramStart"/>
      <w:r w:rsidR="77D485F1" w:rsidRPr="77D485F1">
        <w:rPr>
          <w:rFonts w:ascii="Calibri" w:eastAsia="Calibri" w:hAnsi="Calibri" w:cs="Calibri"/>
        </w:rPr>
        <w:t>In particular, in</w:t>
      </w:r>
      <w:proofErr w:type="gramEnd"/>
      <w:r w:rsidR="77D485F1" w:rsidRPr="77D485F1">
        <w:rPr>
          <w:rFonts w:ascii="Calibri" w:eastAsia="Calibri" w:hAnsi="Calibri" w:cs="Calibri"/>
        </w:rPr>
        <w:t xml:space="preserve"> the cruise ship industry, we observed that the autocratic style is the only model for success. According to </w:t>
      </w:r>
      <w:proofErr w:type="spellStart"/>
      <w:r w:rsidR="77D485F1" w:rsidRPr="77D485F1">
        <w:rPr>
          <w:rFonts w:ascii="Calibri" w:eastAsia="Calibri" w:hAnsi="Calibri" w:cs="Calibri"/>
        </w:rPr>
        <w:t>Kloefkorn</w:t>
      </w:r>
      <w:proofErr w:type="spellEnd"/>
      <w:r w:rsidR="77D485F1" w:rsidRPr="77D485F1">
        <w:rPr>
          <w:rFonts w:ascii="Calibri" w:eastAsia="Calibri" w:hAnsi="Calibri" w:cs="Calibri"/>
        </w:rPr>
        <w:t xml:space="preserve"> S. (2017), leaders must be adaptable and effortlessly switch from one leadership style to another to adapt to the ever-changing needs of organisations and employees. "Situational leadership is not something you do to people, but something you do with people." Blanchard, K. (2000). </w:t>
      </w:r>
    </w:p>
    <w:p w14:paraId="54B45742" w14:textId="4C602FB6" w:rsidR="006D6646" w:rsidRDefault="77D485F1">
      <w:r w:rsidRPr="77D485F1">
        <w:rPr>
          <w:rFonts w:ascii="Calibri" w:eastAsia="Calibri" w:hAnsi="Calibri" w:cs="Calibri"/>
        </w:rPr>
        <w:t>Blanchard, K. (2000) asserts that the traditional leader no longer exists. Today's leaders cannot rely merely on exerting their authority; they must adapt their leadership styles to organisational and employee situations.</w:t>
      </w:r>
    </w:p>
    <w:p w14:paraId="399D1C9A" w14:textId="0A586700" w:rsidR="006D6646" w:rsidRDefault="77D485F1">
      <w:r w:rsidRPr="77D485F1">
        <w:rPr>
          <w:rFonts w:ascii="Calibri" w:eastAsia="Calibri" w:hAnsi="Calibri" w:cs="Calibri"/>
        </w:rPr>
        <w:t xml:space="preserve">  </w:t>
      </w:r>
    </w:p>
    <w:p w14:paraId="4A4D606B" w14:textId="139A30FE" w:rsidR="006D6646" w:rsidRPr="00F268B0" w:rsidRDefault="00F268B0">
      <w:pPr>
        <w:rPr>
          <w:rFonts w:ascii="Calibri" w:eastAsia="Calibri" w:hAnsi="Calibri" w:cs="Calibri"/>
          <w:b/>
          <w:bCs/>
          <w:sz w:val="24"/>
          <w:szCs w:val="24"/>
        </w:rPr>
      </w:pPr>
      <w:bookmarkStart w:id="2" w:name="questionnaire"/>
      <w:r>
        <w:rPr>
          <w:rFonts w:ascii="Calibri" w:eastAsia="Calibri" w:hAnsi="Calibri" w:cs="Calibri"/>
          <w:b/>
          <w:bCs/>
          <w:sz w:val="24"/>
          <w:szCs w:val="24"/>
        </w:rPr>
        <w:t xml:space="preserve">1.1 </w:t>
      </w:r>
      <w:r w:rsidR="77D485F1" w:rsidRPr="77D485F1">
        <w:rPr>
          <w:rFonts w:ascii="Calibri" w:eastAsia="Calibri" w:hAnsi="Calibri" w:cs="Calibri"/>
          <w:b/>
          <w:bCs/>
          <w:sz w:val="24"/>
          <w:szCs w:val="24"/>
        </w:rPr>
        <w:t>The Questionnaire and leadership style</w:t>
      </w:r>
      <w:bookmarkEnd w:id="2"/>
      <w:r w:rsidR="77D485F1" w:rsidRPr="77D485F1">
        <w:rPr>
          <w:rFonts w:ascii="Calibri" w:eastAsia="Calibri" w:hAnsi="Calibri" w:cs="Calibri"/>
          <w:b/>
          <w:bCs/>
          <w:sz w:val="24"/>
          <w:szCs w:val="24"/>
        </w:rPr>
        <w:t xml:space="preserve"> </w:t>
      </w:r>
    </w:p>
    <w:p w14:paraId="714A3898" w14:textId="662C9576" w:rsidR="006D6646" w:rsidRDefault="77D485F1">
      <w:r w:rsidRPr="77D485F1">
        <w:rPr>
          <w:rFonts w:ascii="Calibri" w:eastAsia="Calibri" w:hAnsi="Calibri" w:cs="Calibri"/>
        </w:rPr>
        <w:t xml:space="preserve">The questionnaire results (Appendix A), under 16 points, show that the writer of this assignment has a moderate democratic style of leadership, which is correct in many senses for the organisation that he works in today. However, it feels that the leadership styles questionnaires do not reflect the whole range of personal leadership styles. It is mainly about how we feel in the moment of our leadership style, but the result would not apply to our different experiences with different people. </w:t>
      </w:r>
    </w:p>
    <w:p w14:paraId="16EECC2D" w14:textId="6E8EBB7C" w:rsidR="006D6646" w:rsidRDefault="77D485F1">
      <w:r w:rsidRPr="77D485F1">
        <w:rPr>
          <w:rFonts w:ascii="Calibri" w:eastAsia="Calibri" w:hAnsi="Calibri" w:cs="Calibri"/>
        </w:rPr>
        <w:t xml:space="preserve">  </w:t>
      </w:r>
    </w:p>
    <w:p w14:paraId="2E9AAC55" w14:textId="255C7A69" w:rsidR="006D6646" w:rsidRPr="00F268B0" w:rsidRDefault="00F268B0">
      <w:pPr>
        <w:rPr>
          <w:rFonts w:ascii="Calibri" w:eastAsia="Calibri" w:hAnsi="Calibri" w:cs="Calibri"/>
          <w:b/>
          <w:bCs/>
          <w:sz w:val="24"/>
          <w:szCs w:val="24"/>
        </w:rPr>
      </w:pPr>
      <w:bookmarkStart w:id="3" w:name="Autocratic"/>
      <w:r>
        <w:rPr>
          <w:rFonts w:ascii="Calibri" w:eastAsia="Calibri" w:hAnsi="Calibri" w:cs="Calibri"/>
          <w:b/>
          <w:bCs/>
          <w:sz w:val="24"/>
          <w:szCs w:val="24"/>
        </w:rPr>
        <w:t xml:space="preserve">1.2 </w:t>
      </w:r>
      <w:r w:rsidR="77D485F1" w:rsidRPr="77D485F1">
        <w:rPr>
          <w:rFonts w:ascii="Calibri" w:eastAsia="Calibri" w:hAnsi="Calibri" w:cs="Calibri"/>
          <w:b/>
          <w:bCs/>
          <w:sz w:val="24"/>
          <w:szCs w:val="24"/>
        </w:rPr>
        <w:t>Autocratic leadership experience of working on a cruise ship</w:t>
      </w:r>
      <w:bookmarkEnd w:id="3"/>
      <w:r w:rsidR="77D485F1" w:rsidRPr="77D485F1">
        <w:rPr>
          <w:rFonts w:ascii="Calibri" w:eastAsia="Calibri" w:hAnsi="Calibri" w:cs="Calibri"/>
          <w:b/>
          <w:bCs/>
          <w:sz w:val="24"/>
          <w:szCs w:val="24"/>
        </w:rPr>
        <w:t>.</w:t>
      </w:r>
    </w:p>
    <w:p w14:paraId="751876A2" w14:textId="1DA3C5FE" w:rsidR="006D6646" w:rsidRDefault="007C3009">
      <w:r>
        <w:rPr>
          <w:rFonts w:ascii="Calibri" w:eastAsia="Calibri" w:hAnsi="Calibri" w:cs="Calibri"/>
        </w:rPr>
        <w:t>T</w:t>
      </w:r>
      <w:r w:rsidR="00061607">
        <w:rPr>
          <w:rFonts w:ascii="Calibri" w:eastAsia="Calibri" w:hAnsi="Calibri" w:cs="Calibri"/>
        </w:rPr>
        <w:t xml:space="preserve">he author </w:t>
      </w:r>
      <w:r>
        <w:rPr>
          <w:rFonts w:ascii="Calibri" w:eastAsia="Calibri" w:hAnsi="Calibri" w:cs="Calibri"/>
        </w:rPr>
        <w:t>adopted</w:t>
      </w:r>
      <w:r w:rsidR="00061607">
        <w:rPr>
          <w:rFonts w:ascii="Calibri" w:eastAsia="Calibri" w:hAnsi="Calibri" w:cs="Calibri"/>
        </w:rPr>
        <w:t xml:space="preserve"> an</w:t>
      </w:r>
      <w:r w:rsidR="77D485F1" w:rsidRPr="77D485F1">
        <w:rPr>
          <w:rFonts w:ascii="Calibri" w:eastAsia="Calibri" w:hAnsi="Calibri" w:cs="Calibri"/>
        </w:rPr>
        <w:t xml:space="preserve"> autocratic leadership style </w:t>
      </w:r>
      <w:r>
        <w:rPr>
          <w:rFonts w:ascii="Calibri" w:eastAsia="Calibri" w:hAnsi="Calibri" w:cs="Calibri"/>
        </w:rPr>
        <w:t xml:space="preserve">while working on cruise ships, </w:t>
      </w:r>
      <w:r w:rsidR="77D485F1" w:rsidRPr="77D485F1">
        <w:rPr>
          <w:rFonts w:ascii="Calibri" w:eastAsia="Calibri" w:hAnsi="Calibri" w:cs="Calibri"/>
        </w:rPr>
        <w:t xml:space="preserve">because of the level of the operation. We can criticise the situational model proposed by Blanchard (2000), because in the cruise ship's working environment, the organisation is hierarchical and pyramidal, according to </w:t>
      </w:r>
      <w:proofErr w:type="spellStart"/>
      <w:r w:rsidR="77D485F1" w:rsidRPr="77D485F1">
        <w:rPr>
          <w:rFonts w:ascii="Calibri" w:eastAsia="Calibri" w:hAnsi="Calibri" w:cs="Calibri"/>
        </w:rPr>
        <w:t>Vukonic</w:t>
      </w:r>
      <w:proofErr w:type="spellEnd"/>
      <w:r w:rsidR="77D485F1" w:rsidRPr="77D485F1">
        <w:rPr>
          <w:rFonts w:ascii="Calibri" w:eastAsia="Calibri" w:hAnsi="Calibri" w:cs="Calibri"/>
        </w:rPr>
        <w:t xml:space="preserve">, D. (2016), with functions and responsibilities shared among numerous shipboard ranks. </w:t>
      </w:r>
    </w:p>
    <w:p w14:paraId="0AA84DD1" w14:textId="6A9376E8" w:rsidR="006D6646" w:rsidRDefault="77D485F1">
      <w:r w:rsidRPr="77D485F1">
        <w:rPr>
          <w:rFonts w:ascii="Calibri" w:eastAsia="Calibri" w:hAnsi="Calibri" w:cs="Calibri"/>
        </w:rPr>
        <w:t xml:space="preserve">Autocratic leadership enables restaurant managers to uphold high-quality standards and enhance the customer experience. </w:t>
      </w:r>
      <w:r w:rsidR="007C3009">
        <w:rPr>
          <w:rFonts w:ascii="Calibri" w:eastAsia="Calibri" w:hAnsi="Calibri" w:cs="Calibri"/>
        </w:rPr>
        <w:t>The author agrees with</w:t>
      </w:r>
      <w:r w:rsidRPr="77D485F1">
        <w:rPr>
          <w:rFonts w:ascii="Calibri" w:eastAsia="Calibri" w:hAnsi="Calibri" w:cs="Calibri"/>
        </w:rPr>
        <w:t xml:space="preserve"> Jones, S. (2017)</w:t>
      </w:r>
      <w:r w:rsidR="007C3009">
        <w:rPr>
          <w:rFonts w:ascii="Calibri" w:eastAsia="Calibri" w:hAnsi="Calibri" w:cs="Calibri"/>
        </w:rPr>
        <w:t xml:space="preserve">, who </w:t>
      </w:r>
      <w:r w:rsidRPr="77D485F1">
        <w:rPr>
          <w:rFonts w:ascii="Calibri" w:eastAsia="Calibri" w:hAnsi="Calibri" w:cs="Calibri"/>
        </w:rPr>
        <w:t xml:space="preserve">believes that "it is more of an autocratic leadership style on a ship, but if you behave like an autocrat ashore, you will not succeed in building a successful team'. People are trained to be obedient and docile by coercive leaders. Although goal-oriented, authoritative leaders disregard their subordinates' initiative, they prefer that individuals obey their directions. Various research has demonstrated that autonomy is a </w:t>
      </w:r>
      <w:r w:rsidRPr="77D485F1">
        <w:rPr>
          <w:rFonts w:ascii="Calibri" w:eastAsia="Calibri" w:hAnsi="Calibri" w:cs="Calibri"/>
        </w:rPr>
        <w:lastRenderedPageBreak/>
        <w:t>desirable employment asset. It enables individuals to organise their work, make independent judgments, and manage job execution (Hackman &amp; Oldham, 1976).</w:t>
      </w:r>
    </w:p>
    <w:p w14:paraId="36459AC4" w14:textId="77777777" w:rsidR="009B5E65" w:rsidRDefault="009B5E65"/>
    <w:p w14:paraId="55A84DAD" w14:textId="447B41BC" w:rsidR="006D6646" w:rsidRPr="00F268B0" w:rsidRDefault="00F268B0">
      <w:pPr>
        <w:rPr>
          <w:rFonts w:ascii="Calibri" w:eastAsia="Calibri" w:hAnsi="Calibri" w:cs="Calibri"/>
          <w:b/>
          <w:bCs/>
          <w:sz w:val="24"/>
          <w:szCs w:val="24"/>
        </w:rPr>
      </w:pPr>
      <w:bookmarkStart w:id="4" w:name="Restaurant"/>
      <w:r>
        <w:rPr>
          <w:rFonts w:ascii="Calibri" w:eastAsia="Calibri" w:hAnsi="Calibri" w:cs="Calibri"/>
          <w:b/>
          <w:bCs/>
          <w:sz w:val="24"/>
          <w:szCs w:val="24"/>
        </w:rPr>
        <w:t xml:space="preserve">1.3 </w:t>
      </w:r>
      <w:r w:rsidR="77D485F1" w:rsidRPr="77D485F1">
        <w:rPr>
          <w:rFonts w:ascii="Calibri" w:eastAsia="Calibri" w:hAnsi="Calibri" w:cs="Calibri"/>
          <w:b/>
          <w:bCs/>
          <w:sz w:val="24"/>
          <w:szCs w:val="24"/>
        </w:rPr>
        <w:t>Restaurant and leadership onboard and ashore</w:t>
      </w:r>
      <w:bookmarkEnd w:id="4"/>
      <w:r w:rsidR="77D485F1" w:rsidRPr="77D485F1">
        <w:rPr>
          <w:rFonts w:ascii="Calibri" w:eastAsia="Calibri" w:hAnsi="Calibri" w:cs="Calibri"/>
          <w:b/>
          <w:bCs/>
          <w:sz w:val="24"/>
          <w:szCs w:val="24"/>
        </w:rPr>
        <w:t>.</w:t>
      </w:r>
    </w:p>
    <w:p w14:paraId="7526A30B" w14:textId="53FC1A4C" w:rsidR="006D6646" w:rsidRDefault="77D485F1">
      <w:r w:rsidRPr="77D485F1">
        <w:rPr>
          <w:rFonts w:ascii="Calibri" w:eastAsia="Calibri" w:hAnsi="Calibri" w:cs="Calibri"/>
        </w:rPr>
        <w:t xml:space="preserve">Working on restaurants on board cruise ships requires a high level of operation. A team of food and beverage workers, from the </w:t>
      </w:r>
      <w:proofErr w:type="spellStart"/>
      <w:r w:rsidRPr="77D485F1">
        <w:rPr>
          <w:rFonts w:ascii="Calibri" w:eastAsia="Calibri" w:hAnsi="Calibri" w:cs="Calibri"/>
        </w:rPr>
        <w:t>Maitre</w:t>
      </w:r>
      <w:proofErr w:type="spellEnd"/>
      <w:r w:rsidRPr="77D485F1">
        <w:rPr>
          <w:rFonts w:ascii="Calibri" w:eastAsia="Calibri" w:hAnsi="Calibri" w:cs="Calibri"/>
        </w:rPr>
        <w:t xml:space="preserve"> 'D to head waiters, waiters, and assistant waiters, must deliver a high standard of service. The process of this service is one, and one only, and we must follow specific rules for breakfast, lunch, dinner, and midnight buffet. Micromanagement is very strong, and a well-paid job, making sure that the rules are followed all the time. Because management and human resources departments work closely together, if employees do not follow orders, they have two yellow warnings, and one red warning would mean expulsion from the company.</w:t>
      </w:r>
    </w:p>
    <w:p w14:paraId="336CA7A1" w14:textId="572A9482" w:rsidR="006D6646" w:rsidRDefault="77D485F1">
      <w:r w:rsidRPr="77D485F1">
        <w:rPr>
          <w:rFonts w:ascii="Calibri" w:eastAsia="Calibri" w:hAnsi="Calibri" w:cs="Calibri"/>
        </w:rPr>
        <w:t>Autocratic is a strong style of leadership, but if proven a successful way of working, then job satisfaction is high too. We observed that on board cruises, there are more managers than leaders. Leaders would be right at the top of the company, where lower-skilled employees may never interact with them. Nevertheless, we noticed many informal leaders. Indeed, (2021) indicates that "informal leadership refers to an individual's ability to be perceived as a leader because of their reputation, credibility, and influence in the workplace." Individuals within an organisation view informal leaders as worthy of following or listening to.</w:t>
      </w:r>
    </w:p>
    <w:p w14:paraId="7A510C6D" w14:textId="514EBEDF" w:rsidR="006D6646" w:rsidRDefault="77D485F1">
      <w:r w:rsidRPr="77D485F1">
        <w:rPr>
          <w:rFonts w:ascii="Calibri" w:eastAsia="Calibri" w:hAnsi="Calibri" w:cs="Calibri"/>
        </w:rPr>
        <w:t xml:space="preserve">We must agree with Wolfgang, L. (2009), who indicates that leadership on cruise ships is a unique topic that encompasses a variety of deviations from typical work situations. The breadth and depth of the unique challenges in the cruise sector make it essential to comprehend leadership aboard a cruise ship in this context, which is why other leadership styles would not work onboard. An ashore restaurant should have an autocratic leadership style, as workers are required to fulfil specific duties in their roles. Nevertheless, it </w:t>
      </w:r>
      <w:proofErr w:type="spellStart"/>
      <w:r w:rsidRPr="77D485F1">
        <w:rPr>
          <w:rFonts w:ascii="Calibri" w:eastAsia="Calibri" w:hAnsi="Calibri" w:cs="Calibri"/>
        </w:rPr>
        <w:t>can not</w:t>
      </w:r>
      <w:proofErr w:type="spellEnd"/>
      <w:r w:rsidRPr="77D485F1">
        <w:rPr>
          <w:rFonts w:ascii="Calibri" w:eastAsia="Calibri" w:hAnsi="Calibri" w:cs="Calibri"/>
        </w:rPr>
        <w:t xml:space="preserve"> be completely autocratic. Leaders must listen to their workers because if they are not satisfied with their jobs, they could easily leave and find another job where they feel more comfortable. While working onboard, employees must follow orders, and if they disagree, it is difficult to leave their workplace, as they basically live where they work. </w:t>
      </w:r>
    </w:p>
    <w:p w14:paraId="54FD3FE9" w14:textId="77777777" w:rsidR="00AF0DFF" w:rsidRDefault="00AF0DFF"/>
    <w:p w14:paraId="48473E16" w14:textId="2C9760F7" w:rsidR="006D6646" w:rsidRDefault="00F268B0" w:rsidP="77D485F1">
      <w:pPr>
        <w:rPr>
          <w:rFonts w:ascii="Calibri" w:eastAsia="Calibri" w:hAnsi="Calibri" w:cs="Calibri"/>
          <w:b/>
          <w:bCs/>
          <w:sz w:val="24"/>
          <w:szCs w:val="24"/>
        </w:rPr>
      </w:pPr>
      <w:bookmarkStart w:id="5" w:name="Working"/>
      <w:r>
        <w:rPr>
          <w:rFonts w:ascii="Calibri" w:eastAsia="Calibri" w:hAnsi="Calibri" w:cs="Calibri"/>
          <w:b/>
          <w:bCs/>
          <w:sz w:val="24"/>
          <w:szCs w:val="24"/>
        </w:rPr>
        <w:t xml:space="preserve">1.4 </w:t>
      </w:r>
      <w:r w:rsidR="77D485F1" w:rsidRPr="77D485F1">
        <w:rPr>
          <w:rFonts w:ascii="Calibri" w:eastAsia="Calibri" w:hAnsi="Calibri" w:cs="Calibri"/>
          <w:b/>
          <w:bCs/>
          <w:sz w:val="24"/>
          <w:szCs w:val="24"/>
        </w:rPr>
        <w:t>Working under autocratic leadership</w:t>
      </w:r>
      <w:bookmarkEnd w:id="5"/>
      <w:r w:rsidR="77D485F1" w:rsidRPr="77D485F1">
        <w:rPr>
          <w:rFonts w:ascii="Calibri" w:eastAsia="Calibri" w:hAnsi="Calibri" w:cs="Calibri"/>
          <w:b/>
          <w:bCs/>
          <w:sz w:val="24"/>
          <w:szCs w:val="24"/>
        </w:rPr>
        <w:t xml:space="preserve"> </w:t>
      </w:r>
    </w:p>
    <w:p w14:paraId="4C9AC0D1" w14:textId="23A6117F" w:rsidR="006D6646" w:rsidRPr="009B5E65" w:rsidRDefault="77D485F1">
      <w:r w:rsidRPr="77D485F1">
        <w:rPr>
          <w:rFonts w:ascii="Calibri" w:eastAsia="Calibri" w:hAnsi="Calibri" w:cs="Calibri"/>
        </w:rPr>
        <w:t xml:space="preserve">According to Lewin K. (1930), the most effective form of leadership is autocratic, followed by democratic; the laissez-faire leadership style is the least productive of the three. Lewin K. (1930) indicates that autocratic leadership offers greater clarity, swift decision-making, enhanced crisis management, and better productivity among low-skilled teams. Therefore, it is easy for low-skilled crew members to follow orders, especially in the restaurant environment, as they need to follow orders to fulfil their role. </w:t>
      </w:r>
    </w:p>
    <w:p w14:paraId="4774E000" w14:textId="77777777" w:rsidR="00AF0DFF" w:rsidRDefault="00AF0DFF"/>
    <w:p w14:paraId="1B69A01F" w14:textId="7209FA41" w:rsidR="006D6646" w:rsidRDefault="00F268B0" w:rsidP="77D485F1">
      <w:pPr>
        <w:rPr>
          <w:rFonts w:ascii="Calibri" w:eastAsia="Calibri" w:hAnsi="Calibri" w:cs="Calibri"/>
          <w:b/>
          <w:bCs/>
          <w:sz w:val="24"/>
          <w:szCs w:val="24"/>
        </w:rPr>
      </w:pPr>
      <w:bookmarkStart w:id="6" w:name="Democratic"/>
      <w:r>
        <w:rPr>
          <w:rFonts w:ascii="Calibri" w:eastAsia="Calibri" w:hAnsi="Calibri" w:cs="Calibri"/>
          <w:b/>
          <w:bCs/>
          <w:sz w:val="24"/>
          <w:szCs w:val="24"/>
        </w:rPr>
        <w:t xml:space="preserve">1.5 </w:t>
      </w:r>
      <w:r w:rsidR="77D485F1" w:rsidRPr="77D485F1">
        <w:rPr>
          <w:rFonts w:ascii="Calibri" w:eastAsia="Calibri" w:hAnsi="Calibri" w:cs="Calibri"/>
          <w:b/>
          <w:bCs/>
          <w:sz w:val="24"/>
          <w:szCs w:val="24"/>
        </w:rPr>
        <w:t>Democratic leadership of working for a non-profit organisation</w:t>
      </w:r>
      <w:bookmarkEnd w:id="6"/>
    </w:p>
    <w:p w14:paraId="0BA9402C" w14:textId="66D22D07" w:rsidR="006D6646" w:rsidRDefault="77D485F1">
      <w:r w:rsidRPr="77D485F1">
        <w:rPr>
          <w:rFonts w:ascii="Calibri" w:eastAsia="Calibri" w:hAnsi="Calibri" w:cs="Calibri"/>
        </w:rPr>
        <w:t xml:space="preserve">Having a moderate democratic leadership style (Appendix A) while working for a non-profit organisation is a good fit because having the right skills that are required for the job produces job satisfaction. According to Taliento and Silverman (2005), non-profit strategic leaders consider the following strategies: reduced scope of authority, a more comprehensive range of stakeholders, the </w:t>
      </w:r>
      <w:r w:rsidRPr="77D485F1">
        <w:rPr>
          <w:rFonts w:ascii="Calibri" w:eastAsia="Calibri" w:hAnsi="Calibri" w:cs="Calibri"/>
        </w:rPr>
        <w:lastRenderedPageBreak/>
        <w:t xml:space="preserve">need for metrics to track performance, greater emphasis on communications, limited </w:t>
      </w:r>
      <w:r w:rsidR="00061607" w:rsidRPr="77D485F1">
        <w:rPr>
          <w:rFonts w:ascii="Calibri" w:eastAsia="Calibri" w:hAnsi="Calibri" w:cs="Calibri"/>
        </w:rPr>
        <w:t>resources,</w:t>
      </w:r>
      <w:r w:rsidRPr="77D485F1">
        <w:rPr>
          <w:rFonts w:ascii="Calibri" w:eastAsia="Calibri" w:hAnsi="Calibri" w:cs="Calibri"/>
        </w:rPr>
        <w:t xml:space="preserve"> and skills.</w:t>
      </w:r>
    </w:p>
    <w:p w14:paraId="00A037BC" w14:textId="514E5AB8" w:rsidR="006D6646" w:rsidRDefault="77D485F1">
      <w:r w:rsidRPr="77D485F1">
        <w:rPr>
          <w:rFonts w:ascii="Calibri" w:eastAsia="Calibri" w:hAnsi="Calibri" w:cs="Calibri"/>
        </w:rPr>
        <w:t>For the vision and purpose of a non-profit organisation to be effective, it must integrate its culture and be assessed internally and externally. Internal evaluation concerns how the organisation is perceived by its members. External evaluation, including all stakeholders, is advantageous since it provides a unique perspective (</w:t>
      </w:r>
      <w:proofErr w:type="spellStart"/>
      <w:r w:rsidRPr="77D485F1">
        <w:rPr>
          <w:rFonts w:ascii="Calibri" w:eastAsia="Calibri" w:hAnsi="Calibri" w:cs="Calibri"/>
        </w:rPr>
        <w:t>Dimitrios</w:t>
      </w:r>
      <w:proofErr w:type="spellEnd"/>
      <w:r w:rsidRPr="77D485F1">
        <w:rPr>
          <w:rFonts w:ascii="Calibri" w:eastAsia="Calibri" w:hAnsi="Calibri" w:cs="Calibri"/>
        </w:rPr>
        <w:t xml:space="preserve"> et al., 2013). Drucker (1990) asserts that the distinctions between companies and non-profit organisations are most significant in managing people and relationships. </w:t>
      </w:r>
    </w:p>
    <w:p w14:paraId="1E9ED00C" w14:textId="5764E25B" w:rsidR="006D6646" w:rsidRDefault="77D485F1">
      <w:r w:rsidRPr="1DBF2A48">
        <w:rPr>
          <w:rFonts w:ascii="Calibri" w:eastAsia="Calibri" w:hAnsi="Calibri" w:cs="Calibri"/>
        </w:rPr>
        <w:t xml:space="preserve">We agree with Chambers and Edwards-Stuart (2007) list of qualities of successful leaders in the social business sector, including: integrative and speculative thinking; drive and perseverance; a strong value-base; concentration; and networking. Kirchner (2006) propose a considerably more extended list of attributes, including enthusiasm, a strategic perspective, networking and influencing, personal humility, motivating a team, resilience, self-confidence, being a visionary and inspiring communicator, and other decision-making. </w:t>
      </w:r>
    </w:p>
    <w:p w14:paraId="46FEA693" w14:textId="1234431B" w:rsidR="006D6646" w:rsidRDefault="77D485F1">
      <w:r w:rsidRPr="1DBF2A48">
        <w:rPr>
          <w:rFonts w:ascii="Calibri" w:eastAsia="Calibri" w:hAnsi="Calibri" w:cs="Calibri"/>
        </w:rPr>
        <w:t xml:space="preserve">A leader who focuses on communication, culture, and connections is suited for non-profit organisations that embody collaboration with other non-profits and community members. Before making decisions, a facilitative leader seeks consensus on a topic; this leadership style is appropriate for big boards of directors or volunteer groups. Like a democratic approach, this management style has the disadvantage of a lack of promptness; a facilitative leader will struggle to make choices quickly. </w:t>
      </w:r>
    </w:p>
    <w:p w14:paraId="5F09919F" w14:textId="02A443EB" w:rsidR="006D6646" w:rsidRDefault="77D485F1">
      <w:r w:rsidRPr="77D485F1">
        <w:rPr>
          <w:rFonts w:ascii="Calibri" w:eastAsia="Calibri" w:hAnsi="Calibri" w:cs="Calibri"/>
        </w:rPr>
        <w:t xml:space="preserve"> </w:t>
      </w:r>
    </w:p>
    <w:p w14:paraId="74EE0885" w14:textId="428B1436" w:rsidR="006D6646" w:rsidRDefault="00F268B0" w:rsidP="77D485F1">
      <w:pPr>
        <w:rPr>
          <w:rFonts w:ascii="Calibri" w:eastAsia="Calibri" w:hAnsi="Calibri" w:cs="Calibri"/>
          <w:b/>
          <w:bCs/>
          <w:sz w:val="24"/>
          <w:szCs w:val="24"/>
        </w:rPr>
      </w:pPr>
      <w:r>
        <w:rPr>
          <w:rFonts w:ascii="Calibri" w:eastAsia="Calibri" w:hAnsi="Calibri" w:cs="Calibri"/>
          <w:b/>
          <w:bCs/>
          <w:sz w:val="24"/>
          <w:szCs w:val="24"/>
        </w:rPr>
        <w:t xml:space="preserve">1.6 </w:t>
      </w:r>
      <w:r w:rsidR="77D485F1" w:rsidRPr="77D485F1">
        <w:rPr>
          <w:rFonts w:ascii="Calibri" w:eastAsia="Calibri" w:hAnsi="Calibri" w:cs="Calibri"/>
          <w:b/>
          <w:bCs/>
          <w:sz w:val="24"/>
          <w:szCs w:val="24"/>
        </w:rPr>
        <w:t>Characteristics, advantages, and disadvantages of democratic and authoritarian leaders</w:t>
      </w:r>
    </w:p>
    <w:p w14:paraId="4235B606" w14:textId="41B75685" w:rsidR="006D6646" w:rsidRDefault="77D485F1">
      <w:r w:rsidRPr="77D485F1">
        <w:rPr>
          <w:rFonts w:ascii="Calibri" w:eastAsia="Calibri" w:hAnsi="Calibri" w:cs="Calibri"/>
        </w:rPr>
        <w:t xml:space="preserve">According to Indeed (2022), democratic leaders: </w:t>
      </w:r>
    </w:p>
    <w:p w14:paraId="4DC55E14" w14:textId="32BE6E5F" w:rsidR="006D6646" w:rsidRDefault="77D485F1">
      <w:r w:rsidRPr="77D485F1">
        <w:rPr>
          <w:rFonts w:ascii="Calibri" w:eastAsia="Calibri" w:hAnsi="Calibri" w:cs="Calibri"/>
        </w:rPr>
        <w:t>Encourage group members to contribute their thoughts; the leader solicits and evaluates employee input. Engage members of the group: The leader engages members and encourages them to engage others. The leader wants staff to feel confident in their ability to complete duties without supervision. The leader fosters and recognises the team's innovative thinking.</w:t>
      </w:r>
    </w:p>
    <w:p w14:paraId="33CE0E23" w14:textId="02C6E35A" w:rsidR="006D6646" w:rsidRDefault="77D485F1">
      <w:r w:rsidRPr="77D485F1">
        <w:rPr>
          <w:rFonts w:ascii="Calibri" w:eastAsia="Calibri" w:hAnsi="Calibri" w:cs="Calibri"/>
        </w:rPr>
        <w:t xml:space="preserve"> </w:t>
      </w:r>
    </w:p>
    <w:p w14:paraId="15129F0C" w14:textId="7E75C77F" w:rsidR="006D6646" w:rsidRDefault="00F268B0" w:rsidP="1DBF2A48">
      <w:pPr>
        <w:rPr>
          <w:rFonts w:ascii="Calibri" w:eastAsia="Calibri" w:hAnsi="Calibri" w:cs="Calibri"/>
          <w:b/>
          <w:bCs/>
          <w:sz w:val="24"/>
          <w:szCs w:val="24"/>
        </w:rPr>
      </w:pPr>
      <w:bookmarkStart w:id="7" w:name="Advantages"/>
      <w:r>
        <w:rPr>
          <w:rFonts w:ascii="Calibri" w:eastAsia="Calibri" w:hAnsi="Calibri" w:cs="Calibri"/>
          <w:b/>
          <w:bCs/>
          <w:sz w:val="24"/>
          <w:szCs w:val="24"/>
        </w:rPr>
        <w:t xml:space="preserve">1.7 </w:t>
      </w:r>
      <w:r w:rsidR="77D485F1" w:rsidRPr="1DBF2A48">
        <w:rPr>
          <w:rFonts w:ascii="Calibri" w:eastAsia="Calibri" w:hAnsi="Calibri" w:cs="Calibri"/>
          <w:b/>
          <w:bCs/>
          <w:sz w:val="24"/>
          <w:szCs w:val="24"/>
        </w:rPr>
        <w:t xml:space="preserve">Advantages </w:t>
      </w:r>
      <w:r w:rsidR="00061607">
        <w:rPr>
          <w:rFonts w:ascii="Calibri" w:eastAsia="Calibri" w:hAnsi="Calibri" w:cs="Calibri"/>
          <w:b/>
          <w:bCs/>
          <w:sz w:val="24"/>
          <w:szCs w:val="24"/>
        </w:rPr>
        <w:t xml:space="preserve">and disadvantages </w:t>
      </w:r>
      <w:r w:rsidR="77D485F1" w:rsidRPr="1DBF2A48">
        <w:rPr>
          <w:rFonts w:ascii="Calibri" w:eastAsia="Calibri" w:hAnsi="Calibri" w:cs="Calibri"/>
          <w:b/>
          <w:bCs/>
          <w:sz w:val="24"/>
          <w:szCs w:val="24"/>
        </w:rPr>
        <w:t xml:space="preserve">of democratic </w:t>
      </w:r>
      <w:bookmarkEnd w:id="7"/>
      <w:r w:rsidR="00061607">
        <w:rPr>
          <w:rFonts w:ascii="Calibri" w:eastAsia="Calibri" w:hAnsi="Calibri" w:cs="Calibri"/>
          <w:b/>
          <w:bCs/>
          <w:sz w:val="24"/>
          <w:szCs w:val="24"/>
        </w:rPr>
        <w:t>leadership</w:t>
      </w:r>
    </w:p>
    <w:p w14:paraId="0E2B451E" w14:textId="29303AE1" w:rsidR="006D6646" w:rsidRDefault="00EA68C5">
      <w:r>
        <w:rPr>
          <w:rFonts w:ascii="Calibri" w:eastAsia="Calibri" w:hAnsi="Calibri" w:cs="Calibri"/>
        </w:rPr>
        <w:t>The author agrees with Indeed (2022), that indicates that e</w:t>
      </w:r>
      <w:r w:rsidR="77D485F1" w:rsidRPr="77D485F1">
        <w:rPr>
          <w:rFonts w:ascii="Calibri" w:eastAsia="Calibri" w:hAnsi="Calibri" w:cs="Calibri"/>
        </w:rPr>
        <w:t>nhanced job satisfaction and dedication: when employees feel included in decision-making, they feel appreciated by their employer. This sense of importance can lead to more work and loyalty to the company, which can make employees less likely to leave.</w:t>
      </w:r>
    </w:p>
    <w:p w14:paraId="30C3F509" w14:textId="4FD3F292" w:rsidR="006D6646" w:rsidRDefault="77D485F1">
      <w:r w:rsidRPr="77D485F1">
        <w:rPr>
          <w:rFonts w:ascii="Calibri" w:eastAsia="Calibri" w:hAnsi="Calibri" w:cs="Calibri"/>
        </w:rPr>
        <w:t>Increased creativity: open dialogue fosters creativity and innovation. The more people share their ideas, the more they can improve and update the ways things are done.</w:t>
      </w:r>
    </w:p>
    <w:p w14:paraId="5BFAA5F7" w14:textId="4EC4278A" w:rsidR="006D6646" w:rsidRDefault="77D485F1">
      <w:r w:rsidRPr="77D485F1">
        <w:rPr>
          <w:rFonts w:ascii="Calibri" w:eastAsia="Calibri" w:hAnsi="Calibri" w:cs="Calibri"/>
        </w:rPr>
        <w:t>It promotes multiple solutions: when the decision-making process needs collaboration and various perspectives, more potential options are discussed. The group can assess additional facets of a project and find solutions that better meet the organisation's needs.</w:t>
      </w:r>
    </w:p>
    <w:p w14:paraId="55718D4F" w14:textId="53C454CC" w:rsidR="006D6646" w:rsidRDefault="77D485F1">
      <w:r w:rsidRPr="77D485F1">
        <w:rPr>
          <w:rFonts w:ascii="Calibri" w:eastAsia="Calibri" w:hAnsi="Calibri" w:cs="Calibri"/>
        </w:rPr>
        <w:lastRenderedPageBreak/>
        <w:t>Employees who are more satisfied with their jobs are less likely to miss work. When employees feel valued, they are more likely to meet deadlines and work extra hours to complete tasks and contribute to the success of their companies.</w:t>
      </w:r>
    </w:p>
    <w:p w14:paraId="0CEFCF6B" w14:textId="6101A879" w:rsidR="006D6646" w:rsidRDefault="77D485F1">
      <w:r w:rsidRPr="77D485F1">
        <w:rPr>
          <w:rFonts w:ascii="Calibri" w:eastAsia="Calibri" w:hAnsi="Calibri" w:cs="Calibri"/>
        </w:rPr>
        <w:t>Greater cohesion: participating in the decision-making process helps strengthen the company's mission. It contributes to increased group cohesion. Everyone is a part of the group's choice and comprehends its reasoning. They are aware of working toward a common objective.</w:t>
      </w:r>
    </w:p>
    <w:p w14:paraId="2DCA81E7" w14:textId="5719F95B" w:rsidR="006D6646" w:rsidRDefault="77D485F1">
      <w:r w:rsidRPr="1DBF2A48">
        <w:rPr>
          <w:rFonts w:ascii="Calibri" w:eastAsia="Calibri" w:hAnsi="Calibri" w:cs="Calibri"/>
        </w:rPr>
        <w:t xml:space="preserve"> Relationships based on confidence: when both employees and management have equal decision-making authority and access to the same information, their trust level rises. Each group member is aware of the reasoning behind their leader's decision and does not need to challenge them.</w:t>
      </w:r>
    </w:p>
    <w:p w14:paraId="30B010ED" w14:textId="0FACC955" w:rsidR="006D6646" w:rsidRDefault="77D485F1" w:rsidP="1DBF2A48">
      <w:pPr>
        <w:rPr>
          <w:rFonts w:ascii="Calibri" w:eastAsia="Calibri" w:hAnsi="Calibri" w:cs="Calibri"/>
          <w:b/>
          <w:bCs/>
        </w:rPr>
      </w:pPr>
      <w:r w:rsidRPr="1DBF2A48">
        <w:rPr>
          <w:rFonts w:ascii="Calibri" w:eastAsia="Calibri" w:hAnsi="Calibri" w:cs="Calibri"/>
          <w:b/>
          <w:bCs/>
        </w:rPr>
        <w:t>Disadvantages</w:t>
      </w:r>
    </w:p>
    <w:p w14:paraId="7A7D3150" w14:textId="11EF3A1F" w:rsidR="006D6646" w:rsidRDefault="77D485F1">
      <w:r w:rsidRPr="77D485F1">
        <w:rPr>
          <w:rFonts w:ascii="Calibri" w:eastAsia="Calibri" w:hAnsi="Calibri" w:cs="Calibri"/>
        </w:rPr>
        <w:t>Slower decision-making: it may be more difficult to make quick decisions when everyone is involved in the decision-making process. When a business needs to make quick decisions or meet strict deadlines, the time it takes to prepare for meetings and conversations can slow it down.</w:t>
      </w:r>
    </w:p>
    <w:p w14:paraId="2E3B4660" w14:textId="6B3E71D7" w:rsidR="006D6646" w:rsidRDefault="77D485F1">
      <w:r w:rsidRPr="77D485F1">
        <w:rPr>
          <w:rFonts w:ascii="Calibri" w:eastAsia="Calibri" w:hAnsi="Calibri" w:cs="Calibri"/>
        </w:rPr>
        <w:t>Decreased efficiency: some workers are less effective under democratic management because they dislike making decisions. Additionally, they may believe that they work harder than the leader.</w:t>
      </w:r>
    </w:p>
    <w:p w14:paraId="3A571DC4" w14:textId="5A3F037C" w:rsidR="006D6646" w:rsidRDefault="77D485F1">
      <w:r w:rsidRPr="77D485F1">
        <w:rPr>
          <w:rFonts w:ascii="Calibri" w:eastAsia="Calibri" w:hAnsi="Calibri" w:cs="Calibri"/>
        </w:rPr>
        <w:t xml:space="preserve">Overloaded leaders: when a team agreement is required, this leadership style can take more time and effort. This additional labour may contribute to missed deadlines and leader exhaustion. </w:t>
      </w:r>
    </w:p>
    <w:p w14:paraId="5F9CB69E" w14:textId="35DD1D09" w:rsidR="006D6646" w:rsidRDefault="006D6646" w:rsidP="77D485F1">
      <w:pPr>
        <w:rPr>
          <w:rFonts w:ascii="Calibri" w:eastAsia="Calibri" w:hAnsi="Calibri" w:cs="Calibri"/>
          <w:b/>
          <w:bCs/>
          <w:sz w:val="24"/>
          <w:szCs w:val="24"/>
        </w:rPr>
      </w:pPr>
    </w:p>
    <w:p w14:paraId="5E9CB8EF" w14:textId="0E06B629" w:rsidR="006D6646" w:rsidRDefault="00F268B0" w:rsidP="77D485F1">
      <w:pPr>
        <w:rPr>
          <w:rFonts w:ascii="Calibri" w:eastAsia="Calibri" w:hAnsi="Calibri" w:cs="Calibri"/>
          <w:b/>
          <w:bCs/>
          <w:sz w:val="24"/>
          <w:szCs w:val="24"/>
        </w:rPr>
      </w:pPr>
      <w:bookmarkStart w:id="8" w:name="Thebenefits"/>
      <w:r>
        <w:rPr>
          <w:rFonts w:ascii="Calibri" w:eastAsia="Calibri" w:hAnsi="Calibri" w:cs="Calibri"/>
          <w:b/>
          <w:bCs/>
          <w:sz w:val="24"/>
          <w:szCs w:val="24"/>
        </w:rPr>
        <w:t xml:space="preserve">1.8 </w:t>
      </w:r>
      <w:r w:rsidR="77D485F1" w:rsidRPr="77D485F1">
        <w:rPr>
          <w:rFonts w:ascii="Calibri" w:eastAsia="Calibri" w:hAnsi="Calibri" w:cs="Calibri"/>
          <w:b/>
          <w:bCs/>
          <w:sz w:val="24"/>
          <w:szCs w:val="24"/>
        </w:rPr>
        <w:t>The benefits and drawbacks of autocratic rule</w:t>
      </w:r>
      <w:bookmarkEnd w:id="8"/>
    </w:p>
    <w:p w14:paraId="1E25D24E" w14:textId="1B851FA1" w:rsidR="006D6646" w:rsidRDefault="77D485F1">
      <w:r w:rsidRPr="77D485F1">
        <w:rPr>
          <w:rFonts w:ascii="Calibri" w:eastAsia="Calibri" w:hAnsi="Calibri" w:cs="Calibri"/>
        </w:rPr>
        <w:t xml:space="preserve">According to Cherry, K. (2022), the characteristics of an autocratic leader are: </w:t>
      </w:r>
    </w:p>
    <w:p w14:paraId="005F885A" w14:textId="06E39AD8" w:rsidR="006D6646" w:rsidRDefault="77D485F1">
      <w:r w:rsidRPr="77D485F1">
        <w:rPr>
          <w:rFonts w:ascii="Calibri" w:eastAsia="Calibri" w:hAnsi="Calibri" w:cs="Calibri"/>
        </w:rPr>
        <w:t>The autocratic style typically has a negative tone, certainly if overdone or applied against the incorrect groups or circumstances. In certain circumstances, however, autocratic leadership can be advantageous, such as when decisions must be taken swiftly without consulting a large group of people.</w:t>
      </w:r>
    </w:p>
    <w:p w14:paraId="67309893" w14:textId="7B6E92D6" w:rsidR="006D6646" w:rsidRDefault="77D485F1">
      <w:r w:rsidRPr="77D485F1">
        <w:rPr>
          <w:rFonts w:ascii="Calibri" w:eastAsia="Calibri" w:hAnsi="Calibri" w:cs="Calibri"/>
        </w:rPr>
        <w:t>Some projects require great leadership to be completed efficiently and swiftly. An autocratic approach can facilitate swift and effective decision-making when the leader is the most knowledgeable member of the group.</w:t>
      </w:r>
    </w:p>
    <w:p w14:paraId="3C705AF3" w14:textId="71306D59" w:rsidR="006D6646" w:rsidRDefault="77D485F1">
      <w:r w:rsidRPr="77D485F1">
        <w:rPr>
          <w:rFonts w:ascii="Calibri" w:eastAsia="Calibri" w:hAnsi="Calibri" w:cs="Calibri"/>
        </w:rPr>
        <w:t xml:space="preserve">The autocratic style of leadership can be advantageous in the following situations:  </w:t>
      </w:r>
    </w:p>
    <w:p w14:paraId="751D793D" w14:textId="0980184A" w:rsidR="006D6646" w:rsidRDefault="77D485F1">
      <w:r w:rsidRPr="77D485F1">
        <w:rPr>
          <w:rFonts w:ascii="Calibri" w:eastAsia="Calibri" w:hAnsi="Calibri" w:cs="Calibri"/>
        </w:rPr>
        <w:t>It provides direction: when leadership is weak in small groups, autocratic leadership can be effective. In this situation, a strong leader with an autocratic style might take charge of the group, give each member specific tasks, and set firm deadlines for projects to be finished.</w:t>
      </w:r>
    </w:p>
    <w:p w14:paraId="198FE3BD" w14:textId="62CFCCE0" w:rsidR="006D6646" w:rsidRDefault="77D485F1">
      <w:r w:rsidRPr="77D485F1">
        <w:rPr>
          <w:rFonts w:ascii="Calibri" w:eastAsia="Calibri" w:hAnsi="Calibri" w:cs="Calibri"/>
        </w:rPr>
        <w:t>These types of group projects typically perform better when a single individual is assigned the role of leader or undertakes the task independently.</w:t>
      </w:r>
    </w:p>
    <w:p w14:paraId="3C7CD13C" w14:textId="7FE0C649" w:rsidR="006D6646" w:rsidRDefault="77D485F1">
      <w:r w:rsidRPr="77D485F1">
        <w:rPr>
          <w:rFonts w:ascii="Calibri" w:eastAsia="Calibri" w:hAnsi="Calibri" w:cs="Calibri"/>
        </w:rPr>
        <w:t>By creating clear responsibilities, allocating tasks, and establishing deadlines, the group increases the likelihood of completing the project on time and with everyone contributing equally. This leadership style can also be utilised effectively in high-pressure situations. In highly stressful situations, such as military battles, group members may choose an autocratic leadership style. This helps group members focus on completing specific tasks without having to make difficult decisions. This also lets people in the group get very good at certain tasks, which helps the group succeed in the long run.</w:t>
      </w:r>
    </w:p>
    <w:p w14:paraId="40801091" w14:textId="21635A9F" w:rsidR="006D6646" w:rsidRDefault="77D485F1">
      <w:r w:rsidRPr="77D485F1">
        <w:rPr>
          <w:rFonts w:ascii="Calibri" w:eastAsia="Calibri" w:hAnsi="Calibri" w:cs="Calibri"/>
        </w:rPr>
        <w:lastRenderedPageBreak/>
        <w:t xml:space="preserve">It provides structure: construction and manufacturing can also profit from the autocratic style. In these circumstances, it is crucial that </w:t>
      </w:r>
      <w:proofErr w:type="gramStart"/>
      <w:r w:rsidRPr="77D485F1">
        <w:rPr>
          <w:rFonts w:ascii="Calibri" w:eastAsia="Calibri" w:hAnsi="Calibri" w:cs="Calibri"/>
        </w:rPr>
        <w:t>each individual</w:t>
      </w:r>
      <w:proofErr w:type="gramEnd"/>
      <w:r w:rsidRPr="77D485F1">
        <w:rPr>
          <w:rFonts w:ascii="Calibri" w:eastAsia="Calibri" w:hAnsi="Calibri" w:cs="Calibri"/>
        </w:rPr>
        <w:t xml:space="preserve"> has a task, a deadline, and regulations to follow.</w:t>
      </w:r>
    </w:p>
    <w:p w14:paraId="0762B453" w14:textId="1D28B4AD" w:rsidR="006D6646" w:rsidRDefault="77D485F1">
      <w:r w:rsidRPr="77D485F1">
        <w:rPr>
          <w:rFonts w:ascii="Calibri" w:eastAsia="Calibri" w:hAnsi="Calibri" w:cs="Calibri"/>
        </w:rPr>
        <w:t xml:space="preserve">There are numerous occasions on which autocratic leadership can be detrimental, </w:t>
      </w:r>
      <w:proofErr w:type="gramStart"/>
      <w:r w:rsidRPr="77D485F1">
        <w:rPr>
          <w:rFonts w:ascii="Calibri" w:eastAsia="Calibri" w:hAnsi="Calibri" w:cs="Calibri"/>
        </w:rPr>
        <w:t>despite the fact that</w:t>
      </w:r>
      <w:proofErr w:type="gramEnd"/>
      <w:r w:rsidRPr="77D485F1">
        <w:rPr>
          <w:rFonts w:ascii="Calibri" w:eastAsia="Calibri" w:hAnsi="Calibri" w:cs="Calibri"/>
        </w:rPr>
        <w:t xml:space="preserve"> this leadership style can be advantageous at times. People who use an autocratic style of leadership too much are often seen as bossy, controlling, and dominant.</w:t>
      </w:r>
    </w:p>
    <w:p w14:paraId="452C0382" w14:textId="1FBF2794" w:rsidR="006D6646" w:rsidRDefault="77D485F1">
      <w:r w:rsidRPr="77D485F1">
        <w:rPr>
          <w:rFonts w:ascii="Calibri" w:eastAsia="Calibri" w:hAnsi="Calibri" w:cs="Calibri"/>
        </w:rPr>
        <w:t>This can occasionally result in in-group member resentment. Members of a group can wind up feeling as though they have no voice or say in how things are carried out, which can be especially troublesome when competent and talented team members feel as though their expertise and contributions are diminished.</w:t>
      </w:r>
    </w:p>
    <w:p w14:paraId="02E475C8" w14:textId="7E2A3C65" w:rsidR="006D6646" w:rsidRDefault="77D485F1">
      <w:proofErr w:type="gramStart"/>
      <w:r w:rsidRPr="77D485F1">
        <w:rPr>
          <w:rFonts w:ascii="Calibri" w:eastAsia="Calibri" w:hAnsi="Calibri" w:cs="Calibri"/>
        </w:rPr>
        <w:t>Due to the fact that</w:t>
      </w:r>
      <w:proofErr w:type="gramEnd"/>
      <w:r w:rsidRPr="77D485F1">
        <w:rPr>
          <w:rFonts w:ascii="Calibri" w:eastAsia="Calibri" w:hAnsi="Calibri" w:cs="Calibri"/>
        </w:rPr>
        <w:t xml:space="preserve"> authoritarian leaders make choices without consulting the group, group members may detest being unable to submit suggestions. Researchers have also discovered that authoritarian leadership frequently results in a lack of creative problem-solving, which can eventually hinder the performance of the group.</w:t>
      </w:r>
    </w:p>
    <w:p w14:paraId="7E8DF86B" w14:textId="1AF7565B" w:rsidR="006D6646" w:rsidRDefault="77D485F1">
      <w:r w:rsidRPr="77D485F1">
        <w:rPr>
          <w:rFonts w:ascii="Calibri" w:eastAsia="Calibri" w:hAnsi="Calibri" w:cs="Calibri"/>
        </w:rPr>
        <w:t xml:space="preserve">Autocratic leaders </w:t>
      </w:r>
      <w:proofErr w:type="gramStart"/>
      <w:r w:rsidRPr="77D485F1">
        <w:rPr>
          <w:rFonts w:ascii="Calibri" w:eastAsia="Calibri" w:hAnsi="Calibri" w:cs="Calibri"/>
        </w:rPr>
        <w:t>have a tendency to</w:t>
      </w:r>
      <w:proofErr w:type="gramEnd"/>
      <w:r w:rsidRPr="77D485F1">
        <w:rPr>
          <w:rFonts w:ascii="Calibri" w:eastAsia="Calibri" w:hAnsi="Calibri" w:cs="Calibri"/>
        </w:rPr>
        <w:t xml:space="preserve"> disregard the expertise and information that group members may contribute to a problem. In such circumstances, failure to consult with other team members hinders the success of the </w:t>
      </w:r>
      <w:proofErr w:type="gramStart"/>
      <w:r w:rsidRPr="77D485F1">
        <w:rPr>
          <w:rFonts w:ascii="Calibri" w:eastAsia="Calibri" w:hAnsi="Calibri" w:cs="Calibri"/>
        </w:rPr>
        <w:t>group as a whole</w:t>
      </w:r>
      <w:proofErr w:type="gramEnd"/>
      <w:r w:rsidRPr="77D485F1">
        <w:rPr>
          <w:rFonts w:ascii="Calibri" w:eastAsia="Calibri" w:hAnsi="Calibri" w:cs="Calibri"/>
        </w:rPr>
        <w:t>.</w:t>
      </w:r>
    </w:p>
    <w:p w14:paraId="74AB94D9" w14:textId="13116931" w:rsidR="006D6646" w:rsidRDefault="77D485F1">
      <w:r w:rsidRPr="77D485F1">
        <w:rPr>
          <w:rFonts w:ascii="Calibri" w:eastAsia="Calibri" w:hAnsi="Calibri" w:cs="Calibri"/>
        </w:rPr>
        <w:t>Damages In rare cases, autocratic leadership can also be detrimental to group morale. People tend to be happier and perform better when they believe they are contributing to the group's future. Since authoritarian leaders often prohibit teammate involvement, followers begin to feel unhappy and constrained.</w:t>
      </w:r>
    </w:p>
    <w:p w14:paraId="6AE1A58B" w14:textId="63894E25" w:rsidR="006D6646" w:rsidRDefault="77D485F1" w:rsidP="77D485F1">
      <w:pPr>
        <w:rPr>
          <w:rFonts w:ascii="Calibri" w:eastAsia="Calibri" w:hAnsi="Calibri" w:cs="Calibri"/>
          <w:b/>
          <w:bCs/>
          <w:sz w:val="28"/>
          <w:szCs w:val="28"/>
        </w:rPr>
      </w:pPr>
      <w:r w:rsidRPr="77D485F1">
        <w:rPr>
          <w:rFonts w:ascii="Calibri" w:eastAsia="Calibri" w:hAnsi="Calibri" w:cs="Calibri"/>
          <w:b/>
          <w:bCs/>
          <w:sz w:val="28"/>
          <w:szCs w:val="28"/>
        </w:rPr>
        <w:t xml:space="preserve">   </w:t>
      </w:r>
    </w:p>
    <w:p w14:paraId="7E2716BB" w14:textId="3286F446" w:rsidR="006D6646" w:rsidRDefault="77D485F1">
      <w:r w:rsidRPr="77D485F1">
        <w:rPr>
          <w:rFonts w:ascii="Calibri" w:eastAsia="Calibri" w:hAnsi="Calibri" w:cs="Calibri"/>
          <w:b/>
          <w:bCs/>
          <w:sz w:val="28"/>
          <w:szCs w:val="28"/>
        </w:rPr>
        <w:t>2.</w:t>
      </w:r>
      <w:r w:rsidR="00F268B0">
        <w:rPr>
          <w:rFonts w:ascii="Calibri" w:eastAsia="Calibri" w:hAnsi="Calibri" w:cs="Calibri"/>
          <w:b/>
          <w:bCs/>
          <w:sz w:val="28"/>
          <w:szCs w:val="28"/>
        </w:rPr>
        <w:t>0</w:t>
      </w:r>
      <w:r w:rsidRPr="77D485F1">
        <w:rPr>
          <w:rFonts w:ascii="Calibri" w:eastAsia="Calibri" w:hAnsi="Calibri" w:cs="Calibri"/>
          <w:b/>
          <w:bCs/>
          <w:sz w:val="28"/>
          <w:szCs w:val="28"/>
        </w:rPr>
        <w:t xml:space="preserve"> </w:t>
      </w:r>
      <w:bookmarkStart w:id="9" w:name="Criticallyassess"/>
      <w:r w:rsidRPr="77D485F1">
        <w:rPr>
          <w:rFonts w:ascii="Calibri" w:eastAsia="Calibri" w:hAnsi="Calibri" w:cs="Calibri"/>
          <w:b/>
          <w:bCs/>
          <w:sz w:val="28"/>
          <w:szCs w:val="28"/>
        </w:rPr>
        <w:t>Critically assess a recognised leadership model or theory in relation to its ability to impact on individual’s workplace performance</w:t>
      </w:r>
      <w:bookmarkEnd w:id="9"/>
      <w:r w:rsidRPr="77D485F1">
        <w:rPr>
          <w:rFonts w:ascii="Calibri" w:eastAsia="Calibri" w:hAnsi="Calibri" w:cs="Calibri"/>
          <w:b/>
          <w:bCs/>
          <w:sz w:val="28"/>
          <w:szCs w:val="28"/>
        </w:rPr>
        <w:t xml:space="preserve">   </w:t>
      </w:r>
      <w:r w:rsidRPr="77D485F1">
        <w:rPr>
          <w:rFonts w:ascii="Calibri" w:eastAsia="Calibri" w:hAnsi="Calibri" w:cs="Calibri"/>
        </w:rPr>
        <w:t xml:space="preserve">     </w:t>
      </w:r>
    </w:p>
    <w:p w14:paraId="7C89D0AA" w14:textId="07948B62" w:rsidR="006D6646" w:rsidRDefault="006D6646" w:rsidP="77D485F1">
      <w:pPr>
        <w:rPr>
          <w:rFonts w:ascii="Calibri" w:eastAsia="Calibri" w:hAnsi="Calibri" w:cs="Calibri"/>
        </w:rPr>
      </w:pPr>
    </w:p>
    <w:p w14:paraId="14079AAF" w14:textId="3F190E0C" w:rsidR="006D6646" w:rsidRDefault="77D485F1">
      <w:r w:rsidRPr="1DBF2A48">
        <w:rPr>
          <w:rFonts w:ascii="Calibri" w:eastAsia="Calibri" w:hAnsi="Calibri" w:cs="Calibri"/>
        </w:rPr>
        <w:t>The Action Centred Leadership</w:t>
      </w:r>
      <w:r w:rsidR="00B56056">
        <w:rPr>
          <w:rFonts w:ascii="Calibri" w:eastAsia="Calibri" w:hAnsi="Calibri" w:cs="Calibri"/>
        </w:rPr>
        <w:t xml:space="preserve"> theory</w:t>
      </w:r>
      <w:r w:rsidRPr="1DBF2A48">
        <w:rPr>
          <w:rFonts w:ascii="Calibri" w:eastAsia="Calibri" w:hAnsi="Calibri" w:cs="Calibri"/>
        </w:rPr>
        <w:t xml:space="preserve"> (Appendix D) offers three factors interconnected, but if one of the factors fails, then the whole task is affected.</w:t>
      </w:r>
    </w:p>
    <w:p w14:paraId="2F442465" w14:textId="47BD8F2E" w:rsidR="006D6646" w:rsidRDefault="77D485F1">
      <w:r w:rsidRPr="77D485F1">
        <w:rPr>
          <w:rFonts w:ascii="Calibri" w:eastAsia="Calibri" w:hAnsi="Calibri" w:cs="Calibri"/>
        </w:rPr>
        <w:t>Adair J. (1973) proposed that working groups or teams get a personality that is unique and depends on the situation. Nonetheless, the analogy persists in that groups, like individuals, share certain common "needs." Adair identified three requirements for such working groups or teams. Two of these apply to the group as a whole: the need to fulfil the shared objective and the requirement to sustain the group's social cohesion (or team). The third area is comprised of the sum of each team member's specific requirements.</w:t>
      </w:r>
    </w:p>
    <w:p w14:paraId="28D5D1B8" w14:textId="33B85EB3" w:rsidR="006D6646" w:rsidRDefault="77D485F1">
      <w:r w:rsidRPr="1DBF2A48">
        <w:rPr>
          <w:rFonts w:ascii="Calibri" w:eastAsia="Calibri" w:hAnsi="Calibri" w:cs="Calibri"/>
        </w:rPr>
        <w:t xml:space="preserve">Maslow's Hierarchy of Needs </w:t>
      </w:r>
      <w:proofErr w:type="gramStart"/>
      <w:r w:rsidR="00B56056">
        <w:rPr>
          <w:rFonts w:ascii="Calibri" w:eastAsia="Calibri" w:hAnsi="Calibri" w:cs="Calibri"/>
        </w:rPr>
        <w:t>Theory</w:t>
      </w:r>
      <w:r w:rsidRPr="1DBF2A48">
        <w:rPr>
          <w:rFonts w:ascii="Calibri" w:eastAsia="Calibri" w:hAnsi="Calibri" w:cs="Calibri"/>
        </w:rPr>
        <w:t>(</w:t>
      </w:r>
      <w:proofErr w:type="gramEnd"/>
      <w:r w:rsidRPr="1DBF2A48">
        <w:rPr>
          <w:rFonts w:ascii="Calibri" w:eastAsia="Calibri" w:hAnsi="Calibri" w:cs="Calibri"/>
        </w:rPr>
        <w:t xml:space="preserve">Appendix C) argues that participation in working teams satisfies some of our primary human needs (belonging, esteem, self-actualisation) in whole or in part. Leaders personify or exhibit the attributes that are expected or required of the members of their work groups. Adair believed that a leader's competence is defined by his or her capacity to assist the team and people in meeting these three needs. Adair showed these requirements using a three-circle diagram, which represents three overlapping project requirements that a leader must enable or fulfil. The combination of these three components of action-centred leadership encompasses both the social and technical aspects of project management methods. </w:t>
      </w:r>
    </w:p>
    <w:p w14:paraId="15F09922" w14:textId="4DACD48C" w:rsidR="006D6646" w:rsidRDefault="77D485F1">
      <w:r w:rsidRPr="77D485F1">
        <w:rPr>
          <w:rFonts w:ascii="Calibri" w:eastAsia="Calibri" w:hAnsi="Calibri" w:cs="Calibri"/>
        </w:rPr>
        <w:lastRenderedPageBreak/>
        <w:t>In the context of project management, the three aspects of the circle model: task, team, and individual, provide a framework for integrating management and leadership (</w:t>
      </w:r>
      <w:proofErr w:type="spellStart"/>
      <w:r w:rsidRPr="77D485F1">
        <w:rPr>
          <w:rFonts w:ascii="Calibri" w:eastAsia="Calibri" w:hAnsi="Calibri" w:cs="Calibri"/>
        </w:rPr>
        <w:t>Cadle</w:t>
      </w:r>
      <w:proofErr w:type="spellEnd"/>
      <w:r w:rsidRPr="77D485F1">
        <w:rPr>
          <w:rFonts w:ascii="Calibri" w:eastAsia="Calibri" w:hAnsi="Calibri" w:cs="Calibri"/>
        </w:rPr>
        <w:t xml:space="preserve"> and </w:t>
      </w:r>
      <w:proofErr w:type="spellStart"/>
      <w:r w:rsidRPr="77D485F1">
        <w:rPr>
          <w:rFonts w:ascii="Calibri" w:eastAsia="Calibri" w:hAnsi="Calibri" w:cs="Calibri"/>
        </w:rPr>
        <w:t>Yeates</w:t>
      </w:r>
      <w:proofErr w:type="spellEnd"/>
      <w:r w:rsidRPr="77D485F1">
        <w:rPr>
          <w:rFonts w:ascii="Calibri" w:eastAsia="Calibri" w:hAnsi="Calibri" w:cs="Calibri"/>
        </w:rPr>
        <w:t>, 2004). The methodology is also consistent with the socio-technical approach to project management (</w:t>
      </w:r>
      <w:proofErr w:type="spellStart"/>
      <w:r w:rsidRPr="77D485F1">
        <w:rPr>
          <w:rFonts w:ascii="Calibri" w:eastAsia="Calibri" w:hAnsi="Calibri" w:cs="Calibri"/>
        </w:rPr>
        <w:t>Marchewka</w:t>
      </w:r>
      <w:proofErr w:type="spellEnd"/>
      <w:r w:rsidRPr="77D485F1">
        <w:rPr>
          <w:rFonts w:ascii="Calibri" w:eastAsia="Calibri" w:hAnsi="Calibri" w:cs="Calibri"/>
        </w:rPr>
        <w:t>, 2006), which enhances project success by emphasising both the technical and human aspects of project management.</w:t>
      </w:r>
    </w:p>
    <w:p w14:paraId="2B4FDF1B" w14:textId="04676E86" w:rsidR="006D6646" w:rsidRDefault="77D485F1">
      <w:r w:rsidRPr="77D485F1">
        <w:rPr>
          <w:rFonts w:ascii="Calibri" w:eastAsia="Calibri" w:hAnsi="Calibri" w:cs="Calibri"/>
        </w:rPr>
        <w:t>Each of the social aspects of project management leadership and the integration of task, team, and individual are discussed in the following paragraphs. Again, from a rhetorical perspective, the social practises address the needs of the project team and the individual team members, while the technical practises relate to the organisational features of the project.</w:t>
      </w:r>
    </w:p>
    <w:p w14:paraId="7767D42E" w14:textId="37DA3604" w:rsidR="006D6646" w:rsidRDefault="006D6646" w:rsidP="77D485F1">
      <w:pPr>
        <w:rPr>
          <w:rFonts w:ascii="Calibri" w:eastAsia="Calibri" w:hAnsi="Calibri" w:cs="Calibri"/>
        </w:rPr>
      </w:pPr>
    </w:p>
    <w:p w14:paraId="22B86518" w14:textId="576EFCCB" w:rsidR="006D6646" w:rsidRDefault="00F268B0" w:rsidP="77D485F1">
      <w:pPr>
        <w:rPr>
          <w:rFonts w:ascii="Calibri" w:eastAsia="Calibri" w:hAnsi="Calibri" w:cs="Calibri"/>
          <w:b/>
          <w:bCs/>
          <w:sz w:val="24"/>
          <w:szCs w:val="24"/>
        </w:rPr>
      </w:pPr>
      <w:bookmarkStart w:id="10" w:name="Social"/>
      <w:r>
        <w:rPr>
          <w:rFonts w:ascii="Calibri" w:eastAsia="Calibri" w:hAnsi="Calibri" w:cs="Calibri"/>
          <w:b/>
          <w:bCs/>
          <w:sz w:val="24"/>
          <w:szCs w:val="24"/>
        </w:rPr>
        <w:t xml:space="preserve">2.1 </w:t>
      </w:r>
      <w:r w:rsidR="77D485F1" w:rsidRPr="535B89A6">
        <w:rPr>
          <w:rFonts w:ascii="Calibri" w:eastAsia="Calibri" w:hAnsi="Calibri" w:cs="Calibri"/>
          <w:b/>
          <w:bCs/>
          <w:sz w:val="24"/>
          <w:szCs w:val="24"/>
        </w:rPr>
        <w:t>Social practises in project management</w:t>
      </w:r>
      <w:bookmarkEnd w:id="10"/>
      <w:r w:rsidR="77D485F1" w:rsidRPr="535B89A6">
        <w:rPr>
          <w:rFonts w:ascii="Calibri" w:eastAsia="Calibri" w:hAnsi="Calibri" w:cs="Calibri"/>
          <w:b/>
          <w:bCs/>
          <w:sz w:val="24"/>
          <w:szCs w:val="24"/>
        </w:rPr>
        <w:t xml:space="preserve">.  </w:t>
      </w:r>
    </w:p>
    <w:p w14:paraId="11191315" w14:textId="5B99A93B" w:rsidR="535B89A6" w:rsidRDefault="535B89A6">
      <w:r w:rsidRPr="535B89A6">
        <w:rPr>
          <w:rFonts w:ascii="Calibri" w:eastAsia="Calibri" w:hAnsi="Calibri" w:cs="Calibri"/>
        </w:rPr>
        <w:t xml:space="preserve">The social or human and the technical parts of project management are identified as two dimensions of project manager leadership practices. </w:t>
      </w:r>
    </w:p>
    <w:p w14:paraId="59D1052D" w14:textId="61483960" w:rsidR="535B89A6" w:rsidRDefault="535B89A6">
      <w:r w:rsidRPr="535B89A6">
        <w:rPr>
          <w:rFonts w:ascii="Calibri" w:eastAsia="Calibri" w:hAnsi="Calibri" w:cs="Calibri"/>
        </w:rPr>
        <w:t>To ensure the success of the project manager's leadership practises, he or she must effectively demonstrate the following traits: the ability to communicate, the capacity to deal with people; the capacity to develop and sustain connections; and the capacity to organise (</w:t>
      </w:r>
      <w:proofErr w:type="spellStart"/>
      <w:r w:rsidRPr="535B89A6">
        <w:rPr>
          <w:rFonts w:ascii="Calibri" w:eastAsia="Calibri" w:hAnsi="Calibri" w:cs="Calibri"/>
        </w:rPr>
        <w:t>Marchewka</w:t>
      </w:r>
      <w:proofErr w:type="spellEnd"/>
      <w:r w:rsidRPr="535B89A6">
        <w:rPr>
          <w:rFonts w:ascii="Calibri" w:eastAsia="Calibri" w:hAnsi="Calibri" w:cs="Calibri"/>
        </w:rPr>
        <w:t xml:space="preserve">, 2006). </w:t>
      </w:r>
    </w:p>
    <w:p w14:paraId="09279304" w14:textId="590B1288" w:rsidR="535B89A6" w:rsidRDefault="535B89A6">
      <w:r w:rsidRPr="535B89A6">
        <w:rPr>
          <w:rFonts w:ascii="Calibri" w:eastAsia="Calibri" w:hAnsi="Calibri" w:cs="Calibri"/>
        </w:rPr>
        <w:t xml:space="preserve">Three of these qualities pertain to the human element of project management, but people are a project's most valuable resource. </w:t>
      </w:r>
    </w:p>
    <w:p w14:paraId="5C99E7E4" w14:textId="0512C90A" w:rsidR="535B89A6" w:rsidRDefault="535B89A6">
      <w:r w:rsidRPr="535B89A6">
        <w:rPr>
          <w:rFonts w:ascii="Calibri" w:eastAsia="Calibri" w:hAnsi="Calibri" w:cs="Calibri"/>
        </w:rPr>
        <w:t xml:space="preserve">Human resource management strategies focus on generating and developing project team members and grasping and responding appropriately to the behavioural components of project management. Two circles of Adair's action-centred leadership model address the project manager's individual and team-related social practices. According to the self-determination theory (Ryan and Deci, 2000), the interpersonal context influences the extent to which individuals are autonomous or can be independent in the social context. According to Deci and Ryan's (1985) concept of autonomy support, a leader must see things from the other person's (a team member's) perspective, respect the other person's sentiments, and provide the other person with pertinent information and options while utilising minimal pressures and demands. This is essentially an empathic response to the other members of the team. </w:t>
      </w:r>
    </w:p>
    <w:p w14:paraId="4BCBDE91" w14:textId="7F7E251D" w:rsidR="535B89A6" w:rsidRDefault="535B89A6">
      <w:r w:rsidRPr="535B89A6">
        <w:rPr>
          <w:rFonts w:ascii="Calibri" w:eastAsia="Calibri" w:hAnsi="Calibri" w:cs="Calibri"/>
        </w:rPr>
        <w:t xml:space="preserve">For example, an autonomy-supportive project manager can provide team members with the essential information and insights while encouraging them to solve problems or accomplish a goal independently. The project manager also promotes the autonomy of team members when he encourages them to raise questions, responds to these questions thoroughly and attentively, and listens to how team members wish to perform their duties. </w:t>
      </w:r>
    </w:p>
    <w:p w14:paraId="1441D267" w14:textId="37F3DA01" w:rsidR="535B89A6" w:rsidRDefault="535B89A6">
      <w:r w:rsidRPr="535B89A6">
        <w:rPr>
          <w:rFonts w:ascii="Calibri" w:eastAsia="Calibri" w:hAnsi="Calibri" w:cs="Calibri"/>
        </w:rPr>
        <w:t xml:space="preserve">It is evident, according to Deci (1996), that individuals in control can keep employees engaged and motivated if they enable them to feel independent and competent in their work. Regarding the social environment of a team, Bandura (1997) introduced the notion of collective efficacy, which describes a group's shared belief in its ability to plan and execute a course of action. In the same manner that an action-centred project leader must support </w:t>
      </w:r>
      <w:proofErr w:type="gramStart"/>
      <w:r w:rsidRPr="535B89A6">
        <w:rPr>
          <w:rFonts w:ascii="Calibri" w:eastAsia="Calibri" w:hAnsi="Calibri" w:cs="Calibri"/>
        </w:rPr>
        <w:t>each individual's</w:t>
      </w:r>
      <w:proofErr w:type="gramEnd"/>
      <w:r w:rsidRPr="535B89A6">
        <w:rPr>
          <w:rFonts w:ascii="Calibri" w:eastAsia="Calibri" w:hAnsi="Calibri" w:cs="Calibri"/>
        </w:rPr>
        <w:t xml:space="preserve"> autonomy, they must also facilitate and encourage the team's (collective) productivity. Moreover, a group's shared perceptions influence its attitudes and behaviours, and as the group's effectiveness increases, the group's perceptions, beliefs, and norms take precedence over an individual's perceptions (Kozlowski and Klein, 2000). </w:t>
      </w:r>
    </w:p>
    <w:p w14:paraId="0CE0F39F" w14:textId="5516045E" w:rsidR="535B89A6" w:rsidRDefault="535B89A6">
      <w:r w:rsidRPr="535B89A6">
        <w:rPr>
          <w:rFonts w:ascii="Calibri" w:eastAsia="Calibri" w:hAnsi="Calibri" w:cs="Calibri"/>
        </w:rPr>
        <w:lastRenderedPageBreak/>
        <w:t xml:space="preserve">Bandura further emphasised that a person's perceptions of a group's talents reflect the group's shared beliefs. Moreover, collective efficacy beliefs across all disciplines, including sports and business, impact what people choose to accomplish as a group, how much work they put into group endeavours, and their persistence when group activities fail to produce quick results or face obstacles to success. </w:t>
      </w:r>
    </w:p>
    <w:p w14:paraId="10FC1500" w14:textId="4E9C00B5" w:rsidR="535B89A6" w:rsidRDefault="535B89A6">
      <w:r w:rsidRPr="535B89A6">
        <w:rPr>
          <w:rFonts w:ascii="Calibri" w:eastAsia="Calibri" w:hAnsi="Calibri" w:cs="Calibri"/>
        </w:rPr>
        <w:t xml:space="preserve">Additionally, a group's perception of its collective efficacy can be derived either from the sum of each member's judgement of their performance abilities within the team or from each member's assessment of the team's performance </w:t>
      </w:r>
      <w:proofErr w:type="gramStart"/>
      <w:r w:rsidRPr="535B89A6">
        <w:rPr>
          <w:rFonts w:ascii="Calibri" w:eastAsia="Calibri" w:hAnsi="Calibri" w:cs="Calibri"/>
        </w:rPr>
        <w:t>abilities as a whole</w:t>
      </w:r>
      <w:proofErr w:type="gramEnd"/>
      <w:r w:rsidRPr="535B89A6">
        <w:rPr>
          <w:rFonts w:ascii="Calibri" w:eastAsia="Calibri" w:hAnsi="Calibri" w:cs="Calibri"/>
        </w:rPr>
        <w:t xml:space="preserve">. </w:t>
      </w:r>
    </w:p>
    <w:p w14:paraId="6721F647" w14:textId="38E3CA5E" w:rsidR="535B89A6" w:rsidRDefault="535B89A6">
      <w:r w:rsidRPr="535B89A6">
        <w:rPr>
          <w:rFonts w:ascii="Calibri" w:eastAsia="Calibri" w:hAnsi="Calibri" w:cs="Calibri"/>
        </w:rPr>
        <w:t xml:space="preserve">Individual assessment of group performance suggests an influence that begins with the team and evolves. Using an experimental methodology, </w:t>
      </w:r>
      <w:proofErr w:type="gramStart"/>
      <w:r w:rsidRPr="535B89A6">
        <w:rPr>
          <w:rFonts w:ascii="Calibri" w:eastAsia="Calibri" w:hAnsi="Calibri" w:cs="Calibri"/>
        </w:rPr>
        <w:t>Hodges</w:t>
      </w:r>
      <w:proofErr w:type="gramEnd"/>
      <w:r w:rsidRPr="535B89A6">
        <w:rPr>
          <w:rFonts w:ascii="Calibri" w:eastAsia="Calibri" w:hAnsi="Calibri" w:cs="Calibri"/>
        </w:rPr>
        <w:t xml:space="preserve"> and Carron (1992) confirmed that perceived collective efficacy had a causal effect on team performance. In their study, teams with enhanced perceptions of collective efficacy fared better than teams with decreased perceptions of collective efficacy. It is believed that, for a project to be a success, an action-oriented project leader should help and encourage all team members to believe they can accomplish the tasks at hand. </w:t>
      </w:r>
    </w:p>
    <w:p w14:paraId="6F204E90" w14:textId="686B1135" w:rsidR="535B89A6" w:rsidRDefault="535B89A6">
      <w:r w:rsidRPr="535B89A6">
        <w:rPr>
          <w:rFonts w:ascii="Calibri" w:eastAsia="Calibri" w:hAnsi="Calibri" w:cs="Calibri"/>
        </w:rPr>
        <w:t xml:space="preserve"> The third circle of Adair's action-centred leadership model focuses on the need to organise and complete the current duties. Effective task management requires the technical practices of a project manager associated with developing and executing a comprehensive project plan. </w:t>
      </w:r>
    </w:p>
    <w:p w14:paraId="7AF01887" w14:textId="2EC065FE" w:rsidR="535B89A6" w:rsidRDefault="535B89A6" w:rsidP="535B89A6">
      <w:pPr>
        <w:rPr>
          <w:rFonts w:ascii="Calibri" w:eastAsia="Calibri" w:hAnsi="Calibri" w:cs="Calibri"/>
        </w:rPr>
      </w:pPr>
    </w:p>
    <w:p w14:paraId="39FC059F" w14:textId="5B0FFEBC" w:rsidR="535B89A6" w:rsidRDefault="00F268B0" w:rsidP="535B89A6">
      <w:pPr>
        <w:rPr>
          <w:rFonts w:ascii="Calibri" w:eastAsia="Calibri" w:hAnsi="Calibri" w:cs="Calibri"/>
          <w:b/>
          <w:bCs/>
          <w:sz w:val="24"/>
          <w:szCs w:val="24"/>
        </w:rPr>
      </w:pPr>
      <w:bookmarkStart w:id="11" w:name="Argument"/>
      <w:r>
        <w:rPr>
          <w:rFonts w:ascii="Calibri" w:eastAsia="Calibri" w:hAnsi="Calibri" w:cs="Calibri"/>
          <w:b/>
          <w:bCs/>
          <w:sz w:val="24"/>
          <w:szCs w:val="24"/>
        </w:rPr>
        <w:t xml:space="preserve">2.2 </w:t>
      </w:r>
      <w:r w:rsidR="535B89A6" w:rsidRPr="535B89A6">
        <w:rPr>
          <w:rFonts w:ascii="Calibri" w:eastAsia="Calibri" w:hAnsi="Calibri" w:cs="Calibri"/>
          <w:b/>
          <w:bCs/>
          <w:sz w:val="24"/>
          <w:szCs w:val="24"/>
        </w:rPr>
        <w:t>Arguments against the Adair theory</w:t>
      </w:r>
      <w:bookmarkEnd w:id="11"/>
      <w:r w:rsidR="535B89A6" w:rsidRPr="535B89A6">
        <w:rPr>
          <w:rFonts w:ascii="Calibri" w:eastAsia="Calibri" w:hAnsi="Calibri" w:cs="Calibri"/>
          <w:b/>
          <w:bCs/>
          <w:sz w:val="24"/>
          <w:szCs w:val="24"/>
        </w:rPr>
        <w:t xml:space="preserve"> </w:t>
      </w:r>
    </w:p>
    <w:p w14:paraId="3C6903B8" w14:textId="5F0D3D0A" w:rsidR="535B89A6" w:rsidRDefault="535B89A6">
      <w:r w:rsidRPr="535B89A6">
        <w:rPr>
          <w:rFonts w:ascii="Calibri" w:eastAsia="Calibri" w:hAnsi="Calibri" w:cs="Calibri"/>
        </w:rPr>
        <w:t xml:space="preserve">It will not always be able to balance efforts equally across all three domains due to the pressures of the working world. The ideal equilibrium varies over time and according to the circumstances. </w:t>
      </w:r>
    </w:p>
    <w:p w14:paraId="7ADDBB51" w14:textId="1B352AAB" w:rsidR="535B89A6" w:rsidRDefault="535B89A6">
      <w:r w:rsidRPr="535B89A6">
        <w:rPr>
          <w:rFonts w:ascii="Calibri" w:eastAsia="Calibri" w:hAnsi="Calibri" w:cs="Calibri"/>
        </w:rPr>
        <w:t xml:space="preserve">For example, a new team member who requires extra training and leadership may </w:t>
      </w:r>
      <w:proofErr w:type="gramStart"/>
      <w:r w:rsidRPr="535B89A6">
        <w:rPr>
          <w:rFonts w:ascii="Calibri" w:eastAsia="Calibri" w:hAnsi="Calibri" w:cs="Calibri"/>
        </w:rPr>
        <w:t>be in charge of</w:t>
      </w:r>
      <w:proofErr w:type="gramEnd"/>
      <w:r w:rsidRPr="535B89A6">
        <w:rPr>
          <w:rFonts w:ascii="Calibri" w:eastAsia="Calibri" w:hAnsi="Calibri" w:cs="Calibri"/>
        </w:rPr>
        <w:t xml:space="preserve"> a brand-new team and must prioritise team building, while a pressing deadline may require undivided attention to the work. However, there are times when the needs of the team or an individual take precedence, such as when a team member is ill or a family member dies, or when the team has a major setback, such as a catastrophic data loss. </w:t>
      </w:r>
    </w:p>
    <w:p w14:paraId="2244ED5B" w14:textId="161B310F" w:rsidR="535B89A6" w:rsidRDefault="535B89A6" w:rsidP="535B89A6">
      <w:pPr>
        <w:rPr>
          <w:rFonts w:ascii="Calibri" w:eastAsia="Calibri" w:hAnsi="Calibri" w:cs="Calibri"/>
        </w:rPr>
      </w:pPr>
      <w:r w:rsidRPr="535B89A6">
        <w:rPr>
          <w:rFonts w:ascii="Calibri" w:eastAsia="Calibri" w:hAnsi="Calibri" w:cs="Calibri"/>
        </w:rPr>
        <w:t>Leaders must utilise their judgement to discern the best balance of duties at any given time and adjust their focus accordingly. The goal is to restrict the change in emphasis to the short term and restore equilibrium after the situation is handled.</w:t>
      </w:r>
    </w:p>
    <w:p w14:paraId="7489FAB8" w14:textId="396C5F9F" w:rsidR="006D6646" w:rsidRDefault="77D485F1">
      <w:r w:rsidRPr="77D485F1">
        <w:rPr>
          <w:rFonts w:ascii="Calibri" w:eastAsia="Calibri" w:hAnsi="Calibri" w:cs="Calibri"/>
        </w:rPr>
        <w:t xml:space="preserve"> </w:t>
      </w:r>
    </w:p>
    <w:p w14:paraId="78176B75" w14:textId="0FAC6BE9" w:rsidR="006D6646" w:rsidRDefault="77D485F1" w:rsidP="77D485F1">
      <w:pPr>
        <w:rPr>
          <w:rFonts w:ascii="Calibri" w:eastAsia="Calibri" w:hAnsi="Calibri" w:cs="Calibri"/>
          <w:b/>
          <w:bCs/>
          <w:sz w:val="28"/>
          <w:szCs w:val="28"/>
        </w:rPr>
      </w:pPr>
      <w:r w:rsidRPr="535B89A6">
        <w:rPr>
          <w:rFonts w:ascii="Calibri" w:eastAsia="Calibri" w:hAnsi="Calibri" w:cs="Calibri"/>
          <w:b/>
          <w:bCs/>
          <w:sz w:val="28"/>
          <w:szCs w:val="28"/>
        </w:rPr>
        <w:t>3.</w:t>
      </w:r>
      <w:r w:rsidR="00F268B0">
        <w:rPr>
          <w:rFonts w:ascii="Calibri" w:eastAsia="Calibri" w:hAnsi="Calibri" w:cs="Calibri"/>
          <w:b/>
          <w:bCs/>
          <w:sz w:val="28"/>
          <w:szCs w:val="28"/>
        </w:rPr>
        <w:t>0</w:t>
      </w:r>
      <w:r w:rsidRPr="535B89A6">
        <w:rPr>
          <w:rFonts w:ascii="Calibri" w:eastAsia="Calibri" w:hAnsi="Calibri" w:cs="Calibri"/>
          <w:b/>
          <w:bCs/>
          <w:sz w:val="28"/>
          <w:szCs w:val="28"/>
        </w:rPr>
        <w:t xml:space="preserve"> </w:t>
      </w:r>
      <w:bookmarkStart w:id="12" w:name="Assess"/>
      <w:r w:rsidRPr="535B89A6">
        <w:rPr>
          <w:rFonts w:ascii="Calibri" w:eastAsia="Calibri" w:hAnsi="Calibri" w:cs="Calibri"/>
          <w:b/>
          <w:bCs/>
          <w:sz w:val="28"/>
          <w:szCs w:val="28"/>
        </w:rPr>
        <w:t>Assess your own ability to set direction, motivate, delegate, and empower others to bring about a workplace change</w:t>
      </w:r>
      <w:bookmarkEnd w:id="12"/>
      <w:r w:rsidRPr="535B89A6">
        <w:rPr>
          <w:rFonts w:ascii="Calibri" w:eastAsia="Calibri" w:hAnsi="Calibri" w:cs="Calibri"/>
          <w:b/>
          <w:bCs/>
          <w:sz w:val="28"/>
          <w:szCs w:val="28"/>
        </w:rPr>
        <w:t>.</w:t>
      </w:r>
    </w:p>
    <w:p w14:paraId="28FBC310" w14:textId="3B599A42" w:rsidR="535B89A6" w:rsidRDefault="535B89A6">
      <w:r w:rsidRPr="535B89A6">
        <w:rPr>
          <w:rFonts w:ascii="Calibri" w:eastAsia="Calibri" w:hAnsi="Calibri" w:cs="Calibri"/>
        </w:rPr>
        <w:t xml:space="preserve">By employing autocratic and democratic leadership styles, we might be able to encourage, delegate, and empower subordinates and the organisation's environment. </w:t>
      </w:r>
    </w:p>
    <w:p w14:paraId="6E9B05D8" w14:textId="32AA8F31" w:rsidR="535B89A6" w:rsidRDefault="535B89A6">
      <w:r w:rsidRPr="535B89A6">
        <w:rPr>
          <w:rFonts w:ascii="Calibri" w:eastAsia="Calibri" w:hAnsi="Calibri" w:cs="Calibri"/>
        </w:rPr>
        <w:t xml:space="preserve">Having utilised both democratic and autocratic types of leadership, we propose using coaching and direction-setting skills. Using Goleman's classification of leadership, we shall distinguish six unique varieties, each of which derives from different emotional intelligence components. </w:t>
      </w:r>
    </w:p>
    <w:p w14:paraId="5CE18B55" w14:textId="79BA39F7" w:rsidR="535B89A6" w:rsidRDefault="535B89A6">
      <w:r w:rsidRPr="535B89A6">
        <w:rPr>
          <w:rFonts w:ascii="Calibri" w:eastAsia="Calibri" w:hAnsi="Calibri" w:cs="Calibri"/>
        </w:rPr>
        <w:t>Goleman (2000) identified six leadership styles: coercive, authoritative, affiliative, democratic, coaching</w:t>
      </w:r>
      <w:r w:rsidR="000165FC">
        <w:rPr>
          <w:rFonts w:ascii="Calibri" w:eastAsia="Calibri" w:hAnsi="Calibri" w:cs="Calibri"/>
        </w:rPr>
        <w:t>, and pacesetting</w:t>
      </w:r>
      <w:r w:rsidRPr="535B89A6">
        <w:rPr>
          <w:rFonts w:ascii="Calibri" w:eastAsia="Calibri" w:hAnsi="Calibri" w:cs="Calibri"/>
        </w:rPr>
        <w:t xml:space="preserve">. Each style results from a distinct combination of emotional intelligence competencies. Coercive leaders who set the pace are willing to act and take the initiative and are </w:t>
      </w:r>
      <w:r w:rsidRPr="535B89A6">
        <w:rPr>
          <w:rFonts w:ascii="Calibri" w:eastAsia="Calibri" w:hAnsi="Calibri" w:cs="Calibri"/>
        </w:rPr>
        <w:lastRenderedPageBreak/>
        <w:t xml:space="preserve">compelled to improve performance to meet rigorous criteria of excellence. In contrast, coercive leaders manage their emotions and impulses (exercise self-discipline), whereas pacesetting leaders are highly conscientious. These leaders are all competent in self-management but lack the social competency of four other types. </w:t>
      </w:r>
    </w:p>
    <w:p w14:paraId="781C0049" w14:textId="2CA46748" w:rsidR="535B89A6" w:rsidRDefault="535B89A6">
      <w:r w:rsidRPr="535B89A6">
        <w:rPr>
          <w:rFonts w:ascii="Calibri" w:eastAsia="Calibri" w:hAnsi="Calibri" w:cs="Calibri"/>
        </w:rPr>
        <w:t xml:space="preserve">Authoritative leaders have self-assurance, an awareness of others' perspectives and emotions (empathy), and the capacity to inspire, manage, and direct others creatively, among other qualities (they are change catalysts). Comparable to initiating leaders, coaching leaders strengthen the talents of others through feedback and direction (they emphasise developing others). </w:t>
      </w:r>
    </w:p>
    <w:p w14:paraId="3A530517" w14:textId="1213534D" w:rsidR="535B89A6" w:rsidRDefault="535B89A6">
      <w:r w:rsidRPr="535B89A6">
        <w:rPr>
          <w:rFonts w:ascii="Calibri" w:eastAsia="Calibri" w:hAnsi="Calibri" w:cs="Calibri"/>
        </w:rPr>
        <w:t xml:space="preserve">Affiliative leaders are emotionally sensitive (empathetic) and form and maintain relationships (through building bonds). Their communication abilities are equivalent to those of democratic leaders. In addition, this type is based on teamwork and collaboration skills. </w:t>
      </w:r>
    </w:p>
    <w:p w14:paraId="2BA393FD" w14:textId="53B9FB21" w:rsidR="535B89A6" w:rsidRDefault="535B89A6">
      <w:r w:rsidRPr="535B89A6">
        <w:rPr>
          <w:rFonts w:ascii="Calibri" w:eastAsia="Calibri" w:hAnsi="Calibri" w:cs="Calibri"/>
        </w:rPr>
        <w:t xml:space="preserve">The ability of authoritative and coaching leaders to regulate themselves and others sets them apart from other leadership styles. They have self-knowledge, social awareness, and the ability to manage relationships. </w:t>
      </w:r>
    </w:p>
    <w:p w14:paraId="7132144E" w14:textId="295C6620" w:rsidR="535B89A6" w:rsidRDefault="535B89A6">
      <w:r w:rsidRPr="535B89A6">
        <w:rPr>
          <w:rFonts w:ascii="Calibri" w:eastAsia="Calibri" w:hAnsi="Calibri" w:cs="Calibri"/>
        </w:rPr>
        <w:t xml:space="preserve">According to the taxonomy developed by Goleman (2000), employees rated their immediate supervisors based on six leadership styles: authoritative, democratic, affiliative, coaching, coercive, and pacesetting leadership. Using the Organisational Restrictions Scale (Spector &amp; </w:t>
      </w:r>
      <w:proofErr w:type="spellStart"/>
      <w:r w:rsidRPr="535B89A6">
        <w:rPr>
          <w:rFonts w:ascii="Calibri" w:eastAsia="Calibri" w:hAnsi="Calibri" w:cs="Calibri"/>
        </w:rPr>
        <w:t>Jex</w:t>
      </w:r>
      <w:proofErr w:type="spellEnd"/>
      <w:r w:rsidRPr="535B89A6">
        <w:rPr>
          <w:rFonts w:ascii="Calibri" w:eastAsia="Calibri" w:hAnsi="Calibri" w:cs="Calibri"/>
        </w:rPr>
        <w:t xml:space="preserve">, 1998), participants rated the extent to which they encountered organisational limits at work. Employees assessed their immediate supervisors based on the characteristics of six leadership styles: authoritarian, democratic, affiliative, coaching, coercive, and pacesetting leadership. Using the Organisational Restrictions Scale (Spector &amp; </w:t>
      </w:r>
      <w:proofErr w:type="spellStart"/>
      <w:r w:rsidRPr="535B89A6">
        <w:rPr>
          <w:rFonts w:ascii="Calibri" w:eastAsia="Calibri" w:hAnsi="Calibri" w:cs="Calibri"/>
        </w:rPr>
        <w:t>Jex</w:t>
      </w:r>
      <w:proofErr w:type="spellEnd"/>
      <w:r w:rsidRPr="535B89A6">
        <w:rPr>
          <w:rFonts w:ascii="Calibri" w:eastAsia="Calibri" w:hAnsi="Calibri" w:cs="Calibri"/>
        </w:rPr>
        <w:t xml:space="preserve">, 1998), participants rated the extent to which they encountered organisational limits at work. </w:t>
      </w:r>
    </w:p>
    <w:p w14:paraId="6152F837" w14:textId="6B43741D" w:rsidR="535B89A6" w:rsidRDefault="535B89A6">
      <w:r w:rsidRPr="535B89A6">
        <w:rPr>
          <w:rFonts w:ascii="Calibri" w:eastAsia="Calibri" w:hAnsi="Calibri" w:cs="Calibri"/>
        </w:rPr>
        <w:t xml:space="preserve"> </w:t>
      </w:r>
    </w:p>
    <w:p w14:paraId="780AE512" w14:textId="670A8F6B" w:rsidR="535B89A6" w:rsidRDefault="535B89A6">
      <w:r w:rsidRPr="535B89A6">
        <w:rPr>
          <w:rFonts w:ascii="Calibri" w:eastAsia="Calibri" w:hAnsi="Calibri" w:cs="Calibri"/>
        </w:rPr>
        <w:t xml:space="preserve">The activities of a leader inside an organisation have numerous repercussions on personnel. Managers can be a source of assistance in the achievement of objectives since they are knowledgeable personnel who also provide practical and emotional support. Conversely, leaders can increase workplace stress by intensifying stressors, such as by increasing the ambiguity of employees' duties and their workload or limits. </w:t>
      </w:r>
    </w:p>
    <w:p w14:paraId="7D5359C7" w14:textId="601BBCB5" w:rsidR="535B89A6" w:rsidRDefault="535B89A6">
      <w:r w:rsidRPr="535B89A6">
        <w:rPr>
          <w:rFonts w:ascii="Calibri" w:eastAsia="Calibri" w:hAnsi="Calibri" w:cs="Calibri"/>
        </w:rPr>
        <w:t xml:space="preserve">According to Spector and </w:t>
      </w:r>
      <w:proofErr w:type="spellStart"/>
      <w:r w:rsidRPr="535B89A6">
        <w:rPr>
          <w:rFonts w:ascii="Calibri" w:eastAsia="Calibri" w:hAnsi="Calibri" w:cs="Calibri"/>
        </w:rPr>
        <w:t>Jex</w:t>
      </w:r>
      <w:proofErr w:type="spellEnd"/>
      <w:r w:rsidRPr="535B89A6">
        <w:rPr>
          <w:rFonts w:ascii="Calibri" w:eastAsia="Calibri" w:hAnsi="Calibri" w:cs="Calibri"/>
        </w:rPr>
        <w:t xml:space="preserve">, organisational restrictions are variables that "prevent workers from converting ability and effort into good job performance" (1998).  According to Spector and </w:t>
      </w:r>
      <w:proofErr w:type="spellStart"/>
      <w:r w:rsidRPr="535B89A6">
        <w:rPr>
          <w:rFonts w:ascii="Calibri" w:eastAsia="Calibri" w:hAnsi="Calibri" w:cs="Calibri"/>
        </w:rPr>
        <w:t>Jex</w:t>
      </w:r>
      <w:proofErr w:type="spellEnd"/>
      <w:r w:rsidRPr="535B89A6">
        <w:rPr>
          <w:rFonts w:ascii="Calibri" w:eastAsia="Calibri" w:hAnsi="Calibri" w:cs="Calibri"/>
        </w:rPr>
        <w:t xml:space="preserve"> (1998), they are a leading source of job stress because they make it difficult for employees to attain their goals, organisational limits result in adverse outcomes, such as health problems (1988). </w:t>
      </w:r>
    </w:p>
    <w:p w14:paraId="3F2702D2" w14:textId="73FC8938" w:rsidR="535B89A6" w:rsidRDefault="535B89A6">
      <w:r w:rsidRPr="535B89A6">
        <w:rPr>
          <w:rFonts w:ascii="Calibri" w:eastAsia="Calibri" w:hAnsi="Calibri" w:cs="Calibri"/>
        </w:rPr>
        <w:t xml:space="preserve">Through their actions and characteristics, leaders can develop, increase, or minimise the level of organisational limits encountered by their subordinates, so impacting their performance. These results can be influenced by subordinates' perceptions of their superiors' leadership approaches.  </w:t>
      </w:r>
    </w:p>
    <w:p w14:paraId="5B11BB44" w14:textId="7C7D2623" w:rsidR="535B89A6" w:rsidRDefault="535B89A6">
      <w:r w:rsidRPr="535B89A6">
        <w:rPr>
          <w:rFonts w:ascii="Calibri" w:eastAsia="Calibri" w:hAnsi="Calibri" w:cs="Calibri"/>
        </w:rPr>
        <w:t xml:space="preserve">According to research, these beliefs mediate the relationship between leaders' self-monitoring behaviour and their subordinates' affective and normative organisational commitment. </w:t>
      </w:r>
    </w:p>
    <w:p w14:paraId="73C2BD5B" w14:textId="3D50A1ED" w:rsidR="535B89A6" w:rsidRDefault="535B89A6">
      <w:r w:rsidRPr="535B89A6">
        <w:rPr>
          <w:rFonts w:ascii="Calibri" w:eastAsia="Calibri" w:hAnsi="Calibri" w:cs="Calibri"/>
        </w:rPr>
        <w:t xml:space="preserve">"To maximise a team's performance, its members, particularly its leaders, must tune in to its emotional condition and needs," Goleman adds (Goleman, Boyatzis, &amp; McKee, 2002). </w:t>
      </w:r>
    </w:p>
    <w:p w14:paraId="6A060A83" w14:textId="7AA49477" w:rsidR="535B89A6" w:rsidRDefault="009B147C">
      <w:r>
        <w:rPr>
          <w:rFonts w:ascii="Calibri" w:eastAsia="Calibri" w:hAnsi="Calibri" w:cs="Calibri"/>
        </w:rPr>
        <w:t xml:space="preserve">The author absolutely </w:t>
      </w:r>
      <w:proofErr w:type="gramStart"/>
      <w:r>
        <w:rPr>
          <w:rFonts w:ascii="Calibri" w:eastAsia="Calibri" w:hAnsi="Calibri" w:cs="Calibri"/>
        </w:rPr>
        <w:t>agree</w:t>
      </w:r>
      <w:proofErr w:type="gramEnd"/>
      <w:r>
        <w:rPr>
          <w:rFonts w:ascii="Calibri" w:eastAsia="Calibri" w:hAnsi="Calibri" w:cs="Calibri"/>
        </w:rPr>
        <w:t xml:space="preserve"> with Goleman by introducing EI in leadership styles, because </w:t>
      </w:r>
      <w:r w:rsidR="535B89A6" w:rsidRPr="535B89A6">
        <w:rPr>
          <w:rFonts w:ascii="Calibri" w:eastAsia="Calibri" w:hAnsi="Calibri" w:cs="Calibri"/>
        </w:rPr>
        <w:t>Goleman (2000) amplified the notion of</w:t>
      </w:r>
      <w:r>
        <w:rPr>
          <w:rFonts w:ascii="Calibri" w:eastAsia="Calibri" w:hAnsi="Calibri" w:cs="Calibri"/>
        </w:rPr>
        <w:t xml:space="preserve"> the</w:t>
      </w:r>
      <w:r w:rsidR="535B89A6" w:rsidRPr="535B89A6">
        <w:rPr>
          <w:rFonts w:ascii="Calibri" w:eastAsia="Calibri" w:hAnsi="Calibri" w:cs="Calibri"/>
        </w:rPr>
        <w:t xml:space="preserve"> leadership styles (authoritative, affiliative, democratic, coaching, pacesetting, and coercive) by emphasising certain combinations of EI talents. These characteristics </w:t>
      </w:r>
      <w:r w:rsidR="535B89A6" w:rsidRPr="535B89A6">
        <w:rPr>
          <w:rFonts w:ascii="Calibri" w:eastAsia="Calibri" w:hAnsi="Calibri" w:cs="Calibri"/>
        </w:rPr>
        <w:lastRenderedPageBreak/>
        <w:t xml:space="preserve">may enable leaders to understand the workplace from the perspective of their subordinates, thereby building an environment conducive to employee growth, removing potential obstacles in advance, and </w:t>
      </w:r>
      <w:proofErr w:type="gramStart"/>
      <w:r w:rsidR="535B89A6" w:rsidRPr="535B89A6">
        <w:rPr>
          <w:rFonts w:ascii="Calibri" w:eastAsia="Calibri" w:hAnsi="Calibri" w:cs="Calibri"/>
        </w:rPr>
        <w:t>providing assistance</w:t>
      </w:r>
      <w:proofErr w:type="gramEnd"/>
      <w:r w:rsidR="535B89A6" w:rsidRPr="535B89A6">
        <w:rPr>
          <w:rFonts w:ascii="Calibri" w:eastAsia="Calibri" w:hAnsi="Calibri" w:cs="Calibri"/>
        </w:rPr>
        <w:t xml:space="preserve"> for overcoming setbacks. </w:t>
      </w:r>
    </w:p>
    <w:p w14:paraId="59BB9C20" w14:textId="42415127" w:rsidR="535B89A6" w:rsidRDefault="535B89A6">
      <w:r w:rsidRPr="535B89A6">
        <w:rPr>
          <w:rFonts w:ascii="Calibri" w:eastAsia="Calibri" w:hAnsi="Calibri" w:cs="Calibri"/>
        </w:rPr>
        <w:t>These acts are possible if the leader possesses effective goal-seeking and people-focus characteristics. The cornerstone for Daniel Goleman's (2000) classification of leadership styles was emotional intelligence (EI)</w:t>
      </w:r>
      <w:r w:rsidR="006A27F3">
        <w:rPr>
          <w:rFonts w:ascii="Calibri" w:eastAsia="Calibri" w:hAnsi="Calibri" w:cs="Calibri"/>
        </w:rPr>
        <w:t xml:space="preserve">, that </w:t>
      </w:r>
      <w:r w:rsidRPr="535B89A6">
        <w:rPr>
          <w:rFonts w:ascii="Calibri" w:eastAsia="Calibri" w:hAnsi="Calibri" w:cs="Calibri"/>
        </w:rPr>
        <w:t xml:space="preserve">consists of four competencies, two of which are personal (self-awareness and self-management) and two of which are social (social awareness and relationship management) (Boyatzis et al., 2000, Goleman et al., 2013). </w:t>
      </w:r>
    </w:p>
    <w:p w14:paraId="031FD3A2" w14:textId="3293FA43" w:rsidR="535B89A6" w:rsidRDefault="535B89A6">
      <w:r w:rsidRPr="535B89A6">
        <w:rPr>
          <w:rFonts w:ascii="Calibri" w:eastAsia="Calibri" w:hAnsi="Calibri" w:cs="Calibri"/>
        </w:rPr>
        <w:t>In turn, each skill consists of a unique collection of other capabilities. Although it is still controversial whether emotional intelligence influences leadership, a lot of research indicates a connection between emotional intelligence and effective leadership, at least in terms of the transformational style. According to a study (</w:t>
      </w:r>
      <w:proofErr w:type="spellStart"/>
      <w:r w:rsidRPr="535B89A6">
        <w:rPr>
          <w:rFonts w:ascii="Calibri" w:eastAsia="Calibri" w:hAnsi="Calibri" w:cs="Calibri"/>
        </w:rPr>
        <w:t>Dulewicz</w:t>
      </w:r>
      <w:proofErr w:type="spellEnd"/>
      <w:r w:rsidRPr="535B89A6">
        <w:rPr>
          <w:rFonts w:ascii="Calibri" w:eastAsia="Calibri" w:hAnsi="Calibri" w:cs="Calibri"/>
        </w:rPr>
        <w:t xml:space="preserve"> &amp; Higgs, 2003), emotionally intelligent people can be better professionals and leaders (Goleman, 2000) than those with lower emotional intelligence (</w:t>
      </w:r>
      <w:proofErr w:type="spellStart"/>
      <w:r w:rsidRPr="535B89A6">
        <w:rPr>
          <w:rFonts w:ascii="Calibri" w:eastAsia="Calibri" w:hAnsi="Calibri" w:cs="Calibri"/>
        </w:rPr>
        <w:t>Dulewicz</w:t>
      </w:r>
      <w:proofErr w:type="spellEnd"/>
      <w:r w:rsidRPr="535B89A6">
        <w:rPr>
          <w:rFonts w:ascii="Calibri" w:eastAsia="Calibri" w:hAnsi="Calibri" w:cs="Calibri"/>
        </w:rPr>
        <w:t xml:space="preserve"> &amp; Higgs, 2003). </w:t>
      </w:r>
    </w:p>
    <w:p w14:paraId="3E262078" w14:textId="4A2FE9E9" w:rsidR="535B89A6" w:rsidRDefault="535B89A6" w:rsidP="535B89A6">
      <w:pPr>
        <w:rPr>
          <w:rFonts w:ascii="Calibri" w:eastAsia="Calibri" w:hAnsi="Calibri" w:cs="Calibri"/>
        </w:rPr>
      </w:pPr>
    </w:p>
    <w:p w14:paraId="23675911" w14:textId="16E540BB" w:rsidR="535B89A6" w:rsidRDefault="00F268B0" w:rsidP="535B89A6">
      <w:pPr>
        <w:rPr>
          <w:rFonts w:ascii="Calibri" w:eastAsia="Calibri" w:hAnsi="Calibri" w:cs="Calibri"/>
          <w:b/>
          <w:bCs/>
        </w:rPr>
      </w:pPr>
      <w:bookmarkStart w:id="13" w:name="Practices"/>
      <w:r>
        <w:rPr>
          <w:rFonts w:ascii="Calibri" w:eastAsia="Calibri" w:hAnsi="Calibri" w:cs="Calibri"/>
          <w:b/>
          <w:bCs/>
        </w:rPr>
        <w:t xml:space="preserve">3.1 </w:t>
      </w:r>
      <w:r w:rsidR="535B89A6" w:rsidRPr="535B89A6">
        <w:rPr>
          <w:rFonts w:ascii="Calibri" w:eastAsia="Calibri" w:hAnsi="Calibri" w:cs="Calibri"/>
          <w:b/>
          <w:bCs/>
        </w:rPr>
        <w:t>Practices in Leadership</w:t>
      </w:r>
      <w:bookmarkEnd w:id="13"/>
      <w:r w:rsidR="535B89A6" w:rsidRPr="535B89A6">
        <w:rPr>
          <w:rFonts w:ascii="Calibri" w:eastAsia="Calibri" w:hAnsi="Calibri" w:cs="Calibri"/>
          <w:b/>
          <w:bCs/>
        </w:rPr>
        <w:t xml:space="preserve"> </w:t>
      </w:r>
    </w:p>
    <w:p w14:paraId="75EE1853" w14:textId="2681A891" w:rsidR="535B89A6" w:rsidRDefault="535B89A6">
      <w:r w:rsidRPr="535B89A6">
        <w:rPr>
          <w:rFonts w:ascii="Calibri" w:eastAsia="Calibri" w:hAnsi="Calibri" w:cs="Calibri"/>
        </w:rPr>
        <w:t xml:space="preserve">According to Lewin's (1939) classification of leadership styles, authoritarian leadership is akin to coercive and pacesetting. These two styles are also generally associated with transactional or task-oriented leadership, whereas the authoritative, democratic, </w:t>
      </w:r>
      <w:proofErr w:type="gramStart"/>
      <w:r w:rsidRPr="535B89A6">
        <w:rPr>
          <w:rFonts w:ascii="Calibri" w:eastAsia="Calibri" w:hAnsi="Calibri" w:cs="Calibri"/>
        </w:rPr>
        <w:t>coaching</w:t>
      </w:r>
      <w:proofErr w:type="gramEnd"/>
      <w:r w:rsidRPr="535B89A6">
        <w:rPr>
          <w:rFonts w:ascii="Calibri" w:eastAsia="Calibri" w:hAnsi="Calibri" w:cs="Calibri"/>
        </w:rPr>
        <w:t xml:space="preserve"> and affiliative styles pertain to people-oriented leadership. Additionally, transformational leadership may be associated with a visionary leader who can effectively manage change and vision. </w:t>
      </w:r>
    </w:p>
    <w:p w14:paraId="08C67AE6" w14:textId="1FE2440F" w:rsidR="535B89A6" w:rsidRDefault="535B89A6">
      <w:r w:rsidRPr="535B89A6">
        <w:rPr>
          <w:rFonts w:ascii="Calibri" w:eastAsia="Calibri" w:hAnsi="Calibri" w:cs="Calibri"/>
        </w:rPr>
        <w:t xml:space="preserve">Goleman's (2000) proposal is expanded by identifying the EI competencies that form each type. As he suggests, leaders should be able to "employ several unique leadership styles at the right time and in the right amounts" (Goleman, 2000). His approach diverges from Fiedler's (1967) contingency model of leadership, which assumes that leaders have a persistent task or relationship orientation. </w:t>
      </w:r>
    </w:p>
    <w:p w14:paraId="0047C3E8" w14:textId="2682CF3D" w:rsidR="535B89A6" w:rsidRDefault="535B89A6">
      <w:r w:rsidRPr="535B89A6">
        <w:rPr>
          <w:rFonts w:ascii="Calibri" w:eastAsia="Calibri" w:hAnsi="Calibri" w:cs="Calibri"/>
        </w:rPr>
        <w:t xml:space="preserve">Once a supervisor is aware of the EI skills underlying a style in which he is poor, according to Goleman (2000), he can work to enhance his aptitude for those abilities. This can be especially helpful for managers who must cope with constantly shifting people, teams, and situations. </w:t>
      </w:r>
    </w:p>
    <w:p w14:paraId="7E373703" w14:textId="5EF4E711" w:rsidR="535B89A6" w:rsidRDefault="535B89A6">
      <w:r w:rsidRPr="535B89A6">
        <w:rPr>
          <w:rFonts w:ascii="Calibri" w:eastAsia="Calibri" w:hAnsi="Calibri" w:cs="Calibri"/>
        </w:rPr>
        <w:t xml:space="preserve"> According to Goleman (2000), the most effective styles positively affect the group environment. Coercive and directive leaders have the lowest levels of favourability and support. However, authoritative, democratic, coaching, and affiliative leaders have a favourable effect on the climate of an organisation, with authoritative leaders having the most significant impact (Goleman, 2000). </w:t>
      </w:r>
    </w:p>
    <w:p w14:paraId="3E5830D5" w14:textId="3994760E" w:rsidR="535B89A6" w:rsidRDefault="535B89A6">
      <w:r w:rsidRPr="535B89A6">
        <w:rPr>
          <w:rFonts w:ascii="Calibri" w:eastAsia="Calibri" w:hAnsi="Calibri" w:cs="Calibri"/>
        </w:rPr>
        <w:t xml:space="preserve"> </w:t>
      </w:r>
    </w:p>
    <w:p w14:paraId="64125D47" w14:textId="38AEA8A9" w:rsidR="535B89A6" w:rsidRDefault="00F268B0" w:rsidP="535B89A6">
      <w:pPr>
        <w:rPr>
          <w:rFonts w:ascii="Calibri" w:eastAsia="Calibri" w:hAnsi="Calibri" w:cs="Calibri"/>
          <w:b/>
          <w:bCs/>
          <w:sz w:val="24"/>
          <w:szCs w:val="24"/>
        </w:rPr>
      </w:pPr>
      <w:bookmarkStart w:id="14" w:name="Leadership"/>
      <w:r>
        <w:rPr>
          <w:rFonts w:ascii="Calibri" w:eastAsia="Calibri" w:hAnsi="Calibri" w:cs="Calibri"/>
          <w:b/>
          <w:bCs/>
          <w:sz w:val="24"/>
          <w:szCs w:val="24"/>
        </w:rPr>
        <w:t xml:space="preserve">3.2 </w:t>
      </w:r>
      <w:r w:rsidR="535B89A6" w:rsidRPr="535B89A6">
        <w:rPr>
          <w:rFonts w:ascii="Calibri" w:eastAsia="Calibri" w:hAnsi="Calibri" w:cs="Calibri"/>
          <w:b/>
          <w:bCs/>
          <w:sz w:val="24"/>
          <w:szCs w:val="24"/>
        </w:rPr>
        <w:t>Leadership and organisational context</w:t>
      </w:r>
      <w:bookmarkEnd w:id="14"/>
      <w:r w:rsidR="535B89A6" w:rsidRPr="535B89A6">
        <w:rPr>
          <w:rFonts w:ascii="Calibri" w:eastAsia="Calibri" w:hAnsi="Calibri" w:cs="Calibri"/>
          <w:b/>
          <w:bCs/>
          <w:sz w:val="24"/>
          <w:szCs w:val="24"/>
        </w:rPr>
        <w:t xml:space="preserve"> </w:t>
      </w:r>
    </w:p>
    <w:p w14:paraId="7D2F21CA" w14:textId="2243900B" w:rsidR="535B89A6" w:rsidRDefault="535B89A6">
      <w:r w:rsidRPr="535B89A6">
        <w:rPr>
          <w:rFonts w:ascii="Calibri" w:eastAsia="Calibri" w:hAnsi="Calibri" w:cs="Calibri"/>
        </w:rPr>
        <w:t xml:space="preserve">Even though the organisational environment may not affect performance directly, it correlates with results. Kozlowski and Doherty (1989) found that the quality of the leader-subordinate relationship was directly proportional to the subordinate's satisfaction with the organisational environment. </w:t>
      </w:r>
    </w:p>
    <w:p w14:paraId="53177139" w14:textId="72DC9C52" w:rsidR="535B89A6" w:rsidRDefault="535B89A6">
      <w:r w:rsidRPr="535B89A6">
        <w:rPr>
          <w:rFonts w:ascii="Calibri" w:eastAsia="Calibri" w:hAnsi="Calibri" w:cs="Calibri"/>
        </w:rPr>
        <w:t xml:space="preserve">Coercive CEOs are less desirable to employees than those who employ the other leadership styles. Specifically, they seek leaders with meaningful and rewarding power. Blake &amp; Mouton (1964) assert that care for people is as critical as concern for performance; hence, it is essential to instruct leaders </w:t>
      </w:r>
      <w:r w:rsidRPr="535B89A6">
        <w:rPr>
          <w:rFonts w:ascii="Calibri" w:eastAsia="Calibri" w:hAnsi="Calibri" w:cs="Calibri"/>
        </w:rPr>
        <w:lastRenderedPageBreak/>
        <w:t xml:space="preserve">on how to improve their approaches and shift them toward democratic or team management tactics (Blake &amp; Mouton, 1964). </w:t>
      </w:r>
    </w:p>
    <w:p w14:paraId="5C60D946" w14:textId="379A3564" w:rsidR="535B89A6" w:rsidRDefault="535B89A6">
      <w:r w:rsidRPr="535B89A6">
        <w:rPr>
          <w:rFonts w:ascii="Calibri" w:eastAsia="Calibri" w:hAnsi="Calibri" w:cs="Calibri"/>
        </w:rPr>
        <w:t xml:space="preserve">Although in times of crisis, the speed and accuracy of a leader's judgments may be more important than their relationships with group members, group members typically favour an atmosphere of trust (Covey &amp; Merrill, 2008). According to Goleman (2000), this environment is generated by emotionally intelligent, self-aware, and empathic leaders, i.e., leaders who employ either an authoritarian or a coaching approach. </w:t>
      </w:r>
    </w:p>
    <w:p w14:paraId="6C01D4EF" w14:textId="7D40F5CE" w:rsidR="535B89A6" w:rsidRDefault="535B89A6" w:rsidP="535B89A6">
      <w:pPr>
        <w:rPr>
          <w:rFonts w:ascii="Calibri" w:eastAsia="Calibri" w:hAnsi="Calibri" w:cs="Calibri"/>
        </w:rPr>
      </w:pPr>
      <w:r w:rsidRPr="535B89A6">
        <w:rPr>
          <w:rFonts w:ascii="Calibri" w:eastAsia="Calibri" w:hAnsi="Calibri" w:cs="Calibri"/>
        </w:rPr>
        <w:t>The self-awareness and integrity of a leader mediate a positive relationship between subordinates' trust in their supervisor and their organisational commitment. Greater levels of authenticity boost the interaction between leaders and employees.</w:t>
      </w:r>
    </w:p>
    <w:p w14:paraId="1E59B951" w14:textId="1E0BB3D5" w:rsidR="1DBF2A48" w:rsidRDefault="1DBF2A48" w:rsidP="1DBF2A48">
      <w:pPr>
        <w:rPr>
          <w:rFonts w:ascii="Calibri" w:eastAsia="Calibri" w:hAnsi="Calibri" w:cs="Calibri"/>
          <w:b/>
          <w:bCs/>
          <w:sz w:val="24"/>
          <w:szCs w:val="24"/>
        </w:rPr>
      </w:pPr>
      <w:bookmarkStart w:id="15" w:name="References"/>
      <w:r w:rsidRPr="1DBF2A48">
        <w:rPr>
          <w:rFonts w:ascii="Calibri" w:eastAsia="Calibri" w:hAnsi="Calibri" w:cs="Calibri"/>
          <w:b/>
          <w:bCs/>
          <w:sz w:val="24"/>
          <w:szCs w:val="24"/>
        </w:rPr>
        <w:t>References</w:t>
      </w:r>
      <w:bookmarkEnd w:id="15"/>
    </w:p>
    <w:p w14:paraId="70647251" w14:textId="226E1BC7"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Adair, J. (1973). </w:t>
      </w:r>
      <w:r w:rsidRPr="1DBF2A48">
        <w:rPr>
          <w:rFonts w:ascii="Calibri" w:eastAsia="Calibri" w:hAnsi="Calibri" w:cs="Calibri"/>
          <w:i/>
          <w:iCs/>
          <w:color w:val="000000" w:themeColor="text1"/>
        </w:rPr>
        <w:t>Action Centred Leadership</w:t>
      </w:r>
      <w:r w:rsidRPr="1DBF2A48">
        <w:rPr>
          <w:rFonts w:ascii="Calibri" w:eastAsia="Calibri" w:hAnsi="Calibri" w:cs="Calibri"/>
          <w:color w:val="000000" w:themeColor="text1"/>
        </w:rPr>
        <w:t xml:space="preserve">. Value Your Talent. </w:t>
      </w:r>
      <w:hyperlink r:id="rId8">
        <w:r w:rsidRPr="1DBF2A48">
          <w:rPr>
            <w:rStyle w:val="Hyperlink"/>
            <w:rFonts w:ascii="Calibri" w:eastAsia="Calibri" w:hAnsi="Calibri" w:cs="Calibri"/>
          </w:rPr>
          <w:t>http://www.valuing-your-talent-framework.com/sites/default/files/resources/THK-032%20John%20Adair.pdf</w:t>
        </w:r>
      </w:hyperlink>
    </w:p>
    <w:p w14:paraId="03F2B1E8" w14:textId="5F67424D"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Bandura, A. (1997). </w:t>
      </w:r>
      <w:r w:rsidRPr="1DBF2A48">
        <w:rPr>
          <w:rFonts w:ascii="Calibri" w:eastAsia="Calibri" w:hAnsi="Calibri" w:cs="Calibri"/>
          <w:i/>
          <w:iCs/>
          <w:color w:val="000000" w:themeColor="text1"/>
        </w:rPr>
        <w:t>Self-Efficacy: The Exercise of Control</w:t>
      </w:r>
      <w:r w:rsidRPr="1DBF2A48">
        <w:rPr>
          <w:rFonts w:ascii="Calibri" w:eastAsia="Calibri" w:hAnsi="Calibri" w:cs="Calibri"/>
          <w:color w:val="000000" w:themeColor="text1"/>
        </w:rPr>
        <w:t xml:space="preserve">. Springer. </w:t>
      </w:r>
      <w:hyperlink r:id="rId9">
        <w:r w:rsidRPr="1DBF2A48">
          <w:rPr>
            <w:rStyle w:val="Hyperlink"/>
            <w:rFonts w:ascii="Calibri" w:eastAsia="Calibri" w:hAnsi="Calibri" w:cs="Calibri"/>
          </w:rPr>
          <w:t>https://connect.springerpub.com/content/sgrjcp/13/2/158</w:t>
        </w:r>
      </w:hyperlink>
    </w:p>
    <w:p w14:paraId="4641F60E" w14:textId="2B6A8DE7"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Blake &amp; Mouton. (1964). </w:t>
      </w:r>
      <w:r w:rsidRPr="1DBF2A48">
        <w:rPr>
          <w:rFonts w:ascii="Calibri" w:eastAsia="Calibri" w:hAnsi="Calibri" w:cs="Calibri"/>
          <w:i/>
          <w:iCs/>
          <w:color w:val="000000" w:themeColor="text1"/>
        </w:rPr>
        <w:t>Breakthrough in Organization Development</w:t>
      </w:r>
      <w:r w:rsidRPr="1DBF2A48">
        <w:rPr>
          <w:rFonts w:ascii="Calibri" w:eastAsia="Calibri" w:hAnsi="Calibri" w:cs="Calibri"/>
          <w:color w:val="000000" w:themeColor="text1"/>
        </w:rPr>
        <w:t xml:space="preserve">. Harvard Business Review. </w:t>
      </w:r>
      <w:hyperlink r:id="rId10">
        <w:r w:rsidRPr="1DBF2A48">
          <w:rPr>
            <w:rStyle w:val="Hyperlink"/>
            <w:rFonts w:ascii="Calibri" w:eastAsia="Calibri" w:hAnsi="Calibri" w:cs="Calibri"/>
          </w:rPr>
          <w:t>http://www.miguelpla.com/descargas/HBR1.pdf</w:t>
        </w:r>
      </w:hyperlink>
    </w:p>
    <w:p w14:paraId="53092B3B" w14:textId="6015110C"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Blanchard, K. S. F. (2000). </w:t>
      </w:r>
      <w:proofErr w:type="spellStart"/>
      <w:r w:rsidRPr="1DBF2A48">
        <w:rPr>
          <w:rFonts w:ascii="Calibri" w:eastAsia="Calibri" w:hAnsi="Calibri" w:cs="Calibri"/>
          <w:i/>
          <w:iCs/>
          <w:color w:val="000000" w:themeColor="text1"/>
        </w:rPr>
        <w:t>Self Leadership</w:t>
      </w:r>
      <w:proofErr w:type="spellEnd"/>
      <w:r w:rsidRPr="1DBF2A48">
        <w:rPr>
          <w:rFonts w:ascii="Calibri" w:eastAsia="Calibri" w:hAnsi="Calibri" w:cs="Calibri"/>
          <w:i/>
          <w:iCs/>
          <w:color w:val="000000" w:themeColor="text1"/>
        </w:rPr>
        <w:t xml:space="preserve"> and the One Minute Manager: Gain the Mindset and Skillset for Getting What You Need to Succeed</w:t>
      </w:r>
      <w:r w:rsidRPr="1DBF2A48">
        <w:rPr>
          <w:rFonts w:ascii="Calibri" w:eastAsia="Calibri" w:hAnsi="Calibri" w:cs="Calibri"/>
          <w:color w:val="000000" w:themeColor="text1"/>
        </w:rPr>
        <w:t xml:space="preserve"> (Revised edition). Harper </w:t>
      </w:r>
      <w:proofErr w:type="spellStart"/>
      <w:r w:rsidRPr="1DBF2A48">
        <w:rPr>
          <w:rFonts w:ascii="Calibri" w:eastAsia="Calibri" w:hAnsi="Calibri" w:cs="Calibri"/>
          <w:color w:val="000000" w:themeColor="text1"/>
        </w:rPr>
        <w:t>Thorsons</w:t>
      </w:r>
      <w:proofErr w:type="spellEnd"/>
      <w:r w:rsidRPr="1DBF2A48">
        <w:rPr>
          <w:rFonts w:ascii="Calibri" w:eastAsia="Calibri" w:hAnsi="Calibri" w:cs="Calibri"/>
          <w:color w:val="000000" w:themeColor="text1"/>
        </w:rPr>
        <w:t>.</w:t>
      </w:r>
    </w:p>
    <w:p w14:paraId="4D23FD5E" w14:textId="18467E4B"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Blanchard, K. (1969). </w:t>
      </w:r>
      <w:r w:rsidRPr="1DBF2A48">
        <w:rPr>
          <w:rFonts w:ascii="Calibri" w:eastAsia="Calibri" w:hAnsi="Calibri" w:cs="Calibri"/>
          <w:i/>
          <w:iCs/>
          <w:color w:val="000000" w:themeColor="text1"/>
        </w:rPr>
        <w:t xml:space="preserve">Management of Organizational </w:t>
      </w:r>
      <w:proofErr w:type="spellStart"/>
      <w:r w:rsidRPr="1DBF2A48">
        <w:rPr>
          <w:rFonts w:ascii="Calibri" w:eastAsia="Calibri" w:hAnsi="Calibri" w:cs="Calibri"/>
          <w:i/>
          <w:iCs/>
          <w:color w:val="000000" w:themeColor="text1"/>
        </w:rPr>
        <w:t>Behavior</w:t>
      </w:r>
      <w:proofErr w:type="spellEnd"/>
      <w:r w:rsidRPr="1DBF2A48">
        <w:rPr>
          <w:rFonts w:ascii="Calibri" w:eastAsia="Calibri" w:hAnsi="Calibri" w:cs="Calibri"/>
          <w:i/>
          <w:iCs/>
          <w:color w:val="000000" w:themeColor="text1"/>
        </w:rPr>
        <w:t xml:space="preserve"> Utilizing Human Resources</w:t>
      </w:r>
      <w:r w:rsidRPr="1DBF2A48">
        <w:rPr>
          <w:rFonts w:ascii="Calibri" w:eastAsia="Calibri" w:hAnsi="Calibri" w:cs="Calibri"/>
          <w:color w:val="000000" w:themeColor="text1"/>
        </w:rPr>
        <w:t xml:space="preserve">. Academy of Management. </w:t>
      </w:r>
      <w:hyperlink r:id="rId11">
        <w:r w:rsidRPr="1DBF2A48">
          <w:rPr>
            <w:rStyle w:val="Hyperlink"/>
            <w:rFonts w:ascii="Calibri" w:eastAsia="Calibri" w:hAnsi="Calibri" w:cs="Calibri"/>
          </w:rPr>
          <w:t>https://journals.aom.org/doi/full/10.5465/amj.1969.19201155</w:t>
        </w:r>
      </w:hyperlink>
    </w:p>
    <w:p w14:paraId="77D20720" w14:textId="19C45005" w:rsidR="1DBF2A48" w:rsidRDefault="1DBF2A48" w:rsidP="1DBF2A48">
      <w:pPr>
        <w:spacing w:line="480" w:lineRule="auto"/>
        <w:ind w:left="720" w:hanging="720"/>
        <w:rPr>
          <w:rFonts w:ascii="Calibri" w:eastAsia="Calibri" w:hAnsi="Calibri" w:cs="Calibri"/>
          <w:color w:val="000000" w:themeColor="text1"/>
        </w:rPr>
      </w:pPr>
      <w:proofErr w:type="spellStart"/>
      <w:r w:rsidRPr="1DBF2A48">
        <w:rPr>
          <w:rFonts w:ascii="Calibri" w:eastAsia="Calibri" w:hAnsi="Calibri" w:cs="Calibri"/>
          <w:color w:val="000000" w:themeColor="text1"/>
        </w:rPr>
        <w:t>Cadle</w:t>
      </w:r>
      <w:proofErr w:type="spellEnd"/>
      <w:r w:rsidRPr="1DBF2A48">
        <w:rPr>
          <w:rFonts w:ascii="Calibri" w:eastAsia="Calibri" w:hAnsi="Calibri" w:cs="Calibri"/>
          <w:color w:val="000000" w:themeColor="text1"/>
        </w:rPr>
        <w:t xml:space="preserve"> And </w:t>
      </w:r>
      <w:proofErr w:type="spellStart"/>
      <w:r w:rsidRPr="1DBF2A48">
        <w:rPr>
          <w:rFonts w:ascii="Calibri" w:eastAsia="Calibri" w:hAnsi="Calibri" w:cs="Calibri"/>
          <w:color w:val="000000" w:themeColor="text1"/>
        </w:rPr>
        <w:t>Yeates</w:t>
      </w:r>
      <w:proofErr w:type="spellEnd"/>
      <w:r w:rsidRPr="1DBF2A48">
        <w:rPr>
          <w:rFonts w:ascii="Calibri" w:eastAsia="Calibri" w:hAnsi="Calibri" w:cs="Calibri"/>
          <w:color w:val="000000" w:themeColor="text1"/>
        </w:rPr>
        <w:t xml:space="preserve">. (2004). </w:t>
      </w:r>
      <w:r w:rsidRPr="1DBF2A48">
        <w:rPr>
          <w:rFonts w:ascii="Calibri" w:eastAsia="Calibri" w:hAnsi="Calibri" w:cs="Calibri"/>
          <w:i/>
          <w:iCs/>
          <w:color w:val="000000" w:themeColor="text1"/>
        </w:rPr>
        <w:t>Project Management for Information Systems</w:t>
      </w:r>
      <w:r w:rsidRPr="1DBF2A48">
        <w:rPr>
          <w:rFonts w:ascii="Calibri" w:eastAsia="Calibri" w:hAnsi="Calibri" w:cs="Calibri"/>
          <w:color w:val="000000" w:themeColor="text1"/>
        </w:rPr>
        <w:t xml:space="preserve">. </w:t>
      </w:r>
      <w:proofErr w:type="spellStart"/>
      <w:r w:rsidRPr="1DBF2A48">
        <w:rPr>
          <w:rFonts w:ascii="Calibri" w:eastAsia="Calibri" w:hAnsi="Calibri" w:cs="Calibri"/>
          <w:color w:val="000000" w:themeColor="text1"/>
        </w:rPr>
        <w:t>Booksites</w:t>
      </w:r>
      <w:proofErr w:type="spellEnd"/>
      <w:r w:rsidRPr="1DBF2A48">
        <w:rPr>
          <w:rFonts w:ascii="Calibri" w:eastAsia="Calibri" w:hAnsi="Calibri" w:cs="Calibri"/>
          <w:color w:val="000000" w:themeColor="text1"/>
        </w:rPr>
        <w:t xml:space="preserve">. </w:t>
      </w:r>
      <w:hyperlink r:id="rId12" w:anchor="v=onepage&amp;q=(Cadle%20and%20Yeates%2C%202004)&amp;f=false">
        <w:r w:rsidRPr="1DBF2A48">
          <w:rPr>
            <w:rStyle w:val="Hyperlink"/>
            <w:rFonts w:ascii="Calibri" w:eastAsia="Calibri" w:hAnsi="Calibri" w:cs="Calibri"/>
          </w:rPr>
          <w:t>https://books.google.co.uk/books?hl=es&amp;lr=&amp;id=v1wsDtXLyHoC&amp;oi=fnd&amp;pg=PR13&amp;dq=(Cadle+and+Yeates,+2004)&amp;ots=wHvQ_mEwb_&amp;sig=rQKHm6IMr0JBfzIpv4PrEQqviy4#v=onepage&amp;q=(Cadle%20and%20Yeates%2C%202004)&amp;f=false</w:t>
        </w:r>
      </w:hyperlink>
    </w:p>
    <w:p w14:paraId="019990E4" w14:textId="10861364"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Cherry, K. (2022). </w:t>
      </w:r>
      <w:r w:rsidRPr="1DBF2A48">
        <w:rPr>
          <w:rFonts w:ascii="Calibri" w:eastAsia="Calibri" w:hAnsi="Calibri" w:cs="Calibri"/>
          <w:i/>
          <w:iCs/>
          <w:color w:val="000000" w:themeColor="text1"/>
        </w:rPr>
        <w:t>Transformational Leadership</w:t>
      </w:r>
      <w:r w:rsidRPr="1DBF2A48">
        <w:rPr>
          <w:rFonts w:ascii="Calibri" w:eastAsia="Calibri" w:hAnsi="Calibri" w:cs="Calibri"/>
          <w:color w:val="000000" w:themeColor="text1"/>
        </w:rPr>
        <w:t xml:space="preserve">. </w:t>
      </w:r>
      <w:proofErr w:type="spellStart"/>
      <w:r w:rsidRPr="1DBF2A48">
        <w:rPr>
          <w:rFonts w:ascii="Calibri" w:eastAsia="Calibri" w:hAnsi="Calibri" w:cs="Calibri"/>
          <w:color w:val="000000" w:themeColor="text1"/>
        </w:rPr>
        <w:t>VeryWellMind</w:t>
      </w:r>
      <w:proofErr w:type="spellEnd"/>
      <w:r w:rsidRPr="1DBF2A48">
        <w:rPr>
          <w:rFonts w:ascii="Calibri" w:eastAsia="Calibri" w:hAnsi="Calibri" w:cs="Calibri"/>
          <w:color w:val="000000" w:themeColor="text1"/>
        </w:rPr>
        <w:t xml:space="preserve">. </w:t>
      </w:r>
      <w:hyperlink r:id="rId13">
        <w:r w:rsidRPr="1DBF2A48">
          <w:rPr>
            <w:rStyle w:val="Hyperlink"/>
            <w:rFonts w:ascii="Calibri" w:eastAsia="Calibri" w:hAnsi="Calibri" w:cs="Calibri"/>
          </w:rPr>
          <w:t>https://www.verywellmind.com/what-is-transformational-leadership-2795313</w:t>
        </w:r>
      </w:hyperlink>
    </w:p>
    <w:p w14:paraId="3BA04B98" w14:textId="2BF2679E"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lastRenderedPageBreak/>
        <w:t xml:space="preserve">Chambers &amp; Edwards-Stuart. (2007). </w:t>
      </w:r>
      <w:r w:rsidRPr="1DBF2A48">
        <w:rPr>
          <w:rFonts w:ascii="Calibri" w:eastAsia="Calibri" w:hAnsi="Calibri" w:cs="Calibri"/>
          <w:i/>
          <w:iCs/>
          <w:color w:val="000000" w:themeColor="text1"/>
        </w:rPr>
        <w:t>School for Social Entrepreneurs</w:t>
      </w:r>
      <w:r w:rsidRPr="1DBF2A48">
        <w:rPr>
          <w:rFonts w:ascii="Calibri" w:eastAsia="Calibri" w:hAnsi="Calibri" w:cs="Calibri"/>
          <w:color w:val="000000" w:themeColor="text1"/>
        </w:rPr>
        <w:t xml:space="preserve">. Philanthropy Impact. </w:t>
      </w:r>
      <w:hyperlink r:id="rId14">
        <w:r w:rsidRPr="1DBF2A48">
          <w:rPr>
            <w:rStyle w:val="Hyperlink"/>
            <w:rFonts w:ascii="Calibri" w:eastAsia="Calibri" w:hAnsi="Calibri" w:cs="Calibri"/>
          </w:rPr>
          <w:t>https://www.philanthropy-impact.org/node/15576</w:t>
        </w:r>
      </w:hyperlink>
    </w:p>
    <w:p w14:paraId="3F041223" w14:textId="6188A89A"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Deci And Ryan. (1985). </w:t>
      </w:r>
      <w:r w:rsidRPr="1DBF2A48">
        <w:rPr>
          <w:rFonts w:ascii="Calibri" w:eastAsia="Calibri" w:hAnsi="Calibri" w:cs="Calibri"/>
          <w:i/>
          <w:iCs/>
          <w:color w:val="000000" w:themeColor="text1"/>
        </w:rPr>
        <w:t>Self Determination Theory</w:t>
      </w:r>
      <w:r w:rsidRPr="1DBF2A48">
        <w:rPr>
          <w:rFonts w:ascii="Calibri" w:eastAsia="Calibri" w:hAnsi="Calibri" w:cs="Calibri"/>
          <w:color w:val="000000" w:themeColor="text1"/>
        </w:rPr>
        <w:t xml:space="preserve">. European Journal of Alternative Education. </w:t>
      </w:r>
      <w:hyperlink r:id="rId15">
        <w:r w:rsidRPr="1DBF2A48">
          <w:rPr>
            <w:rStyle w:val="Hyperlink"/>
            <w:rFonts w:ascii="Calibri" w:eastAsia="Calibri" w:hAnsi="Calibri" w:cs="Calibri"/>
          </w:rPr>
          <w:t>https://www.oapub.org/edu/index.php/ejae/article/view/1482</w:t>
        </w:r>
      </w:hyperlink>
    </w:p>
    <w:p w14:paraId="72549CC4" w14:textId="2B0492FC" w:rsidR="1DBF2A48" w:rsidRDefault="1DBF2A48" w:rsidP="1DBF2A48">
      <w:pPr>
        <w:spacing w:line="480" w:lineRule="auto"/>
        <w:ind w:left="720" w:hanging="720"/>
        <w:rPr>
          <w:rFonts w:ascii="Calibri" w:eastAsia="Calibri" w:hAnsi="Calibri" w:cs="Calibri"/>
          <w:color w:val="000000" w:themeColor="text1"/>
        </w:rPr>
      </w:pPr>
      <w:proofErr w:type="spellStart"/>
      <w:r w:rsidRPr="1DBF2A48">
        <w:rPr>
          <w:rFonts w:ascii="Calibri" w:eastAsia="Calibri" w:hAnsi="Calibri" w:cs="Calibri"/>
          <w:color w:val="000000" w:themeColor="text1"/>
        </w:rPr>
        <w:t>Dimitrios</w:t>
      </w:r>
      <w:proofErr w:type="spellEnd"/>
      <w:r w:rsidRPr="1DBF2A48">
        <w:rPr>
          <w:rFonts w:ascii="Calibri" w:eastAsia="Calibri" w:hAnsi="Calibri" w:cs="Calibri"/>
          <w:color w:val="000000" w:themeColor="text1"/>
        </w:rPr>
        <w:t xml:space="preserve">, N. (2013). </w:t>
      </w:r>
      <w:r w:rsidRPr="1DBF2A48">
        <w:rPr>
          <w:rFonts w:ascii="Calibri" w:eastAsia="Calibri" w:hAnsi="Calibri" w:cs="Calibri"/>
          <w:i/>
          <w:iCs/>
          <w:color w:val="000000" w:themeColor="text1"/>
        </w:rPr>
        <w:t>Analysis of Strategic Leadership Simulation Models in Non-profit Organizations</w:t>
      </w:r>
      <w:r w:rsidRPr="1DBF2A48">
        <w:rPr>
          <w:rFonts w:ascii="Calibri" w:eastAsia="Calibri" w:hAnsi="Calibri" w:cs="Calibri"/>
          <w:color w:val="000000" w:themeColor="text1"/>
        </w:rPr>
        <w:t xml:space="preserve">. Science Direct. </w:t>
      </w:r>
      <w:hyperlink r:id="rId16">
        <w:r w:rsidRPr="1DBF2A48">
          <w:rPr>
            <w:rStyle w:val="Hyperlink"/>
            <w:rFonts w:ascii="Calibri" w:eastAsia="Calibri" w:hAnsi="Calibri" w:cs="Calibri"/>
          </w:rPr>
          <w:t>https://www.sciencedirect.com/science/article/pii/S1877042813003467</w:t>
        </w:r>
      </w:hyperlink>
    </w:p>
    <w:p w14:paraId="7588FBED" w14:textId="63898172"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Drucker, P. (1990). </w:t>
      </w:r>
      <w:r w:rsidRPr="1DBF2A48">
        <w:rPr>
          <w:rFonts w:ascii="Calibri" w:eastAsia="Calibri" w:hAnsi="Calibri" w:cs="Calibri"/>
          <w:i/>
          <w:iCs/>
          <w:color w:val="000000" w:themeColor="text1"/>
        </w:rPr>
        <w:t xml:space="preserve">Lessons for successful </w:t>
      </w:r>
      <w:proofErr w:type="spellStart"/>
      <w:r w:rsidRPr="1DBF2A48">
        <w:rPr>
          <w:rFonts w:ascii="Calibri" w:eastAsia="Calibri" w:hAnsi="Calibri" w:cs="Calibri"/>
          <w:i/>
          <w:iCs/>
          <w:color w:val="000000" w:themeColor="text1"/>
        </w:rPr>
        <w:t>nonprofit</w:t>
      </w:r>
      <w:proofErr w:type="spellEnd"/>
      <w:r w:rsidRPr="1DBF2A48">
        <w:rPr>
          <w:rFonts w:ascii="Calibri" w:eastAsia="Calibri" w:hAnsi="Calibri" w:cs="Calibri"/>
          <w:i/>
          <w:iCs/>
          <w:color w:val="000000" w:themeColor="text1"/>
        </w:rPr>
        <w:t xml:space="preserve"> governance</w:t>
      </w:r>
      <w:r w:rsidRPr="1DBF2A48">
        <w:rPr>
          <w:rFonts w:ascii="Calibri" w:eastAsia="Calibri" w:hAnsi="Calibri" w:cs="Calibri"/>
          <w:color w:val="000000" w:themeColor="text1"/>
        </w:rPr>
        <w:t xml:space="preserve">. Wiley Online Library. </w:t>
      </w:r>
      <w:hyperlink r:id="rId17">
        <w:r w:rsidRPr="1DBF2A48">
          <w:rPr>
            <w:rStyle w:val="Hyperlink"/>
            <w:rFonts w:ascii="Calibri" w:eastAsia="Calibri" w:hAnsi="Calibri" w:cs="Calibri"/>
          </w:rPr>
          <w:t>https://onlinelibrary.wiley.com/doi/abs/10.1002/nml.4130010103</w:t>
        </w:r>
      </w:hyperlink>
    </w:p>
    <w:p w14:paraId="4C4CFBAA" w14:textId="780F4D9A" w:rsidR="1DBF2A48" w:rsidRDefault="1DBF2A48" w:rsidP="1DBF2A48">
      <w:pPr>
        <w:spacing w:line="480" w:lineRule="auto"/>
        <w:ind w:left="720" w:hanging="720"/>
        <w:rPr>
          <w:rFonts w:ascii="Calibri" w:eastAsia="Calibri" w:hAnsi="Calibri" w:cs="Calibri"/>
          <w:color w:val="000000" w:themeColor="text1"/>
        </w:rPr>
      </w:pPr>
      <w:proofErr w:type="spellStart"/>
      <w:r w:rsidRPr="1DBF2A48">
        <w:rPr>
          <w:rFonts w:ascii="Calibri" w:eastAsia="Calibri" w:hAnsi="Calibri" w:cs="Calibri"/>
          <w:color w:val="000000" w:themeColor="text1"/>
        </w:rPr>
        <w:t>Dulewicz</w:t>
      </w:r>
      <w:proofErr w:type="spellEnd"/>
      <w:r w:rsidRPr="1DBF2A48">
        <w:rPr>
          <w:rFonts w:ascii="Calibri" w:eastAsia="Calibri" w:hAnsi="Calibri" w:cs="Calibri"/>
          <w:color w:val="000000" w:themeColor="text1"/>
        </w:rPr>
        <w:t xml:space="preserve"> &amp; Higgs. (2003). </w:t>
      </w:r>
      <w:r w:rsidRPr="1DBF2A48">
        <w:rPr>
          <w:rFonts w:ascii="Calibri" w:eastAsia="Calibri" w:hAnsi="Calibri" w:cs="Calibri"/>
          <w:i/>
          <w:iCs/>
          <w:color w:val="000000" w:themeColor="text1"/>
        </w:rPr>
        <w:t xml:space="preserve">Measuring emotional intelligence: content, </w:t>
      </w:r>
      <w:proofErr w:type="gramStart"/>
      <w:r w:rsidRPr="1DBF2A48">
        <w:rPr>
          <w:rFonts w:ascii="Calibri" w:eastAsia="Calibri" w:hAnsi="Calibri" w:cs="Calibri"/>
          <w:i/>
          <w:iCs/>
          <w:color w:val="000000" w:themeColor="text1"/>
        </w:rPr>
        <w:t>construct</w:t>
      </w:r>
      <w:proofErr w:type="gramEnd"/>
      <w:r w:rsidRPr="1DBF2A48">
        <w:rPr>
          <w:rFonts w:ascii="Calibri" w:eastAsia="Calibri" w:hAnsi="Calibri" w:cs="Calibri"/>
          <w:i/>
          <w:iCs/>
          <w:color w:val="000000" w:themeColor="text1"/>
        </w:rPr>
        <w:t xml:space="preserve"> and criterion‐related validity</w:t>
      </w:r>
      <w:r w:rsidRPr="1DBF2A48">
        <w:rPr>
          <w:rFonts w:ascii="Calibri" w:eastAsia="Calibri" w:hAnsi="Calibri" w:cs="Calibri"/>
          <w:color w:val="000000" w:themeColor="text1"/>
        </w:rPr>
        <w:t xml:space="preserve">. Emerald Insight. </w:t>
      </w:r>
      <w:hyperlink r:id="rId18">
        <w:r w:rsidRPr="1DBF2A48">
          <w:rPr>
            <w:rStyle w:val="Hyperlink"/>
            <w:rFonts w:ascii="Calibri" w:eastAsia="Calibri" w:hAnsi="Calibri" w:cs="Calibri"/>
          </w:rPr>
          <w:t>https://www.emerald.com/insight/content/doi/10.1108/02683940310484017/full/html</w:t>
        </w:r>
      </w:hyperlink>
    </w:p>
    <w:p w14:paraId="7534784D" w14:textId="04EED025"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Fiedler. (1967). </w:t>
      </w:r>
      <w:r w:rsidRPr="1DBF2A48">
        <w:rPr>
          <w:rFonts w:ascii="Calibri" w:eastAsia="Calibri" w:hAnsi="Calibri" w:cs="Calibri"/>
          <w:i/>
          <w:iCs/>
          <w:color w:val="000000" w:themeColor="text1"/>
        </w:rPr>
        <w:t>A theory of leadership effectiveness</w:t>
      </w:r>
      <w:r w:rsidRPr="1DBF2A48">
        <w:rPr>
          <w:rFonts w:ascii="Calibri" w:eastAsia="Calibri" w:hAnsi="Calibri" w:cs="Calibri"/>
          <w:color w:val="000000" w:themeColor="text1"/>
        </w:rPr>
        <w:t xml:space="preserve">. Scientific Research. </w:t>
      </w:r>
      <w:hyperlink r:id="rId19">
        <w:r w:rsidRPr="1DBF2A48">
          <w:rPr>
            <w:rStyle w:val="Hyperlink"/>
            <w:rFonts w:ascii="Calibri" w:eastAsia="Calibri" w:hAnsi="Calibri" w:cs="Calibri"/>
          </w:rPr>
          <w:t>https://www.scirp.org/(S(351jmbntvnsjt1aadkozje))/reference/referencespapers.aspx?referenceid=895085</w:t>
        </w:r>
      </w:hyperlink>
    </w:p>
    <w:p w14:paraId="083458BA" w14:textId="27044E1F"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Goleman, D. (2000). </w:t>
      </w:r>
      <w:r w:rsidRPr="1DBF2A48">
        <w:rPr>
          <w:rFonts w:ascii="Calibri" w:eastAsia="Calibri" w:hAnsi="Calibri" w:cs="Calibri"/>
          <w:i/>
          <w:iCs/>
          <w:color w:val="000000" w:themeColor="text1"/>
        </w:rPr>
        <w:t>Clustering Competence in Emotional Intelligence</w:t>
      </w:r>
      <w:r w:rsidRPr="1DBF2A48">
        <w:rPr>
          <w:rFonts w:ascii="Calibri" w:eastAsia="Calibri" w:hAnsi="Calibri" w:cs="Calibri"/>
          <w:color w:val="000000" w:themeColor="text1"/>
        </w:rPr>
        <w:t xml:space="preserve">. </w:t>
      </w:r>
      <w:proofErr w:type="spellStart"/>
      <w:r w:rsidRPr="1DBF2A48">
        <w:rPr>
          <w:rFonts w:ascii="Calibri" w:eastAsia="Calibri" w:hAnsi="Calibri" w:cs="Calibri"/>
          <w:color w:val="000000" w:themeColor="text1"/>
        </w:rPr>
        <w:t>Wheater</w:t>
      </w:r>
      <w:proofErr w:type="spellEnd"/>
      <w:r w:rsidRPr="1DBF2A48">
        <w:rPr>
          <w:rFonts w:ascii="Calibri" w:eastAsia="Calibri" w:hAnsi="Calibri" w:cs="Calibri"/>
          <w:color w:val="000000" w:themeColor="text1"/>
        </w:rPr>
        <w:t xml:space="preserve"> Head. </w:t>
      </w:r>
      <w:hyperlink r:id="rId20">
        <w:r w:rsidRPr="1DBF2A48">
          <w:rPr>
            <w:rStyle w:val="Hyperlink"/>
            <w:rFonts w:ascii="Calibri" w:eastAsia="Calibri" w:hAnsi="Calibri" w:cs="Calibri"/>
          </w:rPr>
          <w:t>https://weatherhead.case.edu/departments/organizational-behavior/workingPapers/WP%2099-6.pdf</w:t>
        </w:r>
      </w:hyperlink>
    </w:p>
    <w:p w14:paraId="44BCBC3F" w14:textId="763653A8"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Goleman, D. (2013). </w:t>
      </w:r>
      <w:r w:rsidRPr="1DBF2A48">
        <w:rPr>
          <w:rFonts w:ascii="Calibri" w:eastAsia="Calibri" w:hAnsi="Calibri" w:cs="Calibri"/>
          <w:i/>
          <w:iCs/>
          <w:color w:val="000000" w:themeColor="text1"/>
        </w:rPr>
        <w:t>Primal Leadership</w:t>
      </w:r>
      <w:r w:rsidRPr="1DBF2A48">
        <w:rPr>
          <w:rFonts w:ascii="Calibri" w:eastAsia="Calibri" w:hAnsi="Calibri" w:cs="Calibri"/>
          <w:color w:val="000000" w:themeColor="text1"/>
        </w:rPr>
        <w:t>. Harvard Business Review.</w:t>
      </w:r>
    </w:p>
    <w:p w14:paraId="3CF7ACA7" w14:textId="2E7A3249"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Hackman and Oldman. (1976). </w:t>
      </w:r>
      <w:r w:rsidRPr="1DBF2A48">
        <w:rPr>
          <w:rFonts w:ascii="Calibri" w:eastAsia="Calibri" w:hAnsi="Calibri" w:cs="Calibri"/>
          <w:i/>
          <w:iCs/>
          <w:color w:val="000000" w:themeColor="text1"/>
        </w:rPr>
        <w:t>Motivation through the design of work: test of a theory</w:t>
      </w:r>
      <w:r w:rsidRPr="1DBF2A48">
        <w:rPr>
          <w:rFonts w:ascii="Calibri" w:eastAsia="Calibri" w:hAnsi="Calibri" w:cs="Calibri"/>
          <w:color w:val="000000" w:themeColor="text1"/>
        </w:rPr>
        <w:t xml:space="preserve">. Science Direct. </w:t>
      </w:r>
      <w:hyperlink r:id="rId21">
        <w:r w:rsidRPr="1DBF2A48">
          <w:rPr>
            <w:rStyle w:val="Hyperlink"/>
            <w:rFonts w:ascii="Calibri" w:eastAsia="Calibri" w:hAnsi="Calibri" w:cs="Calibri"/>
          </w:rPr>
          <w:t>https://www.sciencedirect.com/science/article/abs/pii/0030507376900167</w:t>
        </w:r>
      </w:hyperlink>
    </w:p>
    <w:p w14:paraId="38D88273" w14:textId="3B59DE9D" w:rsidR="1DBF2A48" w:rsidRDefault="1DBF2A48" w:rsidP="1DBF2A48">
      <w:pPr>
        <w:spacing w:line="480" w:lineRule="auto"/>
        <w:rPr>
          <w:rFonts w:ascii="Calibri" w:eastAsia="Calibri" w:hAnsi="Calibri" w:cs="Calibri"/>
          <w:color w:val="000000" w:themeColor="text1"/>
        </w:rPr>
      </w:pPr>
      <w:r w:rsidRPr="1DBF2A48">
        <w:rPr>
          <w:rFonts w:ascii="Calibri" w:eastAsia="Calibri" w:hAnsi="Calibri" w:cs="Calibri"/>
          <w:color w:val="000000" w:themeColor="text1"/>
        </w:rPr>
        <w:t xml:space="preserve">Hodges And Carron. (1992). </w:t>
      </w:r>
      <w:r w:rsidRPr="1DBF2A48">
        <w:rPr>
          <w:rFonts w:ascii="Calibri" w:eastAsia="Calibri" w:hAnsi="Calibri" w:cs="Calibri"/>
          <w:i/>
          <w:iCs/>
          <w:color w:val="000000" w:themeColor="text1"/>
        </w:rPr>
        <w:t>Collective efficacy and group performance.</w:t>
      </w:r>
      <w:r w:rsidRPr="1DBF2A48">
        <w:rPr>
          <w:rFonts w:ascii="Calibri" w:eastAsia="Calibri" w:hAnsi="Calibri" w:cs="Calibri"/>
          <w:color w:val="000000" w:themeColor="text1"/>
        </w:rPr>
        <w:t xml:space="preserve"> American Psychological Association. </w:t>
      </w:r>
      <w:hyperlink r:id="rId22">
        <w:r w:rsidRPr="1DBF2A48">
          <w:rPr>
            <w:rStyle w:val="Hyperlink"/>
            <w:rFonts w:ascii="Calibri" w:eastAsia="Calibri" w:hAnsi="Calibri" w:cs="Calibri"/>
          </w:rPr>
          <w:t>https://psycnet.apa.org/record/1993-13044-001</w:t>
        </w:r>
      </w:hyperlink>
    </w:p>
    <w:p w14:paraId="343C5C10" w14:textId="7DEE61CE" w:rsidR="1DBF2A48" w:rsidRDefault="1DBF2A48" w:rsidP="1DBF2A48">
      <w:pPr>
        <w:spacing w:line="480" w:lineRule="auto"/>
        <w:ind w:left="720" w:hanging="720"/>
        <w:rPr>
          <w:rFonts w:ascii="Calibri" w:eastAsia="Calibri" w:hAnsi="Calibri" w:cs="Calibri"/>
          <w:color w:val="000000" w:themeColor="text1"/>
        </w:rPr>
      </w:pPr>
      <w:proofErr w:type="gramStart"/>
      <w:r w:rsidRPr="1DBF2A48">
        <w:rPr>
          <w:rFonts w:ascii="Calibri" w:eastAsia="Calibri" w:hAnsi="Calibri" w:cs="Calibri"/>
          <w:color w:val="000000" w:themeColor="text1"/>
        </w:rPr>
        <w:lastRenderedPageBreak/>
        <w:t>Indeed</w:t>
      </w:r>
      <w:proofErr w:type="gramEnd"/>
      <w:r w:rsidRPr="1DBF2A48">
        <w:rPr>
          <w:rFonts w:ascii="Calibri" w:eastAsia="Calibri" w:hAnsi="Calibri" w:cs="Calibri"/>
          <w:color w:val="000000" w:themeColor="text1"/>
        </w:rPr>
        <w:t xml:space="preserve"> Editorial Team. (2020). </w:t>
      </w:r>
      <w:r w:rsidRPr="1DBF2A48">
        <w:rPr>
          <w:rFonts w:ascii="Calibri" w:eastAsia="Calibri" w:hAnsi="Calibri" w:cs="Calibri"/>
          <w:i/>
          <w:iCs/>
          <w:color w:val="000000" w:themeColor="text1"/>
        </w:rPr>
        <w:t>What Is Autocratic Leadership?</w:t>
      </w:r>
      <w:r w:rsidRPr="1DBF2A48">
        <w:rPr>
          <w:rFonts w:ascii="Calibri" w:eastAsia="Calibri" w:hAnsi="Calibri" w:cs="Calibri"/>
          <w:color w:val="000000" w:themeColor="text1"/>
        </w:rPr>
        <w:t xml:space="preserve"> Indeed. </w:t>
      </w:r>
      <w:hyperlink r:id="rId23">
        <w:r w:rsidRPr="1DBF2A48">
          <w:rPr>
            <w:rStyle w:val="Hyperlink"/>
            <w:rFonts w:ascii="Calibri" w:eastAsia="Calibri" w:hAnsi="Calibri" w:cs="Calibri"/>
          </w:rPr>
          <w:t>https://www.indeed.com/career-advice/career-development/what-is-autocratic-leadership</w:t>
        </w:r>
      </w:hyperlink>
    </w:p>
    <w:p w14:paraId="123BB524" w14:textId="777224EE"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Jones, S. (2017). </w:t>
      </w:r>
      <w:proofErr w:type="gramStart"/>
      <w:r w:rsidRPr="1DBF2A48">
        <w:rPr>
          <w:rFonts w:ascii="Calibri" w:eastAsia="Calibri" w:hAnsi="Calibri" w:cs="Calibri"/>
          <w:i/>
          <w:iCs/>
          <w:color w:val="000000" w:themeColor="text1"/>
        </w:rPr>
        <w:t>It’s</w:t>
      </w:r>
      <w:proofErr w:type="gramEnd"/>
      <w:r w:rsidRPr="1DBF2A48">
        <w:rPr>
          <w:rFonts w:ascii="Calibri" w:eastAsia="Calibri" w:hAnsi="Calibri" w:cs="Calibri"/>
          <w:i/>
          <w:iCs/>
          <w:color w:val="000000" w:themeColor="text1"/>
        </w:rPr>
        <w:t xml:space="preserve"> more of an autocratic leadership style on a ship, but if you behave like an autocrat ashore you will not succeed in building a successful team</w:t>
      </w:r>
      <w:r w:rsidRPr="1DBF2A48">
        <w:rPr>
          <w:rFonts w:ascii="Calibri" w:eastAsia="Calibri" w:hAnsi="Calibri" w:cs="Calibri"/>
          <w:color w:val="000000" w:themeColor="text1"/>
        </w:rPr>
        <w:t xml:space="preserve">. The Maritime Telegraph. </w:t>
      </w:r>
      <w:hyperlink r:id="rId24">
        <w:r w:rsidRPr="1DBF2A48">
          <w:rPr>
            <w:rStyle w:val="Hyperlink"/>
            <w:rFonts w:ascii="Calibri" w:eastAsia="Calibri" w:hAnsi="Calibri" w:cs="Calibri"/>
          </w:rPr>
          <w:t>https://www.mtelegraph.com/its-more-of-an-autocratic-leadership-style-on-a-ship-but-if-you-behave-like-an-autocrat-ashore-you-will-not-succeed-in-building-a-successful-team-stuart-jones.html</w:t>
        </w:r>
      </w:hyperlink>
    </w:p>
    <w:p w14:paraId="6A85709E" w14:textId="18A821DC"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i/>
          <w:iCs/>
          <w:color w:val="000000" w:themeColor="text1"/>
        </w:rPr>
        <w:t>Kirchner, (2006) Value‐based Leadership: A Third Sector View</w:t>
      </w:r>
      <w:r w:rsidRPr="1DBF2A48">
        <w:rPr>
          <w:rFonts w:ascii="Calibri" w:eastAsia="Calibri" w:hAnsi="Calibri" w:cs="Calibri"/>
          <w:color w:val="000000" w:themeColor="text1"/>
        </w:rPr>
        <w:t xml:space="preserve">. (2006). Emerald Insight. </w:t>
      </w:r>
      <w:hyperlink r:id="rId25">
        <w:r w:rsidRPr="1DBF2A48">
          <w:rPr>
            <w:rStyle w:val="Hyperlink"/>
            <w:rFonts w:ascii="Calibri" w:eastAsia="Calibri" w:hAnsi="Calibri" w:cs="Calibri"/>
          </w:rPr>
          <w:t>https://www.emerald.com/insight/content/doi/10.1108/17479886200600040/full/html</w:t>
        </w:r>
      </w:hyperlink>
    </w:p>
    <w:p w14:paraId="6563947D" w14:textId="3CA184E8"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Kotter, J. (2001). </w:t>
      </w:r>
      <w:r w:rsidRPr="1DBF2A48">
        <w:rPr>
          <w:rFonts w:ascii="Calibri" w:eastAsia="Calibri" w:hAnsi="Calibri" w:cs="Calibri"/>
          <w:i/>
          <w:iCs/>
          <w:color w:val="000000" w:themeColor="text1"/>
        </w:rPr>
        <w:t>What Leaders Really Do</w:t>
      </w:r>
      <w:r w:rsidRPr="1DBF2A48">
        <w:rPr>
          <w:rFonts w:ascii="Calibri" w:eastAsia="Calibri" w:hAnsi="Calibri" w:cs="Calibri"/>
          <w:color w:val="000000" w:themeColor="text1"/>
        </w:rPr>
        <w:t xml:space="preserve">. Harvard Business Review. </w:t>
      </w:r>
      <w:hyperlink r:id="rId26">
        <w:r w:rsidRPr="1DBF2A48">
          <w:rPr>
            <w:rStyle w:val="Hyperlink"/>
            <w:rFonts w:ascii="Calibri" w:eastAsia="Calibri" w:hAnsi="Calibri" w:cs="Calibri"/>
          </w:rPr>
          <w:t>https://enterprisersproject.com/sites/default/files/What%20Leaders%20Really%20Do.pdf</w:t>
        </w:r>
      </w:hyperlink>
    </w:p>
    <w:p w14:paraId="3DE4E015" w14:textId="4B55AF11"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Kozlowski And Klein. (2000). </w:t>
      </w:r>
      <w:r w:rsidRPr="1DBF2A48">
        <w:rPr>
          <w:rFonts w:ascii="Calibri" w:eastAsia="Calibri" w:hAnsi="Calibri" w:cs="Calibri"/>
          <w:i/>
          <w:iCs/>
          <w:color w:val="000000" w:themeColor="text1"/>
        </w:rPr>
        <w:t>A multilevel approach to theory and research in organizations: Contextual, temporal, and emergent processes</w:t>
      </w:r>
      <w:r w:rsidRPr="1DBF2A48">
        <w:rPr>
          <w:rFonts w:ascii="Calibri" w:eastAsia="Calibri" w:hAnsi="Calibri" w:cs="Calibri"/>
          <w:color w:val="000000" w:themeColor="text1"/>
        </w:rPr>
        <w:t xml:space="preserve">. American Psychological Association. </w:t>
      </w:r>
      <w:hyperlink r:id="rId27">
        <w:r w:rsidRPr="1DBF2A48">
          <w:rPr>
            <w:rStyle w:val="Hyperlink"/>
            <w:rFonts w:ascii="Calibri" w:eastAsia="Calibri" w:hAnsi="Calibri" w:cs="Calibri"/>
          </w:rPr>
          <w:t>https://psycnet.apa.org/record/2000-16936-001</w:t>
        </w:r>
      </w:hyperlink>
    </w:p>
    <w:p w14:paraId="5FCC6175" w14:textId="59ABF7ED" w:rsidR="1DBF2A48" w:rsidRDefault="1DBF2A48" w:rsidP="1DBF2A48">
      <w:pPr>
        <w:spacing w:line="480" w:lineRule="auto"/>
        <w:ind w:left="720" w:hanging="720"/>
        <w:rPr>
          <w:rFonts w:ascii="Calibri" w:eastAsia="Calibri" w:hAnsi="Calibri" w:cs="Calibri"/>
          <w:color w:val="000000" w:themeColor="text1"/>
        </w:rPr>
      </w:pPr>
      <w:proofErr w:type="spellStart"/>
      <w:r w:rsidRPr="1DBF2A48">
        <w:rPr>
          <w:rFonts w:ascii="Calibri" w:eastAsia="Calibri" w:hAnsi="Calibri" w:cs="Calibri"/>
          <w:color w:val="000000" w:themeColor="text1"/>
        </w:rPr>
        <w:t>Marchewka</w:t>
      </w:r>
      <w:proofErr w:type="spellEnd"/>
      <w:r w:rsidRPr="1DBF2A48">
        <w:rPr>
          <w:rFonts w:ascii="Calibri" w:eastAsia="Calibri" w:hAnsi="Calibri" w:cs="Calibri"/>
          <w:color w:val="000000" w:themeColor="text1"/>
        </w:rPr>
        <w:t xml:space="preserve">. (2006). </w:t>
      </w:r>
      <w:r w:rsidRPr="1DBF2A48">
        <w:rPr>
          <w:rFonts w:ascii="Calibri" w:eastAsia="Calibri" w:hAnsi="Calibri" w:cs="Calibri"/>
          <w:i/>
          <w:iCs/>
          <w:color w:val="000000" w:themeColor="text1"/>
        </w:rPr>
        <w:t>Information Technology Project Management: providing measurable organizational value.</w:t>
      </w:r>
      <w:r w:rsidRPr="1DBF2A48">
        <w:rPr>
          <w:rFonts w:ascii="Calibri" w:eastAsia="Calibri" w:hAnsi="Calibri" w:cs="Calibri"/>
          <w:color w:val="000000" w:themeColor="text1"/>
        </w:rPr>
        <w:t xml:space="preserve"> Academia. </w:t>
      </w:r>
      <w:hyperlink r:id="rId28">
        <w:r w:rsidRPr="1DBF2A48">
          <w:rPr>
            <w:rStyle w:val="Hyperlink"/>
            <w:rFonts w:ascii="Calibri" w:eastAsia="Calibri" w:hAnsi="Calibri" w:cs="Calibri"/>
          </w:rPr>
          <w:t>https://www.academia.edu/2954268/J_T_Marchewka_2006_Information_Technology_Project_Management_providing_measurable_organizational_value_John_Wiley_and_Sons_2006_374_pp</w:t>
        </w:r>
      </w:hyperlink>
    </w:p>
    <w:p w14:paraId="2DBC6BCE" w14:textId="5D2F802D"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Maslow, A. (1954). </w:t>
      </w:r>
      <w:r w:rsidRPr="1DBF2A48">
        <w:rPr>
          <w:rFonts w:ascii="Calibri" w:eastAsia="Calibri" w:hAnsi="Calibri" w:cs="Calibri"/>
          <w:i/>
          <w:iCs/>
          <w:color w:val="000000" w:themeColor="text1"/>
        </w:rPr>
        <w:t>Maslow Hierarchy of Needs</w:t>
      </w:r>
      <w:r w:rsidRPr="1DBF2A48">
        <w:rPr>
          <w:rFonts w:ascii="Calibri" w:eastAsia="Calibri" w:hAnsi="Calibri" w:cs="Calibri"/>
          <w:color w:val="000000" w:themeColor="text1"/>
        </w:rPr>
        <w:t xml:space="preserve">. Simply Psychology. </w:t>
      </w:r>
      <w:hyperlink r:id="rId29">
        <w:r w:rsidRPr="1DBF2A48">
          <w:rPr>
            <w:rStyle w:val="Hyperlink"/>
            <w:rFonts w:ascii="Calibri" w:eastAsia="Calibri" w:hAnsi="Calibri" w:cs="Calibri"/>
          </w:rPr>
          <w:t>https://canadacollege.edu/dreamers/docs/Maslows-Hierarchy-of-Needs.pdf</w:t>
        </w:r>
      </w:hyperlink>
    </w:p>
    <w:p w14:paraId="28BDBAA1" w14:textId="34990B20"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Salovey And Mayer. (1990). </w:t>
      </w:r>
      <w:r w:rsidRPr="1DBF2A48">
        <w:rPr>
          <w:rFonts w:ascii="Calibri" w:eastAsia="Calibri" w:hAnsi="Calibri" w:cs="Calibri"/>
          <w:i/>
          <w:iCs/>
          <w:color w:val="000000" w:themeColor="text1"/>
        </w:rPr>
        <w:t>Emotional Intelligence</w:t>
      </w:r>
      <w:r w:rsidRPr="1DBF2A48">
        <w:rPr>
          <w:rFonts w:ascii="Calibri" w:eastAsia="Calibri" w:hAnsi="Calibri" w:cs="Calibri"/>
          <w:color w:val="000000" w:themeColor="text1"/>
        </w:rPr>
        <w:t xml:space="preserve">. Sage Journals. </w:t>
      </w:r>
      <w:hyperlink r:id="rId30">
        <w:r w:rsidRPr="1DBF2A48">
          <w:rPr>
            <w:rStyle w:val="Hyperlink"/>
            <w:rFonts w:ascii="Calibri" w:eastAsia="Calibri" w:hAnsi="Calibri" w:cs="Calibri"/>
          </w:rPr>
          <w:t>https://journals.sagepub.com/doi/abs/10.2190/DUGG-P24E-52WK-6CDG</w:t>
        </w:r>
      </w:hyperlink>
    </w:p>
    <w:p w14:paraId="497DA3A2" w14:textId="6500D73A"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lastRenderedPageBreak/>
        <w:t xml:space="preserve">Spector &amp; </w:t>
      </w:r>
      <w:proofErr w:type="spellStart"/>
      <w:r w:rsidRPr="1DBF2A48">
        <w:rPr>
          <w:rFonts w:ascii="Calibri" w:eastAsia="Calibri" w:hAnsi="Calibri" w:cs="Calibri"/>
          <w:color w:val="000000" w:themeColor="text1"/>
        </w:rPr>
        <w:t>Jex</w:t>
      </w:r>
      <w:proofErr w:type="spellEnd"/>
      <w:r w:rsidRPr="1DBF2A48">
        <w:rPr>
          <w:rFonts w:ascii="Calibri" w:eastAsia="Calibri" w:hAnsi="Calibri" w:cs="Calibri"/>
          <w:color w:val="000000" w:themeColor="text1"/>
        </w:rPr>
        <w:t xml:space="preserve">. (1998). </w:t>
      </w:r>
      <w:r w:rsidRPr="1DBF2A48">
        <w:rPr>
          <w:rFonts w:ascii="Calibri" w:eastAsia="Calibri" w:hAnsi="Calibri" w:cs="Calibri"/>
          <w:i/>
          <w:iCs/>
          <w:color w:val="000000" w:themeColor="text1"/>
        </w:rPr>
        <w:t>Development of four self-report measures of job stressors and strain: Interpersonal Conflict at Work Scale, Organizational Constraints Scale, Quantitative Workload Inventory, and Physical Symptoms Inventory</w:t>
      </w:r>
      <w:r w:rsidRPr="1DBF2A48">
        <w:rPr>
          <w:rFonts w:ascii="Calibri" w:eastAsia="Calibri" w:hAnsi="Calibri" w:cs="Calibri"/>
          <w:color w:val="000000" w:themeColor="text1"/>
        </w:rPr>
        <w:t xml:space="preserve">. American Psychological Association. </w:t>
      </w:r>
      <w:hyperlink r:id="rId31">
        <w:r w:rsidRPr="1DBF2A48">
          <w:rPr>
            <w:rStyle w:val="Hyperlink"/>
            <w:rFonts w:ascii="Calibri" w:eastAsia="Calibri" w:hAnsi="Calibri" w:cs="Calibri"/>
          </w:rPr>
          <w:t>https://psycnet.apa.org/record/1998-12418-005</w:t>
        </w:r>
      </w:hyperlink>
    </w:p>
    <w:p w14:paraId="6D8D8173" w14:textId="0BE3266A"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Taliento And Silverman. (2005). </w:t>
      </w:r>
      <w:r w:rsidRPr="1DBF2A48">
        <w:rPr>
          <w:rFonts w:ascii="Calibri" w:eastAsia="Calibri" w:hAnsi="Calibri" w:cs="Calibri"/>
          <w:i/>
          <w:iCs/>
          <w:color w:val="000000" w:themeColor="text1"/>
        </w:rPr>
        <w:t xml:space="preserve">A corporate executive’s short guide to leading </w:t>
      </w:r>
      <w:proofErr w:type="spellStart"/>
      <w:r w:rsidRPr="1DBF2A48">
        <w:rPr>
          <w:rFonts w:ascii="Calibri" w:eastAsia="Calibri" w:hAnsi="Calibri" w:cs="Calibri"/>
          <w:i/>
          <w:iCs/>
          <w:color w:val="000000" w:themeColor="text1"/>
        </w:rPr>
        <w:t>nonprofits</w:t>
      </w:r>
      <w:proofErr w:type="spellEnd"/>
      <w:r w:rsidRPr="1DBF2A48">
        <w:rPr>
          <w:rFonts w:ascii="Calibri" w:eastAsia="Calibri" w:hAnsi="Calibri" w:cs="Calibri"/>
          <w:color w:val="000000" w:themeColor="text1"/>
        </w:rPr>
        <w:t xml:space="preserve">. A Corporate Executive’s Short Guide to Leading </w:t>
      </w:r>
      <w:proofErr w:type="spellStart"/>
      <w:r w:rsidRPr="1DBF2A48">
        <w:rPr>
          <w:rFonts w:ascii="Calibri" w:eastAsia="Calibri" w:hAnsi="Calibri" w:cs="Calibri"/>
          <w:color w:val="000000" w:themeColor="text1"/>
        </w:rPr>
        <w:t>Nonprofits</w:t>
      </w:r>
      <w:proofErr w:type="spellEnd"/>
      <w:r w:rsidRPr="1DBF2A48">
        <w:rPr>
          <w:rFonts w:ascii="Calibri" w:eastAsia="Calibri" w:hAnsi="Calibri" w:cs="Calibri"/>
          <w:color w:val="000000" w:themeColor="text1"/>
        </w:rPr>
        <w:t xml:space="preserve">. </w:t>
      </w:r>
      <w:hyperlink r:id="rId32">
        <w:r w:rsidRPr="1DBF2A48">
          <w:rPr>
            <w:rStyle w:val="Hyperlink"/>
            <w:rFonts w:ascii="Calibri" w:eastAsia="Calibri" w:hAnsi="Calibri" w:cs="Calibri"/>
          </w:rPr>
          <w:t>https://www.emerald.com/insight/content/doi/10.1108/10878570510586784/full/html</w:t>
        </w:r>
      </w:hyperlink>
    </w:p>
    <w:p w14:paraId="629F7E16" w14:textId="0FFDCCA9" w:rsidR="1DBF2A48" w:rsidRDefault="1DBF2A48" w:rsidP="1DBF2A48">
      <w:pPr>
        <w:spacing w:line="480" w:lineRule="auto"/>
        <w:ind w:left="720" w:hanging="720"/>
        <w:rPr>
          <w:rFonts w:ascii="Calibri" w:eastAsia="Calibri" w:hAnsi="Calibri" w:cs="Calibri"/>
          <w:color w:val="000000" w:themeColor="text1"/>
        </w:rPr>
      </w:pPr>
      <w:proofErr w:type="spellStart"/>
      <w:r w:rsidRPr="1DBF2A48">
        <w:rPr>
          <w:rFonts w:ascii="Calibri" w:eastAsia="Calibri" w:hAnsi="Calibri" w:cs="Calibri"/>
          <w:color w:val="000000" w:themeColor="text1"/>
        </w:rPr>
        <w:t>Vukonic</w:t>
      </w:r>
      <w:proofErr w:type="spellEnd"/>
      <w:r w:rsidRPr="1DBF2A48">
        <w:rPr>
          <w:rFonts w:ascii="Calibri" w:eastAsia="Calibri" w:hAnsi="Calibri" w:cs="Calibri"/>
          <w:color w:val="000000" w:themeColor="text1"/>
        </w:rPr>
        <w:t xml:space="preserve">, D. (2016). </w:t>
      </w:r>
      <w:r w:rsidRPr="1DBF2A48">
        <w:rPr>
          <w:rFonts w:ascii="Calibri" w:eastAsia="Calibri" w:hAnsi="Calibri" w:cs="Calibri"/>
          <w:i/>
          <w:iCs/>
          <w:color w:val="000000" w:themeColor="text1"/>
        </w:rPr>
        <w:t>Organizational factors in management of “Mega Cruise Ships” from Crowd Management Control aspect</w:t>
      </w:r>
      <w:r w:rsidRPr="1DBF2A48">
        <w:rPr>
          <w:rFonts w:ascii="Calibri" w:eastAsia="Calibri" w:hAnsi="Calibri" w:cs="Calibri"/>
          <w:color w:val="000000" w:themeColor="text1"/>
        </w:rPr>
        <w:t xml:space="preserve">. Scientific Journal of Maritime Research. </w:t>
      </w:r>
      <w:hyperlink r:id="rId33">
        <w:r w:rsidRPr="1DBF2A48">
          <w:rPr>
            <w:rStyle w:val="Hyperlink"/>
            <w:rFonts w:ascii="Calibri" w:eastAsia="Calibri" w:hAnsi="Calibri" w:cs="Calibri"/>
          </w:rPr>
          <w:t>https://hrcak.srce.hr/file/236739</w:t>
        </w:r>
      </w:hyperlink>
    </w:p>
    <w:p w14:paraId="57DCD502" w14:textId="07275DA2" w:rsidR="1DBF2A48" w:rsidRDefault="1DBF2A48" w:rsidP="1DBF2A48">
      <w:pPr>
        <w:spacing w:line="480" w:lineRule="auto"/>
        <w:ind w:left="720" w:hanging="720"/>
        <w:rPr>
          <w:rFonts w:ascii="Calibri" w:eastAsia="Calibri" w:hAnsi="Calibri" w:cs="Calibri"/>
          <w:color w:val="000000" w:themeColor="text1"/>
        </w:rPr>
      </w:pPr>
      <w:r w:rsidRPr="1DBF2A48">
        <w:rPr>
          <w:rFonts w:ascii="Calibri" w:eastAsia="Calibri" w:hAnsi="Calibri" w:cs="Calibri"/>
          <w:color w:val="000000" w:themeColor="text1"/>
        </w:rPr>
        <w:t xml:space="preserve">Wolfgang, L. (2009). </w:t>
      </w:r>
      <w:r w:rsidRPr="1DBF2A48">
        <w:rPr>
          <w:rFonts w:ascii="Calibri" w:eastAsia="Calibri" w:hAnsi="Calibri" w:cs="Calibri"/>
          <w:i/>
          <w:iCs/>
          <w:color w:val="000000" w:themeColor="text1"/>
        </w:rPr>
        <w:t xml:space="preserve">Cruise Sector Growth pp 65–78Cite as Leadership: Short-term, </w:t>
      </w:r>
      <w:proofErr w:type="gramStart"/>
      <w:r w:rsidRPr="1DBF2A48">
        <w:rPr>
          <w:rFonts w:ascii="Calibri" w:eastAsia="Calibri" w:hAnsi="Calibri" w:cs="Calibri"/>
          <w:i/>
          <w:iCs/>
          <w:color w:val="000000" w:themeColor="text1"/>
        </w:rPr>
        <w:t>intercultural</w:t>
      </w:r>
      <w:proofErr w:type="gramEnd"/>
      <w:r w:rsidRPr="1DBF2A48">
        <w:rPr>
          <w:rFonts w:ascii="Calibri" w:eastAsia="Calibri" w:hAnsi="Calibri" w:cs="Calibri"/>
          <w:i/>
          <w:iCs/>
          <w:color w:val="000000" w:themeColor="text1"/>
        </w:rPr>
        <w:t xml:space="preserve"> and performance-oriented</w:t>
      </w:r>
      <w:r w:rsidRPr="1DBF2A48">
        <w:rPr>
          <w:rFonts w:ascii="Calibri" w:eastAsia="Calibri" w:hAnsi="Calibri" w:cs="Calibri"/>
          <w:color w:val="000000" w:themeColor="text1"/>
        </w:rPr>
        <w:t xml:space="preserve">. Springer Link. </w:t>
      </w:r>
      <w:hyperlink r:id="rId34">
        <w:r w:rsidRPr="1DBF2A48">
          <w:rPr>
            <w:rStyle w:val="Hyperlink"/>
            <w:rFonts w:ascii="Calibri" w:eastAsia="Calibri" w:hAnsi="Calibri" w:cs="Calibri"/>
          </w:rPr>
          <w:t>https://link.springer.com/chapter/10.1007/978-3-8349-8346-6_6</w:t>
        </w:r>
      </w:hyperlink>
    </w:p>
    <w:p w14:paraId="5E770CAC" w14:textId="5F0BB459" w:rsidR="1DBF2A48" w:rsidRDefault="1DBF2A48" w:rsidP="1DBF2A48">
      <w:pPr>
        <w:rPr>
          <w:rFonts w:ascii="Calibri" w:eastAsia="Calibri" w:hAnsi="Calibri" w:cs="Calibri"/>
          <w:b/>
          <w:bCs/>
          <w:color w:val="000000" w:themeColor="text1"/>
          <w:sz w:val="24"/>
          <w:szCs w:val="24"/>
        </w:rPr>
      </w:pPr>
    </w:p>
    <w:p w14:paraId="40428E6F" w14:textId="3E9B5D6E" w:rsidR="1DBF2A48" w:rsidRDefault="1DBF2A48" w:rsidP="1DBF2A48">
      <w:pPr>
        <w:rPr>
          <w:rFonts w:ascii="Calibri" w:eastAsia="Calibri" w:hAnsi="Calibri" w:cs="Calibri"/>
          <w:b/>
          <w:bCs/>
          <w:color w:val="000000" w:themeColor="text1"/>
          <w:sz w:val="24"/>
          <w:szCs w:val="24"/>
        </w:rPr>
      </w:pPr>
    </w:p>
    <w:p w14:paraId="2D794602" w14:textId="63D9769F" w:rsidR="1DBF2A48" w:rsidRDefault="1DBF2A48" w:rsidP="1DBF2A48">
      <w:pPr>
        <w:rPr>
          <w:rFonts w:ascii="Calibri" w:eastAsia="Calibri" w:hAnsi="Calibri" w:cs="Calibri"/>
          <w:color w:val="000000" w:themeColor="text1"/>
          <w:sz w:val="24"/>
          <w:szCs w:val="24"/>
        </w:rPr>
      </w:pPr>
      <w:bookmarkStart w:id="16" w:name="Appendixes"/>
      <w:r w:rsidRPr="1DBF2A48">
        <w:rPr>
          <w:rFonts w:ascii="Calibri" w:eastAsia="Calibri" w:hAnsi="Calibri" w:cs="Calibri"/>
          <w:b/>
          <w:bCs/>
          <w:color w:val="000000" w:themeColor="text1"/>
          <w:sz w:val="24"/>
          <w:szCs w:val="24"/>
        </w:rPr>
        <w:t>Appendixes</w:t>
      </w:r>
      <w:bookmarkEnd w:id="16"/>
      <w:r w:rsidRPr="1DBF2A48">
        <w:rPr>
          <w:rFonts w:ascii="Calibri" w:eastAsia="Calibri" w:hAnsi="Calibri" w:cs="Calibri"/>
          <w:b/>
          <w:bCs/>
          <w:color w:val="000000" w:themeColor="text1"/>
          <w:sz w:val="24"/>
          <w:szCs w:val="24"/>
        </w:rPr>
        <w:t xml:space="preserve"> </w:t>
      </w:r>
    </w:p>
    <w:p w14:paraId="75BFB1BE" w14:textId="660875E5" w:rsidR="1DBF2A48" w:rsidRDefault="1DBF2A48" w:rsidP="1DBF2A48">
      <w:pPr>
        <w:rPr>
          <w:rFonts w:ascii="Calibri" w:eastAsia="Calibri" w:hAnsi="Calibri" w:cs="Calibri"/>
          <w:color w:val="000000" w:themeColor="text1"/>
          <w:sz w:val="24"/>
          <w:szCs w:val="24"/>
        </w:rPr>
      </w:pPr>
    </w:p>
    <w:p w14:paraId="39F6133E" w14:textId="72ACE420" w:rsidR="1DBF2A48" w:rsidRDefault="1DBF2A48" w:rsidP="1DBF2A48">
      <w:pPr>
        <w:rPr>
          <w:rFonts w:ascii="Calibri" w:eastAsia="Calibri" w:hAnsi="Calibri" w:cs="Calibri"/>
          <w:color w:val="000000" w:themeColor="text1"/>
        </w:rPr>
      </w:pPr>
      <w:r w:rsidRPr="1DBF2A48">
        <w:rPr>
          <w:rFonts w:ascii="Calibri" w:eastAsia="Calibri" w:hAnsi="Calibri" w:cs="Calibri"/>
          <w:b/>
          <w:bCs/>
          <w:color w:val="000000" w:themeColor="text1"/>
        </w:rPr>
        <w:t>Appendix A</w:t>
      </w:r>
    </w:p>
    <w:p w14:paraId="09324B1D" w14:textId="5F5FD8FE" w:rsidR="1DBF2A48" w:rsidRDefault="1DBF2A48" w:rsidP="1DBF2A48">
      <w:pPr>
        <w:rPr>
          <w:rFonts w:ascii="Calibri" w:eastAsia="Calibri" w:hAnsi="Calibri" w:cs="Calibri"/>
          <w:color w:val="000000" w:themeColor="text1"/>
        </w:rPr>
      </w:pPr>
      <w:r w:rsidRPr="1DBF2A48">
        <w:rPr>
          <w:rFonts w:ascii="Calibri" w:eastAsia="Calibri" w:hAnsi="Calibri" w:cs="Calibri"/>
          <w:color w:val="000000" w:themeColor="text1"/>
        </w:rPr>
        <w:t>Leadership style questionnaire</w:t>
      </w:r>
    </w:p>
    <w:p w14:paraId="2936D2F0" w14:textId="40813BEF" w:rsidR="1DBF2A48" w:rsidRDefault="1DBF2A48" w:rsidP="1DBF2A48">
      <w:pPr>
        <w:rPr>
          <w:rFonts w:ascii="Calibri" w:eastAsia="Calibri" w:hAnsi="Calibri" w:cs="Calibri"/>
          <w:color w:val="000000" w:themeColor="text1"/>
        </w:rPr>
      </w:pPr>
    </w:p>
    <w:tbl>
      <w:tblPr>
        <w:tblW w:w="0" w:type="auto"/>
        <w:tblInd w:w="345" w:type="dxa"/>
        <w:tblLayout w:type="fixed"/>
        <w:tblLook w:val="01E0" w:firstRow="1" w:lastRow="1" w:firstColumn="1" w:lastColumn="1" w:noHBand="0" w:noVBand="0"/>
      </w:tblPr>
      <w:tblGrid>
        <w:gridCol w:w="6765"/>
        <w:gridCol w:w="1500"/>
      </w:tblGrid>
      <w:tr w:rsidR="1DBF2A48" w14:paraId="5E0172A7" w14:textId="77777777" w:rsidTr="1DBF2A48">
        <w:trPr>
          <w:trHeight w:val="375"/>
        </w:trPr>
        <w:tc>
          <w:tcPr>
            <w:tcW w:w="6765" w:type="dxa"/>
          </w:tcPr>
          <w:p w14:paraId="1B6C68F5" w14:textId="5B64F4B8" w:rsidR="1DBF2A48" w:rsidRDefault="1DBF2A48" w:rsidP="1DBF2A48">
            <w:pPr>
              <w:rPr>
                <w:rFonts w:ascii="Times New Roman" w:eastAsia="Times New Roman" w:hAnsi="Times New Roman" w:cs="Times New Roman"/>
                <w:color w:val="007F88"/>
                <w:sz w:val="28"/>
                <w:szCs w:val="28"/>
              </w:rPr>
            </w:pPr>
            <w:r w:rsidRPr="1DBF2A48">
              <w:rPr>
                <w:rFonts w:ascii="Times New Roman" w:eastAsia="Times New Roman" w:hAnsi="Times New Roman" w:cs="Times New Roman"/>
                <w:b/>
                <w:bCs/>
                <w:color w:val="007F88"/>
                <w:sz w:val="28"/>
                <w:szCs w:val="28"/>
                <w:lang w:val="en-US"/>
              </w:rPr>
              <w:t>4.2 Leadership Styles Questionnaire</w:t>
            </w:r>
          </w:p>
        </w:tc>
        <w:tc>
          <w:tcPr>
            <w:tcW w:w="1500" w:type="dxa"/>
          </w:tcPr>
          <w:p w14:paraId="1438EE6A" w14:textId="493FC369" w:rsidR="1DBF2A48" w:rsidRDefault="1DBF2A48" w:rsidP="1DBF2A48">
            <w:pPr>
              <w:rPr>
                <w:rFonts w:ascii="Times New Roman" w:eastAsia="Times New Roman" w:hAnsi="Times New Roman" w:cs="Times New Roman"/>
                <w:sz w:val="20"/>
                <w:szCs w:val="20"/>
              </w:rPr>
            </w:pPr>
            <w:r w:rsidRPr="1DBF2A48">
              <w:rPr>
                <w:rFonts w:ascii="Times New Roman" w:eastAsia="Times New Roman" w:hAnsi="Times New Roman" w:cs="Times New Roman"/>
                <w:sz w:val="20"/>
                <w:szCs w:val="20"/>
                <w:lang w:val="en-US"/>
              </w:rPr>
              <w:t xml:space="preserve"> </w:t>
            </w:r>
          </w:p>
        </w:tc>
      </w:tr>
      <w:tr w:rsidR="1DBF2A48" w14:paraId="3108205F" w14:textId="77777777" w:rsidTr="1DBF2A48">
        <w:trPr>
          <w:trHeight w:val="1065"/>
        </w:trPr>
        <w:tc>
          <w:tcPr>
            <w:tcW w:w="6765" w:type="dxa"/>
          </w:tcPr>
          <w:p w14:paraId="1C3D732B" w14:textId="266A9B0E" w:rsidR="1DBF2A48" w:rsidRDefault="1DBF2A48" w:rsidP="1DBF2A48">
            <w:pPr>
              <w:rPr>
                <w:rFonts w:ascii="Times New Roman" w:eastAsia="Times New Roman" w:hAnsi="Times New Roman" w:cs="Times New Roman"/>
                <w:color w:val="007F88"/>
                <w:sz w:val="18"/>
                <w:szCs w:val="18"/>
              </w:rPr>
            </w:pPr>
            <w:r w:rsidRPr="1DBF2A48">
              <w:rPr>
                <w:rFonts w:ascii="Times New Roman" w:eastAsia="Times New Roman" w:hAnsi="Times New Roman" w:cs="Times New Roman"/>
                <w:b/>
                <w:bCs/>
                <w:color w:val="007F88"/>
                <w:sz w:val="18"/>
                <w:szCs w:val="18"/>
                <w:lang w:val="en-US"/>
              </w:rPr>
              <w:t>Purpose</w:t>
            </w:r>
          </w:p>
          <w:p w14:paraId="50CB52AF" w14:textId="00459CF2" w:rsidR="1DBF2A48" w:rsidRDefault="1DBF2A48" w:rsidP="1DBF2A48">
            <w:pPr>
              <w:rPr>
                <w:rFonts w:ascii="Times New Roman" w:eastAsia="Times New Roman" w:hAnsi="Times New Roman" w:cs="Times New Roman"/>
                <w:sz w:val="14"/>
                <w:szCs w:val="14"/>
              </w:rPr>
            </w:pPr>
            <w:r w:rsidRPr="1DBF2A48">
              <w:rPr>
                <w:rFonts w:ascii="Times New Roman" w:eastAsia="Times New Roman" w:hAnsi="Times New Roman" w:cs="Times New Roman"/>
                <w:sz w:val="14"/>
                <w:szCs w:val="14"/>
                <w:lang w:val="en-US"/>
              </w:rPr>
              <w:t xml:space="preserve"> </w:t>
            </w:r>
          </w:p>
          <w:p w14:paraId="357843CD" w14:textId="1AEDDA90" w:rsidR="1DBF2A48" w:rsidRDefault="1DBF2A48" w:rsidP="1DBF2A48">
            <w:pPr>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007F88"/>
                <w:sz w:val="17"/>
                <w:szCs w:val="17"/>
                <w:lang w:val="en-US"/>
              </w:rPr>
              <w:t xml:space="preserve">1.     </w:t>
            </w:r>
            <w:r w:rsidRPr="1DBF2A48">
              <w:rPr>
                <w:rFonts w:ascii="Times New Roman" w:eastAsia="Times New Roman" w:hAnsi="Times New Roman" w:cs="Times New Roman"/>
                <w:color w:val="363435"/>
                <w:sz w:val="17"/>
                <w:szCs w:val="17"/>
                <w:lang w:val="en-US"/>
              </w:rPr>
              <w:t>To identify your style of leadership</w:t>
            </w:r>
          </w:p>
          <w:p w14:paraId="52D318EC" w14:textId="5929E705" w:rsidR="1DBF2A48" w:rsidRDefault="1DBF2A48" w:rsidP="1DBF2A48">
            <w:pPr>
              <w:rPr>
                <w:rFonts w:ascii="Times New Roman" w:eastAsia="Times New Roman" w:hAnsi="Times New Roman" w:cs="Times New Roman"/>
                <w:sz w:val="14"/>
                <w:szCs w:val="14"/>
              </w:rPr>
            </w:pPr>
            <w:r w:rsidRPr="1DBF2A48">
              <w:rPr>
                <w:rFonts w:ascii="Times New Roman" w:eastAsia="Times New Roman" w:hAnsi="Times New Roman" w:cs="Times New Roman"/>
                <w:sz w:val="14"/>
                <w:szCs w:val="14"/>
                <w:lang w:val="en-US"/>
              </w:rPr>
              <w:t xml:space="preserve"> </w:t>
            </w:r>
          </w:p>
          <w:p w14:paraId="681346E9" w14:textId="024A540C" w:rsidR="1DBF2A48" w:rsidRDefault="1DBF2A48" w:rsidP="1DBF2A48">
            <w:pPr>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007F88"/>
                <w:sz w:val="17"/>
                <w:szCs w:val="17"/>
                <w:lang w:val="en-US"/>
              </w:rPr>
              <w:t xml:space="preserve">2.   </w:t>
            </w:r>
            <w:r w:rsidRPr="1DBF2A48">
              <w:rPr>
                <w:rFonts w:ascii="Times New Roman" w:eastAsia="Times New Roman" w:hAnsi="Times New Roman" w:cs="Times New Roman"/>
                <w:color w:val="363435"/>
                <w:sz w:val="17"/>
                <w:szCs w:val="17"/>
                <w:lang w:val="en-US"/>
              </w:rPr>
              <w:t>To examine how your leadership style relates to other styles of leadership</w:t>
            </w:r>
          </w:p>
        </w:tc>
        <w:tc>
          <w:tcPr>
            <w:tcW w:w="1500" w:type="dxa"/>
          </w:tcPr>
          <w:p w14:paraId="3F84BBD9" w14:textId="06468B52" w:rsidR="1DBF2A48" w:rsidRDefault="1DBF2A48" w:rsidP="1DBF2A48">
            <w:pPr>
              <w:rPr>
                <w:rFonts w:ascii="Times New Roman" w:eastAsia="Times New Roman" w:hAnsi="Times New Roman" w:cs="Times New Roman"/>
                <w:sz w:val="20"/>
                <w:szCs w:val="20"/>
              </w:rPr>
            </w:pPr>
            <w:r w:rsidRPr="1DBF2A48">
              <w:rPr>
                <w:rFonts w:ascii="Times New Roman" w:eastAsia="Times New Roman" w:hAnsi="Times New Roman" w:cs="Times New Roman"/>
                <w:sz w:val="20"/>
                <w:szCs w:val="20"/>
                <w:lang w:val="en-US"/>
              </w:rPr>
              <w:t xml:space="preserve"> </w:t>
            </w:r>
          </w:p>
        </w:tc>
      </w:tr>
    </w:tbl>
    <w:p w14:paraId="1DB1F128" w14:textId="3100A221" w:rsidR="1DBF2A48" w:rsidRDefault="1DBF2A48" w:rsidP="1DBF2A48">
      <w:pPr>
        <w:rPr>
          <w:rFonts w:ascii="Times New Roman" w:eastAsia="Times New Roman" w:hAnsi="Times New Roman" w:cs="Times New Roman"/>
          <w:color w:val="000000" w:themeColor="text1"/>
          <w:sz w:val="12"/>
          <w:szCs w:val="12"/>
        </w:rPr>
      </w:pPr>
      <w:r w:rsidRPr="1DBF2A48">
        <w:rPr>
          <w:rFonts w:ascii="Times New Roman" w:eastAsia="Times New Roman" w:hAnsi="Times New Roman" w:cs="Times New Roman"/>
          <w:color w:val="000000" w:themeColor="text1"/>
          <w:sz w:val="12"/>
          <w:szCs w:val="12"/>
          <w:lang w:val="en-US"/>
        </w:rPr>
        <w:t xml:space="preserve"> </w:t>
      </w:r>
    </w:p>
    <w:p w14:paraId="304EC147" w14:textId="3CFAA07E" w:rsidR="1DBF2A48" w:rsidRDefault="1DBF2A48" w:rsidP="1DBF2A48">
      <w:pPr>
        <w:rPr>
          <w:rFonts w:ascii="Times New Roman" w:eastAsia="Times New Roman" w:hAnsi="Times New Roman" w:cs="Times New Roman"/>
          <w:color w:val="007F88"/>
          <w:sz w:val="18"/>
          <w:szCs w:val="18"/>
        </w:rPr>
      </w:pPr>
      <w:r w:rsidRPr="1DBF2A48">
        <w:rPr>
          <w:rFonts w:ascii="Times New Roman" w:eastAsia="Times New Roman" w:hAnsi="Times New Roman" w:cs="Times New Roman"/>
          <w:b/>
          <w:bCs/>
          <w:color w:val="007F88"/>
          <w:sz w:val="18"/>
          <w:szCs w:val="18"/>
          <w:lang w:val="en-US"/>
        </w:rPr>
        <w:t>Directions</w:t>
      </w:r>
    </w:p>
    <w:p w14:paraId="5C91E9E8" w14:textId="6F440D51" w:rsidR="1DBF2A48" w:rsidRDefault="1DBF2A48" w:rsidP="1DBF2A48">
      <w:pPr>
        <w:rPr>
          <w:rFonts w:ascii="Times New Roman" w:eastAsia="Times New Roman" w:hAnsi="Times New Roman" w:cs="Times New Roman"/>
          <w:color w:val="000000" w:themeColor="text1"/>
          <w:sz w:val="14"/>
          <w:szCs w:val="14"/>
        </w:rPr>
      </w:pPr>
      <w:r w:rsidRPr="1DBF2A48">
        <w:rPr>
          <w:rFonts w:ascii="Times New Roman" w:eastAsia="Times New Roman" w:hAnsi="Times New Roman" w:cs="Times New Roman"/>
          <w:color w:val="000000" w:themeColor="text1"/>
          <w:sz w:val="14"/>
          <w:szCs w:val="14"/>
          <w:lang w:val="en-US"/>
        </w:rPr>
        <w:lastRenderedPageBreak/>
        <w:t xml:space="preserve"> </w:t>
      </w:r>
    </w:p>
    <w:p w14:paraId="2380C586" w14:textId="3E72B20C" w:rsidR="1DBF2A48" w:rsidRDefault="1DBF2A48" w:rsidP="1DBF2A48">
      <w:pPr>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007F88"/>
          <w:sz w:val="17"/>
          <w:szCs w:val="17"/>
          <w:lang w:val="en-US"/>
        </w:rPr>
        <w:t xml:space="preserve">1.     </w:t>
      </w:r>
      <w:r w:rsidRPr="1DBF2A48">
        <w:rPr>
          <w:rFonts w:ascii="Times New Roman" w:eastAsia="Times New Roman" w:hAnsi="Times New Roman" w:cs="Times New Roman"/>
          <w:color w:val="363435"/>
          <w:sz w:val="17"/>
          <w:szCs w:val="17"/>
          <w:lang w:val="en-US"/>
        </w:rPr>
        <w:t>For each of the statements below, circle the number that indicates the degree to which you agree or disagree.</w:t>
      </w:r>
    </w:p>
    <w:p w14:paraId="6B994FA2" w14:textId="6EDCD121" w:rsidR="1DBF2A48" w:rsidRDefault="1DBF2A48" w:rsidP="1DBF2A48">
      <w:pPr>
        <w:rPr>
          <w:rFonts w:ascii="Times New Roman" w:eastAsia="Times New Roman" w:hAnsi="Times New Roman" w:cs="Times New Roman"/>
          <w:color w:val="000000" w:themeColor="text1"/>
          <w:sz w:val="14"/>
          <w:szCs w:val="14"/>
        </w:rPr>
      </w:pPr>
      <w:r w:rsidRPr="1DBF2A48">
        <w:rPr>
          <w:rFonts w:ascii="Times New Roman" w:eastAsia="Times New Roman" w:hAnsi="Times New Roman" w:cs="Times New Roman"/>
          <w:color w:val="000000" w:themeColor="text1"/>
          <w:sz w:val="14"/>
          <w:szCs w:val="14"/>
          <w:lang w:val="en-US"/>
        </w:rPr>
        <w:t xml:space="preserve"> </w:t>
      </w:r>
    </w:p>
    <w:p w14:paraId="7520F7F6" w14:textId="5312ED2C" w:rsidR="1DBF2A48" w:rsidRDefault="1DBF2A48" w:rsidP="1DBF2A48">
      <w:pPr>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007F88"/>
          <w:sz w:val="17"/>
          <w:szCs w:val="17"/>
          <w:lang w:val="en-US"/>
        </w:rPr>
        <w:t xml:space="preserve">2.   </w:t>
      </w:r>
      <w:r w:rsidRPr="1DBF2A48">
        <w:rPr>
          <w:rFonts w:ascii="Times New Roman" w:eastAsia="Times New Roman" w:hAnsi="Times New Roman" w:cs="Times New Roman"/>
          <w:color w:val="363435"/>
          <w:sz w:val="17"/>
          <w:szCs w:val="17"/>
          <w:lang w:val="en-US"/>
        </w:rPr>
        <w:t>Give your immediate impressions. There are no right or wrong answers.</w:t>
      </w:r>
      <w:r>
        <w:br/>
      </w:r>
      <w:r w:rsidRPr="1DBF2A48">
        <w:rPr>
          <w:rFonts w:ascii="Times New Roman" w:eastAsia="Times New Roman" w:hAnsi="Times New Roman" w:cs="Times New Roman"/>
          <w:color w:val="363435"/>
          <w:sz w:val="17"/>
          <w:szCs w:val="17"/>
          <w:lang w:val="en-US"/>
        </w:rPr>
        <w:t xml:space="preserve"> </w:t>
      </w:r>
      <w:r>
        <w:br/>
      </w:r>
    </w:p>
    <w:tbl>
      <w:tblPr>
        <w:tblW w:w="0" w:type="auto"/>
        <w:tblInd w:w="375" w:type="dxa"/>
        <w:tblLayout w:type="fixed"/>
        <w:tblLook w:val="01E0" w:firstRow="1" w:lastRow="1" w:firstColumn="1" w:lastColumn="1" w:noHBand="0" w:noVBand="0"/>
      </w:tblPr>
      <w:tblGrid>
        <w:gridCol w:w="390"/>
        <w:gridCol w:w="3705"/>
        <w:gridCol w:w="870"/>
        <w:gridCol w:w="900"/>
        <w:gridCol w:w="795"/>
        <w:gridCol w:w="690"/>
        <w:gridCol w:w="840"/>
      </w:tblGrid>
      <w:tr w:rsidR="1DBF2A48" w14:paraId="2EC083FD" w14:textId="77777777" w:rsidTr="1DBF2A48">
        <w:trPr>
          <w:trHeight w:val="525"/>
        </w:trPr>
        <w:tc>
          <w:tcPr>
            <w:tcW w:w="4095" w:type="dxa"/>
            <w:gridSpan w:val="2"/>
          </w:tcPr>
          <w:p w14:paraId="06326141" w14:textId="2BDD8326" w:rsidR="1DBF2A48" w:rsidRDefault="1DBF2A48" w:rsidP="1DBF2A48">
            <w:pPr>
              <w:rPr>
                <w:rFonts w:ascii="Times New Roman" w:eastAsia="Times New Roman" w:hAnsi="Times New Roman" w:cs="Times New Roman"/>
                <w:sz w:val="26"/>
                <w:szCs w:val="26"/>
              </w:rPr>
            </w:pPr>
            <w:r w:rsidRPr="1DBF2A48">
              <w:rPr>
                <w:rFonts w:ascii="Times New Roman" w:eastAsia="Times New Roman" w:hAnsi="Times New Roman" w:cs="Times New Roman"/>
                <w:sz w:val="26"/>
                <w:szCs w:val="26"/>
                <w:lang w:val="en-US"/>
              </w:rPr>
              <w:t xml:space="preserve"> </w:t>
            </w:r>
          </w:p>
          <w:p w14:paraId="4FF97E77" w14:textId="450F7A52" w:rsidR="1DBF2A48" w:rsidRDefault="1DBF2A48" w:rsidP="1DBF2A48">
            <w:pPr>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Statements</w:t>
            </w:r>
          </w:p>
        </w:tc>
        <w:tc>
          <w:tcPr>
            <w:tcW w:w="870" w:type="dxa"/>
          </w:tcPr>
          <w:p w14:paraId="3D7FE67B" w14:textId="4C0D197D" w:rsidR="1DBF2A48" w:rsidRDefault="1DBF2A48" w:rsidP="1DBF2A48">
            <w:pPr>
              <w:ind w:firstLine="10"/>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Strongly disagree</w:t>
            </w:r>
          </w:p>
        </w:tc>
        <w:tc>
          <w:tcPr>
            <w:tcW w:w="900" w:type="dxa"/>
          </w:tcPr>
          <w:p w14:paraId="2A586DFB" w14:textId="2C778D2F" w:rsidR="1DBF2A48" w:rsidRDefault="1DBF2A48" w:rsidP="1DBF2A48">
            <w:pPr>
              <w:rPr>
                <w:rFonts w:ascii="Times New Roman" w:eastAsia="Times New Roman" w:hAnsi="Times New Roman" w:cs="Times New Roman"/>
                <w:sz w:val="26"/>
                <w:szCs w:val="26"/>
              </w:rPr>
            </w:pPr>
            <w:r w:rsidRPr="1DBF2A48">
              <w:rPr>
                <w:rFonts w:ascii="Times New Roman" w:eastAsia="Times New Roman" w:hAnsi="Times New Roman" w:cs="Times New Roman"/>
                <w:sz w:val="26"/>
                <w:szCs w:val="26"/>
                <w:lang w:val="en-US"/>
              </w:rPr>
              <w:t xml:space="preserve"> </w:t>
            </w:r>
          </w:p>
          <w:p w14:paraId="45B24820" w14:textId="632C951B" w:rsidR="1DBF2A48" w:rsidRDefault="1DBF2A48" w:rsidP="1DBF2A48">
            <w:pPr>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Disagree</w:t>
            </w:r>
          </w:p>
        </w:tc>
        <w:tc>
          <w:tcPr>
            <w:tcW w:w="795" w:type="dxa"/>
          </w:tcPr>
          <w:p w14:paraId="3483F66B" w14:textId="37301CE3" w:rsidR="1DBF2A48" w:rsidRDefault="1DBF2A48" w:rsidP="1DBF2A48">
            <w:pPr>
              <w:rPr>
                <w:rFonts w:ascii="Times New Roman" w:eastAsia="Times New Roman" w:hAnsi="Times New Roman" w:cs="Times New Roman"/>
                <w:sz w:val="26"/>
                <w:szCs w:val="26"/>
              </w:rPr>
            </w:pPr>
            <w:r w:rsidRPr="1DBF2A48">
              <w:rPr>
                <w:rFonts w:ascii="Times New Roman" w:eastAsia="Times New Roman" w:hAnsi="Times New Roman" w:cs="Times New Roman"/>
                <w:sz w:val="26"/>
                <w:szCs w:val="26"/>
                <w:lang w:val="en-US"/>
              </w:rPr>
              <w:t xml:space="preserve"> </w:t>
            </w:r>
          </w:p>
          <w:p w14:paraId="535383F5" w14:textId="03D60519" w:rsidR="1DBF2A48" w:rsidRDefault="1DBF2A48" w:rsidP="1DBF2A48">
            <w:pPr>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Neutral</w:t>
            </w:r>
          </w:p>
        </w:tc>
        <w:tc>
          <w:tcPr>
            <w:tcW w:w="690" w:type="dxa"/>
          </w:tcPr>
          <w:p w14:paraId="1AEF0AB0" w14:textId="01F8559A" w:rsidR="1DBF2A48" w:rsidRDefault="1DBF2A48" w:rsidP="1DBF2A48">
            <w:pPr>
              <w:rPr>
                <w:rFonts w:ascii="Times New Roman" w:eastAsia="Times New Roman" w:hAnsi="Times New Roman" w:cs="Times New Roman"/>
                <w:sz w:val="26"/>
                <w:szCs w:val="26"/>
              </w:rPr>
            </w:pPr>
            <w:r w:rsidRPr="1DBF2A48">
              <w:rPr>
                <w:rFonts w:ascii="Times New Roman" w:eastAsia="Times New Roman" w:hAnsi="Times New Roman" w:cs="Times New Roman"/>
                <w:sz w:val="26"/>
                <w:szCs w:val="26"/>
                <w:lang w:val="en-US"/>
              </w:rPr>
              <w:t xml:space="preserve"> </w:t>
            </w:r>
          </w:p>
          <w:p w14:paraId="707DEA03" w14:textId="5881DAED" w:rsidR="1DBF2A48" w:rsidRDefault="1DBF2A48" w:rsidP="1DBF2A48">
            <w:pPr>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Agree</w:t>
            </w:r>
          </w:p>
        </w:tc>
        <w:tc>
          <w:tcPr>
            <w:tcW w:w="840" w:type="dxa"/>
          </w:tcPr>
          <w:p w14:paraId="167222EA" w14:textId="72EFD446" w:rsidR="1DBF2A48" w:rsidRDefault="1DBF2A48" w:rsidP="1DBF2A48">
            <w:pPr>
              <w:ind w:left="92" w:hanging="92"/>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Strongly agree</w:t>
            </w:r>
          </w:p>
        </w:tc>
      </w:tr>
      <w:tr w:rsidR="1DBF2A48" w14:paraId="1EB66CC7" w14:textId="77777777" w:rsidTr="1DBF2A48">
        <w:trPr>
          <w:trHeight w:val="525"/>
        </w:trPr>
        <w:tc>
          <w:tcPr>
            <w:tcW w:w="390" w:type="dxa"/>
          </w:tcPr>
          <w:p w14:paraId="5A254B11" w14:textId="49ED9A5D"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3705" w:type="dxa"/>
          </w:tcPr>
          <w:p w14:paraId="4BD1F00A" w14:textId="50465C2B"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Employees need to be supervised closely, or they are not likely to do their work.</w:t>
            </w:r>
          </w:p>
        </w:tc>
        <w:tc>
          <w:tcPr>
            <w:tcW w:w="870" w:type="dxa"/>
          </w:tcPr>
          <w:p w14:paraId="4D23F5D6" w14:textId="524550C0"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48A7BE44" w14:textId="540129F4"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1000E2D6" w14:textId="47EC2B80"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5BC06843" w14:textId="09E248FA"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4</w:t>
            </w:r>
          </w:p>
        </w:tc>
        <w:tc>
          <w:tcPr>
            <w:tcW w:w="840" w:type="dxa"/>
          </w:tcPr>
          <w:p w14:paraId="546C7D5C" w14:textId="53037DDA"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51F5D8C3" w14:textId="77777777" w:rsidTr="1DBF2A48">
        <w:trPr>
          <w:trHeight w:val="525"/>
        </w:trPr>
        <w:tc>
          <w:tcPr>
            <w:tcW w:w="390" w:type="dxa"/>
          </w:tcPr>
          <w:p w14:paraId="51C29552" w14:textId="73DAC4BF"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3705" w:type="dxa"/>
          </w:tcPr>
          <w:p w14:paraId="5A754533" w14:textId="31C6EE53"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Employees want to be a part of the decision-making process.</w:t>
            </w:r>
          </w:p>
        </w:tc>
        <w:tc>
          <w:tcPr>
            <w:tcW w:w="870" w:type="dxa"/>
          </w:tcPr>
          <w:p w14:paraId="1605F3C9" w14:textId="51B2C343"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2A0B6A5B" w14:textId="62A8CFB3"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08E3DBBF" w14:textId="5CFA5165"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3</w:t>
            </w:r>
          </w:p>
        </w:tc>
        <w:tc>
          <w:tcPr>
            <w:tcW w:w="690" w:type="dxa"/>
          </w:tcPr>
          <w:p w14:paraId="7D53D6B2" w14:textId="650DE2D8"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2E589423" w14:textId="53FBD57E"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0CFF7788" w14:textId="77777777" w:rsidTr="1DBF2A48">
        <w:trPr>
          <w:trHeight w:val="525"/>
        </w:trPr>
        <w:tc>
          <w:tcPr>
            <w:tcW w:w="390" w:type="dxa"/>
          </w:tcPr>
          <w:p w14:paraId="30C93BC4" w14:textId="25B12EFB"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3705" w:type="dxa"/>
          </w:tcPr>
          <w:p w14:paraId="44C1287C" w14:textId="045B4400"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In complex situations, leaders should let followers work problems out on their own.</w:t>
            </w:r>
          </w:p>
        </w:tc>
        <w:tc>
          <w:tcPr>
            <w:tcW w:w="870" w:type="dxa"/>
          </w:tcPr>
          <w:p w14:paraId="31E380CB" w14:textId="282134F2"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1</w:t>
            </w:r>
          </w:p>
        </w:tc>
        <w:tc>
          <w:tcPr>
            <w:tcW w:w="900" w:type="dxa"/>
          </w:tcPr>
          <w:p w14:paraId="773C6873" w14:textId="423253A9"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71FA2DB0" w14:textId="443382CE"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15CF4AD0" w14:textId="2D5F6BFD"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64E7754A" w14:textId="5B1426B1"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7DE11441" w14:textId="77777777" w:rsidTr="1DBF2A48">
        <w:trPr>
          <w:trHeight w:val="525"/>
        </w:trPr>
        <w:tc>
          <w:tcPr>
            <w:tcW w:w="390" w:type="dxa"/>
          </w:tcPr>
          <w:p w14:paraId="315C91AE" w14:textId="7B2805D0"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3705" w:type="dxa"/>
          </w:tcPr>
          <w:p w14:paraId="1FAB2E7E" w14:textId="2F9CB02E"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It is fair to say that most employees in the general population are lazy.</w:t>
            </w:r>
          </w:p>
        </w:tc>
        <w:tc>
          <w:tcPr>
            <w:tcW w:w="870" w:type="dxa"/>
          </w:tcPr>
          <w:p w14:paraId="51864DBC" w14:textId="0E04E7FE"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1</w:t>
            </w:r>
          </w:p>
        </w:tc>
        <w:tc>
          <w:tcPr>
            <w:tcW w:w="900" w:type="dxa"/>
          </w:tcPr>
          <w:p w14:paraId="36B9E6AB" w14:textId="608C0946"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689DAA06" w14:textId="6AD84E52"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2266E46D" w14:textId="0B08B366"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44361546" w14:textId="53CCEB85"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1B757DD5" w14:textId="77777777" w:rsidTr="1DBF2A48">
        <w:trPr>
          <w:trHeight w:val="525"/>
        </w:trPr>
        <w:tc>
          <w:tcPr>
            <w:tcW w:w="390" w:type="dxa"/>
          </w:tcPr>
          <w:p w14:paraId="328C04F8" w14:textId="039590EC"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c>
          <w:tcPr>
            <w:tcW w:w="3705" w:type="dxa"/>
          </w:tcPr>
          <w:p w14:paraId="3DA5DE48" w14:textId="0644F3BB"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Providing guidance without pressure is the key to being a good leader.</w:t>
            </w:r>
          </w:p>
        </w:tc>
        <w:tc>
          <w:tcPr>
            <w:tcW w:w="870" w:type="dxa"/>
          </w:tcPr>
          <w:p w14:paraId="3B03EEFC" w14:textId="761F436C"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0201E326" w14:textId="6F4253FF"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2</w:t>
            </w:r>
          </w:p>
        </w:tc>
        <w:tc>
          <w:tcPr>
            <w:tcW w:w="795" w:type="dxa"/>
          </w:tcPr>
          <w:p w14:paraId="12400BF4" w14:textId="460AB692"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22B8BF05" w14:textId="22921EFF"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165E0D1F" w14:textId="6DE2EA5F"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69F6501E" w14:textId="77777777" w:rsidTr="1DBF2A48">
        <w:trPr>
          <w:trHeight w:val="525"/>
        </w:trPr>
        <w:tc>
          <w:tcPr>
            <w:tcW w:w="390" w:type="dxa"/>
          </w:tcPr>
          <w:p w14:paraId="4B3D3A66" w14:textId="6EA60FC2"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6.</w:t>
            </w:r>
          </w:p>
        </w:tc>
        <w:tc>
          <w:tcPr>
            <w:tcW w:w="3705" w:type="dxa"/>
          </w:tcPr>
          <w:p w14:paraId="42E1AE3A" w14:textId="5CB4A216"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Leadership requires staying out of the way of followers as they do their work.</w:t>
            </w:r>
          </w:p>
        </w:tc>
        <w:tc>
          <w:tcPr>
            <w:tcW w:w="870" w:type="dxa"/>
          </w:tcPr>
          <w:p w14:paraId="5584BE83" w14:textId="57CCB4D8"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2FAB53E0" w14:textId="0EF2C5BE"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50442156" w14:textId="0ECCC174"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3</w:t>
            </w:r>
          </w:p>
        </w:tc>
        <w:tc>
          <w:tcPr>
            <w:tcW w:w="690" w:type="dxa"/>
          </w:tcPr>
          <w:p w14:paraId="7703A390" w14:textId="256355C6"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7ED9BE44" w14:textId="0D218601"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25A116AE" w14:textId="77777777" w:rsidTr="1DBF2A48">
        <w:trPr>
          <w:trHeight w:val="720"/>
        </w:trPr>
        <w:tc>
          <w:tcPr>
            <w:tcW w:w="390" w:type="dxa"/>
          </w:tcPr>
          <w:p w14:paraId="7B5E1321" w14:textId="27AF25A5"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7.</w:t>
            </w:r>
          </w:p>
        </w:tc>
        <w:tc>
          <w:tcPr>
            <w:tcW w:w="3705" w:type="dxa"/>
          </w:tcPr>
          <w:p w14:paraId="7FA5A715" w14:textId="51C207F5"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 xml:space="preserve">As a rule, employees must be given rewards or punishments </w:t>
            </w:r>
            <w:proofErr w:type="gramStart"/>
            <w:r w:rsidRPr="1DBF2A48">
              <w:rPr>
                <w:rFonts w:ascii="Times New Roman" w:eastAsia="Times New Roman" w:hAnsi="Times New Roman" w:cs="Times New Roman"/>
                <w:color w:val="363435"/>
                <w:sz w:val="16"/>
                <w:szCs w:val="16"/>
                <w:lang w:val="en-US"/>
              </w:rPr>
              <w:t>in order to</w:t>
            </w:r>
            <w:proofErr w:type="gramEnd"/>
            <w:r w:rsidRPr="1DBF2A48">
              <w:rPr>
                <w:rFonts w:ascii="Times New Roman" w:eastAsia="Times New Roman" w:hAnsi="Times New Roman" w:cs="Times New Roman"/>
                <w:color w:val="363435"/>
                <w:sz w:val="16"/>
                <w:szCs w:val="16"/>
                <w:lang w:val="en-US"/>
              </w:rPr>
              <w:t xml:space="preserve"> motivate them to achieve organizational objectives.</w:t>
            </w:r>
          </w:p>
        </w:tc>
        <w:tc>
          <w:tcPr>
            <w:tcW w:w="870" w:type="dxa"/>
          </w:tcPr>
          <w:p w14:paraId="117B0291" w14:textId="3BCD064E"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049B1B93" w14:textId="3A39C61F"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2</w:t>
            </w:r>
          </w:p>
        </w:tc>
        <w:tc>
          <w:tcPr>
            <w:tcW w:w="795" w:type="dxa"/>
          </w:tcPr>
          <w:p w14:paraId="39693027" w14:textId="16B62AB1"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7F48E95A" w14:textId="6197BA1B"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7449FC70" w14:textId="66C49719"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58D6EE29" w14:textId="77777777" w:rsidTr="1DBF2A48">
        <w:trPr>
          <w:trHeight w:val="525"/>
        </w:trPr>
        <w:tc>
          <w:tcPr>
            <w:tcW w:w="390" w:type="dxa"/>
          </w:tcPr>
          <w:p w14:paraId="107EAC04" w14:textId="5BB299F6"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8.</w:t>
            </w:r>
          </w:p>
        </w:tc>
        <w:tc>
          <w:tcPr>
            <w:tcW w:w="3705" w:type="dxa"/>
          </w:tcPr>
          <w:p w14:paraId="2AF22984" w14:textId="39349C6E"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Most workers prefer supportive communication from their leaders.</w:t>
            </w:r>
          </w:p>
        </w:tc>
        <w:tc>
          <w:tcPr>
            <w:tcW w:w="870" w:type="dxa"/>
          </w:tcPr>
          <w:p w14:paraId="39048A68" w14:textId="248194E0"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3D4E4BCF" w14:textId="00C88F0C"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159384E8" w14:textId="170B1396"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30ABA4CB" w14:textId="346A79A4"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332C6641" w14:textId="69EAA8FA"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5</w:t>
            </w:r>
          </w:p>
        </w:tc>
      </w:tr>
      <w:tr w:rsidR="1DBF2A48" w14:paraId="1AE49DCF" w14:textId="77777777" w:rsidTr="1DBF2A48">
        <w:trPr>
          <w:trHeight w:val="525"/>
        </w:trPr>
        <w:tc>
          <w:tcPr>
            <w:tcW w:w="390" w:type="dxa"/>
          </w:tcPr>
          <w:p w14:paraId="32356B09" w14:textId="621735DC"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9.</w:t>
            </w:r>
          </w:p>
        </w:tc>
        <w:tc>
          <w:tcPr>
            <w:tcW w:w="3705" w:type="dxa"/>
          </w:tcPr>
          <w:p w14:paraId="4B9EAF5C" w14:textId="7E59B0EE"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As a rule, leaders should allow followers to appraise their own work.</w:t>
            </w:r>
          </w:p>
        </w:tc>
        <w:tc>
          <w:tcPr>
            <w:tcW w:w="870" w:type="dxa"/>
          </w:tcPr>
          <w:p w14:paraId="1012F8A0" w14:textId="1A9284E5"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2356B57B" w14:textId="0CDF75EA"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69D5B04E" w14:textId="7EFD0EE9"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3D328086" w14:textId="583F4F3A"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4</w:t>
            </w:r>
          </w:p>
        </w:tc>
        <w:tc>
          <w:tcPr>
            <w:tcW w:w="840" w:type="dxa"/>
          </w:tcPr>
          <w:p w14:paraId="58918E46" w14:textId="150E09E5"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7BD2EA73" w14:textId="77777777" w:rsidTr="1DBF2A48">
        <w:trPr>
          <w:trHeight w:val="525"/>
        </w:trPr>
        <w:tc>
          <w:tcPr>
            <w:tcW w:w="390" w:type="dxa"/>
          </w:tcPr>
          <w:p w14:paraId="0BFFDAE1" w14:textId="50BB3AE4"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10.</w:t>
            </w:r>
          </w:p>
        </w:tc>
        <w:tc>
          <w:tcPr>
            <w:tcW w:w="3705" w:type="dxa"/>
          </w:tcPr>
          <w:p w14:paraId="25CE5962" w14:textId="122D31FE"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Most employees feel insecure about their work and need direction.</w:t>
            </w:r>
          </w:p>
        </w:tc>
        <w:tc>
          <w:tcPr>
            <w:tcW w:w="870" w:type="dxa"/>
          </w:tcPr>
          <w:p w14:paraId="3D87E8C6" w14:textId="2E7DDB0C"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146AE080" w14:textId="29EDCADC"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7E4089CC" w14:textId="148B7D05"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3</w:t>
            </w:r>
          </w:p>
        </w:tc>
        <w:tc>
          <w:tcPr>
            <w:tcW w:w="690" w:type="dxa"/>
          </w:tcPr>
          <w:p w14:paraId="15C9BBF4" w14:textId="738E3A9B"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716B366D" w14:textId="04430A48"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4B6FF755" w14:textId="77777777" w:rsidTr="1DBF2A48">
        <w:trPr>
          <w:trHeight w:val="525"/>
        </w:trPr>
        <w:tc>
          <w:tcPr>
            <w:tcW w:w="390" w:type="dxa"/>
          </w:tcPr>
          <w:p w14:paraId="16872511" w14:textId="0F754FDE"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11.</w:t>
            </w:r>
          </w:p>
        </w:tc>
        <w:tc>
          <w:tcPr>
            <w:tcW w:w="3705" w:type="dxa"/>
          </w:tcPr>
          <w:p w14:paraId="4DC51018" w14:textId="6F83725C"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Leaders need to help followers accept responsibility for completing their work.</w:t>
            </w:r>
          </w:p>
        </w:tc>
        <w:tc>
          <w:tcPr>
            <w:tcW w:w="870" w:type="dxa"/>
          </w:tcPr>
          <w:p w14:paraId="25706CF8" w14:textId="5316CB6D"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2C845E1D" w14:textId="04B54ED0"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7E4B5B61" w14:textId="78F47BBD"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79F56C81" w14:textId="7D5FA558"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1EB19978" w14:textId="51B47D38"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5</w:t>
            </w:r>
          </w:p>
        </w:tc>
      </w:tr>
      <w:tr w:rsidR="1DBF2A48" w14:paraId="66F329AC" w14:textId="77777777" w:rsidTr="1DBF2A48">
        <w:trPr>
          <w:trHeight w:val="525"/>
        </w:trPr>
        <w:tc>
          <w:tcPr>
            <w:tcW w:w="390" w:type="dxa"/>
          </w:tcPr>
          <w:p w14:paraId="35CE1BCE" w14:textId="41B96F90"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12.</w:t>
            </w:r>
          </w:p>
        </w:tc>
        <w:tc>
          <w:tcPr>
            <w:tcW w:w="3705" w:type="dxa"/>
          </w:tcPr>
          <w:p w14:paraId="067FA924" w14:textId="0CA7C612"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Leaders should give followers complete freedom to solve problems on their own.</w:t>
            </w:r>
          </w:p>
        </w:tc>
        <w:tc>
          <w:tcPr>
            <w:tcW w:w="870" w:type="dxa"/>
          </w:tcPr>
          <w:p w14:paraId="6B1CC5D8" w14:textId="01D7351E"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1</w:t>
            </w:r>
          </w:p>
        </w:tc>
        <w:tc>
          <w:tcPr>
            <w:tcW w:w="900" w:type="dxa"/>
          </w:tcPr>
          <w:p w14:paraId="5859E35C" w14:textId="2AACF14B"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0FE9CA07" w14:textId="06959529"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572BF8D5" w14:textId="6D490CE1"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2E935EEA" w14:textId="0A594DB3"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0B483A4E" w14:textId="77777777" w:rsidTr="1DBF2A48">
        <w:trPr>
          <w:trHeight w:val="525"/>
        </w:trPr>
        <w:tc>
          <w:tcPr>
            <w:tcW w:w="390" w:type="dxa"/>
          </w:tcPr>
          <w:p w14:paraId="54AC3F02" w14:textId="37C65DD8"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13.</w:t>
            </w:r>
          </w:p>
        </w:tc>
        <w:tc>
          <w:tcPr>
            <w:tcW w:w="3705" w:type="dxa"/>
          </w:tcPr>
          <w:p w14:paraId="7DEBC765" w14:textId="6B2E10B5"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The leader is the chief judge of the achievements of the members of the group.</w:t>
            </w:r>
          </w:p>
        </w:tc>
        <w:tc>
          <w:tcPr>
            <w:tcW w:w="870" w:type="dxa"/>
          </w:tcPr>
          <w:p w14:paraId="27B3738D" w14:textId="5C27EA61"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692C0577" w14:textId="2EB9CD4C"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2</w:t>
            </w:r>
          </w:p>
        </w:tc>
        <w:tc>
          <w:tcPr>
            <w:tcW w:w="795" w:type="dxa"/>
          </w:tcPr>
          <w:p w14:paraId="4BC220F1" w14:textId="0BD09040"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0779190A" w14:textId="780852A7"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505332DE" w14:textId="79CC6072"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4A0A334F" w14:textId="77777777" w:rsidTr="1DBF2A48">
        <w:trPr>
          <w:trHeight w:val="615"/>
        </w:trPr>
        <w:tc>
          <w:tcPr>
            <w:tcW w:w="390" w:type="dxa"/>
          </w:tcPr>
          <w:p w14:paraId="2EB98D45" w14:textId="06B3A567"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14.</w:t>
            </w:r>
          </w:p>
        </w:tc>
        <w:tc>
          <w:tcPr>
            <w:tcW w:w="3705" w:type="dxa"/>
          </w:tcPr>
          <w:p w14:paraId="4C5E7223" w14:textId="2319B741"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It is the leader’s job to help followers find their “passion.”</w:t>
            </w:r>
          </w:p>
        </w:tc>
        <w:tc>
          <w:tcPr>
            <w:tcW w:w="870" w:type="dxa"/>
          </w:tcPr>
          <w:p w14:paraId="74A32C20" w14:textId="3FE1D5B9"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1</w:t>
            </w:r>
          </w:p>
        </w:tc>
        <w:tc>
          <w:tcPr>
            <w:tcW w:w="900" w:type="dxa"/>
          </w:tcPr>
          <w:p w14:paraId="782093A1" w14:textId="556C86A2"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7D6ECB37" w14:textId="21250CB1"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2165850D" w14:textId="1B080E85"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5B86A47B" w14:textId="2448645D"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bl>
    <w:p w14:paraId="6666B879" w14:textId="0290F751" w:rsidR="1DBF2A48" w:rsidRDefault="1DBF2A48" w:rsidP="1DBF2A48">
      <w:pPr>
        <w:rPr>
          <w:rFonts w:ascii="Calibri" w:eastAsia="Calibri" w:hAnsi="Calibri" w:cs="Calibri"/>
          <w:color w:val="000000" w:themeColor="text1"/>
        </w:rPr>
      </w:pPr>
      <w:r>
        <w:br/>
      </w:r>
    </w:p>
    <w:p w14:paraId="342025B2" w14:textId="1982E9F9" w:rsidR="1DBF2A48" w:rsidRDefault="1DBF2A48" w:rsidP="1DBF2A48">
      <w:pPr>
        <w:rPr>
          <w:rFonts w:ascii="Times New Roman" w:eastAsia="Times New Roman" w:hAnsi="Times New Roman" w:cs="Times New Roman"/>
          <w:color w:val="007F88"/>
          <w:sz w:val="16"/>
          <w:szCs w:val="16"/>
        </w:rPr>
      </w:pPr>
      <w:r w:rsidRPr="1DBF2A48">
        <w:rPr>
          <w:rFonts w:ascii="Times New Roman" w:eastAsia="Times New Roman" w:hAnsi="Times New Roman" w:cs="Times New Roman"/>
          <w:color w:val="363435"/>
          <w:sz w:val="16"/>
          <w:szCs w:val="16"/>
          <w:lang w:val="en-US"/>
        </w:rPr>
        <w:t xml:space="preserve">94                                                                                                                     </w:t>
      </w:r>
      <w:r w:rsidRPr="1DBF2A48">
        <w:rPr>
          <w:rFonts w:ascii="Times New Roman" w:eastAsia="Times New Roman" w:hAnsi="Times New Roman" w:cs="Times New Roman"/>
          <w:color w:val="007F88"/>
          <w:sz w:val="16"/>
          <w:szCs w:val="16"/>
          <w:lang w:val="en-US"/>
        </w:rPr>
        <w:t xml:space="preserve">I N T R OD U C T </w:t>
      </w:r>
      <w:proofErr w:type="gramStart"/>
      <w:r w:rsidRPr="1DBF2A48">
        <w:rPr>
          <w:rFonts w:ascii="Times New Roman" w:eastAsia="Times New Roman" w:hAnsi="Times New Roman" w:cs="Times New Roman"/>
          <w:color w:val="007F88"/>
          <w:sz w:val="16"/>
          <w:szCs w:val="16"/>
          <w:lang w:val="en-US"/>
        </w:rPr>
        <w:t>ION  T</w:t>
      </w:r>
      <w:proofErr w:type="gramEnd"/>
      <w:r w:rsidRPr="1DBF2A48">
        <w:rPr>
          <w:rFonts w:ascii="Times New Roman" w:eastAsia="Times New Roman" w:hAnsi="Times New Roman" w:cs="Times New Roman"/>
          <w:color w:val="007F88"/>
          <w:sz w:val="16"/>
          <w:szCs w:val="16"/>
          <w:lang w:val="en-US"/>
        </w:rPr>
        <w:t xml:space="preserve"> O  L E A D E R SH I P</w:t>
      </w:r>
    </w:p>
    <w:p w14:paraId="3F5E5269" w14:textId="76388F1B" w:rsidR="1DBF2A48" w:rsidRDefault="1DBF2A48" w:rsidP="1DBF2A48">
      <w:pPr>
        <w:rPr>
          <w:rFonts w:ascii="Times New Roman" w:eastAsia="Times New Roman" w:hAnsi="Times New Roman" w:cs="Times New Roman"/>
          <w:color w:val="000000" w:themeColor="text1"/>
          <w:sz w:val="20"/>
          <w:szCs w:val="20"/>
        </w:rPr>
      </w:pPr>
      <w:r w:rsidRPr="1DBF2A48">
        <w:rPr>
          <w:rFonts w:ascii="Times New Roman" w:eastAsia="Times New Roman" w:hAnsi="Times New Roman" w:cs="Times New Roman"/>
          <w:color w:val="000000" w:themeColor="text1"/>
          <w:sz w:val="20"/>
          <w:szCs w:val="20"/>
          <w:lang w:val="en-US"/>
        </w:rPr>
        <w:t xml:space="preserve"> </w:t>
      </w:r>
    </w:p>
    <w:p w14:paraId="0D2DF4A1" w14:textId="694A7906" w:rsidR="1DBF2A48" w:rsidRDefault="1DBF2A48" w:rsidP="1DBF2A48">
      <w:pPr>
        <w:rPr>
          <w:rFonts w:ascii="Times New Roman" w:eastAsia="Times New Roman" w:hAnsi="Times New Roman" w:cs="Times New Roman"/>
          <w:color w:val="000000" w:themeColor="text1"/>
          <w:sz w:val="26"/>
          <w:szCs w:val="26"/>
        </w:rPr>
      </w:pPr>
      <w:r w:rsidRPr="1DBF2A48">
        <w:rPr>
          <w:rFonts w:ascii="Times New Roman" w:eastAsia="Times New Roman" w:hAnsi="Times New Roman" w:cs="Times New Roman"/>
          <w:color w:val="000000" w:themeColor="text1"/>
          <w:sz w:val="26"/>
          <w:szCs w:val="26"/>
          <w:lang w:val="en-US"/>
        </w:rPr>
        <w:t xml:space="preserve"> </w:t>
      </w:r>
    </w:p>
    <w:p w14:paraId="29D9BCD8" w14:textId="5BCB338F" w:rsidR="1DBF2A48" w:rsidRDefault="1DBF2A48" w:rsidP="1DBF2A48">
      <w:pPr>
        <w:jc w:val="both"/>
        <w:rPr>
          <w:rFonts w:ascii="Times New Roman" w:eastAsia="Times New Roman" w:hAnsi="Times New Roman" w:cs="Times New Roman"/>
          <w:color w:val="007F88"/>
          <w:sz w:val="28"/>
          <w:szCs w:val="28"/>
        </w:rPr>
      </w:pPr>
      <w:r w:rsidRPr="1DBF2A48">
        <w:rPr>
          <w:rFonts w:ascii="Times New Roman" w:eastAsia="Times New Roman" w:hAnsi="Times New Roman" w:cs="Times New Roman"/>
          <w:b/>
          <w:bCs/>
          <w:color w:val="007F88"/>
          <w:sz w:val="28"/>
          <w:szCs w:val="28"/>
          <w:lang w:val="en-US"/>
        </w:rPr>
        <w:t>4.2 Leadership Styles Questionnaire</w:t>
      </w:r>
    </w:p>
    <w:p w14:paraId="51E564CA" w14:textId="700F95C5" w:rsidR="1DBF2A48" w:rsidRDefault="1DBF2A48" w:rsidP="1DBF2A48">
      <w:pPr>
        <w:jc w:val="both"/>
        <w:rPr>
          <w:rFonts w:ascii="Times New Roman" w:eastAsia="Times New Roman" w:hAnsi="Times New Roman" w:cs="Times New Roman"/>
          <w:color w:val="363435"/>
          <w:sz w:val="14"/>
          <w:szCs w:val="14"/>
        </w:rPr>
      </w:pPr>
      <w:r w:rsidRPr="1DBF2A48">
        <w:rPr>
          <w:rFonts w:ascii="Times New Roman" w:eastAsia="Times New Roman" w:hAnsi="Times New Roman" w:cs="Times New Roman"/>
          <w:color w:val="363435"/>
          <w:sz w:val="14"/>
          <w:szCs w:val="14"/>
          <w:lang w:val="en-US"/>
        </w:rPr>
        <w:t>(continued)</w:t>
      </w:r>
    </w:p>
    <w:p w14:paraId="11C9784A" w14:textId="1F0A071B" w:rsidR="1DBF2A48" w:rsidRDefault="1DBF2A48" w:rsidP="1DBF2A48">
      <w:pPr>
        <w:rPr>
          <w:rFonts w:ascii="Times New Roman" w:eastAsia="Times New Roman" w:hAnsi="Times New Roman" w:cs="Times New Roman"/>
          <w:color w:val="000000" w:themeColor="text1"/>
          <w:sz w:val="13"/>
          <w:szCs w:val="13"/>
        </w:rPr>
      </w:pPr>
      <w:r w:rsidRPr="1DBF2A48">
        <w:rPr>
          <w:rFonts w:ascii="Times New Roman" w:eastAsia="Times New Roman" w:hAnsi="Times New Roman" w:cs="Times New Roman"/>
          <w:color w:val="000000" w:themeColor="text1"/>
          <w:sz w:val="13"/>
          <w:szCs w:val="13"/>
          <w:lang w:val="en-US"/>
        </w:rPr>
        <w:t xml:space="preserve"> </w:t>
      </w:r>
    </w:p>
    <w:tbl>
      <w:tblPr>
        <w:tblW w:w="0" w:type="auto"/>
        <w:tblInd w:w="105" w:type="dxa"/>
        <w:tblLayout w:type="fixed"/>
        <w:tblLook w:val="01E0" w:firstRow="1" w:lastRow="1" w:firstColumn="1" w:lastColumn="1" w:noHBand="0" w:noVBand="0"/>
      </w:tblPr>
      <w:tblGrid>
        <w:gridCol w:w="375"/>
        <w:gridCol w:w="3690"/>
        <w:gridCol w:w="885"/>
        <w:gridCol w:w="900"/>
        <w:gridCol w:w="795"/>
        <w:gridCol w:w="690"/>
        <w:gridCol w:w="840"/>
      </w:tblGrid>
      <w:tr w:rsidR="1DBF2A48" w14:paraId="4738F33B" w14:textId="77777777" w:rsidTr="1DBF2A48">
        <w:trPr>
          <w:trHeight w:val="525"/>
        </w:trPr>
        <w:tc>
          <w:tcPr>
            <w:tcW w:w="4065" w:type="dxa"/>
            <w:gridSpan w:val="2"/>
            <w:shd w:val="clear" w:color="auto" w:fill="007F88"/>
          </w:tcPr>
          <w:p w14:paraId="41675508" w14:textId="2E37DD7B" w:rsidR="1DBF2A48" w:rsidRDefault="1DBF2A48" w:rsidP="1DBF2A48">
            <w:pPr>
              <w:rPr>
                <w:rFonts w:ascii="Times New Roman" w:eastAsia="Times New Roman" w:hAnsi="Times New Roman" w:cs="Times New Roman"/>
                <w:sz w:val="26"/>
                <w:szCs w:val="26"/>
              </w:rPr>
            </w:pPr>
            <w:r w:rsidRPr="1DBF2A48">
              <w:rPr>
                <w:rFonts w:ascii="Times New Roman" w:eastAsia="Times New Roman" w:hAnsi="Times New Roman" w:cs="Times New Roman"/>
                <w:color w:val="FFFFFF" w:themeColor="background1"/>
                <w:sz w:val="26"/>
                <w:szCs w:val="26"/>
                <w:lang w:val="en-US"/>
              </w:rPr>
              <w:lastRenderedPageBreak/>
              <w:t xml:space="preserve"> </w:t>
            </w:r>
          </w:p>
          <w:p w14:paraId="3BFA0215" w14:textId="156BACE5" w:rsidR="1DBF2A48" w:rsidRDefault="1DBF2A48" w:rsidP="1DBF2A48">
            <w:pPr>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Statements</w:t>
            </w:r>
          </w:p>
        </w:tc>
        <w:tc>
          <w:tcPr>
            <w:tcW w:w="885" w:type="dxa"/>
            <w:shd w:val="clear" w:color="auto" w:fill="007F88"/>
          </w:tcPr>
          <w:p w14:paraId="74CED9DB" w14:textId="46B17C3C" w:rsidR="1DBF2A48" w:rsidRDefault="1DBF2A48" w:rsidP="1DBF2A48">
            <w:pPr>
              <w:ind w:firstLine="10"/>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Strongly disagree</w:t>
            </w:r>
          </w:p>
        </w:tc>
        <w:tc>
          <w:tcPr>
            <w:tcW w:w="900" w:type="dxa"/>
            <w:shd w:val="clear" w:color="auto" w:fill="007F88"/>
          </w:tcPr>
          <w:p w14:paraId="59630666" w14:textId="17CE3E5B" w:rsidR="1DBF2A48" w:rsidRDefault="1DBF2A48" w:rsidP="1DBF2A48">
            <w:pPr>
              <w:rPr>
                <w:rFonts w:ascii="Times New Roman" w:eastAsia="Times New Roman" w:hAnsi="Times New Roman" w:cs="Times New Roman"/>
                <w:sz w:val="26"/>
                <w:szCs w:val="26"/>
              </w:rPr>
            </w:pPr>
            <w:r w:rsidRPr="1DBF2A48">
              <w:rPr>
                <w:rFonts w:ascii="Times New Roman" w:eastAsia="Times New Roman" w:hAnsi="Times New Roman" w:cs="Times New Roman"/>
                <w:color w:val="FFFFFF" w:themeColor="background1"/>
                <w:sz w:val="26"/>
                <w:szCs w:val="26"/>
                <w:lang w:val="en-US"/>
              </w:rPr>
              <w:t xml:space="preserve"> </w:t>
            </w:r>
          </w:p>
          <w:p w14:paraId="04AECE81" w14:textId="12CF0BE6" w:rsidR="1DBF2A48" w:rsidRDefault="1DBF2A48" w:rsidP="1DBF2A48">
            <w:pPr>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Disagree</w:t>
            </w:r>
          </w:p>
        </w:tc>
        <w:tc>
          <w:tcPr>
            <w:tcW w:w="795" w:type="dxa"/>
            <w:shd w:val="clear" w:color="auto" w:fill="007F88"/>
          </w:tcPr>
          <w:p w14:paraId="7B14AECA" w14:textId="7A53AA16" w:rsidR="1DBF2A48" w:rsidRDefault="1DBF2A48" w:rsidP="1DBF2A48">
            <w:pPr>
              <w:rPr>
                <w:rFonts w:ascii="Times New Roman" w:eastAsia="Times New Roman" w:hAnsi="Times New Roman" w:cs="Times New Roman"/>
                <w:sz w:val="26"/>
                <w:szCs w:val="26"/>
              </w:rPr>
            </w:pPr>
            <w:r w:rsidRPr="1DBF2A48">
              <w:rPr>
                <w:rFonts w:ascii="Times New Roman" w:eastAsia="Times New Roman" w:hAnsi="Times New Roman" w:cs="Times New Roman"/>
                <w:color w:val="FFFFFF" w:themeColor="background1"/>
                <w:sz w:val="26"/>
                <w:szCs w:val="26"/>
                <w:lang w:val="en-US"/>
              </w:rPr>
              <w:t xml:space="preserve"> </w:t>
            </w:r>
          </w:p>
          <w:p w14:paraId="7416E755" w14:textId="0BB6347D" w:rsidR="1DBF2A48" w:rsidRDefault="1DBF2A48" w:rsidP="1DBF2A48">
            <w:pPr>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Neutral</w:t>
            </w:r>
          </w:p>
        </w:tc>
        <w:tc>
          <w:tcPr>
            <w:tcW w:w="690" w:type="dxa"/>
            <w:shd w:val="clear" w:color="auto" w:fill="007F88"/>
          </w:tcPr>
          <w:p w14:paraId="4F51D77E" w14:textId="25FF8477" w:rsidR="1DBF2A48" w:rsidRDefault="1DBF2A48" w:rsidP="1DBF2A48">
            <w:pPr>
              <w:rPr>
                <w:rFonts w:ascii="Times New Roman" w:eastAsia="Times New Roman" w:hAnsi="Times New Roman" w:cs="Times New Roman"/>
                <w:sz w:val="26"/>
                <w:szCs w:val="26"/>
              </w:rPr>
            </w:pPr>
            <w:r w:rsidRPr="1DBF2A48">
              <w:rPr>
                <w:rFonts w:ascii="Times New Roman" w:eastAsia="Times New Roman" w:hAnsi="Times New Roman" w:cs="Times New Roman"/>
                <w:color w:val="FFFFFF" w:themeColor="background1"/>
                <w:sz w:val="26"/>
                <w:szCs w:val="26"/>
                <w:lang w:val="en-US"/>
              </w:rPr>
              <w:t xml:space="preserve"> </w:t>
            </w:r>
          </w:p>
          <w:p w14:paraId="0F7C96E5" w14:textId="3A5827B5" w:rsidR="1DBF2A48" w:rsidRDefault="1DBF2A48" w:rsidP="1DBF2A48">
            <w:pPr>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Agree</w:t>
            </w:r>
          </w:p>
        </w:tc>
        <w:tc>
          <w:tcPr>
            <w:tcW w:w="840" w:type="dxa"/>
            <w:shd w:val="clear" w:color="auto" w:fill="007F88"/>
          </w:tcPr>
          <w:p w14:paraId="3078E88A" w14:textId="6BE9C124" w:rsidR="1DBF2A48" w:rsidRDefault="1DBF2A48" w:rsidP="1DBF2A48">
            <w:pPr>
              <w:ind w:left="92" w:hanging="92"/>
              <w:rPr>
                <w:rFonts w:ascii="Times New Roman" w:eastAsia="Times New Roman" w:hAnsi="Times New Roman" w:cs="Times New Roman"/>
                <w:color w:val="FDFDFD"/>
                <w:sz w:val="16"/>
                <w:szCs w:val="16"/>
              </w:rPr>
            </w:pPr>
            <w:r w:rsidRPr="1DBF2A48">
              <w:rPr>
                <w:rFonts w:ascii="Times New Roman" w:eastAsia="Times New Roman" w:hAnsi="Times New Roman" w:cs="Times New Roman"/>
                <w:b/>
                <w:bCs/>
                <w:color w:val="FDFDFD"/>
                <w:sz w:val="16"/>
                <w:szCs w:val="16"/>
                <w:lang w:val="en-US"/>
              </w:rPr>
              <w:t>Strongly agree</w:t>
            </w:r>
          </w:p>
        </w:tc>
      </w:tr>
      <w:tr w:rsidR="1DBF2A48" w14:paraId="1BE38488" w14:textId="77777777" w:rsidTr="1DBF2A48">
        <w:trPr>
          <w:trHeight w:val="525"/>
        </w:trPr>
        <w:tc>
          <w:tcPr>
            <w:tcW w:w="375" w:type="dxa"/>
          </w:tcPr>
          <w:p w14:paraId="141FC72B" w14:textId="0CFAE36D"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15.</w:t>
            </w:r>
          </w:p>
        </w:tc>
        <w:tc>
          <w:tcPr>
            <w:tcW w:w="3690" w:type="dxa"/>
          </w:tcPr>
          <w:p w14:paraId="1C31BBA2" w14:textId="2709609B"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In most situations, workers prefer little input from the leader.</w:t>
            </w:r>
          </w:p>
        </w:tc>
        <w:tc>
          <w:tcPr>
            <w:tcW w:w="885" w:type="dxa"/>
          </w:tcPr>
          <w:p w14:paraId="60C492BE" w14:textId="118E89EA"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1</w:t>
            </w:r>
          </w:p>
        </w:tc>
        <w:tc>
          <w:tcPr>
            <w:tcW w:w="900" w:type="dxa"/>
          </w:tcPr>
          <w:p w14:paraId="0B64B90B" w14:textId="743E300B"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069A9A7C" w14:textId="47BEF25F"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tcPr>
          <w:p w14:paraId="09A8B1D3" w14:textId="49F882EC"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0922E02B" w14:textId="6AEF5F6C"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5556B613" w14:textId="77777777" w:rsidTr="1DBF2A48">
        <w:trPr>
          <w:trHeight w:val="330"/>
        </w:trPr>
        <w:tc>
          <w:tcPr>
            <w:tcW w:w="375" w:type="dxa"/>
            <w:shd w:val="clear" w:color="auto" w:fill="DBDCDE"/>
          </w:tcPr>
          <w:p w14:paraId="4C9338BE" w14:textId="7F3AD393"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16.</w:t>
            </w:r>
          </w:p>
        </w:tc>
        <w:tc>
          <w:tcPr>
            <w:tcW w:w="3690" w:type="dxa"/>
            <w:shd w:val="clear" w:color="auto" w:fill="DBDCDE"/>
          </w:tcPr>
          <w:p w14:paraId="38203DAC" w14:textId="127DF609"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Effective leaders give orders and clarify procedures.</w:t>
            </w:r>
          </w:p>
        </w:tc>
        <w:tc>
          <w:tcPr>
            <w:tcW w:w="885" w:type="dxa"/>
            <w:shd w:val="clear" w:color="auto" w:fill="DBDCDE"/>
          </w:tcPr>
          <w:p w14:paraId="41765BDB" w14:textId="3E7B6AEA"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shd w:val="clear" w:color="auto" w:fill="DBDCDE"/>
          </w:tcPr>
          <w:p w14:paraId="02EEAC3A" w14:textId="054E06DE"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2</w:t>
            </w:r>
          </w:p>
        </w:tc>
        <w:tc>
          <w:tcPr>
            <w:tcW w:w="795" w:type="dxa"/>
            <w:shd w:val="clear" w:color="auto" w:fill="DBDCDE"/>
          </w:tcPr>
          <w:p w14:paraId="156459DE" w14:textId="4DF43049"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shd w:val="clear" w:color="auto" w:fill="DBDCDE"/>
          </w:tcPr>
          <w:p w14:paraId="6187DF65" w14:textId="17340E2A"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shd w:val="clear" w:color="auto" w:fill="DBDCDE"/>
          </w:tcPr>
          <w:p w14:paraId="6E4EC532" w14:textId="36EE590F"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1BE666AB" w14:textId="77777777" w:rsidTr="1DBF2A48">
        <w:trPr>
          <w:trHeight w:val="525"/>
        </w:trPr>
        <w:tc>
          <w:tcPr>
            <w:tcW w:w="375" w:type="dxa"/>
          </w:tcPr>
          <w:p w14:paraId="703EC34F" w14:textId="1E250BC6"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17.</w:t>
            </w:r>
          </w:p>
        </w:tc>
        <w:tc>
          <w:tcPr>
            <w:tcW w:w="3690" w:type="dxa"/>
          </w:tcPr>
          <w:p w14:paraId="5827B4E2" w14:textId="4C685D0D"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People are basically competent and if given a task will do a good job.</w:t>
            </w:r>
          </w:p>
        </w:tc>
        <w:tc>
          <w:tcPr>
            <w:tcW w:w="885" w:type="dxa"/>
          </w:tcPr>
          <w:p w14:paraId="4BADA268" w14:textId="3746AE08"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tcPr>
          <w:p w14:paraId="55B83E1B" w14:textId="6BA042B1"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2</w:t>
            </w:r>
          </w:p>
        </w:tc>
        <w:tc>
          <w:tcPr>
            <w:tcW w:w="795" w:type="dxa"/>
          </w:tcPr>
          <w:p w14:paraId="0846D289" w14:textId="2F8B7235"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3</w:t>
            </w:r>
          </w:p>
        </w:tc>
        <w:tc>
          <w:tcPr>
            <w:tcW w:w="690" w:type="dxa"/>
          </w:tcPr>
          <w:p w14:paraId="410058C5" w14:textId="48891EB6"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tcPr>
          <w:p w14:paraId="78C544E7" w14:textId="4BF2828F"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r w:rsidR="1DBF2A48" w14:paraId="6ADF1E49" w14:textId="77777777" w:rsidTr="1DBF2A48">
        <w:trPr>
          <w:trHeight w:val="330"/>
        </w:trPr>
        <w:tc>
          <w:tcPr>
            <w:tcW w:w="375" w:type="dxa"/>
            <w:shd w:val="clear" w:color="auto" w:fill="DBDCDE"/>
          </w:tcPr>
          <w:p w14:paraId="20A5AB1A" w14:textId="7A2FF9C7"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18.</w:t>
            </w:r>
          </w:p>
        </w:tc>
        <w:tc>
          <w:tcPr>
            <w:tcW w:w="3690" w:type="dxa"/>
            <w:shd w:val="clear" w:color="auto" w:fill="DBDCDE"/>
          </w:tcPr>
          <w:p w14:paraId="2E071E48" w14:textId="4E171C88" w:rsidR="1DBF2A48" w:rsidRDefault="1DBF2A48" w:rsidP="1DBF2A48">
            <w:pP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In general, it is best to leave followers alone.</w:t>
            </w:r>
          </w:p>
        </w:tc>
        <w:tc>
          <w:tcPr>
            <w:tcW w:w="885" w:type="dxa"/>
            <w:shd w:val="clear" w:color="auto" w:fill="DBDCDE"/>
          </w:tcPr>
          <w:p w14:paraId="6A938225" w14:textId="360C53BF"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1</w:t>
            </w:r>
          </w:p>
        </w:tc>
        <w:tc>
          <w:tcPr>
            <w:tcW w:w="900" w:type="dxa"/>
            <w:shd w:val="clear" w:color="auto" w:fill="DBDCDE"/>
          </w:tcPr>
          <w:p w14:paraId="56DA3798" w14:textId="5E72319A"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highlight w:val="yellow"/>
                <w:lang w:val="en-US"/>
              </w:rPr>
              <w:t>2</w:t>
            </w:r>
          </w:p>
        </w:tc>
        <w:tc>
          <w:tcPr>
            <w:tcW w:w="795" w:type="dxa"/>
            <w:shd w:val="clear" w:color="auto" w:fill="DBDCDE"/>
          </w:tcPr>
          <w:p w14:paraId="75D9AB7A" w14:textId="57D08A9E"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3</w:t>
            </w:r>
          </w:p>
        </w:tc>
        <w:tc>
          <w:tcPr>
            <w:tcW w:w="690" w:type="dxa"/>
            <w:shd w:val="clear" w:color="auto" w:fill="DBDCDE"/>
          </w:tcPr>
          <w:p w14:paraId="30349356" w14:textId="6E880178"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4</w:t>
            </w:r>
          </w:p>
        </w:tc>
        <w:tc>
          <w:tcPr>
            <w:tcW w:w="840" w:type="dxa"/>
            <w:shd w:val="clear" w:color="auto" w:fill="DBDCDE"/>
          </w:tcPr>
          <w:p w14:paraId="3707AE3F" w14:textId="6B222C24" w:rsidR="1DBF2A48" w:rsidRDefault="1DBF2A48" w:rsidP="1DBF2A48">
            <w:pPr>
              <w:jc w:val="center"/>
              <w:rPr>
                <w:rFonts w:ascii="Times New Roman" w:eastAsia="Times New Roman" w:hAnsi="Times New Roman" w:cs="Times New Roman"/>
                <w:color w:val="363435"/>
                <w:sz w:val="16"/>
                <w:szCs w:val="16"/>
              </w:rPr>
            </w:pPr>
            <w:r w:rsidRPr="1DBF2A48">
              <w:rPr>
                <w:rFonts w:ascii="Times New Roman" w:eastAsia="Times New Roman" w:hAnsi="Times New Roman" w:cs="Times New Roman"/>
                <w:color w:val="363435"/>
                <w:sz w:val="16"/>
                <w:szCs w:val="16"/>
                <w:lang w:val="en-US"/>
              </w:rPr>
              <w:t>5</w:t>
            </w:r>
          </w:p>
        </w:tc>
      </w:tr>
    </w:tbl>
    <w:p w14:paraId="035579F5" w14:textId="09BC5C19" w:rsidR="1DBF2A48" w:rsidRDefault="1DBF2A48" w:rsidP="1DBF2A48">
      <w:pPr>
        <w:rPr>
          <w:rFonts w:ascii="Times New Roman" w:eastAsia="Times New Roman" w:hAnsi="Times New Roman" w:cs="Times New Roman"/>
          <w:color w:val="000000" w:themeColor="text1"/>
          <w:sz w:val="20"/>
          <w:szCs w:val="20"/>
        </w:rPr>
      </w:pPr>
      <w:r w:rsidRPr="1DBF2A48">
        <w:rPr>
          <w:rFonts w:ascii="Times New Roman" w:eastAsia="Times New Roman" w:hAnsi="Times New Roman" w:cs="Times New Roman"/>
          <w:color w:val="000000" w:themeColor="text1"/>
          <w:sz w:val="20"/>
          <w:szCs w:val="20"/>
          <w:lang w:val="en-US"/>
        </w:rPr>
        <w:t xml:space="preserve"> </w:t>
      </w:r>
    </w:p>
    <w:p w14:paraId="7A6405B9" w14:textId="5FE1E2FF" w:rsidR="1DBF2A48" w:rsidRDefault="1DBF2A48" w:rsidP="1DBF2A48">
      <w:pPr>
        <w:rPr>
          <w:rFonts w:ascii="Times New Roman" w:eastAsia="Times New Roman" w:hAnsi="Times New Roman" w:cs="Times New Roman"/>
          <w:color w:val="000000" w:themeColor="text1"/>
          <w:sz w:val="28"/>
          <w:szCs w:val="28"/>
        </w:rPr>
      </w:pPr>
      <w:r w:rsidRPr="1DBF2A48">
        <w:rPr>
          <w:rFonts w:ascii="Times New Roman" w:eastAsia="Times New Roman" w:hAnsi="Times New Roman" w:cs="Times New Roman"/>
          <w:color w:val="000000" w:themeColor="text1"/>
          <w:sz w:val="28"/>
          <w:szCs w:val="28"/>
          <w:lang w:val="en-US"/>
        </w:rPr>
        <w:t xml:space="preserve"> </w:t>
      </w:r>
    </w:p>
    <w:p w14:paraId="3D1B93C5" w14:textId="185E7C3A" w:rsidR="1DBF2A48" w:rsidRDefault="1DBF2A48" w:rsidP="1DBF2A48">
      <w:pPr>
        <w:jc w:val="both"/>
        <w:rPr>
          <w:rFonts w:ascii="Times New Roman" w:eastAsia="Times New Roman" w:hAnsi="Times New Roman" w:cs="Times New Roman"/>
          <w:color w:val="007F88"/>
          <w:sz w:val="18"/>
          <w:szCs w:val="18"/>
        </w:rPr>
      </w:pPr>
      <w:r w:rsidRPr="1DBF2A48">
        <w:rPr>
          <w:rFonts w:ascii="Times New Roman" w:eastAsia="Times New Roman" w:hAnsi="Times New Roman" w:cs="Times New Roman"/>
          <w:color w:val="007F88"/>
          <w:sz w:val="18"/>
          <w:szCs w:val="18"/>
          <w:lang w:val="en-US"/>
        </w:rPr>
        <w:t>Scoring</w:t>
      </w:r>
    </w:p>
    <w:p w14:paraId="7249A4E9" w14:textId="68DE68A1" w:rsidR="1DBF2A48" w:rsidRDefault="1DBF2A48" w:rsidP="1DBF2A48">
      <w:pPr>
        <w:rPr>
          <w:rFonts w:ascii="Times New Roman" w:eastAsia="Times New Roman" w:hAnsi="Times New Roman" w:cs="Times New Roman"/>
          <w:color w:val="000000" w:themeColor="text1"/>
          <w:sz w:val="14"/>
          <w:szCs w:val="14"/>
        </w:rPr>
      </w:pPr>
      <w:r w:rsidRPr="1DBF2A48">
        <w:rPr>
          <w:rFonts w:ascii="Times New Roman" w:eastAsia="Times New Roman" w:hAnsi="Times New Roman" w:cs="Times New Roman"/>
          <w:color w:val="000000" w:themeColor="text1"/>
          <w:sz w:val="14"/>
          <w:szCs w:val="14"/>
          <w:lang w:val="en-US"/>
        </w:rPr>
        <w:t xml:space="preserve"> </w:t>
      </w:r>
    </w:p>
    <w:p w14:paraId="53059F5B" w14:textId="5E21C407" w:rsidR="1DBF2A48" w:rsidRDefault="1DBF2A48" w:rsidP="1DBF2A48">
      <w:pPr>
        <w:jc w:val="both"/>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007F88"/>
          <w:sz w:val="17"/>
          <w:szCs w:val="17"/>
          <w:lang w:val="en-US"/>
        </w:rPr>
        <w:t xml:space="preserve">1.     </w:t>
      </w:r>
      <w:r w:rsidRPr="1DBF2A48">
        <w:rPr>
          <w:rFonts w:ascii="Times New Roman" w:eastAsia="Times New Roman" w:hAnsi="Times New Roman" w:cs="Times New Roman"/>
          <w:color w:val="363435"/>
          <w:sz w:val="17"/>
          <w:szCs w:val="17"/>
          <w:lang w:val="en-US"/>
        </w:rPr>
        <w:t>Sum the responses on items 1, 4, 7, 10, 13, and 16 (authoritarian leadership).</w:t>
      </w:r>
    </w:p>
    <w:p w14:paraId="62FA5B9D" w14:textId="6F4F31D7" w:rsidR="1DBF2A48" w:rsidRDefault="1DBF2A48" w:rsidP="1DBF2A48">
      <w:pPr>
        <w:rPr>
          <w:rFonts w:ascii="Times New Roman" w:eastAsia="Times New Roman" w:hAnsi="Times New Roman" w:cs="Times New Roman"/>
          <w:color w:val="000000" w:themeColor="text1"/>
          <w:sz w:val="14"/>
          <w:szCs w:val="14"/>
        </w:rPr>
      </w:pPr>
      <w:r w:rsidRPr="1DBF2A48">
        <w:rPr>
          <w:rFonts w:ascii="Times New Roman" w:eastAsia="Times New Roman" w:hAnsi="Times New Roman" w:cs="Times New Roman"/>
          <w:color w:val="000000" w:themeColor="text1"/>
          <w:sz w:val="14"/>
          <w:szCs w:val="14"/>
          <w:lang w:val="en-US"/>
        </w:rPr>
        <w:t xml:space="preserve"> </w:t>
      </w:r>
    </w:p>
    <w:p w14:paraId="21121F95" w14:textId="231D31F9" w:rsidR="1DBF2A48" w:rsidRDefault="1DBF2A48" w:rsidP="1DBF2A48">
      <w:pPr>
        <w:jc w:val="both"/>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007F88"/>
          <w:sz w:val="17"/>
          <w:szCs w:val="17"/>
          <w:lang w:val="en-US"/>
        </w:rPr>
        <w:t xml:space="preserve">2.   </w:t>
      </w:r>
      <w:r w:rsidRPr="1DBF2A48">
        <w:rPr>
          <w:rFonts w:ascii="Times New Roman" w:eastAsia="Times New Roman" w:hAnsi="Times New Roman" w:cs="Times New Roman"/>
          <w:color w:val="363435"/>
          <w:sz w:val="17"/>
          <w:szCs w:val="17"/>
          <w:lang w:val="en-US"/>
        </w:rPr>
        <w:t xml:space="preserve">Sum the responses on items 2, 5, 8, 11, </w:t>
      </w:r>
      <w:proofErr w:type="gramStart"/>
      <w:r w:rsidRPr="1DBF2A48">
        <w:rPr>
          <w:rFonts w:ascii="Times New Roman" w:eastAsia="Times New Roman" w:hAnsi="Times New Roman" w:cs="Times New Roman"/>
          <w:color w:val="363435"/>
          <w:sz w:val="17"/>
          <w:szCs w:val="17"/>
          <w:lang w:val="en-US"/>
        </w:rPr>
        <w:t>14,  and</w:t>
      </w:r>
      <w:proofErr w:type="gramEnd"/>
      <w:r w:rsidRPr="1DBF2A48">
        <w:rPr>
          <w:rFonts w:ascii="Times New Roman" w:eastAsia="Times New Roman" w:hAnsi="Times New Roman" w:cs="Times New Roman"/>
          <w:color w:val="363435"/>
          <w:sz w:val="17"/>
          <w:szCs w:val="17"/>
          <w:lang w:val="en-US"/>
        </w:rPr>
        <w:t xml:space="preserve"> 17 (democratic leadership).</w:t>
      </w:r>
    </w:p>
    <w:p w14:paraId="2DE01130" w14:textId="51492B60" w:rsidR="1DBF2A48" w:rsidRDefault="1DBF2A48" w:rsidP="1DBF2A48">
      <w:pPr>
        <w:rPr>
          <w:rFonts w:ascii="Times New Roman" w:eastAsia="Times New Roman" w:hAnsi="Times New Roman" w:cs="Times New Roman"/>
          <w:color w:val="000000" w:themeColor="text1"/>
          <w:sz w:val="14"/>
          <w:szCs w:val="14"/>
        </w:rPr>
      </w:pPr>
      <w:r w:rsidRPr="1DBF2A48">
        <w:rPr>
          <w:rFonts w:ascii="Times New Roman" w:eastAsia="Times New Roman" w:hAnsi="Times New Roman" w:cs="Times New Roman"/>
          <w:color w:val="000000" w:themeColor="text1"/>
          <w:sz w:val="14"/>
          <w:szCs w:val="14"/>
          <w:lang w:val="en-US"/>
        </w:rPr>
        <w:t xml:space="preserve"> </w:t>
      </w:r>
    </w:p>
    <w:p w14:paraId="3B468FC8" w14:textId="62CE168E" w:rsidR="1DBF2A48" w:rsidRDefault="1DBF2A48" w:rsidP="1DBF2A48">
      <w:pPr>
        <w:jc w:val="both"/>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007F88"/>
          <w:sz w:val="17"/>
          <w:szCs w:val="17"/>
          <w:lang w:val="en-US"/>
        </w:rPr>
        <w:t xml:space="preserve">3.   </w:t>
      </w:r>
      <w:r w:rsidRPr="1DBF2A48">
        <w:rPr>
          <w:rFonts w:ascii="Times New Roman" w:eastAsia="Times New Roman" w:hAnsi="Times New Roman" w:cs="Times New Roman"/>
          <w:color w:val="363435"/>
          <w:sz w:val="17"/>
          <w:szCs w:val="17"/>
          <w:lang w:val="en-US"/>
        </w:rPr>
        <w:t>Sum the responses on items 3, 6, 9, 12, 15, and 18 (laissez-faire leadership).</w:t>
      </w:r>
    </w:p>
    <w:p w14:paraId="6618C9FC" w14:textId="1EE7F3EB" w:rsidR="1DBF2A48" w:rsidRDefault="1DBF2A48" w:rsidP="1DBF2A48">
      <w:pPr>
        <w:rPr>
          <w:rFonts w:ascii="Times New Roman" w:eastAsia="Times New Roman" w:hAnsi="Times New Roman" w:cs="Times New Roman"/>
          <w:color w:val="000000" w:themeColor="text1"/>
        </w:rPr>
      </w:pPr>
      <w:r w:rsidRPr="1DBF2A48">
        <w:rPr>
          <w:rFonts w:ascii="Times New Roman" w:eastAsia="Times New Roman" w:hAnsi="Times New Roman" w:cs="Times New Roman"/>
          <w:color w:val="000000" w:themeColor="text1"/>
          <w:lang w:val="en-US"/>
        </w:rPr>
        <w:t xml:space="preserve"> </w:t>
      </w:r>
    </w:p>
    <w:p w14:paraId="5690A23D" w14:textId="65632281" w:rsidR="1DBF2A48" w:rsidRDefault="1DBF2A48" w:rsidP="1DBF2A48">
      <w:pPr>
        <w:jc w:val="both"/>
        <w:rPr>
          <w:rFonts w:ascii="Times New Roman" w:eastAsia="Times New Roman" w:hAnsi="Times New Roman" w:cs="Times New Roman"/>
          <w:color w:val="007F88"/>
          <w:sz w:val="18"/>
          <w:szCs w:val="18"/>
        </w:rPr>
      </w:pPr>
      <w:r w:rsidRPr="1DBF2A48">
        <w:rPr>
          <w:rFonts w:ascii="Times New Roman" w:eastAsia="Times New Roman" w:hAnsi="Times New Roman" w:cs="Times New Roman"/>
          <w:color w:val="007F88"/>
          <w:sz w:val="18"/>
          <w:szCs w:val="18"/>
          <w:lang w:val="en-US"/>
        </w:rPr>
        <w:t>Total Scores</w:t>
      </w:r>
    </w:p>
    <w:p w14:paraId="24A26C45" w14:textId="708F147F" w:rsidR="1DBF2A48" w:rsidRDefault="1DBF2A48" w:rsidP="1DBF2A48">
      <w:pPr>
        <w:tabs>
          <w:tab w:val="left" w:pos="2440"/>
        </w:tabs>
        <w:jc w:val="both"/>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363435"/>
          <w:sz w:val="17"/>
          <w:szCs w:val="17"/>
          <w:lang w:val="en-US"/>
        </w:rPr>
        <w:t xml:space="preserve">Authoritarian </w:t>
      </w:r>
      <w:proofErr w:type="gramStart"/>
      <w:r w:rsidRPr="1DBF2A48">
        <w:rPr>
          <w:rFonts w:ascii="Times New Roman" w:eastAsia="Times New Roman" w:hAnsi="Times New Roman" w:cs="Times New Roman"/>
          <w:color w:val="363435"/>
          <w:sz w:val="17"/>
          <w:szCs w:val="17"/>
          <w:lang w:val="en-US"/>
        </w:rPr>
        <w:t xml:space="preserve">Leadership </w:t>
      </w:r>
      <w:r w:rsidRPr="1DBF2A48">
        <w:rPr>
          <w:rFonts w:ascii="Times New Roman" w:eastAsia="Times New Roman" w:hAnsi="Times New Roman" w:cs="Times New Roman"/>
          <w:color w:val="363435"/>
          <w:sz w:val="17"/>
          <w:szCs w:val="17"/>
          <w:u w:val="single"/>
          <w:lang w:val="en-US"/>
        </w:rPr>
        <w:t xml:space="preserve"> </w:t>
      </w:r>
      <w:r>
        <w:tab/>
      </w:r>
      <w:proofErr w:type="gramEnd"/>
      <w:r w:rsidRPr="1DBF2A48">
        <w:rPr>
          <w:rFonts w:ascii="Times New Roman" w:eastAsia="Times New Roman" w:hAnsi="Times New Roman" w:cs="Times New Roman"/>
          <w:color w:val="363435"/>
          <w:sz w:val="17"/>
          <w:szCs w:val="17"/>
          <w:u w:val="single"/>
          <w:lang w:val="en-US"/>
        </w:rPr>
        <w:t xml:space="preserve"> </w:t>
      </w:r>
      <w:r w:rsidRPr="1DBF2A48">
        <w:rPr>
          <w:rFonts w:ascii="Times New Roman" w:eastAsia="Times New Roman" w:hAnsi="Times New Roman" w:cs="Times New Roman"/>
          <w:color w:val="363435"/>
          <w:sz w:val="17"/>
          <w:szCs w:val="17"/>
          <w:lang w:val="en-US"/>
        </w:rPr>
        <w:t xml:space="preserve"> Democratic Leadership </w:t>
      </w:r>
      <w:r w:rsidRPr="1DBF2A48">
        <w:rPr>
          <w:rFonts w:ascii="Times New Roman" w:eastAsia="Times New Roman" w:hAnsi="Times New Roman" w:cs="Times New Roman"/>
          <w:color w:val="363435"/>
          <w:sz w:val="17"/>
          <w:szCs w:val="17"/>
          <w:u w:val="single"/>
          <w:lang w:val="en-US"/>
        </w:rPr>
        <w:t xml:space="preserve"> </w:t>
      </w:r>
      <w:r>
        <w:tab/>
      </w:r>
      <w:r w:rsidRPr="1DBF2A48">
        <w:rPr>
          <w:rFonts w:ascii="Times New Roman" w:eastAsia="Times New Roman" w:hAnsi="Times New Roman" w:cs="Times New Roman"/>
          <w:color w:val="363435"/>
          <w:sz w:val="17"/>
          <w:szCs w:val="17"/>
          <w:u w:val="single"/>
          <w:lang w:val="en-US"/>
        </w:rPr>
        <w:t xml:space="preserve"> Laissez-Faire Leadership  </w:t>
      </w:r>
      <w:r>
        <w:tab/>
      </w:r>
      <w:r w:rsidRPr="1DBF2A48">
        <w:rPr>
          <w:rFonts w:ascii="Times New Roman" w:eastAsia="Times New Roman" w:hAnsi="Times New Roman" w:cs="Times New Roman"/>
          <w:color w:val="363435"/>
          <w:sz w:val="17"/>
          <w:szCs w:val="17"/>
          <w:u w:val="single"/>
          <w:lang w:val="en-US"/>
        </w:rPr>
        <w:t xml:space="preserve"> </w:t>
      </w:r>
    </w:p>
    <w:p w14:paraId="1A926EE7" w14:textId="1515B602" w:rsidR="1DBF2A48" w:rsidRDefault="1DBF2A48" w:rsidP="1DBF2A48">
      <w:pPr>
        <w:rPr>
          <w:rFonts w:ascii="Times New Roman" w:eastAsia="Times New Roman" w:hAnsi="Times New Roman" w:cs="Times New Roman"/>
          <w:color w:val="000000" w:themeColor="text1"/>
          <w:sz w:val="16"/>
          <w:szCs w:val="16"/>
        </w:rPr>
      </w:pPr>
      <w:r w:rsidRPr="1DBF2A48">
        <w:rPr>
          <w:rFonts w:ascii="Times New Roman" w:eastAsia="Times New Roman" w:hAnsi="Times New Roman" w:cs="Times New Roman"/>
          <w:color w:val="000000" w:themeColor="text1"/>
          <w:sz w:val="16"/>
          <w:szCs w:val="16"/>
          <w:lang w:val="en-US"/>
        </w:rPr>
        <w:t xml:space="preserve"> </w:t>
      </w:r>
    </w:p>
    <w:p w14:paraId="3930E0FE" w14:textId="78EBCC99" w:rsidR="1DBF2A48" w:rsidRDefault="1DBF2A48" w:rsidP="1DBF2A48">
      <w:pPr>
        <w:jc w:val="both"/>
        <w:rPr>
          <w:rFonts w:ascii="Times New Roman" w:eastAsia="Times New Roman" w:hAnsi="Times New Roman" w:cs="Times New Roman"/>
          <w:color w:val="007F88"/>
          <w:sz w:val="18"/>
          <w:szCs w:val="18"/>
        </w:rPr>
      </w:pPr>
      <w:r w:rsidRPr="1DBF2A48">
        <w:rPr>
          <w:rFonts w:ascii="Times New Roman" w:eastAsia="Times New Roman" w:hAnsi="Times New Roman" w:cs="Times New Roman"/>
          <w:color w:val="007F88"/>
          <w:sz w:val="18"/>
          <w:szCs w:val="18"/>
          <w:lang w:val="en-US"/>
        </w:rPr>
        <w:t>Scoring Interpretation</w:t>
      </w:r>
    </w:p>
    <w:p w14:paraId="30C2F6A6" w14:textId="68B165CE" w:rsidR="1DBF2A48" w:rsidRDefault="1DBF2A48" w:rsidP="1DBF2A48">
      <w:pPr>
        <w:rPr>
          <w:rFonts w:ascii="Times New Roman" w:eastAsia="Times New Roman" w:hAnsi="Times New Roman" w:cs="Times New Roman"/>
          <w:color w:val="000000" w:themeColor="text1"/>
          <w:sz w:val="14"/>
          <w:szCs w:val="14"/>
        </w:rPr>
      </w:pPr>
      <w:r w:rsidRPr="1DBF2A48">
        <w:rPr>
          <w:rFonts w:ascii="Times New Roman" w:eastAsia="Times New Roman" w:hAnsi="Times New Roman" w:cs="Times New Roman"/>
          <w:color w:val="000000" w:themeColor="text1"/>
          <w:sz w:val="14"/>
          <w:szCs w:val="14"/>
          <w:lang w:val="en-US"/>
        </w:rPr>
        <w:t xml:space="preserve"> </w:t>
      </w:r>
    </w:p>
    <w:p w14:paraId="64DF9EB0" w14:textId="751569B6" w:rsidR="1DBF2A48" w:rsidRDefault="1DBF2A48" w:rsidP="1DBF2A48">
      <w:pPr>
        <w:spacing w:line="269" w:lineRule="auto"/>
        <w:jc w:val="both"/>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363435"/>
          <w:sz w:val="17"/>
          <w:szCs w:val="17"/>
          <w:lang w:val="en-US"/>
        </w:rPr>
        <w:t>This questionnaire is designed to measure three common styles of leadership: authoritarian, democratic, and laissez-faire. By comparing your scores, you can determine which styles are most dominant and least dominant in your own style of leadership.</w:t>
      </w:r>
    </w:p>
    <w:p w14:paraId="16819139" w14:textId="65625FB7" w:rsidR="1DBF2A48" w:rsidRDefault="1DBF2A48" w:rsidP="1DBF2A48">
      <w:pPr>
        <w:rPr>
          <w:rFonts w:ascii="Times New Roman" w:eastAsia="Times New Roman" w:hAnsi="Times New Roman" w:cs="Times New Roman"/>
          <w:color w:val="000000" w:themeColor="text1"/>
          <w:sz w:val="12"/>
          <w:szCs w:val="12"/>
        </w:rPr>
      </w:pPr>
      <w:r w:rsidRPr="1DBF2A48">
        <w:rPr>
          <w:rFonts w:ascii="Times New Roman" w:eastAsia="Times New Roman" w:hAnsi="Times New Roman" w:cs="Times New Roman"/>
          <w:color w:val="000000" w:themeColor="text1"/>
          <w:sz w:val="12"/>
          <w:szCs w:val="12"/>
          <w:lang w:val="en-US"/>
        </w:rPr>
        <w:t xml:space="preserve"> </w:t>
      </w:r>
    </w:p>
    <w:p w14:paraId="53E09E90" w14:textId="1FDFD935" w:rsidR="1DBF2A48" w:rsidRDefault="1DBF2A48" w:rsidP="1DBF2A48">
      <w:pPr>
        <w:spacing w:line="415" w:lineRule="auto"/>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363435"/>
          <w:sz w:val="17"/>
          <w:szCs w:val="17"/>
          <w:lang w:val="en-US"/>
        </w:rPr>
        <w:t>If your score is 26–30, you are in the very high range. If your score is 21–25, you are in the high range.</w:t>
      </w:r>
    </w:p>
    <w:p w14:paraId="56E63344" w14:textId="7064036B" w:rsidR="1DBF2A48" w:rsidRDefault="1DBF2A48" w:rsidP="1DBF2A48">
      <w:pPr>
        <w:spacing w:line="415" w:lineRule="auto"/>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363435"/>
          <w:sz w:val="17"/>
          <w:szCs w:val="17"/>
          <w:lang w:val="en-US"/>
        </w:rPr>
        <w:t>If your score is 16–20, you are in the moderate range. If your score is 11–15, you are in the low range.</w:t>
      </w:r>
    </w:p>
    <w:p w14:paraId="2DFC3638" w14:textId="03BD939A" w:rsidR="1DBF2A48" w:rsidRDefault="1DBF2A48" w:rsidP="1DBF2A48">
      <w:pPr>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363435"/>
          <w:sz w:val="17"/>
          <w:szCs w:val="17"/>
          <w:lang w:val="en-US"/>
        </w:rPr>
        <w:t>If your score is 6–10, you are in the very low range.</w:t>
      </w:r>
    </w:p>
    <w:p w14:paraId="0FCB0B22" w14:textId="6A93881D" w:rsidR="1DBF2A48" w:rsidRDefault="1DBF2A48" w:rsidP="1DBF2A48">
      <w:pPr>
        <w:rPr>
          <w:rFonts w:ascii="Times New Roman" w:eastAsia="Times New Roman" w:hAnsi="Times New Roman" w:cs="Times New Roman"/>
          <w:color w:val="000000" w:themeColor="text1"/>
        </w:rPr>
      </w:pPr>
      <w:r w:rsidRPr="1DBF2A48">
        <w:rPr>
          <w:rFonts w:ascii="Times New Roman" w:eastAsia="Times New Roman" w:hAnsi="Times New Roman" w:cs="Times New Roman"/>
          <w:color w:val="000000" w:themeColor="text1"/>
          <w:lang w:val="en-US"/>
        </w:rPr>
        <w:t xml:space="preserve"> </w:t>
      </w:r>
    </w:p>
    <w:p w14:paraId="5C43A737" w14:textId="6558EA45" w:rsidR="1DBF2A48" w:rsidRDefault="1DBF2A48" w:rsidP="1DBF2A48">
      <w:pPr>
        <w:jc w:val="both"/>
        <w:rPr>
          <w:rFonts w:ascii="Times New Roman" w:eastAsia="Times New Roman" w:hAnsi="Times New Roman" w:cs="Times New Roman"/>
          <w:color w:val="007F88"/>
          <w:sz w:val="18"/>
          <w:szCs w:val="18"/>
        </w:rPr>
      </w:pPr>
      <w:r w:rsidRPr="1DBF2A48">
        <w:rPr>
          <w:rFonts w:ascii="Times New Roman" w:eastAsia="Times New Roman" w:hAnsi="Times New Roman" w:cs="Times New Roman"/>
          <w:color w:val="007F88"/>
          <w:sz w:val="18"/>
          <w:szCs w:val="18"/>
          <w:lang w:val="en-US"/>
        </w:rPr>
        <w:t>Building Your Leadership Profile</w:t>
      </w:r>
    </w:p>
    <w:p w14:paraId="23532EEA" w14:textId="52BA6A82" w:rsidR="1DBF2A48" w:rsidRDefault="1DBF2A48" w:rsidP="1DBF2A48">
      <w:pPr>
        <w:rPr>
          <w:rFonts w:ascii="Times New Roman" w:eastAsia="Times New Roman" w:hAnsi="Times New Roman" w:cs="Times New Roman"/>
          <w:color w:val="000000" w:themeColor="text1"/>
          <w:sz w:val="14"/>
          <w:szCs w:val="14"/>
        </w:rPr>
      </w:pPr>
      <w:r w:rsidRPr="1DBF2A48">
        <w:rPr>
          <w:rFonts w:ascii="Times New Roman" w:eastAsia="Times New Roman" w:hAnsi="Times New Roman" w:cs="Times New Roman"/>
          <w:color w:val="000000" w:themeColor="text1"/>
          <w:sz w:val="14"/>
          <w:szCs w:val="14"/>
          <w:lang w:val="en-US"/>
        </w:rPr>
        <w:t xml:space="preserve"> </w:t>
      </w:r>
    </w:p>
    <w:p w14:paraId="40676387" w14:textId="25693A1F" w:rsidR="1DBF2A48" w:rsidRDefault="1DBF2A48" w:rsidP="1DBF2A48">
      <w:pPr>
        <w:spacing w:line="269" w:lineRule="auto"/>
        <w:jc w:val="both"/>
        <w:rPr>
          <w:rFonts w:ascii="Times New Roman" w:eastAsia="Times New Roman" w:hAnsi="Times New Roman" w:cs="Times New Roman"/>
          <w:color w:val="363435"/>
          <w:sz w:val="17"/>
          <w:szCs w:val="17"/>
        </w:rPr>
      </w:pPr>
      <w:r w:rsidRPr="1DBF2A48">
        <w:rPr>
          <w:rFonts w:ascii="Times New Roman" w:eastAsia="Times New Roman" w:hAnsi="Times New Roman" w:cs="Times New Roman"/>
          <w:color w:val="363435"/>
          <w:sz w:val="17"/>
          <w:szCs w:val="17"/>
          <w:lang w:val="en-US"/>
        </w:rPr>
        <w:t>If you have the interactive eBook version of this text, log in to access the Leadership Profile Tool. After completing this chapter’s questionnaire, you will receive individualized feedback and practical suggestions for further strengthening your leadership based on your responses in this questionnaire.</w:t>
      </w:r>
    </w:p>
    <w:p w14:paraId="1C637FE7" w14:textId="2F9D161D" w:rsidR="1DBF2A48" w:rsidRDefault="1DBF2A48" w:rsidP="1DBF2A48">
      <w:pPr>
        <w:rPr>
          <w:rFonts w:ascii="Times New Roman" w:eastAsia="Times New Roman" w:hAnsi="Times New Roman" w:cs="Times New Roman"/>
          <w:color w:val="000000" w:themeColor="text1"/>
          <w:sz w:val="20"/>
          <w:szCs w:val="20"/>
        </w:rPr>
      </w:pPr>
      <w:r w:rsidRPr="1DBF2A48">
        <w:rPr>
          <w:rFonts w:ascii="Times New Roman" w:eastAsia="Times New Roman" w:hAnsi="Times New Roman" w:cs="Times New Roman"/>
          <w:color w:val="000000" w:themeColor="text1"/>
          <w:sz w:val="20"/>
          <w:szCs w:val="20"/>
          <w:lang w:val="en-US"/>
        </w:rPr>
        <w:t xml:space="preserve"> </w:t>
      </w:r>
    </w:p>
    <w:p w14:paraId="740549DE" w14:textId="75788233" w:rsidR="1DBF2A48" w:rsidRDefault="1DBF2A48" w:rsidP="1DBF2A48">
      <w:pPr>
        <w:rPr>
          <w:rFonts w:ascii="Times New Roman" w:eastAsia="Times New Roman" w:hAnsi="Times New Roman" w:cs="Times New Roman"/>
          <w:color w:val="000000" w:themeColor="text1"/>
          <w:sz w:val="20"/>
          <w:szCs w:val="20"/>
        </w:rPr>
      </w:pPr>
      <w:r w:rsidRPr="1DBF2A48">
        <w:rPr>
          <w:rFonts w:ascii="Times New Roman" w:eastAsia="Times New Roman" w:hAnsi="Times New Roman" w:cs="Times New Roman"/>
          <w:color w:val="000000" w:themeColor="text1"/>
          <w:sz w:val="20"/>
          <w:szCs w:val="20"/>
          <w:lang w:val="en-US"/>
        </w:rPr>
        <w:t xml:space="preserve"> </w:t>
      </w:r>
    </w:p>
    <w:p w14:paraId="70774F6D" w14:textId="5BA5245B" w:rsidR="1DBF2A48" w:rsidRDefault="1DBF2A48" w:rsidP="1DBF2A48">
      <w:pPr>
        <w:rPr>
          <w:rFonts w:ascii="Times New Roman" w:eastAsia="Times New Roman" w:hAnsi="Times New Roman" w:cs="Times New Roman"/>
          <w:color w:val="363435"/>
          <w:sz w:val="18"/>
          <w:szCs w:val="18"/>
        </w:rPr>
      </w:pPr>
      <w:r w:rsidRPr="1DBF2A48">
        <w:rPr>
          <w:rFonts w:ascii="Times New Roman" w:eastAsia="Times New Roman" w:hAnsi="Times New Roman" w:cs="Times New Roman"/>
          <w:color w:val="363435"/>
          <w:sz w:val="18"/>
          <w:szCs w:val="18"/>
          <w:lang w:val="en-US"/>
        </w:rPr>
        <w:lastRenderedPageBreak/>
        <w:t xml:space="preserve">Visit </w:t>
      </w:r>
      <w:r w:rsidRPr="1DBF2A48">
        <w:rPr>
          <w:rFonts w:ascii="Times New Roman" w:eastAsia="Times New Roman" w:hAnsi="Times New Roman" w:cs="Times New Roman"/>
          <w:b/>
          <w:bCs/>
          <w:color w:val="363435"/>
          <w:sz w:val="18"/>
          <w:szCs w:val="18"/>
          <w:lang w:val="en-US"/>
        </w:rPr>
        <w:t xml:space="preserve">edge.sagepub.com/northouseintro4e </w:t>
      </w:r>
      <w:r w:rsidRPr="1DBF2A48">
        <w:rPr>
          <w:rFonts w:ascii="Times New Roman" w:eastAsia="Times New Roman" w:hAnsi="Times New Roman" w:cs="Times New Roman"/>
          <w:color w:val="363435"/>
          <w:sz w:val="18"/>
          <w:szCs w:val="18"/>
          <w:lang w:val="en-US"/>
        </w:rPr>
        <w:t>for a downloadable version of this questionnaire.</w:t>
      </w:r>
    </w:p>
    <w:p w14:paraId="0D681DF0" w14:textId="6D5C72A7" w:rsidR="1DBF2A48" w:rsidRDefault="1DBF2A48" w:rsidP="1DBF2A48">
      <w:pPr>
        <w:spacing w:line="257" w:lineRule="auto"/>
        <w:rPr>
          <w:rFonts w:ascii="Calibri" w:eastAsia="Calibri" w:hAnsi="Calibri" w:cs="Calibri"/>
          <w:color w:val="000000" w:themeColor="text1"/>
          <w:sz w:val="36"/>
          <w:szCs w:val="36"/>
        </w:rPr>
      </w:pPr>
    </w:p>
    <w:p w14:paraId="37C7981B" w14:textId="3EEA3433" w:rsidR="1DBF2A48" w:rsidRDefault="1DBF2A48" w:rsidP="1DBF2A48">
      <w:pPr>
        <w:spacing w:line="257" w:lineRule="auto"/>
        <w:rPr>
          <w:rFonts w:ascii="Calibri" w:eastAsia="Calibri" w:hAnsi="Calibri" w:cs="Calibri"/>
          <w:color w:val="000000" w:themeColor="text1"/>
          <w:sz w:val="36"/>
          <w:szCs w:val="36"/>
        </w:rPr>
      </w:pPr>
    </w:p>
    <w:p w14:paraId="3BC9FB2E" w14:textId="633BE019" w:rsidR="1DBF2A48" w:rsidRDefault="1DBF2A48" w:rsidP="1DBF2A48">
      <w:pPr>
        <w:spacing w:line="257" w:lineRule="auto"/>
        <w:rPr>
          <w:rFonts w:ascii="Calibri" w:eastAsia="Calibri" w:hAnsi="Calibri" w:cs="Calibri"/>
          <w:color w:val="000000" w:themeColor="text1"/>
          <w:sz w:val="24"/>
          <w:szCs w:val="24"/>
        </w:rPr>
      </w:pPr>
      <w:r w:rsidRPr="1DBF2A48">
        <w:rPr>
          <w:rFonts w:ascii="Calibri" w:eastAsia="Calibri" w:hAnsi="Calibri" w:cs="Calibri"/>
          <w:b/>
          <w:bCs/>
          <w:color w:val="000000" w:themeColor="text1"/>
          <w:sz w:val="24"/>
          <w:szCs w:val="24"/>
        </w:rPr>
        <w:t>Leadership Skills Questionnaire</w:t>
      </w:r>
    </w:p>
    <w:p w14:paraId="665573E7" w14:textId="59355413"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 xml:space="preserve"> </w:t>
      </w:r>
    </w:p>
    <w:p w14:paraId="5C6A7F8A" w14:textId="0D4742A3" w:rsidR="1DBF2A48" w:rsidRDefault="1DBF2A48" w:rsidP="1DBF2A48">
      <w:pPr>
        <w:spacing w:line="257" w:lineRule="auto"/>
        <w:rPr>
          <w:rFonts w:ascii="Calibri" w:eastAsia="Calibri" w:hAnsi="Calibri" w:cs="Calibri"/>
          <w:color w:val="339933"/>
        </w:rPr>
      </w:pPr>
      <w:r w:rsidRPr="1DBF2A48">
        <w:rPr>
          <w:rFonts w:ascii="Calibri" w:eastAsia="Calibri" w:hAnsi="Calibri" w:cs="Calibri"/>
          <w:b/>
          <w:bCs/>
          <w:color w:val="339933"/>
        </w:rPr>
        <w:t>Purpose</w:t>
      </w:r>
    </w:p>
    <w:p w14:paraId="03F2A61A" w14:textId="530FCDFB"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1. To identify your leadership skills</w:t>
      </w:r>
    </w:p>
    <w:p w14:paraId="263FB0BE" w14:textId="0ECCB33F"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2. To provide a profile of your leadership skills showing your strengths and weaknesses</w:t>
      </w:r>
    </w:p>
    <w:p w14:paraId="2A3FD844" w14:textId="1BBD1C59" w:rsidR="1DBF2A48" w:rsidRDefault="1DBF2A48" w:rsidP="1DBF2A48">
      <w:pPr>
        <w:spacing w:line="257" w:lineRule="auto"/>
        <w:rPr>
          <w:rFonts w:ascii="Calibri" w:eastAsia="Calibri" w:hAnsi="Calibri" w:cs="Calibri"/>
          <w:color w:val="339933"/>
        </w:rPr>
      </w:pPr>
      <w:r w:rsidRPr="1DBF2A48">
        <w:rPr>
          <w:rFonts w:ascii="Calibri" w:eastAsia="Calibri" w:hAnsi="Calibri" w:cs="Calibri"/>
          <w:b/>
          <w:bCs/>
          <w:color w:val="339933"/>
        </w:rPr>
        <w:t>Directions</w:t>
      </w:r>
    </w:p>
    <w:p w14:paraId="23C90F03" w14:textId="688B2F51"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1. Place yourself in the role of a leader when responding to this questionnaire.</w:t>
      </w:r>
    </w:p>
    <w:p w14:paraId="0B264809" w14:textId="69E70AFD"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2. For each of the statements below, circle the number that indicates the degree to which you feel the statement is true.</w:t>
      </w:r>
    </w:p>
    <w:tbl>
      <w:tblPr>
        <w:tblStyle w:val="TableGrid"/>
        <w:tblW w:w="0" w:type="auto"/>
        <w:tblLayout w:type="fixed"/>
        <w:tblLook w:val="04A0" w:firstRow="1" w:lastRow="0" w:firstColumn="1" w:lastColumn="0" w:noHBand="0" w:noVBand="1"/>
      </w:tblPr>
      <w:tblGrid>
        <w:gridCol w:w="3975"/>
        <w:gridCol w:w="705"/>
        <w:gridCol w:w="855"/>
        <w:gridCol w:w="1275"/>
        <w:gridCol w:w="1140"/>
        <w:gridCol w:w="855"/>
      </w:tblGrid>
      <w:tr w:rsidR="1DBF2A48" w14:paraId="07CC2039" w14:textId="77777777" w:rsidTr="1DBF2A48">
        <w:tc>
          <w:tcPr>
            <w:tcW w:w="3975" w:type="dxa"/>
            <w:shd w:val="clear" w:color="auto" w:fill="57D185"/>
          </w:tcPr>
          <w:p w14:paraId="20653455" w14:textId="1ABBE9A7"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b/>
                <w:bCs/>
                <w:sz w:val="20"/>
                <w:szCs w:val="20"/>
              </w:rPr>
              <w:t>Statements</w:t>
            </w:r>
          </w:p>
        </w:tc>
        <w:tc>
          <w:tcPr>
            <w:tcW w:w="705" w:type="dxa"/>
            <w:shd w:val="clear" w:color="auto" w:fill="57D185"/>
          </w:tcPr>
          <w:p w14:paraId="032B6570" w14:textId="167F6F88"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Not true</w:t>
            </w:r>
          </w:p>
          <w:p w14:paraId="24E86036" w14:textId="203E2ED5" w:rsidR="1DBF2A48" w:rsidRDefault="1DBF2A48" w:rsidP="1DBF2A48">
            <w:pPr>
              <w:spacing w:line="259" w:lineRule="auto"/>
              <w:jc w:val="center"/>
              <w:rPr>
                <w:rFonts w:ascii="Calibri" w:eastAsia="Calibri" w:hAnsi="Calibri" w:cs="Calibri"/>
                <w:sz w:val="20"/>
                <w:szCs w:val="20"/>
              </w:rPr>
            </w:pPr>
            <w:r w:rsidRPr="1DBF2A48">
              <w:rPr>
                <w:rFonts w:ascii="Calibri" w:eastAsia="Calibri" w:hAnsi="Calibri" w:cs="Calibri"/>
                <w:b/>
                <w:bCs/>
                <w:sz w:val="20"/>
                <w:szCs w:val="20"/>
              </w:rPr>
              <w:t xml:space="preserve"> </w:t>
            </w:r>
          </w:p>
        </w:tc>
        <w:tc>
          <w:tcPr>
            <w:tcW w:w="855" w:type="dxa"/>
            <w:shd w:val="clear" w:color="auto" w:fill="57D185"/>
          </w:tcPr>
          <w:p w14:paraId="4B8E3170" w14:textId="32DD97C2"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Seldom</w:t>
            </w:r>
          </w:p>
          <w:p w14:paraId="76B1E74F" w14:textId="409121EF"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18A6A3B0" w14:textId="2363E1DB" w:rsidR="1DBF2A48" w:rsidRDefault="1DBF2A48" w:rsidP="1DBF2A48">
            <w:pPr>
              <w:spacing w:line="259" w:lineRule="auto"/>
              <w:jc w:val="center"/>
              <w:rPr>
                <w:rFonts w:ascii="Calibri" w:eastAsia="Calibri" w:hAnsi="Calibri" w:cs="Calibri"/>
                <w:sz w:val="20"/>
                <w:szCs w:val="20"/>
              </w:rPr>
            </w:pPr>
            <w:r w:rsidRPr="1DBF2A48">
              <w:rPr>
                <w:rFonts w:ascii="Calibri" w:eastAsia="Calibri" w:hAnsi="Calibri" w:cs="Calibri"/>
                <w:b/>
                <w:bCs/>
                <w:sz w:val="20"/>
                <w:szCs w:val="20"/>
              </w:rPr>
              <w:t xml:space="preserve"> </w:t>
            </w:r>
          </w:p>
        </w:tc>
        <w:tc>
          <w:tcPr>
            <w:tcW w:w="1275" w:type="dxa"/>
            <w:shd w:val="clear" w:color="auto" w:fill="57D185"/>
          </w:tcPr>
          <w:p w14:paraId="7AD1DAD3" w14:textId="5B188B77"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Occasionally</w:t>
            </w:r>
          </w:p>
          <w:p w14:paraId="04F4FCF1" w14:textId="7A5E9FE5"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3C309CD7" w14:textId="0FD7127F" w:rsidR="1DBF2A48" w:rsidRDefault="1DBF2A48" w:rsidP="1DBF2A48">
            <w:pPr>
              <w:spacing w:line="259" w:lineRule="auto"/>
              <w:jc w:val="center"/>
              <w:rPr>
                <w:rFonts w:ascii="Calibri" w:eastAsia="Calibri" w:hAnsi="Calibri" w:cs="Calibri"/>
                <w:sz w:val="20"/>
                <w:szCs w:val="20"/>
              </w:rPr>
            </w:pPr>
            <w:r w:rsidRPr="1DBF2A48">
              <w:rPr>
                <w:rFonts w:ascii="Calibri" w:eastAsia="Calibri" w:hAnsi="Calibri" w:cs="Calibri"/>
                <w:b/>
                <w:bCs/>
                <w:sz w:val="20"/>
                <w:szCs w:val="20"/>
              </w:rPr>
              <w:t xml:space="preserve"> </w:t>
            </w:r>
          </w:p>
        </w:tc>
        <w:tc>
          <w:tcPr>
            <w:tcW w:w="1140" w:type="dxa"/>
            <w:shd w:val="clear" w:color="auto" w:fill="57D185"/>
          </w:tcPr>
          <w:p w14:paraId="64A59B91" w14:textId="4CB4E2C3"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Somewhat</w:t>
            </w:r>
          </w:p>
          <w:p w14:paraId="68B2A1E7" w14:textId="53CB8AD1"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2CD4A2F5" w14:textId="79B632CA" w:rsidR="1DBF2A48" w:rsidRDefault="1DBF2A48" w:rsidP="1DBF2A48">
            <w:pPr>
              <w:spacing w:line="259" w:lineRule="auto"/>
              <w:jc w:val="center"/>
              <w:rPr>
                <w:rFonts w:ascii="Calibri" w:eastAsia="Calibri" w:hAnsi="Calibri" w:cs="Calibri"/>
                <w:sz w:val="20"/>
                <w:szCs w:val="20"/>
              </w:rPr>
            </w:pPr>
            <w:r w:rsidRPr="1DBF2A48">
              <w:rPr>
                <w:rFonts w:ascii="Calibri" w:eastAsia="Calibri" w:hAnsi="Calibri" w:cs="Calibri"/>
                <w:b/>
                <w:bCs/>
                <w:sz w:val="20"/>
                <w:szCs w:val="20"/>
              </w:rPr>
              <w:t xml:space="preserve"> </w:t>
            </w:r>
          </w:p>
        </w:tc>
        <w:tc>
          <w:tcPr>
            <w:tcW w:w="855" w:type="dxa"/>
            <w:shd w:val="clear" w:color="auto" w:fill="57D185"/>
          </w:tcPr>
          <w:p w14:paraId="457FECA4" w14:textId="202DF501"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Very</w:t>
            </w:r>
          </w:p>
          <w:p w14:paraId="323C4939" w14:textId="6D9473A4"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41C7AED3" w14:textId="7C2CC3E8" w:rsidR="1DBF2A48" w:rsidRDefault="1DBF2A48" w:rsidP="1DBF2A48">
            <w:pPr>
              <w:spacing w:line="259" w:lineRule="auto"/>
              <w:jc w:val="center"/>
              <w:rPr>
                <w:rFonts w:ascii="Calibri" w:eastAsia="Calibri" w:hAnsi="Calibri" w:cs="Calibri"/>
                <w:sz w:val="20"/>
                <w:szCs w:val="20"/>
              </w:rPr>
            </w:pPr>
            <w:r w:rsidRPr="1DBF2A48">
              <w:rPr>
                <w:rFonts w:ascii="Calibri" w:eastAsia="Calibri" w:hAnsi="Calibri" w:cs="Calibri"/>
                <w:b/>
                <w:bCs/>
                <w:sz w:val="20"/>
                <w:szCs w:val="20"/>
              </w:rPr>
              <w:t xml:space="preserve"> </w:t>
            </w:r>
          </w:p>
        </w:tc>
      </w:tr>
      <w:tr w:rsidR="1DBF2A48" w14:paraId="1A647AE9" w14:textId="77777777" w:rsidTr="1DBF2A48">
        <w:tc>
          <w:tcPr>
            <w:tcW w:w="3975" w:type="dxa"/>
          </w:tcPr>
          <w:p w14:paraId="02800E0B" w14:textId="1399C6E1"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sz w:val="20"/>
                <w:szCs w:val="20"/>
              </w:rPr>
              <w:t>1. I am effective with the detailed aspects of my work.</w:t>
            </w:r>
          </w:p>
        </w:tc>
        <w:tc>
          <w:tcPr>
            <w:tcW w:w="705" w:type="dxa"/>
          </w:tcPr>
          <w:p w14:paraId="21E9C042" w14:textId="3E6D4470"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1</w:t>
            </w:r>
          </w:p>
        </w:tc>
        <w:tc>
          <w:tcPr>
            <w:tcW w:w="855" w:type="dxa"/>
          </w:tcPr>
          <w:p w14:paraId="033748D2" w14:textId="2CB855E9"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2</w:t>
            </w:r>
          </w:p>
        </w:tc>
        <w:tc>
          <w:tcPr>
            <w:tcW w:w="1275" w:type="dxa"/>
          </w:tcPr>
          <w:p w14:paraId="0DDECEC5" w14:textId="252AFCAA"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3</w:t>
            </w:r>
          </w:p>
        </w:tc>
        <w:tc>
          <w:tcPr>
            <w:tcW w:w="1140" w:type="dxa"/>
          </w:tcPr>
          <w:p w14:paraId="3BBDD5F1" w14:textId="719E5F96"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4</w:t>
            </w:r>
          </w:p>
        </w:tc>
        <w:tc>
          <w:tcPr>
            <w:tcW w:w="855" w:type="dxa"/>
          </w:tcPr>
          <w:p w14:paraId="54FA064C" w14:textId="7EA4A188"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5</w:t>
            </w:r>
          </w:p>
        </w:tc>
      </w:tr>
      <w:tr w:rsidR="1DBF2A48" w14:paraId="24337773" w14:textId="77777777" w:rsidTr="1DBF2A48">
        <w:tc>
          <w:tcPr>
            <w:tcW w:w="3975" w:type="dxa"/>
            <w:shd w:val="clear" w:color="auto" w:fill="D9D9D9" w:themeFill="background1" w:themeFillShade="D9"/>
          </w:tcPr>
          <w:p w14:paraId="259DF21E" w14:textId="58DE5B7F" w:rsidR="1DBF2A48" w:rsidRDefault="1DBF2A48" w:rsidP="1DBF2A48">
            <w:pPr>
              <w:spacing w:line="259" w:lineRule="auto"/>
              <w:rPr>
                <w:rFonts w:ascii="Calibri" w:eastAsia="Calibri" w:hAnsi="Calibri" w:cs="Calibri"/>
                <w:color w:val="000000" w:themeColor="text1"/>
                <w:sz w:val="20"/>
                <w:szCs w:val="20"/>
              </w:rPr>
            </w:pPr>
            <w:r w:rsidRPr="1DBF2A48">
              <w:rPr>
                <w:rFonts w:ascii="Calibri" w:eastAsia="Calibri" w:hAnsi="Calibri" w:cs="Calibri"/>
                <w:color w:val="000000" w:themeColor="text1"/>
                <w:sz w:val="20"/>
                <w:szCs w:val="20"/>
              </w:rPr>
              <w:t>2. I usually know ahead of time how people will respond to a new idea or proposal.</w:t>
            </w:r>
          </w:p>
        </w:tc>
        <w:tc>
          <w:tcPr>
            <w:tcW w:w="705" w:type="dxa"/>
            <w:shd w:val="clear" w:color="auto" w:fill="D9D9D9" w:themeFill="background1" w:themeFillShade="D9"/>
          </w:tcPr>
          <w:p w14:paraId="20320F70" w14:textId="26CE173C"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1</w:t>
            </w:r>
          </w:p>
        </w:tc>
        <w:tc>
          <w:tcPr>
            <w:tcW w:w="855" w:type="dxa"/>
            <w:shd w:val="clear" w:color="auto" w:fill="D9D9D9" w:themeFill="background1" w:themeFillShade="D9"/>
          </w:tcPr>
          <w:p w14:paraId="4C64F74F" w14:textId="7C832041"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2</w:t>
            </w:r>
          </w:p>
        </w:tc>
        <w:tc>
          <w:tcPr>
            <w:tcW w:w="1275" w:type="dxa"/>
            <w:shd w:val="clear" w:color="auto" w:fill="D9D9D9" w:themeFill="background1" w:themeFillShade="D9"/>
          </w:tcPr>
          <w:p w14:paraId="6C798EF6" w14:textId="21085317"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3</w:t>
            </w:r>
          </w:p>
        </w:tc>
        <w:tc>
          <w:tcPr>
            <w:tcW w:w="1140" w:type="dxa"/>
            <w:shd w:val="clear" w:color="auto" w:fill="D9D9D9" w:themeFill="background1" w:themeFillShade="D9"/>
          </w:tcPr>
          <w:p w14:paraId="6F7BBD17" w14:textId="50D67C54"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4</w:t>
            </w:r>
          </w:p>
        </w:tc>
        <w:tc>
          <w:tcPr>
            <w:tcW w:w="855" w:type="dxa"/>
            <w:shd w:val="clear" w:color="auto" w:fill="D9D9D9" w:themeFill="background1" w:themeFillShade="D9"/>
          </w:tcPr>
          <w:p w14:paraId="653B0786" w14:textId="295F1208"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5</w:t>
            </w:r>
          </w:p>
        </w:tc>
      </w:tr>
      <w:tr w:rsidR="1DBF2A48" w14:paraId="144A5655" w14:textId="77777777" w:rsidTr="1DBF2A48">
        <w:tc>
          <w:tcPr>
            <w:tcW w:w="3975" w:type="dxa"/>
          </w:tcPr>
          <w:p w14:paraId="1D47D7B3" w14:textId="7D811906"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sz w:val="20"/>
                <w:szCs w:val="20"/>
              </w:rPr>
              <w:t>3. I am effective at problem solving.</w:t>
            </w:r>
          </w:p>
        </w:tc>
        <w:tc>
          <w:tcPr>
            <w:tcW w:w="705" w:type="dxa"/>
          </w:tcPr>
          <w:p w14:paraId="4C8BA61A" w14:textId="4029AB1D"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1</w:t>
            </w:r>
          </w:p>
        </w:tc>
        <w:tc>
          <w:tcPr>
            <w:tcW w:w="855" w:type="dxa"/>
          </w:tcPr>
          <w:p w14:paraId="398B2750" w14:textId="4E31A77D"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2</w:t>
            </w:r>
          </w:p>
        </w:tc>
        <w:tc>
          <w:tcPr>
            <w:tcW w:w="1275" w:type="dxa"/>
          </w:tcPr>
          <w:p w14:paraId="5073D4A3" w14:textId="1ACF8633"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3</w:t>
            </w:r>
          </w:p>
        </w:tc>
        <w:tc>
          <w:tcPr>
            <w:tcW w:w="1140" w:type="dxa"/>
          </w:tcPr>
          <w:p w14:paraId="4CEA107A" w14:textId="6823E6AC"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4</w:t>
            </w:r>
          </w:p>
        </w:tc>
        <w:tc>
          <w:tcPr>
            <w:tcW w:w="855" w:type="dxa"/>
          </w:tcPr>
          <w:p w14:paraId="41610A64" w14:textId="69BD1948"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5</w:t>
            </w:r>
          </w:p>
        </w:tc>
      </w:tr>
      <w:tr w:rsidR="1DBF2A48" w14:paraId="444A73E8" w14:textId="77777777" w:rsidTr="1DBF2A48">
        <w:tc>
          <w:tcPr>
            <w:tcW w:w="3975" w:type="dxa"/>
            <w:shd w:val="clear" w:color="auto" w:fill="D9D9D9" w:themeFill="background1" w:themeFillShade="D9"/>
          </w:tcPr>
          <w:p w14:paraId="6EA5F271" w14:textId="6EF3DA9E" w:rsidR="1DBF2A48" w:rsidRDefault="1DBF2A48" w:rsidP="1DBF2A48">
            <w:pPr>
              <w:spacing w:line="259" w:lineRule="auto"/>
              <w:rPr>
                <w:rFonts w:ascii="Calibri" w:eastAsia="Calibri" w:hAnsi="Calibri" w:cs="Calibri"/>
                <w:color w:val="000000" w:themeColor="text1"/>
                <w:sz w:val="20"/>
                <w:szCs w:val="20"/>
              </w:rPr>
            </w:pPr>
            <w:r w:rsidRPr="1DBF2A48">
              <w:rPr>
                <w:rFonts w:ascii="Calibri" w:eastAsia="Calibri" w:hAnsi="Calibri" w:cs="Calibri"/>
                <w:color w:val="000000" w:themeColor="text1"/>
                <w:sz w:val="20"/>
                <w:szCs w:val="20"/>
              </w:rPr>
              <w:t>4. Filling out forms and working with details come easily for me.</w:t>
            </w:r>
          </w:p>
        </w:tc>
        <w:tc>
          <w:tcPr>
            <w:tcW w:w="705" w:type="dxa"/>
            <w:shd w:val="clear" w:color="auto" w:fill="D9D9D9" w:themeFill="background1" w:themeFillShade="D9"/>
          </w:tcPr>
          <w:p w14:paraId="71C6A768" w14:textId="2167C177"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1</w:t>
            </w:r>
          </w:p>
        </w:tc>
        <w:tc>
          <w:tcPr>
            <w:tcW w:w="855" w:type="dxa"/>
            <w:shd w:val="clear" w:color="auto" w:fill="D9D9D9" w:themeFill="background1" w:themeFillShade="D9"/>
          </w:tcPr>
          <w:p w14:paraId="0000F34A" w14:textId="520E9283"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2</w:t>
            </w:r>
          </w:p>
        </w:tc>
        <w:tc>
          <w:tcPr>
            <w:tcW w:w="1275" w:type="dxa"/>
            <w:shd w:val="clear" w:color="auto" w:fill="D9D9D9" w:themeFill="background1" w:themeFillShade="D9"/>
          </w:tcPr>
          <w:p w14:paraId="36610716" w14:textId="7FF595CF"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3</w:t>
            </w:r>
          </w:p>
        </w:tc>
        <w:tc>
          <w:tcPr>
            <w:tcW w:w="1140" w:type="dxa"/>
            <w:shd w:val="clear" w:color="auto" w:fill="D9D9D9" w:themeFill="background1" w:themeFillShade="D9"/>
          </w:tcPr>
          <w:p w14:paraId="38D60020" w14:textId="2C528E87"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4</w:t>
            </w:r>
          </w:p>
        </w:tc>
        <w:tc>
          <w:tcPr>
            <w:tcW w:w="855" w:type="dxa"/>
            <w:shd w:val="clear" w:color="auto" w:fill="D9D9D9" w:themeFill="background1" w:themeFillShade="D9"/>
          </w:tcPr>
          <w:p w14:paraId="2E84669C" w14:textId="339A48ED"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5</w:t>
            </w:r>
          </w:p>
        </w:tc>
      </w:tr>
      <w:tr w:rsidR="1DBF2A48" w14:paraId="1CD1669A" w14:textId="77777777" w:rsidTr="1DBF2A48">
        <w:tc>
          <w:tcPr>
            <w:tcW w:w="3975" w:type="dxa"/>
          </w:tcPr>
          <w:p w14:paraId="387643DB" w14:textId="1C912A86"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sz w:val="20"/>
                <w:szCs w:val="20"/>
              </w:rPr>
              <w:t>5. Understanding the social fabric of the organization is important to me.</w:t>
            </w:r>
          </w:p>
        </w:tc>
        <w:tc>
          <w:tcPr>
            <w:tcW w:w="705" w:type="dxa"/>
          </w:tcPr>
          <w:p w14:paraId="1E421F50" w14:textId="143E124C"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1</w:t>
            </w:r>
          </w:p>
        </w:tc>
        <w:tc>
          <w:tcPr>
            <w:tcW w:w="855" w:type="dxa"/>
          </w:tcPr>
          <w:p w14:paraId="41502833" w14:textId="7C698821"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2</w:t>
            </w:r>
          </w:p>
        </w:tc>
        <w:tc>
          <w:tcPr>
            <w:tcW w:w="1275" w:type="dxa"/>
          </w:tcPr>
          <w:p w14:paraId="4D2C30B3" w14:textId="2F39CCA5"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3</w:t>
            </w:r>
          </w:p>
        </w:tc>
        <w:tc>
          <w:tcPr>
            <w:tcW w:w="1140" w:type="dxa"/>
          </w:tcPr>
          <w:p w14:paraId="702DEA6D" w14:textId="5223EDF4"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4</w:t>
            </w:r>
          </w:p>
        </w:tc>
        <w:tc>
          <w:tcPr>
            <w:tcW w:w="855" w:type="dxa"/>
          </w:tcPr>
          <w:p w14:paraId="73009875" w14:textId="2EC0182E"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5</w:t>
            </w:r>
          </w:p>
        </w:tc>
      </w:tr>
      <w:tr w:rsidR="1DBF2A48" w14:paraId="2020DAF2" w14:textId="77777777" w:rsidTr="1DBF2A48">
        <w:tc>
          <w:tcPr>
            <w:tcW w:w="3975" w:type="dxa"/>
            <w:shd w:val="clear" w:color="auto" w:fill="D9D9D9" w:themeFill="background1" w:themeFillShade="D9"/>
          </w:tcPr>
          <w:p w14:paraId="7F508228" w14:textId="122E4016" w:rsidR="1DBF2A48" w:rsidRDefault="1DBF2A48" w:rsidP="1DBF2A48">
            <w:pPr>
              <w:spacing w:line="259" w:lineRule="auto"/>
              <w:rPr>
                <w:rFonts w:ascii="Calibri" w:eastAsia="Calibri" w:hAnsi="Calibri" w:cs="Calibri"/>
                <w:color w:val="000000" w:themeColor="text1"/>
                <w:sz w:val="20"/>
                <w:szCs w:val="20"/>
              </w:rPr>
            </w:pPr>
            <w:r w:rsidRPr="1DBF2A48">
              <w:rPr>
                <w:rFonts w:ascii="Calibri" w:eastAsia="Calibri" w:hAnsi="Calibri" w:cs="Calibri"/>
                <w:color w:val="000000" w:themeColor="text1"/>
                <w:sz w:val="20"/>
                <w:szCs w:val="20"/>
              </w:rPr>
              <w:t>6. When problems arise, I immediately address them.</w:t>
            </w:r>
          </w:p>
        </w:tc>
        <w:tc>
          <w:tcPr>
            <w:tcW w:w="705" w:type="dxa"/>
            <w:shd w:val="clear" w:color="auto" w:fill="D9D9D9" w:themeFill="background1" w:themeFillShade="D9"/>
          </w:tcPr>
          <w:p w14:paraId="0AB44B11" w14:textId="6AE240C1"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1</w:t>
            </w:r>
          </w:p>
        </w:tc>
        <w:tc>
          <w:tcPr>
            <w:tcW w:w="855" w:type="dxa"/>
            <w:shd w:val="clear" w:color="auto" w:fill="D9D9D9" w:themeFill="background1" w:themeFillShade="D9"/>
          </w:tcPr>
          <w:p w14:paraId="7762F684" w14:textId="448A972C"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2</w:t>
            </w:r>
          </w:p>
        </w:tc>
        <w:tc>
          <w:tcPr>
            <w:tcW w:w="1275" w:type="dxa"/>
            <w:shd w:val="clear" w:color="auto" w:fill="D9D9D9" w:themeFill="background1" w:themeFillShade="D9"/>
          </w:tcPr>
          <w:p w14:paraId="72311054" w14:textId="2305D275"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3</w:t>
            </w:r>
          </w:p>
        </w:tc>
        <w:tc>
          <w:tcPr>
            <w:tcW w:w="1140" w:type="dxa"/>
            <w:shd w:val="clear" w:color="auto" w:fill="D9D9D9" w:themeFill="background1" w:themeFillShade="D9"/>
          </w:tcPr>
          <w:p w14:paraId="771BEC5A" w14:textId="52834748"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4</w:t>
            </w:r>
          </w:p>
        </w:tc>
        <w:tc>
          <w:tcPr>
            <w:tcW w:w="855" w:type="dxa"/>
            <w:shd w:val="clear" w:color="auto" w:fill="D9D9D9" w:themeFill="background1" w:themeFillShade="D9"/>
          </w:tcPr>
          <w:p w14:paraId="526FA66F" w14:textId="306D3B6D"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5</w:t>
            </w:r>
          </w:p>
        </w:tc>
      </w:tr>
      <w:tr w:rsidR="1DBF2A48" w14:paraId="611D57BC" w14:textId="77777777" w:rsidTr="1DBF2A48">
        <w:tc>
          <w:tcPr>
            <w:tcW w:w="3975" w:type="dxa"/>
          </w:tcPr>
          <w:p w14:paraId="0C7FEAE6" w14:textId="49BE6084"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sz w:val="20"/>
                <w:szCs w:val="20"/>
              </w:rPr>
              <w:t>7. Managing people and resources is one of my strengths.</w:t>
            </w:r>
          </w:p>
        </w:tc>
        <w:tc>
          <w:tcPr>
            <w:tcW w:w="705" w:type="dxa"/>
          </w:tcPr>
          <w:p w14:paraId="66D9721C" w14:textId="7E7112A0"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1</w:t>
            </w:r>
          </w:p>
        </w:tc>
        <w:tc>
          <w:tcPr>
            <w:tcW w:w="855" w:type="dxa"/>
          </w:tcPr>
          <w:p w14:paraId="485A59AF" w14:textId="7B03C289"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2</w:t>
            </w:r>
          </w:p>
        </w:tc>
        <w:tc>
          <w:tcPr>
            <w:tcW w:w="1275" w:type="dxa"/>
          </w:tcPr>
          <w:p w14:paraId="41E81D01" w14:textId="3DCFBD36"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3</w:t>
            </w:r>
          </w:p>
        </w:tc>
        <w:tc>
          <w:tcPr>
            <w:tcW w:w="1140" w:type="dxa"/>
          </w:tcPr>
          <w:p w14:paraId="706B884F" w14:textId="26AE29EC"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4</w:t>
            </w:r>
          </w:p>
        </w:tc>
        <w:tc>
          <w:tcPr>
            <w:tcW w:w="855" w:type="dxa"/>
          </w:tcPr>
          <w:p w14:paraId="0C96E539" w14:textId="0DE82900"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5</w:t>
            </w:r>
          </w:p>
        </w:tc>
      </w:tr>
      <w:tr w:rsidR="1DBF2A48" w14:paraId="6F8B425D" w14:textId="77777777" w:rsidTr="1DBF2A48">
        <w:tc>
          <w:tcPr>
            <w:tcW w:w="3975" w:type="dxa"/>
            <w:shd w:val="clear" w:color="auto" w:fill="D9D9D9" w:themeFill="background1" w:themeFillShade="D9"/>
          </w:tcPr>
          <w:p w14:paraId="5F008E9F" w14:textId="0045A8DB" w:rsidR="1DBF2A48" w:rsidRDefault="1DBF2A48" w:rsidP="1DBF2A48">
            <w:pPr>
              <w:spacing w:line="259" w:lineRule="auto"/>
              <w:rPr>
                <w:rFonts w:ascii="Calibri" w:eastAsia="Calibri" w:hAnsi="Calibri" w:cs="Calibri"/>
                <w:color w:val="000000" w:themeColor="text1"/>
                <w:sz w:val="20"/>
                <w:szCs w:val="20"/>
              </w:rPr>
            </w:pPr>
            <w:r w:rsidRPr="1DBF2A48">
              <w:rPr>
                <w:rFonts w:ascii="Calibri" w:eastAsia="Calibri" w:hAnsi="Calibri" w:cs="Calibri"/>
                <w:color w:val="000000" w:themeColor="text1"/>
                <w:sz w:val="20"/>
                <w:szCs w:val="20"/>
              </w:rPr>
              <w:t xml:space="preserve">8. I </w:t>
            </w:r>
            <w:proofErr w:type="gramStart"/>
            <w:r w:rsidRPr="1DBF2A48">
              <w:rPr>
                <w:rFonts w:ascii="Calibri" w:eastAsia="Calibri" w:hAnsi="Calibri" w:cs="Calibri"/>
                <w:color w:val="000000" w:themeColor="text1"/>
                <w:sz w:val="20"/>
                <w:szCs w:val="20"/>
              </w:rPr>
              <w:t>am able to</w:t>
            </w:r>
            <w:proofErr w:type="gramEnd"/>
            <w:r w:rsidRPr="1DBF2A48">
              <w:rPr>
                <w:rFonts w:ascii="Calibri" w:eastAsia="Calibri" w:hAnsi="Calibri" w:cs="Calibri"/>
                <w:color w:val="000000" w:themeColor="text1"/>
                <w:sz w:val="20"/>
                <w:szCs w:val="20"/>
              </w:rPr>
              <w:t xml:space="preserve"> sense the emotional undercurrents in my group.</w:t>
            </w:r>
          </w:p>
        </w:tc>
        <w:tc>
          <w:tcPr>
            <w:tcW w:w="705" w:type="dxa"/>
            <w:shd w:val="clear" w:color="auto" w:fill="D9D9D9" w:themeFill="background1" w:themeFillShade="D9"/>
          </w:tcPr>
          <w:p w14:paraId="05488A60" w14:textId="4F996D9A"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1</w:t>
            </w:r>
          </w:p>
        </w:tc>
        <w:tc>
          <w:tcPr>
            <w:tcW w:w="855" w:type="dxa"/>
            <w:shd w:val="clear" w:color="auto" w:fill="D9D9D9" w:themeFill="background1" w:themeFillShade="D9"/>
          </w:tcPr>
          <w:p w14:paraId="7846D70A" w14:textId="27733C95"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2</w:t>
            </w:r>
          </w:p>
        </w:tc>
        <w:tc>
          <w:tcPr>
            <w:tcW w:w="1275" w:type="dxa"/>
            <w:shd w:val="clear" w:color="auto" w:fill="D9D9D9" w:themeFill="background1" w:themeFillShade="D9"/>
          </w:tcPr>
          <w:p w14:paraId="529241D1" w14:textId="1BE927EA"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3</w:t>
            </w:r>
          </w:p>
        </w:tc>
        <w:tc>
          <w:tcPr>
            <w:tcW w:w="1140" w:type="dxa"/>
            <w:shd w:val="clear" w:color="auto" w:fill="D9D9D9" w:themeFill="background1" w:themeFillShade="D9"/>
          </w:tcPr>
          <w:p w14:paraId="1937D03A" w14:textId="2E6CA9EB"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4</w:t>
            </w:r>
          </w:p>
        </w:tc>
        <w:tc>
          <w:tcPr>
            <w:tcW w:w="855" w:type="dxa"/>
            <w:shd w:val="clear" w:color="auto" w:fill="D9D9D9" w:themeFill="background1" w:themeFillShade="D9"/>
          </w:tcPr>
          <w:p w14:paraId="5E6BFE32" w14:textId="5B8ABD29"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5</w:t>
            </w:r>
          </w:p>
        </w:tc>
      </w:tr>
      <w:tr w:rsidR="1DBF2A48" w14:paraId="22DB2D59" w14:textId="77777777" w:rsidTr="1DBF2A48">
        <w:tc>
          <w:tcPr>
            <w:tcW w:w="3975" w:type="dxa"/>
          </w:tcPr>
          <w:p w14:paraId="36676873" w14:textId="74CC3DA5"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sz w:val="20"/>
                <w:szCs w:val="20"/>
              </w:rPr>
              <w:t>9. Seeing the big picture comes easily for me.</w:t>
            </w:r>
          </w:p>
        </w:tc>
        <w:tc>
          <w:tcPr>
            <w:tcW w:w="705" w:type="dxa"/>
          </w:tcPr>
          <w:p w14:paraId="383D44B7" w14:textId="5B6D46B1"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1</w:t>
            </w:r>
          </w:p>
        </w:tc>
        <w:tc>
          <w:tcPr>
            <w:tcW w:w="855" w:type="dxa"/>
          </w:tcPr>
          <w:p w14:paraId="2ED51BB1" w14:textId="24E81DB9"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2</w:t>
            </w:r>
          </w:p>
        </w:tc>
        <w:tc>
          <w:tcPr>
            <w:tcW w:w="1275" w:type="dxa"/>
          </w:tcPr>
          <w:p w14:paraId="64C5E759" w14:textId="50E3DFFC"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3</w:t>
            </w:r>
          </w:p>
        </w:tc>
        <w:tc>
          <w:tcPr>
            <w:tcW w:w="1140" w:type="dxa"/>
          </w:tcPr>
          <w:p w14:paraId="781DC160" w14:textId="16F498F6"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4</w:t>
            </w:r>
          </w:p>
        </w:tc>
        <w:tc>
          <w:tcPr>
            <w:tcW w:w="855" w:type="dxa"/>
          </w:tcPr>
          <w:p w14:paraId="0445161E" w14:textId="04B356DA"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5</w:t>
            </w:r>
          </w:p>
        </w:tc>
      </w:tr>
      <w:tr w:rsidR="1DBF2A48" w14:paraId="5917D528" w14:textId="77777777" w:rsidTr="1DBF2A48">
        <w:tc>
          <w:tcPr>
            <w:tcW w:w="3975" w:type="dxa"/>
            <w:shd w:val="clear" w:color="auto" w:fill="D9D9D9" w:themeFill="background1" w:themeFillShade="D9"/>
          </w:tcPr>
          <w:p w14:paraId="33FEBBD7" w14:textId="7F9194AE" w:rsidR="1DBF2A48" w:rsidRDefault="1DBF2A48" w:rsidP="1DBF2A48">
            <w:pPr>
              <w:spacing w:line="259" w:lineRule="auto"/>
              <w:rPr>
                <w:rFonts w:ascii="Calibri" w:eastAsia="Calibri" w:hAnsi="Calibri" w:cs="Calibri"/>
                <w:color w:val="000000" w:themeColor="text1"/>
                <w:sz w:val="20"/>
                <w:szCs w:val="20"/>
              </w:rPr>
            </w:pPr>
            <w:r w:rsidRPr="1DBF2A48">
              <w:rPr>
                <w:rFonts w:ascii="Calibri" w:eastAsia="Calibri" w:hAnsi="Calibri" w:cs="Calibri"/>
                <w:color w:val="000000" w:themeColor="text1"/>
                <w:sz w:val="20"/>
                <w:szCs w:val="20"/>
              </w:rPr>
              <w:t>10. In my work, I enjoy responding to people’s requests and concerns.</w:t>
            </w:r>
          </w:p>
        </w:tc>
        <w:tc>
          <w:tcPr>
            <w:tcW w:w="705" w:type="dxa"/>
            <w:shd w:val="clear" w:color="auto" w:fill="D9D9D9" w:themeFill="background1" w:themeFillShade="D9"/>
          </w:tcPr>
          <w:p w14:paraId="60C17C30" w14:textId="05842F32"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1</w:t>
            </w:r>
          </w:p>
        </w:tc>
        <w:tc>
          <w:tcPr>
            <w:tcW w:w="855" w:type="dxa"/>
            <w:shd w:val="clear" w:color="auto" w:fill="D9D9D9" w:themeFill="background1" w:themeFillShade="D9"/>
          </w:tcPr>
          <w:p w14:paraId="004E5C9F" w14:textId="40058321"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2</w:t>
            </w:r>
          </w:p>
        </w:tc>
        <w:tc>
          <w:tcPr>
            <w:tcW w:w="1275" w:type="dxa"/>
            <w:shd w:val="clear" w:color="auto" w:fill="D9D9D9" w:themeFill="background1" w:themeFillShade="D9"/>
          </w:tcPr>
          <w:p w14:paraId="13811045" w14:textId="789BDEE0"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3</w:t>
            </w:r>
          </w:p>
        </w:tc>
        <w:tc>
          <w:tcPr>
            <w:tcW w:w="1140" w:type="dxa"/>
            <w:shd w:val="clear" w:color="auto" w:fill="D9D9D9" w:themeFill="background1" w:themeFillShade="D9"/>
          </w:tcPr>
          <w:p w14:paraId="25D6D2CB" w14:textId="3E2E3656"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4</w:t>
            </w:r>
          </w:p>
        </w:tc>
        <w:tc>
          <w:tcPr>
            <w:tcW w:w="855" w:type="dxa"/>
            <w:shd w:val="clear" w:color="auto" w:fill="D9D9D9" w:themeFill="background1" w:themeFillShade="D9"/>
          </w:tcPr>
          <w:p w14:paraId="30A81386" w14:textId="66042411"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5</w:t>
            </w:r>
          </w:p>
        </w:tc>
      </w:tr>
      <w:tr w:rsidR="1DBF2A48" w14:paraId="5E84DC4A" w14:textId="77777777" w:rsidTr="1DBF2A48">
        <w:tc>
          <w:tcPr>
            <w:tcW w:w="3975" w:type="dxa"/>
          </w:tcPr>
          <w:p w14:paraId="1B44834B" w14:textId="3565641C"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sz w:val="20"/>
                <w:szCs w:val="20"/>
              </w:rPr>
              <w:t>11. I use my emotional energy to motivate others.</w:t>
            </w:r>
          </w:p>
        </w:tc>
        <w:tc>
          <w:tcPr>
            <w:tcW w:w="705" w:type="dxa"/>
          </w:tcPr>
          <w:p w14:paraId="62F50D82" w14:textId="7C5F9364"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1</w:t>
            </w:r>
          </w:p>
        </w:tc>
        <w:tc>
          <w:tcPr>
            <w:tcW w:w="855" w:type="dxa"/>
          </w:tcPr>
          <w:p w14:paraId="4605BEE6" w14:textId="0F21B92C"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2</w:t>
            </w:r>
          </w:p>
        </w:tc>
        <w:tc>
          <w:tcPr>
            <w:tcW w:w="1275" w:type="dxa"/>
          </w:tcPr>
          <w:p w14:paraId="0BA4F35B" w14:textId="4962B44D"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3</w:t>
            </w:r>
          </w:p>
        </w:tc>
        <w:tc>
          <w:tcPr>
            <w:tcW w:w="1140" w:type="dxa"/>
          </w:tcPr>
          <w:p w14:paraId="422E7195" w14:textId="49A331A8"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4</w:t>
            </w:r>
          </w:p>
        </w:tc>
        <w:tc>
          <w:tcPr>
            <w:tcW w:w="855" w:type="dxa"/>
          </w:tcPr>
          <w:p w14:paraId="63DA3684" w14:textId="641DD8BE"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5</w:t>
            </w:r>
          </w:p>
        </w:tc>
      </w:tr>
      <w:tr w:rsidR="1DBF2A48" w14:paraId="39EFBB7D" w14:textId="77777777" w:rsidTr="1DBF2A48">
        <w:tc>
          <w:tcPr>
            <w:tcW w:w="3975" w:type="dxa"/>
            <w:shd w:val="clear" w:color="auto" w:fill="D9D9D9" w:themeFill="background1" w:themeFillShade="D9"/>
          </w:tcPr>
          <w:p w14:paraId="307A1450" w14:textId="6F277D3A" w:rsidR="1DBF2A48" w:rsidRDefault="1DBF2A48" w:rsidP="1DBF2A48">
            <w:pPr>
              <w:spacing w:line="259" w:lineRule="auto"/>
              <w:rPr>
                <w:rFonts w:ascii="Calibri" w:eastAsia="Calibri" w:hAnsi="Calibri" w:cs="Calibri"/>
                <w:color w:val="000000" w:themeColor="text1"/>
                <w:sz w:val="20"/>
                <w:szCs w:val="20"/>
              </w:rPr>
            </w:pPr>
            <w:r w:rsidRPr="1DBF2A48">
              <w:rPr>
                <w:rFonts w:ascii="Calibri" w:eastAsia="Calibri" w:hAnsi="Calibri" w:cs="Calibri"/>
                <w:color w:val="000000" w:themeColor="text1"/>
                <w:sz w:val="20"/>
                <w:szCs w:val="20"/>
              </w:rPr>
              <w:t xml:space="preserve">12. Making strategic plans for my company appeals to me. </w:t>
            </w:r>
          </w:p>
        </w:tc>
        <w:tc>
          <w:tcPr>
            <w:tcW w:w="705" w:type="dxa"/>
            <w:shd w:val="clear" w:color="auto" w:fill="D9D9D9" w:themeFill="background1" w:themeFillShade="D9"/>
          </w:tcPr>
          <w:p w14:paraId="4A948997" w14:textId="5F19E0D6"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1</w:t>
            </w:r>
          </w:p>
        </w:tc>
        <w:tc>
          <w:tcPr>
            <w:tcW w:w="855" w:type="dxa"/>
            <w:shd w:val="clear" w:color="auto" w:fill="D9D9D9" w:themeFill="background1" w:themeFillShade="D9"/>
          </w:tcPr>
          <w:p w14:paraId="54B205C3" w14:textId="47F2883C"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2</w:t>
            </w:r>
          </w:p>
        </w:tc>
        <w:tc>
          <w:tcPr>
            <w:tcW w:w="1275" w:type="dxa"/>
            <w:shd w:val="clear" w:color="auto" w:fill="D9D9D9" w:themeFill="background1" w:themeFillShade="D9"/>
          </w:tcPr>
          <w:p w14:paraId="17FFFE9C" w14:textId="7AE19A8E"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3</w:t>
            </w:r>
          </w:p>
        </w:tc>
        <w:tc>
          <w:tcPr>
            <w:tcW w:w="1140" w:type="dxa"/>
            <w:shd w:val="clear" w:color="auto" w:fill="D9D9D9" w:themeFill="background1" w:themeFillShade="D9"/>
          </w:tcPr>
          <w:p w14:paraId="0E9C6184" w14:textId="4AF9008D"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4</w:t>
            </w:r>
          </w:p>
        </w:tc>
        <w:tc>
          <w:tcPr>
            <w:tcW w:w="855" w:type="dxa"/>
            <w:shd w:val="clear" w:color="auto" w:fill="D9D9D9" w:themeFill="background1" w:themeFillShade="D9"/>
          </w:tcPr>
          <w:p w14:paraId="77EEC1E0" w14:textId="667E456C"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5</w:t>
            </w:r>
          </w:p>
        </w:tc>
      </w:tr>
      <w:tr w:rsidR="1DBF2A48" w14:paraId="24578887" w14:textId="77777777" w:rsidTr="1DBF2A48">
        <w:tc>
          <w:tcPr>
            <w:tcW w:w="3975" w:type="dxa"/>
          </w:tcPr>
          <w:p w14:paraId="39B818FF" w14:textId="5833F4F7"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sz w:val="20"/>
                <w:szCs w:val="20"/>
              </w:rPr>
              <w:t>13. Obtaining and allocating resources is a challenging aspect of my job.</w:t>
            </w:r>
          </w:p>
        </w:tc>
        <w:tc>
          <w:tcPr>
            <w:tcW w:w="705" w:type="dxa"/>
          </w:tcPr>
          <w:p w14:paraId="5DA4D966" w14:textId="6A0381FA"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1</w:t>
            </w:r>
          </w:p>
        </w:tc>
        <w:tc>
          <w:tcPr>
            <w:tcW w:w="855" w:type="dxa"/>
          </w:tcPr>
          <w:p w14:paraId="31F4926B" w14:textId="225F57AE"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2</w:t>
            </w:r>
          </w:p>
        </w:tc>
        <w:tc>
          <w:tcPr>
            <w:tcW w:w="1275" w:type="dxa"/>
          </w:tcPr>
          <w:p w14:paraId="26D6960A" w14:textId="5F824E64"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3</w:t>
            </w:r>
          </w:p>
        </w:tc>
        <w:tc>
          <w:tcPr>
            <w:tcW w:w="1140" w:type="dxa"/>
          </w:tcPr>
          <w:p w14:paraId="16BC0C74" w14:textId="0FC1C6A7"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4</w:t>
            </w:r>
          </w:p>
        </w:tc>
        <w:tc>
          <w:tcPr>
            <w:tcW w:w="855" w:type="dxa"/>
          </w:tcPr>
          <w:p w14:paraId="774FC0DE" w14:textId="4F15E632"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5</w:t>
            </w:r>
          </w:p>
        </w:tc>
      </w:tr>
      <w:tr w:rsidR="1DBF2A48" w14:paraId="16EE0A17" w14:textId="77777777" w:rsidTr="1DBF2A48">
        <w:tc>
          <w:tcPr>
            <w:tcW w:w="3975" w:type="dxa"/>
            <w:shd w:val="clear" w:color="auto" w:fill="D9D9D9" w:themeFill="background1" w:themeFillShade="D9"/>
          </w:tcPr>
          <w:p w14:paraId="78ECA089" w14:textId="4A4B76F8" w:rsidR="1DBF2A48" w:rsidRDefault="1DBF2A48" w:rsidP="1DBF2A48">
            <w:pPr>
              <w:spacing w:line="259" w:lineRule="auto"/>
              <w:rPr>
                <w:rFonts w:ascii="Calibri" w:eastAsia="Calibri" w:hAnsi="Calibri" w:cs="Calibri"/>
                <w:color w:val="000000" w:themeColor="text1"/>
                <w:sz w:val="20"/>
                <w:szCs w:val="20"/>
              </w:rPr>
            </w:pPr>
            <w:r w:rsidRPr="1DBF2A48">
              <w:rPr>
                <w:rFonts w:ascii="Calibri" w:eastAsia="Calibri" w:hAnsi="Calibri" w:cs="Calibri"/>
                <w:color w:val="000000" w:themeColor="text1"/>
                <w:sz w:val="20"/>
                <w:szCs w:val="20"/>
              </w:rPr>
              <w:t>14. The key to successful conflict resolution is respecting my opponent.</w:t>
            </w:r>
          </w:p>
        </w:tc>
        <w:tc>
          <w:tcPr>
            <w:tcW w:w="705" w:type="dxa"/>
            <w:shd w:val="clear" w:color="auto" w:fill="D9D9D9" w:themeFill="background1" w:themeFillShade="D9"/>
          </w:tcPr>
          <w:p w14:paraId="34FE5D91" w14:textId="1763AC51"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1</w:t>
            </w:r>
          </w:p>
        </w:tc>
        <w:tc>
          <w:tcPr>
            <w:tcW w:w="855" w:type="dxa"/>
            <w:shd w:val="clear" w:color="auto" w:fill="D9D9D9" w:themeFill="background1" w:themeFillShade="D9"/>
          </w:tcPr>
          <w:p w14:paraId="69D80045" w14:textId="552885ED"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2</w:t>
            </w:r>
          </w:p>
        </w:tc>
        <w:tc>
          <w:tcPr>
            <w:tcW w:w="1275" w:type="dxa"/>
            <w:shd w:val="clear" w:color="auto" w:fill="D9D9D9" w:themeFill="background1" w:themeFillShade="D9"/>
          </w:tcPr>
          <w:p w14:paraId="34928994" w14:textId="1EE83ED5"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3</w:t>
            </w:r>
          </w:p>
        </w:tc>
        <w:tc>
          <w:tcPr>
            <w:tcW w:w="1140" w:type="dxa"/>
            <w:shd w:val="clear" w:color="auto" w:fill="D9D9D9" w:themeFill="background1" w:themeFillShade="D9"/>
          </w:tcPr>
          <w:p w14:paraId="035CAC91" w14:textId="18856925"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4</w:t>
            </w:r>
          </w:p>
        </w:tc>
        <w:tc>
          <w:tcPr>
            <w:tcW w:w="855" w:type="dxa"/>
            <w:shd w:val="clear" w:color="auto" w:fill="D9D9D9" w:themeFill="background1" w:themeFillShade="D9"/>
          </w:tcPr>
          <w:p w14:paraId="1504CCEC" w14:textId="195AB99A"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5</w:t>
            </w:r>
          </w:p>
        </w:tc>
      </w:tr>
      <w:tr w:rsidR="1DBF2A48" w14:paraId="5A07C3D1" w14:textId="77777777" w:rsidTr="1DBF2A48">
        <w:tc>
          <w:tcPr>
            <w:tcW w:w="3975" w:type="dxa"/>
          </w:tcPr>
          <w:p w14:paraId="21CDD423" w14:textId="03B2F7E6"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sz w:val="20"/>
                <w:szCs w:val="20"/>
              </w:rPr>
              <w:t>15. I enjoy discussing organizational values and philosophy</w:t>
            </w:r>
          </w:p>
          <w:p w14:paraId="658BFAC4" w14:textId="3C5A4772"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sz w:val="20"/>
                <w:szCs w:val="20"/>
              </w:rPr>
              <w:lastRenderedPageBreak/>
              <w:t xml:space="preserve"> </w:t>
            </w:r>
          </w:p>
        </w:tc>
        <w:tc>
          <w:tcPr>
            <w:tcW w:w="705" w:type="dxa"/>
          </w:tcPr>
          <w:p w14:paraId="125B3EFA" w14:textId="00D0D521" w:rsidR="1DBF2A48" w:rsidRDefault="1DBF2A48" w:rsidP="1DBF2A48">
            <w:pPr>
              <w:spacing w:line="259" w:lineRule="auto"/>
              <w:jc w:val="center"/>
              <w:rPr>
                <w:rFonts w:ascii="Calibri" w:eastAsia="Calibri" w:hAnsi="Calibri" w:cs="Calibri"/>
              </w:rPr>
            </w:pPr>
            <w:r w:rsidRPr="1DBF2A48">
              <w:rPr>
                <w:rFonts w:ascii="Calibri" w:eastAsia="Calibri" w:hAnsi="Calibri" w:cs="Calibri"/>
              </w:rPr>
              <w:lastRenderedPageBreak/>
              <w:t>1</w:t>
            </w:r>
          </w:p>
        </w:tc>
        <w:tc>
          <w:tcPr>
            <w:tcW w:w="855" w:type="dxa"/>
          </w:tcPr>
          <w:p w14:paraId="72622D77" w14:textId="4FF40C9C"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2</w:t>
            </w:r>
          </w:p>
        </w:tc>
        <w:tc>
          <w:tcPr>
            <w:tcW w:w="1275" w:type="dxa"/>
          </w:tcPr>
          <w:p w14:paraId="4C02943D" w14:textId="0BE75AB0"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3</w:t>
            </w:r>
          </w:p>
        </w:tc>
        <w:tc>
          <w:tcPr>
            <w:tcW w:w="1140" w:type="dxa"/>
          </w:tcPr>
          <w:p w14:paraId="4A190BAF" w14:textId="124B2965"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4</w:t>
            </w:r>
          </w:p>
        </w:tc>
        <w:tc>
          <w:tcPr>
            <w:tcW w:w="855" w:type="dxa"/>
          </w:tcPr>
          <w:p w14:paraId="61EC2D60" w14:textId="57E2A282"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5</w:t>
            </w:r>
          </w:p>
        </w:tc>
      </w:tr>
      <w:tr w:rsidR="1DBF2A48" w14:paraId="070EB198" w14:textId="77777777" w:rsidTr="1DBF2A48">
        <w:tc>
          <w:tcPr>
            <w:tcW w:w="3975" w:type="dxa"/>
            <w:shd w:val="clear" w:color="auto" w:fill="57D185"/>
          </w:tcPr>
          <w:tbl>
            <w:tblPr>
              <w:tblStyle w:val="TableGrid"/>
              <w:tblW w:w="0" w:type="auto"/>
              <w:tblLayout w:type="fixed"/>
              <w:tblLook w:val="04A0" w:firstRow="1" w:lastRow="0" w:firstColumn="1" w:lastColumn="0" w:noHBand="0" w:noVBand="1"/>
            </w:tblPr>
            <w:tblGrid>
              <w:gridCol w:w="1740"/>
              <w:gridCol w:w="300"/>
              <w:gridCol w:w="360"/>
              <w:gridCol w:w="555"/>
              <w:gridCol w:w="495"/>
              <w:gridCol w:w="360"/>
            </w:tblGrid>
            <w:tr w:rsidR="1DBF2A48" w14:paraId="4F1D592C" w14:textId="77777777" w:rsidTr="1DBF2A48">
              <w:tc>
                <w:tcPr>
                  <w:tcW w:w="1740" w:type="dxa"/>
                  <w:shd w:val="clear" w:color="auto" w:fill="57D185"/>
                </w:tcPr>
                <w:p w14:paraId="492EA8A9" w14:textId="0BCD1412" w:rsidR="1DBF2A48" w:rsidRDefault="1DBF2A48" w:rsidP="1DBF2A48">
                  <w:pPr>
                    <w:spacing w:line="259" w:lineRule="auto"/>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Statements</w:t>
                  </w:r>
                </w:p>
              </w:tc>
              <w:tc>
                <w:tcPr>
                  <w:tcW w:w="300" w:type="dxa"/>
                  <w:shd w:val="clear" w:color="auto" w:fill="57D185"/>
                </w:tcPr>
                <w:p w14:paraId="7374FD36" w14:textId="2301DA4E"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Not true</w:t>
                  </w:r>
                </w:p>
                <w:p w14:paraId="157B576F" w14:textId="3FD523F1" w:rsidR="1DBF2A48" w:rsidRDefault="1DBF2A48" w:rsidP="1DBF2A48">
                  <w:pPr>
                    <w:spacing w:line="259" w:lineRule="auto"/>
                    <w:jc w:val="center"/>
                    <w:rPr>
                      <w:rFonts w:ascii="Calibri" w:eastAsia="Calibri" w:hAnsi="Calibri" w:cs="Calibri"/>
                      <w:sz w:val="20"/>
                      <w:szCs w:val="20"/>
                    </w:rPr>
                  </w:pPr>
                  <w:r w:rsidRPr="1DBF2A48">
                    <w:rPr>
                      <w:rFonts w:ascii="Calibri" w:eastAsia="Calibri" w:hAnsi="Calibri" w:cs="Calibri"/>
                      <w:b/>
                      <w:bCs/>
                      <w:sz w:val="20"/>
                      <w:szCs w:val="20"/>
                    </w:rPr>
                    <w:t xml:space="preserve"> </w:t>
                  </w:r>
                </w:p>
              </w:tc>
              <w:tc>
                <w:tcPr>
                  <w:tcW w:w="360" w:type="dxa"/>
                  <w:shd w:val="clear" w:color="auto" w:fill="57D185"/>
                </w:tcPr>
                <w:p w14:paraId="25FBD2E8" w14:textId="345F3E46"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Seldom</w:t>
                  </w:r>
                </w:p>
                <w:p w14:paraId="4D154D30" w14:textId="04EA8C88"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06839391" w14:textId="349E01A4" w:rsidR="1DBF2A48" w:rsidRDefault="1DBF2A48" w:rsidP="1DBF2A48">
                  <w:pPr>
                    <w:spacing w:line="259" w:lineRule="auto"/>
                    <w:jc w:val="center"/>
                    <w:rPr>
                      <w:rFonts w:ascii="Calibri" w:eastAsia="Calibri" w:hAnsi="Calibri" w:cs="Calibri"/>
                      <w:sz w:val="20"/>
                      <w:szCs w:val="20"/>
                    </w:rPr>
                  </w:pPr>
                  <w:r w:rsidRPr="1DBF2A48">
                    <w:rPr>
                      <w:rFonts w:ascii="Calibri" w:eastAsia="Calibri" w:hAnsi="Calibri" w:cs="Calibri"/>
                      <w:b/>
                      <w:bCs/>
                      <w:sz w:val="20"/>
                      <w:szCs w:val="20"/>
                    </w:rPr>
                    <w:t xml:space="preserve"> </w:t>
                  </w:r>
                </w:p>
              </w:tc>
              <w:tc>
                <w:tcPr>
                  <w:tcW w:w="555" w:type="dxa"/>
                  <w:shd w:val="clear" w:color="auto" w:fill="57D185"/>
                </w:tcPr>
                <w:p w14:paraId="19F0E85B" w14:textId="4D1CF712"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Occasionally</w:t>
                  </w:r>
                </w:p>
                <w:p w14:paraId="57B2B7A7" w14:textId="707ADF32"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5F7C9A1D" w14:textId="40687391" w:rsidR="1DBF2A48" w:rsidRDefault="1DBF2A48" w:rsidP="1DBF2A48">
                  <w:pPr>
                    <w:spacing w:line="259" w:lineRule="auto"/>
                    <w:jc w:val="center"/>
                    <w:rPr>
                      <w:rFonts w:ascii="Calibri" w:eastAsia="Calibri" w:hAnsi="Calibri" w:cs="Calibri"/>
                      <w:sz w:val="20"/>
                      <w:szCs w:val="20"/>
                    </w:rPr>
                  </w:pPr>
                  <w:r w:rsidRPr="1DBF2A48">
                    <w:rPr>
                      <w:rFonts w:ascii="Calibri" w:eastAsia="Calibri" w:hAnsi="Calibri" w:cs="Calibri"/>
                      <w:b/>
                      <w:bCs/>
                      <w:sz w:val="20"/>
                      <w:szCs w:val="20"/>
                    </w:rPr>
                    <w:t xml:space="preserve"> </w:t>
                  </w:r>
                </w:p>
              </w:tc>
              <w:tc>
                <w:tcPr>
                  <w:tcW w:w="495" w:type="dxa"/>
                  <w:shd w:val="clear" w:color="auto" w:fill="57D185"/>
                </w:tcPr>
                <w:p w14:paraId="67FAE3C3" w14:textId="283B0A1A"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Somewhat</w:t>
                  </w:r>
                </w:p>
                <w:p w14:paraId="30129080" w14:textId="2E10EA97"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08AEEFC3" w14:textId="789B2490" w:rsidR="1DBF2A48" w:rsidRDefault="1DBF2A48" w:rsidP="1DBF2A48">
                  <w:pPr>
                    <w:spacing w:line="259" w:lineRule="auto"/>
                    <w:jc w:val="center"/>
                    <w:rPr>
                      <w:rFonts w:ascii="Calibri" w:eastAsia="Calibri" w:hAnsi="Calibri" w:cs="Calibri"/>
                      <w:sz w:val="20"/>
                      <w:szCs w:val="20"/>
                    </w:rPr>
                  </w:pPr>
                  <w:r w:rsidRPr="1DBF2A48">
                    <w:rPr>
                      <w:rFonts w:ascii="Calibri" w:eastAsia="Calibri" w:hAnsi="Calibri" w:cs="Calibri"/>
                      <w:b/>
                      <w:bCs/>
                      <w:sz w:val="20"/>
                      <w:szCs w:val="20"/>
                    </w:rPr>
                    <w:t xml:space="preserve"> </w:t>
                  </w:r>
                </w:p>
              </w:tc>
              <w:tc>
                <w:tcPr>
                  <w:tcW w:w="360" w:type="dxa"/>
                  <w:shd w:val="clear" w:color="auto" w:fill="57D185"/>
                </w:tcPr>
                <w:p w14:paraId="120DC40A" w14:textId="1E61ED46"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Very</w:t>
                  </w:r>
                </w:p>
                <w:p w14:paraId="584179AC" w14:textId="42CB297A"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1C7109D7" w14:textId="7FF3B0D2" w:rsidR="1DBF2A48" w:rsidRDefault="1DBF2A48" w:rsidP="1DBF2A48">
                  <w:pPr>
                    <w:spacing w:line="259" w:lineRule="auto"/>
                    <w:jc w:val="center"/>
                    <w:rPr>
                      <w:rFonts w:ascii="Calibri" w:eastAsia="Calibri" w:hAnsi="Calibri" w:cs="Calibri"/>
                      <w:sz w:val="20"/>
                      <w:szCs w:val="20"/>
                    </w:rPr>
                  </w:pPr>
                  <w:r w:rsidRPr="1DBF2A48">
                    <w:rPr>
                      <w:rFonts w:ascii="Calibri" w:eastAsia="Calibri" w:hAnsi="Calibri" w:cs="Calibri"/>
                      <w:b/>
                      <w:bCs/>
                      <w:sz w:val="20"/>
                      <w:szCs w:val="20"/>
                    </w:rPr>
                    <w:t xml:space="preserve"> </w:t>
                  </w:r>
                </w:p>
              </w:tc>
            </w:tr>
          </w:tbl>
          <w:p w14:paraId="0E9D4CCE" w14:textId="77777777" w:rsidR="1DBF2A48" w:rsidRDefault="1DBF2A48"/>
        </w:tc>
        <w:tc>
          <w:tcPr>
            <w:tcW w:w="705" w:type="dxa"/>
            <w:shd w:val="clear" w:color="auto" w:fill="57D185"/>
          </w:tcPr>
          <w:p w14:paraId="43F7BA8B" w14:textId="4DB0D6F5"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Not true</w:t>
            </w:r>
          </w:p>
          <w:p w14:paraId="3C52B13F" w14:textId="660F6DA3"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 xml:space="preserve"> </w:t>
            </w:r>
          </w:p>
        </w:tc>
        <w:tc>
          <w:tcPr>
            <w:tcW w:w="855" w:type="dxa"/>
            <w:shd w:val="clear" w:color="auto" w:fill="57D185"/>
          </w:tcPr>
          <w:p w14:paraId="22908F94" w14:textId="05AA5D7D"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Seldom</w:t>
            </w:r>
          </w:p>
          <w:p w14:paraId="574B5337" w14:textId="5897C01D"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5EAD6A7D" w14:textId="79C0B9CF"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 xml:space="preserve"> </w:t>
            </w:r>
          </w:p>
        </w:tc>
        <w:tc>
          <w:tcPr>
            <w:tcW w:w="1275" w:type="dxa"/>
            <w:shd w:val="clear" w:color="auto" w:fill="57D185"/>
          </w:tcPr>
          <w:p w14:paraId="25151E6C" w14:textId="7FC03901"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Occasionally</w:t>
            </w:r>
          </w:p>
          <w:p w14:paraId="145CF335" w14:textId="6C2FDD19"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563FD3D9" w14:textId="56A9EDE8"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 xml:space="preserve"> </w:t>
            </w:r>
          </w:p>
        </w:tc>
        <w:tc>
          <w:tcPr>
            <w:tcW w:w="1140" w:type="dxa"/>
            <w:shd w:val="clear" w:color="auto" w:fill="57D185"/>
          </w:tcPr>
          <w:p w14:paraId="39B2BACD" w14:textId="28A754CB"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Somewhat</w:t>
            </w:r>
          </w:p>
          <w:p w14:paraId="2F245517" w14:textId="47822B09"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0DAAEEE1" w14:textId="78D392AF"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 xml:space="preserve"> </w:t>
            </w:r>
          </w:p>
        </w:tc>
        <w:tc>
          <w:tcPr>
            <w:tcW w:w="855" w:type="dxa"/>
            <w:shd w:val="clear" w:color="auto" w:fill="57D185"/>
          </w:tcPr>
          <w:p w14:paraId="72B99F96" w14:textId="7DEA17E8"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Very</w:t>
            </w:r>
          </w:p>
          <w:p w14:paraId="5435288C" w14:textId="224FB872" w:rsidR="1DBF2A48" w:rsidRDefault="1DBF2A48" w:rsidP="1DBF2A48">
            <w:pPr>
              <w:spacing w:line="259" w:lineRule="auto"/>
              <w:jc w:val="center"/>
              <w:rPr>
                <w:rFonts w:ascii="Calibri" w:eastAsia="Calibri" w:hAnsi="Calibri" w:cs="Calibri"/>
                <w:color w:val="000000" w:themeColor="text1"/>
                <w:sz w:val="20"/>
                <w:szCs w:val="20"/>
              </w:rPr>
            </w:pPr>
            <w:r w:rsidRPr="1DBF2A48">
              <w:rPr>
                <w:rFonts w:ascii="Calibri" w:eastAsia="Calibri" w:hAnsi="Calibri" w:cs="Calibri"/>
                <w:b/>
                <w:bCs/>
                <w:color w:val="000000" w:themeColor="text1"/>
                <w:sz w:val="20"/>
                <w:szCs w:val="20"/>
              </w:rPr>
              <w:t>true</w:t>
            </w:r>
          </w:p>
          <w:p w14:paraId="071BE6F9" w14:textId="07355127"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 xml:space="preserve"> </w:t>
            </w:r>
          </w:p>
        </w:tc>
      </w:tr>
      <w:tr w:rsidR="1DBF2A48" w14:paraId="4B39DC2C" w14:textId="77777777" w:rsidTr="1DBF2A48">
        <w:tc>
          <w:tcPr>
            <w:tcW w:w="3975" w:type="dxa"/>
            <w:shd w:val="clear" w:color="auto" w:fill="D9D9D9" w:themeFill="background1" w:themeFillShade="D9"/>
          </w:tcPr>
          <w:p w14:paraId="6615DC19" w14:textId="545E60AF" w:rsidR="1DBF2A48" w:rsidRDefault="1DBF2A48" w:rsidP="1DBF2A48">
            <w:pPr>
              <w:spacing w:line="259" w:lineRule="auto"/>
              <w:rPr>
                <w:rFonts w:ascii="Calibri" w:eastAsia="Calibri" w:hAnsi="Calibri" w:cs="Calibri"/>
                <w:color w:val="000000" w:themeColor="text1"/>
                <w:sz w:val="20"/>
                <w:szCs w:val="20"/>
              </w:rPr>
            </w:pPr>
            <w:r w:rsidRPr="1DBF2A48">
              <w:rPr>
                <w:rFonts w:ascii="Calibri" w:eastAsia="Calibri" w:hAnsi="Calibri" w:cs="Calibri"/>
                <w:color w:val="000000" w:themeColor="text1"/>
                <w:sz w:val="20"/>
                <w:szCs w:val="20"/>
              </w:rPr>
              <w:t>16. I am effective at obtaining resources to support our programs.</w:t>
            </w:r>
          </w:p>
        </w:tc>
        <w:tc>
          <w:tcPr>
            <w:tcW w:w="705" w:type="dxa"/>
            <w:shd w:val="clear" w:color="auto" w:fill="D9D9D9" w:themeFill="background1" w:themeFillShade="D9"/>
          </w:tcPr>
          <w:p w14:paraId="10BF7E0B" w14:textId="79B4826D"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1</w:t>
            </w:r>
          </w:p>
        </w:tc>
        <w:tc>
          <w:tcPr>
            <w:tcW w:w="855" w:type="dxa"/>
            <w:shd w:val="clear" w:color="auto" w:fill="D9D9D9" w:themeFill="background1" w:themeFillShade="D9"/>
          </w:tcPr>
          <w:p w14:paraId="2E129463" w14:textId="1AD078DC"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2</w:t>
            </w:r>
          </w:p>
        </w:tc>
        <w:tc>
          <w:tcPr>
            <w:tcW w:w="1275" w:type="dxa"/>
            <w:shd w:val="clear" w:color="auto" w:fill="D9D9D9" w:themeFill="background1" w:themeFillShade="D9"/>
          </w:tcPr>
          <w:p w14:paraId="4B78EB22" w14:textId="28369B3E"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3</w:t>
            </w:r>
          </w:p>
        </w:tc>
        <w:tc>
          <w:tcPr>
            <w:tcW w:w="1140" w:type="dxa"/>
            <w:shd w:val="clear" w:color="auto" w:fill="D9D9D9" w:themeFill="background1" w:themeFillShade="D9"/>
          </w:tcPr>
          <w:p w14:paraId="0543E77B" w14:textId="5FF3A1F2"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4</w:t>
            </w:r>
          </w:p>
        </w:tc>
        <w:tc>
          <w:tcPr>
            <w:tcW w:w="855" w:type="dxa"/>
            <w:shd w:val="clear" w:color="auto" w:fill="D9D9D9" w:themeFill="background1" w:themeFillShade="D9"/>
          </w:tcPr>
          <w:p w14:paraId="00306052" w14:textId="0255222F"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5</w:t>
            </w:r>
          </w:p>
        </w:tc>
      </w:tr>
      <w:tr w:rsidR="1DBF2A48" w14:paraId="61FA625B" w14:textId="77777777" w:rsidTr="1DBF2A48">
        <w:tc>
          <w:tcPr>
            <w:tcW w:w="3975" w:type="dxa"/>
          </w:tcPr>
          <w:p w14:paraId="51332A17" w14:textId="0C98ACFA" w:rsidR="1DBF2A48" w:rsidRDefault="1DBF2A48" w:rsidP="1DBF2A48">
            <w:pPr>
              <w:spacing w:line="259" w:lineRule="auto"/>
              <w:rPr>
                <w:rFonts w:ascii="Calibri" w:eastAsia="Calibri" w:hAnsi="Calibri" w:cs="Calibri"/>
                <w:sz w:val="20"/>
                <w:szCs w:val="20"/>
              </w:rPr>
            </w:pPr>
            <w:r w:rsidRPr="1DBF2A48">
              <w:rPr>
                <w:rFonts w:ascii="Calibri" w:eastAsia="Calibri" w:hAnsi="Calibri" w:cs="Calibri"/>
                <w:sz w:val="20"/>
                <w:szCs w:val="20"/>
              </w:rPr>
              <w:t>17. I work hard to find consensus in conflict situations</w:t>
            </w:r>
          </w:p>
        </w:tc>
        <w:tc>
          <w:tcPr>
            <w:tcW w:w="705" w:type="dxa"/>
          </w:tcPr>
          <w:p w14:paraId="025D9868" w14:textId="45883927"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1</w:t>
            </w:r>
          </w:p>
        </w:tc>
        <w:tc>
          <w:tcPr>
            <w:tcW w:w="855" w:type="dxa"/>
          </w:tcPr>
          <w:p w14:paraId="0599040F" w14:textId="62258FDD"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2</w:t>
            </w:r>
          </w:p>
        </w:tc>
        <w:tc>
          <w:tcPr>
            <w:tcW w:w="1275" w:type="dxa"/>
          </w:tcPr>
          <w:p w14:paraId="49B00AFA" w14:textId="655F396B"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3</w:t>
            </w:r>
          </w:p>
        </w:tc>
        <w:tc>
          <w:tcPr>
            <w:tcW w:w="1140" w:type="dxa"/>
          </w:tcPr>
          <w:p w14:paraId="6D76CCC9" w14:textId="767F4BDD"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4</w:t>
            </w:r>
          </w:p>
        </w:tc>
        <w:tc>
          <w:tcPr>
            <w:tcW w:w="855" w:type="dxa"/>
          </w:tcPr>
          <w:p w14:paraId="3A83552C" w14:textId="53BD0C18" w:rsidR="1DBF2A48" w:rsidRDefault="1DBF2A48" w:rsidP="1DBF2A48">
            <w:pPr>
              <w:spacing w:line="259" w:lineRule="auto"/>
              <w:jc w:val="center"/>
              <w:rPr>
                <w:rFonts w:ascii="Calibri" w:eastAsia="Calibri" w:hAnsi="Calibri" w:cs="Calibri"/>
              </w:rPr>
            </w:pPr>
            <w:r w:rsidRPr="1DBF2A48">
              <w:rPr>
                <w:rFonts w:ascii="Calibri" w:eastAsia="Calibri" w:hAnsi="Calibri" w:cs="Calibri"/>
              </w:rPr>
              <w:t>5</w:t>
            </w:r>
          </w:p>
        </w:tc>
      </w:tr>
      <w:tr w:rsidR="1DBF2A48" w14:paraId="412BCDD8" w14:textId="77777777" w:rsidTr="1DBF2A48">
        <w:tc>
          <w:tcPr>
            <w:tcW w:w="3975" w:type="dxa"/>
            <w:shd w:val="clear" w:color="auto" w:fill="D9D9D9" w:themeFill="background1" w:themeFillShade="D9"/>
          </w:tcPr>
          <w:p w14:paraId="7BB1C7BE" w14:textId="31EAE4CC" w:rsidR="1DBF2A48" w:rsidRDefault="1DBF2A48" w:rsidP="1DBF2A48">
            <w:pPr>
              <w:spacing w:line="259" w:lineRule="auto"/>
              <w:rPr>
                <w:rFonts w:ascii="Calibri" w:eastAsia="Calibri" w:hAnsi="Calibri" w:cs="Calibri"/>
                <w:color w:val="000000" w:themeColor="text1"/>
                <w:sz w:val="20"/>
                <w:szCs w:val="20"/>
              </w:rPr>
            </w:pPr>
            <w:r w:rsidRPr="1DBF2A48">
              <w:rPr>
                <w:rFonts w:ascii="Calibri" w:eastAsia="Calibri" w:hAnsi="Calibri" w:cs="Calibri"/>
                <w:color w:val="000000" w:themeColor="text1"/>
                <w:sz w:val="20"/>
                <w:szCs w:val="20"/>
              </w:rPr>
              <w:t>18. I am flexible about making changes in our organization.</w:t>
            </w:r>
          </w:p>
        </w:tc>
        <w:tc>
          <w:tcPr>
            <w:tcW w:w="705" w:type="dxa"/>
            <w:shd w:val="clear" w:color="auto" w:fill="D9D9D9" w:themeFill="background1" w:themeFillShade="D9"/>
          </w:tcPr>
          <w:p w14:paraId="7DAF10EE" w14:textId="7C5E32A5"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1</w:t>
            </w:r>
          </w:p>
        </w:tc>
        <w:tc>
          <w:tcPr>
            <w:tcW w:w="855" w:type="dxa"/>
            <w:shd w:val="clear" w:color="auto" w:fill="D9D9D9" w:themeFill="background1" w:themeFillShade="D9"/>
          </w:tcPr>
          <w:p w14:paraId="725FE410" w14:textId="7582067C"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2</w:t>
            </w:r>
          </w:p>
        </w:tc>
        <w:tc>
          <w:tcPr>
            <w:tcW w:w="1275" w:type="dxa"/>
            <w:shd w:val="clear" w:color="auto" w:fill="D9D9D9" w:themeFill="background1" w:themeFillShade="D9"/>
          </w:tcPr>
          <w:p w14:paraId="4F480E41" w14:textId="7EC30546"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3</w:t>
            </w:r>
          </w:p>
        </w:tc>
        <w:tc>
          <w:tcPr>
            <w:tcW w:w="1140" w:type="dxa"/>
            <w:shd w:val="clear" w:color="auto" w:fill="D9D9D9" w:themeFill="background1" w:themeFillShade="D9"/>
          </w:tcPr>
          <w:p w14:paraId="51D38ACF" w14:textId="102D70FC"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4</w:t>
            </w:r>
          </w:p>
        </w:tc>
        <w:tc>
          <w:tcPr>
            <w:tcW w:w="855" w:type="dxa"/>
            <w:shd w:val="clear" w:color="auto" w:fill="D9D9D9" w:themeFill="background1" w:themeFillShade="D9"/>
          </w:tcPr>
          <w:p w14:paraId="2707BAF6" w14:textId="49753264" w:rsidR="1DBF2A48" w:rsidRDefault="1DBF2A48" w:rsidP="1DBF2A48">
            <w:pPr>
              <w:spacing w:line="259" w:lineRule="auto"/>
              <w:jc w:val="center"/>
              <w:rPr>
                <w:rFonts w:ascii="Calibri" w:eastAsia="Calibri" w:hAnsi="Calibri" w:cs="Calibri"/>
                <w:color w:val="000000" w:themeColor="text1"/>
              </w:rPr>
            </w:pPr>
            <w:r w:rsidRPr="1DBF2A48">
              <w:rPr>
                <w:rFonts w:ascii="Calibri" w:eastAsia="Calibri" w:hAnsi="Calibri" w:cs="Calibri"/>
                <w:color w:val="000000" w:themeColor="text1"/>
              </w:rPr>
              <w:t>5</w:t>
            </w:r>
          </w:p>
        </w:tc>
      </w:tr>
    </w:tbl>
    <w:p w14:paraId="084D1220" w14:textId="4BC72BBC" w:rsidR="1DBF2A48" w:rsidRDefault="1DBF2A48" w:rsidP="1DBF2A48">
      <w:pPr>
        <w:spacing w:line="257" w:lineRule="auto"/>
        <w:rPr>
          <w:rFonts w:ascii="Calibri" w:eastAsia="Calibri" w:hAnsi="Calibri" w:cs="Calibri"/>
          <w:color w:val="339933"/>
        </w:rPr>
      </w:pPr>
      <w:r w:rsidRPr="1DBF2A48">
        <w:rPr>
          <w:rFonts w:ascii="Calibri" w:eastAsia="Calibri" w:hAnsi="Calibri" w:cs="Calibri"/>
          <w:b/>
          <w:bCs/>
          <w:color w:val="339933"/>
        </w:rPr>
        <w:t>Scoring</w:t>
      </w:r>
    </w:p>
    <w:p w14:paraId="710E9720" w14:textId="6FF300FE"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1. Sum the responses on items 1, 4, 7, 10, 13, and 16 (administrative skill score).</w:t>
      </w:r>
    </w:p>
    <w:p w14:paraId="34580C85" w14:textId="0A8297E6"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2. Sum the responses on items 2, 5, 8, 11, 14, and 17 (interpersonal skill score).</w:t>
      </w:r>
    </w:p>
    <w:p w14:paraId="189ECE37" w14:textId="459A8F85"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3. Sum the responses on items 3, 6, 9, 12, 15, and 18 (conceptual skill score).</w:t>
      </w:r>
    </w:p>
    <w:p w14:paraId="35AC0AD4" w14:textId="00F5B915" w:rsidR="1DBF2A48" w:rsidRDefault="1DBF2A48" w:rsidP="1DBF2A48">
      <w:pPr>
        <w:spacing w:line="257" w:lineRule="auto"/>
        <w:rPr>
          <w:rFonts w:ascii="Calibri" w:eastAsia="Calibri" w:hAnsi="Calibri" w:cs="Calibri"/>
          <w:color w:val="339933"/>
        </w:rPr>
      </w:pPr>
      <w:r w:rsidRPr="1DBF2A48">
        <w:rPr>
          <w:rFonts w:ascii="Calibri" w:eastAsia="Calibri" w:hAnsi="Calibri" w:cs="Calibri"/>
          <w:b/>
          <w:bCs/>
          <w:color w:val="339933"/>
        </w:rPr>
        <w:t>Total Scores</w:t>
      </w:r>
    </w:p>
    <w:p w14:paraId="0E790F08" w14:textId="0284D399"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Administrative skill: ________26___________</w:t>
      </w:r>
    </w:p>
    <w:p w14:paraId="17DDD290" w14:textId="489A5A1F"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Interpersonal skill: ________21____________</w:t>
      </w:r>
    </w:p>
    <w:p w14:paraId="73133313" w14:textId="09AE6DB6"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Conceptual skill: _________26____________</w:t>
      </w:r>
    </w:p>
    <w:p w14:paraId="551351F8" w14:textId="36A60EFA" w:rsidR="1DBF2A48" w:rsidRDefault="1DBF2A48" w:rsidP="1DBF2A48">
      <w:pPr>
        <w:spacing w:line="257" w:lineRule="auto"/>
        <w:rPr>
          <w:rFonts w:ascii="Calibri" w:eastAsia="Calibri" w:hAnsi="Calibri" w:cs="Calibri"/>
          <w:color w:val="339933"/>
        </w:rPr>
      </w:pPr>
      <w:r w:rsidRPr="1DBF2A48">
        <w:rPr>
          <w:rFonts w:ascii="Calibri" w:eastAsia="Calibri" w:hAnsi="Calibri" w:cs="Calibri"/>
          <w:color w:val="339933"/>
        </w:rPr>
        <w:t xml:space="preserve"> </w:t>
      </w:r>
    </w:p>
    <w:p w14:paraId="29DE6DE8" w14:textId="58C3D6F3" w:rsidR="1DBF2A48" w:rsidRDefault="1DBF2A48" w:rsidP="1DBF2A48">
      <w:pPr>
        <w:spacing w:line="257" w:lineRule="auto"/>
        <w:rPr>
          <w:rFonts w:ascii="Calibri" w:eastAsia="Calibri" w:hAnsi="Calibri" w:cs="Calibri"/>
          <w:color w:val="339933"/>
        </w:rPr>
      </w:pPr>
      <w:r w:rsidRPr="1DBF2A48">
        <w:rPr>
          <w:rFonts w:ascii="Calibri" w:eastAsia="Calibri" w:hAnsi="Calibri" w:cs="Calibri"/>
          <w:b/>
          <w:bCs/>
          <w:color w:val="339933"/>
        </w:rPr>
        <w:t>Scoring Interpretation</w:t>
      </w:r>
    </w:p>
    <w:p w14:paraId="0506D190" w14:textId="5AA57F14"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 xml:space="preserve">The Leadership Skills Questionnaire is designed to measure three broad types of leadership skills: administrative, interpersonal, and conceptual. By comparing your scores, you can determine where you have leadership strengths and where you have leadership weaknesses. </w:t>
      </w:r>
    </w:p>
    <w:p w14:paraId="4A199B91" w14:textId="60B66BD9"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 xml:space="preserve"> </w:t>
      </w:r>
    </w:p>
    <w:p w14:paraId="613C3DC8" w14:textId="5C537616"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 xml:space="preserve">If your score is 26–30, you are in the very high range. </w:t>
      </w:r>
    </w:p>
    <w:p w14:paraId="0C63806E" w14:textId="7FE03CF3"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 xml:space="preserve">If your score is 21–25, you are in the high range. </w:t>
      </w:r>
    </w:p>
    <w:p w14:paraId="4F496BB0" w14:textId="770F97C9"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 xml:space="preserve">If your score is 16–20, you are in the moderate range. </w:t>
      </w:r>
    </w:p>
    <w:p w14:paraId="39331B69" w14:textId="301CF11C"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 xml:space="preserve">If your score is 11–15, you are in the low range. </w:t>
      </w:r>
    </w:p>
    <w:p w14:paraId="638963B5" w14:textId="663A323B"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 xml:space="preserve">If your score is 6–10, you are in the very low range. </w:t>
      </w:r>
    </w:p>
    <w:p w14:paraId="14E0EC2A" w14:textId="69B3B57C"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t xml:space="preserve"> </w:t>
      </w:r>
    </w:p>
    <w:p w14:paraId="7CD6256E" w14:textId="6F61127A" w:rsidR="1DBF2A48" w:rsidRDefault="1DBF2A48" w:rsidP="1DBF2A48">
      <w:pPr>
        <w:spacing w:line="257" w:lineRule="auto"/>
        <w:rPr>
          <w:rFonts w:ascii="Calibri" w:eastAsia="Calibri" w:hAnsi="Calibri" w:cs="Calibri"/>
          <w:color w:val="339933"/>
        </w:rPr>
      </w:pPr>
      <w:r w:rsidRPr="1DBF2A48">
        <w:rPr>
          <w:rFonts w:ascii="Calibri" w:eastAsia="Calibri" w:hAnsi="Calibri" w:cs="Calibri"/>
          <w:b/>
          <w:bCs/>
          <w:color w:val="339933"/>
        </w:rPr>
        <w:t>Building Your Leadership Profile</w:t>
      </w:r>
    </w:p>
    <w:p w14:paraId="1E6945EA" w14:textId="7BCDE308" w:rsidR="1DBF2A48" w:rsidRDefault="1DBF2A48" w:rsidP="1DBF2A48">
      <w:pPr>
        <w:spacing w:line="257" w:lineRule="auto"/>
        <w:rPr>
          <w:rFonts w:ascii="Calibri" w:eastAsia="Calibri" w:hAnsi="Calibri" w:cs="Calibri"/>
          <w:color w:val="000000" w:themeColor="text1"/>
        </w:rPr>
      </w:pPr>
      <w:r w:rsidRPr="1DBF2A48">
        <w:rPr>
          <w:rFonts w:ascii="Calibri" w:eastAsia="Calibri" w:hAnsi="Calibri" w:cs="Calibri"/>
          <w:color w:val="000000" w:themeColor="text1"/>
        </w:rPr>
        <w:lastRenderedPageBreak/>
        <w:t>If you have the interactive eBook version of this text, log in to access the Leadership Profile Tool. After completing this chapter’s questionnaire, you will receive individualized feedback and practical suggestions for further strengthening your leadership based on your responses in this questionnaire.</w:t>
      </w:r>
    </w:p>
    <w:p w14:paraId="44C38973" w14:textId="0DD14B50" w:rsidR="1DBF2A48" w:rsidRDefault="1DBF2A48" w:rsidP="1DBF2A48">
      <w:pPr>
        <w:spacing w:line="257" w:lineRule="auto"/>
        <w:rPr>
          <w:rFonts w:ascii="Calibri" w:eastAsia="Calibri" w:hAnsi="Calibri" w:cs="Calibri"/>
          <w:color w:val="000000" w:themeColor="text1"/>
        </w:rPr>
      </w:pPr>
    </w:p>
    <w:p w14:paraId="462A00FF" w14:textId="5043C52E" w:rsidR="1DBF2A48" w:rsidRDefault="1DBF2A48" w:rsidP="1DBF2A48">
      <w:pPr>
        <w:spacing w:line="257" w:lineRule="auto"/>
        <w:rPr>
          <w:rFonts w:ascii="Calibri" w:eastAsia="Calibri" w:hAnsi="Calibri" w:cs="Calibri"/>
          <w:color w:val="000000" w:themeColor="text1"/>
          <w:sz w:val="24"/>
          <w:szCs w:val="24"/>
        </w:rPr>
      </w:pPr>
      <w:r w:rsidRPr="1DBF2A48">
        <w:rPr>
          <w:rFonts w:ascii="Calibri" w:eastAsia="Calibri" w:hAnsi="Calibri" w:cs="Calibri"/>
          <w:b/>
          <w:bCs/>
          <w:color w:val="000000" w:themeColor="text1"/>
          <w:sz w:val="24"/>
          <w:szCs w:val="24"/>
        </w:rPr>
        <w:t>Appendix B</w:t>
      </w:r>
    </w:p>
    <w:p w14:paraId="3CBCAA7A" w14:textId="7F570072" w:rsidR="1DBF2A48" w:rsidRDefault="1DBF2A48" w:rsidP="1DBF2A48">
      <w:pPr>
        <w:spacing w:line="330" w:lineRule="exact"/>
        <w:rPr>
          <w:rFonts w:ascii="Calibri" w:eastAsia="Calibri" w:hAnsi="Calibri" w:cs="Calibri"/>
          <w:color w:val="2E2E2E"/>
          <w:sz w:val="24"/>
          <w:szCs w:val="24"/>
        </w:rPr>
      </w:pPr>
      <w:r w:rsidRPr="1DBF2A48">
        <w:rPr>
          <w:rFonts w:ascii="Calibri" w:eastAsia="Calibri" w:hAnsi="Calibri" w:cs="Calibri"/>
          <w:color w:val="2E2E2E"/>
          <w:sz w:val="24"/>
          <w:szCs w:val="24"/>
        </w:rPr>
        <w:t>Six styles of leadership proposed by Goleman.</w:t>
      </w:r>
    </w:p>
    <w:tbl>
      <w:tblPr>
        <w:tblStyle w:val="TableGrid"/>
        <w:tblW w:w="0" w:type="auto"/>
        <w:tblLayout w:type="fixed"/>
        <w:tblLook w:val="06A0" w:firstRow="1" w:lastRow="0" w:firstColumn="1" w:lastColumn="0" w:noHBand="1" w:noVBand="1"/>
      </w:tblPr>
      <w:tblGrid>
        <w:gridCol w:w="2250"/>
        <w:gridCol w:w="2250"/>
        <w:gridCol w:w="2250"/>
        <w:gridCol w:w="2250"/>
      </w:tblGrid>
      <w:tr w:rsidR="1DBF2A48" w14:paraId="2CE3D59B" w14:textId="77777777" w:rsidTr="1DBF2A48">
        <w:tc>
          <w:tcPr>
            <w:tcW w:w="2250" w:type="dxa"/>
            <w:tcBorders>
              <w:top w:val="single" w:sz="6" w:space="0" w:color="EBEBEB"/>
              <w:bottom w:val="single" w:sz="0" w:space="0" w:color="auto"/>
              <w:right w:val="single" w:sz="0" w:space="0" w:color="auto"/>
            </w:tcBorders>
            <w:vAlign w:val="center"/>
          </w:tcPr>
          <w:p w14:paraId="5E7152A0" w14:textId="7B857176"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t>Leadership style</w:t>
            </w:r>
          </w:p>
        </w:tc>
        <w:tc>
          <w:tcPr>
            <w:tcW w:w="6750" w:type="dxa"/>
            <w:gridSpan w:val="3"/>
            <w:tcBorders>
              <w:top w:val="single" w:sz="6" w:space="0" w:color="EBEBEB"/>
              <w:bottom w:val="single" w:sz="0" w:space="0" w:color="auto"/>
              <w:right w:val="single" w:sz="0" w:space="0" w:color="auto"/>
            </w:tcBorders>
            <w:vAlign w:val="center"/>
          </w:tcPr>
          <w:p w14:paraId="64F85B76" w14:textId="76E41435"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t>Leadership style characteristics</w:t>
            </w:r>
          </w:p>
        </w:tc>
      </w:tr>
      <w:tr w:rsidR="1DBF2A48" w14:paraId="4E351E3B" w14:textId="77777777" w:rsidTr="1DBF2A48">
        <w:tc>
          <w:tcPr>
            <w:tcW w:w="2250" w:type="dxa"/>
            <w:tcBorders>
              <w:bottom w:val="single" w:sz="6" w:space="0" w:color="EBEBEB"/>
              <w:right w:val="single" w:sz="0" w:space="0" w:color="auto"/>
            </w:tcBorders>
            <w:vAlign w:val="center"/>
          </w:tcPr>
          <w:p w14:paraId="0C4E450D" w14:textId="00D7DE80"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Empty Cell</w:t>
            </w:r>
          </w:p>
        </w:tc>
        <w:tc>
          <w:tcPr>
            <w:tcW w:w="2250" w:type="dxa"/>
            <w:tcBorders>
              <w:top w:val="single" w:sz="6" w:space="0" w:color="EBEBEB"/>
              <w:bottom w:val="single" w:sz="0" w:space="0" w:color="auto"/>
              <w:right w:val="single" w:sz="0" w:space="0" w:color="auto"/>
            </w:tcBorders>
            <w:vAlign w:val="center"/>
          </w:tcPr>
          <w:p w14:paraId="47EE8C4A" w14:textId="4425B505"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t>Main characteristics</w:t>
            </w:r>
          </w:p>
        </w:tc>
        <w:tc>
          <w:tcPr>
            <w:tcW w:w="2250" w:type="dxa"/>
            <w:tcBorders>
              <w:top w:val="single" w:sz="6" w:space="0" w:color="EBEBEB"/>
              <w:bottom w:val="single" w:sz="0" w:space="0" w:color="auto"/>
              <w:right w:val="single" w:sz="0" w:space="0" w:color="auto"/>
            </w:tcBorders>
            <w:vAlign w:val="center"/>
          </w:tcPr>
          <w:p w14:paraId="65CB9618" w14:textId="4BAD8B55"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t>The style in a phrase</w:t>
            </w:r>
          </w:p>
        </w:tc>
        <w:tc>
          <w:tcPr>
            <w:tcW w:w="2250" w:type="dxa"/>
            <w:tcBorders>
              <w:top w:val="single" w:sz="6" w:space="0" w:color="EBEBEB"/>
              <w:bottom w:val="single" w:sz="0" w:space="0" w:color="auto"/>
              <w:right w:val="single" w:sz="0" w:space="0" w:color="auto"/>
            </w:tcBorders>
            <w:vAlign w:val="center"/>
          </w:tcPr>
          <w:p w14:paraId="3FC643E4" w14:textId="58C40327"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t>Underlying EI abilities</w:t>
            </w:r>
          </w:p>
        </w:tc>
      </w:tr>
      <w:tr w:rsidR="1DBF2A48" w14:paraId="5757316B" w14:textId="77777777" w:rsidTr="1DBF2A48">
        <w:tc>
          <w:tcPr>
            <w:tcW w:w="2250" w:type="dxa"/>
            <w:tcBorders>
              <w:bottom w:val="single" w:sz="0" w:space="0" w:color="auto"/>
              <w:right w:val="single" w:sz="0" w:space="0" w:color="auto"/>
            </w:tcBorders>
            <w:vAlign w:val="center"/>
          </w:tcPr>
          <w:p w14:paraId="2E761182" w14:textId="65ADFCDB"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t>Coercive</w:t>
            </w:r>
            <w:r>
              <w:br/>
            </w:r>
            <w:r w:rsidRPr="1DBF2A48">
              <w:rPr>
                <w:rFonts w:ascii="Calibri" w:eastAsia="Calibri" w:hAnsi="Calibri" w:cs="Calibri"/>
                <w:b/>
                <w:bCs/>
                <w:sz w:val="21"/>
                <w:szCs w:val="21"/>
              </w:rPr>
              <w:t>(commanding)</w:t>
            </w:r>
          </w:p>
        </w:tc>
        <w:tc>
          <w:tcPr>
            <w:tcW w:w="2250" w:type="dxa"/>
            <w:tcBorders>
              <w:bottom w:val="single" w:sz="0" w:space="0" w:color="auto"/>
              <w:right w:val="single" w:sz="0" w:space="0" w:color="auto"/>
            </w:tcBorders>
            <w:vAlign w:val="center"/>
          </w:tcPr>
          <w:p w14:paraId="065F09E9" w14:textId="1A326AC7"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Demands immediate compliance, does not let others to work on their own initiative, has overall negative impact on climate in organization, works well in times of crisis or in the case of problems with workers</w:t>
            </w:r>
          </w:p>
        </w:tc>
        <w:tc>
          <w:tcPr>
            <w:tcW w:w="2250" w:type="dxa"/>
            <w:tcBorders>
              <w:bottom w:val="single" w:sz="0" w:space="0" w:color="auto"/>
              <w:right w:val="single" w:sz="0" w:space="0" w:color="auto"/>
            </w:tcBorders>
            <w:vAlign w:val="center"/>
          </w:tcPr>
          <w:p w14:paraId="7BEC6109" w14:textId="2322FBBC"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“Do, what I tell you”</w:t>
            </w:r>
          </w:p>
        </w:tc>
        <w:tc>
          <w:tcPr>
            <w:tcW w:w="2250" w:type="dxa"/>
            <w:tcBorders>
              <w:bottom w:val="single" w:sz="0" w:space="0" w:color="auto"/>
              <w:right w:val="single" w:sz="0" w:space="0" w:color="auto"/>
            </w:tcBorders>
            <w:vAlign w:val="center"/>
          </w:tcPr>
          <w:p w14:paraId="32AD10D1" w14:textId="455925A7"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Drive to achieve, initiative and self-control</w:t>
            </w:r>
          </w:p>
        </w:tc>
      </w:tr>
      <w:tr w:rsidR="1DBF2A48" w14:paraId="35293159" w14:textId="77777777" w:rsidTr="1DBF2A48">
        <w:tc>
          <w:tcPr>
            <w:tcW w:w="2250" w:type="dxa"/>
            <w:tcBorders>
              <w:bottom w:val="single" w:sz="0" w:space="0" w:color="auto"/>
              <w:right w:val="single" w:sz="0" w:space="0" w:color="auto"/>
            </w:tcBorders>
            <w:vAlign w:val="center"/>
          </w:tcPr>
          <w:p w14:paraId="5065767E" w14:textId="2967F3A4"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t>Authoritative</w:t>
            </w:r>
            <w:r>
              <w:br/>
            </w:r>
            <w:r w:rsidRPr="1DBF2A48">
              <w:rPr>
                <w:rFonts w:ascii="Calibri" w:eastAsia="Calibri" w:hAnsi="Calibri" w:cs="Calibri"/>
                <w:b/>
                <w:bCs/>
                <w:sz w:val="21"/>
                <w:szCs w:val="21"/>
              </w:rPr>
              <w:t>(visionary)</w:t>
            </w:r>
          </w:p>
        </w:tc>
        <w:tc>
          <w:tcPr>
            <w:tcW w:w="2250" w:type="dxa"/>
            <w:tcBorders>
              <w:bottom w:val="single" w:sz="0" w:space="0" w:color="auto"/>
              <w:right w:val="single" w:sz="0" w:space="0" w:color="auto"/>
            </w:tcBorders>
            <w:vAlign w:val="center"/>
          </w:tcPr>
          <w:p w14:paraId="4DC8D313" w14:textId="0CCD776F"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Mobilizes people toward a vision; works exceptionally well, whenever new vision or clear direction is required</w:t>
            </w:r>
          </w:p>
        </w:tc>
        <w:tc>
          <w:tcPr>
            <w:tcW w:w="2250" w:type="dxa"/>
            <w:tcBorders>
              <w:bottom w:val="single" w:sz="0" w:space="0" w:color="auto"/>
              <w:right w:val="single" w:sz="0" w:space="0" w:color="auto"/>
            </w:tcBorders>
            <w:vAlign w:val="center"/>
          </w:tcPr>
          <w:p w14:paraId="34009799" w14:textId="1AB06F6B"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“Come with me”</w:t>
            </w:r>
          </w:p>
        </w:tc>
        <w:tc>
          <w:tcPr>
            <w:tcW w:w="2250" w:type="dxa"/>
            <w:tcBorders>
              <w:bottom w:val="single" w:sz="0" w:space="0" w:color="auto"/>
              <w:right w:val="single" w:sz="0" w:space="0" w:color="auto"/>
            </w:tcBorders>
            <w:vAlign w:val="center"/>
          </w:tcPr>
          <w:p w14:paraId="1D5CCB55" w14:textId="1E1B0EC7"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Self-confidence, empathy, change catalyst</w:t>
            </w:r>
          </w:p>
        </w:tc>
      </w:tr>
      <w:tr w:rsidR="1DBF2A48" w14:paraId="40F2EE45" w14:textId="77777777" w:rsidTr="1DBF2A48">
        <w:tc>
          <w:tcPr>
            <w:tcW w:w="2250" w:type="dxa"/>
            <w:tcBorders>
              <w:bottom w:val="single" w:sz="0" w:space="0" w:color="auto"/>
              <w:right w:val="single" w:sz="0" w:space="0" w:color="auto"/>
            </w:tcBorders>
            <w:vAlign w:val="center"/>
          </w:tcPr>
          <w:p w14:paraId="1E6BBD19" w14:textId="27B11A3D"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t>Affiliative</w:t>
            </w:r>
          </w:p>
        </w:tc>
        <w:tc>
          <w:tcPr>
            <w:tcW w:w="2250" w:type="dxa"/>
            <w:tcBorders>
              <w:bottom w:val="single" w:sz="0" w:space="0" w:color="auto"/>
              <w:right w:val="single" w:sz="0" w:space="0" w:color="auto"/>
            </w:tcBorders>
            <w:vAlign w:val="center"/>
          </w:tcPr>
          <w:p w14:paraId="6C62114E" w14:textId="697FE920"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 xml:space="preserve">Concentrates on harmony and builds emotional bonds; works </w:t>
            </w:r>
            <w:proofErr w:type="gramStart"/>
            <w:r w:rsidRPr="1DBF2A48">
              <w:rPr>
                <w:rFonts w:ascii="Calibri" w:eastAsia="Calibri" w:hAnsi="Calibri" w:cs="Calibri"/>
                <w:sz w:val="21"/>
                <w:szCs w:val="21"/>
              </w:rPr>
              <w:t>well, when</w:t>
            </w:r>
            <w:proofErr w:type="gramEnd"/>
            <w:r w:rsidRPr="1DBF2A48">
              <w:rPr>
                <w:rFonts w:ascii="Calibri" w:eastAsia="Calibri" w:hAnsi="Calibri" w:cs="Calibri"/>
                <w:sz w:val="21"/>
                <w:szCs w:val="21"/>
              </w:rPr>
              <w:t xml:space="preserve"> people face stressful circumstances</w:t>
            </w:r>
          </w:p>
        </w:tc>
        <w:tc>
          <w:tcPr>
            <w:tcW w:w="2250" w:type="dxa"/>
            <w:tcBorders>
              <w:bottom w:val="single" w:sz="0" w:space="0" w:color="auto"/>
              <w:right w:val="single" w:sz="0" w:space="0" w:color="auto"/>
            </w:tcBorders>
            <w:vAlign w:val="center"/>
          </w:tcPr>
          <w:p w14:paraId="7EA1A4BD" w14:textId="374D574D"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“People come first”</w:t>
            </w:r>
          </w:p>
        </w:tc>
        <w:tc>
          <w:tcPr>
            <w:tcW w:w="2250" w:type="dxa"/>
            <w:tcBorders>
              <w:bottom w:val="single" w:sz="0" w:space="0" w:color="auto"/>
              <w:right w:val="single" w:sz="0" w:space="0" w:color="auto"/>
            </w:tcBorders>
            <w:vAlign w:val="center"/>
          </w:tcPr>
          <w:p w14:paraId="22C4EA7F" w14:textId="4FF8687E"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Empathy, communication, building relationships</w:t>
            </w:r>
          </w:p>
        </w:tc>
      </w:tr>
      <w:tr w:rsidR="1DBF2A48" w14:paraId="1DD6CDD0" w14:textId="77777777" w:rsidTr="1DBF2A48">
        <w:tc>
          <w:tcPr>
            <w:tcW w:w="2250" w:type="dxa"/>
            <w:tcBorders>
              <w:bottom w:val="single" w:sz="0" w:space="0" w:color="auto"/>
              <w:right w:val="single" w:sz="0" w:space="0" w:color="auto"/>
            </w:tcBorders>
            <w:vAlign w:val="center"/>
          </w:tcPr>
          <w:p w14:paraId="5898597E" w14:textId="0D85F63A"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t>Democratic</w:t>
            </w:r>
          </w:p>
        </w:tc>
        <w:tc>
          <w:tcPr>
            <w:tcW w:w="2250" w:type="dxa"/>
            <w:tcBorders>
              <w:bottom w:val="single" w:sz="0" w:space="0" w:color="auto"/>
              <w:right w:val="single" w:sz="0" w:space="0" w:color="auto"/>
            </w:tcBorders>
            <w:vAlign w:val="center"/>
          </w:tcPr>
          <w:p w14:paraId="24772DF6" w14:textId="451C84F9"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Forges consensus through participation; works successfully, if there is a need to build consensus, or to obtain input from valuable team members</w:t>
            </w:r>
          </w:p>
        </w:tc>
        <w:tc>
          <w:tcPr>
            <w:tcW w:w="2250" w:type="dxa"/>
            <w:tcBorders>
              <w:bottom w:val="single" w:sz="0" w:space="0" w:color="auto"/>
              <w:right w:val="single" w:sz="0" w:space="0" w:color="auto"/>
            </w:tcBorders>
            <w:vAlign w:val="center"/>
          </w:tcPr>
          <w:p w14:paraId="4FDCF67F" w14:textId="65310B63"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“What do you think?”</w:t>
            </w:r>
          </w:p>
        </w:tc>
        <w:tc>
          <w:tcPr>
            <w:tcW w:w="2250" w:type="dxa"/>
            <w:tcBorders>
              <w:bottom w:val="single" w:sz="0" w:space="0" w:color="auto"/>
              <w:right w:val="single" w:sz="0" w:space="0" w:color="auto"/>
            </w:tcBorders>
            <w:vAlign w:val="center"/>
          </w:tcPr>
          <w:p w14:paraId="6DF7E551" w14:textId="33E46613"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Team leadership, communication skills, collaboration</w:t>
            </w:r>
          </w:p>
        </w:tc>
      </w:tr>
      <w:tr w:rsidR="1DBF2A48" w14:paraId="3444C3D3" w14:textId="77777777" w:rsidTr="1DBF2A48">
        <w:tc>
          <w:tcPr>
            <w:tcW w:w="2250" w:type="dxa"/>
            <w:tcBorders>
              <w:bottom w:val="single" w:sz="0" w:space="0" w:color="auto"/>
              <w:right w:val="single" w:sz="0" w:space="0" w:color="auto"/>
            </w:tcBorders>
            <w:vAlign w:val="center"/>
          </w:tcPr>
          <w:p w14:paraId="032F461F" w14:textId="7AD23B69"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t>Pacesetting</w:t>
            </w:r>
          </w:p>
        </w:tc>
        <w:tc>
          <w:tcPr>
            <w:tcW w:w="2250" w:type="dxa"/>
            <w:tcBorders>
              <w:bottom w:val="single" w:sz="0" w:space="0" w:color="auto"/>
              <w:right w:val="single" w:sz="0" w:space="0" w:color="auto"/>
            </w:tcBorders>
            <w:vAlign w:val="center"/>
          </w:tcPr>
          <w:p w14:paraId="0069397C" w14:textId="7E4EA010"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Sets high standards for performance and quickly replace these employees, who do not rise to the occasion; destroys climate, but works effectively with motivated and competent people</w:t>
            </w:r>
          </w:p>
        </w:tc>
        <w:tc>
          <w:tcPr>
            <w:tcW w:w="2250" w:type="dxa"/>
            <w:tcBorders>
              <w:bottom w:val="single" w:sz="0" w:space="0" w:color="auto"/>
              <w:right w:val="single" w:sz="0" w:space="0" w:color="auto"/>
            </w:tcBorders>
            <w:vAlign w:val="center"/>
          </w:tcPr>
          <w:p w14:paraId="425F94F8" w14:textId="5E486D59"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“Do it, as I do, now”</w:t>
            </w:r>
          </w:p>
        </w:tc>
        <w:tc>
          <w:tcPr>
            <w:tcW w:w="2250" w:type="dxa"/>
            <w:tcBorders>
              <w:bottom w:val="single" w:sz="0" w:space="0" w:color="auto"/>
              <w:right w:val="single" w:sz="0" w:space="0" w:color="auto"/>
            </w:tcBorders>
            <w:vAlign w:val="center"/>
          </w:tcPr>
          <w:p w14:paraId="1533F5D3" w14:textId="190A1BB1"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Conscientiousness, drive to achieve, initiative</w:t>
            </w:r>
          </w:p>
        </w:tc>
      </w:tr>
      <w:tr w:rsidR="1DBF2A48" w14:paraId="5E5B75EF" w14:textId="77777777" w:rsidTr="1DBF2A48">
        <w:tc>
          <w:tcPr>
            <w:tcW w:w="2250" w:type="dxa"/>
            <w:tcBorders>
              <w:bottom w:val="single" w:sz="0" w:space="0" w:color="auto"/>
              <w:right w:val="single" w:sz="0" w:space="0" w:color="auto"/>
            </w:tcBorders>
            <w:vAlign w:val="center"/>
          </w:tcPr>
          <w:p w14:paraId="2FE1EC80" w14:textId="3C852FAE"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b/>
                <w:bCs/>
                <w:sz w:val="21"/>
                <w:szCs w:val="21"/>
              </w:rPr>
              <w:lastRenderedPageBreak/>
              <w:t>Coaching</w:t>
            </w:r>
          </w:p>
        </w:tc>
        <w:tc>
          <w:tcPr>
            <w:tcW w:w="2250" w:type="dxa"/>
            <w:tcBorders>
              <w:bottom w:val="single" w:sz="0" w:space="0" w:color="auto"/>
              <w:right w:val="single" w:sz="0" w:space="0" w:color="auto"/>
            </w:tcBorders>
            <w:vAlign w:val="center"/>
          </w:tcPr>
          <w:p w14:paraId="749504EC" w14:textId="6E68E30D"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 xml:space="preserve">Develops people for the </w:t>
            </w:r>
            <w:proofErr w:type="gramStart"/>
            <w:r w:rsidRPr="1DBF2A48">
              <w:rPr>
                <w:rFonts w:ascii="Calibri" w:eastAsia="Calibri" w:hAnsi="Calibri" w:cs="Calibri"/>
                <w:sz w:val="21"/>
                <w:szCs w:val="21"/>
              </w:rPr>
              <w:t>future:</w:t>
            </w:r>
            <w:proofErr w:type="gramEnd"/>
            <w:r w:rsidRPr="1DBF2A48">
              <w:rPr>
                <w:rFonts w:ascii="Calibri" w:eastAsia="Calibri" w:hAnsi="Calibri" w:cs="Calibri"/>
                <w:sz w:val="21"/>
                <w:szCs w:val="21"/>
              </w:rPr>
              <w:t xml:space="preserve"> works especially well, if there is a need to help others improve their performance or develop long-term strengths</w:t>
            </w:r>
          </w:p>
        </w:tc>
        <w:tc>
          <w:tcPr>
            <w:tcW w:w="2250" w:type="dxa"/>
            <w:tcBorders>
              <w:bottom w:val="single" w:sz="0" w:space="0" w:color="auto"/>
              <w:right w:val="single" w:sz="0" w:space="0" w:color="auto"/>
            </w:tcBorders>
            <w:vAlign w:val="center"/>
          </w:tcPr>
          <w:p w14:paraId="40EF480B" w14:textId="251EC95F"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“Try this”</w:t>
            </w:r>
          </w:p>
        </w:tc>
        <w:tc>
          <w:tcPr>
            <w:tcW w:w="2250" w:type="dxa"/>
            <w:tcBorders>
              <w:bottom w:val="single" w:sz="0" w:space="0" w:color="auto"/>
              <w:right w:val="single" w:sz="0" w:space="0" w:color="auto"/>
            </w:tcBorders>
            <w:vAlign w:val="center"/>
          </w:tcPr>
          <w:p w14:paraId="570613A9" w14:textId="1C081E10" w:rsidR="1DBF2A48" w:rsidRDefault="1DBF2A48" w:rsidP="1DBF2A48">
            <w:pPr>
              <w:spacing w:line="259" w:lineRule="auto"/>
              <w:rPr>
                <w:rFonts w:ascii="Calibri" w:eastAsia="Calibri" w:hAnsi="Calibri" w:cs="Calibri"/>
                <w:sz w:val="21"/>
                <w:szCs w:val="21"/>
              </w:rPr>
            </w:pPr>
            <w:r w:rsidRPr="1DBF2A48">
              <w:rPr>
                <w:rFonts w:ascii="Calibri" w:eastAsia="Calibri" w:hAnsi="Calibri" w:cs="Calibri"/>
                <w:sz w:val="21"/>
                <w:szCs w:val="21"/>
              </w:rPr>
              <w:t>Developing others, self-awareness, empathy</w:t>
            </w:r>
          </w:p>
        </w:tc>
      </w:tr>
    </w:tbl>
    <w:p w14:paraId="09B89A48" w14:textId="31A37D7A" w:rsidR="1DBF2A48" w:rsidRDefault="1DBF2A48" w:rsidP="1DBF2A48">
      <w:pPr>
        <w:spacing w:line="257" w:lineRule="auto"/>
        <w:rPr>
          <w:rFonts w:ascii="Calibri" w:eastAsia="Calibri" w:hAnsi="Calibri" w:cs="Calibri"/>
          <w:color w:val="000000" w:themeColor="text1"/>
        </w:rPr>
      </w:pPr>
    </w:p>
    <w:p w14:paraId="6D40E305" w14:textId="62E96434" w:rsidR="1DBF2A48" w:rsidRDefault="1DBF2A48" w:rsidP="1DBF2A48">
      <w:pPr>
        <w:rPr>
          <w:rFonts w:ascii="Calibri" w:eastAsia="Calibri" w:hAnsi="Calibri" w:cs="Calibri"/>
          <w:color w:val="000000" w:themeColor="text1"/>
        </w:rPr>
      </w:pPr>
      <w:r w:rsidRPr="1DBF2A48">
        <w:rPr>
          <w:rFonts w:ascii="Calibri" w:eastAsia="Calibri" w:hAnsi="Calibri" w:cs="Calibri"/>
          <w:b/>
          <w:bCs/>
          <w:color w:val="000000" w:themeColor="text1"/>
        </w:rPr>
        <w:t xml:space="preserve">Appendix C </w:t>
      </w:r>
    </w:p>
    <w:p w14:paraId="0AAA53F2" w14:textId="50CEC93D" w:rsidR="1DBF2A48" w:rsidRDefault="1DBF2A48" w:rsidP="1DBF2A48">
      <w:pPr>
        <w:rPr>
          <w:rFonts w:ascii="Calibri" w:eastAsia="Calibri" w:hAnsi="Calibri" w:cs="Calibri"/>
          <w:color w:val="000000" w:themeColor="text1"/>
        </w:rPr>
      </w:pPr>
      <w:r w:rsidRPr="1DBF2A48">
        <w:rPr>
          <w:rFonts w:ascii="Calibri" w:eastAsia="Calibri" w:hAnsi="Calibri" w:cs="Calibri"/>
          <w:b/>
          <w:bCs/>
          <w:color w:val="000000" w:themeColor="text1"/>
        </w:rPr>
        <w:t>Maslow’s Hierarchy of Needs</w:t>
      </w:r>
      <w:r w:rsidRPr="1DBF2A48">
        <w:rPr>
          <w:rFonts w:ascii="Calibri" w:eastAsia="Calibri" w:hAnsi="Calibri" w:cs="Calibri"/>
          <w:color w:val="000000" w:themeColor="text1"/>
        </w:rPr>
        <w:t xml:space="preserve"> </w:t>
      </w:r>
    </w:p>
    <w:p w14:paraId="506ACC69" w14:textId="5700FFB3" w:rsidR="1DBF2A48" w:rsidRDefault="1DBF2A48" w:rsidP="1DBF2A48">
      <w:pPr>
        <w:rPr>
          <w:rFonts w:ascii="Calibri" w:eastAsia="Calibri" w:hAnsi="Calibri" w:cs="Calibri"/>
          <w:color w:val="000000" w:themeColor="text1"/>
        </w:rPr>
      </w:pPr>
      <w:r>
        <w:rPr>
          <w:noProof/>
        </w:rPr>
        <w:drawing>
          <wp:inline distT="0" distB="0" distL="0" distR="0" wp14:anchorId="0EE096D0" wp14:editId="49C26429">
            <wp:extent cx="3209925" cy="2695575"/>
            <wp:effectExtent l="0" t="0" r="0" b="0"/>
            <wp:docPr id="538735366" name="Picture 538735366" descr="Maslow's (1943) hierarchy of need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3209925" cy="2695575"/>
                    </a:xfrm>
                    <a:prstGeom prst="rect">
                      <a:avLst/>
                    </a:prstGeom>
                  </pic:spPr>
                </pic:pic>
              </a:graphicData>
            </a:graphic>
          </wp:inline>
        </w:drawing>
      </w:r>
    </w:p>
    <w:p w14:paraId="08D27EC0" w14:textId="6BBB62AD" w:rsidR="1DBF2A48" w:rsidRDefault="1DBF2A48" w:rsidP="1DBF2A48">
      <w:pPr>
        <w:rPr>
          <w:rFonts w:ascii="Calibri" w:eastAsia="Calibri" w:hAnsi="Calibri" w:cs="Calibri"/>
          <w:color w:val="000000" w:themeColor="text1"/>
        </w:rPr>
      </w:pPr>
    </w:p>
    <w:p w14:paraId="1E07834B" w14:textId="7F85F286" w:rsidR="1DBF2A48" w:rsidRDefault="1DBF2A48" w:rsidP="1DBF2A48">
      <w:pPr>
        <w:rPr>
          <w:rFonts w:ascii="Calibri" w:eastAsia="Calibri" w:hAnsi="Calibri" w:cs="Calibri"/>
          <w:color w:val="000000" w:themeColor="text1"/>
        </w:rPr>
      </w:pPr>
      <w:r w:rsidRPr="1DBF2A48">
        <w:rPr>
          <w:rFonts w:ascii="Calibri" w:eastAsia="Calibri" w:hAnsi="Calibri" w:cs="Calibri"/>
          <w:b/>
          <w:bCs/>
          <w:color w:val="000000" w:themeColor="text1"/>
        </w:rPr>
        <w:t>Appendix D</w:t>
      </w:r>
    </w:p>
    <w:p w14:paraId="26888552" w14:textId="4A12C36A" w:rsidR="1DBF2A48" w:rsidRDefault="1DBF2A48" w:rsidP="1DBF2A48">
      <w:pPr>
        <w:rPr>
          <w:rFonts w:ascii="Calibri" w:eastAsia="Calibri" w:hAnsi="Calibri" w:cs="Calibri"/>
          <w:color w:val="000000" w:themeColor="text1"/>
        </w:rPr>
      </w:pPr>
      <w:r w:rsidRPr="1DBF2A48">
        <w:rPr>
          <w:rFonts w:ascii="Calibri" w:eastAsia="Calibri" w:hAnsi="Calibri" w:cs="Calibri"/>
          <w:b/>
          <w:bCs/>
          <w:color w:val="000000" w:themeColor="text1"/>
        </w:rPr>
        <w:t>Adair’s Action Centred Leadership</w:t>
      </w:r>
    </w:p>
    <w:p w14:paraId="240F0656" w14:textId="7991EC7C" w:rsidR="1DBF2A48" w:rsidRDefault="1DBF2A48" w:rsidP="1DBF2A48">
      <w:pPr>
        <w:rPr>
          <w:rFonts w:ascii="Calibri" w:eastAsia="Calibri" w:hAnsi="Calibri" w:cs="Calibri"/>
          <w:color w:val="000000" w:themeColor="text1"/>
        </w:rPr>
      </w:pPr>
      <w:r>
        <w:rPr>
          <w:noProof/>
        </w:rPr>
        <w:drawing>
          <wp:inline distT="0" distB="0" distL="0" distR="0" wp14:anchorId="2BD3FE05" wp14:editId="1175784D">
            <wp:extent cx="3524250" cy="2228850"/>
            <wp:effectExtent l="0" t="0" r="0" b="0"/>
            <wp:docPr id="1546418793" name="Picture 1546418793" descr="John Adair's Action Cente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3524250" cy="2228850"/>
                    </a:xfrm>
                    <a:prstGeom prst="rect">
                      <a:avLst/>
                    </a:prstGeom>
                  </pic:spPr>
                </pic:pic>
              </a:graphicData>
            </a:graphic>
          </wp:inline>
        </w:drawing>
      </w:r>
    </w:p>
    <w:p w14:paraId="08CFAE92" w14:textId="66AB19DD" w:rsidR="1DBF2A48" w:rsidRDefault="1DBF2A48" w:rsidP="1DBF2A48">
      <w:pPr>
        <w:spacing w:line="480" w:lineRule="auto"/>
        <w:ind w:left="720" w:hanging="720"/>
        <w:rPr>
          <w:rFonts w:ascii="Calibri" w:eastAsia="Calibri" w:hAnsi="Calibri" w:cs="Calibri"/>
        </w:rPr>
      </w:pPr>
    </w:p>
    <w:p w14:paraId="22AF50FB" w14:textId="5119DC7C" w:rsidR="1DBF2A48" w:rsidRDefault="1DBF2A48" w:rsidP="1DBF2A48">
      <w:pPr>
        <w:rPr>
          <w:rFonts w:ascii="Calibri" w:eastAsia="Calibri" w:hAnsi="Calibri" w:cs="Calibri"/>
          <w:b/>
          <w:bCs/>
          <w:sz w:val="24"/>
          <w:szCs w:val="24"/>
        </w:rPr>
      </w:pPr>
    </w:p>
    <w:p w14:paraId="3EC83A7D" w14:textId="4BB53987" w:rsidR="1DBF2A48" w:rsidRDefault="1DBF2A48" w:rsidP="1DBF2A48">
      <w:pPr>
        <w:rPr>
          <w:rFonts w:ascii="Calibri" w:eastAsia="Calibri" w:hAnsi="Calibri" w:cs="Calibri"/>
        </w:rPr>
      </w:pPr>
    </w:p>
    <w:p w14:paraId="5E5787A5" w14:textId="2C8F18D7" w:rsidR="006D6646" w:rsidRDefault="006D6646" w:rsidP="77D485F1"/>
    <w:sectPr w:rsidR="006D6646">
      <w:headerReference w:type="default"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89DC7" w14:textId="77777777" w:rsidR="00931B57" w:rsidRDefault="00931B57">
      <w:pPr>
        <w:spacing w:after="0" w:line="240" w:lineRule="auto"/>
      </w:pPr>
      <w:r>
        <w:separator/>
      </w:r>
    </w:p>
  </w:endnote>
  <w:endnote w:type="continuationSeparator" w:id="0">
    <w:p w14:paraId="4430B55F" w14:textId="77777777" w:rsidR="00931B57" w:rsidRDefault="00931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365F43" w14:paraId="49621B4E" w14:textId="77777777" w:rsidTr="3D365F43">
      <w:tc>
        <w:tcPr>
          <w:tcW w:w="3005" w:type="dxa"/>
        </w:tcPr>
        <w:p w14:paraId="2A538DD0" w14:textId="4944AB55" w:rsidR="3D365F43" w:rsidRDefault="3D365F43" w:rsidP="3D365F43">
          <w:pPr>
            <w:pStyle w:val="Header"/>
            <w:ind w:left="-115"/>
          </w:pPr>
        </w:p>
      </w:tc>
      <w:tc>
        <w:tcPr>
          <w:tcW w:w="3005" w:type="dxa"/>
        </w:tcPr>
        <w:p w14:paraId="2CB826CB" w14:textId="14D31072" w:rsidR="3D365F43" w:rsidRDefault="3D365F43" w:rsidP="3D365F43">
          <w:pPr>
            <w:pStyle w:val="Header"/>
            <w:jc w:val="center"/>
          </w:pPr>
        </w:p>
      </w:tc>
      <w:tc>
        <w:tcPr>
          <w:tcW w:w="3005" w:type="dxa"/>
        </w:tcPr>
        <w:p w14:paraId="5BA88658" w14:textId="2653B98C" w:rsidR="3D365F43" w:rsidRDefault="3D365F43" w:rsidP="3D365F43">
          <w:pPr>
            <w:pStyle w:val="Header"/>
            <w:ind w:right="-115"/>
            <w:jc w:val="right"/>
          </w:pPr>
          <w:r>
            <w:fldChar w:fldCharType="begin"/>
          </w:r>
          <w:r>
            <w:instrText>PAGE</w:instrText>
          </w:r>
          <w:r w:rsidR="00931B57">
            <w:fldChar w:fldCharType="separate"/>
          </w:r>
          <w:r w:rsidR="00B45DB8">
            <w:rPr>
              <w:noProof/>
            </w:rPr>
            <w:t>1</w:t>
          </w:r>
          <w:r>
            <w:fldChar w:fldCharType="end"/>
          </w:r>
        </w:p>
      </w:tc>
    </w:tr>
  </w:tbl>
  <w:p w14:paraId="549DF76B" w14:textId="17C5BCFE" w:rsidR="3D365F43" w:rsidRDefault="3D365F43" w:rsidP="3D365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9A4FB" w14:textId="77777777" w:rsidR="00931B57" w:rsidRDefault="00931B57">
      <w:pPr>
        <w:spacing w:after="0" w:line="240" w:lineRule="auto"/>
      </w:pPr>
      <w:r>
        <w:separator/>
      </w:r>
    </w:p>
  </w:footnote>
  <w:footnote w:type="continuationSeparator" w:id="0">
    <w:p w14:paraId="2F2162D3" w14:textId="77777777" w:rsidR="00931B57" w:rsidRDefault="00931B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365F43" w14:paraId="3646FFC6" w14:textId="77777777" w:rsidTr="3D365F43">
      <w:tc>
        <w:tcPr>
          <w:tcW w:w="3005" w:type="dxa"/>
        </w:tcPr>
        <w:p w14:paraId="1FC14007" w14:textId="682213FE" w:rsidR="3D365F43" w:rsidRDefault="3D365F43" w:rsidP="3D365F43">
          <w:pPr>
            <w:pStyle w:val="Header"/>
            <w:ind w:left="-115"/>
          </w:pPr>
        </w:p>
      </w:tc>
      <w:tc>
        <w:tcPr>
          <w:tcW w:w="3005" w:type="dxa"/>
        </w:tcPr>
        <w:p w14:paraId="0080F981" w14:textId="3702843F" w:rsidR="3D365F43" w:rsidRDefault="3D365F43" w:rsidP="3D365F43">
          <w:pPr>
            <w:pStyle w:val="Header"/>
            <w:jc w:val="center"/>
          </w:pPr>
        </w:p>
      </w:tc>
      <w:tc>
        <w:tcPr>
          <w:tcW w:w="3005" w:type="dxa"/>
        </w:tcPr>
        <w:p w14:paraId="0D9482D9" w14:textId="5CC40D0F" w:rsidR="3D365F43" w:rsidRDefault="3D365F43" w:rsidP="3D365F43">
          <w:pPr>
            <w:pStyle w:val="Header"/>
            <w:ind w:right="-115"/>
            <w:jc w:val="right"/>
          </w:pPr>
        </w:p>
      </w:tc>
    </w:tr>
  </w:tbl>
  <w:p w14:paraId="6EB9A258" w14:textId="656CA52B" w:rsidR="3D365F43" w:rsidRDefault="3D365F43" w:rsidP="3D365F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C6EBE"/>
    <w:multiLevelType w:val="hybridMultilevel"/>
    <w:tmpl w:val="F2CC2F44"/>
    <w:lvl w:ilvl="0" w:tplc="B93CC35A">
      <w:start w:val="1"/>
      <w:numFmt w:val="decimal"/>
      <w:lvlText w:val="%1."/>
      <w:lvlJc w:val="left"/>
      <w:pPr>
        <w:ind w:left="720" w:hanging="360"/>
      </w:pPr>
      <w:rPr>
        <w:rFonts w:ascii="Arial" w:hAnsi="Arial" w:hint="default"/>
      </w:rPr>
    </w:lvl>
    <w:lvl w:ilvl="1" w:tplc="0DE8C220">
      <w:start w:val="1"/>
      <w:numFmt w:val="lowerLetter"/>
      <w:lvlText w:val="%2."/>
      <w:lvlJc w:val="left"/>
      <w:pPr>
        <w:ind w:left="1440" w:hanging="360"/>
      </w:pPr>
    </w:lvl>
    <w:lvl w:ilvl="2" w:tplc="C4A2F594">
      <w:start w:val="1"/>
      <w:numFmt w:val="lowerRoman"/>
      <w:lvlText w:val="%3."/>
      <w:lvlJc w:val="right"/>
      <w:pPr>
        <w:ind w:left="2160" w:hanging="180"/>
      </w:pPr>
    </w:lvl>
    <w:lvl w:ilvl="3" w:tplc="B7C6BB62">
      <w:start w:val="1"/>
      <w:numFmt w:val="decimal"/>
      <w:lvlText w:val="%4."/>
      <w:lvlJc w:val="left"/>
      <w:pPr>
        <w:ind w:left="2880" w:hanging="360"/>
      </w:pPr>
    </w:lvl>
    <w:lvl w:ilvl="4" w:tplc="1FC2A4D0">
      <w:start w:val="1"/>
      <w:numFmt w:val="lowerLetter"/>
      <w:lvlText w:val="%5."/>
      <w:lvlJc w:val="left"/>
      <w:pPr>
        <w:ind w:left="3600" w:hanging="360"/>
      </w:pPr>
    </w:lvl>
    <w:lvl w:ilvl="5" w:tplc="581A34CE">
      <w:start w:val="1"/>
      <w:numFmt w:val="lowerRoman"/>
      <w:lvlText w:val="%6."/>
      <w:lvlJc w:val="right"/>
      <w:pPr>
        <w:ind w:left="4320" w:hanging="180"/>
      </w:pPr>
    </w:lvl>
    <w:lvl w:ilvl="6" w:tplc="41B6727C">
      <w:start w:val="1"/>
      <w:numFmt w:val="decimal"/>
      <w:lvlText w:val="%7."/>
      <w:lvlJc w:val="left"/>
      <w:pPr>
        <w:ind w:left="5040" w:hanging="360"/>
      </w:pPr>
    </w:lvl>
    <w:lvl w:ilvl="7" w:tplc="9B6E7AFE">
      <w:start w:val="1"/>
      <w:numFmt w:val="lowerLetter"/>
      <w:lvlText w:val="%8."/>
      <w:lvlJc w:val="left"/>
      <w:pPr>
        <w:ind w:left="5760" w:hanging="360"/>
      </w:pPr>
    </w:lvl>
    <w:lvl w:ilvl="8" w:tplc="F95CC6C6">
      <w:start w:val="1"/>
      <w:numFmt w:val="lowerRoman"/>
      <w:lvlText w:val="%9."/>
      <w:lvlJc w:val="right"/>
      <w:pPr>
        <w:ind w:left="6480" w:hanging="180"/>
      </w:pPr>
    </w:lvl>
  </w:abstractNum>
  <w:abstractNum w:abstractNumId="1" w15:restartNumberingAfterBreak="0">
    <w:nsid w:val="73171612"/>
    <w:multiLevelType w:val="multilevel"/>
    <w:tmpl w:val="E50C93BA"/>
    <w:lvl w:ilvl="0">
      <w:start w:val="1"/>
      <w:numFmt w:val="decimal"/>
      <w:lvlText w:val="%1.0"/>
      <w:lvlJc w:val="left"/>
      <w:pPr>
        <w:ind w:left="420" w:hanging="420"/>
      </w:pPr>
      <w:rPr>
        <w:rFonts w:ascii="Calibri" w:eastAsia="Calibri" w:hAnsi="Calibri" w:cs="Calibri" w:hint="default"/>
      </w:rPr>
    </w:lvl>
    <w:lvl w:ilvl="1">
      <w:start w:val="1"/>
      <w:numFmt w:val="decimal"/>
      <w:lvlText w:val="%1.%2"/>
      <w:lvlJc w:val="left"/>
      <w:pPr>
        <w:ind w:left="1140" w:hanging="420"/>
      </w:pPr>
      <w:rPr>
        <w:rFonts w:ascii="Calibri" w:eastAsia="Calibri" w:hAnsi="Calibri" w:cs="Calibri" w:hint="default"/>
      </w:rPr>
    </w:lvl>
    <w:lvl w:ilvl="2">
      <w:start w:val="1"/>
      <w:numFmt w:val="decimal"/>
      <w:lvlText w:val="%1.%2.%3"/>
      <w:lvlJc w:val="left"/>
      <w:pPr>
        <w:ind w:left="2160" w:hanging="720"/>
      </w:pPr>
      <w:rPr>
        <w:rFonts w:ascii="Calibri" w:eastAsia="Calibri" w:hAnsi="Calibri" w:cs="Calibri" w:hint="default"/>
      </w:rPr>
    </w:lvl>
    <w:lvl w:ilvl="3">
      <w:start w:val="1"/>
      <w:numFmt w:val="decimal"/>
      <w:lvlText w:val="%1.%2.%3.%4"/>
      <w:lvlJc w:val="left"/>
      <w:pPr>
        <w:ind w:left="3240" w:hanging="1080"/>
      </w:pPr>
      <w:rPr>
        <w:rFonts w:ascii="Calibri" w:eastAsia="Calibri" w:hAnsi="Calibri" w:cs="Calibri" w:hint="default"/>
      </w:rPr>
    </w:lvl>
    <w:lvl w:ilvl="4">
      <w:start w:val="1"/>
      <w:numFmt w:val="decimal"/>
      <w:lvlText w:val="%1.%2.%3.%4.%5"/>
      <w:lvlJc w:val="left"/>
      <w:pPr>
        <w:ind w:left="3960" w:hanging="1080"/>
      </w:pPr>
      <w:rPr>
        <w:rFonts w:ascii="Calibri" w:eastAsia="Calibri" w:hAnsi="Calibri" w:cs="Calibri" w:hint="default"/>
      </w:rPr>
    </w:lvl>
    <w:lvl w:ilvl="5">
      <w:start w:val="1"/>
      <w:numFmt w:val="decimal"/>
      <w:lvlText w:val="%1.%2.%3.%4.%5.%6"/>
      <w:lvlJc w:val="left"/>
      <w:pPr>
        <w:ind w:left="5040" w:hanging="1440"/>
      </w:pPr>
      <w:rPr>
        <w:rFonts w:ascii="Calibri" w:eastAsia="Calibri" w:hAnsi="Calibri" w:cs="Calibri" w:hint="default"/>
      </w:rPr>
    </w:lvl>
    <w:lvl w:ilvl="6">
      <w:start w:val="1"/>
      <w:numFmt w:val="decimal"/>
      <w:lvlText w:val="%1.%2.%3.%4.%5.%6.%7"/>
      <w:lvlJc w:val="left"/>
      <w:pPr>
        <w:ind w:left="5760" w:hanging="1440"/>
      </w:pPr>
      <w:rPr>
        <w:rFonts w:ascii="Calibri" w:eastAsia="Calibri" w:hAnsi="Calibri" w:cs="Calibri" w:hint="default"/>
      </w:rPr>
    </w:lvl>
    <w:lvl w:ilvl="7">
      <w:start w:val="1"/>
      <w:numFmt w:val="decimal"/>
      <w:lvlText w:val="%1.%2.%3.%4.%5.%6.%7.%8"/>
      <w:lvlJc w:val="left"/>
      <w:pPr>
        <w:ind w:left="6840" w:hanging="1800"/>
      </w:pPr>
      <w:rPr>
        <w:rFonts w:ascii="Calibri" w:eastAsia="Calibri" w:hAnsi="Calibri" w:cs="Calibri" w:hint="default"/>
      </w:rPr>
    </w:lvl>
    <w:lvl w:ilvl="8">
      <w:start w:val="1"/>
      <w:numFmt w:val="decimal"/>
      <w:lvlText w:val="%1.%2.%3.%4.%5.%6.%7.%8.%9"/>
      <w:lvlJc w:val="left"/>
      <w:pPr>
        <w:ind w:left="7920" w:hanging="2160"/>
      </w:pPr>
      <w:rPr>
        <w:rFonts w:ascii="Calibri" w:eastAsia="Calibri" w:hAnsi="Calibri" w:cs="Calibri"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8DB252"/>
    <w:rsid w:val="000165FC"/>
    <w:rsid w:val="00061607"/>
    <w:rsid w:val="00074223"/>
    <w:rsid w:val="000C0636"/>
    <w:rsid w:val="001361B1"/>
    <w:rsid w:val="001F28C9"/>
    <w:rsid w:val="00205E0D"/>
    <w:rsid w:val="0032642F"/>
    <w:rsid w:val="00414BBF"/>
    <w:rsid w:val="00424C8A"/>
    <w:rsid w:val="004C1E87"/>
    <w:rsid w:val="00550DC8"/>
    <w:rsid w:val="006A27F3"/>
    <w:rsid w:val="006D6646"/>
    <w:rsid w:val="007C3009"/>
    <w:rsid w:val="007C3900"/>
    <w:rsid w:val="008039C9"/>
    <w:rsid w:val="0083718A"/>
    <w:rsid w:val="00931B57"/>
    <w:rsid w:val="009B147C"/>
    <w:rsid w:val="009B5E65"/>
    <w:rsid w:val="00AF0DFF"/>
    <w:rsid w:val="00B45DB8"/>
    <w:rsid w:val="00B56056"/>
    <w:rsid w:val="00B72941"/>
    <w:rsid w:val="00E84A48"/>
    <w:rsid w:val="00EA68C5"/>
    <w:rsid w:val="00F268B0"/>
    <w:rsid w:val="025E6651"/>
    <w:rsid w:val="035D4890"/>
    <w:rsid w:val="04A142EB"/>
    <w:rsid w:val="05E0C079"/>
    <w:rsid w:val="05FE85FA"/>
    <w:rsid w:val="067978FD"/>
    <w:rsid w:val="06B36D89"/>
    <w:rsid w:val="0843706F"/>
    <w:rsid w:val="08D5955B"/>
    <w:rsid w:val="0A177550"/>
    <w:rsid w:val="0B60AA58"/>
    <w:rsid w:val="0D22AF0D"/>
    <w:rsid w:val="0DEBD25E"/>
    <w:rsid w:val="127C77A1"/>
    <w:rsid w:val="133F6C1B"/>
    <w:rsid w:val="134F24B1"/>
    <w:rsid w:val="156C9C56"/>
    <w:rsid w:val="1B1F473A"/>
    <w:rsid w:val="1C2359E7"/>
    <w:rsid w:val="1CBB179B"/>
    <w:rsid w:val="1CF606F7"/>
    <w:rsid w:val="1D8BD4D4"/>
    <w:rsid w:val="1DBF2A48"/>
    <w:rsid w:val="1E91D758"/>
    <w:rsid w:val="21EDFD2C"/>
    <w:rsid w:val="23B001E1"/>
    <w:rsid w:val="254BD242"/>
    <w:rsid w:val="257DDF29"/>
    <w:rsid w:val="286A4AA7"/>
    <w:rsid w:val="28837304"/>
    <w:rsid w:val="288F8E6F"/>
    <w:rsid w:val="2A08E827"/>
    <w:rsid w:val="2B356B04"/>
    <w:rsid w:val="2D141847"/>
    <w:rsid w:val="2E59C17A"/>
    <w:rsid w:val="2F8CC634"/>
    <w:rsid w:val="303290AC"/>
    <w:rsid w:val="30435586"/>
    <w:rsid w:val="33DF8F72"/>
    <w:rsid w:val="34B928ED"/>
    <w:rsid w:val="39D972F2"/>
    <w:rsid w:val="3A8DB252"/>
    <w:rsid w:val="3C9E2EB7"/>
    <w:rsid w:val="3D21D88E"/>
    <w:rsid w:val="3D365F43"/>
    <w:rsid w:val="41DC2154"/>
    <w:rsid w:val="42E70916"/>
    <w:rsid w:val="4CEC4822"/>
    <w:rsid w:val="4FE85BDB"/>
    <w:rsid w:val="5023E8E4"/>
    <w:rsid w:val="50FB4610"/>
    <w:rsid w:val="51BFB945"/>
    <w:rsid w:val="52CCDFB4"/>
    <w:rsid w:val="535B89A6"/>
    <w:rsid w:val="544F4C99"/>
    <w:rsid w:val="5590940A"/>
    <w:rsid w:val="56048076"/>
    <w:rsid w:val="589C774D"/>
    <w:rsid w:val="598F3E21"/>
    <w:rsid w:val="5B7A34F2"/>
    <w:rsid w:val="5C73C1FA"/>
    <w:rsid w:val="5DDD0682"/>
    <w:rsid w:val="5ED342EF"/>
    <w:rsid w:val="5F567237"/>
    <w:rsid w:val="64457334"/>
    <w:rsid w:val="69B1EC95"/>
    <w:rsid w:val="69BECBB2"/>
    <w:rsid w:val="6C1BCCE2"/>
    <w:rsid w:val="6C5F4771"/>
    <w:rsid w:val="6C91D34A"/>
    <w:rsid w:val="6CD51011"/>
    <w:rsid w:val="6DFB17D2"/>
    <w:rsid w:val="6E02D287"/>
    <w:rsid w:val="6E2DA3AB"/>
    <w:rsid w:val="6F96E833"/>
    <w:rsid w:val="70C59A82"/>
    <w:rsid w:val="70E6F76B"/>
    <w:rsid w:val="7132B894"/>
    <w:rsid w:val="730114CE"/>
    <w:rsid w:val="74F9282B"/>
    <w:rsid w:val="757FE348"/>
    <w:rsid w:val="75F4BC0F"/>
    <w:rsid w:val="760629B7"/>
    <w:rsid w:val="77A1FA18"/>
    <w:rsid w:val="77D485F1"/>
    <w:rsid w:val="7C756B3B"/>
    <w:rsid w:val="7DC72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B252"/>
  <w15:chartTrackingRefBased/>
  <w15:docId w15:val="{8BEEC4CA-B0C9-45A0-A66A-D9734E00B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B45DB8"/>
    <w:rPr>
      <w:color w:val="605E5C"/>
      <w:shd w:val="clear" w:color="auto" w:fill="E1DFDD"/>
    </w:rPr>
  </w:style>
  <w:style w:type="character" w:styleId="FollowedHyperlink">
    <w:name w:val="FollowedHyperlink"/>
    <w:basedOn w:val="DefaultParagraphFont"/>
    <w:uiPriority w:val="99"/>
    <w:semiHidden/>
    <w:unhideWhenUsed/>
    <w:rsid w:val="00B45D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aluing-your-talent-framework.com/sites/default/files/resources/THK-032%20John%20Adair.pdf" TargetMode="External"/><Relationship Id="rId13" Type="http://schemas.openxmlformats.org/officeDocument/2006/relationships/hyperlink" Target="https://www.verywellmind.com/what-is-transformational-leadership-2795313" TargetMode="External"/><Relationship Id="rId18" Type="http://schemas.openxmlformats.org/officeDocument/2006/relationships/hyperlink" Target="https://www.emerald.com/insight/content/doi/10.1108/02683940310484017/full/html" TargetMode="External"/><Relationship Id="rId26" Type="http://schemas.openxmlformats.org/officeDocument/2006/relationships/hyperlink" Target="https://enterprisersproject.com/sites/default/files/What%20Leaders%20Really%20Do.pdf"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ciencedirect.com/science/article/abs/pii/0030507376900167" TargetMode="External"/><Relationship Id="rId34" Type="http://schemas.openxmlformats.org/officeDocument/2006/relationships/hyperlink" Target="https://link.springer.com/chapter/10.1007/978-3-8349-8346-6_6" TargetMode="External"/><Relationship Id="rId7" Type="http://schemas.openxmlformats.org/officeDocument/2006/relationships/image" Target="media/image1.jpeg"/><Relationship Id="rId12" Type="http://schemas.openxmlformats.org/officeDocument/2006/relationships/hyperlink" Target="https://books.google.co.uk/books?hl=es&amp;lr=&amp;id=v1wsDtXLyHoC&amp;oi=fnd&amp;pg=PR13&amp;dq=(Cadle+and+Yeates,+2004)&amp;ots=wHvQ_mEwb_&amp;sig=rQKHm6IMr0JBfzIpv4PrEQqviy4" TargetMode="External"/><Relationship Id="rId17" Type="http://schemas.openxmlformats.org/officeDocument/2006/relationships/hyperlink" Target="https://onlinelibrary.wiley.com/doi/abs/10.1002/nml.4130010103" TargetMode="External"/><Relationship Id="rId25" Type="http://schemas.openxmlformats.org/officeDocument/2006/relationships/hyperlink" Target="https://www.emerald.com/insight/content/doi/10.1108/17479886200600040/full/html" TargetMode="External"/><Relationship Id="rId33" Type="http://schemas.openxmlformats.org/officeDocument/2006/relationships/hyperlink" Target="https://hrcak.srce.hr/file/236739"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ncedirect.com/science/article/pii/S1877042813003467" TargetMode="External"/><Relationship Id="rId20" Type="http://schemas.openxmlformats.org/officeDocument/2006/relationships/hyperlink" Target="https://weatherhead.case.edu/departments/organizational-behavior/workingPapers/WP%2099-6.pdf" TargetMode="External"/><Relationship Id="rId29" Type="http://schemas.openxmlformats.org/officeDocument/2006/relationships/hyperlink" Target="https://canadacollege.edu/dreamers/docs/Maslows-Hierarchy-of-Need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aom.org/doi/full/10.5465/amj.1969.19201155" TargetMode="External"/><Relationship Id="rId24" Type="http://schemas.openxmlformats.org/officeDocument/2006/relationships/hyperlink" Target="https://www.mtelegraph.com/its-more-of-an-autocratic-leadership-style-on-a-ship-but-if-you-behave-like-an-autocrat-ashore-you-will-not-succeed-in-building-a-successful-team-stuart-jones.html" TargetMode="External"/><Relationship Id="rId32" Type="http://schemas.openxmlformats.org/officeDocument/2006/relationships/hyperlink" Target="https://www.emerald.com/insight/content/doi/10.1108/10878570510586784/full/html"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oapub.org/edu/index.php/ejae/article/view/1482" TargetMode="External"/><Relationship Id="rId23" Type="http://schemas.openxmlformats.org/officeDocument/2006/relationships/hyperlink" Target="https://www.indeed.com/career-advice/career-development/what-is-autocratic-leadership" TargetMode="External"/><Relationship Id="rId28" Type="http://schemas.openxmlformats.org/officeDocument/2006/relationships/hyperlink" Target="https://www.academia.edu/2954268/J_T_Marchewka_2006_Information_Technology_Project_Management_providing_measurable_organizational_value_John_Wiley_and_Sons_2006_374_pp" TargetMode="External"/><Relationship Id="rId36" Type="http://schemas.openxmlformats.org/officeDocument/2006/relationships/image" Target="media/image3.png"/><Relationship Id="rId10" Type="http://schemas.openxmlformats.org/officeDocument/2006/relationships/hyperlink" Target="http://www.miguelpla.com/descargas/HBR1.pdf" TargetMode="External"/><Relationship Id="rId19" Type="http://schemas.openxmlformats.org/officeDocument/2006/relationships/hyperlink" Target="https://www.scirp.org/(S(351jmbntvnsjt1aadkozje))/reference/referencespapers.aspx?referenceid=895085" TargetMode="External"/><Relationship Id="rId31" Type="http://schemas.openxmlformats.org/officeDocument/2006/relationships/hyperlink" Target="https://psycnet.apa.org/record/1998-12418-005" TargetMode="External"/><Relationship Id="rId4" Type="http://schemas.openxmlformats.org/officeDocument/2006/relationships/webSettings" Target="webSettings.xml"/><Relationship Id="rId9" Type="http://schemas.openxmlformats.org/officeDocument/2006/relationships/hyperlink" Target="https://connect.springerpub.com/content/sgrjcp/13/2/158" TargetMode="External"/><Relationship Id="rId14" Type="http://schemas.openxmlformats.org/officeDocument/2006/relationships/hyperlink" Target="https://www.philanthropy-impact.org/node/15576" TargetMode="External"/><Relationship Id="rId22" Type="http://schemas.openxmlformats.org/officeDocument/2006/relationships/hyperlink" Target="https://psycnet.apa.org/record/1993-13044-001" TargetMode="External"/><Relationship Id="rId27" Type="http://schemas.openxmlformats.org/officeDocument/2006/relationships/hyperlink" Target="https://psycnet.apa.org/record/2000-16936-001" TargetMode="External"/><Relationship Id="rId30" Type="http://schemas.openxmlformats.org/officeDocument/2006/relationships/hyperlink" Target="https://journals.sagepub.com/doi/abs/10.2190/DUGG-P24E-52WK-6CDG" TargetMode="External"/><Relationship Id="rId35"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TotalTime>
  <Pages>21</Pages>
  <Words>7566</Words>
  <Characters>43130</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Enrique Quevedo Diaz (1917750)</dc:creator>
  <cp:keywords/>
  <dc:description/>
  <cp:lastModifiedBy>Enrique Q Diaz</cp:lastModifiedBy>
  <cp:revision>8</cp:revision>
  <dcterms:created xsi:type="dcterms:W3CDTF">2022-06-26T10:05:00Z</dcterms:created>
  <dcterms:modified xsi:type="dcterms:W3CDTF">2022-08-15T23:20:00Z</dcterms:modified>
</cp:coreProperties>
</file>