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rPr>
          <w:sz w:val="32"/>
          <w:color w:val="000000"/>
        </w:rPr>
      </w:pPr>
      <w:r>
        <w:rPr>
          <w:sz w:val="32"/>
          <w:color w:val="000000"/>
        </w:rPr>
        <w:t>TRRS5008 Sects, Self and Society: Alternative Spiritualities in the West</w:t>
      </w:r>
    </w:p>
    <w:p>
      <w:pPr>
        <w:jc w:val="center"/>
        <w:rPr>
          <w:sz w:val="32"/>
          <w:color w:val="000000"/>
        </w:rPr>
      </w:pPr>
    </w:p>
    <w:p>
      <w:pPr>
        <w:jc w:val="center"/>
        <w:rPr>
          <w:sz w:val="32"/>
          <w:color w:val="000000"/>
        </w:rPr>
      </w:pPr>
      <w:r>
        <w:rPr>
          <w:sz w:val="32"/>
          <w:color w:val="000000"/>
        </w:rPr>
        <w:t>Stephen Moyes</w:t>
      </w:r>
    </w:p>
    <w:p>
      <w:pPr>
        <w:jc w:val="center"/>
        <w:rPr>
          <w:sz w:val="32"/>
          <w:color w:val="000000"/>
        </w:rPr>
      </w:pPr>
    </w:p>
    <w:p>
      <w:pPr>
        <w:jc w:val="center"/>
        <w:rPr>
          <w:sz w:val="32"/>
          <w:color w:val="000000"/>
        </w:rPr>
      </w:pPr>
      <w:r>
        <w:rPr>
          <w:sz w:val="32"/>
          <w:color w:val="000000"/>
        </w:rPr>
        <w:t>Student Number 1504278</w:t>
      </w:r>
    </w:p>
    <w:p>
      <w:pPr>
        <w:jc w:val="center"/>
        <w:rPr>
          <w:sz w:val="32"/>
          <w:color w:val="000000"/>
        </w:rPr>
      </w:pPr>
    </w:p>
    <w:p>
      <w:pPr>
        <w:jc w:val="center"/>
        <w:rPr>
          <w:sz w:val="32"/>
          <w:color w:val="000000"/>
        </w:rPr>
      </w:pPr>
      <w:r>
        <w:rPr>
          <w:sz w:val="32"/>
          <w:color w:val="000000"/>
        </w:rPr>
        <w:t>Assignment 2 – Book Review</w:t>
      </w:r>
    </w:p>
    <w:p>
      <w:pPr>
        <w:jc w:val="center"/>
        <w:rPr>
          <w:sz w:val="24"/>
          <w:color w:val="000000"/>
        </w:rPr>
      </w:pPr>
      <w:r>
        <w:rPr>
          <w:sz w:val="32"/>
          <w:color w:val="000000"/>
        </w:rPr>
        <w:br w:type="page"/>
      </w:r>
      <w:r>
        <w:rPr>
          <w:sz w:val="24"/>
          <w:b/>
          <w:color w:val="000000"/>
        </w:rPr>
        <w:t>Book Review: Soil, Soul Society – A New Trinity For Our Time, by Satish Kumar</w:t>
      </w:r>
    </w:p>
    <w:p>
      <w:pPr>
        <w:jc w:val="center"/>
        <w:rPr>
          <w:sz w:val="24"/>
          <w:color w:val="000000"/>
        </w:rPr>
      </w:pPr>
    </w:p>
    <w:p>
      <w:pPr>
        <w:rPr>
          <w:sz w:val="24"/>
          <w:color w:val="000000"/>
        </w:rPr>
      </w:pPr>
      <w:r>
        <w:rPr>
          <w:sz w:val="24"/>
        </w:rPr>
        <w:t xml:space="preserve">Kumar, S., (2013). </w:t>
      </w:r>
      <w:r>
        <w:rPr>
          <w:sz w:val="24"/>
          <w:i/>
          <w:color w:val="000000"/>
        </w:rPr>
        <w:t>Soil, Soul Society – A New Trinity For Our Time</w:t>
      </w:r>
      <w:r>
        <w:rPr>
          <w:sz w:val="24"/>
          <w:color w:val="000000"/>
        </w:rPr>
        <w:t>. Lewes: Ivy Press.</w:t>
      </w:r>
    </w:p>
    <w:p>
      <w:pPr>
        <w:rPr>
          <w:sz w:val="24"/>
          <w:color w:val="000000"/>
        </w:rPr>
      </w:pPr>
      <w:r>
        <w:rPr>
          <w:sz w:val="24"/>
          <w:color w:val="000000"/>
        </w:rPr>
        <w:t>Print book</w:t>
      </w:r>
    </w:p>
    <w:p>
      <w:pPr>
        <w:rPr>
          <w:sz w:val="24"/>
          <w:color w:val="000000"/>
        </w:rPr>
      </w:pPr>
      <w:r>
        <w:rPr>
          <w:sz w:val="24"/>
          <w:color w:val="000000"/>
        </w:rPr>
        <w:t>Pages: 176</w:t>
      </w:r>
    </w:p>
    <w:p>
      <w:pPr>
        <w:rPr>
          <w:sz w:val="24"/>
          <w:color w:val="000000"/>
        </w:rPr>
      </w:pPr>
      <w:r>
        <w:rPr>
          <w:sz w:val="24"/>
          <w:color w:val="000000"/>
        </w:rPr>
        <w:t>UK price: £9.99</w:t>
      </w:r>
    </w:p>
    <w:p>
      <w:pPr>
        <w:rPr>
          <w:sz w:val="24"/>
          <w:color w:val="000000"/>
        </w:rPr>
      </w:pPr>
      <w:r>
        <w:rPr>
          <w:sz w:val="24"/>
          <w:color w:val="000000"/>
        </w:rPr>
        <w:t>Also available as ebook: Published by Ivy Press, 2013</w:t>
      </w:r>
    </w:p>
    <w:p>
      <w:pPr>
        <w:rPr>
          <w:sz w:val="24"/>
        </w:rPr>
      </w:pPr>
    </w:p>
    <w:p>
      <w:pPr>
        <w:rPr>
          <w:sz w:val="24"/>
        </w:rPr>
      </w:pPr>
      <w:r>
        <w:rPr>
          <w:sz w:val="24"/>
        </w:rPr>
        <w:t>In Soil, Soul, Society, Satish Kumar agues for a greater connectedness between our natural environment (soil), ourselves as individuals (soul) and wider human society. He proposes ‘soil, soul, society’ as a kind of motivational phrase for people concerned with caring for our environment and ourselves, and refers to it as a new trinity, referring to the Christian trinity of Father, Son and Holy Spirit and other three word concepts such as the Greek ‘Truth, Goodness, Beauty’ and the New Age ‘Mind, Body, Spirit’.</w:t>
      </w:r>
    </w:p>
    <w:p>
      <w:pPr>
        <w:rPr>
          <w:sz w:val="24"/>
        </w:rPr>
      </w:pPr>
    </w:p>
    <w:p>
      <w:pPr>
        <w:rPr>
          <w:sz w:val="24"/>
        </w:rPr>
      </w:pPr>
      <w:r>
        <w:rPr>
          <w:sz w:val="24"/>
        </w:rPr>
        <w:t>Kumar, who was born in India, but has lived in Britain since the 1970’s, is a former Jain monk, long term peace activist and educationalist. Although his writings could be referred to as philosophical, he is not a philosopher in the academic sense of the word, nor is he a trained scientist. For these reasons, whatever the book’s strengths, it can not be regarded as a serious academic text. There are many unsubstantiated assertions. That is not intended as a criticism though, just an indication of the sort of book this is and is not.</w:t>
      </w:r>
    </w:p>
    <w:p>
      <w:pPr>
        <w:rPr>
          <w:sz w:val="24"/>
        </w:rPr>
      </w:pPr>
    </w:p>
    <w:p>
      <w:pPr>
        <w:rPr>
          <w:sz w:val="24"/>
        </w:rPr>
      </w:pPr>
      <w:r>
        <w:rPr>
          <w:sz w:val="24"/>
        </w:rPr>
        <w:t>Although there are no illustrations, Soil, Soul, Society is visually pleasing. Each chapter starts with a couple of pages in an orange-red colour, with the chapter title and a short quoted sentence or two, giving an indication of what the chapter will be about. Many pages also have an inset section with an inspirational quote, often from the author, but occasionally from other thinkers he admires, such as Emily Dickinson, or Barack Obama. The whole thing is easy to understand, written in simple language with no unnecessary jargon and interspersed with poems, which are intended to help illustrate the points Kumar hopes to make. The two page index at the back of the book is not overly extensive but quite adequate for finding important material. There is also a bibliography which is brief, but covers the most significant works referred to.</w:t>
      </w:r>
    </w:p>
    <w:p>
      <w:pPr>
        <w:rPr>
          <w:sz w:val="24"/>
        </w:rPr>
      </w:pPr>
    </w:p>
    <w:p>
      <w:pPr>
        <w:rPr>
          <w:sz w:val="24"/>
        </w:rPr>
      </w:pPr>
      <w:r>
        <w:rPr>
          <w:sz w:val="24"/>
        </w:rPr>
        <w:t>Kumar writes most persuasively on the subject of environmentalism and the need for people to be more aware of and connected to the natural world (Kumar, 2013, p.17). He believes that an arrogant worldview that sees humans as rulers of nature, has led to a lack of respect for trees, rivers, wildlife etc. and led us to act in opposition to nature, rather than in harmony with it. Living separate from nature has resulted in an indifference to its destruction by industrialised agriculture, with its reliance on pesticides and deforestation. We ourselves suffer as a result of this, as we forget that we are actually part of nature and it is part of us. “Everything comes from the soil and returns to the soil. (2013, p.15)</w:t>
      </w:r>
    </w:p>
    <w:p>
      <w:pPr>
        <w:rPr>
          <w:sz w:val="24"/>
        </w:rPr>
      </w:pPr>
    </w:p>
    <w:p>
      <w:pPr>
        <w:rPr>
          <w:sz w:val="24"/>
        </w:rPr>
      </w:pPr>
      <w:r>
        <w:rPr>
          <w:sz w:val="24"/>
        </w:rPr>
        <w:t>Kumar’s arguments for closeness to nature become less convincing when he starts to use language borrowed from religion. He tells us that “Nature is divine, sacred and holy, as well as abundant” (2013, P.20) before going on to tell us that food, water and shelter are blessings and gifts, without actually explaining what he means by these terms. Are we expected to believe in some  divine, supernatural power that is bestowing these gifts upon us? I this is what he intends, it would seem to undermine his assertion that we are part of nature, not separate from it.</w:t>
      </w:r>
    </w:p>
    <w:p>
      <w:pPr>
        <w:rPr>
          <w:sz w:val="24"/>
        </w:rPr>
      </w:pPr>
    </w:p>
    <w:p>
      <w:pPr>
        <w:rPr>
          <w:sz w:val="24"/>
        </w:rPr>
      </w:pPr>
      <w:r>
        <w:rPr>
          <w:sz w:val="24"/>
        </w:rPr>
        <w:t xml:space="preserve">Even more problematic is the author’s use of the word soul. Having such a term so prominent in the title and used as often as it is throughout the book, could lead to an expectation that he would attempt to explain what he really means by it. But he doesn’t. The closest he comes is when he refers to the Bhagavad Gita and its use of the Sanskrit </w:t>
      </w:r>
      <w:r>
        <w:rPr>
          <w:sz w:val="24"/>
          <w:i/>
        </w:rPr>
        <w:t>atman</w:t>
      </w:r>
      <w:r>
        <w:rPr>
          <w:sz w:val="24"/>
        </w:rPr>
        <w:t xml:space="preserve">, which he tells us is the word for the individual soul and </w:t>
      </w:r>
      <w:r>
        <w:rPr>
          <w:sz w:val="24"/>
          <w:i/>
        </w:rPr>
        <w:t>panamatman</w:t>
      </w:r>
      <w:r>
        <w:rPr>
          <w:sz w:val="24"/>
        </w:rPr>
        <w:t>, the word for the universal soul (2013, P.24). Subsequent contextual use of the word soul suggests that he intends it to refer to individual humans and their inner thoughts and feelings, but it is never entirely clear. Perhaps it was given its central role in the title largely for alliterative purposes. Soil, Individual Human, Society would not have been nearly as catchy. In the author’s defence however, his main concern for individual, apart from their relationships with nature and society, is for their personal well-being.</w:t>
      </w:r>
    </w:p>
    <w:p>
      <w:pPr>
        <w:rPr>
          <w:sz w:val="24"/>
        </w:rPr>
      </w:pPr>
    </w:p>
    <w:p>
      <w:pPr>
        <w:rPr>
          <w:sz w:val="24"/>
        </w:rPr>
      </w:pPr>
      <w:r>
        <w:rPr>
          <w:sz w:val="24"/>
        </w:rPr>
        <w:t>Good use is made throughout the book of principals derived from various religious and spiritual traditions, particularly Eastern ones. Buddhism, with its eight noble truths, Jainism, with its teaching of compassion to all beings and Hinduism, with its teaching of humility are all called into play in the service of Kumar’s calls for us to move away from consumer capitalism towards a more sustainable way of life.</w:t>
      </w:r>
    </w:p>
    <w:p>
      <w:pPr>
        <w:rPr>
          <w:sz w:val="24"/>
        </w:rPr>
      </w:pPr>
    </w:p>
    <w:p>
      <w:pPr>
        <w:rPr>
          <w:sz w:val="24"/>
        </w:rPr>
      </w:pPr>
      <w:r>
        <w:rPr>
          <w:sz w:val="24"/>
        </w:rPr>
        <w:t>Kumar advocates for smallness, as proposed by E F Schumacher in his book Small is Beautiful (Schumacher, 1993)). A large section of Soil, Soul, Society is given over to discussion of Schumacher’s philosophy, the main thrust of which is that living in smaller settlements, growing more of our own food and crafting other items, it is hoped, would move us away from huge, impersonal cities and mass production, taking us closer to the land and making us more aware of our natural state. Smaller businesses and more localised organisations would lead to a kinder, more compassionate human society, be more economically sustainable and cause less harm to the natural world. Another theme from Schumacher’s work considered here is the idea modern means of production has made people’s working lives unsatisfying. This reflects the theory of the alienation of workers under capitalism proposed by Karl Marx, who is also gets a mention here.</w:t>
      </w:r>
    </w:p>
    <w:p>
      <w:pPr>
        <w:rPr>
          <w:sz w:val="24"/>
        </w:rPr>
      </w:pPr>
    </w:p>
    <w:p>
      <w:pPr>
        <w:rPr>
          <w:sz w:val="24"/>
        </w:rPr>
      </w:pPr>
      <w:r>
        <w:rPr>
          <w:sz w:val="24"/>
        </w:rPr>
        <w:t>Satish Kumar clearly has a great love for humanity and a huge sense of optimism for its future. Some people, he tells us, call him “naive and unrealistic”, but he responds by pointing to the lack of progress made by realists in making the world a better place, and concludes that it is time to “give realists a chance” (2013, p.166). He gives some examples of world events that he regards as reasons for optimism: The end of slavery as a result of political leaders listening to their consciences, the freeing of former states of the USSR following the decision to disband it by politicians in Russia, the founding of the European Union to unite nations with a history of conflict and the election of Barack Obama and the first black US president. It would be interesting to know, four years after the publication of Soil, Soul, Society, whether Kumar still feels as optimistic, now that Russia has annexed Crimea from Ukraine, Britain is leaving the EU and Donald Trump has succeeded Obama on the White House. He almost certainly does, but the fact that such profound (arguably) negative changes can take place in such a short period of time may make his ideas slightly less convincing for his readers.</w:t>
      </w:r>
    </w:p>
    <w:p>
      <w:pPr>
        <w:rPr>
          <w:sz w:val="24"/>
        </w:rPr>
      </w:pPr>
    </w:p>
    <w:p>
      <w:pPr>
        <w:rPr>
          <w:sz w:val="24"/>
        </w:rPr>
      </w:pPr>
      <w:r>
        <w:rPr>
          <w:sz w:val="24"/>
        </w:rPr>
        <w:t>Who are Satish Kumar’s readers likely to be? Soil, Soul, Society isn’t a work of science, or serious academic philosophy, and it doesn’t pretend to be. The focus is on humanity’s relationship to nature and the way human society is structured in relation with the natural world. It is most likely aimed at a readership that has an interest in environmental affairs and those who see themselves as spiritual but not religious. These kinds of readers are likely to find it enjoyable, thought provoking and inspiring. The book’s title and the publisher’s blurb on the back cover give a clear indication of what to expect and few readers are likely to find it disappointing.</w:t>
      </w:r>
    </w:p>
    <w:p>
      <w:pPr/>
    </w:p>
    <w:p>
      <w:pPr/>
    </w:p>
    <w:p>
      <w:pPr/>
    </w:p>
    <w:p>
      <w:pPr>
        <w:jc w:val="center"/>
      </w:pPr>
      <w:r>
        <w:rPr>
          <w:sz w:val="24"/>
          <w:b/>
        </w:rPr>
        <w:t>References</w:t>
      </w:r>
    </w:p>
    <w:p>
      <w:pPr/>
    </w:p>
    <w:p>
      <w:pPr/>
    </w:p>
    <w:p>
      <w:pPr>
        <w:rPr>
          <w:sz w:val="24"/>
          <w:color w:val="000000"/>
        </w:rPr>
      </w:pPr>
      <w:r>
        <w:rPr>
          <w:sz w:val="24"/>
        </w:rPr>
        <w:t xml:space="preserve">Kumar, S., (2013). </w:t>
      </w:r>
      <w:r>
        <w:rPr>
          <w:sz w:val="24"/>
          <w:i/>
          <w:color w:val="000000"/>
        </w:rPr>
        <w:t>Soil, Soul Society – A New Trinity For Our Time</w:t>
      </w:r>
      <w:r>
        <w:rPr>
          <w:sz w:val="24"/>
          <w:color w:val="000000"/>
        </w:rPr>
        <w:t>. Lewes: Ivy Press.</w:t>
      </w:r>
    </w:p>
    <w:p>
      <w:pPr>
        <w:rPr>
          <w:sz w:val="24"/>
          <w:color w:val="000000"/>
        </w:rPr>
      </w:pPr>
    </w:p>
    <w:p>
      <w:pPr/>
      <w:r>
        <w:rPr>
          <w:sz w:val="24"/>
          <w:color w:val="000000"/>
        </w:rPr>
        <w:t xml:space="preserve">Schumacher, E. F., (1993). </w:t>
      </w:r>
      <w:r>
        <w:rPr>
          <w:sz w:val="24"/>
          <w:i/>
          <w:color w:val="000000"/>
        </w:rPr>
        <w:t>Small is Beautiful: Economics as if People Matter</w:t>
      </w:r>
      <w:r>
        <w:rPr>
          <w:sz w:val="24"/>
          <w:color w:val="000000"/>
        </w:rPr>
        <w:t>. London: Vintage Press.</w:t>
      </w:r>
    </w:p>
    <w:p>
      <w:pPr/>
    </w:p>
    <w:sectPr>
      <w:pgSz w:w="11905" w:h="16838"/>
      <w:pgMar w:top="567" w:right="567" w:bottom="567" w:left="567" w:header="0" w:footer="0"/>
      <w:cols w:space="720"/>
      <w:noEndnote/>
      <w:pgNumType w:fmt="decimal"/>
      <w:footnotePr>
        <w:numFmt w:val="decimal"/>
        <w:numRestart w:val="continuous"/>
        <w:numStart w:val="1"/>
        <w:pos w:val="pageBottom"/>
      </w:footnotePr>
      <w:endnotePr>
        <w:numFmt w:val="lowerRoman"/>
        <w:numRestart w:val="continuous"/>
        <w:numStart w:val="1"/>
        <w:pos w:val="docEnd"/>
      </w:endnotePr>
    </w:sectPr>
  </w:body>
</w:document>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none" w:percent="100"/>
  <w:defaultTabStop w:val="720"/>
  <w:hyphenationZone w:val="360"/>
</w:settings>
</file>

<file path=word/styles.xml><?xml version="1.0" encoding="utf-8"?>
<w:styles xmlns:r="http://schemas.openxmlformats.org/officeDocument/2006/relationships" xmlns:w="http://schemas.openxmlformats.org/wordprocessingml/2006/main">
  <w:docDefaults>
    <w:rPrDefault>
      <w:rPr>
        <w:rFonts w:ascii="Times New Roman" w:hAnsi="Times New Roman" w:eastAsia="Times New Roman"/>
        <w:sz w:val="20"/>
        <w:lang w:val="en-GB"/>
      </w:rPr>
    </w:rPrDefault>
    <w:pPrDefault>
      <w:pPr>
        <w:spacing w:line="240" w:lineRule="auto"/>
      </w:pPr>
    </w:pPrDefault>
  </w:docDefaults>
  <w:style w:type="paragraph" w:default="1" w:styleId="Normal">
    <w:name w:val="Normal"/>
    <w:rPr>
      <w:rFonts w:ascii="Arial" w:hAnsi="Arial" w:eastAsia="Arial"/>
      <w:sz w:val="22"/>
    </w:rPr>
    <w:pPr>
      <w:widowControl/>
    </w:pPr>
  </w:style>
  <w:style w:type="paragraph" w:styleId="Heading1">
    <w:name w:val="Heading 1"/>
    <w:basedOn w:val="Normal"/>
    <w:next w:val="Normal"/>
    <w:rPr>
      <w:sz w:val="28"/>
      <w:b/>
      <w:kerning w:val="28"/>
    </w:rPr>
    <w:pPr>
      <w:spacing w:before="240" w:beforeAutospacing="0" w:after="60" w:afterAutospacing="0"/>
      <w:keepNext/>
      <w:outlineLvl w:val="0"/>
    </w:pPr>
  </w:style>
  <w:style w:type="paragraph" w:styleId="Heading2">
    <w:name w:val="Heading 2"/>
    <w:basedOn w:val="Normal"/>
    <w:next w:val="Normal"/>
    <w:rPr>
      <w:sz w:val="24"/>
      <w:b/>
      <w:i/>
    </w:rPr>
    <w:pPr>
      <w:spacing w:before="240" w:beforeAutospacing="0" w:after="60" w:afterAutospacing="0"/>
      <w:keepNext/>
      <w:outlineLvl w:val="1"/>
    </w:pPr>
  </w:style>
  <w:style w:type="paragraph" w:styleId="Heading3">
    <w:name w:val="Heading 3"/>
    <w:basedOn w:val="Normal"/>
    <w:next w:val="Normal"/>
    <w:rPr>
      <w:b/>
    </w:rPr>
    <w:pPr>
      <w:spacing w:before="240" w:beforeAutospacing="0" w:after="60" w:afterAutospacing="0"/>
      <w:keepNext/>
      <w:outlineLvl w:val="2"/>
    </w:pPr>
  </w:style>
</w:styles>
</file>

<file path=word/_rels/document.xml.rels><?xml version="1.0" encoding="UTF-8" standalone="yes"?><Relationships xmlns="http://schemas.openxmlformats.org/package/2006/relationships"><Relationship Id="rId0" Type="http://schemas.openxmlformats.org/officeDocument/2006/relationships/settings" Target="settings.xml"/><Relationship Id="rId1" Type="http://schemas.openxmlformats.org/officeDocument/2006/relationships/styles" Target="styles.xml"/></Relationships>
</file>

<file path=docProps/app.xml><?xml version="1.0" encoding="utf-8"?>
<Properties xmlns="http://schemas.openxmlformats.org/officeDocument/2006/extended-properties" xmlns:vt="http://schemas.openxmlformats.org/officeDocument/2006/docPropsVTypes">
  <Application>Atlantis Word Processor</Application>
  <!-- awp:appVersion=1.6.5.12 -->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dc:creator>
  <dcterms:created xsi:type="dcterms:W3CDTF">2017-11-19T16:40:37Z</dcterms:created>
  <dcterms:modified xsi:type="dcterms:W3CDTF">2017-11-21T22:35:05Z</dcterms:modified>
</cp:coreProperties>
</file>