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49B1" w:rsidRDefault="009E49B1" w:rsidP="009E49B1">
      <w:pPr>
        <w:spacing w:after="0" w:line="240" w:lineRule="auto"/>
        <w:ind w:left="-180" w:right="-334"/>
        <w:rPr>
          <w:rFonts w:ascii="Georgia" w:eastAsia="SimSun" w:hAnsi="Georgia" w:cs="Times New Roman"/>
          <w:color w:val="000000"/>
          <w:sz w:val="21"/>
          <w:szCs w:val="21"/>
          <w:lang w:eastAsia="zh-CN"/>
        </w:rPr>
      </w:pPr>
    </w:p>
    <w:p w:rsidR="009E49B1" w:rsidRDefault="009E49B1" w:rsidP="009E49B1">
      <w:pPr>
        <w:spacing w:after="0" w:line="240" w:lineRule="auto"/>
        <w:ind w:left="-180" w:right="-334"/>
        <w:rPr>
          <w:rFonts w:ascii="Georgia" w:eastAsia="SimSun" w:hAnsi="Georgia" w:cs="Times New Roman"/>
          <w:color w:val="000000"/>
          <w:sz w:val="21"/>
          <w:szCs w:val="21"/>
          <w:lang w:eastAsia="zh-CN"/>
        </w:rPr>
      </w:pPr>
    </w:p>
    <w:p w:rsidR="009E49B1" w:rsidRPr="009E49B1" w:rsidRDefault="009E49B1" w:rsidP="009E49B1">
      <w:pPr>
        <w:spacing w:after="0" w:line="240" w:lineRule="auto"/>
        <w:ind w:left="-180" w:right="-334"/>
        <w:rPr>
          <w:rFonts w:ascii="Georgia" w:eastAsia="SimSun" w:hAnsi="Georgia" w:cs="Times New Roman"/>
          <w:color w:val="000000"/>
          <w:sz w:val="21"/>
          <w:szCs w:val="21"/>
          <w:lang w:eastAsia="zh-CN"/>
        </w:rPr>
      </w:pPr>
      <w:r w:rsidRPr="009E49B1">
        <w:rPr>
          <w:rFonts w:ascii="Georgia" w:eastAsia="SimSun" w:hAnsi="Georgia" w:cs="Times New Roman"/>
          <w:noProof/>
          <w:color w:val="000000"/>
          <w:sz w:val="21"/>
          <w:szCs w:val="21"/>
          <w:lang w:eastAsia="en-GB"/>
        </w:rPr>
        <w:drawing>
          <wp:inline distT="0" distB="0" distL="0" distR="0">
            <wp:extent cx="23812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933450"/>
                    </a:xfrm>
                    <a:prstGeom prst="rect">
                      <a:avLst/>
                    </a:prstGeom>
                    <a:noFill/>
                    <a:ln>
                      <a:noFill/>
                    </a:ln>
                  </pic:spPr>
                </pic:pic>
              </a:graphicData>
            </a:graphic>
          </wp:inline>
        </w:drawing>
      </w:r>
    </w:p>
    <w:p w:rsidR="009E49B1" w:rsidRPr="009E49B1" w:rsidRDefault="009E49B1" w:rsidP="009E49B1">
      <w:pPr>
        <w:spacing w:after="0" w:line="240" w:lineRule="auto"/>
        <w:ind w:left="-180" w:right="-334"/>
        <w:rPr>
          <w:rFonts w:ascii="Georgia" w:eastAsia="SimSun" w:hAnsi="Georgia" w:cs="Times New Roman"/>
          <w:color w:val="000000"/>
          <w:sz w:val="21"/>
          <w:szCs w:val="21"/>
          <w:lang w:eastAsia="zh-CN"/>
        </w:rPr>
      </w:pPr>
    </w:p>
    <w:p w:rsidR="009E49B1" w:rsidRPr="009E49B1" w:rsidRDefault="009E49B1" w:rsidP="009E49B1">
      <w:pPr>
        <w:spacing w:after="0" w:line="240" w:lineRule="auto"/>
        <w:ind w:left="-180" w:right="-334"/>
        <w:jc w:val="center"/>
        <w:rPr>
          <w:rFonts w:ascii="Arial" w:eastAsia="SimSun" w:hAnsi="Arial" w:cs="Arial"/>
          <w:b/>
          <w:color w:val="000000"/>
          <w:sz w:val="28"/>
          <w:szCs w:val="28"/>
          <w:lang w:val="cy-GB" w:eastAsia="zh-CN"/>
        </w:rPr>
      </w:pPr>
      <w:r w:rsidRPr="009E49B1">
        <w:rPr>
          <w:rFonts w:ascii="Arial" w:eastAsia="SimSun" w:hAnsi="Arial" w:cs="Arial"/>
          <w:b/>
          <w:color w:val="000000"/>
          <w:sz w:val="28"/>
          <w:szCs w:val="28"/>
          <w:lang w:val="cy-GB" w:eastAsia="zh-CN"/>
        </w:rPr>
        <w:t xml:space="preserve">Postgraduate/Distance Learning </w:t>
      </w:r>
    </w:p>
    <w:p w:rsidR="009E49B1" w:rsidRPr="009E49B1" w:rsidRDefault="009E49B1" w:rsidP="009E49B1">
      <w:pPr>
        <w:spacing w:after="0" w:line="240" w:lineRule="auto"/>
        <w:ind w:left="-180" w:right="-334"/>
        <w:jc w:val="center"/>
        <w:rPr>
          <w:rFonts w:ascii="Arial" w:eastAsia="SimSun" w:hAnsi="Arial" w:cs="Arial"/>
          <w:b/>
          <w:color w:val="000000"/>
          <w:sz w:val="28"/>
          <w:szCs w:val="28"/>
          <w:lang w:eastAsia="zh-CN"/>
        </w:rPr>
      </w:pPr>
      <w:r w:rsidRPr="009E49B1">
        <w:rPr>
          <w:rFonts w:ascii="Arial" w:eastAsia="SimSun" w:hAnsi="Arial" w:cs="Arial"/>
          <w:b/>
          <w:color w:val="000000"/>
          <w:sz w:val="28"/>
          <w:szCs w:val="28"/>
          <w:lang w:val="cy-GB" w:eastAsia="zh-CN"/>
        </w:rPr>
        <w:t>Assignment Coversheet &amp; Feedback Form</w:t>
      </w:r>
    </w:p>
    <w:p w:rsidR="009E49B1" w:rsidRPr="009E49B1" w:rsidRDefault="009E49B1" w:rsidP="009E49B1">
      <w:pPr>
        <w:spacing w:after="0" w:line="240" w:lineRule="auto"/>
        <w:rPr>
          <w:rFonts w:ascii="Arial" w:eastAsia="SimSun" w:hAnsi="Arial" w:cs="Arial"/>
          <w:sz w:val="28"/>
          <w:szCs w:val="28"/>
          <w:lang w:val="cy-GB" w:eastAsia="zh-CN"/>
        </w:rPr>
      </w:pPr>
    </w:p>
    <w:p w:rsidR="009E49B1" w:rsidRPr="009E49B1" w:rsidRDefault="009E49B1" w:rsidP="009E49B1">
      <w:pPr>
        <w:spacing w:after="0" w:line="240" w:lineRule="auto"/>
        <w:jc w:val="center"/>
        <w:rPr>
          <w:rFonts w:ascii="Arial" w:eastAsia="SimSun" w:hAnsi="Arial" w:cs="Arial"/>
          <w:sz w:val="20"/>
          <w:szCs w:val="20"/>
          <w:lang w:val="cy-GB" w:eastAsia="zh-CN"/>
        </w:rPr>
      </w:pPr>
      <w:r w:rsidRPr="009E49B1">
        <w:rPr>
          <w:rFonts w:ascii="Arial" w:eastAsia="SimSun" w:hAnsi="Arial" w:cs="Arial"/>
          <w:sz w:val="20"/>
          <w:szCs w:val="20"/>
          <w:lang w:val="cy-GB" w:eastAsia="zh-CN"/>
        </w:rPr>
        <w:t>[Please insert this coversheet as the first page of the assignment you are submitting]</w:t>
      </w:r>
    </w:p>
    <w:p w:rsidR="009E49B1" w:rsidRPr="009E49B1" w:rsidRDefault="009E49B1" w:rsidP="009E49B1">
      <w:pPr>
        <w:keepNext/>
        <w:spacing w:after="0" w:line="240" w:lineRule="auto"/>
        <w:ind w:left="720"/>
        <w:jc w:val="center"/>
        <w:outlineLvl w:val="2"/>
        <w:rPr>
          <w:rFonts w:ascii="Arial" w:eastAsia="SimSun" w:hAnsi="Arial" w:cs="Arial"/>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9E49B1" w:rsidRPr="009E49B1" w:rsidTr="001075D6">
        <w:trPr>
          <w:trHeight w:val="724"/>
        </w:trPr>
        <w:tc>
          <w:tcPr>
            <w:tcW w:w="8856" w:type="dxa"/>
            <w:gridSpan w:val="4"/>
          </w:tcPr>
          <w:p w:rsidR="009E49B1" w:rsidRP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b/>
                <w:color w:val="000000"/>
                <w:lang w:eastAsia="zh-CN"/>
              </w:rPr>
              <w:t>For completion by the student</w:t>
            </w:r>
            <w:r w:rsidRPr="009E49B1">
              <w:rPr>
                <w:rFonts w:ascii="Arial" w:eastAsia="SimSun" w:hAnsi="Arial" w:cs="Arial"/>
                <w:color w:val="000000"/>
                <w:lang w:eastAsia="zh-CN"/>
              </w:rPr>
              <w:t>:</w:t>
            </w:r>
          </w:p>
          <w:p w:rsidR="009E49B1" w:rsidRP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Student Name:</w:t>
            </w:r>
            <w:r w:rsidR="00FE7EE1">
              <w:rPr>
                <w:rFonts w:ascii="Arial" w:eastAsia="SimSun" w:hAnsi="Arial" w:cs="Arial"/>
                <w:color w:val="000000"/>
                <w:lang w:eastAsia="zh-CN"/>
              </w:rPr>
              <w:t xml:space="preserve">  Carol Hudson</w:t>
            </w:r>
          </w:p>
        </w:tc>
      </w:tr>
      <w:tr w:rsidR="009E49B1" w:rsidRPr="009E49B1" w:rsidTr="001075D6">
        <w:trPr>
          <w:trHeight w:val="693"/>
        </w:trPr>
        <w:tc>
          <w:tcPr>
            <w:tcW w:w="4788" w:type="dxa"/>
          </w:tcPr>
          <w:p w:rsidR="009E49B1" w:rsidRPr="009E49B1" w:rsidRDefault="009E49B1" w:rsidP="009E49B1">
            <w:pPr>
              <w:spacing w:after="0" w:line="240" w:lineRule="auto"/>
              <w:ind w:right="34"/>
              <w:rPr>
                <w:rFonts w:ascii="Arial" w:eastAsia="SimSun" w:hAnsi="Arial" w:cs="Arial"/>
                <w:color w:val="000000"/>
                <w:lang w:eastAsia="zh-CN"/>
              </w:rPr>
            </w:pPr>
          </w:p>
          <w:p w:rsidR="009E49B1" w:rsidRP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Module code:  CSPH7037</w:t>
            </w:r>
          </w:p>
          <w:p w:rsidR="009E49B1" w:rsidRPr="009E49B1" w:rsidRDefault="009E49B1" w:rsidP="009E49B1">
            <w:pPr>
              <w:spacing w:after="0" w:line="240" w:lineRule="auto"/>
              <w:ind w:right="34"/>
              <w:rPr>
                <w:rFonts w:ascii="Arial" w:eastAsia="SimSun" w:hAnsi="Arial" w:cs="Arial"/>
                <w:color w:val="000000"/>
                <w:lang w:eastAsia="zh-CN"/>
              </w:rPr>
            </w:pPr>
          </w:p>
        </w:tc>
        <w:tc>
          <w:tcPr>
            <w:tcW w:w="2266" w:type="dxa"/>
            <w:gridSpan w:val="2"/>
            <w:vMerge w:val="restart"/>
          </w:tcPr>
          <w:p w:rsid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Student University Number:</w:t>
            </w:r>
          </w:p>
          <w:p w:rsidR="00FE7EE1" w:rsidRDefault="00FE7EE1" w:rsidP="009E49B1">
            <w:pPr>
              <w:spacing w:after="0" w:line="240" w:lineRule="auto"/>
              <w:ind w:right="34"/>
              <w:rPr>
                <w:rFonts w:ascii="Arial" w:eastAsia="SimSun" w:hAnsi="Arial" w:cs="Arial"/>
                <w:color w:val="000000"/>
                <w:lang w:eastAsia="zh-CN"/>
              </w:rPr>
            </w:pPr>
          </w:p>
          <w:p w:rsidR="00FE7EE1" w:rsidRDefault="00FE7EE1" w:rsidP="009E49B1">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   </w:t>
            </w:r>
          </w:p>
          <w:p w:rsidR="00FE7EE1" w:rsidRPr="009E49B1" w:rsidRDefault="00FE7EE1" w:rsidP="009E49B1">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     1704664</w:t>
            </w:r>
          </w:p>
        </w:tc>
        <w:tc>
          <w:tcPr>
            <w:tcW w:w="1802" w:type="dxa"/>
            <w:vMerge w:val="restart"/>
          </w:tcPr>
          <w:p w:rsidR="009E49B1" w:rsidRP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Educational support needs:</w:t>
            </w:r>
          </w:p>
          <w:p w:rsid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Yes/No</w:t>
            </w:r>
          </w:p>
          <w:p w:rsidR="00FE7EE1" w:rsidRDefault="00FE7EE1" w:rsidP="009E49B1">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   </w:t>
            </w:r>
          </w:p>
          <w:p w:rsidR="00FE7EE1" w:rsidRPr="009E49B1" w:rsidRDefault="00FE7EE1" w:rsidP="009E49B1">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   No</w:t>
            </w:r>
          </w:p>
        </w:tc>
      </w:tr>
      <w:tr w:rsidR="009E49B1" w:rsidRPr="009E49B1" w:rsidTr="001075D6">
        <w:trPr>
          <w:trHeight w:val="630"/>
        </w:trPr>
        <w:tc>
          <w:tcPr>
            <w:tcW w:w="4788" w:type="dxa"/>
          </w:tcPr>
          <w:p w:rsidR="009E49B1" w:rsidRPr="009E49B1" w:rsidRDefault="009E49B1" w:rsidP="009E49B1">
            <w:pPr>
              <w:spacing w:after="0" w:line="240" w:lineRule="auto"/>
              <w:ind w:right="34"/>
              <w:rPr>
                <w:rFonts w:ascii="Arial" w:eastAsia="SimSun" w:hAnsi="Arial" w:cs="Arial"/>
                <w:color w:val="000000"/>
                <w:lang w:eastAsia="zh-CN"/>
              </w:rPr>
            </w:pPr>
          </w:p>
          <w:p w:rsidR="009E49B1" w:rsidRP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Module title:  Social and Political Philosophy</w:t>
            </w:r>
          </w:p>
          <w:p w:rsidR="009E49B1" w:rsidRPr="009E49B1" w:rsidRDefault="009E49B1" w:rsidP="009E49B1">
            <w:pPr>
              <w:spacing w:after="0" w:line="240" w:lineRule="auto"/>
              <w:ind w:right="34"/>
              <w:rPr>
                <w:rFonts w:ascii="Arial" w:eastAsia="SimSun" w:hAnsi="Arial" w:cs="Arial"/>
                <w:color w:val="000000"/>
                <w:lang w:eastAsia="zh-CN"/>
              </w:rPr>
            </w:pPr>
          </w:p>
        </w:tc>
        <w:tc>
          <w:tcPr>
            <w:tcW w:w="2266" w:type="dxa"/>
            <w:gridSpan w:val="2"/>
            <w:vMerge/>
          </w:tcPr>
          <w:p w:rsidR="009E49B1" w:rsidRPr="009E49B1" w:rsidRDefault="009E49B1" w:rsidP="009E49B1">
            <w:pPr>
              <w:spacing w:after="0" w:line="240" w:lineRule="auto"/>
              <w:ind w:right="34"/>
              <w:rPr>
                <w:rFonts w:ascii="Arial" w:eastAsia="SimSun" w:hAnsi="Arial" w:cs="Arial"/>
                <w:color w:val="000000"/>
                <w:lang w:eastAsia="zh-CN"/>
              </w:rPr>
            </w:pPr>
          </w:p>
        </w:tc>
        <w:tc>
          <w:tcPr>
            <w:tcW w:w="1802" w:type="dxa"/>
            <w:vMerge/>
          </w:tcPr>
          <w:p w:rsidR="009E49B1" w:rsidRPr="009E49B1" w:rsidRDefault="009E49B1" w:rsidP="009E49B1">
            <w:pPr>
              <w:spacing w:after="0" w:line="240" w:lineRule="auto"/>
              <w:ind w:right="34"/>
              <w:rPr>
                <w:rFonts w:ascii="Arial" w:eastAsia="SimSun" w:hAnsi="Arial" w:cs="Arial"/>
                <w:color w:val="000000"/>
                <w:lang w:eastAsia="zh-CN"/>
              </w:rPr>
            </w:pPr>
          </w:p>
        </w:tc>
      </w:tr>
      <w:tr w:rsidR="009E49B1" w:rsidRPr="009E49B1" w:rsidTr="001075D6">
        <w:trPr>
          <w:trHeight w:val="630"/>
        </w:trPr>
        <w:tc>
          <w:tcPr>
            <w:tcW w:w="8856" w:type="dxa"/>
            <w:gridSpan w:val="4"/>
          </w:tcPr>
          <w:p w:rsidR="009E49B1" w:rsidRPr="009E49B1" w:rsidRDefault="009E49B1" w:rsidP="009E49B1">
            <w:pPr>
              <w:spacing w:after="0" w:line="240" w:lineRule="auto"/>
              <w:ind w:right="34"/>
              <w:rPr>
                <w:rFonts w:ascii="Arial" w:eastAsia="SimSun" w:hAnsi="Arial" w:cs="Arial"/>
                <w:color w:val="000000"/>
                <w:lang w:eastAsia="zh-CN"/>
              </w:rPr>
            </w:pPr>
          </w:p>
          <w:p w:rsidR="009E49B1" w:rsidRP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Module tutor:  Dr Rebekah Humphreys</w:t>
            </w:r>
          </w:p>
        </w:tc>
      </w:tr>
      <w:tr w:rsidR="009E49B1" w:rsidRPr="009E49B1" w:rsidTr="001075D6">
        <w:trPr>
          <w:trHeight w:val="937"/>
        </w:trPr>
        <w:tc>
          <w:tcPr>
            <w:tcW w:w="8856" w:type="dxa"/>
            <w:gridSpan w:val="4"/>
          </w:tcPr>
          <w:p w:rsidR="009E49B1" w:rsidRPr="009E49B1" w:rsidRDefault="009E49B1" w:rsidP="009E49B1">
            <w:pPr>
              <w:spacing w:after="0" w:line="240" w:lineRule="auto"/>
              <w:ind w:right="34"/>
              <w:rPr>
                <w:rFonts w:ascii="Arial" w:eastAsia="SimSun" w:hAnsi="Arial" w:cs="Arial"/>
                <w:color w:val="000000"/>
                <w:lang w:eastAsia="zh-CN"/>
              </w:rPr>
            </w:pPr>
          </w:p>
          <w:p w:rsidR="009E49B1" w:rsidRP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Assignment title:  What does Rawls mean by the Original Position?</w:t>
            </w:r>
          </w:p>
          <w:p w:rsidR="009E49B1" w:rsidRP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Is his account of the knowledge and ignorance features of the Original Position justified?</w:t>
            </w:r>
          </w:p>
        </w:tc>
      </w:tr>
      <w:tr w:rsidR="009E49B1" w:rsidRPr="009E49B1" w:rsidTr="001075D6">
        <w:trPr>
          <w:trHeight w:val="630"/>
        </w:trPr>
        <w:tc>
          <w:tcPr>
            <w:tcW w:w="8856" w:type="dxa"/>
            <w:gridSpan w:val="4"/>
          </w:tcPr>
          <w:p w:rsidR="009E49B1" w:rsidRPr="009E49B1" w:rsidRDefault="009E49B1" w:rsidP="009E49B1">
            <w:pPr>
              <w:spacing w:after="0" w:line="240" w:lineRule="auto"/>
              <w:ind w:right="34"/>
              <w:rPr>
                <w:rFonts w:ascii="Arial" w:eastAsia="SimSun" w:hAnsi="Arial" w:cs="Arial"/>
                <w:color w:val="000000"/>
                <w:lang w:eastAsia="zh-CN"/>
              </w:rPr>
            </w:pPr>
          </w:p>
          <w:p w:rsidR="009E49B1" w:rsidRP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Assignment due date:  04 January 2018</w:t>
            </w:r>
          </w:p>
        </w:tc>
      </w:tr>
      <w:tr w:rsidR="009E49B1" w:rsidRPr="009E49B1" w:rsidTr="001075D6">
        <w:trPr>
          <w:trHeight w:val="978"/>
        </w:trPr>
        <w:tc>
          <w:tcPr>
            <w:tcW w:w="8856" w:type="dxa"/>
            <w:gridSpan w:val="4"/>
            <w:shd w:val="clear" w:color="auto" w:fill="D9D9D9"/>
          </w:tcPr>
          <w:p w:rsidR="009E49B1" w:rsidRPr="009E49B1" w:rsidRDefault="009E49B1" w:rsidP="009E49B1">
            <w:pPr>
              <w:spacing w:after="0" w:line="240" w:lineRule="auto"/>
              <w:ind w:right="34"/>
              <w:rPr>
                <w:rFonts w:ascii="Arial" w:eastAsia="SimSun" w:hAnsi="Arial" w:cs="Arial"/>
                <w:color w:val="000000"/>
                <w:lang w:eastAsia="zh-CN"/>
              </w:rPr>
            </w:pPr>
          </w:p>
          <w:p w:rsidR="009E49B1" w:rsidRP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I confirm that this is my original work and that I have adhered to the University policy on plagiarism.</w:t>
            </w:r>
          </w:p>
          <w:p w:rsidR="009E49B1" w:rsidRPr="009E49B1" w:rsidRDefault="009E49B1" w:rsidP="009E49B1">
            <w:pPr>
              <w:spacing w:after="0" w:line="240" w:lineRule="auto"/>
              <w:ind w:right="34"/>
              <w:rPr>
                <w:rFonts w:ascii="Arial" w:eastAsia="SimSun" w:hAnsi="Arial" w:cs="Arial"/>
                <w:color w:val="000000"/>
                <w:lang w:eastAsia="zh-CN"/>
              </w:rPr>
            </w:pPr>
          </w:p>
          <w:p w:rsidR="009E49B1" w:rsidRPr="009E49B1" w:rsidRDefault="009E49B1" w:rsidP="009E49B1">
            <w:pPr>
              <w:spacing w:after="0" w:line="240" w:lineRule="auto"/>
              <w:ind w:right="34"/>
              <w:rPr>
                <w:rFonts w:ascii="Arial" w:eastAsia="SimSun" w:hAnsi="Arial" w:cs="Arial"/>
                <w:color w:val="000000"/>
                <w:lang w:eastAsia="zh-CN"/>
              </w:rPr>
            </w:pPr>
            <w:r w:rsidRPr="009E49B1">
              <w:rPr>
                <w:rFonts w:ascii="Arial" w:eastAsia="SimSun" w:hAnsi="Arial" w:cs="Arial"/>
                <w:color w:val="000000"/>
                <w:lang w:eastAsia="zh-CN"/>
              </w:rPr>
              <w:t>Name ……</w:t>
            </w:r>
            <w:r w:rsidRPr="009E49B1">
              <w:rPr>
                <w:rFonts w:ascii="Lucida Handwriting" w:eastAsia="SimSun" w:hAnsi="Lucida Handwriting" w:cs="Arial"/>
                <w:color w:val="000000"/>
                <w:lang w:eastAsia="zh-CN"/>
              </w:rPr>
              <w:t>Carol Hudson</w:t>
            </w:r>
            <w:r w:rsidRPr="009E49B1">
              <w:rPr>
                <w:rFonts w:ascii="Arial" w:eastAsia="SimSun" w:hAnsi="Arial" w:cs="Arial"/>
                <w:color w:val="000000"/>
                <w:lang w:eastAsia="zh-CN"/>
              </w:rPr>
              <w:t>………………………………………………………</w:t>
            </w:r>
          </w:p>
          <w:p w:rsidR="009E49B1" w:rsidRPr="009E49B1" w:rsidRDefault="009E49B1" w:rsidP="009E49B1">
            <w:pPr>
              <w:spacing w:after="0" w:line="240" w:lineRule="auto"/>
              <w:ind w:right="34"/>
              <w:rPr>
                <w:rFonts w:ascii="Arial" w:eastAsia="SimSun" w:hAnsi="Arial" w:cs="Arial"/>
                <w:color w:val="000000"/>
                <w:lang w:eastAsia="zh-CN"/>
              </w:rPr>
            </w:pPr>
          </w:p>
        </w:tc>
      </w:tr>
      <w:tr w:rsidR="009E49B1" w:rsidRPr="009E49B1" w:rsidTr="001075D6">
        <w:trPr>
          <w:trHeight w:val="3972"/>
        </w:trPr>
        <w:tc>
          <w:tcPr>
            <w:tcW w:w="8856" w:type="dxa"/>
            <w:gridSpan w:val="4"/>
          </w:tcPr>
          <w:p w:rsidR="009E49B1" w:rsidRPr="009E49B1" w:rsidRDefault="009E49B1" w:rsidP="009E49B1">
            <w:pPr>
              <w:spacing w:after="0" w:line="240" w:lineRule="auto"/>
              <w:rPr>
                <w:rFonts w:ascii="Arial" w:eastAsia="SimSun" w:hAnsi="Arial" w:cs="Arial"/>
                <w:b/>
                <w:sz w:val="24"/>
                <w:szCs w:val="24"/>
                <w:lang w:eastAsia="zh-CN"/>
              </w:rPr>
            </w:pPr>
          </w:p>
          <w:p w:rsidR="009E49B1" w:rsidRPr="009E49B1" w:rsidRDefault="009E49B1" w:rsidP="009E49B1">
            <w:pPr>
              <w:spacing w:after="0" w:line="240" w:lineRule="auto"/>
              <w:rPr>
                <w:rFonts w:ascii="Arial" w:eastAsia="SimSun" w:hAnsi="Arial" w:cs="Arial"/>
                <w:sz w:val="24"/>
                <w:szCs w:val="24"/>
                <w:lang w:eastAsia="zh-CN"/>
              </w:rPr>
            </w:pPr>
            <w:r w:rsidRPr="009E49B1">
              <w:rPr>
                <w:rFonts w:ascii="Arial" w:eastAsia="SimSun" w:hAnsi="Aria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E49B1" w:rsidRPr="009E49B1" w:rsidTr="001075D6">
              <w:tc>
                <w:tcPr>
                  <w:tcW w:w="6970" w:type="dxa"/>
                </w:tcPr>
                <w:p w:rsidR="009E49B1" w:rsidRPr="009E49B1" w:rsidRDefault="009E49B1" w:rsidP="009E49B1">
                  <w:pPr>
                    <w:spacing w:after="0" w:line="240" w:lineRule="auto"/>
                    <w:rPr>
                      <w:rFonts w:ascii="Arial" w:eastAsia="SimSun" w:hAnsi="Arial" w:cs="Arial"/>
                      <w:lang w:eastAsia="zh-CN"/>
                    </w:rPr>
                  </w:pPr>
                </w:p>
                <w:p w:rsidR="009E49B1" w:rsidRPr="009E49B1" w:rsidRDefault="009E49B1" w:rsidP="009E49B1">
                  <w:pPr>
                    <w:spacing w:after="0" w:line="240" w:lineRule="auto"/>
                    <w:rPr>
                      <w:rFonts w:ascii="Arial" w:eastAsia="SimSun" w:hAnsi="Arial" w:cs="Arial"/>
                      <w:lang w:eastAsia="zh-CN"/>
                    </w:rPr>
                  </w:pPr>
                  <w:r w:rsidRPr="009E49B1">
                    <w:rPr>
                      <w:rFonts w:ascii="Arial" w:eastAsia="SimSun" w:hAnsi="Arial" w:cs="Arial"/>
                      <w:lang w:eastAsia="zh-CN"/>
                    </w:rPr>
                    <w:t>1</w:t>
                  </w:r>
                  <w:r w:rsidRPr="009E49B1">
                    <w:rPr>
                      <w:rFonts w:ascii="Arial" w:eastAsia="SimSun" w:hAnsi="Arial" w:cs="Arial"/>
                      <w:vertAlign w:val="superscript"/>
                      <w:lang w:eastAsia="zh-CN"/>
                    </w:rPr>
                    <w:t>st</w:t>
                  </w:r>
                  <w:r w:rsidRPr="009E49B1">
                    <w:rPr>
                      <w:rFonts w:ascii="Arial" w:eastAsia="SimSun" w:hAnsi="Arial" w:cs="Arial"/>
                      <w:lang w:eastAsia="zh-CN"/>
                    </w:rPr>
                    <w:t xml:space="preserve"> Marker’s Provisional mark</w:t>
                  </w:r>
                </w:p>
              </w:tc>
              <w:tc>
                <w:tcPr>
                  <w:tcW w:w="1660" w:type="dxa"/>
                </w:tcPr>
                <w:p w:rsidR="009E49B1" w:rsidRPr="009E49B1" w:rsidRDefault="009E49B1" w:rsidP="009E49B1">
                  <w:pPr>
                    <w:spacing w:after="0" w:line="240" w:lineRule="auto"/>
                    <w:rPr>
                      <w:rFonts w:ascii="Arial" w:eastAsia="SimSun" w:hAnsi="Arial" w:cs="Arial"/>
                      <w:sz w:val="20"/>
                      <w:szCs w:val="20"/>
                      <w:lang w:eastAsia="zh-CN"/>
                    </w:rPr>
                  </w:pPr>
                </w:p>
              </w:tc>
            </w:tr>
            <w:tr w:rsidR="009E49B1" w:rsidRPr="009E49B1" w:rsidTr="001075D6">
              <w:tc>
                <w:tcPr>
                  <w:tcW w:w="6970" w:type="dxa"/>
                </w:tcPr>
                <w:p w:rsidR="009E49B1" w:rsidRPr="009E49B1" w:rsidRDefault="009E49B1" w:rsidP="009E49B1">
                  <w:pPr>
                    <w:spacing w:after="0" w:line="240" w:lineRule="auto"/>
                    <w:rPr>
                      <w:rFonts w:ascii="Arial" w:eastAsia="SimSun" w:hAnsi="Arial" w:cs="Arial"/>
                      <w:lang w:eastAsia="zh-CN"/>
                    </w:rPr>
                  </w:pPr>
                </w:p>
                <w:p w:rsidR="009E49B1" w:rsidRPr="009E49B1" w:rsidRDefault="009E49B1" w:rsidP="009E49B1">
                  <w:pPr>
                    <w:spacing w:after="0" w:line="240" w:lineRule="auto"/>
                    <w:rPr>
                      <w:rFonts w:ascii="Arial" w:eastAsia="SimSun" w:hAnsi="Arial" w:cs="Arial"/>
                      <w:lang w:eastAsia="zh-CN"/>
                    </w:rPr>
                  </w:pPr>
                  <w:r w:rsidRPr="009E49B1">
                    <w:rPr>
                      <w:rFonts w:ascii="Arial" w:eastAsia="SimSun" w:hAnsi="Arial" w:cs="Arial"/>
                      <w:lang w:eastAsia="zh-CN"/>
                    </w:rPr>
                    <w:t>2</w:t>
                  </w:r>
                  <w:r w:rsidRPr="009E49B1">
                    <w:rPr>
                      <w:rFonts w:ascii="Arial" w:eastAsia="SimSun" w:hAnsi="Arial" w:cs="Arial"/>
                      <w:vertAlign w:val="superscript"/>
                      <w:lang w:eastAsia="zh-CN"/>
                    </w:rPr>
                    <w:t>nd</w:t>
                  </w:r>
                  <w:r w:rsidRPr="009E49B1">
                    <w:rPr>
                      <w:rFonts w:ascii="Arial" w:eastAsia="SimSun" w:hAnsi="Arial" w:cs="Arial"/>
                      <w:lang w:eastAsia="zh-CN"/>
                    </w:rPr>
                    <w:t xml:space="preserve"> Marker’s/Moderator’s provisional mark</w:t>
                  </w:r>
                </w:p>
              </w:tc>
              <w:tc>
                <w:tcPr>
                  <w:tcW w:w="1660" w:type="dxa"/>
                </w:tcPr>
                <w:p w:rsidR="009E49B1" w:rsidRPr="009E49B1" w:rsidRDefault="009E49B1" w:rsidP="009E49B1">
                  <w:pPr>
                    <w:spacing w:after="0" w:line="240" w:lineRule="auto"/>
                    <w:rPr>
                      <w:rFonts w:ascii="Arial" w:eastAsia="SimSun" w:hAnsi="Arial" w:cs="Arial"/>
                      <w:sz w:val="20"/>
                      <w:szCs w:val="20"/>
                      <w:lang w:eastAsia="zh-CN"/>
                    </w:rPr>
                  </w:pPr>
                </w:p>
              </w:tc>
            </w:tr>
            <w:tr w:rsidR="009E49B1" w:rsidRPr="009E49B1" w:rsidTr="001075D6">
              <w:tc>
                <w:tcPr>
                  <w:tcW w:w="6970" w:type="dxa"/>
                </w:tcPr>
                <w:p w:rsidR="009E49B1" w:rsidRPr="009E49B1" w:rsidRDefault="009E49B1" w:rsidP="009E49B1">
                  <w:pPr>
                    <w:spacing w:after="0" w:line="240" w:lineRule="auto"/>
                    <w:rPr>
                      <w:rFonts w:ascii="Arial" w:eastAsia="SimSun" w:hAnsi="Arial" w:cs="Arial"/>
                      <w:lang w:eastAsia="zh-CN"/>
                    </w:rPr>
                  </w:pPr>
                </w:p>
                <w:p w:rsidR="009E49B1" w:rsidRPr="009E49B1" w:rsidRDefault="009E49B1" w:rsidP="009E49B1">
                  <w:pPr>
                    <w:spacing w:after="0" w:line="240" w:lineRule="auto"/>
                    <w:rPr>
                      <w:rFonts w:ascii="Arial" w:eastAsia="SimSun" w:hAnsi="Arial" w:cs="Arial"/>
                      <w:lang w:eastAsia="zh-CN"/>
                    </w:rPr>
                  </w:pPr>
                  <w:r w:rsidRPr="009E49B1">
                    <w:rPr>
                      <w:rFonts w:ascii="Arial" w:eastAsia="SimSun" w:hAnsi="Arial" w:cs="Arial"/>
                      <w:lang w:eastAsia="zh-CN"/>
                    </w:rPr>
                    <w:t>External Examiner mark (if relevant)</w:t>
                  </w:r>
                </w:p>
              </w:tc>
              <w:tc>
                <w:tcPr>
                  <w:tcW w:w="1660" w:type="dxa"/>
                </w:tcPr>
                <w:p w:rsidR="009E49B1" w:rsidRPr="009E49B1" w:rsidRDefault="009E49B1" w:rsidP="009E49B1">
                  <w:pPr>
                    <w:spacing w:after="0" w:line="240" w:lineRule="auto"/>
                    <w:rPr>
                      <w:rFonts w:ascii="Arial" w:eastAsia="SimSun" w:hAnsi="Arial" w:cs="Arial"/>
                      <w:sz w:val="20"/>
                      <w:szCs w:val="20"/>
                      <w:lang w:eastAsia="zh-CN"/>
                    </w:rPr>
                  </w:pPr>
                </w:p>
              </w:tc>
            </w:tr>
            <w:tr w:rsidR="009E49B1" w:rsidRPr="009E49B1" w:rsidTr="001075D6">
              <w:tc>
                <w:tcPr>
                  <w:tcW w:w="6970" w:type="dxa"/>
                </w:tcPr>
                <w:p w:rsidR="009E49B1" w:rsidRPr="009E49B1" w:rsidRDefault="009E49B1" w:rsidP="009E49B1">
                  <w:pPr>
                    <w:spacing w:after="0" w:line="240" w:lineRule="auto"/>
                    <w:rPr>
                      <w:rFonts w:ascii="Arial" w:eastAsia="SimSun" w:hAnsi="Arial" w:cs="Arial"/>
                      <w:lang w:eastAsia="zh-CN"/>
                    </w:rPr>
                  </w:pPr>
                </w:p>
                <w:p w:rsidR="009E49B1" w:rsidRPr="009E49B1" w:rsidRDefault="009E49B1" w:rsidP="009E49B1">
                  <w:pPr>
                    <w:spacing w:after="0" w:line="240" w:lineRule="auto"/>
                    <w:rPr>
                      <w:rFonts w:ascii="Arial" w:eastAsia="SimSun" w:hAnsi="Arial" w:cs="Arial"/>
                      <w:b/>
                      <w:lang w:eastAsia="zh-CN"/>
                    </w:rPr>
                  </w:pPr>
                  <w:r w:rsidRPr="009E49B1">
                    <w:rPr>
                      <w:rFonts w:ascii="Arial" w:eastAsia="SimSun" w:hAnsi="Arial" w:cs="Arial"/>
                      <w:b/>
                      <w:lang w:eastAsia="zh-CN"/>
                    </w:rPr>
                    <w:t>Final Mark</w:t>
                  </w:r>
                </w:p>
                <w:p w:rsidR="009E49B1" w:rsidRPr="009E49B1" w:rsidRDefault="009E49B1" w:rsidP="009E49B1">
                  <w:pPr>
                    <w:spacing w:after="0" w:line="240" w:lineRule="auto"/>
                    <w:rPr>
                      <w:rFonts w:ascii="Arial" w:eastAsia="SimSun" w:hAnsi="Arial" w:cs="Arial"/>
                      <w:lang w:eastAsia="zh-CN"/>
                    </w:rPr>
                  </w:pPr>
                </w:p>
              </w:tc>
              <w:tc>
                <w:tcPr>
                  <w:tcW w:w="1660" w:type="dxa"/>
                </w:tcPr>
                <w:p w:rsidR="009E49B1" w:rsidRPr="009E49B1" w:rsidRDefault="009E49B1" w:rsidP="009E49B1">
                  <w:pPr>
                    <w:spacing w:after="0" w:line="240" w:lineRule="auto"/>
                    <w:rPr>
                      <w:rFonts w:ascii="Arial" w:eastAsia="SimSun" w:hAnsi="Arial" w:cs="Arial"/>
                      <w:b/>
                      <w:sz w:val="20"/>
                      <w:szCs w:val="20"/>
                      <w:lang w:eastAsia="zh-CN"/>
                    </w:rPr>
                  </w:pPr>
                </w:p>
              </w:tc>
            </w:tr>
          </w:tbl>
          <w:p w:rsidR="009E49B1" w:rsidRPr="009E49B1" w:rsidRDefault="009E49B1" w:rsidP="009E49B1">
            <w:pPr>
              <w:spacing w:after="0" w:line="240" w:lineRule="auto"/>
              <w:ind w:left="142" w:right="34"/>
              <w:rPr>
                <w:rFonts w:ascii="Arial" w:eastAsia="SimSun" w:hAnsi="Arial" w:cs="Arial"/>
                <w:b/>
                <w:color w:val="000000"/>
                <w:lang w:eastAsia="zh-CN"/>
              </w:rPr>
            </w:pPr>
          </w:p>
          <w:p w:rsidR="009E49B1" w:rsidRPr="009E49B1" w:rsidRDefault="009E49B1" w:rsidP="009E49B1">
            <w:pPr>
              <w:spacing w:after="0" w:line="240" w:lineRule="auto"/>
              <w:ind w:left="142" w:right="34"/>
              <w:jc w:val="center"/>
              <w:rPr>
                <w:rFonts w:ascii="Arial" w:eastAsia="SimSun" w:hAnsi="Arial" w:cs="Arial"/>
                <w:b/>
                <w:color w:val="000000"/>
                <w:lang w:eastAsia="zh-CN"/>
              </w:rPr>
            </w:pPr>
            <w:r w:rsidRPr="009E49B1">
              <w:rPr>
                <w:rFonts w:ascii="Arial" w:eastAsia="SimSun" w:hAnsi="Arial" w:cs="Arial"/>
                <w:b/>
                <w:color w:val="000000"/>
                <w:lang w:eastAsia="zh-CN"/>
              </w:rPr>
              <w:t>NB.  All marks are provisional until confirmed by the Final Examination Board</w:t>
            </w:r>
          </w:p>
          <w:p w:rsidR="009E49B1" w:rsidRPr="009E49B1" w:rsidRDefault="009E49B1" w:rsidP="009E49B1">
            <w:pPr>
              <w:spacing w:after="0" w:line="240" w:lineRule="auto"/>
              <w:rPr>
                <w:rFonts w:ascii="Arial" w:eastAsia="SimSun" w:hAnsi="Arial" w:cs="Arial"/>
                <w:b/>
                <w:color w:val="000000"/>
                <w:lang w:eastAsia="zh-CN"/>
              </w:rPr>
            </w:pPr>
          </w:p>
          <w:p w:rsidR="009E49B1" w:rsidRPr="009E49B1" w:rsidRDefault="009E49B1" w:rsidP="009E49B1">
            <w:pPr>
              <w:spacing w:after="0" w:line="240" w:lineRule="auto"/>
              <w:rPr>
                <w:rFonts w:ascii="Arial" w:eastAsia="SimSun" w:hAnsi="Arial" w:cs="Arial"/>
                <w:b/>
                <w:color w:val="000000"/>
                <w:lang w:eastAsia="zh-CN"/>
              </w:rPr>
            </w:pPr>
          </w:p>
          <w:p w:rsidR="009E49B1" w:rsidRPr="009E49B1" w:rsidRDefault="009E49B1" w:rsidP="009E49B1">
            <w:pPr>
              <w:spacing w:after="0" w:line="240" w:lineRule="auto"/>
              <w:rPr>
                <w:rFonts w:ascii="Arial" w:eastAsia="SimSun" w:hAnsi="Arial" w:cs="Arial"/>
                <w:b/>
                <w:color w:val="000000"/>
                <w:lang w:eastAsia="zh-CN"/>
              </w:rPr>
            </w:pPr>
          </w:p>
          <w:p w:rsidR="009E49B1" w:rsidRPr="009E49B1" w:rsidRDefault="009E49B1" w:rsidP="009E49B1">
            <w:pPr>
              <w:spacing w:after="0" w:line="240" w:lineRule="auto"/>
              <w:rPr>
                <w:rFonts w:ascii="Arial" w:eastAsia="SimSun" w:hAnsi="Arial" w:cs="Arial"/>
                <w:b/>
                <w:color w:val="000000"/>
                <w:lang w:eastAsia="zh-CN"/>
              </w:rPr>
            </w:pPr>
          </w:p>
          <w:p w:rsidR="009E49B1" w:rsidRPr="009E49B1" w:rsidRDefault="009E49B1" w:rsidP="009E49B1">
            <w:pPr>
              <w:spacing w:after="0" w:line="240" w:lineRule="auto"/>
              <w:rPr>
                <w:rFonts w:ascii="Arial" w:eastAsia="SimSun" w:hAnsi="Arial" w:cs="Arial"/>
                <w:b/>
                <w:color w:val="000000"/>
                <w:lang w:eastAsia="zh-CN"/>
              </w:rPr>
            </w:pPr>
          </w:p>
          <w:p w:rsidR="009E49B1" w:rsidRPr="009E49B1" w:rsidRDefault="009E49B1" w:rsidP="009E49B1">
            <w:pPr>
              <w:spacing w:after="0" w:line="240" w:lineRule="auto"/>
              <w:rPr>
                <w:rFonts w:ascii="Arial" w:eastAsia="SimSun" w:hAnsi="Arial" w:cs="Arial"/>
                <w:b/>
                <w:color w:val="000000"/>
                <w:lang w:eastAsia="zh-CN"/>
              </w:rPr>
            </w:pPr>
          </w:p>
          <w:p w:rsidR="009E49B1" w:rsidRPr="009E49B1" w:rsidRDefault="009E49B1" w:rsidP="009E49B1">
            <w:pPr>
              <w:spacing w:after="0" w:line="240" w:lineRule="auto"/>
              <w:rPr>
                <w:rFonts w:ascii="Arial" w:eastAsia="SimSun" w:hAnsi="Arial" w:cs="Arial"/>
                <w:b/>
                <w:color w:val="000000"/>
                <w:lang w:eastAsia="zh-CN"/>
              </w:rPr>
            </w:pPr>
          </w:p>
          <w:p w:rsidR="009E49B1" w:rsidRPr="009E49B1" w:rsidRDefault="009E49B1" w:rsidP="009E49B1">
            <w:pPr>
              <w:spacing w:after="0" w:line="240" w:lineRule="auto"/>
              <w:rPr>
                <w:rFonts w:ascii="Arial" w:eastAsia="SimSun" w:hAnsi="Arial" w:cs="Arial"/>
                <w:b/>
                <w:color w:val="000000"/>
                <w:lang w:eastAsia="zh-CN"/>
              </w:rPr>
            </w:pPr>
            <w:r w:rsidRPr="009E49B1">
              <w:rPr>
                <w:rFonts w:ascii="Arial" w:eastAsia="SimSun" w:hAnsi="Arial" w:cs="Arial"/>
                <w:b/>
                <w:color w:val="000000"/>
                <w:lang w:eastAsia="zh-CN"/>
              </w:rPr>
              <w:t>For completion by Marker 1:</w:t>
            </w:r>
          </w:p>
          <w:p w:rsidR="009E49B1" w:rsidRPr="009E49B1" w:rsidRDefault="009E49B1" w:rsidP="009E49B1">
            <w:pPr>
              <w:spacing w:before="100" w:beforeAutospacing="1" w:after="100" w:afterAutospacing="1" w:line="240" w:lineRule="auto"/>
              <w:rPr>
                <w:rFonts w:ascii="Arial" w:eastAsia="SimSun" w:hAnsi="Arial" w:cs="Arial"/>
                <w:color w:val="000000"/>
                <w:lang w:eastAsia="zh-CN"/>
              </w:rPr>
            </w:pPr>
            <w:r w:rsidRPr="009E49B1">
              <w:rPr>
                <w:rFonts w:ascii="Arial" w:eastAsia="SimSun" w:hAnsi="Arial" w:cs="Arial"/>
                <w:color w:val="000000"/>
                <w:lang w:eastAsia="zh-CN"/>
              </w:rPr>
              <w:t>Comments:</w:t>
            </w:r>
          </w:p>
        </w:tc>
      </w:tr>
      <w:tr w:rsidR="009E49B1" w:rsidRPr="009E49B1" w:rsidTr="001075D6">
        <w:trPr>
          <w:trHeight w:val="408"/>
        </w:trPr>
        <w:tc>
          <w:tcPr>
            <w:tcW w:w="6768" w:type="dxa"/>
            <w:gridSpan w:val="2"/>
          </w:tcPr>
          <w:p w:rsidR="009E49B1" w:rsidRPr="009E49B1" w:rsidRDefault="009E49B1" w:rsidP="009E49B1">
            <w:pPr>
              <w:spacing w:before="100" w:beforeAutospacing="1" w:after="100" w:afterAutospacing="1" w:line="240" w:lineRule="auto"/>
              <w:ind w:right="34"/>
              <w:rPr>
                <w:rFonts w:ascii="Arial" w:eastAsia="SimSun" w:hAnsi="Arial" w:cs="Arial"/>
                <w:color w:val="000000"/>
                <w:lang w:eastAsia="zh-CN"/>
              </w:rPr>
            </w:pPr>
            <w:r w:rsidRPr="009E49B1">
              <w:rPr>
                <w:rFonts w:ascii="Arial" w:eastAsia="SimSun" w:hAnsi="Arial" w:cs="Arial"/>
                <w:color w:val="000000"/>
                <w:lang w:eastAsia="zh-CN"/>
              </w:rPr>
              <w:lastRenderedPageBreak/>
              <w:t>Marker 1 signature:</w:t>
            </w:r>
            <w:bookmarkStart w:id="0" w:name="_GoBack"/>
            <w:bookmarkEnd w:id="0"/>
          </w:p>
        </w:tc>
        <w:tc>
          <w:tcPr>
            <w:tcW w:w="2088" w:type="dxa"/>
            <w:gridSpan w:val="2"/>
          </w:tcPr>
          <w:p w:rsidR="009E49B1" w:rsidRPr="009E49B1" w:rsidRDefault="009E49B1" w:rsidP="009E49B1">
            <w:pPr>
              <w:spacing w:before="100" w:beforeAutospacing="1" w:after="0" w:afterAutospacing="1" w:line="240" w:lineRule="auto"/>
              <w:ind w:left="142" w:right="34"/>
              <w:rPr>
                <w:rFonts w:ascii="Arial" w:eastAsia="SimSun" w:hAnsi="Arial" w:cs="Arial"/>
                <w:color w:val="000000"/>
                <w:lang w:eastAsia="zh-CN"/>
              </w:rPr>
            </w:pPr>
            <w:r w:rsidRPr="009E49B1">
              <w:rPr>
                <w:rFonts w:ascii="Arial" w:eastAsia="SimSun" w:hAnsi="Arial" w:cs="Arial"/>
                <w:color w:val="000000"/>
                <w:lang w:eastAsia="zh-CN"/>
              </w:rPr>
              <w:t>Date:</w:t>
            </w:r>
          </w:p>
        </w:tc>
      </w:tr>
      <w:tr w:rsidR="009E49B1" w:rsidRPr="009E49B1" w:rsidTr="001075D6">
        <w:tc>
          <w:tcPr>
            <w:tcW w:w="8856" w:type="dxa"/>
            <w:gridSpan w:val="4"/>
          </w:tcPr>
          <w:p w:rsidR="009E49B1" w:rsidRPr="009E49B1" w:rsidRDefault="009E49B1" w:rsidP="009E49B1">
            <w:pPr>
              <w:spacing w:after="0" w:line="240" w:lineRule="auto"/>
              <w:ind w:right="-334"/>
              <w:rPr>
                <w:rFonts w:ascii="Arial" w:eastAsia="SimSun" w:hAnsi="Arial" w:cs="Arial"/>
                <w:bCs/>
                <w:i/>
                <w:color w:val="000000"/>
                <w:lang w:eastAsia="zh-CN"/>
              </w:rPr>
            </w:pPr>
          </w:p>
          <w:p w:rsidR="009E49B1" w:rsidRPr="009E49B1" w:rsidRDefault="009E49B1" w:rsidP="009E49B1">
            <w:pPr>
              <w:spacing w:after="0" w:line="240" w:lineRule="auto"/>
              <w:ind w:right="-334"/>
              <w:rPr>
                <w:rFonts w:ascii="Arial" w:eastAsia="SimSun" w:hAnsi="Arial" w:cs="Arial"/>
                <w:b/>
                <w:bCs/>
                <w:color w:val="000000"/>
                <w:lang w:eastAsia="zh-CN"/>
              </w:rPr>
            </w:pPr>
            <w:r w:rsidRPr="009E49B1">
              <w:rPr>
                <w:rFonts w:ascii="Arial" w:eastAsia="SimSun" w:hAnsi="Arial" w:cs="Arial"/>
                <w:b/>
                <w:bCs/>
                <w:color w:val="000000"/>
                <w:lang w:eastAsia="zh-CN"/>
              </w:rPr>
              <w:t>For completion by Marker 2 / Moderator:</w:t>
            </w:r>
          </w:p>
          <w:p w:rsidR="009E49B1" w:rsidRPr="009E49B1" w:rsidRDefault="009E49B1" w:rsidP="009E49B1">
            <w:pPr>
              <w:spacing w:after="0" w:line="240" w:lineRule="auto"/>
              <w:ind w:right="-334"/>
              <w:rPr>
                <w:rFonts w:ascii="Arial" w:eastAsia="SimSun" w:hAnsi="Arial" w:cs="Arial"/>
                <w:b/>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r w:rsidRPr="009E49B1">
              <w:rPr>
                <w:rFonts w:ascii="Arial" w:eastAsia="SimSun" w:hAnsi="Arial" w:cs="Arial"/>
                <w:bCs/>
                <w:color w:val="000000"/>
                <w:lang w:eastAsia="zh-CN"/>
              </w:rPr>
              <w:t>Comments:</w:t>
            </w: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tc>
      </w:tr>
      <w:tr w:rsidR="009E49B1" w:rsidRPr="009E49B1" w:rsidTr="001075D6">
        <w:trPr>
          <w:trHeight w:val="398"/>
        </w:trPr>
        <w:tc>
          <w:tcPr>
            <w:tcW w:w="6768" w:type="dxa"/>
            <w:gridSpan w:val="2"/>
          </w:tcPr>
          <w:p w:rsidR="009E49B1" w:rsidRPr="009E49B1" w:rsidRDefault="009E49B1" w:rsidP="009E49B1">
            <w:pPr>
              <w:spacing w:after="0" w:line="240" w:lineRule="auto"/>
              <w:ind w:right="-334"/>
              <w:rPr>
                <w:rFonts w:ascii="Arial" w:eastAsia="SimSun" w:hAnsi="Arial" w:cs="Arial"/>
                <w:bCs/>
                <w:color w:val="000000"/>
                <w:lang w:eastAsia="zh-CN"/>
              </w:rPr>
            </w:pPr>
            <w:r w:rsidRPr="009E49B1">
              <w:rPr>
                <w:rFonts w:ascii="Arial" w:eastAsia="SimSun" w:hAnsi="Arial" w:cs="Arial"/>
                <w:bCs/>
                <w:color w:val="000000"/>
                <w:lang w:eastAsia="zh-CN"/>
              </w:rPr>
              <w:t>Marker 2 / Moderator signature:</w:t>
            </w:r>
          </w:p>
        </w:tc>
        <w:tc>
          <w:tcPr>
            <w:tcW w:w="2088" w:type="dxa"/>
            <w:gridSpan w:val="2"/>
          </w:tcPr>
          <w:p w:rsidR="009E49B1" w:rsidRPr="009E49B1" w:rsidRDefault="009E49B1" w:rsidP="009E49B1">
            <w:pPr>
              <w:spacing w:after="0" w:line="240" w:lineRule="auto"/>
              <w:ind w:right="-334"/>
              <w:rPr>
                <w:rFonts w:ascii="Arial" w:eastAsia="SimSun" w:hAnsi="Arial" w:cs="Arial"/>
                <w:bCs/>
                <w:color w:val="000000"/>
                <w:lang w:eastAsia="zh-CN"/>
              </w:rPr>
            </w:pPr>
            <w:r w:rsidRPr="009E49B1">
              <w:rPr>
                <w:rFonts w:ascii="Arial" w:eastAsia="SimSun" w:hAnsi="Arial" w:cs="Arial"/>
                <w:bCs/>
                <w:color w:val="000000"/>
                <w:lang w:eastAsia="zh-CN"/>
              </w:rPr>
              <w:t>Date:</w:t>
            </w:r>
          </w:p>
        </w:tc>
      </w:tr>
      <w:tr w:rsidR="009E49B1" w:rsidRPr="009E49B1" w:rsidTr="001075D6">
        <w:trPr>
          <w:trHeight w:val="720"/>
        </w:trPr>
        <w:tc>
          <w:tcPr>
            <w:tcW w:w="8856" w:type="dxa"/>
            <w:gridSpan w:val="4"/>
          </w:tcPr>
          <w:p w:rsidR="009E49B1" w:rsidRPr="009E49B1" w:rsidRDefault="009E49B1" w:rsidP="009E49B1">
            <w:pPr>
              <w:spacing w:after="0" w:line="240" w:lineRule="auto"/>
              <w:rPr>
                <w:rFonts w:ascii="Arial" w:eastAsia="SimSun" w:hAnsi="Arial" w:cs="Arial"/>
                <w:b/>
                <w:lang w:eastAsia="zh-CN"/>
              </w:rPr>
            </w:pPr>
          </w:p>
          <w:p w:rsidR="009E49B1" w:rsidRPr="009E49B1" w:rsidRDefault="009E49B1" w:rsidP="009E49B1">
            <w:pPr>
              <w:spacing w:after="0" w:line="240" w:lineRule="auto"/>
              <w:rPr>
                <w:rFonts w:ascii="Arial" w:eastAsia="SimSun" w:hAnsi="Arial" w:cs="Arial"/>
                <w:b/>
                <w:lang w:eastAsia="zh-CN"/>
              </w:rPr>
            </w:pPr>
            <w:r w:rsidRPr="009E49B1">
              <w:rPr>
                <w:rFonts w:ascii="Arial" w:eastAsia="SimSun" w:hAnsi="Arial" w:cs="Arial"/>
                <w:b/>
                <w:lang w:eastAsia="zh-CN"/>
              </w:rPr>
              <w:t>External Examiner’s comments (if relevant):</w:t>
            </w: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p w:rsidR="009E49B1" w:rsidRPr="009E49B1" w:rsidRDefault="009E49B1" w:rsidP="009E49B1">
            <w:pPr>
              <w:spacing w:after="0" w:line="240" w:lineRule="auto"/>
              <w:ind w:right="-334"/>
              <w:rPr>
                <w:rFonts w:ascii="Arial" w:eastAsia="SimSun" w:hAnsi="Arial" w:cs="Arial"/>
                <w:bCs/>
                <w:color w:val="000000"/>
                <w:lang w:eastAsia="zh-CN"/>
              </w:rPr>
            </w:pPr>
          </w:p>
        </w:tc>
      </w:tr>
      <w:tr w:rsidR="009E49B1" w:rsidRPr="009E49B1" w:rsidTr="001075D6">
        <w:trPr>
          <w:trHeight w:val="479"/>
        </w:trPr>
        <w:tc>
          <w:tcPr>
            <w:tcW w:w="6768" w:type="dxa"/>
            <w:gridSpan w:val="2"/>
          </w:tcPr>
          <w:p w:rsidR="009E49B1" w:rsidRPr="009E49B1" w:rsidRDefault="009E49B1" w:rsidP="009E49B1">
            <w:pPr>
              <w:spacing w:after="0" w:line="240" w:lineRule="auto"/>
              <w:rPr>
                <w:rFonts w:ascii="Arial" w:eastAsia="SimSun" w:hAnsi="Arial" w:cs="Arial"/>
                <w:lang w:eastAsia="zh-CN"/>
              </w:rPr>
            </w:pPr>
            <w:r w:rsidRPr="009E49B1">
              <w:rPr>
                <w:rFonts w:ascii="Arial" w:eastAsia="SimSun" w:hAnsi="Arial" w:cs="Arial"/>
                <w:lang w:eastAsia="zh-CN"/>
              </w:rPr>
              <w:t>External Examiner signature:</w:t>
            </w:r>
          </w:p>
        </w:tc>
        <w:tc>
          <w:tcPr>
            <w:tcW w:w="2088" w:type="dxa"/>
            <w:gridSpan w:val="2"/>
          </w:tcPr>
          <w:p w:rsidR="009E49B1" w:rsidRPr="009E49B1" w:rsidRDefault="009E49B1" w:rsidP="009E49B1">
            <w:pPr>
              <w:spacing w:after="0" w:line="240" w:lineRule="auto"/>
              <w:rPr>
                <w:rFonts w:ascii="Arial" w:eastAsia="SimSun" w:hAnsi="Arial" w:cs="Arial"/>
                <w:lang w:eastAsia="zh-CN"/>
              </w:rPr>
            </w:pPr>
            <w:r w:rsidRPr="009E49B1">
              <w:rPr>
                <w:rFonts w:ascii="Arial" w:eastAsia="SimSun" w:hAnsi="Arial" w:cs="Arial"/>
                <w:lang w:eastAsia="zh-CN"/>
              </w:rPr>
              <w:t>Date:</w:t>
            </w:r>
          </w:p>
        </w:tc>
      </w:tr>
    </w:tbl>
    <w:p w:rsidR="009E49B1" w:rsidRPr="009E49B1" w:rsidRDefault="009E49B1" w:rsidP="009E49B1">
      <w:pPr>
        <w:spacing w:after="0" w:line="240" w:lineRule="auto"/>
        <w:ind w:right="-334"/>
        <w:rPr>
          <w:rFonts w:ascii="Arial" w:eastAsia="SimSun" w:hAnsi="Arial" w:cs="Arial"/>
          <w:bCs/>
          <w:color w:val="000000"/>
          <w:sz w:val="24"/>
          <w:szCs w:val="24"/>
          <w:lang w:eastAsia="zh-CN"/>
        </w:rPr>
      </w:pPr>
    </w:p>
    <w:p w:rsidR="009E49B1" w:rsidRDefault="009E49B1">
      <w:pPr>
        <w:rPr>
          <w:rFonts w:cstheme="minorHAnsi"/>
          <w:sz w:val="24"/>
          <w:szCs w:val="24"/>
          <w:u w:val="single"/>
        </w:rPr>
      </w:pPr>
    </w:p>
    <w:p w:rsidR="00D37505" w:rsidRPr="00CB0833" w:rsidRDefault="00D37505">
      <w:pPr>
        <w:rPr>
          <w:rFonts w:cstheme="minorHAnsi"/>
          <w:sz w:val="24"/>
          <w:szCs w:val="24"/>
          <w:u w:val="single"/>
        </w:rPr>
      </w:pPr>
      <w:r w:rsidRPr="00CB0833">
        <w:rPr>
          <w:rFonts w:cstheme="minorHAnsi"/>
          <w:sz w:val="24"/>
          <w:szCs w:val="24"/>
          <w:u w:val="single"/>
        </w:rPr>
        <w:lastRenderedPageBreak/>
        <w:t>What does Rawls mean by the Original Position?</w:t>
      </w:r>
    </w:p>
    <w:p w:rsidR="00D37505" w:rsidRPr="00CB0833" w:rsidRDefault="00D37505">
      <w:pPr>
        <w:rPr>
          <w:rFonts w:cstheme="minorHAnsi"/>
          <w:sz w:val="24"/>
          <w:szCs w:val="24"/>
          <w:u w:val="single"/>
        </w:rPr>
      </w:pPr>
      <w:r w:rsidRPr="00CB0833">
        <w:rPr>
          <w:rFonts w:cstheme="minorHAnsi"/>
          <w:sz w:val="24"/>
          <w:szCs w:val="24"/>
          <w:u w:val="single"/>
        </w:rPr>
        <w:t>Is his account of the knowledge and ignorance features of the Original Position justified?</w:t>
      </w:r>
    </w:p>
    <w:p w:rsidR="00BF41F8" w:rsidRPr="00CB0833" w:rsidRDefault="00846832">
      <w:pPr>
        <w:rPr>
          <w:rFonts w:cstheme="minorHAnsi"/>
          <w:color w:val="222222"/>
          <w:sz w:val="24"/>
          <w:szCs w:val="24"/>
        </w:rPr>
      </w:pPr>
      <w:r w:rsidRPr="00CB0833">
        <w:rPr>
          <w:rFonts w:cstheme="minorHAnsi"/>
          <w:sz w:val="24"/>
          <w:szCs w:val="24"/>
        </w:rPr>
        <w:t xml:space="preserve">John Bordley Rawls (1921-2002) </w:t>
      </w:r>
      <w:r w:rsidR="003A7BE2">
        <w:rPr>
          <w:rFonts w:cstheme="minorHAnsi"/>
          <w:sz w:val="24"/>
          <w:szCs w:val="24"/>
        </w:rPr>
        <w:t>is</w:t>
      </w:r>
      <w:r w:rsidR="005B28F6" w:rsidRPr="00CB0833">
        <w:rPr>
          <w:rFonts w:cstheme="minorHAnsi"/>
          <w:sz w:val="24"/>
          <w:szCs w:val="24"/>
        </w:rPr>
        <w:t xml:space="preserve"> one of the most influential</w:t>
      </w:r>
      <w:r w:rsidRPr="00CB0833">
        <w:rPr>
          <w:rFonts w:cstheme="minorHAnsi"/>
          <w:sz w:val="24"/>
          <w:szCs w:val="24"/>
        </w:rPr>
        <w:t xml:space="preserve"> American moral and political philosopher</w:t>
      </w:r>
      <w:r w:rsidR="005B28F6" w:rsidRPr="00CB0833">
        <w:rPr>
          <w:rFonts w:cstheme="minorHAnsi"/>
          <w:sz w:val="24"/>
          <w:szCs w:val="24"/>
        </w:rPr>
        <w:t xml:space="preserve">s of recent times. In his most important work, </w:t>
      </w:r>
      <w:r w:rsidR="005B28F6" w:rsidRPr="00CB0833">
        <w:rPr>
          <w:rFonts w:cstheme="minorHAnsi"/>
          <w:i/>
          <w:sz w:val="24"/>
          <w:szCs w:val="24"/>
        </w:rPr>
        <w:t>A Theory of Justice</w:t>
      </w:r>
      <w:r w:rsidR="005B28F6" w:rsidRPr="00CB0833">
        <w:rPr>
          <w:rFonts w:cstheme="minorHAnsi"/>
          <w:sz w:val="24"/>
          <w:szCs w:val="24"/>
        </w:rPr>
        <w:t xml:space="preserve"> </w:t>
      </w:r>
      <w:r w:rsidR="005B28F6" w:rsidRPr="00CB0833">
        <w:rPr>
          <w:rStyle w:val="FootnoteReference"/>
          <w:rFonts w:cstheme="minorHAnsi"/>
          <w:sz w:val="24"/>
          <w:szCs w:val="24"/>
        </w:rPr>
        <w:footnoteReference w:id="1"/>
      </w:r>
      <w:r w:rsidR="005B28F6" w:rsidRPr="00CB0833">
        <w:rPr>
          <w:rFonts w:cstheme="minorHAnsi"/>
          <w:sz w:val="24"/>
          <w:szCs w:val="24"/>
        </w:rPr>
        <w:t xml:space="preserve"> he attempted to define an ethical basis for an egalitarian form of liberalism based on the notion of ‘justice as fairness’</w:t>
      </w:r>
      <w:r w:rsidR="00413355" w:rsidRPr="00CB0833">
        <w:rPr>
          <w:rFonts w:cstheme="minorHAnsi"/>
          <w:sz w:val="24"/>
          <w:szCs w:val="24"/>
        </w:rPr>
        <w:t>. B</w:t>
      </w:r>
      <w:r w:rsidR="005B28F6" w:rsidRPr="00CB0833">
        <w:rPr>
          <w:rFonts w:cstheme="minorHAnsi"/>
          <w:sz w:val="24"/>
          <w:szCs w:val="24"/>
        </w:rPr>
        <w:t>y reviving the 18</w:t>
      </w:r>
      <w:r w:rsidR="005B28F6" w:rsidRPr="00CB0833">
        <w:rPr>
          <w:rFonts w:cstheme="minorHAnsi"/>
          <w:sz w:val="24"/>
          <w:szCs w:val="24"/>
          <w:vertAlign w:val="superscript"/>
        </w:rPr>
        <w:t>th</w:t>
      </w:r>
      <w:r w:rsidR="005B28F6" w:rsidRPr="00CB0833">
        <w:rPr>
          <w:rFonts w:cstheme="minorHAnsi"/>
          <w:sz w:val="24"/>
          <w:szCs w:val="24"/>
        </w:rPr>
        <w:t xml:space="preserve"> century idea of a social contract</w:t>
      </w:r>
      <w:r w:rsidR="00413355" w:rsidRPr="00CB0833">
        <w:rPr>
          <w:rFonts w:cstheme="minorHAnsi"/>
          <w:sz w:val="24"/>
          <w:szCs w:val="24"/>
        </w:rPr>
        <w:t xml:space="preserve">, </w:t>
      </w:r>
      <w:r w:rsidR="00225CCB" w:rsidRPr="00CB0833">
        <w:rPr>
          <w:rFonts w:cstheme="minorHAnsi"/>
          <w:sz w:val="24"/>
          <w:szCs w:val="24"/>
        </w:rPr>
        <w:t>Rawls</w:t>
      </w:r>
      <w:r w:rsidR="00D532A6" w:rsidRPr="00CB0833">
        <w:rPr>
          <w:rFonts w:cstheme="minorHAnsi"/>
          <w:sz w:val="24"/>
          <w:szCs w:val="24"/>
        </w:rPr>
        <w:t xml:space="preserve"> </w:t>
      </w:r>
      <w:r w:rsidR="005B28F6" w:rsidRPr="00CB0833">
        <w:rPr>
          <w:rFonts w:cstheme="minorHAnsi"/>
          <w:sz w:val="24"/>
          <w:szCs w:val="24"/>
        </w:rPr>
        <w:t xml:space="preserve">introduced the idea of the </w:t>
      </w:r>
      <w:r w:rsidR="005B28F6" w:rsidRPr="00CB0833">
        <w:rPr>
          <w:rFonts w:cstheme="minorHAnsi"/>
          <w:i/>
          <w:sz w:val="24"/>
          <w:szCs w:val="24"/>
        </w:rPr>
        <w:t>Original Position</w:t>
      </w:r>
      <w:r w:rsidR="005B28F6" w:rsidRPr="00CB0833">
        <w:rPr>
          <w:rFonts w:cstheme="minorHAnsi"/>
          <w:sz w:val="24"/>
          <w:szCs w:val="24"/>
        </w:rPr>
        <w:t xml:space="preserve">, a hypothetical situation </w:t>
      </w:r>
      <w:r w:rsidR="00DD2A74" w:rsidRPr="00CB0833">
        <w:rPr>
          <w:rFonts w:cstheme="minorHAnsi"/>
          <w:sz w:val="24"/>
          <w:szCs w:val="24"/>
        </w:rPr>
        <w:t xml:space="preserve">designed to uncover the most reasonable principles of justice. To ensure impartiality of judgement, individuals are placed behind a </w:t>
      </w:r>
      <w:r w:rsidR="00DD2A74" w:rsidRPr="00CB0833">
        <w:rPr>
          <w:rFonts w:cstheme="minorHAnsi"/>
          <w:i/>
          <w:sz w:val="24"/>
          <w:szCs w:val="24"/>
        </w:rPr>
        <w:t>veil of ignorance</w:t>
      </w:r>
      <w:r w:rsidR="00DD2A74" w:rsidRPr="00CB0833">
        <w:rPr>
          <w:rFonts w:cstheme="minorHAnsi"/>
          <w:sz w:val="24"/>
          <w:szCs w:val="24"/>
        </w:rPr>
        <w:t xml:space="preserve"> which deprives them of knowledge about the most socially significant facts about themselves, their race, sex, religion, economic class, social standing or natural abilities. Behind this veil, each must select rules to live by without knowing whether they will be prosperous or destitute in the social system they create.</w:t>
      </w:r>
      <w:r w:rsidR="00A778E2" w:rsidRPr="00CB0833">
        <w:rPr>
          <w:rFonts w:cstheme="minorHAnsi"/>
          <w:color w:val="222222"/>
          <w:sz w:val="24"/>
          <w:szCs w:val="24"/>
        </w:rPr>
        <w:t xml:space="preserve"> </w:t>
      </w:r>
      <w:r w:rsidR="00CB0833">
        <w:rPr>
          <w:rFonts w:cstheme="minorHAnsi"/>
          <w:color w:val="222222"/>
          <w:sz w:val="24"/>
          <w:szCs w:val="24"/>
        </w:rPr>
        <w:t xml:space="preserve">Rawls was convinced that individuals, when faced with the prospect of uncertainty about their position in society, would make </w:t>
      </w:r>
      <w:r w:rsidR="007D0FB8">
        <w:rPr>
          <w:rFonts w:cstheme="minorHAnsi"/>
          <w:color w:val="222222"/>
          <w:sz w:val="24"/>
          <w:szCs w:val="24"/>
        </w:rPr>
        <w:t>specific</w:t>
      </w:r>
      <w:r w:rsidR="00CB0833">
        <w:rPr>
          <w:rFonts w:cstheme="minorHAnsi"/>
          <w:color w:val="222222"/>
          <w:sz w:val="24"/>
          <w:szCs w:val="24"/>
        </w:rPr>
        <w:t xml:space="preserve"> choices based on rights, duty and liberty.</w:t>
      </w:r>
    </w:p>
    <w:p w:rsidR="007D0FB8" w:rsidRDefault="00CB0833">
      <w:pPr>
        <w:rPr>
          <w:rFonts w:cstheme="minorHAnsi"/>
          <w:b/>
          <w:sz w:val="24"/>
          <w:szCs w:val="24"/>
        </w:rPr>
      </w:pPr>
      <w:r w:rsidRPr="00CB0833">
        <w:rPr>
          <w:rFonts w:cstheme="minorHAnsi"/>
          <w:color w:val="222222"/>
          <w:sz w:val="24"/>
          <w:szCs w:val="24"/>
        </w:rPr>
        <w:t>In this essay, I want to look in more depth at Rawls’ concept of the Original Position and</w:t>
      </w:r>
      <w:r w:rsidR="00B73BA2">
        <w:rPr>
          <w:rFonts w:cstheme="minorHAnsi"/>
          <w:color w:val="222222"/>
          <w:sz w:val="24"/>
          <w:szCs w:val="24"/>
        </w:rPr>
        <w:t>, analyse</w:t>
      </w:r>
      <w:r w:rsidRPr="00CB0833">
        <w:rPr>
          <w:rFonts w:cstheme="minorHAnsi"/>
          <w:color w:val="222222"/>
          <w:sz w:val="24"/>
          <w:szCs w:val="24"/>
        </w:rPr>
        <w:t xml:space="preserve"> the knowledge and ignorance features</w:t>
      </w:r>
      <w:r w:rsidR="007D0FB8">
        <w:rPr>
          <w:rFonts w:cstheme="minorHAnsi"/>
          <w:color w:val="222222"/>
          <w:sz w:val="24"/>
          <w:szCs w:val="24"/>
        </w:rPr>
        <w:t xml:space="preserve"> that were considered crucial for the impartial selection of a system of justice.  By looking at criticisms of the </w:t>
      </w:r>
      <w:r w:rsidR="007D0FB8">
        <w:rPr>
          <w:rFonts w:cstheme="minorHAnsi"/>
          <w:i/>
          <w:color w:val="222222"/>
          <w:sz w:val="24"/>
          <w:szCs w:val="24"/>
        </w:rPr>
        <w:t>veil of ignorance</w:t>
      </w:r>
      <w:r w:rsidR="007D0FB8">
        <w:rPr>
          <w:rFonts w:cstheme="minorHAnsi"/>
          <w:color w:val="222222"/>
          <w:sz w:val="24"/>
          <w:szCs w:val="24"/>
        </w:rPr>
        <w:t xml:space="preserve"> it </w:t>
      </w:r>
      <w:r w:rsidR="007D0FB8" w:rsidRPr="00B73BA2">
        <w:rPr>
          <w:rFonts w:cstheme="minorHAnsi"/>
          <w:color w:val="222222"/>
          <w:sz w:val="24"/>
          <w:szCs w:val="24"/>
        </w:rPr>
        <w:t>may be possible to determine whether these features are a justified aspect of Rawls’ theor</w:t>
      </w:r>
      <w:r w:rsidR="00B73BA2">
        <w:rPr>
          <w:rFonts w:cstheme="minorHAnsi"/>
          <w:color w:val="222222"/>
          <w:sz w:val="24"/>
          <w:szCs w:val="24"/>
        </w:rPr>
        <w:t>y.</w:t>
      </w:r>
      <w:r w:rsidR="00B73BA2">
        <w:rPr>
          <w:rFonts w:cstheme="minorHAnsi"/>
          <w:b/>
          <w:sz w:val="24"/>
          <w:szCs w:val="24"/>
        </w:rPr>
        <w:t xml:space="preserve"> </w:t>
      </w:r>
    </w:p>
    <w:p w:rsidR="00943591" w:rsidRDefault="00943591">
      <w:pPr>
        <w:rPr>
          <w:rFonts w:cstheme="minorHAnsi"/>
          <w:b/>
          <w:sz w:val="24"/>
          <w:szCs w:val="24"/>
        </w:rPr>
      </w:pPr>
    </w:p>
    <w:p w:rsidR="007D0FB8" w:rsidRDefault="00517040">
      <w:pPr>
        <w:rPr>
          <w:rFonts w:cstheme="minorHAnsi"/>
          <w:sz w:val="24"/>
          <w:szCs w:val="24"/>
        </w:rPr>
      </w:pPr>
      <w:r>
        <w:rPr>
          <w:rFonts w:cstheme="minorHAnsi"/>
          <w:sz w:val="24"/>
          <w:szCs w:val="24"/>
        </w:rPr>
        <w:t xml:space="preserve">Rawls felt that previous </w:t>
      </w:r>
      <w:r>
        <w:rPr>
          <w:rFonts w:cstheme="minorHAnsi"/>
          <w:i/>
          <w:sz w:val="24"/>
          <w:szCs w:val="24"/>
        </w:rPr>
        <w:t>State of Nature</w:t>
      </w:r>
      <w:r>
        <w:rPr>
          <w:rFonts w:cstheme="minorHAnsi"/>
          <w:sz w:val="24"/>
          <w:szCs w:val="24"/>
        </w:rPr>
        <w:t xml:space="preserve"> theories such as Locke’s</w:t>
      </w:r>
      <w:r w:rsidR="003A19C2">
        <w:rPr>
          <w:rFonts w:cstheme="minorHAnsi"/>
          <w:sz w:val="24"/>
          <w:szCs w:val="24"/>
        </w:rPr>
        <w:t xml:space="preserve"> </w:t>
      </w:r>
      <w:r w:rsidR="003A19C2">
        <w:rPr>
          <w:rStyle w:val="FootnoteReference"/>
          <w:rFonts w:cstheme="minorHAnsi"/>
          <w:sz w:val="24"/>
          <w:szCs w:val="24"/>
        </w:rPr>
        <w:footnoteReference w:id="2"/>
      </w:r>
      <w:r w:rsidR="003A7BE2">
        <w:rPr>
          <w:rFonts w:cstheme="minorHAnsi"/>
          <w:sz w:val="24"/>
          <w:szCs w:val="24"/>
        </w:rPr>
        <w:t xml:space="preserve"> were insufficiently impartial</w:t>
      </w:r>
      <w:r w:rsidR="00B73BA2">
        <w:rPr>
          <w:rFonts w:cstheme="minorHAnsi"/>
          <w:sz w:val="24"/>
          <w:szCs w:val="24"/>
        </w:rPr>
        <w:t xml:space="preserve"> because </w:t>
      </w:r>
      <w:r w:rsidR="00943591">
        <w:rPr>
          <w:rFonts w:cstheme="minorHAnsi"/>
          <w:sz w:val="24"/>
          <w:szCs w:val="24"/>
        </w:rPr>
        <w:t>parties</w:t>
      </w:r>
      <w:r w:rsidR="00B73BA2">
        <w:rPr>
          <w:rFonts w:cstheme="minorHAnsi"/>
          <w:sz w:val="24"/>
          <w:szCs w:val="24"/>
        </w:rPr>
        <w:t xml:space="preserve"> biased their</w:t>
      </w:r>
      <w:r w:rsidR="003A7BE2">
        <w:rPr>
          <w:rFonts w:cstheme="minorHAnsi"/>
          <w:sz w:val="24"/>
          <w:szCs w:val="24"/>
        </w:rPr>
        <w:t xml:space="preserve"> decisions </w:t>
      </w:r>
      <w:r w:rsidR="00B73BA2">
        <w:rPr>
          <w:rFonts w:cstheme="minorHAnsi"/>
          <w:sz w:val="24"/>
          <w:szCs w:val="24"/>
        </w:rPr>
        <w:t>based on knowledge of their</w:t>
      </w:r>
      <w:r>
        <w:rPr>
          <w:rFonts w:cstheme="minorHAnsi"/>
          <w:sz w:val="24"/>
          <w:szCs w:val="24"/>
        </w:rPr>
        <w:t xml:space="preserve"> natural abilities.</w:t>
      </w:r>
      <w:r w:rsidR="003A19C2">
        <w:rPr>
          <w:rFonts w:cstheme="minorHAnsi"/>
          <w:sz w:val="24"/>
          <w:szCs w:val="24"/>
        </w:rPr>
        <w:t xml:space="preserve"> The remedy was to redefine the initial situation, so parties do not have access to factual knowledge that can distort their judgements and allow them to mould principles of justice that are beneficial to their personal circumstances.</w:t>
      </w:r>
    </w:p>
    <w:p w:rsidR="003A19C2" w:rsidRDefault="003A19C2" w:rsidP="004C6D83">
      <w:pPr>
        <w:ind w:left="720"/>
        <w:rPr>
          <w:rFonts w:cstheme="minorHAnsi"/>
          <w:sz w:val="24"/>
          <w:szCs w:val="24"/>
        </w:rPr>
      </w:pPr>
      <w:r>
        <w:rPr>
          <w:rFonts w:cstheme="minorHAnsi"/>
          <w:sz w:val="24"/>
          <w:szCs w:val="24"/>
        </w:rPr>
        <w:t xml:space="preserve">Among the essential features of this situation is that no-one knows his place in society, his class </w:t>
      </w:r>
      <w:r w:rsidR="001D4E68">
        <w:rPr>
          <w:rFonts w:cstheme="minorHAnsi"/>
          <w:sz w:val="24"/>
          <w:szCs w:val="24"/>
        </w:rPr>
        <w:t>position</w:t>
      </w:r>
      <w:r>
        <w:rPr>
          <w:rFonts w:cstheme="minorHAnsi"/>
          <w:sz w:val="24"/>
          <w:szCs w:val="24"/>
        </w:rPr>
        <w:t xml:space="preserve"> or </w:t>
      </w:r>
      <w:r w:rsidR="001D4E68">
        <w:rPr>
          <w:rFonts w:cstheme="minorHAnsi"/>
          <w:sz w:val="24"/>
          <w:szCs w:val="24"/>
        </w:rPr>
        <w:t>social</w:t>
      </w:r>
      <w:r>
        <w:rPr>
          <w:rFonts w:cstheme="minorHAnsi"/>
          <w:sz w:val="24"/>
          <w:szCs w:val="24"/>
        </w:rPr>
        <w:t xml:space="preserve"> </w:t>
      </w:r>
      <w:r w:rsidR="001D4E68">
        <w:rPr>
          <w:rFonts w:cstheme="minorHAnsi"/>
          <w:sz w:val="24"/>
          <w:szCs w:val="24"/>
        </w:rPr>
        <w:t>status</w:t>
      </w:r>
      <w:r>
        <w:rPr>
          <w:rFonts w:cstheme="minorHAnsi"/>
          <w:sz w:val="24"/>
          <w:szCs w:val="24"/>
        </w:rPr>
        <w:t>, nor does any one know his fortune in the distribution of natural assets and abilities, his intelligence, strength and the like</w:t>
      </w:r>
      <w:r w:rsidR="001D4E68">
        <w:rPr>
          <w:rFonts w:cstheme="minorHAnsi"/>
          <w:sz w:val="24"/>
          <w:szCs w:val="24"/>
        </w:rPr>
        <w:t xml:space="preserve">. We shall even assume that the parties do not know their conceptions of the </w:t>
      </w:r>
      <w:r w:rsidR="00AA1008">
        <w:rPr>
          <w:rFonts w:cstheme="minorHAnsi"/>
          <w:sz w:val="24"/>
          <w:szCs w:val="24"/>
        </w:rPr>
        <w:t>g</w:t>
      </w:r>
      <w:r w:rsidR="001D4E68">
        <w:rPr>
          <w:rFonts w:cstheme="minorHAnsi"/>
          <w:sz w:val="24"/>
          <w:szCs w:val="24"/>
        </w:rPr>
        <w:t xml:space="preserve">ood or their special psychological propensities. The principles of justice are chosen behind a </w:t>
      </w:r>
      <w:r w:rsidR="00AA1008">
        <w:rPr>
          <w:rFonts w:cstheme="minorHAnsi"/>
          <w:sz w:val="24"/>
          <w:szCs w:val="24"/>
        </w:rPr>
        <w:t>v</w:t>
      </w:r>
      <w:r w:rsidR="001D4E68">
        <w:rPr>
          <w:rFonts w:cstheme="minorHAnsi"/>
          <w:sz w:val="24"/>
          <w:szCs w:val="24"/>
        </w:rPr>
        <w:t>eil of ignorance.</w:t>
      </w:r>
      <w:r w:rsidR="001D4E68">
        <w:rPr>
          <w:rStyle w:val="FootnoteReference"/>
          <w:rFonts w:cstheme="minorHAnsi"/>
          <w:sz w:val="24"/>
          <w:szCs w:val="24"/>
        </w:rPr>
        <w:footnoteReference w:id="3"/>
      </w:r>
    </w:p>
    <w:p w:rsidR="00BF41F8" w:rsidRDefault="001D4E68">
      <w:pPr>
        <w:rPr>
          <w:rFonts w:cstheme="minorHAnsi"/>
          <w:color w:val="222222"/>
          <w:sz w:val="24"/>
          <w:szCs w:val="24"/>
        </w:rPr>
      </w:pPr>
      <w:r w:rsidRPr="00AA1008">
        <w:rPr>
          <w:rFonts w:cstheme="minorHAnsi"/>
          <w:color w:val="222222"/>
          <w:sz w:val="24"/>
          <w:szCs w:val="24"/>
        </w:rPr>
        <w:t>Behind such a veil of ignorance all individuals</w:t>
      </w:r>
      <w:r w:rsidR="00AA1008">
        <w:rPr>
          <w:rFonts w:cstheme="minorHAnsi"/>
          <w:color w:val="222222"/>
          <w:sz w:val="24"/>
          <w:szCs w:val="24"/>
        </w:rPr>
        <w:t xml:space="preserve"> have the same information, they </w:t>
      </w:r>
      <w:r w:rsidRPr="00AA1008">
        <w:rPr>
          <w:rFonts w:cstheme="minorHAnsi"/>
          <w:color w:val="222222"/>
          <w:sz w:val="24"/>
          <w:szCs w:val="24"/>
        </w:rPr>
        <w:t>are simply specified as rational, free, and morally equal beings.</w:t>
      </w:r>
      <w:r w:rsidR="00AA1008">
        <w:rPr>
          <w:rFonts w:cstheme="minorHAnsi"/>
          <w:color w:val="222222"/>
          <w:sz w:val="24"/>
          <w:szCs w:val="24"/>
        </w:rPr>
        <w:t xml:space="preserve"> Justice is impartial and does not favour certain types of people over others. The veil of ignorance is designed to express this, to reflect a strict ‘position of equality’.</w:t>
      </w:r>
      <w:r w:rsidR="00AA1008">
        <w:rPr>
          <w:rStyle w:val="FootnoteReference"/>
          <w:rFonts w:cstheme="minorHAnsi"/>
          <w:color w:val="222222"/>
          <w:sz w:val="24"/>
          <w:szCs w:val="24"/>
        </w:rPr>
        <w:footnoteReference w:id="4"/>
      </w:r>
    </w:p>
    <w:p w:rsidR="00960D35" w:rsidRDefault="004C6D83" w:rsidP="00C72933">
      <w:pPr>
        <w:rPr>
          <w:rFonts w:cstheme="minorHAnsi"/>
          <w:color w:val="222222"/>
          <w:sz w:val="24"/>
          <w:szCs w:val="24"/>
        </w:rPr>
      </w:pPr>
      <w:r>
        <w:rPr>
          <w:rFonts w:cstheme="minorHAnsi"/>
          <w:color w:val="222222"/>
          <w:sz w:val="24"/>
          <w:szCs w:val="24"/>
        </w:rPr>
        <w:t xml:space="preserve">Parties are not completely ignorant of facts, </w:t>
      </w:r>
      <w:r w:rsidR="000E3B50">
        <w:rPr>
          <w:rFonts w:cstheme="minorHAnsi"/>
          <w:color w:val="222222"/>
          <w:sz w:val="24"/>
          <w:szCs w:val="24"/>
        </w:rPr>
        <w:t xml:space="preserve">they require knowledge of certain facts </w:t>
      </w:r>
      <w:r w:rsidR="00B73BA2">
        <w:rPr>
          <w:rFonts w:cstheme="minorHAnsi"/>
          <w:color w:val="222222"/>
          <w:sz w:val="24"/>
          <w:szCs w:val="24"/>
        </w:rPr>
        <w:t>to</w:t>
      </w:r>
      <w:r w:rsidR="000E3B50">
        <w:rPr>
          <w:rFonts w:cstheme="minorHAnsi"/>
          <w:color w:val="222222"/>
          <w:sz w:val="24"/>
          <w:szCs w:val="24"/>
        </w:rPr>
        <w:t xml:space="preserve"> make rational decisions. They understand the general principles of economics, political science, </w:t>
      </w:r>
      <w:r w:rsidR="000E3B50">
        <w:rPr>
          <w:rFonts w:cstheme="minorHAnsi"/>
          <w:color w:val="222222"/>
          <w:sz w:val="24"/>
          <w:szCs w:val="24"/>
        </w:rPr>
        <w:lastRenderedPageBreak/>
        <w:t xml:space="preserve">psychology and biology. They know about </w:t>
      </w:r>
      <w:r w:rsidR="00AE7BCD">
        <w:rPr>
          <w:rFonts w:cstheme="minorHAnsi"/>
          <w:color w:val="222222"/>
          <w:sz w:val="24"/>
          <w:szCs w:val="24"/>
        </w:rPr>
        <w:t xml:space="preserve">how </w:t>
      </w:r>
      <w:r w:rsidR="000E3B50">
        <w:rPr>
          <w:rFonts w:cstheme="minorHAnsi"/>
          <w:color w:val="222222"/>
          <w:sz w:val="24"/>
          <w:szCs w:val="24"/>
        </w:rPr>
        <w:t>economic markets works, understand about the general tendencies of human behaviour and psychological development,</w:t>
      </w:r>
      <w:r w:rsidR="00AE7BCD">
        <w:rPr>
          <w:rFonts w:cstheme="minorHAnsi"/>
          <w:color w:val="222222"/>
          <w:sz w:val="24"/>
          <w:szCs w:val="24"/>
        </w:rPr>
        <w:t xml:space="preserve"> </w:t>
      </w:r>
      <w:r w:rsidR="00801A8D">
        <w:rPr>
          <w:rFonts w:cstheme="minorHAnsi"/>
          <w:color w:val="222222"/>
          <w:sz w:val="24"/>
          <w:szCs w:val="24"/>
        </w:rPr>
        <w:t xml:space="preserve">and </w:t>
      </w:r>
      <w:r w:rsidR="00AE7BCD">
        <w:rPr>
          <w:rFonts w:cstheme="minorHAnsi"/>
          <w:color w:val="222222"/>
          <w:sz w:val="24"/>
          <w:szCs w:val="24"/>
        </w:rPr>
        <w:t>have an</w:t>
      </w:r>
      <w:r w:rsidR="000E3B50">
        <w:rPr>
          <w:rFonts w:cstheme="minorHAnsi"/>
          <w:color w:val="222222"/>
          <w:sz w:val="24"/>
          <w:szCs w:val="24"/>
        </w:rPr>
        <w:t xml:space="preserve"> aware</w:t>
      </w:r>
      <w:r w:rsidR="00AE7BCD">
        <w:rPr>
          <w:rFonts w:cstheme="minorHAnsi"/>
          <w:color w:val="222222"/>
          <w:sz w:val="24"/>
          <w:szCs w:val="24"/>
        </w:rPr>
        <w:t>ness</w:t>
      </w:r>
      <w:r w:rsidR="000E3B50">
        <w:rPr>
          <w:rFonts w:cstheme="minorHAnsi"/>
          <w:color w:val="222222"/>
          <w:sz w:val="24"/>
          <w:szCs w:val="24"/>
        </w:rPr>
        <w:t xml:space="preserve"> of the universal desire for happiness and fulfilment. </w:t>
      </w:r>
      <w:r w:rsidR="00B73BA2">
        <w:rPr>
          <w:rFonts w:cstheme="minorHAnsi"/>
          <w:color w:val="222222"/>
          <w:sz w:val="24"/>
          <w:szCs w:val="24"/>
        </w:rPr>
        <w:t>P</w:t>
      </w:r>
      <w:r w:rsidR="00AE7BCD">
        <w:rPr>
          <w:rFonts w:cstheme="minorHAnsi"/>
          <w:color w:val="222222"/>
          <w:sz w:val="24"/>
          <w:szCs w:val="24"/>
        </w:rPr>
        <w:t xml:space="preserve">articipant’s self interest </w:t>
      </w:r>
      <w:r w:rsidR="00C72933">
        <w:rPr>
          <w:rFonts w:cstheme="minorHAnsi"/>
          <w:color w:val="222222"/>
          <w:sz w:val="24"/>
          <w:szCs w:val="24"/>
        </w:rPr>
        <w:t>leads them to make specific decisions about the distribution of goods to ensure they gain</w:t>
      </w:r>
      <w:r w:rsidR="00AE7BCD">
        <w:rPr>
          <w:rFonts w:cstheme="minorHAnsi"/>
          <w:color w:val="222222"/>
          <w:sz w:val="24"/>
          <w:szCs w:val="24"/>
        </w:rPr>
        <w:t xml:space="preserve"> a fair share of the things they need to live a good life</w:t>
      </w:r>
      <w:r w:rsidR="00C72933">
        <w:rPr>
          <w:rFonts w:cstheme="minorHAnsi"/>
          <w:color w:val="222222"/>
          <w:sz w:val="24"/>
          <w:szCs w:val="24"/>
        </w:rPr>
        <w:t xml:space="preserve">. </w:t>
      </w:r>
      <w:r w:rsidR="00AE7BCD">
        <w:rPr>
          <w:rFonts w:cstheme="minorHAnsi"/>
          <w:color w:val="222222"/>
          <w:sz w:val="24"/>
          <w:szCs w:val="24"/>
        </w:rPr>
        <w:t xml:space="preserve">Rawls calls these necessary things </w:t>
      </w:r>
      <w:r w:rsidR="00AE7BCD" w:rsidRPr="00AE7BCD">
        <w:rPr>
          <w:rFonts w:cstheme="minorHAnsi"/>
          <w:i/>
          <w:color w:val="222222"/>
          <w:sz w:val="24"/>
          <w:szCs w:val="24"/>
        </w:rPr>
        <w:t>Primary Social Goods</w:t>
      </w:r>
      <w:r w:rsidR="00AE7BCD">
        <w:rPr>
          <w:rFonts w:cstheme="minorHAnsi"/>
          <w:color w:val="222222"/>
          <w:sz w:val="24"/>
          <w:szCs w:val="24"/>
        </w:rPr>
        <w:t xml:space="preserve">, and they </w:t>
      </w:r>
      <w:r w:rsidR="00960D35">
        <w:rPr>
          <w:rFonts w:cstheme="minorHAnsi"/>
          <w:color w:val="222222"/>
          <w:sz w:val="24"/>
          <w:szCs w:val="24"/>
        </w:rPr>
        <w:t>“</w:t>
      </w:r>
      <w:r w:rsidR="00960D35" w:rsidRPr="00960D35">
        <w:rPr>
          <w:rFonts w:cstheme="minorHAnsi"/>
          <w:color w:val="222222"/>
          <w:sz w:val="24"/>
          <w:szCs w:val="24"/>
        </w:rPr>
        <w:t>are rights, liberties, and opportunities, and income and wealth".</w:t>
      </w:r>
      <w:r w:rsidR="00960D35">
        <w:rPr>
          <w:rStyle w:val="FootnoteReference"/>
          <w:rFonts w:cstheme="minorHAnsi"/>
          <w:color w:val="222222"/>
          <w:sz w:val="24"/>
          <w:szCs w:val="24"/>
        </w:rPr>
        <w:footnoteReference w:id="5"/>
      </w:r>
      <w:r w:rsidR="00960D35" w:rsidRPr="00960D35">
        <w:rPr>
          <w:rFonts w:cstheme="minorHAnsi"/>
          <w:color w:val="222222"/>
          <w:sz w:val="24"/>
          <w:szCs w:val="24"/>
        </w:rPr>
        <w:t xml:space="preserve"> He immediately adds, "A very important primary good is a sense of one's own worth</w:t>
      </w:r>
      <w:r w:rsidR="00960D35">
        <w:rPr>
          <w:rFonts w:cstheme="minorHAnsi"/>
          <w:color w:val="222222"/>
          <w:sz w:val="24"/>
          <w:szCs w:val="24"/>
        </w:rPr>
        <w:t>”.</w:t>
      </w:r>
      <w:r w:rsidR="00960D35">
        <w:rPr>
          <w:rStyle w:val="FootnoteReference"/>
          <w:rFonts w:cstheme="minorHAnsi"/>
          <w:color w:val="222222"/>
          <w:sz w:val="24"/>
          <w:szCs w:val="24"/>
        </w:rPr>
        <w:footnoteReference w:id="6"/>
      </w:r>
      <w:r w:rsidR="00960D35">
        <w:rPr>
          <w:rFonts w:cstheme="minorHAnsi"/>
          <w:color w:val="222222"/>
          <w:sz w:val="24"/>
          <w:szCs w:val="24"/>
        </w:rPr>
        <w:t xml:space="preserve"> </w:t>
      </w:r>
    </w:p>
    <w:p w:rsidR="00442310" w:rsidRDefault="002E0A05">
      <w:pPr>
        <w:rPr>
          <w:rFonts w:cstheme="minorHAnsi"/>
          <w:color w:val="222222"/>
          <w:sz w:val="24"/>
          <w:szCs w:val="24"/>
        </w:rPr>
      </w:pPr>
      <w:r>
        <w:rPr>
          <w:rFonts w:cstheme="minorHAnsi"/>
          <w:color w:val="222222"/>
          <w:sz w:val="24"/>
          <w:szCs w:val="24"/>
        </w:rPr>
        <w:t>Rawls considered all this to be the minimum viable knowledge for rational decision-making</w:t>
      </w:r>
      <w:r w:rsidR="00B468C7">
        <w:rPr>
          <w:rFonts w:cstheme="minorHAnsi"/>
          <w:color w:val="222222"/>
          <w:sz w:val="24"/>
          <w:szCs w:val="24"/>
        </w:rPr>
        <w:t xml:space="preserve">, which would lead </w:t>
      </w:r>
      <w:r w:rsidR="00442310">
        <w:rPr>
          <w:rFonts w:cstheme="minorHAnsi"/>
          <w:color w:val="222222"/>
          <w:sz w:val="24"/>
          <w:szCs w:val="24"/>
        </w:rPr>
        <w:t xml:space="preserve">parties </w:t>
      </w:r>
      <w:r w:rsidR="00B468C7">
        <w:rPr>
          <w:rFonts w:cstheme="minorHAnsi"/>
          <w:color w:val="222222"/>
          <w:sz w:val="24"/>
          <w:szCs w:val="24"/>
        </w:rPr>
        <w:t>to</w:t>
      </w:r>
      <w:r w:rsidR="00442310">
        <w:rPr>
          <w:rFonts w:cstheme="minorHAnsi"/>
          <w:color w:val="222222"/>
          <w:sz w:val="24"/>
          <w:szCs w:val="24"/>
        </w:rPr>
        <w:t xml:space="preserve"> </w:t>
      </w:r>
      <w:r w:rsidR="00D001D0">
        <w:rPr>
          <w:rFonts w:cstheme="minorHAnsi"/>
          <w:color w:val="222222"/>
          <w:sz w:val="24"/>
          <w:szCs w:val="24"/>
        </w:rPr>
        <w:t>adopt</w:t>
      </w:r>
      <w:r w:rsidR="00442310">
        <w:rPr>
          <w:rFonts w:cstheme="minorHAnsi"/>
          <w:color w:val="222222"/>
          <w:sz w:val="24"/>
          <w:szCs w:val="24"/>
        </w:rPr>
        <w:t xml:space="preserve"> c</w:t>
      </w:r>
      <w:r w:rsidR="00D001D0">
        <w:rPr>
          <w:rFonts w:cstheme="minorHAnsi"/>
          <w:color w:val="222222"/>
          <w:sz w:val="24"/>
          <w:szCs w:val="24"/>
        </w:rPr>
        <w:t xml:space="preserve">ertain principles of justice. </w:t>
      </w:r>
      <w:r w:rsidR="00D001D0" w:rsidRPr="00D001D0">
        <w:rPr>
          <w:rFonts w:cstheme="minorHAnsi"/>
          <w:color w:val="222222"/>
          <w:sz w:val="24"/>
          <w:szCs w:val="24"/>
        </w:rPr>
        <w:t>"First: each person is to have an equal right to the most extensive basic liberty compatible with a similar liberty for others."</w:t>
      </w:r>
      <w:r w:rsidR="00D001D0">
        <w:rPr>
          <w:rStyle w:val="FootnoteReference"/>
          <w:rFonts w:cstheme="minorHAnsi"/>
          <w:color w:val="222222"/>
          <w:sz w:val="24"/>
          <w:szCs w:val="24"/>
        </w:rPr>
        <w:footnoteReference w:id="7"/>
      </w:r>
      <w:r w:rsidR="00D001D0">
        <w:rPr>
          <w:rFonts w:cstheme="minorHAnsi"/>
          <w:color w:val="222222"/>
          <w:sz w:val="24"/>
          <w:szCs w:val="24"/>
        </w:rPr>
        <w:t xml:space="preserve"> This is known as the </w:t>
      </w:r>
      <w:r w:rsidR="00D001D0" w:rsidRPr="009A27E3">
        <w:rPr>
          <w:rFonts w:cstheme="minorHAnsi"/>
          <w:i/>
          <w:color w:val="222222"/>
          <w:sz w:val="24"/>
          <w:szCs w:val="24"/>
        </w:rPr>
        <w:t>Grea</w:t>
      </w:r>
      <w:r w:rsidR="009A27E3" w:rsidRPr="009A27E3">
        <w:rPr>
          <w:rFonts w:cstheme="minorHAnsi"/>
          <w:i/>
          <w:color w:val="222222"/>
          <w:sz w:val="24"/>
          <w:szCs w:val="24"/>
        </w:rPr>
        <w:t>t</w:t>
      </w:r>
      <w:r w:rsidR="00D001D0" w:rsidRPr="009A27E3">
        <w:rPr>
          <w:rFonts w:cstheme="minorHAnsi"/>
          <w:i/>
          <w:color w:val="222222"/>
          <w:sz w:val="24"/>
          <w:szCs w:val="24"/>
        </w:rPr>
        <w:t>est Equal</w:t>
      </w:r>
      <w:r w:rsidR="009A27E3" w:rsidRPr="009A27E3">
        <w:rPr>
          <w:rFonts w:cstheme="minorHAnsi"/>
          <w:i/>
          <w:color w:val="222222"/>
          <w:sz w:val="24"/>
          <w:szCs w:val="24"/>
        </w:rPr>
        <w:t xml:space="preserve"> Liberty Principle</w:t>
      </w:r>
      <w:r w:rsidR="009A27E3">
        <w:rPr>
          <w:rFonts w:cstheme="minorHAnsi"/>
          <w:color w:val="222222"/>
          <w:sz w:val="24"/>
          <w:szCs w:val="24"/>
        </w:rPr>
        <w:t xml:space="preserve">, and has lexical priority over the second, </w:t>
      </w:r>
      <w:r w:rsidR="009A27E3" w:rsidRPr="009A27E3">
        <w:rPr>
          <w:rFonts w:cstheme="minorHAnsi"/>
          <w:i/>
          <w:color w:val="222222"/>
          <w:sz w:val="24"/>
          <w:szCs w:val="24"/>
        </w:rPr>
        <w:t>The Difference Principle</w:t>
      </w:r>
      <w:r w:rsidR="009A27E3">
        <w:rPr>
          <w:rFonts w:cstheme="minorHAnsi"/>
          <w:color w:val="222222"/>
          <w:sz w:val="24"/>
          <w:szCs w:val="24"/>
        </w:rPr>
        <w:t xml:space="preserve">, </w:t>
      </w:r>
      <w:r w:rsidR="009A27E3" w:rsidRPr="009A27E3">
        <w:rPr>
          <w:rFonts w:cstheme="minorHAnsi"/>
          <w:color w:val="222222"/>
          <w:sz w:val="24"/>
          <w:szCs w:val="24"/>
        </w:rPr>
        <w:t xml:space="preserve">where </w:t>
      </w:r>
      <w:r w:rsidR="009A27E3">
        <w:rPr>
          <w:rFonts w:cstheme="minorHAnsi"/>
          <w:color w:val="222222"/>
          <w:sz w:val="24"/>
          <w:szCs w:val="24"/>
        </w:rPr>
        <w:t>so</w:t>
      </w:r>
      <w:r w:rsidR="009A27E3" w:rsidRPr="009A27E3">
        <w:rPr>
          <w:rFonts w:cstheme="minorHAnsi"/>
          <w:color w:val="222222"/>
          <w:sz w:val="24"/>
          <w:szCs w:val="24"/>
        </w:rPr>
        <w:t xml:space="preserve">cial and economic inequalities are to </w:t>
      </w:r>
      <w:r w:rsidR="009A27E3">
        <w:rPr>
          <w:rFonts w:cstheme="minorHAnsi"/>
          <w:color w:val="222222"/>
          <w:sz w:val="24"/>
          <w:szCs w:val="24"/>
        </w:rPr>
        <w:t xml:space="preserve">be </w:t>
      </w:r>
      <w:r w:rsidR="009A27E3" w:rsidRPr="009A27E3">
        <w:rPr>
          <w:rFonts w:cstheme="minorHAnsi"/>
          <w:color w:val="222222"/>
          <w:sz w:val="24"/>
          <w:szCs w:val="24"/>
        </w:rPr>
        <w:t>arranged so that</w:t>
      </w:r>
      <w:r w:rsidR="009A27E3">
        <w:rPr>
          <w:rFonts w:cstheme="minorHAnsi"/>
          <w:color w:val="222222"/>
          <w:sz w:val="24"/>
          <w:szCs w:val="24"/>
        </w:rPr>
        <w:t xml:space="preserve"> </w:t>
      </w:r>
      <w:r w:rsidR="009A27E3" w:rsidRPr="009A27E3">
        <w:rPr>
          <w:rFonts w:cstheme="minorHAnsi"/>
          <w:color w:val="222222"/>
          <w:sz w:val="24"/>
          <w:szCs w:val="24"/>
        </w:rPr>
        <w:t>they are</w:t>
      </w:r>
      <w:r w:rsidR="009A27E3">
        <w:rPr>
          <w:rFonts w:cstheme="minorHAnsi"/>
          <w:color w:val="222222"/>
          <w:sz w:val="24"/>
          <w:szCs w:val="24"/>
        </w:rPr>
        <w:t xml:space="preserve"> to be</w:t>
      </w:r>
      <w:r w:rsidR="009A27E3" w:rsidRPr="009A27E3">
        <w:rPr>
          <w:rFonts w:cstheme="minorHAnsi"/>
          <w:color w:val="222222"/>
          <w:sz w:val="24"/>
          <w:szCs w:val="24"/>
        </w:rPr>
        <w:t xml:space="preserve"> of the greatest benefit to the least-advantaged members of society</w:t>
      </w:r>
      <w:r w:rsidR="009A27E3">
        <w:rPr>
          <w:rFonts w:cstheme="minorHAnsi"/>
          <w:color w:val="222222"/>
          <w:sz w:val="24"/>
          <w:szCs w:val="24"/>
        </w:rPr>
        <w:t>.</w:t>
      </w:r>
      <w:r w:rsidR="00903147">
        <w:rPr>
          <w:rFonts w:cstheme="minorHAnsi"/>
          <w:color w:val="222222"/>
          <w:sz w:val="24"/>
          <w:szCs w:val="24"/>
        </w:rPr>
        <w:t xml:space="preserve"> So </w:t>
      </w:r>
      <w:r w:rsidR="00E8583C">
        <w:rPr>
          <w:rFonts w:cstheme="minorHAnsi"/>
          <w:color w:val="222222"/>
          <w:sz w:val="24"/>
          <w:szCs w:val="24"/>
        </w:rPr>
        <w:t>basically,</w:t>
      </w:r>
      <w:r w:rsidR="00903147">
        <w:rPr>
          <w:rFonts w:cstheme="minorHAnsi"/>
          <w:color w:val="222222"/>
          <w:sz w:val="24"/>
          <w:szCs w:val="24"/>
        </w:rPr>
        <w:t xml:space="preserve"> Rawls </w:t>
      </w:r>
      <w:r w:rsidR="00E8583C">
        <w:rPr>
          <w:rFonts w:cstheme="minorHAnsi"/>
          <w:color w:val="222222"/>
          <w:sz w:val="24"/>
          <w:szCs w:val="24"/>
        </w:rPr>
        <w:t xml:space="preserve">is saying that </w:t>
      </w:r>
      <w:r w:rsidR="00C72933">
        <w:rPr>
          <w:rFonts w:cstheme="minorHAnsi"/>
          <w:color w:val="222222"/>
          <w:sz w:val="24"/>
          <w:szCs w:val="24"/>
        </w:rPr>
        <w:t>everyone</w:t>
      </w:r>
      <w:r w:rsidR="00E8583C">
        <w:rPr>
          <w:rFonts w:cstheme="minorHAnsi"/>
          <w:color w:val="222222"/>
          <w:sz w:val="24"/>
          <w:szCs w:val="24"/>
        </w:rPr>
        <w:t xml:space="preserve"> in society is to have equal access to basic primary goods </w:t>
      </w:r>
      <w:r w:rsidR="008F56AF">
        <w:rPr>
          <w:rFonts w:cstheme="minorHAnsi"/>
          <w:color w:val="222222"/>
          <w:sz w:val="24"/>
          <w:szCs w:val="24"/>
        </w:rPr>
        <w:t>to</w:t>
      </w:r>
      <w:r w:rsidR="00E8583C">
        <w:rPr>
          <w:rFonts w:cstheme="minorHAnsi"/>
          <w:color w:val="222222"/>
          <w:sz w:val="24"/>
          <w:szCs w:val="24"/>
        </w:rPr>
        <w:t xml:space="preserve"> achieve their version of a good life. Only once this has been secured can inequality be </w:t>
      </w:r>
      <w:r w:rsidR="00342DA6">
        <w:rPr>
          <w:rFonts w:cstheme="minorHAnsi"/>
          <w:color w:val="222222"/>
          <w:sz w:val="24"/>
          <w:szCs w:val="24"/>
        </w:rPr>
        <w:t>acceptable;</w:t>
      </w:r>
      <w:r w:rsidR="00E8583C">
        <w:rPr>
          <w:rFonts w:cstheme="minorHAnsi"/>
          <w:color w:val="222222"/>
          <w:sz w:val="24"/>
          <w:szCs w:val="24"/>
        </w:rPr>
        <w:t xml:space="preserve"> however, this inequality </w:t>
      </w:r>
      <w:r w:rsidR="00342DA6">
        <w:rPr>
          <w:rFonts w:cstheme="minorHAnsi"/>
          <w:color w:val="222222"/>
          <w:sz w:val="24"/>
          <w:szCs w:val="24"/>
        </w:rPr>
        <w:t xml:space="preserve">must give </w:t>
      </w:r>
      <w:r w:rsidR="00E8583C">
        <w:rPr>
          <w:rFonts w:cstheme="minorHAnsi"/>
          <w:color w:val="222222"/>
          <w:sz w:val="24"/>
          <w:szCs w:val="24"/>
        </w:rPr>
        <w:t xml:space="preserve">the greatest benefit to the worst off in society. </w:t>
      </w:r>
    </w:p>
    <w:p w:rsidR="00E8583C" w:rsidRDefault="00E8583C">
      <w:pPr>
        <w:rPr>
          <w:rFonts w:cstheme="minorHAnsi"/>
          <w:color w:val="222222"/>
          <w:sz w:val="24"/>
          <w:szCs w:val="24"/>
        </w:rPr>
      </w:pPr>
    </w:p>
    <w:p w:rsidR="00E8583C" w:rsidRDefault="00E8583C">
      <w:pPr>
        <w:rPr>
          <w:rFonts w:cstheme="minorHAnsi"/>
          <w:color w:val="222222"/>
          <w:sz w:val="24"/>
          <w:szCs w:val="24"/>
        </w:rPr>
      </w:pPr>
      <w:r>
        <w:rPr>
          <w:rFonts w:cstheme="minorHAnsi"/>
          <w:color w:val="222222"/>
          <w:sz w:val="24"/>
          <w:szCs w:val="24"/>
        </w:rPr>
        <w:t>Now that I have outlined the basis for the Original Position, it is possible to consider whether the knowledge and ignorance features are justified. There have been many criticisms and I would like to focus on three main ones.</w:t>
      </w:r>
    </w:p>
    <w:p w:rsidR="00960D35" w:rsidRDefault="00E8583C">
      <w:pPr>
        <w:rPr>
          <w:rFonts w:cstheme="minorHAnsi"/>
          <w:color w:val="222222"/>
          <w:sz w:val="24"/>
          <w:szCs w:val="24"/>
        </w:rPr>
      </w:pPr>
      <w:r>
        <w:rPr>
          <w:rFonts w:cstheme="minorHAnsi"/>
          <w:color w:val="222222"/>
          <w:sz w:val="24"/>
          <w:szCs w:val="24"/>
        </w:rPr>
        <w:t>Firstly, I would argue that</w:t>
      </w:r>
      <w:r w:rsidR="00B04915">
        <w:rPr>
          <w:rFonts w:cstheme="minorHAnsi"/>
          <w:color w:val="222222"/>
          <w:sz w:val="24"/>
          <w:szCs w:val="24"/>
        </w:rPr>
        <w:t xml:space="preserve"> the lack of information</w:t>
      </w:r>
      <w:r>
        <w:rPr>
          <w:rFonts w:cstheme="minorHAnsi"/>
          <w:color w:val="222222"/>
          <w:sz w:val="24"/>
          <w:szCs w:val="24"/>
        </w:rPr>
        <w:t xml:space="preserve"> behind the veil of ignorance</w:t>
      </w:r>
      <w:r w:rsidR="00B04915">
        <w:rPr>
          <w:rFonts w:cstheme="minorHAnsi"/>
          <w:color w:val="222222"/>
          <w:sz w:val="24"/>
          <w:szCs w:val="24"/>
        </w:rPr>
        <w:t xml:space="preserve"> would prevent rather than enable individuals to make a rational decision</w:t>
      </w:r>
      <w:r w:rsidR="00442310">
        <w:rPr>
          <w:rFonts w:cstheme="minorHAnsi"/>
          <w:color w:val="222222"/>
          <w:sz w:val="24"/>
          <w:szCs w:val="24"/>
        </w:rPr>
        <w:t xml:space="preserve">. Both MacIntyre </w:t>
      </w:r>
      <w:r w:rsidR="008F56AF">
        <w:rPr>
          <w:rFonts w:cstheme="minorHAnsi"/>
          <w:color w:val="222222"/>
          <w:sz w:val="24"/>
          <w:szCs w:val="24"/>
        </w:rPr>
        <w:t>(1981)</w:t>
      </w:r>
      <w:r w:rsidR="00442310">
        <w:rPr>
          <w:rStyle w:val="FootnoteReference"/>
          <w:rFonts w:cstheme="minorHAnsi"/>
          <w:color w:val="222222"/>
          <w:sz w:val="24"/>
          <w:szCs w:val="24"/>
        </w:rPr>
        <w:footnoteReference w:id="8"/>
      </w:r>
      <w:r w:rsidR="00442310">
        <w:rPr>
          <w:rFonts w:cstheme="minorHAnsi"/>
          <w:color w:val="222222"/>
          <w:sz w:val="24"/>
          <w:szCs w:val="24"/>
        </w:rPr>
        <w:t xml:space="preserve"> and Sandel</w:t>
      </w:r>
      <w:r w:rsidR="008F56AF">
        <w:rPr>
          <w:rFonts w:cstheme="minorHAnsi"/>
          <w:color w:val="222222"/>
          <w:sz w:val="24"/>
          <w:szCs w:val="24"/>
        </w:rPr>
        <w:t xml:space="preserve"> (1982)</w:t>
      </w:r>
      <w:r w:rsidR="00442310">
        <w:rPr>
          <w:rStyle w:val="FootnoteReference"/>
          <w:rFonts w:cstheme="minorHAnsi"/>
          <w:color w:val="222222"/>
          <w:sz w:val="24"/>
          <w:szCs w:val="24"/>
        </w:rPr>
        <w:footnoteReference w:id="9"/>
      </w:r>
      <w:r w:rsidR="00442310">
        <w:rPr>
          <w:rFonts w:cstheme="minorHAnsi"/>
          <w:color w:val="222222"/>
          <w:sz w:val="24"/>
          <w:szCs w:val="24"/>
        </w:rPr>
        <w:t xml:space="preserve"> argue that parties are deprived of so much information about themselves that they are psychologically incapable of making a choice. </w:t>
      </w:r>
      <w:r w:rsidR="00F303CE">
        <w:rPr>
          <w:rFonts w:cstheme="minorHAnsi"/>
          <w:color w:val="222222"/>
          <w:sz w:val="24"/>
          <w:szCs w:val="24"/>
        </w:rPr>
        <w:t xml:space="preserve">The idea of an ‘unbiased rational agent’ doesn’t make sense. Our talents, abilities, preferences, religions, moral codes, ethnicities and cultures make us who we are. What would an individual even </w:t>
      </w:r>
      <w:r w:rsidR="00F303CE">
        <w:rPr>
          <w:rFonts w:cstheme="minorHAnsi"/>
          <w:i/>
          <w:color w:val="222222"/>
          <w:sz w:val="24"/>
          <w:szCs w:val="24"/>
        </w:rPr>
        <w:t xml:space="preserve">be </w:t>
      </w:r>
      <w:r w:rsidR="00F303CE">
        <w:rPr>
          <w:rFonts w:cstheme="minorHAnsi"/>
          <w:color w:val="222222"/>
          <w:sz w:val="24"/>
          <w:szCs w:val="24"/>
        </w:rPr>
        <w:t xml:space="preserve">without them? </w:t>
      </w:r>
      <w:r w:rsidR="00442310">
        <w:rPr>
          <w:rFonts w:cstheme="minorHAnsi"/>
          <w:color w:val="222222"/>
          <w:sz w:val="24"/>
          <w:szCs w:val="24"/>
        </w:rPr>
        <w:t>Without knowing what our values, commitments or primary ends are, we cannot make a rational choice about the type of society required to fulfil them.</w:t>
      </w:r>
      <w:r w:rsidR="00F303CE">
        <w:rPr>
          <w:rFonts w:cstheme="minorHAnsi"/>
          <w:color w:val="222222"/>
          <w:sz w:val="24"/>
          <w:szCs w:val="24"/>
        </w:rPr>
        <w:t xml:space="preserve"> If I do not know my conception of the good, how can I hope to advance it?</w:t>
      </w:r>
    </w:p>
    <w:p w:rsidR="008D3238" w:rsidRDefault="008D3238">
      <w:pPr>
        <w:rPr>
          <w:rFonts w:cstheme="minorHAnsi"/>
          <w:sz w:val="24"/>
          <w:szCs w:val="24"/>
        </w:rPr>
      </w:pPr>
      <w:r>
        <w:rPr>
          <w:rFonts w:cstheme="minorHAnsi"/>
          <w:sz w:val="24"/>
          <w:szCs w:val="24"/>
        </w:rPr>
        <w:t>Even if parties were able to make rational decisions, there would still be problems in determining the principles of justice. Justice consists of the measures that effectively promote good consequences, but without knowing what is ultimately good, the parties cannot discover the principles of justice that would best promote it.</w:t>
      </w:r>
      <w:r w:rsidR="0063681D">
        <w:rPr>
          <w:rFonts w:cstheme="minorHAnsi"/>
          <w:sz w:val="24"/>
          <w:szCs w:val="24"/>
        </w:rPr>
        <w:t xml:space="preserve"> Nor can it be decided </w:t>
      </w:r>
      <w:r w:rsidR="0063681D">
        <w:rPr>
          <w:rFonts w:cstheme="minorHAnsi"/>
          <w:sz w:val="24"/>
          <w:szCs w:val="24"/>
        </w:rPr>
        <w:lastRenderedPageBreak/>
        <w:t>what activities are undesirable and ought to be eliminated in order to further one’s own interests.</w:t>
      </w:r>
    </w:p>
    <w:p w:rsidR="0063681D" w:rsidRDefault="008F56AF">
      <w:pPr>
        <w:rPr>
          <w:rFonts w:cstheme="minorHAnsi"/>
          <w:color w:val="333333"/>
          <w:sz w:val="24"/>
          <w:szCs w:val="24"/>
        </w:rPr>
      </w:pPr>
      <w:r>
        <w:rPr>
          <w:rFonts w:cstheme="minorHAnsi"/>
          <w:sz w:val="24"/>
          <w:szCs w:val="24"/>
        </w:rPr>
        <w:t>T</w:t>
      </w:r>
      <w:r w:rsidR="008D3238">
        <w:rPr>
          <w:rFonts w:cstheme="minorHAnsi"/>
          <w:sz w:val="24"/>
          <w:szCs w:val="24"/>
        </w:rPr>
        <w:t xml:space="preserve">here is no guarantee that </w:t>
      </w:r>
      <w:r w:rsidR="00E565F6">
        <w:rPr>
          <w:rFonts w:cstheme="minorHAnsi"/>
          <w:sz w:val="24"/>
          <w:szCs w:val="24"/>
        </w:rPr>
        <w:t xml:space="preserve">even without personal knowledge of one’s social position </w:t>
      </w:r>
      <w:r w:rsidR="008D3238">
        <w:rPr>
          <w:rFonts w:cstheme="minorHAnsi"/>
          <w:sz w:val="24"/>
          <w:szCs w:val="24"/>
        </w:rPr>
        <w:t xml:space="preserve">all </w:t>
      </w:r>
      <w:r w:rsidR="00905DA7">
        <w:rPr>
          <w:rFonts w:cstheme="minorHAnsi"/>
          <w:sz w:val="24"/>
          <w:szCs w:val="24"/>
        </w:rPr>
        <w:t xml:space="preserve">individuals </w:t>
      </w:r>
      <w:r w:rsidR="00E565F6">
        <w:rPr>
          <w:rFonts w:cstheme="minorHAnsi"/>
          <w:sz w:val="24"/>
          <w:szCs w:val="24"/>
        </w:rPr>
        <w:t xml:space="preserve">would be </w:t>
      </w:r>
      <w:r w:rsidR="00905DA7">
        <w:rPr>
          <w:rFonts w:cstheme="minorHAnsi"/>
          <w:sz w:val="24"/>
          <w:szCs w:val="24"/>
        </w:rPr>
        <w:t>convinced by the same arguments. Sen’s</w:t>
      </w:r>
      <w:r>
        <w:rPr>
          <w:rFonts w:cstheme="minorHAnsi"/>
          <w:sz w:val="24"/>
          <w:szCs w:val="24"/>
        </w:rPr>
        <w:t xml:space="preserve"> (2009)</w:t>
      </w:r>
      <w:r w:rsidR="00905DA7">
        <w:rPr>
          <w:rFonts w:cstheme="minorHAnsi"/>
          <w:sz w:val="24"/>
          <w:szCs w:val="24"/>
        </w:rPr>
        <w:t xml:space="preserve"> </w:t>
      </w:r>
      <w:r w:rsidR="003A14EE">
        <w:rPr>
          <w:rFonts w:cstheme="minorHAnsi"/>
          <w:sz w:val="24"/>
          <w:szCs w:val="24"/>
        </w:rPr>
        <w:t>anecdote about the competing claims of three children over the distribution of a flute is an interesting point.</w:t>
      </w:r>
      <w:r w:rsidR="003A14EE">
        <w:rPr>
          <w:rStyle w:val="FootnoteReference"/>
          <w:rFonts w:cstheme="minorHAnsi"/>
          <w:sz w:val="24"/>
          <w:szCs w:val="24"/>
        </w:rPr>
        <w:footnoteReference w:id="10"/>
      </w:r>
      <w:r w:rsidR="003A14EE">
        <w:rPr>
          <w:rFonts w:cstheme="minorHAnsi"/>
          <w:sz w:val="24"/>
          <w:szCs w:val="24"/>
        </w:rPr>
        <w:t xml:space="preserve"> </w:t>
      </w:r>
      <w:r w:rsidR="003A14EE" w:rsidRPr="003A14EE">
        <w:rPr>
          <w:rFonts w:cstheme="minorHAnsi"/>
          <w:color w:val="333333"/>
          <w:sz w:val="24"/>
          <w:szCs w:val="24"/>
        </w:rPr>
        <w:t xml:space="preserve">One child argues that they should receive the flute because they are the best flautist; the second, because they are the poorest; and the third, because they </w:t>
      </w:r>
      <w:r w:rsidR="001C43CB">
        <w:rPr>
          <w:rFonts w:cstheme="minorHAnsi"/>
          <w:color w:val="333333"/>
          <w:sz w:val="24"/>
          <w:szCs w:val="24"/>
        </w:rPr>
        <w:t xml:space="preserve">individually </w:t>
      </w:r>
      <w:r w:rsidR="003A14EE" w:rsidRPr="003A14EE">
        <w:rPr>
          <w:rFonts w:cstheme="minorHAnsi"/>
          <w:color w:val="333333"/>
          <w:sz w:val="24"/>
          <w:szCs w:val="24"/>
        </w:rPr>
        <w:t>crafted the fl</w:t>
      </w:r>
      <w:r w:rsidR="001C43CB">
        <w:rPr>
          <w:rFonts w:cstheme="minorHAnsi"/>
          <w:color w:val="333333"/>
          <w:sz w:val="24"/>
          <w:szCs w:val="24"/>
        </w:rPr>
        <w:t>ute</w:t>
      </w:r>
      <w:r w:rsidR="003A14EE" w:rsidRPr="003A14EE">
        <w:rPr>
          <w:rFonts w:cstheme="minorHAnsi"/>
          <w:color w:val="333333"/>
          <w:sz w:val="24"/>
          <w:szCs w:val="24"/>
        </w:rPr>
        <w:t>. The three arguments are based, in turn, on principles of utility, economic equ</w:t>
      </w:r>
      <w:r w:rsidR="003A14EE">
        <w:rPr>
          <w:rFonts w:cstheme="minorHAnsi"/>
          <w:color w:val="333333"/>
          <w:sz w:val="24"/>
          <w:szCs w:val="24"/>
        </w:rPr>
        <w:t>ality</w:t>
      </w:r>
      <w:r w:rsidR="003A14EE" w:rsidRPr="003A14EE">
        <w:rPr>
          <w:rFonts w:cstheme="minorHAnsi"/>
          <w:color w:val="333333"/>
          <w:sz w:val="24"/>
          <w:szCs w:val="24"/>
        </w:rPr>
        <w:t xml:space="preserve">, and </w:t>
      </w:r>
      <w:r w:rsidR="003A14EE">
        <w:rPr>
          <w:rFonts w:cstheme="minorHAnsi"/>
          <w:color w:val="333333"/>
          <w:sz w:val="24"/>
          <w:szCs w:val="24"/>
        </w:rPr>
        <w:t xml:space="preserve">merit. </w:t>
      </w:r>
      <w:r w:rsidR="003A14EE" w:rsidRPr="003A14EE">
        <w:rPr>
          <w:rFonts w:cstheme="minorHAnsi"/>
          <w:color w:val="333333"/>
          <w:sz w:val="24"/>
          <w:szCs w:val="24"/>
        </w:rPr>
        <w:t>Each</w:t>
      </w:r>
      <w:r w:rsidR="001C43CB">
        <w:rPr>
          <w:rFonts w:cstheme="minorHAnsi"/>
          <w:color w:val="333333"/>
          <w:sz w:val="24"/>
          <w:szCs w:val="24"/>
        </w:rPr>
        <w:t xml:space="preserve"> believes their view is the right one, with no impartiality framing their judgement.</w:t>
      </w:r>
      <w:r w:rsidR="003A14EE" w:rsidRPr="003A14EE">
        <w:rPr>
          <w:rFonts w:cstheme="minorHAnsi"/>
          <w:color w:val="333333"/>
          <w:sz w:val="24"/>
          <w:szCs w:val="24"/>
        </w:rPr>
        <w:t xml:space="preserve"> </w:t>
      </w:r>
      <w:r w:rsidR="001C43CB">
        <w:rPr>
          <w:rFonts w:cstheme="minorHAnsi"/>
          <w:color w:val="333333"/>
          <w:sz w:val="24"/>
          <w:szCs w:val="24"/>
        </w:rPr>
        <w:t xml:space="preserve">Sen argues that the choices we make about how we want society to be formulated </w:t>
      </w:r>
      <w:r w:rsidR="004D0599">
        <w:rPr>
          <w:rFonts w:cstheme="minorHAnsi"/>
          <w:color w:val="333333"/>
          <w:sz w:val="24"/>
          <w:szCs w:val="24"/>
        </w:rPr>
        <w:t>are</w:t>
      </w:r>
      <w:r w:rsidR="001C43CB">
        <w:rPr>
          <w:rFonts w:cstheme="minorHAnsi"/>
          <w:color w:val="333333"/>
          <w:sz w:val="24"/>
          <w:szCs w:val="24"/>
        </w:rPr>
        <w:t xml:space="preserve"> a result of our underlying p</w:t>
      </w:r>
      <w:r w:rsidR="004D0599">
        <w:rPr>
          <w:rFonts w:cstheme="minorHAnsi"/>
          <w:color w:val="333333"/>
          <w:sz w:val="24"/>
          <w:szCs w:val="24"/>
        </w:rPr>
        <w:t xml:space="preserve">erspectives about how we categorise the world. </w:t>
      </w:r>
      <w:r w:rsidR="0063681D">
        <w:rPr>
          <w:rFonts w:cstheme="minorHAnsi"/>
          <w:color w:val="333333"/>
          <w:sz w:val="24"/>
          <w:szCs w:val="24"/>
        </w:rPr>
        <w:t>Muldoon et al</w:t>
      </w:r>
      <w:r>
        <w:rPr>
          <w:rFonts w:cstheme="minorHAnsi"/>
          <w:color w:val="333333"/>
          <w:sz w:val="24"/>
          <w:szCs w:val="24"/>
        </w:rPr>
        <w:t xml:space="preserve"> (2014)</w:t>
      </w:r>
      <w:r w:rsidR="0063681D">
        <w:rPr>
          <w:rStyle w:val="FootnoteReference"/>
          <w:rFonts w:cstheme="minorHAnsi"/>
          <w:color w:val="333333"/>
          <w:sz w:val="24"/>
          <w:szCs w:val="24"/>
        </w:rPr>
        <w:footnoteReference w:id="11"/>
      </w:r>
      <w:r w:rsidR="0063681D">
        <w:rPr>
          <w:rFonts w:cstheme="minorHAnsi"/>
          <w:color w:val="333333"/>
          <w:sz w:val="24"/>
          <w:szCs w:val="24"/>
        </w:rPr>
        <w:t xml:space="preserve"> go further suggesting that individuals honestly believe they are creating a universal conception of justice without realising that they prefer a conception of justice that just so happens to favour people in their position. </w:t>
      </w:r>
    </w:p>
    <w:p w:rsidR="00D37505" w:rsidRDefault="00784A5F">
      <w:pPr>
        <w:rPr>
          <w:rFonts w:cstheme="minorHAnsi"/>
          <w:color w:val="333333"/>
          <w:sz w:val="24"/>
          <w:szCs w:val="24"/>
        </w:rPr>
      </w:pPr>
      <w:r>
        <w:rPr>
          <w:rFonts w:cstheme="minorHAnsi"/>
          <w:color w:val="333333"/>
          <w:sz w:val="24"/>
          <w:szCs w:val="24"/>
        </w:rPr>
        <w:t>A key element of the Original Position is that</w:t>
      </w:r>
      <w:r w:rsidR="00882E5C">
        <w:rPr>
          <w:rFonts w:cstheme="minorHAnsi"/>
          <w:color w:val="333333"/>
          <w:sz w:val="24"/>
          <w:szCs w:val="24"/>
        </w:rPr>
        <w:t xml:space="preserve"> of equality regardless of position in society. It is in many senses egalitarian, with the provision </w:t>
      </w:r>
      <w:r w:rsidR="00337FBB">
        <w:rPr>
          <w:rFonts w:cstheme="minorHAnsi"/>
          <w:color w:val="333333"/>
          <w:sz w:val="24"/>
          <w:szCs w:val="24"/>
        </w:rPr>
        <w:t xml:space="preserve">of the </w:t>
      </w:r>
      <w:r w:rsidR="00337FBB">
        <w:rPr>
          <w:rFonts w:cstheme="minorHAnsi"/>
          <w:i/>
          <w:color w:val="333333"/>
          <w:sz w:val="24"/>
          <w:szCs w:val="24"/>
        </w:rPr>
        <w:t xml:space="preserve">Difference Principle </w:t>
      </w:r>
      <w:r w:rsidR="00337FBB">
        <w:rPr>
          <w:rFonts w:cstheme="minorHAnsi"/>
          <w:color w:val="333333"/>
          <w:sz w:val="24"/>
          <w:szCs w:val="24"/>
        </w:rPr>
        <w:t>in which</w:t>
      </w:r>
      <w:r w:rsidR="00882E5C">
        <w:rPr>
          <w:rFonts w:cstheme="minorHAnsi"/>
          <w:color w:val="333333"/>
          <w:sz w:val="24"/>
          <w:szCs w:val="24"/>
        </w:rPr>
        <w:t xml:space="preserve"> inequalities are permitted when they benefit the least advantaged</w:t>
      </w:r>
      <w:r w:rsidR="00337FBB">
        <w:rPr>
          <w:rFonts w:cstheme="minorHAnsi"/>
          <w:color w:val="333333"/>
          <w:sz w:val="24"/>
          <w:szCs w:val="24"/>
        </w:rPr>
        <w:t xml:space="preserve">. </w:t>
      </w:r>
      <w:r w:rsidR="003279C8">
        <w:rPr>
          <w:rFonts w:cstheme="minorHAnsi"/>
          <w:color w:val="333333"/>
          <w:sz w:val="24"/>
          <w:szCs w:val="24"/>
        </w:rPr>
        <w:t xml:space="preserve">The idea is that participants behind the veil of ignorance want to ‘play safe’ and ensure that if they are worst off in society they are not disadvantaged. Rawls called this the ‘maximin’ criterion; the maximum welfare for those with the minimum in society. </w:t>
      </w:r>
      <w:r w:rsidR="00882E5C">
        <w:rPr>
          <w:rFonts w:cstheme="minorHAnsi"/>
          <w:color w:val="333333"/>
          <w:sz w:val="24"/>
          <w:szCs w:val="24"/>
        </w:rPr>
        <w:t xml:space="preserve">However, </w:t>
      </w:r>
      <w:r w:rsidR="003279C8">
        <w:rPr>
          <w:rFonts w:cstheme="minorHAnsi"/>
          <w:color w:val="333333"/>
          <w:sz w:val="24"/>
          <w:szCs w:val="24"/>
        </w:rPr>
        <w:t>there is a presumption here that parties behind the veil of ignorance, making decisions based on rational self-interest, would necessarily choose a policy of playing it safe. Would parties be so risk-averse that they would sacrifice potentially great gains in efficiency for increased security</w:t>
      </w:r>
      <w:r w:rsidR="00337FBB">
        <w:rPr>
          <w:rFonts w:cstheme="minorHAnsi"/>
          <w:color w:val="333333"/>
          <w:sz w:val="24"/>
          <w:szCs w:val="24"/>
        </w:rPr>
        <w:t>?</w:t>
      </w:r>
      <w:r w:rsidR="003279C8">
        <w:rPr>
          <w:rFonts w:cstheme="minorHAnsi"/>
          <w:color w:val="333333"/>
          <w:sz w:val="24"/>
          <w:szCs w:val="24"/>
        </w:rPr>
        <w:t xml:space="preserve"> Given their ignorance of their final position, rational </w:t>
      </w:r>
      <w:r w:rsidR="00505268">
        <w:rPr>
          <w:rFonts w:cstheme="minorHAnsi"/>
          <w:color w:val="333333"/>
          <w:sz w:val="24"/>
          <w:szCs w:val="24"/>
        </w:rPr>
        <w:t>individuals</w:t>
      </w:r>
      <w:r w:rsidR="003279C8">
        <w:rPr>
          <w:rFonts w:cstheme="minorHAnsi"/>
          <w:color w:val="333333"/>
          <w:sz w:val="24"/>
          <w:szCs w:val="24"/>
        </w:rPr>
        <w:t xml:space="preserve"> should prefer whichever distribution of goods is the most efficient since that is the most likely to increase the average share.</w:t>
      </w:r>
      <w:r w:rsidR="00505268">
        <w:rPr>
          <w:rFonts w:cstheme="minorHAnsi"/>
          <w:color w:val="333333"/>
          <w:sz w:val="24"/>
          <w:szCs w:val="24"/>
        </w:rPr>
        <w:t xml:space="preserve"> Further to this point, Raphael (1990) argues that </w:t>
      </w:r>
      <w:r w:rsidR="00337FBB">
        <w:rPr>
          <w:rFonts w:cstheme="minorHAnsi"/>
          <w:color w:val="333333"/>
          <w:sz w:val="24"/>
          <w:szCs w:val="24"/>
        </w:rPr>
        <w:t xml:space="preserve">many may choose to gamble </w:t>
      </w:r>
      <w:r w:rsidR="00505268">
        <w:rPr>
          <w:rFonts w:cstheme="minorHAnsi"/>
          <w:color w:val="333333"/>
          <w:sz w:val="24"/>
          <w:szCs w:val="24"/>
        </w:rPr>
        <w:t>given a choice between a rather dull, roughly egalitarian society or a mixed-welfare-capitalist society where nobody will fall below the standard of basic subsistence, many are in a position of adequate comfort and a lucky few people will have the ‘excitement’ of real wealth.</w:t>
      </w:r>
      <w:r w:rsidR="00505268">
        <w:rPr>
          <w:rStyle w:val="FootnoteReference"/>
          <w:rFonts w:cstheme="minorHAnsi"/>
          <w:color w:val="333333"/>
          <w:sz w:val="24"/>
          <w:szCs w:val="24"/>
        </w:rPr>
        <w:footnoteReference w:id="12"/>
      </w:r>
      <w:r w:rsidR="00505268">
        <w:rPr>
          <w:rFonts w:cstheme="minorHAnsi"/>
          <w:color w:val="333333"/>
          <w:sz w:val="24"/>
          <w:szCs w:val="24"/>
        </w:rPr>
        <w:t xml:space="preserve"> As long as you will not suffer greatly if you are unlucky enough to be one of the worst off once the veil is lifted, there is the potential gain of being one of the most advantaged in society. </w:t>
      </w:r>
      <w:r w:rsidR="00B41FE8">
        <w:rPr>
          <w:rFonts w:cstheme="minorHAnsi"/>
          <w:color w:val="333333"/>
          <w:sz w:val="24"/>
          <w:szCs w:val="24"/>
        </w:rPr>
        <w:t>There is no reason to assume</w:t>
      </w:r>
      <w:r w:rsidR="00337FBB">
        <w:rPr>
          <w:rFonts w:cstheme="minorHAnsi"/>
          <w:color w:val="333333"/>
          <w:sz w:val="24"/>
          <w:szCs w:val="24"/>
        </w:rPr>
        <w:t xml:space="preserve"> all</w:t>
      </w:r>
      <w:r w:rsidR="00B41FE8">
        <w:rPr>
          <w:rFonts w:cstheme="minorHAnsi"/>
          <w:color w:val="333333"/>
          <w:sz w:val="24"/>
          <w:szCs w:val="24"/>
        </w:rPr>
        <w:t xml:space="preserve"> participants would play it absolutely safe and</w:t>
      </w:r>
      <w:r w:rsidR="00EC0719">
        <w:rPr>
          <w:rFonts w:cstheme="minorHAnsi"/>
          <w:color w:val="333333"/>
          <w:sz w:val="24"/>
          <w:szCs w:val="24"/>
        </w:rPr>
        <w:t xml:space="preserve"> that the</w:t>
      </w:r>
      <w:r w:rsidR="00337FBB">
        <w:rPr>
          <w:rFonts w:cstheme="minorHAnsi"/>
          <w:color w:val="333333"/>
          <w:sz w:val="24"/>
          <w:szCs w:val="24"/>
        </w:rPr>
        <w:t xml:space="preserve">re </w:t>
      </w:r>
      <w:r w:rsidR="00342DA6">
        <w:rPr>
          <w:rFonts w:cstheme="minorHAnsi"/>
          <w:color w:val="333333"/>
          <w:sz w:val="24"/>
          <w:szCs w:val="24"/>
        </w:rPr>
        <w:t>aren’t</w:t>
      </w:r>
      <w:r w:rsidR="00337FBB">
        <w:rPr>
          <w:rFonts w:cstheme="minorHAnsi"/>
          <w:color w:val="333333"/>
          <w:sz w:val="24"/>
          <w:szCs w:val="24"/>
        </w:rPr>
        <w:t xml:space="preserve"> different</w:t>
      </w:r>
      <w:r w:rsidR="00EC0719">
        <w:rPr>
          <w:rFonts w:cstheme="minorHAnsi"/>
          <w:color w:val="333333"/>
          <w:sz w:val="24"/>
          <w:szCs w:val="24"/>
        </w:rPr>
        <w:t xml:space="preserve"> level</w:t>
      </w:r>
      <w:r w:rsidR="00337FBB">
        <w:rPr>
          <w:rFonts w:cstheme="minorHAnsi"/>
          <w:color w:val="333333"/>
          <w:sz w:val="24"/>
          <w:szCs w:val="24"/>
        </w:rPr>
        <w:t>s</w:t>
      </w:r>
      <w:r w:rsidR="00EC0719">
        <w:rPr>
          <w:rFonts w:cstheme="minorHAnsi"/>
          <w:color w:val="333333"/>
          <w:sz w:val="24"/>
          <w:szCs w:val="24"/>
        </w:rPr>
        <w:t xml:space="preserve"> of risk aversion</w:t>
      </w:r>
      <w:r w:rsidR="00B41FE8">
        <w:rPr>
          <w:rFonts w:cstheme="minorHAnsi"/>
          <w:color w:val="333333"/>
          <w:sz w:val="24"/>
          <w:szCs w:val="24"/>
        </w:rPr>
        <w:t xml:space="preserve">. However, </w:t>
      </w:r>
      <w:r w:rsidR="00B41FE8" w:rsidRPr="00B41FE8">
        <w:rPr>
          <w:rFonts w:cstheme="minorHAnsi"/>
          <w:color w:val="333333"/>
          <w:sz w:val="24"/>
          <w:szCs w:val="24"/>
        </w:rPr>
        <w:t>Rawls says that one of the things blocked by the veil of ignorance is knowledge of one’s level of risk aversion</w:t>
      </w:r>
      <w:r w:rsidR="00B41FE8">
        <w:rPr>
          <w:rFonts w:cstheme="minorHAnsi"/>
          <w:color w:val="333333"/>
          <w:sz w:val="24"/>
          <w:szCs w:val="24"/>
        </w:rPr>
        <w:t>.</w:t>
      </w:r>
      <w:r w:rsidR="00B41FE8">
        <w:rPr>
          <w:rStyle w:val="FootnoteReference"/>
          <w:rFonts w:cstheme="minorHAnsi"/>
          <w:color w:val="333333"/>
          <w:sz w:val="24"/>
          <w:szCs w:val="24"/>
        </w:rPr>
        <w:footnoteReference w:id="13"/>
      </w:r>
      <w:r w:rsidR="00B41FE8">
        <w:rPr>
          <w:rFonts w:cstheme="minorHAnsi"/>
          <w:color w:val="333333"/>
          <w:sz w:val="24"/>
          <w:szCs w:val="24"/>
        </w:rPr>
        <w:t xml:space="preserve"> </w:t>
      </w:r>
      <w:r w:rsidR="00B41FE8" w:rsidRPr="00B41FE8">
        <w:rPr>
          <w:rFonts w:cstheme="minorHAnsi"/>
          <w:color w:val="333333"/>
          <w:sz w:val="24"/>
          <w:szCs w:val="24"/>
        </w:rPr>
        <w:t>It</w:t>
      </w:r>
      <w:r w:rsidR="00B41FE8">
        <w:rPr>
          <w:rFonts w:cstheme="minorHAnsi"/>
          <w:color w:val="333333"/>
          <w:sz w:val="24"/>
          <w:szCs w:val="24"/>
        </w:rPr>
        <w:t xml:space="preserve"> seems illogical </w:t>
      </w:r>
      <w:r w:rsidR="00B41FE8" w:rsidRPr="00B41FE8">
        <w:rPr>
          <w:rFonts w:cstheme="minorHAnsi"/>
          <w:color w:val="333333"/>
          <w:sz w:val="24"/>
          <w:szCs w:val="24"/>
        </w:rPr>
        <w:t>to prevent people from knowing their level of risk aversion and then to ask them to make a decision that requires specifying a level of risk aversion, when more than one level could be rational.</w:t>
      </w:r>
      <w:r w:rsidR="00EC0719">
        <w:rPr>
          <w:rFonts w:cstheme="minorHAnsi"/>
          <w:color w:val="333333"/>
          <w:sz w:val="24"/>
          <w:szCs w:val="24"/>
        </w:rPr>
        <w:t xml:space="preserve"> </w:t>
      </w:r>
      <w:r w:rsidR="00913CD0">
        <w:rPr>
          <w:rFonts w:cstheme="minorHAnsi"/>
          <w:color w:val="333333"/>
          <w:sz w:val="24"/>
          <w:szCs w:val="24"/>
        </w:rPr>
        <w:t xml:space="preserve">Rawls’ assumption that individuals will play safe is in fact </w:t>
      </w:r>
      <w:r w:rsidR="00913CD0">
        <w:rPr>
          <w:rFonts w:cstheme="minorHAnsi"/>
          <w:color w:val="333333"/>
          <w:sz w:val="24"/>
          <w:szCs w:val="24"/>
        </w:rPr>
        <w:lastRenderedPageBreak/>
        <w:t>inconsistent with his version of the initial principle of equality which gives priority to the value of liberty.</w:t>
      </w:r>
    </w:p>
    <w:p w:rsidR="00B914F0" w:rsidRDefault="009469FA">
      <w:pPr>
        <w:rPr>
          <w:rFonts w:cstheme="minorHAnsi"/>
          <w:color w:val="333333"/>
          <w:sz w:val="24"/>
          <w:szCs w:val="24"/>
        </w:rPr>
      </w:pPr>
      <w:r>
        <w:rPr>
          <w:rFonts w:cstheme="minorHAnsi"/>
          <w:color w:val="333333"/>
          <w:sz w:val="24"/>
          <w:szCs w:val="24"/>
        </w:rPr>
        <w:t>I have outlined three criticisms of the ignorance feature of Rawls’ Original Position; lack of knowledge to make rational decisions, Rawls’ supposition that certain principles of justice would be chosen and finally the difficulty with his assumption surrounding risk-aversion. Can we offer any response to these criticisms?</w:t>
      </w:r>
    </w:p>
    <w:p w:rsidR="00AE3368" w:rsidRDefault="00A5668F">
      <w:pPr>
        <w:rPr>
          <w:rFonts w:cstheme="minorHAnsi"/>
          <w:color w:val="333333"/>
          <w:sz w:val="24"/>
          <w:szCs w:val="24"/>
        </w:rPr>
      </w:pPr>
      <w:r>
        <w:rPr>
          <w:rFonts w:cstheme="minorHAnsi"/>
          <w:color w:val="333333"/>
          <w:sz w:val="24"/>
          <w:szCs w:val="24"/>
        </w:rPr>
        <w:t xml:space="preserve">In response to the idea that a rational decision is impossible without certain knowledge, Rawls argues that we do not need to know everything about ourselves to make rational decisions about the basic conditions required to pursue our primary goals. We know we need </w:t>
      </w:r>
      <w:r w:rsidR="001A120B">
        <w:rPr>
          <w:rFonts w:cstheme="minorHAnsi"/>
          <w:color w:val="333333"/>
          <w:sz w:val="24"/>
          <w:szCs w:val="24"/>
        </w:rPr>
        <w:t xml:space="preserve">an adequate share of the primary goods </w:t>
      </w:r>
      <w:r>
        <w:rPr>
          <w:rFonts w:cstheme="minorHAnsi"/>
          <w:color w:val="333333"/>
          <w:sz w:val="24"/>
          <w:szCs w:val="24"/>
        </w:rPr>
        <w:t>to live the good life</w:t>
      </w:r>
      <w:r w:rsidR="001A120B">
        <w:rPr>
          <w:rFonts w:cstheme="minorHAnsi"/>
          <w:color w:val="333333"/>
          <w:sz w:val="24"/>
          <w:szCs w:val="24"/>
        </w:rPr>
        <w:t>, and Rawls maintains that</w:t>
      </w:r>
      <w:r w:rsidR="00342DA6">
        <w:rPr>
          <w:rFonts w:cstheme="minorHAnsi"/>
          <w:color w:val="333333"/>
          <w:sz w:val="24"/>
          <w:szCs w:val="24"/>
        </w:rPr>
        <w:t xml:space="preserve"> this</w:t>
      </w:r>
      <w:r w:rsidR="001A120B">
        <w:rPr>
          <w:rFonts w:cstheme="minorHAnsi"/>
          <w:color w:val="333333"/>
          <w:sz w:val="24"/>
          <w:szCs w:val="24"/>
        </w:rPr>
        <w:t xml:space="preserve"> is sufficient </w:t>
      </w:r>
      <w:r w:rsidR="00342DA6">
        <w:rPr>
          <w:rFonts w:cstheme="minorHAnsi"/>
          <w:color w:val="333333"/>
          <w:sz w:val="24"/>
          <w:szCs w:val="24"/>
        </w:rPr>
        <w:t>to make</w:t>
      </w:r>
      <w:r w:rsidR="001A120B">
        <w:rPr>
          <w:rFonts w:cstheme="minorHAnsi"/>
          <w:color w:val="333333"/>
          <w:sz w:val="24"/>
          <w:szCs w:val="24"/>
        </w:rPr>
        <w:t xml:space="preserve"> a rational choice. Rawls further adds that it is important not</w:t>
      </w:r>
      <w:r w:rsidR="00342DA6">
        <w:rPr>
          <w:rFonts w:cstheme="minorHAnsi"/>
          <w:color w:val="333333"/>
          <w:sz w:val="24"/>
          <w:szCs w:val="24"/>
        </w:rPr>
        <w:t xml:space="preserve"> to get</w:t>
      </w:r>
      <w:r w:rsidR="001A120B">
        <w:rPr>
          <w:rFonts w:cstheme="minorHAnsi"/>
          <w:color w:val="333333"/>
          <w:sz w:val="24"/>
          <w:szCs w:val="24"/>
        </w:rPr>
        <w:t xml:space="preserve"> too caught up in the theoretical fiction of the original position, as if it were a realistic representation. It is a </w:t>
      </w:r>
      <w:r w:rsidR="00AE3368">
        <w:rPr>
          <w:rFonts w:cstheme="minorHAnsi"/>
          <w:color w:val="333333"/>
          <w:sz w:val="24"/>
          <w:szCs w:val="24"/>
        </w:rPr>
        <w:t xml:space="preserve">‘thought experiment’ </w:t>
      </w:r>
      <w:r w:rsidR="00AE3368">
        <w:rPr>
          <w:rStyle w:val="FootnoteReference"/>
          <w:rFonts w:cstheme="minorHAnsi"/>
          <w:color w:val="333333"/>
          <w:sz w:val="24"/>
          <w:szCs w:val="24"/>
        </w:rPr>
        <w:footnoteReference w:id="14"/>
      </w:r>
      <w:r w:rsidR="00AE3368">
        <w:rPr>
          <w:rFonts w:cstheme="minorHAnsi"/>
          <w:color w:val="333333"/>
          <w:sz w:val="24"/>
          <w:szCs w:val="24"/>
        </w:rPr>
        <w:t>,</w:t>
      </w:r>
      <w:r w:rsidR="00AE3368" w:rsidRPr="00AE3368">
        <w:rPr>
          <w:rFonts w:cstheme="minorHAnsi"/>
          <w:color w:val="333333"/>
          <w:sz w:val="24"/>
          <w:szCs w:val="24"/>
        </w:rPr>
        <w:t xml:space="preserve"> </w:t>
      </w:r>
      <w:r w:rsidR="00AE3368">
        <w:rPr>
          <w:rFonts w:cstheme="minorHAnsi"/>
          <w:color w:val="333333"/>
          <w:sz w:val="24"/>
          <w:szCs w:val="24"/>
        </w:rPr>
        <w:t xml:space="preserve">or a </w:t>
      </w:r>
      <w:r w:rsidR="001A120B">
        <w:rPr>
          <w:rFonts w:cstheme="minorHAnsi"/>
          <w:color w:val="333333"/>
          <w:sz w:val="24"/>
          <w:szCs w:val="24"/>
        </w:rPr>
        <w:t>‘device of representation’</w:t>
      </w:r>
      <w:r w:rsidR="00AE3368">
        <w:rPr>
          <w:rFonts w:cstheme="minorHAnsi"/>
          <w:color w:val="333333"/>
          <w:sz w:val="24"/>
          <w:szCs w:val="24"/>
        </w:rPr>
        <w:t xml:space="preserve"> </w:t>
      </w:r>
      <w:r w:rsidR="00AE3368">
        <w:rPr>
          <w:rStyle w:val="FootnoteReference"/>
          <w:rFonts w:cstheme="minorHAnsi"/>
          <w:color w:val="333333"/>
          <w:sz w:val="24"/>
          <w:szCs w:val="24"/>
        </w:rPr>
        <w:footnoteReference w:id="15"/>
      </w:r>
      <w:r w:rsidR="001A120B">
        <w:rPr>
          <w:rFonts w:cstheme="minorHAnsi"/>
          <w:color w:val="333333"/>
          <w:sz w:val="24"/>
          <w:szCs w:val="24"/>
        </w:rPr>
        <w:t xml:space="preserve">, designed to create a society that reflects our conceptions of justice. Individuals </w:t>
      </w:r>
      <w:r w:rsidR="00AE3368">
        <w:rPr>
          <w:rFonts w:cstheme="minorHAnsi"/>
          <w:color w:val="333333"/>
          <w:sz w:val="24"/>
          <w:szCs w:val="24"/>
        </w:rPr>
        <w:t>represent an ideal of free and equal rational moral persons that Rawls assumes is implicit in our reasoning about justice. The veil of ignorance represents the kind of information that is relevant to persons required to make this decision.</w:t>
      </w:r>
    </w:p>
    <w:p w:rsidR="00AE3368" w:rsidRDefault="0074293E">
      <w:pPr>
        <w:rPr>
          <w:rFonts w:cstheme="minorHAnsi"/>
          <w:color w:val="333333"/>
          <w:sz w:val="24"/>
          <w:szCs w:val="24"/>
        </w:rPr>
      </w:pPr>
      <w:r>
        <w:rPr>
          <w:rFonts w:cstheme="minorHAnsi"/>
          <w:color w:val="333333"/>
          <w:sz w:val="24"/>
          <w:szCs w:val="24"/>
        </w:rPr>
        <w:t xml:space="preserve">When considering criticism surrounding Rawls’ assumption that parties would choose a liberal model as a concept of justice it is fair to note that Rawls did not expect individuals behind the veil of ignorance to have the capacity to invent principles. Rather he offered them various principles to consider, and wanted to see which would be chosen under a fair set-up. Among the choices were his own principles of justice and two versions of utilitarianism, classical and average. However, </w:t>
      </w:r>
      <w:r w:rsidR="00AE3368">
        <w:rPr>
          <w:rFonts w:cstheme="minorHAnsi"/>
          <w:color w:val="333333"/>
          <w:sz w:val="24"/>
          <w:szCs w:val="24"/>
        </w:rPr>
        <w:t xml:space="preserve">Rawls did rework his theory in response to some of his criticisms. He realised that </w:t>
      </w:r>
      <w:r w:rsidR="00AE3368">
        <w:rPr>
          <w:rFonts w:cstheme="minorHAnsi"/>
          <w:i/>
          <w:color w:val="333333"/>
          <w:sz w:val="24"/>
          <w:szCs w:val="24"/>
        </w:rPr>
        <w:t>A Theory of Justice</w:t>
      </w:r>
      <w:r w:rsidR="00AE3368">
        <w:rPr>
          <w:rFonts w:cstheme="minorHAnsi"/>
          <w:color w:val="333333"/>
          <w:sz w:val="24"/>
          <w:szCs w:val="24"/>
        </w:rPr>
        <w:t xml:space="preserve"> was inconsistent, offering an ideal society where individuals could pursue their own conception of the good, wh</w:t>
      </w:r>
      <w:r w:rsidR="00A35CE2">
        <w:rPr>
          <w:rFonts w:cstheme="minorHAnsi"/>
          <w:color w:val="333333"/>
          <w:sz w:val="24"/>
          <w:szCs w:val="24"/>
        </w:rPr>
        <w:t>ile</w:t>
      </w:r>
      <w:r w:rsidR="001465C1">
        <w:rPr>
          <w:rFonts w:cstheme="minorHAnsi"/>
          <w:color w:val="333333"/>
          <w:sz w:val="24"/>
          <w:szCs w:val="24"/>
        </w:rPr>
        <w:t xml:space="preserve"> actually</w:t>
      </w:r>
      <w:r w:rsidR="00A35CE2">
        <w:rPr>
          <w:rFonts w:cstheme="minorHAnsi"/>
          <w:color w:val="333333"/>
          <w:sz w:val="24"/>
          <w:szCs w:val="24"/>
        </w:rPr>
        <w:t xml:space="preserve"> only appealing to a single conception of the good. It permitted a diversity of value systems but was in fact a reflection of a Kantian form of liberal secularism based on right and duty</w:t>
      </w:r>
      <w:r w:rsidR="00FB46AF">
        <w:rPr>
          <w:rFonts w:cstheme="minorHAnsi"/>
          <w:color w:val="333333"/>
          <w:sz w:val="24"/>
          <w:szCs w:val="24"/>
        </w:rPr>
        <w:t xml:space="preserve">. </w:t>
      </w:r>
      <w:r w:rsidR="009E26F4">
        <w:rPr>
          <w:rFonts w:cstheme="minorHAnsi"/>
          <w:color w:val="333333"/>
          <w:sz w:val="24"/>
          <w:szCs w:val="24"/>
        </w:rPr>
        <w:t xml:space="preserve">In </w:t>
      </w:r>
      <w:r w:rsidR="009E26F4" w:rsidRPr="009E26F4">
        <w:rPr>
          <w:rFonts w:cstheme="minorHAnsi"/>
          <w:i/>
          <w:color w:val="333333"/>
          <w:sz w:val="24"/>
          <w:szCs w:val="24"/>
        </w:rPr>
        <w:t>Political Liberalism</w:t>
      </w:r>
      <w:r w:rsidR="009E26F4">
        <w:rPr>
          <w:rFonts w:cstheme="minorHAnsi"/>
          <w:color w:val="333333"/>
          <w:sz w:val="24"/>
          <w:szCs w:val="24"/>
        </w:rPr>
        <w:t xml:space="preserve"> (1993)</w:t>
      </w:r>
      <w:r w:rsidR="009E26F4">
        <w:rPr>
          <w:rStyle w:val="FootnoteReference"/>
          <w:rFonts w:cstheme="minorHAnsi"/>
          <w:color w:val="333333"/>
          <w:sz w:val="24"/>
          <w:szCs w:val="24"/>
        </w:rPr>
        <w:footnoteReference w:id="16"/>
      </w:r>
      <w:r w:rsidR="009E26F4">
        <w:rPr>
          <w:rFonts w:cstheme="minorHAnsi"/>
          <w:color w:val="333333"/>
          <w:sz w:val="24"/>
          <w:szCs w:val="24"/>
        </w:rPr>
        <w:t xml:space="preserve"> R</w:t>
      </w:r>
      <w:r w:rsidR="00353D62">
        <w:rPr>
          <w:rFonts w:cstheme="minorHAnsi"/>
          <w:color w:val="333333"/>
          <w:sz w:val="24"/>
          <w:szCs w:val="24"/>
        </w:rPr>
        <w:t>awls amended</w:t>
      </w:r>
      <w:r w:rsidR="00FB46AF">
        <w:rPr>
          <w:rFonts w:cstheme="minorHAnsi"/>
          <w:color w:val="333333"/>
          <w:sz w:val="24"/>
          <w:szCs w:val="24"/>
        </w:rPr>
        <w:t xml:space="preserve"> the fundamental values of the original position from rationality and self interest to reasonableness and the desire</w:t>
      </w:r>
      <w:r w:rsidR="009E26F4">
        <w:rPr>
          <w:rFonts w:cstheme="minorHAnsi"/>
          <w:color w:val="333333"/>
          <w:sz w:val="24"/>
          <w:szCs w:val="24"/>
        </w:rPr>
        <w:t xml:space="preserve"> to meet agreement within a democratic society.</w:t>
      </w:r>
    </w:p>
    <w:p w:rsidR="00AE3368" w:rsidRDefault="0074293E">
      <w:pPr>
        <w:rPr>
          <w:rFonts w:cstheme="minorHAnsi"/>
          <w:color w:val="333333"/>
          <w:sz w:val="24"/>
          <w:szCs w:val="24"/>
        </w:rPr>
      </w:pPr>
      <w:r>
        <w:rPr>
          <w:rFonts w:cstheme="minorHAnsi"/>
          <w:color w:val="333333"/>
          <w:sz w:val="24"/>
          <w:szCs w:val="24"/>
        </w:rPr>
        <w:t>The final criticism</w:t>
      </w:r>
      <w:r w:rsidR="00801A8D">
        <w:rPr>
          <w:rFonts w:cstheme="minorHAnsi"/>
          <w:color w:val="333333"/>
          <w:sz w:val="24"/>
          <w:szCs w:val="24"/>
        </w:rPr>
        <w:t xml:space="preserve"> is</w:t>
      </w:r>
      <w:r w:rsidR="005637ED">
        <w:rPr>
          <w:rFonts w:cstheme="minorHAnsi"/>
          <w:color w:val="333333"/>
          <w:sz w:val="24"/>
          <w:szCs w:val="24"/>
        </w:rPr>
        <w:t xml:space="preserve"> against the maximin principle which favours the worst off in society. Critics argue that participants under the veil of ignorance wouldn’t necessarily be so risk averse </w:t>
      </w:r>
      <w:r w:rsidR="0020798F">
        <w:rPr>
          <w:rFonts w:cstheme="minorHAnsi"/>
          <w:color w:val="333333"/>
          <w:sz w:val="24"/>
          <w:szCs w:val="24"/>
        </w:rPr>
        <w:t>as to refrain from</w:t>
      </w:r>
      <w:r w:rsidR="005637ED">
        <w:rPr>
          <w:rFonts w:cstheme="minorHAnsi"/>
          <w:color w:val="333333"/>
          <w:sz w:val="24"/>
          <w:szCs w:val="24"/>
        </w:rPr>
        <w:t xml:space="preserve"> gambl</w:t>
      </w:r>
      <w:r w:rsidR="0020798F">
        <w:rPr>
          <w:rFonts w:cstheme="minorHAnsi"/>
          <w:color w:val="333333"/>
          <w:sz w:val="24"/>
          <w:szCs w:val="24"/>
        </w:rPr>
        <w:t>ing</w:t>
      </w:r>
      <w:r w:rsidR="005637ED">
        <w:rPr>
          <w:rFonts w:cstheme="minorHAnsi"/>
          <w:color w:val="333333"/>
          <w:sz w:val="24"/>
          <w:szCs w:val="24"/>
        </w:rPr>
        <w:t xml:space="preserve"> </w:t>
      </w:r>
      <w:r w:rsidR="0020798F">
        <w:rPr>
          <w:rFonts w:cstheme="minorHAnsi"/>
          <w:color w:val="333333"/>
          <w:sz w:val="24"/>
          <w:szCs w:val="24"/>
        </w:rPr>
        <w:t>over</w:t>
      </w:r>
      <w:r w:rsidR="005637ED">
        <w:rPr>
          <w:rFonts w:cstheme="minorHAnsi"/>
          <w:color w:val="333333"/>
          <w:sz w:val="24"/>
          <w:szCs w:val="24"/>
        </w:rPr>
        <w:t xml:space="preserve"> the potential outcome of being one of the more fortunate members</w:t>
      </w:r>
      <w:r w:rsidR="00801A8D">
        <w:rPr>
          <w:rFonts w:cstheme="minorHAnsi"/>
          <w:color w:val="333333"/>
          <w:sz w:val="24"/>
          <w:szCs w:val="24"/>
        </w:rPr>
        <w:t xml:space="preserve"> of society</w:t>
      </w:r>
      <w:r w:rsidR="005637ED">
        <w:rPr>
          <w:rFonts w:cstheme="minorHAnsi"/>
          <w:color w:val="333333"/>
          <w:sz w:val="24"/>
          <w:szCs w:val="24"/>
        </w:rPr>
        <w:t xml:space="preserve">. Rawls acknowledges that the policy of maximising one’s minimum is not always preferable to maximising one’s expected outcome, but he insists that participants have special reasons to weight security over efficiency. The desire to improve the conditions of the worse off is warranted because they are irrevocably committing themselves to the resulting distribution no matter where they end up in the </w:t>
      </w:r>
      <w:r w:rsidR="005637ED">
        <w:rPr>
          <w:rFonts w:cstheme="minorHAnsi"/>
          <w:color w:val="333333"/>
          <w:sz w:val="24"/>
          <w:szCs w:val="24"/>
        </w:rPr>
        <w:lastRenderedPageBreak/>
        <w:t>social hierarchy. Rawls states it would be irrational to gamble with the high stakes of an outcome because the social conditions required for self-respect are on the line. Individuals must be able to tolerate</w:t>
      </w:r>
      <w:r w:rsidR="00B834F9">
        <w:rPr>
          <w:rFonts w:cstheme="minorHAnsi"/>
          <w:color w:val="333333"/>
          <w:sz w:val="24"/>
          <w:szCs w:val="24"/>
        </w:rPr>
        <w:t xml:space="preserve"> their eventual social position</w:t>
      </w:r>
      <w:r w:rsidR="0020798F">
        <w:rPr>
          <w:rFonts w:cstheme="minorHAnsi"/>
          <w:color w:val="333333"/>
          <w:sz w:val="24"/>
          <w:szCs w:val="24"/>
        </w:rPr>
        <w:t>s</w:t>
      </w:r>
      <w:r w:rsidR="00B834F9">
        <w:rPr>
          <w:rFonts w:cstheme="minorHAnsi"/>
          <w:color w:val="333333"/>
          <w:sz w:val="24"/>
          <w:szCs w:val="24"/>
        </w:rPr>
        <w:t>, and embrace them as active, energetic citizens in a democratic community.</w:t>
      </w:r>
    </w:p>
    <w:p w:rsidR="00801A8D" w:rsidRDefault="00801A8D">
      <w:pPr>
        <w:rPr>
          <w:rFonts w:cstheme="minorHAnsi"/>
          <w:color w:val="333333"/>
          <w:sz w:val="24"/>
          <w:szCs w:val="24"/>
        </w:rPr>
      </w:pPr>
    </w:p>
    <w:p w:rsidR="008F56AF" w:rsidRDefault="00B834F9" w:rsidP="008F56AF">
      <w:pPr>
        <w:rPr>
          <w:rFonts w:cstheme="minorHAnsi"/>
          <w:color w:val="333333"/>
          <w:sz w:val="24"/>
          <w:szCs w:val="24"/>
        </w:rPr>
      </w:pPr>
      <w:r>
        <w:rPr>
          <w:rFonts w:cstheme="minorHAnsi"/>
          <w:color w:val="333333"/>
          <w:sz w:val="24"/>
          <w:szCs w:val="24"/>
        </w:rPr>
        <w:t>Although these responses go some way to answering some of the criticisms directed at the knowledge and ignorance features of Rawls’ original position, I do not believe they offer enough justification.</w:t>
      </w:r>
      <w:r w:rsidR="00872867">
        <w:rPr>
          <w:rFonts w:cstheme="minorHAnsi"/>
          <w:color w:val="333333"/>
          <w:sz w:val="24"/>
          <w:szCs w:val="24"/>
        </w:rPr>
        <w:t xml:space="preserve"> They merely reiterate </w:t>
      </w:r>
      <w:r w:rsidR="0020798F">
        <w:rPr>
          <w:rFonts w:cstheme="minorHAnsi"/>
          <w:color w:val="333333"/>
          <w:sz w:val="24"/>
          <w:szCs w:val="24"/>
        </w:rPr>
        <w:t>his</w:t>
      </w:r>
      <w:r w:rsidR="00872867">
        <w:rPr>
          <w:rFonts w:cstheme="minorHAnsi"/>
          <w:color w:val="333333"/>
          <w:sz w:val="24"/>
          <w:szCs w:val="24"/>
        </w:rPr>
        <w:t xml:space="preserve"> original argument without necessarily elaborating on it.</w:t>
      </w:r>
      <w:r>
        <w:rPr>
          <w:rFonts w:cstheme="minorHAnsi"/>
          <w:color w:val="333333"/>
          <w:sz w:val="24"/>
          <w:szCs w:val="24"/>
        </w:rPr>
        <w:t xml:space="preserve"> </w:t>
      </w:r>
      <w:r w:rsidR="008F56AF">
        <w:rPr>
          <w:rFonts w:cstheme="minorHAnsi"/>
          <w:color w:val="333333"/>
          <w:sz w:val="24"/>
          <w:szCs w:val="24"/>
        </w:rPr>
        <w:t>I have argued that to create a society that promotes an individual’s conception of the good life, we cannot be ignorant of the very things that would determine how to promote it. Even if we had a conception of the good, the veil of ignorance wouldn’t necessarily promote one objective truth. Individuals have varying perspectives which would lead them to different conclusions, even if the same, logically sound process is used to reach them. This is a</w:t>
      </w:r>
      <w:r w:rsidR="0040415F">
        <w:rPr>
          <w:rFonts w:cstheme="minorHAnsi"/>
          <w:color w:val="333333"/>
          <w:sz w:val="24"/>
          <w:szCs w:val="24"/>
        </w:rPr>
        <w:t xml:space="preserve"> fundamental</w:t>
      </w:r>
      <w:r w:rsidR="008F56AF">
        <w:rPr>
          <w:rFonts w:cstheme="minorHAnsi"/>
          <w:color w:val="333333"/>
          <w:sz w:val="24"/>
          <w:szCs w:val="24"/>
        </w:rPr>
        <w:t xml:space="preserve"> epistemological problem with Rawls’ theory. </w:t>
      </w:r>
    </w:p>
    <w:p w:rsidR="0087635D" w:rsidRDefault="00B834F9">
      <w:pPr>
        <w:rPr>
          <w:rFonts w:cstheme="minorHAnsi"/>
          <w:color w:val="333333"/>
          <w:sz w:val="24"/>
          <w:szCs w:val="24"/>
        </w:rPr>
      </w:pPr>
      <w:r>
        <w:rPr>
          <w:rFonts w:cstheme="minorHAnsi"/>
          <w:color w:val="333333"/>
          <w:sz w:val="24"/>
          <w:szCs w:val="24"/>
        </w:rPr>
        <w:t xml:space="preserve">Rawls’ veil of ignorance does provide a framework for eliminating interest from moral reasoning </w:t>
      </w:r>
      <w:r w:rsidR="00872867">
        <w:rPr>
          <w:rFonts w:cstheme="minorHAnsi"/>
          <w:color w:val="333333"/>
          <w:sz w:val="24"/>
          <w:szCs w:val="24"/>
        </w:rPr>
        <w:t>and i</w:t>
      </w:r>
      <w:r w:rsidR="0087635D">
        <w:rPr>
          <w:rFonts w:cstheme="minorHAnsi"/>
          <w:color w:val="333333"/>
          <w:sz w:val="24"/>
          <w:szCs w:val="24"/>
        </w:rPr>
        <w:t>t highlights the challenges we can face in a pluralistic society. However,</w:t>
      </w:r>
      <w:r>
        <w:rPr>
          <w:rFonts w:cstheme="minorHAnsi"/>
          <w:color w:val="333333"/>
          <w:sz w:val="24"/>
          <w:szCs w:val="24"/>
        </w:rPr>
        <w:t xml:space="preserve"> simply eliminating interest does not eliminate disagreement</w:t>
      </w:r>
      <w:r w:rsidR="00872867">
        <w:rPr>
          <w:rFonts w:cstheme="minorHAnsi"/>
          <w:color w:val="333333"/>
          <w:sz w:val="24"/>
          <w:szCs w:val="24"/>
        </w:rPr>
        <w:t xml:space="preserve">. </w:t>
      </w:r>
      <w:r w:rsidR="0087635D">
        <w:rPr>
          <w:rFonts w:cstheme="minorHAnsi"/>
          <w:color w:val="333333"/>
          <w:sz w:val="24"/>
          <w:szCs w:val="24"/>
        </w:rPr>
        <w:t>Many of our disagreement</w:t>
      </w:r>
      <w:r w:rsidR="0040415F">
        <w:rPr>
          <w:rFonts w:cstheme="minorHAnsi"/>
          <w:color w:val="333333"/>
          <w:sz w:val="24"/>
          <w:szCs w:val="24"/>
        </w:rPr>
        <w:t>s</w:t>
      </w:r>
      <w:r w:rsidR="0087635D">
        <w:rPr>
          <w:rFonts w:cstheme="minorHAnsi"/>
          <w:color w:val="333333"/>
          <w:sz w:val="24"/>
          <w:szCs w:val="24"/>
        </w:rPr>
        <w:t xml:space="preserve"> do not always come from conflicting interests; </w:t>
      </w:r>
      <w:r w:rsidR="00872867">
        <w:rPr>
          <w:rFonts w:cstheme="minorHAnsi"/>
          <w:color w:val="333333"/>
          <w:sz w:val="24"/>
          <w:szCs w:val="24"/>
        </w:rPr>
        <w:t>deep-seated theoretical commitments have a significant effect on our reasoning. These perspectives of the world do not get filtered out merely by stepping behind a veil of ignorance. Rationality alone does not dictate how we see or shape the world.</w:t>
      </w:r>
    </w:p>
    <w:p w:rsidR="00872867" w:rsidRDefault="00872867">
      <w:pPr>
        <w:rPr>
          <w:rFonts w:ascii="Arial" w:hAnsi="Arial" w:cs="Arial"/>
          <w:color w:val="222222"/>
          <w:sz w:val="21"/>
          <w:szCs w:val="21"/>
        </w:rPr>
      </w:pPr>
    </w:p>
    <w:p w:rsidR="0087635D" w:rsidRDefault="0087635D">
      <w:pPr>
        <w:rPr>
          <w:rFonts w:ascii="Arial" w:hAnsi="Arial" w:cs="Arial"/>
          <w:color w:val="222222"/>
          <w:sz w:val="21"/>
          <w:szCs w:val="21"/>
        </w:rPr>
      </w:pPr>
    </w:p>
    <w:p w:rsidR="0087635D" w:rsidRDefault="0087635D">
      <w:pPr>
        <w:rPr>
          <w:b/>
          <w:sz w:val="28"/>
          <w:szCs w:val="24"/>
        </w:rPr>
      </w:pPr>
    </w:p>
    <w:p w:rsidR="0087635D" w:rsidRDefault="0087635D">
      <w:pPr>
        <w:rPr>
          <w:b/>
          <w:sz w:val="28"/>
          <w:szCs w:val="24"/>
        </w:rPr>
      </w:pPr>
    </w:p>
    <w:p w:rsidR="0087635D" w:rsidRDefault="0087635D">
      <w:pPr>
        <w:rPr>
          <w:b/>
          <w:sz w:val="28"/>
          <w:szCs w:val="24"/>
        </w:rPr>
      </w:pPr>
    </w:p>
    <w:p w:rsidR="0087635D" w:rsidRDefault="0087635D">
      <w:pPr>
        <w:rPr>
          <w:b/>
          <w:sz w:val="28"/>
          <w:szCs w:val="24"/>
        </w:rPr>
      </w:pPr>
    </w:p>
    <w:p w:rsidR="0087635D" w:rsidRDefault="0087635D">
      <w:pPr>
        <w:rPr>
          <w:b/>
          <w:sz w:val="28"/>
          <w:szCs w:val="24"/>
        </w:rPr>
      </w:pPr>
    </w:p>
    <w:p w:rsidR="0040415F" w:rsidRDefault="0040415F">
      <w:pPr>
        <w:rPr>
          <w:b/>
          <w:sz w:val="28"/>
          <w:szCs w:val="24"/>
        </w:rPr>
      </w:pPr>
    </w:p>
    <w:p w:rsidR="0040415F" w:rsidRDefault="0040415F">
      <w:pPr>
        <w:rPr>
          <w:b/>
          <w:sz w:val="28"/>
          <w:szCs w:val="24"/>
        </w:rPr>
      </w:pPr>
    </w:p>
    <w:p w:rsidR="0040415F" w:rsidRDefault="0040415F">
      <w:pPr>
        <w:rPr>
          <w:b/>
          <w:sz w:val="28"/>
          <w:szCs w:val="24"/>
        </w:rPr>
      </w:pPr>
    </w:p>
    <w:p w:rsidR="0040415F" w:rsidRDefault="0040415F">
      <w:pPr>
        <w:rPr>
          <w:b/>
          <w:sz w:val="28"/>
          <w:szCs w:val="24"/>
        </w:rPr>
      </w:pPr>
    </w:p>
    <w:p w:rsidR="0040415F" w:rsidRDefault="0040415F">
      <w:pPr>
        <w:rPr>
          <w:b/>
          <w:sz w:val="28"/>
          <w:szCs w:val="24"/>
        </w:rPr>
      </w:pPr>
    </w:p>
    <w:p w:rsidR="00886DAD" w:rsidRDefault="00886DAD">
      <w:pPr>
        <w:rPr>
          <w:b/>
          <w:sz w:val="28"/>
          <w:szCs w:val="24"/>
        </w:rPr>
      </w:pPr>
    </w:p>
    <w:p w:rsidR="00747B83" w:rsidRPr="00C75ABB" w:rsidRDefault="00A52CC7">
      <w:pPr>
        <w:rPr>
          <w:b/>
          <w:sz w:val="28"/>
          <w:szCs w:val="24"/>
        </w:rPr>
      </w:pPr>
      <w:r w:rsidRPr="00C75ABB">
        <w:rPr>
          <w:b/>
          <w:sz w:val="28"/>
          <w:szCs w:val="24"/>
        </w:rPr>
        <w:lastRenderedPageBreak/>
        <w:t>Bibliography</w:t>
      </w:r>
    </w:p>
    <w:p w:rsidR="00A31C44" w:rsidRPr="00A31C44" w:rsidRDefault="00A31C44" w:rsidP="00AA0FD4">
      <w:pPr>
        <w:spacing w:before="240"/>
        <w:rPr>
          <w:sz w:val="24"/>
          <w:szCs w:val="24"/>
        </w:rPr>
      </w:pPr>
      <w:r>
        <w:rPr>
          <w:sz w:val="24"/>
          <w:szCs w:val="24"/>
        </w:rPr>
        <w:t xml:space="preserve">Freeman, Samuel, </w:t>
      </w:r>
      <w:r>
        <w:rPr>
          <w:i/>
          <w:sz w:val="24"/>
          <w:szCs w:val="24"/>
        </w:rPr>
        <w:t xml:space="preserve">Original Position: The Stanford Encyclopedia of Philosophy </w:t>
      </w:r>
      <w:r>
        <w:rPr>
          <w:sz w:val="24"/>
          <w:szCs w:val="24"/>
        </w:rPr>
        <w:t xml:space="preserve">(Winter, 2016, edition), Edward N. Zalta (ed), URL= </w:t>
      </w:r>
      <w:r>
        <w:rPr>
          <w:rFonts w:cstheme="minorHAnsi"/>
          <w:sz w:val="24"/>
          <w:szCs w:val="24"/>
        </w:rPr>
        <w:t>&lt;</w:t>
      </w:r>
      <w:r>
        <w:rPr>
          <w:sz w:val="24"/>
          <w:szCs w:val="24"/>
        </w:rPr>
        <w:t>https://plato.stanford.edu/archives/win2016/entries/original-position/</w:t>
      </w:r>
      <w:r>
        <w:rPr>
          <w:rFonts w:cstheme="minorHAnsi"/>
          <w:sz w:val="24"/>
          <w:szCs w:val="24"/>
        </w:rPr>
        <w:t>&gt;</w:t>
      </w:r>
    </w:p>
    <w:p w:rsidR="00AA0FD4" w:rsidRDefault="00AA0FD4" w:rsidP="00AA0FD4">
      <w:pPr>
        <w:spacing w:before="240"/>
        <w:rPr>
          <w:sz w:val="24"/>
          <w:szCs w:val="24"/>
        </w:rPr>
      </w:pPr>
      <w:r w:rsidRPr="00C75ABB">
        <w:rPr>
          <w:sz w:val="24"/>
          <w:szCs w:val="24"/>
        </w:rPr>
        <w:t>Gaus, Gerald F</w:t>
      </w:r>
      <w:r w:rsidR="00C9256E" w:rsidRPr="00C75ABB">
        <w:rPr>
          <w:sz w:val="24"/>
          <w:szCs w:val="24"/>
        </w:rPr>
        <w:t xml:space="preserve">, </w:t>
      </w:r>
      <w:r w:rsidRPr="00C75ABB">
        <w:rPr>
          <w:i/>
          <w:sz w:val="24"/>
          <w:szCs w:val="24"/>
        </w:rPr>
        <w:t>Political Concepts and Political Theories</w:t>
      </w:r>
      <w:r w:rsidRPr="00C75ABB">
        <w:rPr>
          <w:sz w:val="24"/>
          <w:szCs w:val="24"/>
        </w:rPr>
        <w:t xml:space="preserve"> (</w:t>
      </w:r>
      <w:r w:rsidR="00C9256E" w:rsidRPr="00C75ABB">
        <w:rPr>
          <w:sz w:val="24"/>
          <w:szCs w:val="24"/>
        </w:rPr>
        <w:t xml:space="preserve">Oxford: Westview Press, </w:t>
      </w:r>
      <w:r w:rsidRPr="00C75ABB">
        <w:rPr>
          <w:sz w:val="24"/>
          <w:szCs w:val="24"/>
        </w:rPr>
        <w:t>2000)</w:t>
      </w:r>
    </w:p>
    <w:p w:rsidR="0063681D" w:rsidRDefault="00A31C44" w:rsidP="00AA0FD4">
      <w:pPr>
        <w:spacing w:before="240"/>
        <w:rPr>
          <w:sz w:val="24"/>
          <w:szCs w:val="24"/>
        </w:rPr>
      </w:pPr>
      <w:r>
        <w:rPr>
          <w:sz w:val="24"/>
          <w:szCs w:val="24"/>
        </w:rPr>
        <w:t xml:space="preserve">Kymlicka, Will, </w:t>
      </w:r>
      <w:r>
        <w:rPr>
          <w:i/>
          <w:sz w:val="24"/>
          <w:szCs w:val="24"/>
        </w:rPr>
        <w:t>Contemporary Political Philosophy: An Introduction</w:t>
      </w:r>
      <w:r>
        <w:rPr>
          <w:sz w:val="24"/>
          <w:szCs w:val="24"/>
        </w:rPr>
        <w:t xml:space="preserve"> (Oxford: Clarendon Press, 1990)</w:t>
      </w:r>
    </w:p>
    <w:p w:rsidR="00754D15" w:rsidRPr="009F1AD3" w:rsidRDefault="00363C1E" w:rsidP="00AA0FD4">
      <w:pPr>
        <w:spacing w:before="240"/>
        <w:rPr>
          <w:rFonts w:cstheme="minorHAnsi"/>
          <w:sz w:val="24"/>
          <w:szCs w:val="24"/>
        </w:rPr>
      </w:pPr>
      <w:hyperlink r:id="rId9" w:tgtFrame="_parent" w:tooltip="Find all records containing" w:history="1">
        <w:r w:rsidR="00754D15" w:rsidRPr="009F1AD3">
          <w:rPr>
            <w:rStyle w:val="Hyperlink"/>
            <w:rFonts w:cstheme="minorHAnsi"/>
            <w:color w:val="auto"/>
            <w:sz w:val="24"/>
            <w:szCs w:val="24"/>
            <w:u w:val="none"/>
            <w:bdr w:val="none" w:sz="0" w:space="0" w:color="auto" w:frame="1"/>
            <w:shd w:val="clear" w:color="auto" w:fill="FFFFFF"/>
          </w:rPr>
          <w:t>Muldoon, R</w:t>
        </w:r>
        <w:r w:rsidR="009F1AD3" w:rsidRPr="009F1AD3">
          <w:rPr>
            <w:rStyle w:val="Hyperlink"/>
            <w:rFonts w:cstheme="minorHAnsi"/>
            <w:color w:val="auto"/>
            <w:sz w:val="24"/>
            <w:szCs w:val="24"/>
            <w:u w:val="none"/>
            <w:bdr w:val="none" w:sz="0" w:space="0" w:color="auto" w:frame="1"/>
            <w:shd w:val="clear" w:color="auto" w:fill="FFFFFF"/>
          </w:rPr>
          <w:t>,</w:t>
        </w:r>
      </w:hyperlink>
      <w:r w:rsidR="00754D15" w:rsidRPr="009F1AD3">
        <w:rPr>
          <w:rFonts w:cstheme="minorHAnsi"/>
          <w:sz w:val="24"/>
          <w:szCs w:val="24"/>
          <w:shd w:val="clear" w:color="auto" w:fill="FFFFFF"/>
        </w:rPr>
        <w:t> </w:t>
      </w:r>
      <w:hyperlink r:id="rId10" w:tgtFrame="_parent" w:tooltip="Find all records containing" w:history="1">
        <w:r w:rsidR="00754D15" w:rsidRPr="009F1AD3">
          <w:rPr>
            <w:rStyle w:val="Hyperlink"/>
            <w:rFonts w:cstheme="minorHAnsi"/>
            <w:color w:val="auto"/>
            <w:sz w:val="24"/>
            <w:szCs w:val="24"/>
            <w:u w:val="none"/>
            <w:bdr w:val="none" w:sz="0" w:space="0" w:color="auto" w:frame="1"/>
            <w:shd w:val="clear" w:color="auto" w:fill="FFFFFF"/>
          </w:rPr>
          <w:t>Lisciandra, C</w:t>
        </w:r>
        <w:r w:rsidR="009F1AD3" w:rsidRPr="009F1AD3">
          <w:rPr>
            <w:rStyle w:val="Hyperlink"/>
            <w:rFonts w:cstheme="minorHAnsi"/>
            <w:color w:val="auto"/>
            <w:sz w:val="24"/>
            <w:szCs w:val="24"/>
            <w:u w:val="none"/>
            <w:bdr w:val="none" w:sz="0" w:space="0" w:color="auto" w:frame="1"/>
            <w:shd w:val="clear" w:color="auto" w:fill="FFFFFF"/>
          </w:rPr>
          <w:t>,</w:t>
        </w:r>
        <w:r w:rsidR="00754D15" w:rsidRPr="009F1AD3">
          <w:rPr>
            <w:rStyle w:val="Hyperlink"/>
            <w:rFonts w:cstheme="minorHAnsi"/>
            <w:color w:val="auto"/>
            <w:sz w:val="24"/>
            <w:szCs w:val="24"/>
            <w:u w:val="none"/>
            <w:bdr w:val="none" w:sz="0" w:space="0" w:color="auto" w:frame="1"/>
            <w:shd w:val="clear" w:color="auto" w:fill="FFFFFF"/>
          </w:rPr>
          <w:t> </w:t>
        </w:r>
      </w:hyperlink>
      <w:hyperlink r:id="rId11" w:tgtFrame="_parent" w:tooltip="Find all records containing" w:history="1">
        <w:r w:rsidR="00754D15" w:rsidRPr="009F1AD3">
          <w:rPr>
            <w:rStyle w:val="Hyperlink"/>
            <w:rFonts w:cstheme="minorHAnsi"/>
            <w:color w:val="auto"/>
            <w:sz w:val="24"/>
            <w:szCs w:val="24"/>
            <w:u w:val="none"/>
            <w:bdr w:val="none" w:sz="0" w:space="0" w:color="auto" w:frame="1"/>
            <w:shd w:val="clear" w:color="auto" w:fill="FFFFFF"/>
          </w:rPr>
          <w:t>Colyvan, M</w:t>
        </w:r>
        <w:r w:rsidR="009F1AD3" w:rsidRPr="009F1AD3">
          <w:rPr>
            <w:rStyle w:val="Hyperlink"/>
            <w:rFonts w:cstheme="minorHAnsi"/>
            <w:color w:val="auto"/>
            <w:sz w:val="24"/>
            <w:szCs w:val="24"/>
            <w:u w:val="none"/>
            <w:bdr w:val="none" w:sz="0" w:space="0" w:color="auto" w:frame="1"/>
            <w:shd w:val="clear" w:color="auto" w:fill="FFFFFF"/>
          </w:rPr>
          <w:t>,</w:t>
        </w:r>
      </w:hyperlink>
      <w:r w:rsidR="00754D15" w:rsidRPr="009F1AD3">
        <w:rPr>
          <w:rFonts w:cstheme="minorHAnsi"/>
          <w:sz w:val="24"/>
          <w:szCs w:val="24"/>
          <w:shd w:val="clear" w:color="auto" w:fill="FFFFFF"/>
        </w:rPr>
        <w:t> </w:t>
      </w:r>
      <w:hyperlink r:id="rId12" w:tgtFrame="_parent" w:tooltip="Find all records containing" w:history="1">
        <w:r w:rsidR="00754D15" w:rsidRPr="009F1AD3">
          <w:rPr>
            <w:rStyle w:val="Hyperlink"/>
            <w:rFonts w:cstheme="minorHAnsi"/>
            <w:color w:val="auto"/>
            <w:sz w:val="24"/>
            <w:szCs w:val="24"/>
            <w:u w:val="none"/>
            <w:bdr w:val="none" w:sz="0" w:space="0" w:color="auto" w:frame="1"/>
            <w:shd w:val="clear" w:color="auto" w:fill="FFFFFF"/>
          </w:rPr>
          <w:t>Martini, C</w:t>
        </w:r>
        <w:r w:rsidR="009F1AD3" w:rsidRPr="009F1AD3">
          <w:rPr>
            <w:rStyle w:val="Hyperlink"/>
            <w:rFonts w:cstheme="minorHAnsi"/>
            <w:color w:val="auto"/>
            <w:sz w:val="24"/>
            <w:szCs w:val="24"/>
            <w:u w:val="none"/>
            <w:bdr w:val="none" w:sz="0" w:space="0" w:color="auto" w:frame="1"/>
            <w:shd w:val="clear" w:color="auto" w:fill="FFFFFF"/>
          </w:rPr>
          <w:t>,</w:t>
        </w:r>
      </w:hyperlink>
      <w:r w:rsidR="00754D15" w:rsidRPr="009F1AD3">
        <w:rPr>
          <w:rFonts w:cstheme="minorHAnsi"/>
          <w:sz w:val="24"/>
          <w:szCs w:val="24"/>
          <w:shd w:val="clear" w:color="auto" w:fill="FFFFFF"/>
        </w:rPr>
        <w:t> </w:t>
      </w:r>
      <w:hyperlink r:id="rId13" w:tgtFrame="_parent" w:tooltip="Find all records containing" w:history="1">
        <w:r w:rsidR="00754D15" w:rsidRPr="009F1AD3">
          <w:rPr>
            <w:rStyle w:val="Hyperlink"/>
            <w:rFonts w:cstheme="minorHAnsi"/>
            <w:color w:val="auto"/>
            <w:sz w:val="24"/>
            <w:szCs w:val="24"/>
            <w:u w:val="none"/>
            <w:bdr w:val="none" w:sz="0" w:space="0" w:color="auto" w:frame="1"/>
            <w:shd w:val="clear" w:color="auto" w:fill="FFFFFF"/>
          </w:rPr>
          <w:t>Sillari, G</w:t>
        </w:r>
        <w:r w:rsidR="009F1AD3" w:rsidRPr="009F1AD3">
          <w:rPr>
            <w:rStyle w:val="Hyperlink"/>
            <w:rFonts w:cstheme="minorHAnsi"/>
            <w:color w:val="auto"/>
            <w:sz w:val="24"/>
            <w:szCs w:val="24"/>
            <w:u w:val="none"/>
            <w:bdr w:val="none" w:sz="0" w:space="0" w:color="auto" w:frame="1"/>
            <w:shd w:val="clear" w:color="auto" w:fill="FFFFFF"/>
          </w:rPr>
          <w:t>,</w:t>
        </w:r>
      </w:hyperlink>
      <w:r w:rsidR="00754D15" w:rsidRPr="009F1AD3">
        <w:rPr>
          <w:rFonts w:cstheme="minorHAnsi"/>
          <w:sz w:val="24"/>
          <w:szCs w:val="24"/>
          <w:shd w:val="clear" w:color="auto" w:fill="FFFFFF"/>
        </w:rPr>
        <w:t> </w:t>
      </w:r>
      <w:hyperlink r:id="rId14" w:tgtFrame="_parent" w:tooltip="Find all records containing" w:history="1">
        <w:r w:rsidR="00754D15" w:rsidRPr="009F1AD3">
          <w:rPr>
            <w:rStyle w:val="Hyperlink"/>
            <w:rFonts w:cstheme="minorHAnsi"/>
            <w:color w:val="auto"/>
            <w:sz w:val="24"/>
            <w:szCs w:val="24"/>
            <w:u w:val="none"/>
            <w:bdr w:val="none" w:sz="0" w:space="0" w:color="auto" w:frame="1"/>
            <w:shd w:val="clear" w:color="auto" w:fill="FFFFFF"/>
          </w:rPr>
          <w:t>Sprenger, J</w:t>
        </w:r>
      </w:hyperlink>
      <w:r w:rsidR="009F1AD3" w:rsidRPr="009F1AD3">
        <w:rPr>
          <w:rFonts w:cstheme="minorHAnsi"/>
          <w:i/>
          <w:sz w:val="24"/>
          <w:szCs w:val="24"/>
        </w:rPr>
        <w:t>, D</w:t>
      </w:r>
      <w:r w:rsidR="009F1AD3" w:rsidRPr="009F1AD3">
        <w:rPr>
          <w:rFonts w:cstheme="minorHAnsi"/>
          <w:i/>
          <w:sz w:val="24"/>
          <w:szCs w:val="24"/>
          <w:shd w:val="clear" w:color="auto" w:fill="FFFFFF"/>
        </w:rPr>
        <w:t>isagreement behind the veil of ignorance</w:t>
      </w:r>
      <w:r w:rsidR="009F1AD3" w:rsidRPr="009F1AD3">
        <w:rPr>
          <w:rFonts w:cstheme="minorHAnsi"/>
          <w:sz w:val="24"/>
          <w:szCs w:val="24"/>
          <w:shd w:val="clear" w:color="auto" w:fill="FFFFFF"/>
        </w:rPr>
        <w:t xml:space="preserve"> (Philosophical</w:t>
      </w:r>
      <w:r w:rsidR="009F1AD3" w:rsidRPr="009F1AD3">
        <w:rPr>
          <w:rFonts w:ascii="Helvetica" w:hAnsi="Helvetica"/>
          <w:spacing w:val="4"/>
          <w:sz w:val="21"/>
          <w:szCs w:val="21"/>
          <w:shd w:val="clear" w:color="auto" w:fill="FFFFFF"/>
        </w:rPr>
        <w:t xml:space="preserve"> Studies, September 2014, 170: 377)</w:t>
      </w:r>
    </w:p>
    <w:p w:rsidR="00A31C44" w:rsidRPr="00A31C44" w:rsidRDefault="00A31C44" w:rsidP="00AA0FD4">
      <w:pPr>
        <w:spacing w:before="240"/>
        <w:rPr>
          <w:sz w:val="24"/>
          <w:szCs w:val="24"/>
        </w:rPr>
      </w:pPr>
      <w:r>
        <w:rPr>
          <w:sz w:val="24"/>
          <w:szCs w:val="24"/>
        </w:rPr>
        <w:t xml:space="preserve">Pogge, Thomas, </w:t>
      </w:r>
      <w:r>
        <w:rPr>
          <w:i/>
          <w:sz w:val="24"/>
          <w:szCs w:val="24"/>
        </w:rPr>
        <w:t xml:space="preserve">John Rawls: His Life and Theory of Justice </w:t>
      </w:r>
      <w:r>
        <w:rPr>
          <w:sz w:val="24"/>
          <w:szCs w:val="24"/>
        </w:rPr>
        <w:t>(Oxford Scholarship Online, May 2007)</w:t>
      </w:r>
    </w:p>
    <w:p w:rsidR="000C6E5F" w:rsidRDefault="000C6E5F">
      <w:pPr>
        <w:rPr>
          <w:sz w:val="24"/>
          <w:szCs w:val="24"/>
        </w:rPr>
      </w:pPr>
      <w:r>
        <w:rPr>
          <w:sz w:val="24"/>
          <w:szCs w:val="24"/>
        </w:rPr>
        <w:t xml:space="preserve">Raphael, D.D., </w:t>
      </w:r>
      <w:r>
        <w:rPr>
          <w:i/>
          <w:sz w:val="24"/>
          <w:szCs w:val="24"/>
        </w:rPr>
        <w:t>Problems of Political Philosophy</w:t>
      </w:r>
      <w:r>
        <w:rPr>
          <w:sz w:val="24"/>
          <w:szCs w:val="24"/>
        </w:rPr>
        <w:t>, 2</w:t>
      </w:r>
      <w:r w:rsidRPr="000C6E5F">
        <w:rPr>
          <w:sz w:val="24"/>
          <w:szCs w:val="24"/>
          <w:vertAlign w:val="superscript"/>
        </w:rPr>
        <w:t>nd</w:t>
      </w:r>
      <w:r>
        <w:rPr>
          <w:sz w:val="24"/>
          <w:szCs w:val="24"/>
        </w:rPr>
        <w:t xml:space="preserve"> edition (London: MacMillan Press, 1990)</w:t>
      </w:r>
    </w:p>
    <w:p w:rsidR="00BD00B9" w:rsidRPr="00815C03" w:rsidRDefault="00815C03">
      <w:pPr>
        <w:rPr>
          <w:sz w:val="24"/>
          <w:szCs w:val="24"/>
        </w:rPr>
      </w:pPr>
      <w:r>
        <w:rPr>
          <w:sz w:val="24"/>
          <w:szCs w:val="24"/>
        </w:rPr>
        <w:t>R</w:t>
      </w:r>
      <w:r w:rsidR="00BD00B9">
        <w:rPr>
          <w:sz w:val="24"/>
          <w:szCs w:val="24"/>
        </w:rPr>
        <w:t>awls, Joh</w:t>
      </w:r>
      <w:r>
        <w:rPr>
          <w:sz w:val="24"/>
          <w:szCs w:val="24"/>
        </w:rPr>
        <w:t>n,</w:t>
      </w:r>
      <w:r>
        <w:rPr>
          <w:i/>
          <w:sz w:val="24"/>
          <w:szCs w:val="24"/>
        </w:rPr>
        <w:t xml:space="preserve"> A Theory of Justice</w:t>
      </w:r>
      <w:r>
        <w:rPr>
          <w:sz w:val="24"/>
          <w:szCs w:val="24"/>
        </w:rPr>
        <w:t xml:space="preserve"> (Oxford: Oxford University Press, 1971)</w:t>
      </w:r>
    </w:p>
    <w:p w:rsidR="00F33121" w:rsidRPr="00A31C44" w:rsidRDefault="00A31C44">
      <w:pPr>
        <w:rPr>
          <w:sz w:val="24"/>
          <w:szCs w:val="24"/>
        </w:rPr>
      </w:pPr>
      <w:r>
        <w:rPr>
          <w:sz w:val="24"/>
          <w:szCs w:val="24"/>
        </w:rPr>
        <w:t xml:space="preserve">Simon, Robert L. (ed), </w:t>
      </w:r>
      <w:r>
        <w:rPr>
          <w:i/>
          <w:sz w:val="24"/>
          <w:szCs w:val="24"/>
        </w:rPr>
        <w:t>The Blackwell Guide to Social and Political Philosophy</w:t>
      </w:r>
      <w:r>
        <w:rPr>
          <w:sz w:val="24"/>
          <w:szCs w:val="24"/>
        </w:rPr>
        <w:t xml:space="preserve"> </w:t>
      </w:r>
      <w:r w:rsidR="000C6E5F">
        <w:rPr>
          <w:sz w:val="24"/>
          <w:szCs w:val="24"/>
        </w:rPr>
        <w:t>(Oxford: Blackwell Publishers, 2002)</w:t>
      </w:r>
    </w:p>
    <w:sectPr w:rsidR="00F33121" w:rsidRPr="00A31C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3C1E" w:rsidRDefault="00363C1E" w:rsidP="005B28F6">
      <w:pPr>
        <w:spacing w:after="0" w:line="240" w:lineRule="auto"/>
      </w:pPr>
      <w:r>
        <w:separator/>
      </w:r>
    </w:p>
  </w:endnote>
  <w:endnote w:type="continuationSeparator" w:id="0">
    <w:p w:rsidR="00363C1E" w:rsidRDefault="00363C1E" w:rsidP="005B2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3C1E" w:rsidRDefault="00363C1E" w:rsidP="005B28F6">
      <w:pPr>
        <w:spacing w:after="0" w:line="240" w:lineRule="auto"/>
      </w:pPr>
      <w:r>
        <w:separator/>
      </w:r>
    </w:p>
  </w:footnote>
  <w:footnote w:type="continuationSeparator" w:id="0">
    <w:p w:rsidR="00363C1E" w:rsidRDefault="00363C1E" w:rsidP="005B28F6">
      <w:pPr>
        <w:spacing w:after="0" w:line="240" w:lineRule="auto"/>
      </w:pPr>
      <w:r>
        <w:continuationSeparator/>
      </w:r>
    </w:p>
  </w:footnote>
  <w:footnote w:id="1">
    <w:p w:rsidR="009469FA" w:rsidRPr="005B28F6" w:rsidRDefault="009469FA">
      <w:pPr>
        <w:pStyle w:val="FootnoteText"/>
      </w:pPr>
      <w:r>
        <w:rPr>
          <w:rStyle w:val="FootnoteReference"/>
        </w:rPr>
        <w:footnoteRef/>
      </w:r>
      <w:r>
        <w:t xml:space="preserve"> John Rawls, </w:t>
      </w:r>
      <w:r>
        <w:rPr>
          <w:i/>
        </w:rPr>
        <w:t>A Theory of Justice</w:t>
      </w:r>
      <w:r>
        <w:t xml:space="preserve">, </w:t>
      </w:r>
      <w:r w:rsidR="00943591">
        <w:t xml:space="preserve">(Oxford: Oxford University Press, </w:t>
      </w:r>
      <w:r>
        <w:t>1971</w:t>
      </w:r>
      <w:r w:rsidR="00943591">
        <w:t>)</w:t>
      </w:r>
    </w:p>
  </w:footnote>
  <w:footnote w:id="2">
    <w:p w:rsidR="009469FA" w:rsidRDefault="009469FA" w:rsidP="003A19C2">
      <w:pPr>
        <w:pStyle w:val="FootnoteText"/>
      </w:pPr>
      <w:r>
        <w:rPr>
          <w:rStyle w:val="FootnoteReference"/>
        </w:rPr>
        <w:footnoteRef/>
      </w:r>
      <w:r>
        <w:t xml:space="preserve"> John Locke, </w:t>
      </w:r>
      <w:r>
        <w:rPr>
          <w:i/>
        </w:rPr>
        <w:t>Two</w:t>
      </w:r>
      <w:r w:rsidRPr="00517040">
        <w:rPr>
          <w:i/>
        </w:rPr>
        <w:t xml:space="preserve"> Treatise</w:t>
      </w:r>
      <w:r>
        <w:rPr>
          <w:i/>
        </w:rPr>
        <w:t>s</w:t>
      </w:r>
      <w:r w:rsidRPr="00517040">
        <w:rPr>
          <w:i/>
        </w:rPr>
        <w:t xml:space="preserve"> of Government</w:t>
      </w:r>
      <w:r>
        <w:t>,</w:t>
      </w:r>
      <w:r w:rsidR="00943591">
        <w:t xml:space="preserve"> (London: Awnsham Churchill,</w:t>
      </w:r>
      <w:r>
        <w:t xml:space="preserve"> 1689</w:t>
      </w:r>
      <w:r w:rsidR="00943591">
        <w:t>)</w:t>
      </w:r>
    </w:p>
  </w:footnote>
  <w:footnote w:id="3">
    <w:p w:rsidR="009469FA" w:rsidRPr="00AA1008" w:rsidRDefault="009469FA">
      <w:pPr>
        <w:pStyle w:val="FootnoteText"/>
      </w:pPr>
      <w:r>
        <w:rPr>
          <w:rStyle w:val="FootnoteReference"/>
        </w:rPr>
        <w:footnoteRef/>
      </w:r>
      <w:r>
        <w:t xml:space="preserve"> John Rawls, </w:t>
      </w:r>
      <w:r>
        <w:rPr>
          <w:i/>
        </w:rPr>
        <w:t>A Theory of Justice</w:t>
      </w:r>
      <w:r>
        <w:t xml:space="preserve">, </w:t>
      </w:r>
      <w:r w:rsidR="00943591">
        <w:t xml:space="preserve">(Oxford: Oxford University Press, </w:t>
      </w:r>
      <w:r>
        <w:t>1971</w:t>
      </w:r>
      <w:r w:rsidR="00943591">
        <w:t>)</w:t>
      </w:r>
      <w:r>
        <w:t>, p12</w:t>
      </w:r>
    </w:p>
  </w:footnote>
  <w:footnote w:id="4">
    <w:p w:rsidR="009469FA" w:rsidRDefault="009469FA">
      <w:pPr>
        <w:pStyle w:val="FootnoteText"/>
      </w:pPr>
      <w:r>
        <w:rPr>
          <w:rStyle w:val="FootnoteReference"/>
        </w:rPr>
        <w:footnoteRef/>
      </w:r>
      <w:r>
        <w:t xml:space="preserve"> Ibid p12</w:t>
      </w:r>
    </w:p>
  </w:footnote>
  <w:footnote w:id="5">
    <w:p w:rsidR="009469FA" w:rsidRPr="00960D35" w:rsidRDefault="009469FA">
      <w:pPr>
        <w:pStyle w:val="FootnoteText"/>
      </w:pPr>
      <w:r>
        <w:rPr>
          <w:rStyle w:val="FootnoteReference"/>
        </w:rPr>
        <w:footnoteRef/>
      </w:r>
      <w:r>
        <w:t xml:space="preserve"> John Rawls, </w:t>
      </w:r>
      <w:r>
        <w:rPr>
          <w:i/>
        </w:rPr>
        <w:t>A Theory of Justice</w:t>
      </w:r>
      <w:r>
        <w:t>,</w:t>
      </w:r>
      <w:r w:rsidR="0040415F">
        <w:t xml:space="preserve"> (Oxford: Oxford University Press, 1971),</w:t>
      </w:r>
      <w:r>
        <w:t xml:space="preserve"> p79</w:t>
      </w:r>
    </w:p>
  </w:footnote>
  <w:footnote w:id="6">
    <w:p w:rsidR="009469FA" w:rsidRDefault="009469FA">
      <w:pPr>
        <w:pStyle w:val="FootnoteText"/>
      </w:pPr>
      <w:r>
        <w:rPr>
          <w:rStyle w:val="FootnoteReference"/>
        </w:rPr>
        <w:footnoteRef/>
      </w:r>
      <w:r>
        <w:t xml:space="preserve"> Ibid, p79</w:t>
      </w:r>
    </w:p>
  </w:footnote>
  <w:footnote w:id="7">
    <w:p w:rsidR="009469FA" w:rsidRDefault="009469FA">
      <w:pPr>
        <w:pStyle w:val="FootnoteText"/>
      </w:pPr>
      <w:r>
        <w:rPr>
          <w:rStyle w:val="FootnoteReference"/>
        </w:rPr>
        <w:footnoteRef/>
      </w:r>
      <w:r>
        <w:t xml:space="preserve"> Ibid, p60</w:t>
      </w:r>
    </w:p>
  </w:footnote>
  <w:footnote w:id="8">
    <w:p w:rsidR="009469FA" w:rsidRDefault="009469FA">
      <w:pPr>
        <w:pStyle w:val="FootnoteText"/>
      </w:pPr>
      <w:r>
        <w:rPr>
          <w:rStyle w:val="FootnoteReference"/>
        </w:rPr>
        <w:footnoteRef/>
      </w:r>
      <w:r>
        <w:t xml:space="preserve"> </w:t>
      </w:r>
      <w:r w:rsidR="00976AA3">
        <w:t xml:space="preserve">Alastair </w:t>
      </w:r>
      <w:r>
        <w:t xml:space="preserve">MacIntyre, </w:t>
      </w:r>
      <w:r w:rsidR="00976AA3">
        <w:rPr>
          <w:i/>
        </w:rPr>
        <w:t xml:space="preserve">After </w:t>
      </w:r>
      <w:r w:rsidR="00976AA3" w:rsidRPr="00976AA3">
        <w:t>Virtue</w:t>
      </w:r>
      <w:r w:rsidR="00976AA3">
        <w:t xml:space="preserve"> (Indiana: University of Notre Dame Press, </w:t>
      </w:r>
      <w:r w:rsidRPr="00976AA3">
        <w:t>1981</w:t>
      </w:r>
      <w:r w:rsidR="00976AA3">
        <w:t>)</w:t>
      </w:r>
    </w:p>
  </w:footnote>
  <w:footnote w:id="9">
    <w:p w:rsidR="009469FA" w:rsidRDefault="009469FA">
      <w:pPr>
        <w:pStyle w:val="FootnoteText"/>
      </w:pPr>
      <w:r>
        <w:rPr>
          <w:rStyle w:val="FootnoteReference"/>
        </w:rPr>
        <w:footnoteRef/>
      </w:r>
      <w:r>
        <w:t xml:space="preserve"> </w:t>
      </w:r>
      <w:r w:rsidR="00976AA3">
        <w:t xml:space="preserve">Michael </w:t>
      </w:r>
      <w:r>
        <w:t>Sandel,</w:t>
      </w:r>
      <w:r w:rsidR="00976AA3">
        <w:t xml:space="preserve"> </w:t>
      </w:r>
      <w:r w:rsidR="00976AA3">
        <w:rPr>
          <w:i/>
        </w:rPr>
        <w:t>Liberalism and the Limits of Justice</w:t>
      </w:r>
      <w:r w:rsidR="00976AA3">
        <w:t xml:space="preserve"> (Cambridge: Cambridge University Press,</w:t>
      </w:r>
      <w:r>
        <w:t xml:space="preserve"> 1982</w:t>
      </w:r>
      <w:r w:rsidR="00976AA3">
        <w:t>)</w:t>
      </w:r>
    </w:p>
  </w:footnote>
  <w:footnote w:id="10">
    <w:p w:rsidR="009469FA" w:rsidRPr="00905DA7" w:rsidRDefault="009469FA" w:rsidP="003A14EE">
      <w:pPr>
        <w:pStyle w:val="FootnoteText"/>
      </w:pPr>
      <w:r>
        <w:rPr>
          <w:rStyle w:val="FootnoteReference"/>
        </w:rPr>
        <w:footnoteRef/>
      </w:r>
      <w:r>
        <w:t xml:space="preserve"> Amartya Sen, </w:t>
      </w:r>
      <w:r>
        <w:rPr>
          <w:i/>
        </w:rPr>
        <w:t>The Idea of Justice</w:t>
      </w:r>
      <w:r>
        <w:t xml:space="preserve"> (Cambridge: Belknap Press, 2009), p 12-15</w:t>
      </w:r>
    </w:p>
  </w:footnote>
  <w:footnote w:id="11">
    <w:p w:rsidR="009469FA" w:rsidRPr="0063681D" w:rsidRDefault="009469FA">
      <w:pPr>
        <w:pStyle w:val="FootnoteText"/>
      </w:pPr>
      <w:r>
        <w:rPr>
          <w:rStyle w:val="FootnoteReference"/>
        </w:rPr>
        <w:footnoteRef/>
      </w:r>
      <w:r>
        <w:t xml:space="preserve"> R Muldoon, C Lisciandra, M Colyvan, C Martini, G Sillari, J Sprenger, </w:t>
      </w:r>
      <w:r>
        <w:rPr>
          <w:i/>
        </w:rPr>
        <w:t>Disagreement behind the veil of ignorance</w:t>
      </w:r>
      <w:r>
        <w:t xml:space="preserve"> (Philosophical Studies, Sept 2014, 170:377)</w:t>
      </w:r>
    </w:p>
  </w:footnote>
  <w:footnote w:id="12">
    <w:p w:rsidR="009469FA" w:rsidRPr="00505268" w:rsidRDefault="009469FA">
      <w:pPr>
        <w:pStyle w:val="FootnoteText"/>
      </w:pPr>
      <w:r>
        <w:rPr>
          <w:rStyle w:val="FootnoteReference"/>
        </w:rPr>
        <w:footnoteRef/>
      </w:r>
      <w:r>
        <w:t xml:space="preserve"> D.D Raphael, </w:t>
      </w:r>
      <w:r>
        <w:rPr>
          <w:i/>
        </w:rPr>
        <w:t>Problems of Political Philosophy</w:t>
      </w:r>
      <w:r>
        <w:t>, 2</w:t>
      </w:r>
      <w:r w:rsidRPr="00505268">
        <w:rPr>
          <w:vertAlign w:val="superscript"/>
        </w:rPr>
        <w:t>nd</w:t>
      </w:r>
      <w:r>
        <w:t xml:space="preserve"> edition (London: MacMillan Press, 1990), p 148</w:t>
      </w:r>
    </w:p>
  </w:footnote>
  <w:footnote w:id="13">
    <w:p w:rsidR="009469FA" w:rsidRPr="00B41FE8" w:rsidRDefault="009469FA">
      <w:pPr>
        <w:pStyle w:val="FootnoteText"/>
      </w:pPr>
      <w:r>
        <w:rPr>
          <w:rStyle w:val="FootnoteReference"/>
        </w:rPr>
        <w:footnoteRef/>
      </w:r>
      <w:r>
        <w:t xml:space="preserve"> John Rawls,</w:t>
      </w:r>
      <w:r>
        <w:rPr>
          <w:i/>
        </w:rPr>
        <w:t xml:space="preserve"> A Theory of Justice</w:t>
      </w:r>
      <w:r w:rsidR="0040415F">
        <w:t xml:space="preserve"> (Oxford: Oxford University Press, 1971),</w:t>
      </w:r>
      <w:r>
        <w:t xml:space="preserve"> p149</w:t>
      </w:r>
    </w:p>
  </w:footnote>
  <w:footnote w:id="14">
    <w:p w:rsidR="00AE3368" w:rsidRDefault="00AE3368" w:rsidP="00AE3368">
      <w:pPr>
        <w:pStyle w:val="FootnoteText"/>
      </w:pPr>
      <w:r>
        <w:rPr>
          <w:rStyle w:val="FootnoteReference"/>
        </w:rPr>
        <w:footnoteRef/>
      </w:r>
      <w:r>
        <w:t xml:space="preserve"> </w:t>
      </w:r>
      <w:r w:rsidR="0040415F">
        <w:t xml:space="preserve">John Rawls, </w:t>
      </w:r>
      <w:r w:rsidR="0040415F">
        <w:rPr>
          <w:i/>
        </w:rPr>
        <w:t>A Theory of Justice</w:t>
      </w:r>
      <w:r>
        <w:t xml:space="preserve">, </w:t>
      </w:r>
      <w:r w:rsidR="0040415F">
        <w:t xml:space="preserve">(Oxford: Oxford University Press, 1971), </w:t>
      </w:r>
      <w:r>
        <w:t>p83</w:t>
      </w:r>
    </w:p>
  </w:footnote>
  <w:footnote w:id="15">
    <w:p w:rsidR="00AE3368" w:rsidRPr="00AE3368" w:rsidRDefault="00AE3368">
      <w:pPr>
        <w:pStyle w:val="FootnoteText"/>
      </w:pPr>
      <w:r>
        <w:rPr>
          <w:rStyle w:val="FootnoteReference"/>
        </w:rPr>
        <w:footnoteRef/>
      </w:r>
      <w:r>
        <w:t xml:space="preserve"> John Rawls, </w:t>
      </w:r>
      <w:r>
        <w:rPr>
          <w:i/>
        </w:rPr>
        <w:t>Political Liberalism</w:t>
      </w:r>
      <w:r>
        <w:t xml:space="preserve">, </w:t>
      </w:r>
      <w:r w:rsidR="0040415F">
        <w:t xml:space="preserve">(New York: Columbia University Press, 1993), </w:t>
      </w:r>
      <w:r>
        <w:t>p27</w:t>
      </w:r>
    </w:p>
  </w:footnote>
  <w:footnote w:id="16">
    <w:p w:rsidR="009E26F4" w:rsidRDefault="009E26F4">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662BE"/>
    <w:multiLevelType w:val="hybridMultilevel"/>
    <w:tmpl w:val="1D1ACA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CC7"/>
    <w:rsid w:val="00047CAB"/>
    <w:rsid w:val="00081695"/>
    <w:rsid w:val="000B3179"/>
    <w:rsid w:val="000C6E5F"/>
    <w:rsid w:val="000D5566"/>
    <w:rsid w:val="000E3B50"/>
    <w:rsid w:val="000F2E9A"/>
    <w:rsid w:val="00114CE6"/>
    <w:rsid w:val="001465C1"/>
    <w:rsid w:val="001527D1"/>
    <w:rsid w:val="00154604"/>
    <w:rsid w:val="001A120B"/>
    <w:rsid w:val="001C43CB"/>
    <w:rsid w:val="001D4E68"/>
    <w:rsid w:val="0020798F"/>
    <w:rsid w:val="00225CCB"/>
    <w:rsid w:val="00233307"/>
    <w:rsid w:val="00284CFB"/>
    <w:rsid w:val="002879B2"/>
    <w:rsid w:val="002E0A05"/>
    <w:rsid w:val="003279C8"/>
    <w:rsid w:val="00337FBB"/>
    <w:rsid w:val="00342DA6"/>
    <w:rsid w:val="00353D62"/>
    <w:rsid w:val="00363C1E"/>
    <w:rsid w:val="003A14EE"/>
    <w:rsid w:val="003A19C2"/>
    <w:rsid w:val="003A5AB9"/>
    <w:rsid w:val="003A7BE2"/>
    <w:rsid w:val="003D0BDE"/>
    <w:rsid w:val="003D1296"/>
    <w:rsid w:val="0040415F"/>
    <w:rsid w:val="00413355"/>
    <w:rsid w:val="0043504A"/>
    <w:rsid w:val="00442310"/>
    <w:rsid w:val="004C6D83"/>
    <w:rsid w:val="004D0599"/>
    <w:rsid w:val="004E6D67"/>
    <w:rsid w:val="004F6C5E"/>
    <w:rsid w:val="00501628"/>
    <w:rsid w:val="00505268"/>
    <w:rsid w:val="00517040"/>
    <w:rsid w:val="00545B49"/>
    <w:rsid w:val="005637ED"/>
    <w:rsid w:val="005B28F6"/>
    <w:rsid w:val="005B4652"/>
    <w:rsid w:val="0061207C"/>
    <w:rsid w:val="0063681D"/>
    <w:rsid w:val="006918E4"/>
    <w:rsid w:val="006C5D76"/>
    <w:rsid w:val="006D6CBD"/>
    <w:rsid w:val="0074293E"/>
    <w:rsid w:val="00747B83"/>
    <w:rsid w:val="00754D15"/>
    <w:rsid w:val="00784A5F"/>
    <w:rsid w:val="007C7F6E"/>
    <w:rsid w:val="007D08D7"/>
    <w:rsid w:val="007D0FB8"/>
    <w:rsid w:val="00801A8D"/>
    <w:rsid w:val="00815C03"/>
    <w:rsid w:val="00846832"/>
    <w:rsid w:val="00872867"/>
    <w:rsid w:val="0087635D"/>
    <w:rsid w:val="00882E5C"/>
    <w:rsid w:val="00886DAD"/>
    <w:rsid w:val="008A7A9A"/>
    <w:rsid w:val="008D3238"/>
    <w:rsid w:val="008E3CF1"/>
    <w:rsid w:val="008F3037"/>
    <w:rsid w:val="008F56AF"/>
    <w:rsid w:val="00903147"/>
    <w:rsid w:val="00905DA7"/>
    <w:rsid w:val="0091390E"/>
    <w:rsid w:val="00913CD0"/>
    <w:rsid w:val="00943591"/>
    <w:rsid w:val="009469FA"/>
    <w:rsid w:val="00960D35"/>
    <w:rsid w:val="00976AA3"/>
    <w:rsid w:val="009A07B7"/>
    <w:rsid w:val="009A27E3"/>
    <w:rsid w:val="009C0C5F"/>
    <w:rsid w:val="009E26F4"/>
    <w:rsid w:val="009E49B1"/>
    <w:rsid w:val="009F1AD3"/>
    <w:rsid w:val="00A31C44"/>
    <w:rsid w:val="00A35CE2"/>
    <w:rsid w:val="00A529E5"/>
    <w:rsid w:val="00A52CC7"/>
    <w:rsid w:val="00A5668F"/>
    <w:rsid w:val="00A62E38"/>
    <w:rsid w:val="00A742C5"/>
    <w:rsid w:val="00A778E2"/>
    <w:rsid w:val="00AA0FD4"/>
    <w:rsid w:val="00AA1008"/>
    <w:rsid w:val="00AA771F"/>
    <w:rsid w:val="00AB0C91"/>
    <w:rsid w:val="00AE3368"/>
    <w:rsid w:val="00AE7BCD"/>
    <w:rsid w:val="00B04915"/>
    <w:rsid w:val="00B272E3"/>
    <w:rsid w:val="00B41FE8"/>
    <w:rsid w:val="00B4264D"/>
    <w:rsid w:val="00B468C7"/>
    <w:rsid w:val="00B73BA2"/>
    <w:rsid w:val="00B834F9"/>
    <w:rsid w:val="00B914F0"/>
    <w:rsid w:val="00BD00B9"/>
    <w:rsid w:val="00BF41F8"/>
    <w:rsid w:val="00C525F8"/>
    <w:rsid w:val="00C5775F"/>
    <w:rsid w:val="00C72933"/>
    <w:rsid w:val="00C75ABB"/>
    <w:rsid w:val="00C75DEE"/>
    <w:rsid w:val="00C9256E"/>
    <w:rsid w:val="00CB0833"/>
    <w:rsid w:val="00CD4DC8"/>
    <w:rsid w:val="00D001D0"/>
    <w:rsid w:val="00D37505"/>
    <w:rsid w:val="00D433BE"/>
    <w:rsid w:val="00D532A6"/>
    <w:rsid w:val="00D62081"/>
    <w:rsid w:val="00D66688"/>
    <w:rsid w:val="00D775DF"/>
    <w:rsid w:val="00DD2A44"/>
    <w:rsid w:val="00DD2A74"/>
    <w:rsid w:val="00E32971"/>
    <w:rsid w:val="00E565F6"/>
    <w:rsid w:val="00E8583C"/>
    <w:rsid w:val="00EC0719"/>
    <w:rsid w:val="00ED1570"/>
    <w:rsid w:val="00F072DB"/>
    <w:rsid w:val="00F303CE"/>
    <w:rsid w:val="00F33121"/>
    <w:rsid w:val="00FB46AF"/>
    <w:rsid w:val="00FC00F9"/>
    <w:rsid w:val="00FC7C26"/>
    <w:rsid w:val="00FE1C2C"/>
    <w:rsid w:val="00FE7EE1"/>
    <w:rsid w:val="00FF2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91926"/>
  <w15:chartTrackingRefBased/>
  <w15:docId w15:val="{CA879673-9609-4D04-9AC8-16CFA16BA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C26"/>
    <w:pPr>
      <w:ind w:left="720"/>
      <w:contextualSpacing/>
    </w:pPr>
  </w:style>
  <w:style w:type="character" w:styleId="Hyperlink">
    <w:name w:val="Hyperlink"/>
    <w:basedOn w:val="DefaultParagraphFont"/>
    <w:uiPriority w:val="99"/>
    <w:semiHidden/>
    <w:unhideWhenUsed/>
    <w:rsid w:val="00754D15"/>
    <w:rPr>
      <w:color w:val="0000FF"/>
      <w:u w:val="single"/>
    </w:rPr>
  </w:style>
  <w:style w:type="character" w:customStyle="1" w:styleId="searchword">
    <w:name w:val="searchword"/>
    <w:basedOn w:val="DefaultParagraphFont"/>
    <w:rsid w:val="009F1AD3"/>
  </w:style>
  <w:style w:type="paragraph" w:styleId="FootnoteText">
    <w:name w:val="footnote text"/>
    <w:basedOn w:val="Normal"/>
    <w:link w:val="FootnoteTextChar"/>
    <w:uiPriority w:val="99"/>
    <w:semiHidden/>
    <w:unhideWhenUsed/>
    <w:rsid w:val="005B28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28F6"/>
    <w:rPr>
      <w:sz w:val="20"/>
      <w:szCs w:val="20"/>
    </w:rPr>
  </w:style>
  <w:style w:type="character" w:styleId="FootnoteReference">
    <w:name w:val="footnote reference"/>
    <w:basedOn w:val="DefaultParagraphFont"/>
    <w:uiPriority w:val="99"/>
    <w:semiHidden/>
    <w:unhideWhenUsed/>
    <w:rsid w:val="005B28F6"/>
    <w:rPr>
      <w:vertAlign w:val="superscript"/>
    </w:rPr>
  </w:style>
  <w:style w:type="paragraph" w:styleId="NormalWeb">
    <w:name w:val="Normal (Web)"/>
    <w:basedOn w:val="Normal"/>
    <w:uiPriority w:val="99"/>
    <w:semiHidden/>
    <w:unhideWhenUsed/>
    <w:rsid w:val="00B914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0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librarycatalogue.uwtsd.ac.uk/primo_library/libweb/action/search.do?vl(freeText0)=+Sillari%2c+Giacomo+&amp;vl(223105404UI0)=creator&amp;vl(373928024UI1)=all_items&amp;fn=search&amp;tab=tab1&amp;mode=Basic&amp;vid=44WHELF_UWTSD_VU1&amp;scp.scps=scope%3a(44WHELF_UWTSD)%2c44WHELF_UWTSD_Ebsco%2cprimo_central_multiple_fe&amp;ct=lateralLink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brarycatalogue.uwtsd.ac.uk/primo_library/libweb/action/search.do?vl(freeText0)=+Martini%2c+Carlo+&amp;vl(223105404UI0)=creator&amp;vl(373928024UI1)=all_items&amp;fn=search&amp;tab=tab1&amp;mode=Basic&amp;vid=44WHELF_UWTSD_VU1&amp;scp.scps=scope%3a(44WHELF_UWTSD)%2c44WHELF_UWTSD_Ebsco%2cprimo_central_multiple_fe&amp;ct=lateralLinki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brarycatalogue.uwtsd.ac.uk/primo_library/libweb/action/search.do?vl(freeText0)=+Colyvan%2c+Mark+&amp;vl(223105404UI0)=creator&amp;vl(373928024UI1)=all_items&amp;fn=search&amp;tab=tab1&amp;mode=Basic&amp;vid=44WHELF_UWTSD_VU1&amp;scp.scps=scope%3a(44WHELF_UWTSD)%2c44WHELF_UWTSD_Ebsco%2cprimo_central_multiple_fe&amp;ct=lateralLink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librarycatalogue.uwtsd.ac.uk/primo_library/libweb/action/search.do?vl(freeText0)=+Lisciandra%2c+Chiara+&amp;vl(223105404UI0)=creator&amp;vl(373928024UI1)=all_items&amp;fn=search&amp;tab=tab1&amp;mode=Basic&amp;vid=44WHELF_UWTSD_VU1&amp;scp.scps=scope%3a(44WHELF_UWTSD)%2c44WHELF_UWTSD_Ebsco%2cprimo_central_multiple_fe&amp;ct=lateralLinking" TargetMode="External"/><Relationship Id="rId4" Type="http://schemas.openxmlformats.org/officeDocument/2006/relationships/settings" Target="settings.xml"/><Relationship Id="rId9" Type="http://schemas.openxmlformats.org/officeDocument/2006/relationships/hyperlink" Target="http://librarycatalogue.uwtsd.ac.uk/primo_library/libweb/action/search.do?vl(freeText0)=Muldoon%2c+Ryan+&amp;vl(223105404UI0)=creator&amp;vl(373928024UI1)=all_items&amp;fn=search&amp;tab=tab1&amp;mode=Basic&amp;vid=44WHELF_UWTSD_VU1&amp;scp.scps=scope%3a(44WHELF_UWTSD)%2c44WHELF_UWTSD_Ebsco%2cprimo_central_multiple_fe&amp;ct=lateralLinking" TargetMode="External"/><Relationship Id="rId14" Type="http://schemas.openxmlformats.org/officeDocument/2006/relationships/hyperlink" Target="http://librarycatalogue.uwtsd.ac.uk/primo_library/libweb/action/search.do?vl(freeText0)=+Sprenger%2c+Jan&amp;vl(223105404UI0)=creator&amp;vl(373928024UI1)=all_items&amp;fn=search&amp;tab=tab1&amp;mode=Basic&amp;vid=44WHELF_UWTSD_VU1&amp;scp.scps=scope%3a(44WHELF_UWTSD)%2c44WHELF_UWTSD_Ebsco%2cprimo_central_multiple_fe&amp;ct=lateralL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D2D59-F1E9-4106-9FD7-BCDC5687C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2719</TotalTime>
  <Pages>8</Pages>
  <Words>2741</Words>
  <Characters>15627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Hudson (1704664)</dc:creator>
  <cp:keywords/>
  <dc:description/>
  <cp:lastModifiedBy>Carol Hudson (1704664)</cp:lastModifiedBy>
  <cp:revision>31</cp:revision>
  <dcterms:created xsi:type="dcterms:W3CDTF">2017-11-28T16:23:00Z</dcterms:created>
  <dcterms:modified xsi:type="dcterms:W3CDTF">2017-12-26T11:11:00Z</dcterms:modified>
</cp:coreProperties>
</file>