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CEABB6" w14:textId="75B6659B" w:rsidR="0041561D" w:rsidRPr="00FE30F0" w:rsidRDefault="00372A24" w:rsidP="00372A24">
      <w:pPr>
        <w:spacing w:line="360" w:lineRule="auto"/>
        <w:jc w:val="both"/>
        <w:rPr>
          <w:rFonts w:ascii="Times New Roman" w:hAnsi="Times New Roman" w:cs="Times New Roman"/>
          <w:sz w:val="24"/>
          <w:szCs w:val="24"/>
        </w:rPr>
      </w:pPr>
      <w:r w:rsidRPr="00FE30F0">
        <w:rPr>
          <w:rFonts w:ascii="Times New Roman" w:hAnsi="Times New Roman" w:cs="Times New Roman"/>
          <w:sz w:val="24"/>
          <w:szCs w:val="24"/>
        </w:rPr>
        <w:t>Critically reflect how being labelled as an ‘older person’ might negatively impact upon one’s mental health.</w:t>
      </w:r>
      <w:r w:rsidR="00320615">
        <w:rPr>
          <w:rFonts w:ascii="Times New Roman" w:hAnsi="Times New Roman" w:cs="Times New Roman"/>
          <w:sz w:val="24"/>
          <w:szCs w:val="24"/>
        </w:rPr>
        <w:t xml:space="preserve"> </w:t>
      </w:r>
    </w:p>
    <w:p w14:paraId="62C02238" w14:textId="337A47FA" w:rsidR="00372A24" w:rsidRDefault="00372A24" w:rsidP="00372A24">
      <w:pPr>
        <w:spacing w:line="360" w:lineRule="auto"/>
        <w:jc w:val="both"/>
        <w:rPr>
          <w:rFonts w:ascii="Times New Roman" w:hAnsi="Times New Roman" w:cs="Times New Roman"/>
          <w:sz w:val="24"/>
          <w:szCs w:val="24"/>
        </w:rPr>
      </w:pPr>
      <w:r w:rsidRPr="00FE30F0">
        <w:rPr>
          <w:rFonts w:ascii="Times New Roman" w:hAnsi="Times New Roman" w:cs="Times New Roman"/>
          <w:sz w:val="24"/>
          <w:szCs w:val="24"/>
        </w:rPr>
        <w:t>Ageing is a natural and inevitable process,</w:t>
      </w:r>
      <w:r w:rsidR="00FE30F0">
        <w:rPr>
          <w:rFonts w:ascii="Times New Roman" w:hAnsi="Times New Roman" w:cs="Times New Roman"/>
          <w:sz w:val="24"/>
          <w:szCs w:val="24"/>
        </w:rPr>
        <w:t xml:space="preserve"> regardless</w:t>
      </w:r>
      <w:r w:rsidR="009E6868">
        <w:rPr>
          <w:rFonts w:ascii="Times New Roman" w:hAnsi="Times New Roman" w:cs="Times New Roman"/>
          <w:sz w:val="24"/>
          <w:szCs w:val="24"/>
        </w:rPr>
        <w:t xml:space="preserve"> of attempt,</w:t>
      </w:r>
      <w:r w:rsidR="00FE30F0">
        <w:rPr>
          <w:rFonts w:ascii="Times New Roman" w:hAnsi="Times New Roman" w:cs="Times New Roman"/>
          <w:sz w:val="24"/>
          <w:szCs w:val="24"/>
        </w:rPr>
        <w:t xml:space="preserve"> we can neither slow down or stop the process of </w:t>
      </w:r>
      <w:r w:rsidR="009E6868">
        <w:rPr>
          <w:rFonts w:ascii="Times New Roman" w:hAnsi="Times New Roman" w:cs="Times New Roman"/>
          <w:sz w:val="24"/>
          <w:szCs w:val="24"/>
        </w:rPr>
        <w:t xml:space="preserve">biological </w:t>
      </w:r>
      <w:r w:rsidR="00FE30F0">
        <w:rPr>
          <w:rFonts w:ascii="Times New Roman" w:hAnsi="Times New Roman" w:cs="Times New Roman"/>
          <w:sz w:val="24"/>
          <w:szCs w:val="24"/>
        </w:rPr>
        <w:t>ageing</w:t>
      </w:r>
      <w:r w:rsidR="00D27AA5">
        <w:rPr>
          <w:rFonts w:ascii="Times New Roman" w:hAnsi="Times New Roman" w:cs="Times New Roman"/>
          <w:sz w:val="24"/>
          <w:szCs w:val="24"/>
        </w:rPr>
        <w:t xml:space="preserve"> </w:t>
      </w:r>
      <w:r w:rsidR="00D27AA5" w:rsidRPr="00FE30F0">
        <w:rPr>
          <w:rFonts w:ascii="Times New Roman" w:hAnsi="Times New Roman" w:cs="Times New Roman"/>
          <w:sz w:val="24"/>
          <w:szCs w:val="24"/>
        </w:rPr>
        <w:t xml:space="preserve">(Greco </w:t>
      </w:r>
      <w:r w:rsidR="00D27AA5" w:rsidRPr="00FE30F0">
        <w:rPr>
          <w:rFonts w:ascii="Times New Roman" w:hAnsi="Times New Roman" w:cs="Times New Roman"/>
          <w:i/>
          <w:iCs/>
          <w:sz w:val="24"/>
          <w:szCs w:val="24"/>
        </w:rPr>
        <w:t xml:space="preserve">et al, </w:t>
      </w:r>
      <w:r w:rsidR="00D27AA5" w:rsidRPr="00FE30F0">
        <w:rPr>
          <w:rFonts w:ascii="Times New Roman" w:hAnsi="Times New Roman" w:cs="Times New Roman"/>
          <w:sz w:val="24"/>
          <w:szCs w:val="24"/>
        </w:rPr>
        <w:t>2018)</w:t>
      </w:r>
      <w:r w:rsidR="00FE30F0">
        <w:rPr>
          <w:rFonts w:ascii="Times New Roman" w:hAnsi="Times New Roman" w:cs="Times New Roman"/>
          <w:sz w:val="24"/>
          <w:szCs w:val="24"/>
        </w:rPr>
        <w:t>,</w:t>
      </w:r>
      <w:r w:rsidRPr="00FE30F0">
        <w:rPr>
          <w:rFonts w:ascii="Times New Roman" w:hAnsi="Times New Roman" w:cs="Times New Roman"/>
          <w:sz w:val="24"/>
          <w:szCs w:val="24"/>
        </w:rPr>
        <w:t xml:space="preserve"> according to the World Health Organisation (WHO) (2019</w:t>
      </w:r>
      <w:r w:rsidR="003202FD">
        <w:rPr>
          <w:rFonts w:ascii="Times New Roman" w:hAnsi="Times New Roman" w:cs="Times New Roman"/>
          <w:sz w:val="24"/>
          <w:szCs w:val="24"/>
        </w:rPr>
        <w:t>(a)</w:t>
      </w:r>
      <w:r w:rsidRPr="00FE30F0">
        <w:rPr>
          <w:rFonts w:ascii="Times New Roman" w:hAnsi="Times New Roman" w:cs="Times New Roman"/>
          <w:sz w:val="24"/>
          <w:szCs w:val="24"/>
        </w:rPr>
        <w:t xml:space="preserve">), </w:t>
      </w:r>
      <w:r w:rsidR="00FE30F0">
        <w:rPr>
          <w:rFonts w:ascii="Times New Roman" w:hAnsi="Times New Roman" w:cs="Times New Roman"/>
          <w:sz w:val="24"/>
          <w:szCs w:val="24"/>
        </w:rPr>
        <w:t xml:space="preserve">this process </w:t>
      </w:r>
      <w:r w:rsidRPr="00FE30F0">
        <w:rPr>
          <w:rFonts w:ascii="Times New Roman" w:hAnsi="Times New Roman" w:cs="Times New Roman"/>
          <w:sz w:val="24"/>
          <w:szCs w:val="24"/>
        </w:rPr>
        <w:t xml:space="preserve">begins at conception and concludes upon death. </w:t>
      </w:r>
      <w:r w:rsidR="00D27AA5">
        <w:rPr>
          <w:rFonts w:ascii="Times New Roman" w:hAnsi="Times New Roman" w:cs="Times New Roman"/>
          <w:sz w:val="24"/>
          <w:szCs w:val="24"/>
        </w:rPr>
        <w:t>W</w:t>
      </w:r>
      <w:r w:rsidR="005C55B9">
        <w:rPr>
          <w:rFonts w:ascii="Times New Roman" w:hAnsi="Times New Roman" w:cs="Times New Roman"/>
          <w:sz w:val="24"/>
          <w:szCs w:val="24"/>
        </w:rPr>
        <w:t xml:space="preserve">ahl </w:t>
      </w:r>
      <w:r w:rsidR="005C55B9">
        <w:rPr>
          <w:rFonts w:ascii="Times New Roman" w:hAnsi="Times New Roman" w:cs="Times New Roman"/>
          <w:i/>
          <w:iCs/>
          <w:sz w:val="24"/>
          <w:szCs w:val="24"/>
        </w:rPr>
        <w:t xml:space="preserve">et al </w:t>
      </w:r>
      <w:r w:rsidR="005C55B9">
        <w:rPr>
          <w:rFonts w:ascii="Times New Roman" w:hAnsi="Times New Roman" w:cs="Times New Roman"/>
          <w:sz w:val="24"/>
          <w:szCs w:val="24"/>
        </w:rPr>
        <w:t xml:space="preserve">(2017) infers that although biological ageing is inevitable, ageing itself is a socially constructed concept, explaining that different human societies use various methods in their design </w:t>
      </w:r>
      <w:r w:rsidR="005B176A">
        <w:rPr>
          <w:rFonts w:ascii="Times New Roman" w:hAnsi="Times New Roman" w:cs="Times New Roman"/>
          <w:sz w:val="24"/>
          <w:szCs w:val="24"/>
        </w:rPr>
        <w:t xml:space="preserve">of </w:t>
      </w:r>
      <w:r w:rsidR="005C55B9">
        <w:rPr>
          <w:rFonts w:ascii="Times New Roman" w:hAnsi="Times New Roman" w:cs="Times New Roman"/>
          <w:sz w:val="24"/>
          <w:szCs w:val="24"/>
        </w:rPr>
        <w:t xml:space="preserve">age, some use generational life courses or stage life courses and many use chronological age, Wahl </w:t>
      </w:r>
      <w:r w:rsidR="005C55B9">
        <w:rPr>
          <w:rFonts w:ascii="Times New Roman" w:hAnsi="Times New Roman" w:cs="Times New Roman"/>
          <w:i/>
          <w:iCs/>
          <w:sz w:val="24"/>
          <w:szCs w:val="24"/>
        </w:rPr>
        <w:t xml:space="preserve">et al </w:t>
      </w:r>
      <w:r w:rsidR="005C55B9">
        <w:rPr>
          <w:rFonts w:ascii="Times New Roman" w:hAnsi="Times New Roman" w:cs="Times New Roman"/>
          <w:sz w:val="24"/>
          <w:szCs w:val="24"/>
        </w:rPr>
        <w:t>(2017) argue</w:t>
      </w:r>
      <w:r w:rsidR="007A379B">
        <w:rPr>
          <w:rFonts w:ascii="Times New Roman" w:hAnsi="Times New Roman" w:cs="Times New Roman"/>
          <w:sz w:val="24"/>
          <w:szCs w:val="24"/>
        </w:rPr>
        <w:t>s</w:t>
      </w:r>
      <w:r w:rsidR="005C55B9">
        <w:rPr>
          <w:rFonts w:ascii="Times New Roman" w:hAnsi="Times New Roman" w:cs="Times New Roman"/>
          <w:sz w:val="24"/>
          <w:szCs w:val="24"/>
        </w:rPr>
        <w:t xml:space="preserve"> </w:t>
      </w:r>
      <w:r w:rsidR="007A379B">
        <w:rPr>
          <w:rFonts w:ascii="Times New Roman" w:hAnsi="Times New Roman" w:cs="Times New Roman"/>
          <w:sz w:val="24"/>
          <w:szCs w:val="24"/>
        </w:rPr>
        <w:t>nevertheless,</w:t>
      </w:r>
      <w:r w:rsidR="005C55B9">
        <w:rPr>
          <w:rFonts w:ascii="Times New Roman" w:hAnsi="Times New Roman" w:cs="Times New Roman"/>
          <w:sz w:val="24"/>
          <w:szCs w:val="24"/>
        </w:rPr>
        <w:t xml:space="preserve"> that chronological age is also a social construct based upon the calendar, despite this chronological age often has a significant influence on the way an individual is perceived and therefore treated by wider society.  </w:t>
      </w:r>
    </w:p>
    <w:p w14:paraId="34802EA7" w14:textId="2D8B0E0E" w:rsidR="009E6868" w:rsidRDefault="003702D0"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Terms such as “elderly” or “old” are conflicting and in modern discourse are becoming harder to define, traditionally </w:t>
      </w:r>
      <w:r w:rsidR="00120430">
        <w:rPr>
          <w:rFonts w:ascii="Times New Roman" w:hAnsi="Times New Roman" w:cs="Times New Roman"/>
          <w:sz w:val="24"/>
          <w:szCs w:val="24"/>
        </w:rPr>
        <w:t>people</w:t>
      </w:r>
      <w:r>
        <w:rPr>
          <w:rFonts w:ascii="Times New Roman" w:hAnsi="Times New Roman" w:cs="Times New Roman"/>
          <w:sz w:val="24"/>
          <w:szCs w:val="24"/>
        </w:rPr>
        <w:t xml:space="preserve"> in the UK w</w:t>
      </w:r>
      <w:r w:rsidR="00120430">
        <w:rPr>
          <w:rFonts w:ascii="Times New Roman" w:hAnsi="Times New Roman" w:cs="Times New Roman"/>
          <w:sz w:val="24"/>
          <w:szCs w:val="24"/>
        </w:rPr>
        <w:t>ere</w:t>
      </w:r>
      <w:r>
        <w:rPr>
          <w:rFonts w:ascii="Times New Roman" w:hAnsi="Times New Roman" w:cs="Times New Roman"/>
          <w:sz w:val="24"/>
          <w:szCs w:val="24"/>
        </w:rPr>
        <w:t xml:space="preserve"> considered old</w:t>
      </w:r>
      <w:r w:rsidR="00120430">
        <w:rPr>
          <w:rFonts w:ascii="Times New Roman" w:hAnsi="Times New Roman" w:cs="Times New Roman"/>
          <w:sz w:val="24"/>
          <w:szCs w:val="24"/>
        </w:rPr>
        <w:t xml:space="preserve"> or elderly when they reached the age in which they could receive their state pension, which was conventionally aged sixty for women and aged sixty-five for men (</w:t>
      </w:r>
      <w:r w:rsidR="00802636">
        <w:rPr>
          <w:rFonts w:ascii="Times New Roman" w:hAnsi="Times New Roman" w:cs="Times New Roman"/>
          <w:sz w:val="24"/>
          <w:szCs w:val="24"/>
        </w:rPr>
        <w:t xml:space="preserve">Greco </w:t>
      </w:r>
      <w:r w:rsidR="00802636">
        <w:rPr>
          <w:rFonts w:ascii="Times New Roman" w:hAnsi="Times New Roman" w:cs="Times New Roman"/>
          <w:i/>
          <w:iCs/>
          <w:sz w:val="24"/>
          <w:szCs w:val="24"/>
        </w:rPr>
        <w:t xml:space="preserve">et al, </w:t>
      </w:r>
      <w:r w:rsidR="00802636">
        <w:rPr>
          <w:rFonts w:ascii="Times New Roman" w:hAnsi="Times New Roman" w:cs="Times New Roman"/>
          <w:sz w:val="24"/>
          <w:szCs w:val="24"/>
        </w:rPr>
        <w:t>2018</w:t>
      </w:r>
      <w:r w:rsidR="00120430">
        <w:rPr>
          <w:rFonts w:ascii="Times New Roman" w:hAnsi="Times New Roman" w:cs="Times New Roman"/>
          <w:sz w:val="24"/>
          <w:szCs w:val="24"/>
        </w:rPr>
        <w:t>). However</w:t>
      </w:r>
      <w:r w:rsidR="007A379B">
        <w:rPr>
          <w:rFonts w:ascii="Times New Roman" w:hAnsi="Times New Roman" w:cs="Times New Roman"/>
          <w:sz w:val="24"/>
          <w:szCs w:val="24"/>
        </w:rPr>
        <w:t>,</w:t>
      </w:r>
      <w:r w:rsidR="00120430">
        <w:rPr>
          <w:rFonts w:ascii="Times New Roman" w:hAnsi="Times New Roman" w:cs="Times New Roman"/>
          <w:sz w:val="24"/>
          <w:szCs w:val="24"/>
        </w:rPr>
        <w:t xml:space="preserve"> </w:t>
      </w:r>
      <w:r w:rsidR="007A379B">
        <w:rPr>
          <w:rFonts w:ascii="Times New Roman" w:hAnsi="Times New Roman" w:cs="Times New Roman"/>
          <w:sz w:val="24"/>
          <w:szCs w:val="24"/>
        </w:rPr>
        <w:t>better</w:t>
      </w:r>
      <w:r w:rsidR="00120430">
        <w:rPr>
          <w:rFonts w:ascii="Times New Roman" w:hAnsi="Times New Roman" w:cs="Times New Roman"/>
          <w:sz w:val="24"/>
          <w:szCs w:val="24"/>
        </w:rPr>
        <w:t xml:space="preserve"> gender equality, increased employment opportunities, higher life expectancy and </w:t>
      </w:r>
      <w:r w:rsidR="007A379B">
        <w:rPr>
          <w:rFonts w:ascii="Times New Roman" w:hAnsi="Times New Roman" w:cs="Times New Roman"/>
          <w:sz w:val="24"/>
          <w:szCs w:val="24"/>
        </w:rPr>
        <w:t>higher</w:t>
      </w:r>
      <w:r w:rsidR="00120430">
        <w:rPr>
          <w:rFonts w:ascii="Times New Roman" w:hAnsi="Times New Roman" w:cs="Times New Roman"/>
          <w:sz w:val="24"/>
          <w:szCs w:val="24"/>
        </w:rPr>
        <w:t xml:space="preserve"> standard of health for longer have driven reform in the statutory retirement age and therefore state pension age</w:t>
      </w:r>
      <w:r w:rsidR="00802636">
        <w:rPr>
          <w:rFonts w:ascii="Times New Roman" w:hAnsi="Times New Roman" w:cs="Times New Roman"/>
          <w:sz w:val="24"/>
          <w:szCs w:val="24"/>
        </w:rPr>
        <w:t xml:space="preserve"> (</w:t>
      </w:r>
      <w:proofErr w:type="spellStart"/>
      <w:r w:rsidR="00802636">
        <w:rPr>
          <w:rFonts w:ascii="Times New Roman" w:hAnsi="Times New Roman" w:cs="Times New Roman"/>
          <w:sz w:val="24"/>
          <w:szCs w:val="24"/>
        </w:rPr>
        <w:t>Carrino</w:t>
      </w:r>
      <w:proofErr w:type="spellEnd"/>
      <w:r w:rsidR="00802636">
        <w:rPr>
          <w:rFonts w:ascii="Times New Roman" w:hAnsi="Times New Roman" w:cs="Times New Roman"/>
          <w:sz w:val="24"/>
          <w:szCs w:val="24"/>
        </w:rPr>
        <w:t xml:space="preserve"> </w:t>
      </w:r>
      <w:r w:rsidR="00802636">
        <w:rPr>
          <w:rFonts w:ascii="Times New Roman" w:hAnsi="Times New Roman" w:cs="Times New Roman"/>
          <w:i/>
          <w:iCs/>
          <w:sz w:val="24"/>
          <w:szCs w:val="24"/>
        </w:rPr>
        <w:t>et al</w:t>
      </w:r>
      <w:r w:rsidR="00802636">
        <w:rPr>
          <w:rFonts w:ascii="Times New Roman" w:hAnsi="Times New Roman" w:cs="Times New Roman"/>
          <w:sz w:val="24"/>
          <w:szCs w:val="24"/>
        </w:rPr>
        <w:t>, 2018).</w:t>
      </w:r>
      <w:r w:rsidR="00120430">
        <w:rPr>
          <w:rFonts w:ascii="Times New Roman" w:hAnsi="Times New Roman" w:cs="Times New Roman"/>
          <w:sz w:val="24"/>
          <w:szCs w:val="24"/>
        </w:rPr>
        <w:t xml:space="preserve"> </w:t>
      </w:r>
      <w:r w:rsidR="00802636">
        <w:rPr>
          <w:rFonts w:ascii="Times New Roman" w:hAnsi="Times New Roman" w:cs="Times New Roman"/>
          <w:sz w:val="24"/>
          <w:szCs w:val="24"/>
        </w:rPr>
        <w:t>T</w:t>
      </w:r>
      <w:r w:rsidR="00120430">
        <w:rPr>
          <w:rFonts w:ascii="Times New Roman" w:hAnsi="Times New Roman" w:cs="Times New Roman"/>
          <w:sz w:val="24"/>
          <w:szCs w:val="24"/>
        </w:rPr>
        <w:t xml:space="preserve">his figure currently sits at approximately </w:t>
      </w:r>
      <w:r w:rsidR="00802636">
        <w:rPr>
          <w:rFonts w:ascii="Times New Roman" w:hAnsi="Times New Roman" w:cs="Times New Roman"/>
          <w:sz w:val="24"/>
          <w:szCs w:val="24"/>
        </w:rPr>
        <w:t>sixty-six for both men and women and is readily increasing, it is estimated to reach sixty-seven by 2028 (</w:t>
      </w:r>
      <w:proofErr w:type="spellStart"/>
      <w:r w:rsidR="00802636">
        <w:rPr>
          <w:rFonts w:ascii="Times New Roman" w:hAnsi="Times New Roman" w:cs="Times New Roman"/>
          <w:sz w:val="24"/>
          <w:szCs w:val="24"/>
        </w:rPr>
        <w:t>AgeUK</w:t>
      </w:r>
      <w:proofErr w:type="spellEnd"/>
      <w:r w:rsidR="00802636">
        <w:rPr>
          <w:rFonts w:ascii="Times New Roman" w:hAnsi="Times New Roman" w:cs="Times New Roman"/>
          <w:sz w:val="24"/>
          <w:szCs w:val="24"/>
        </w:rPr>
        <w:t xml:space="preserve">, </w:t>
      </w:r>
      <w:r w:rsidR="00077EBD">
        <w:rPr>
          <w:rFonts w:ascii="Times New Roman" w:hAnsi="Times New Roman" w:cs="Times New Roman"/>
          <w:sz w:val="24"/>
          <w:szCs w:val="24"/>
        </w:rPr>
        <w:t>2020</w:t>
      </w:r>
      <w:r w:rsidR="00802636">
        <w:rPr>
          <w:rFonts w:ascii="Times New Roman" w:hAnsi="Times New Roman" w:cs="Times New Roman"/>
          <w:sz w:val="24"/>
          <w:szCs w:val="24"/>
        </w:rPr>
        <w:t>).</w:t>
      </w:r>
    </w:p>
    <w:p w14:paraId="5D50308B" w14:textId="77777777" w:rsidR="00EA3C5E" w:rsidRDefault="0019286E"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Advances in health care, decline in fertility rates and higher life expectancy has resulted on a macro scale globally, and on a meso scale in the UK in ageing populations (Bronfenbrenner, 1979). This means individuals are living significantly longer than they were in the past, thereby, the WHO (</w:t>
      </w:r>
      <w:r w:rsidR="000C01AB">
        <w:rPr>
          <w:rFonts w:ascii="Times New Roman" w:hAnsi="Times New Roman" w:cs="Times New Roman"/>
          <w:sz w:val="24"/>
          <w:szCs w:val="24"/>
        </w:rPr>
        <w:t>2015</w:t>
      </w:r>
      <w:r>
        <w:rPr>
          <w:rFonts w:ascii="Times New Roman" w:hAnsi="Times New Roman" w:cs="Times New Roman"/>
          <w:sz w:val="24"/>
          <w:szCs w:val="24"/>
        </w:rPr>
        <w:t xml:space="preserve">) defines an older person as someone who has exceeded the average life expectancy rate </w:t>
      </w:r>
      <w:r w:rsidR="000C01AB">
        <w:rPr>
          <w:rFonts w:ascii="Times New Roman" w:hAnsi="Times New Roman" w:cs="Times New Roman"/>
          <w:sz w:val="24"/>
          <w:szCs w:val="24"/>
        </w:rPr>
        <w:t>of their birth age</w:t>
      </w:r>
      <w:r w:rsidR="007A379B">
        <w:rPr>
          <w:rFonts w:ascii="Times New Roman" w:hAnsi="Times New Roman" w:cs="Times New Roman"/>
          <w:sz w:val="24"/>
          <w:szCs w:val="24"/>
        </w:rPr>
        <w:t>, suggesting that because populations are readily ageing</w:t>
      </w:r>
      <w:r w:rsidR="00EA3C5E">
        <w:rPr>
          <w:rFonts w:ascii="Times New Roman" w:hAnsi="Times New Roman" w:cs="Times New Roman"/>
          <w:sz w:val="24"/>
          <w:szCs w:val="24"/>
        </w:rPr>
        <w:t>,</w:t>
      </w:r>
      <w:r w:rsidR="007A379B">
        <w:rPr>
          <w:rFonts w:ascii="Times New Roman" w:hAnsi="Times New Roman" w:cs="Times New Roman"/>
          <w:sz w:val="24"/>
          <w:szCs w:val="24"/>
        </w:rPr>
        <w:t xml:space="preserve"> as is the basis of what is considered ‘old’.</w:t>
      </w:r>
      <w:r w:rsidR="000C01AB">
        <w:rPr>
          <w:rFonts w:ascii="Times New Roman" w:hAnsi="Times New Roman" w:cs="Times New Roman"/>
          <w:sz w:val="24"/>
          <w:szCs w:val="24"/>
        </w:rPr>
        <w:t xml:space="preserve"> </w:t>
      </w:r>
      <w:r w:rsidR="007A379B">
        <w:rPr>
          <w:rFonts w:ascii="Times New Roman" w:hAnsi="Times New Roman" w:cs="Times New Roman"/>
          <w:sz w:val="24"/>
          <w:szCs w:val="24"/>
        </w:rPr>
        <w:t>This process is happening at a considerably fast rate, much more rapidly than expected decades ago,</w:t>
      </w:r>
      <w:r w:rsidR="00A71B16">
        <w:rPr>
          <w:rFonts w:ascii="Times New Roman" w:hAnsi="Times New Roman" w:cs="Times New Roman"/>
          <w:sz w:val="24"/>
          <w:szCs w:val="24"/>
        </w:rPr>
        <w:t xml:space="preserve"> </w:t>
      </w:r>
      <w:r w:rsidR="007A379B">
        <w:rPr>
          <w:rFonts w:ascii="Times New Roman" w:hAnsi="Times New Roman" w:cs="Times New Roman"/>
          <w:sz w:val="24"/>
          <w:szCs w:val="24"/>
        </w:rPr>
        <w:t xml:space="preserve">it is </w:t>
      </w:r>
      <w:r w:rsidR="00A71B16">
        <w:rPr>
          <w:rFonts w:ascii="Times New Roman" w:hAnsi="Times New Roman" w:cs="Times New Roman"/>
          <w:sz w:val="24"/>
          <w:szCs w:val="24"/>
        </w:rPr>
        <w:t>estimated that one in five people (28.1%) in the UK will be sixty-fiv</w:t>
      </w:r>
      <w:r w:rsidR="00EA3C5E">
        <w:rPr>
          <w:rFonts w:ascii="Times New Roman" w:hAnsi="Times New Roman" w:cs="Times New Roman"/>
          <w:sz w:val="24"/>
          <w:szCs w:val="24"/>
        </w:rPr>
        <w:t xml:space="preserve">e years old </w:t>
      </w:r>
      <w:r w:rsidR="00A71B16">
        <w:rPr>
          <w:rFonts w:ascii="Times New Roman" w:hAnsi="Times New Roman" w:cs="Times New Roman"/>
          <w:sz w:val="24"/>
          <w:szCs w:val="24"/>
        </w:rPr>
        <w:t xml:space="preserve">or </w:t>
      </w:r>
      <w:r w:rsidR="00EA3C5E">
        <w:rPr>
          <w:rFonts w:ascii="Times New Roman" w:hAnsi="Times New Roman" w:cs="Times New Roman"/>
          <w:sz w:val="24"/>
          <w:szCs w:val="24"/>
        </w:rPr>
        <w:t>above</w:t>
      </w:r>
      <w:r w:rsidR="00A71B16">
        <w:rPr>
          <w:rFonts w:ascii="Times New Roman" w:hAnsi="Times New Roman" w:cs="Times New Roman"/>
          <w:sz w:val="24"/>
          <w:szCs w:val="24"/>
        </w:rPr>
        <w:t xml:space="preserve"> by the year 2030, with 6.8% of these being over seventy-five and 3.2% being over eighty-five (Office for National Statistics (ONS), 2017). </w:t>
      </w:r>
      <w:r w:rsidR="000C01AB">
        <w:rPr>
          <w:rFonts w:ascii="Times New Roman" w:hAnsi="Times New Roman" w:cs="Times New Roman"/>
          <w:sz w:val="24"/>
          <w:szCs w:val="24"/>
        </w:rPr>
        <w:t xml:space="preserve">WHO (2015) establishes that this offers profound implications for individuals and societies, particularly </w:t>
      </w:r>
      <w:r w:rsidR="00A71B16">
        <w:rPr>
          <w:rFonts w:ascii="Times New Roman" w:hAnsi="Times New Roman" w:cs="Times New Roman"/>
          <w:sz w:val="24"/>
          <w:szCs w:val="24"/>
        </w:rPr>
        <w:t xml:space="preserve">due to </w:t>
      </w:r>
      <w:r w:rsidR="000C01AB">
        <w:rPr>
          <w:rFonts w:ascii="Times New Roman" w:hAnsi="Times New Roman" w:cs="Times New Roman"/>
          <w:sz w:val="24"/>
          <w:szCs w:val="24"/>
        </w:rPr>
        <w:t xml:space="preserve">the added contribution older people can make to </w:t>
      </w:r>
      <w:r w:rsidR="007A379B">
        <w:rPr>
          <w:rFonts w:ascii="Times New Roman" w:hAnsi="Times New Roman" w:cs="Times New Roman"/>
          <w:sz w:val="24"/>
          <w:szCs w:val="24"/>
        </w:rPr>
        <w:t xml:space="preserve">their communities </w:t>
      </w:r>
      <w:r w:rsidR="000C01AB">
        <w:rPr>
          <w:rFonts w:ascii="Times New Roman" w:hAnsi="Times New Roman" w:cs="Times New Roman"/>
          <w:sz w:val="24"/>
          <w:szCs w:val="24"/>
        </w:rPr>
        <w:t>while living longer and in better health</w:t>
      </w:r>
      <w:r w:rsidR="00EA3C5E">
        <w:rPr>
          <w:rFonts w:ascii="Times New Roman" w:hAnsi="Times New Roman" w:cs="Times New Roman"/>
          <w:sz w:val="24"/>
          <w:szCs w:val="24"/>
        </w:rPr>
        <w:t xml:space="preserve">, however, ageism and age discrimination still appears to create barriers to this becoming achievable in practice (Swift </w:t>
      </w:r>
      <w:r w:rsidR="00EA3C5E">
        <w:rPr>
          <w:rFonts w:ascii="Times New Roman" w:hAnsi="Times New Roman" w:cs="Times New Roman"/>
          <w:i/>
          <w:iCs/>
          <w:sz w:val="24"/>
          <w:szCs w:val="24"/>
        </w:rPr>
        <w:t xml:space="preserve">et al, </w:t>
      </w:r>
      <w:proofErr w:type="gramStart"/>
      <w:r w:rsidR="00EA3C5E">
        <w:rPr>
          <w:rFonts w:ascii="Times New Roman" w:hAnsi="Times New Roman" w:cs="Times New Roman"/>
          <w:sz w:val="24"/>
          <w:szCs w:val="24"/>
        </w:rPr>
        <w:t>2019).</w:t>
      </w:r>
      <w:proofErr w:type="gramEnd"/>
      <w:r w:rsidR="00EA3C5E">
        <w:rPr>
          <w:rFonts w:ascii="Times New Roman" w:hAnsi="Times New Roman" w:cs="Times New Roman"/>
          <w:sz w:val="24"/>
          <w:szCs w:val="24"/>
        </w:rPr>
        <w:t xml:space="preserve"> </w:t>
      </w:r>
    </w:p>
    <w:p w14:paraId="77138060" w14:textId="2CE9161D" w:rsidR="00802636" w:rsidRDefault="00EA3C5E"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0E0C70">
        <w:rPr>
          <w:rFonts w:ascii="Times New Roman" w:hAnsi="Times New Roman" w:cs="Times New Roman"/>
          <w:sz w:val="24"/>
          <w:szCs w:val="24"/>
        </w:rPr>
        <w:t xml:space="preserve">his </w:t>
      </w:r>
      <w:r w:rsidR="000E0C70" w:rsidRPr="00EA3C5E">
        <w:rPr>
          <w:rFonts w:ascii="Times New Roman" w:hAnsi="Times New Roman" w:cs="Times New Roman"/>
          <w:sz w:val="24"/>
          <w:szCs w:val="24"/>
        </w:rPr>
        <w:t xml:space="preserve">essay intends to </w:t>
      </w:r>
      <w:r>
        <w:rPr>
          <w:rFonts w:ascii="Times New Roman" w:hAnsi="Times New Roman" w:cs="Times New Roman"/>
          <w:sz w:val="24"/>
          <w:szCs w:val="24"/>
        </w:rPr>
        <w:t xml:space="preserve">reflect upon how being labelled as old may negatively affect ones mental health focussing on </w:t>
      </w:r>
      <w:r w:rsidR="000E0C70" w:rsidRPr="00EA3C5E">
        <w:rPr>
          <w:rFonts w:ascii="Times New Roman" w:hAnsi="Times New Roman" w:cs="Times New Roman"/>
          <w:sz w:val="24"/>
          <w:szCs w:val="24"/>
        </w:rPr>
        <w:t>explor</w:t>
      </w:r>
      <w:r>
        <w:rPr>
          <w:rFonts w:ascii="Times New Roman" w:hAnsi="Times New Roman" w:cs="Times New Roman"/>
          <w:sz w:val="24"/>
          <w:szCs w:val="24"/>
        </w:rPr>
        <w:t>ing</w:t>
      </w:r>
      <w:r w:rsidR="000E0C70" w:rsidRPr="00EA3C5E">
        <w:rPr>
          <w:rFonts w:ascii="Times New Roman" w:hAnsi="Times New Roman" w:cs="Times New Roman"/>
          <w:sz w:val="24"/>
          <w:szCs w:val="24"/>
        </w:rPr>
        <w:t xml:space="preserve"> the contemporary problem</w:t>
      </w:r>
      <w:r w:rsidR="00A07AB4" w:rsidRPr="00EA3C5E">
        <w:rPr>
          <w:rFonts w:ascii="Times New Roman" w:hAnsi="Times New Roman" w:cs="Times New Roman"/>
          <w:sz w:val="24"/>
          <w:szCs w:val="24"/>
        </w:rPr>
        <w:t xml:space="preserve"> of a</w:t>
      </w:r>
      <w:r w:rsidR="000E0C70" w:rsidRPr="00EA3C5E">
        <w:rPr>
          <w:rFonts w:ascii="Times New Roman" w:hAnsi="Times New Roman" w:cs="Times New Roman"/>
          <w:sz w:val="24"/>
          <w:szCs w:val="24"/>
        </w:rPr>
        <w:t xml:space="preserve"> ageism</w:t>
      </w:r>
      <w:r w:rsidR="004758F7">
        <w:rPr>
          <w:rFonts w:ascii="Times New Roman" w:hAnsi="Times New Roman" w:cs="Times New Roman"/>
          <w:sz w:val="24"/>
          <w:szCs w:val="24"/>
        </w:rPr>
        <w:t xml:space="preserve"> and negative ageist stereotyping and discrimination</w:t>
      </w:r>
      <w:r>
        <w:rPr>
          <w:rFonts w:ascii="Times New Roman" w:hAnsi="Times New Roman" w:cs="Times New Roman"/>
          <w:sz w:val="24"/>
          <w:szCs w:val="24"/>
        </w:rPr>
        <w:t xml:space="preserve"> (WHO, 2015), </w:t>
      </w:r>
      <w:r w:rsidR="000E0C70" w:rsidRPr="00EA3C5E">
        <w:rPr>
          <w:rFonts w:ascii="Times New Roman" w:hAnsi="Times New Roman" w:cs="Times New Roman"/>
          <w:sz w:val="24"/>
          <w:szCs w:val="24"/>
        </w:rPr>
        <w:t>the mental health imp</w:t>
      </w:r>
      <w:r>
        <w:rPr>
          <w:rFonts w:ascii="Times New Roman" w:hAnsi="Times New Roman" w:cs="Times New Roman"/>
          <w:sz w:val="24"/>
          <w:szCs w:val="24"/>
        </w:rPr>
        <w:t>lications</w:t>
      </w:r>
      <w:r w:rsidR="000E0C70" w:rsidRPr="00EA3C5E">
        <w:rPr>
          <w:rFonts w:ascii="Times New Roman" w:hAnsi="Times New Roman" w:cs="Times New Roman"/>
          <w:sz w:val="24"/>
          <w:szCs w:val="24"/>
        </w:rPr>
        <w:t xml:space="preserve"> of ageism and labelling of older adults,</w:t>
      </w:r>
      <w:r>
        <w:rPr>
          <w:rFonts w:ascii="Times New Roman" w:hAnsi="Times New Roman" w:cs="Times New Roman"/>
          <w:sz w:val="24"/>
          <w:szCs w:val="24"/>
        </w:rPr>
        <w:t xml:space="preserve"> the underpinning ageism </w:t>
      </w:r>
      <w:r w:rsidR="004758F7">
        <w:rPr>
          <w:rFonts w:ascii="Times New Roman" w:hAnsi="Times New Roman" w:cs="Times New Roman"/>
          <w:sz w:val="24"/>
          <w:szCs w:val="24"/>
        </w:rPr>
        <w:t xml:space="preserve">which exists </w:t>
      </w:r>
      <w:r>
        <w:rPr>
          <w:rFonts w:ascii="Times New Roman" w:hAnsi="Times New Roman" w:cs="Times New Roman"/>
          <w:sz w:val="24"/>
          <w:szCs w:val="24"/>
        </w:rPr>
        <w:t>in health and the effec</w:t>
      </w:r>
      <w:r w:rsidR="004758F7">
        <w:rPr>
          <w:rFonts w:ascii="Times New Roman" w:hAnsi="Times New Roman" w:cs="Times New Roman"/>
          <w:sz w:val="24"/>
          <w:szCs w:val="24"/>
        </w:rPr>
        <w:t xml:space="preserve">t this has on </w:t>
      </w:r>
      <w:r>
        <w:rPr>
          <w:rFonts w:ascii="Times New Roman" w:hAnsi="Times New Roman" w:cs="Times New Roman"/>
          <w:sz w:val="24"/>
          <w:szCs w:val="24"/>
        </w:rPr>
        <w:t xml:space="preserve">the mental health care received by older adults (Ayalon and </w:t>
      </w:r>
      <w:proofErr w:type="spellStart"/>
      <w:r>
        <w:rPr>
          <w:rFonts w:ascii="Times New Roman" w:hAnsi="Times New Roman" w:cs="Times New Roman"/>
          <w:sz w:val="24"/>
          <w:szCs w:val="24"/>
        </w:rPr>
        <w:t>Tesch</w:t>
      </w:r>
      <w:proofErr w:type="spellEnd"/>
      <w:r>
        <w:rPr>
          <w:rFonts w:ascii="Times New Roman" w:hAnsi="Times New Roman" w:cs="Times New Roman"/>
          <w:sz w:val="24"/>
          <w:szCs w:val="24"/>
        </w:rPr>
        <w:t xml:space="preserve">-Romer, 2018) </w:t>
      </w:r>
      <w:r w:rsidR="000E0C70" w:rsidRPr="00EA3C5E">
        <w:rPr>
          <w:rFonts w:ascii="Times New Roman" w:hAnsi="Times New Roman" w:cs="Times New Roman"/>
          <w:sz w:val="24"/>
          <w:szCs w:val="24"/>
        </w:rPr>
        <w:t xml:space="preserve">and </w:t>
      </w:r>
      <w:r>
        <w:rPr>
          <w:rFonts w:ascii="Times New Roman" w:hAnsi="Times New Roman" w:cs="Times New Roman"/>
          <w:sz w:val="24"/>
          <w:szCs w:val="24"/>
        </w:rPr>
        <w:t xml:space="preserve">finally, </w:t>
      </w:r>
      <w:r w:rsidR="000E0C70">
        <w:rPr>
          <w:rFonts w:ascii="Times New Roman" w:hAnsi="Times New Roman" w:cs="Times New Roman"/>
          <w:sz w:val="24"/>
          <w:szCs w:val="24"/>
        </w:rPr>
        <w:t>the effects of ageism and social isolation on older adults during the COVID-19 pandemic (Usher, 2020)</w:t>
      </w:r>
    </w:p>
    <w:p w14:paraId="06BAC14C" w14:textId="337ABC99" w:rsidR="00C44A09" w:rsidRDefault="007A379B"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D</w:t>
      </w:r>
      <w:r w:rsidR="00C2143D">
        <w:rPr>
          <w:rFonts w:ascii="Times New Roman" w:hAnsi="Times New Roman" w:cs="Times New Roman"/>
          <w:sz w:val="24"/>
          <w:szCs w:val="24"/>
        </w:rPr>
        <w:t xml:space="preserve">espite patterns of ageing reforming dramatically, </w:t>
      </w:r>
      <w:r w:rsidR="004875B7">
        <w:rPr>
          <w:rFonts w:ascii="Times New Roman" w:hAnsi="Times New Roman" w:cs="Times New Roman"/>
          <w:sz w:val="24"/>
          <w:szCs w:val="24"/>
        </w:rPr>
        <w:t>ageism</w:t>
      </w:r>
      <w:r>
        <w:rPr>
          <w:rFonts w:ascii="Times New Roman" w:hAnsi="Times New Roman" w:cs="Times New Roman"/>
          <w:sz w:val="24"/>
          <w:szCs w:val="24"/>
        </w:rPr>
        <w:t xml:space="preserve">, </w:t>
      </w:r>
      <w:r w:rsidR="004875B7">
        <w:rPr>
          <w:rFonts w:ascii="Times New Roman" w:hAnsi="Times New Roman" w:cs="Times New Roman"/>
          <w:sz w:val="24"/>
          <w:szCs w:val="24"/>
        </w:rPr>
        <w:t>discrimination and stereotyping of older adults is still significantly prevenient in British society</w:t>
      </w:r>
      <w:r w:rsidR="00FE68B5">
        <w:rPr>
          <w:rFonts w:ascii="Times New Roman" w:hAnsi="Times New Roman" w:cs="Times New Roman"/>
          <w:sz w:val="24"/>
          <w:szCs w:val="24"/>
        </w:rPr>
        <w:t xml:space="preserve"> (</w:t>
      </w:r>
      <w:r w:rsidR="00E761E0">
        <w:rPr>
          <w:rFonts w:ascii="Times New Roman" w:hAnsi="Times New Roman" w:cs="Times New Roman"/>
          <w:sz w:val="24"/>
          <w:szCs w:val="24"/>
        </w:rPr>
        <w:t>WHO, 2015</w:t>
      </w:r>
      <w:r w:rsidR="00FE68B5">
        <w:rPr>
          <w:rFonts w:ascii="Times New Roman" w:hAnsi="Times New Roman" w:cs="Times New Roman"/>
          <w:sz w:val="24"/>
          <w:szCs w:val="24"/>
        </w:rPr>
        <w:t>), ageism or age discrimination describes discrimination or poor treatment of an individual because of their age</w:t>
      </w:r>
      <w:r w:rsidR="00AF797A">
        <w:rPr>
          <w:rFonts w:ascii="Times New Roman" w:hAnsi="Times New Roman" w:cs="Times New Roman"/>
          <w:sz w:val="24"/>
          <w:szCs w:val="24"/>
        </w:rPr>
        <w:t xml:space="preserve">; this type of discrimination is known to permeate multiple facets of society such as employment and health care (WHO, 2015; </w:t>
      </w:r>
      <w:r w:rsidR="00AF797A" w:rsidRPr="00AF797A">
        <w:rPr>
          <w:rFonts w:ascii="Times New Roman" w:hAnsi="Times New Roman" w:cs="Times New Roman"/>
          <w:sz w:val="24"/>
          <w:szCs w:val="24"/>
        </w:rPr>
        <w:t>Officer</w:t>
      </w:r>
      <w:r w:rsidR="00AF797A">
        <w:rPr>
          <w:rFonts w:ascii="Times New Roman" w:hAnsi="Times New Roman" w:cs="Times New Roman"/>
          <w:sz w:val="24"/>
          <w:szCs w:val="24"/>
        </w:rPr>
        <w:t xml:space="preserve"> and De La, 2018)</w:t>
      </w:r>
      <w:r w:rsidR="00FE68B5">
        <w:rPr>
          <w:rFonts w:ascii="Times New Roman" w:hAnsi="Times New Roman" w:cs="Times New Roman"/>
          <w:sz w:val="24"/>
          <w:szCs w:val="24"/>
        </w:rPr>
        <w:t xml:space="preserve">. Swift </w:t>
      </w:r>
      <w:r w:rsidR="00FE68B5">
        <w:rPr>
          <w:rFonts w:ascii="Times New Roman" w:hAnsi="Times New Roman" w:cs="Times New Roman"/>
          <w:i/>
          <w:iCs/>
          <w:sz w:val="24"/>
          <w:szCs w:val="24"/>
        </w:rPr>
        <w:t xml:space="preserve">et al </w:t>
      </w:r>
      <w:r w:rsidR="00FE68B5">
        <w:rPr>
          <w:rFonts w:ascii="Times New Roman" w:hAnsi="Times New Roman" w:cs="Times New Roman"/>
          <w:sz w:val="24"/>
          <w:szCs w:val="24"/>
        </w:rPr>
        <w:t xml:space="preserve">(2019) </w:t>
      </w:r>
      <w:r w:rsidR="00AF797A">
        <w:rPr>
          <w:rFonts w:ascii="Times New Roman" w:hAnsi="Times New Roman" w:cs="Times New Roman"/>
          <w:sz w:val="24"/>
          <w:szCs w:val="24"/>
        </w:rPr>
        <w:t xml:space="preserve">indicates </w:t>
      </w:r>
      <w:r w:rsidR="00FE68B5">
        <w:rPr>
          <w:rFonts w:ascii="Times New Roman" w:hAnsi="Times New Roman" w:cs="Times New Roman"/>
          <w:sz w:val="24"/>
          <w:szCs w:val="24"/>
        </w:rPr>
        <w:t xml:space="preserve">these discriminatory styles are often reflected in language or attitude used directly to or </w:t>
      </w:r>
      <w:r w:rsidR="003202FD">
        <w:rPr>
          <w:rFonts w:ascii="Times New Roman" w:hAnsi="Times New Roman" w:cs="Times New Roman"/>
          <w:sz w:val="24"/>
          <w:szCs w:val="24"/>
        </w:rPr>
        <w:t>indirectly</w:t>
      </w:r>
      <w:r w:rsidR="00FE68B5">
        <w:rPr>
          <w:rFonts w:ascii="Times New Roman" w:hAnsi="Times New Roman" w:cs="Times New Roman"/>
          <w:sz w:val="24"/>
          <w:szCs w:val="24"/>
        </w:rPr>
        <w:t xml:space="preserve"> about individuals</w:t>
      </w:r>
      <w:r w:rsidR="003202FD">
        <w:rPr>
          <w:rFonts w:ascii="Times New Roman" w:hAnsi="Times New Roman" w:cs="Times New Roman"/>
          <w:sz w:val="24"/>
          <w:szCs w:val="24"/>
        </w:rPr>
        <w:t xml:space="preserve"> in </w:t>
      </w:r>
      <w:r w:rsidR="00E027E3">
        <w:rPr>
          <w:rFonts w:ascii="Times New Roman" w:hAnsi="Times New Roman" w:cs="Times New Roman"/>
          <w:sz w:val="24"/>
          <w:szCs w:val="24"/>
        </w:rPr>
        <w:t xml:space="preserve">areas of society such as </w:t>
      </w:r>
      <w:r w:rsidR="003202FD">
        <w:rPr>
          <w:rFonts w:ascii="Times New Roman" w:hAnsi="Times New Roman" w:cs="Times New Roman"/>
          <w:sz w:val="24"/>
          <w:szCs w:val="24"/>
        </w:rPr>
        <w:t xml:space="preserve">media representations </w:t>
      </w:r>
      <w:r w:rsidR="00FE68B5">
        <w:rPr>
          <w:rFonts w:ascii="Times New Roman" w:hAnsi="Times New Roman" w:cs="Times New Roman"/>
          <w:sz w:val="24"/>
          <w:szCs w:val="24"/>
        </w:rPr>
        <w:t xml:space="preserve">because of underpinning assumptions that they are “old”. </w:t>
      </w:r>
      <w:r w:rsidR="00523F21">
        <w:rPr>
          <w:rFonts w:ascii="Times New Roman" w:hAnsi="Times New Roman" w:cs="Times New Roman"/>
          <w:sz w:val="24"/>
          <w:szCs w:val="24"/>
        </w:rPr>
        <w:t xml:space="preserve">Frequently, stigmatisation and stereotyping of older people surrounds itself by the idea that older communities are homogeneous, often under these stereotypes older people are characterised as </w:t>
      </w:r>
      <w:r w:rsidR="003202FD">
        <w:rPr>
          <w:rFonts w:ascii="Times New Roman" w:hAnsi="Times New Roman" w:cs="Times New Roman"/>
          <w:sz w:val="24"/>
          <w:szCs w:val="24"/>
        </w:rPr>
        <w:t xml:space="preserve">being </w:t>
      </w:r>
      <w:r w:rsidR="00643368">
        <w:rPr>
          <w:rFonts w:ascii="Times New Roman" w:hAnsi="Times New Roman" w:cs="Times New Roman"/>
          <w:sz w:val="24"/>
          <w:szCs w:val="24"/>
        </w:rPr>
        <w:t xml:space="preserve">ill, </w:t>
      </w:r>
      <w:r w:rsidR="00523F21">
        <w:rPr>
          <w:rFonts w:ascii="Times New Roman" w:hAnsi="Times New Roman" w:cs="Times New Roman"/>
          <w:sz w:val="24"/>
          <w:szCs w:val="24"/>
        </w:rPr>
        <w:t>boring, weak</w:t>
      </w:r>
      <w:r w:rsidR="00643368">
        <w:rPr>
          <w:rFonts w:ascii="Times New Roman" w:hAnsi="Times New Roman" w:cs="Times New Roman"/>
          <w:sz w:val="24"/>
          <w:szCs w:val="24"/>
        </w:rPr>
        <w:t xml:space="preserve"> </w:t>
      </w:r>
      <w:r w:rsidR="00523F21">
        <w:rPr>
          <w:rFonts w:ascii="Times New Roman" w:hAnsi="Times New Roman" w:cs="Times New Roman"/>
          <w:sz w:val="24"/>
          <w:szCs w:val="24"/>
        </w:rPr>
        <w:t xml:space="preserve">and vulnerable, these perceptions being very similar to </w:t>
      </w:r>
      <w:r w:rsidR="003202FD">
        <w:rPr>
          <w:rFonts w:ascii="Times New Roman" w:hAnsi="Times New Roman" w:cs="Times New Roman"/>
          <w:sz w:val="24"/>
          <w:szCs w:val="24"/>
        </w:rPr>
        <w:t xml:space="preserve">common stereotypes of disabled individuals (Holm </w:t>
      </w:r>
      <w:r w:rsidR="003202FD">
        <w:rPr>
          <w:rFonts w:ascii="Times New Roman" w:hAnsi="Times New Roman" w:cs="Times New Roman"/>
          <w:i/>
          <w:iCs/>
          <w:sz w:val="24"/>
          <w:szCs w:val="24"/>
        </w:rPr>
        <w:t xml:space="preserve">et al, </w:t>
      </w:r>
      <w:r w:rsidR="003202FD">
        <w:rPr>
          <w:rFonts w:ascii="Times New Roman" w:hAnsi="Times New Roman" w:cs="Times New Roman"/>
          <w:sz w:val="24"/>
          <w:szCs w:val="24"/>
        </w:rPr>
        <w:t>2014).</w:t>
      </w:r>
      <w:r>
        <w:rPr>
          <w:rFonts w:ascii="Times New Roman" w:hAnsi="Times New Roman" w:cs="Times New Roman"/>
          <w:sz w:val="24"/>
          <w:szCs w:val="24"/>
        </w:rPr>
        <w:t xml:space="preserve"> </w:t>
      </w:r>
    </w:p>
    <w:p w14:paraId="2D296475" w14:textId="72707349" w:rsidR="004A7B16" w:rsidRPr="004A7B16" w:rsidRDefault="009A51AA"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The Royal College of Psychiatrists</w:t>
      </w:r>
      <w:r w:rsidR="00C44A09">
        <w:rPr>
          <w:rFonts w:ascii="Times New Roman" w:hAnsi="Times New Roman" w:cs="Times New Roman"/>
          <w:sz w:val="24"/>
          <w:szCs w:val="24"/>
        </w:rPr>
        <w:t xml:space="preserve"> (RCP)</w:t>
      </w:r>
      <w:r>
        <w:rPr>
          <w:rFonts w:ascii="Times New Roman" w:hAnsi="Times New Roman" w:cs="Times New Roman"/>
          <w:sz w:val="24"/>
          <w:szCs w:val="24"/>
        </w:rPr>
        <w:t xml:space="preserve"> (2018) exp</w:t>
      </w:r>
      <w:r w:rsidR="00C44A09">
        <w:rPr>
          <w:rFonts w:ascii="Times New Roman" w:hAnsi="Times New Roman" w:cs="Times New Roman"/>
          <w:sz w:val="24"/>
          <w:szCs w:val="24"/>
        </w:rPr>
        <w:t xml:space="preserve">ound that ageism and age discrimination is a pressing and contemporary issue which is blighting our society, despite ten years of government policies being derived </w:t>
      </w:r>
      <w:r w:rsidR="005B176A">
        <w:rPr>
          <w:rFonts w:ascii="Times New Roman" w:hAnsi="Times New Roman" w:cs="Times New Roman"/>
          <w:sz w:val="24"/>
          <w:szCs w:val="24"/>
        </w:rPr>
        <w:t>to</w:t>
      </w:r>
      <w:r w:rsidR="00C44A09">
        <w:rPr>
          <w:rFonts w:ascii="Times New Roman" w:hAnsi="Times New Roman" w:cs="Times New Roman"/>
          <w:sz w:val="24"/>
          <w:szCs w:val="24"/>
        </w:rPr>
        <w:t xml:space="preserve"> address</w:t>
      </w:r>
      <w:r w:rsidR="005B176A">
        <w:rPr>
          <w:rFonts w:ascii="Times New Roman" w:hAnsi="Times New Roman" w:cs="Times New Roman"/>
          <w:sz w:val="24"/>
          <w:szCs w:val="24"/>
        </w:rPr>
        <w:t xml:space="preserve"> and</w:t>
      </w:r>
      <w:r w:rsidR="00C44A09">
        <w:rPr>
          <w:rFonts w:ascii="Times New Roman" w:hAnsi="Times New Roman" w:cs="Times New Roman"/>
          <w:sz w:val="24"/>
          <w:szCs w:val="24"/>
        </w:rPr>
        <w:t xml:space="preserve"> combat</w:t>
      </w:r>
      <w:r w:rsidR="005B176A">
        <w:rPr>
          <w:rFonts w:ascii="Times New Roman" w:hAnsi="Times New Roman" w:cs="Times New Roman"/>
          <w:sz w:val="24"/>
          <w:szCs w:val="24"/>
        </w:rPr>
        <w:t xml:space="preserve"> </w:t>
      </w:r>
      <w:r w:rsidR="00C44A09">
        <w:rPr>
          <w:rFonts w:ascii="Times New Roman" w:hAnsi="Times New Roman" w:cs="Times New Roman"/>
          <w:sz w:val="24"/>
          <w:szCs w:val="24"/>
        </w:rPr>
        <w:t>the problem.</w:t>
      </w:r>
      <w:r w:rsidR="001E45CD">
        <w:rPr>
          <w:rFonts w:ascii="Times New Roman" w:hAnsi="Times New Roman" w:cs="Times New Roman"/>
          <w:sz w:val="24"/>
          <w:szCs w:val="24"/>
        </w:rPr>
        <w:t xml:space="preserve"> </w:t>
      </w:r>
      <w:r w:rsidR="004A7B16">
        <w:rPr>
          <w:rFonts w:ascii="Times New Roman" w:hAnsi="Times New Roman" w:cs="Times New Roman"/>
          <w:sz w:val="24"/>
          <w:szCs w:val="24"/>
        </w:rPr>
        <w:t>In theory, under the</w:t>
      </w:r>
      <w:r w:rsidR="004A7B16">
        <w:rPr>
          <w:rFonts w:ascii="Times New Roman" w:hAnsi="Times New Roman" w:cs="Times New Roman"/>
          <w:i/>
          <w:iCs/>
          <w:sz w:val="24"/>
          <w:szCs w:val="24"/>
        </w:rPr>
        <w:t xml:space="preserve"> Equality Act (2010) </w:t>
      </w:r>
      <w:r w:rsidR="004A7B16">
        <w:rPr>
          <w:rFonts w:ascii="Times New Roman" w:hAnsi="Times New Roman" w:cs="Times New Roman"/>
          <w:sz w:val="24"/>
          <w:szCs w:val="24"/>
        </w:rPr>
        <w:t>age discrimination is outlawed and the ban on age discrimination ten years ago intended to ensure older adults were able to be treated fairly across all sectors of society such as health care, this essay will explore whether this has been made a reality in practice.</w:t>
      </w:r>
    </w:p>
    <w:p w14:paraId="5B83CEE1" w14:textId="4CE94C85" w:rsidR="00802636" w:rsidRDefault="00C44A09"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Age discrimination makes poor mental health and psychological wellbeing outcomes more prevalent in older people (RCP, 2018). </w:t>
      </w:r>
      <w:r w:rsidR="00A07AB4">
        <w:rPr>
          <w:rFonts w:ascii="Times New Roman" w:hAnsi="Times New Roman" w:cs="Times New Roman"/>
          <w:sz w:val="24"/>
          <w:szCs w:val="24"/>
        </w:rPr>
        <w:t>Abrams</w:t>
      </w:r>
      <w:r w:rsidR="00EF4FCB">
        <w:rPr>
          <w:rFonts w:ascii="Times New Roman" w:hAnsi="Times New Roman" w:cs="Times New Roman"/>
          <w:sz w:val="24"/>
          <w:szCs w:val="24"/>
        </w:rPr>
        <w:t xml:space="preserve"> </w:t>
      </w:r>
      <w:r w:rsidR="00EF4FCB" w:rsidRPr="00EF4FCB">
        <w:rPr>
          <w:rFonts w:ascii="Times New Roman" w:hAnsi="Times New Roman" w:cs="Times New Roman"/>
          <w:i/>
          <w:iCs/>
          <w:sz w:val="24"/>
          <w:szCs w:val="24"/>
        </w:rPr>
        <w:t>et al</w:t>
      </w:r>
      <w:r w:rsidR="00A07AB4" w:rsidRPr="00EF4FCB">
        <w:rPr>
          <w:rFonts w:ascii="Times New Roman" w:hAnsi="Times New Roman" w:cs="Times New Roman"/>
          <w:i/>
          <w:iCs/>
          <w:sz w:val="24"/>
          <w:szCs w:val="24"/>
        </w:rPr>
        <w:t xml:space="preserve"> </w:t>
      </w:r>
      <w:r w:rsidR="00A07AB4">
        <w:rPr>
          <w:rFonts w:ascii="Times New Roman" w:hAnsi="Times New Roman" w:cs="Times New Roman"/>
          <w:sz w:val="24"/>
          <w:szCs w:val="24"/>
        </w:rPr>
        <w:t>(2017) expand</w:t>
      </w:r>
      <w:r w:rsidR="00E027E3">
        <w:rPr>
          <w:rFonts w:ascii="Times New Roman" w:hAnsi="Times New Roman" w:cs="Times New Roman"/>
          <w:sz w:val="24"/>
          <w:szCs w:val="24"/>
        </w:rPr>
        <w:t>s</w:t>
      </w:r>
      <w:r w:rsidR="00A07AB4">
        <w:rPr>
          <w:rFonts w:ascii="Times New Roman" w:hAnsi="Times New Roman" w:cs="Times New Roman"/>
          <w:sz w:val="24"/>
          <w:szCs w:val="24"/>
        </w:rPr>
        <w:t xml:space="preserve"> on this, stating that ageism creates barriers which impede upon old</w:t>
      </w:r>
      <w:r w:rsidR="00EF4FCB">
        <w:rPr>
          <w:rFonts w:ascii="Times New Roman" w:hAnsi="Times New Roman" w:cs="Times New Roman"/>
          <w:sz w:val="24"/>
          <w:szCs w:val="24"/>
        </w:rPr>
        <w:t>er</w:t>
      </w:r>
      <w:r w:rsidR="00A07AB4">
        <w:rPr>
          <w:rFonts w:ascii="Times New Roman" w:hAnsi="Times New Roman" w:cs="Times New Roman"/>
          <w:sz w:val="24"/>
          <w:szCs w:val="24"/>
        </w:rPr>
        <w:t xml:space="preserve"> </w:t>
      </w:r>
      <w:r w:rsidR="00EF4FCB">
        <w:rPr>
          <w:rFonts w:ascii="Times New Roman" w:hAnsi="Times New Roman" w:cs="Times New Roman"/>
          <w:sz w:val="24"/>
          <w:szCs w:val="24"/>
        </w:rPr>
        <w:t>people’s</w:t>
      </w:r>
      <w:r w:rsidR="00A07AB4">
        <w:rPr>
          <w:rFonts w:ascii="Times New Roman" w:hAnsi="Times New Roman" w:cs="Times New Roman"/>
          <w:sz w:val="24"/>
          <w:szCs w:val="24"/>
        </w:rPr>
        <w:t xml:space="preserve"> chances of active and healthy ageing, active ageing </w:t>
      </w:r>
      <w:r w:rsidR="00E027E3">
        <w:rPr>
          <w:rFonts w:ascii="Times New Roman" w:hAnsi="Times New Roman" w:cs="Times New Roman"/>
          <w:sz w:val="24"/>
          <w:szCs w:val="24"/>
        </w:rPr>
        <w:t>being</w:t>
      </w:r>
      <w:r w:rsidR="00A07AB4">
        <w:rPr>
          <w:rFonts w:ascii="Times New Roman" w:hAnsi="Times New Roman" w:cs="Times New Roman"/>
          <w:sz w:val="24"/>
          <w:szCs w:val="24"/>
        </w:rPr>
        <w:t xml:space="preserve"> the process of optimising </w:t>
      </w:r>
      <w:r w:rsidR="00EF4FCB">
        <w:rPr>
          <w:rFonts w:ascii="Times New Roman" w:hAnsi="Times New Roman" w:cs="Times New Roman"/>
          <w:sz w:val="24"/>
          <w:szCs w:val="24"/>
        </w:rPr>
        <w:t xml:space="preserve">health, security and participation </w:t>
      </w:r>
      <w:r w:rsidR="00A07AB4">
        <w:rPr>
          <w:rFonts w:ascii="Times New Roman" w:hAnsi="Times New Roman" w:cs="Times New Roman"/>
          <w:sz w:val="24"/>
          <w:szCs w:val="24"/>
        </w:rPr>
        <w:t xml:space="preserve">opportunities for the quality of life of older people, </w:t>
      </w:r>
      <w:r w:rsidR="00EF4FCB">
        <w:rPr>
          <w:rFonts w:ascii="Times New Roman" w:hAnsi="Times New Roman" w:cs="Times New Roman"/>
          <w:sz w:val="24"/>
          <w:szCs w:val="24"/>
        </w:rPr>
        <w:t>active ageing encompasses continued participation of all areas of life</w:t>
      </w:r>
      <w:r w:rsidR="00E027E3">
        <w:rPr>
          <w:rFonts w:ascii="Times New Roman" w:hAnsi="Times New Roman" w:cs="Times New Roman"/>
          <w:sz w:val="24"/>
          <w:szCs w:val="24"/>
        </w:rPr>
        <w:t>; m</w:t>
      </w:r>
      <w:r w:rsidR="00EF4FCB">
        <w:rPr>
          <w:rFonts w:ascii="Times New Roman" w:hAnsi="Times New Roman" w:cs="Times New Roman"/>
          <w:sz w:val="24"/>
          <w:szCs w:val="24"/>
        </w:rPr>
        <w:t>eaning</w:t>
      </w:r>
      <w:r w:rsidR="00E027E3">
        <w:rPr>
          <w:rFonts w:ascii="Times New Roman" w:hAnsi="Times New Roman" w:cs="Times New Roman"/>
          <w:sz w:val="24"/>
          <w:szCs w:val="24"/>
        </w:rPr>
        <w:t>,</w:t>
      </w:r>
      <w:r w:rsidR="00EF4FCB">
        <w:rPr>
          <w:rFonts w:ascii="Times New Roman" w:hAnsi="Times New Roman" w:cs="Times New Roman"/>
          <w:sz w:val="24"/>
          <w:szCs w:val="24"/>
        </w:rPr>
        <w:t xml:space="preserve"> the focus is not solely on physical activity but social, civic, cultural and spiritual participation too.</w:t>
      </w:r>
    </w:p>
    <w:p w14:paraId="29AC8869" w14:textId="201CD8E0" w:rsidR="006F4684" w:rsidRDefault="00A71B16"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According to the WHO</w:t>
      </w:r>
      <w:r w:rsidR="000A59CD">
        <w:rPr>
          <w:rFonts w:ascii="Times New Roman" w:hAnsi="Times New Roman" w:cs="Times New Roman"/>
          <w:sz w:val="24"/>
          <w:szCs w:val="24"/>
        </w:rPr>
        <w:t xml:space="preserve"> (2004) mental health refers to a state of internal positive social, emotional and psychological wellbeing, a person who inhabits a state of positive wellbeing can effectively cope with the day-to-day stresses or worries of life and is able to recognise their own abilities and strengths while utilising them to make valuable contributions to their wider community and society. On the contrary someone in poor mental health may be unable or struggle to do these things, finding life and normal tasks much more difficult to cope with and carry out (WHO, 2004). </w:t>
      </w:r>
      <w:r w:rsidR="006F4684">
        <w:rPr>
          <w:rFonts w:ascii="Times New Roman" w:hAnsi="Times New Roman" w:cs="Times New Roman"/>
          <w:sz w:val="24"/>
          <w:szCs w:val="24"/>
        </w:rPr>
        <w:t xml:space="preserve">The disengagement theory of age explains that as adults get </w:t>
      </w:r>
      <w:proofErr w:type="gramStart"/>
      <w:r w:rsidR="006F4684">
        <w:rPr>
          <w:rFonts w:ascii="Times New Roman" w:hAnsi="Times New Roman" w:cs="Times New Roman"/>
          <w:sz w:val="24"/>
          <w:szCs w:val="24"/>
        </w:rPr>
        <w:t>older</w:t>
      </w:r>
      <w:proofErr w:type="gramEnd"/>
      <w:r w:rsidR="006F4684">
        <w:rPr>
          <w:rFonts w:ascii="Times New Roman" w:hAnsi="Times New Roman" w:cs="Times New Roman"/>
          <w:sz w:val="24"/>
          <w:szCs w:val="24"/>
        </w:rPr>
        <w:t xml:space="preserve"> they disengage from society because they are no longer participating in the same roles and activities as in their younger years, as a result society also disengages from the individual, this is much more likely if the individual is experiencing poor mental health and struggles to effectively </w:t>
      </w:r>
      <w:r w:rsidR="000D13E8">
        <w:rPr>
          <w:rFonts w:ascii="Times New Roman" w:hAnsi="Times New Roman" w:cs="Times New Roman"/>
          <w:sz w:val="24"/>
          <w:szCs w:val="24"/>
        </w:rPr>
        <w:t>participate</w:t>
      </w:r>
      <w:r w:rsidR="006F4684">
        <w:rPr>
          <w:rFonts w:ascii="Times New Roman" w:hAnsi="Times New Roman" w:cs="Times New Roman"/>
          <w:sz w:val="24"/>
          <w:szCs w:val="24"/>
        </w:rPr>
        <w:t xml:space="preserve"> in </w:t>
      </w:r>
      <w:r w:rsidR="000D13E8">
        <w:rPr>
          <w:rFonts w:ascii="Times New Roman" w:hAnsi="Times New Roman" w:cs="Times New Roman"/>
          <w:sz w:val="24"/>
          <w:szCs w:val="24"/>
        </w:rPr>
        <w:t>day to day activities (Larkin, 2009; WHO, 2004).</w:t>
      </w:r>
    </w:p>
    <w:p w14:paraId="4E498699" w14:textId="1906779D" w:rsidR="003202FD" w:rsidRDefault="000A59CD"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Mental health affects the way one </w:t>
      </w:r>
      <w:r w:rsidR="000E0C70">
        <w:rPr>
          <w:rFonts w:ascii="Times New Roman" w:hAnsi="Times New Roman" w:cs="Times New Roman"/>
          <w:sz w:val="24"/>
          <w:szCs w:val="24"/>
        </w:rPr>
        <w:t>can</w:t>
      </w:r>
      <w:r>
        <w:rPr>
          <w:rFonts w:ascii="Times New Roman" w:hAnsi="Times New Roman" w:cs="Times New Roman"/>
          <w:sz w:val="24"/>
          <w:szCs w:val="24"/>
        </w:rPr>
        <w:t xml:space="preserve"> see and think about the world around them, poor mental health can have detrimental effects on a </w:t>
      </w:r>
      <w:r w:rsidR="009A51AA">
        <w:rPr>
          <w:rFonts w:ascii="Times New Roman" w:hAnsi="Times New Roman" w:cs="Times New Roman"/>
          <w:sz w:val="24"/>
          <w:szCs w:val="24"/>
        </w:rPr>
        <w:t>person’s</w:t>
      </w:r>
      <w:r>
        <w:rPr>
          <w:rFonts w:ascii="Times New Roman" w:hAnsi="Times New Roman" w:cs="Times New Roman"/>
          <w:sz w:val="24"/>
          <w:szCs w:val="24"/>
        </w:rPr>
        <w:t xml:space="preserve"> life at any age, likewise, mental wellbeing is as important </w:t>
      </w:r>
      <w:r w:rsidR="000D13E8">
        <w:rPr>
          <w:rFonts w:ascii="Times New Roman" w:hAnsi="Times New Roman" w:cs="Times New Roman"/>
          <w:sz w:val="24"/>
          <w:szCs w:val="24"/>
        </w:rPr>
        <w:t>at all ages</w:t>
      </w:r>
      <w:r>
        <w:rPr>
          <w:rFonts w:ascii="Times New Roman" w:hAnsi="Times New Roman" w:cs="Times New Roman"/>
          <w:sz w:val="24"/>
          <w:szCs w:val="24"/>
        </w:rPr>
        <w:t xml:space="preserve"> (</w:t>
      </w:r>
      <w:r w:rsidR="009A51AA">
        <w:rPr>
          <w:rFonts w:ascii="Times New Roman" w:hAnsi="Times New Roman" w:cs="Times New Roman"/>
          <w:sz w:val="24"/>
          <w:szCs w:val="24"/>
        </w:rPr>
        <w:t>MentalHealth.gov, 2017).</w:t>
      </w:r>
      <w:r>
        <w:rPr>
          <w:rFonts w:ascii="Times New Roman" w:hAnsi="Times New Roman" w:cs="Times New Roman"/>
          <w:sz w:val="24"/>
          <w:szCs w:val="24"/>
        </w:rPr>
        <w:t xml:space="preserve"> </w:t>
      </w:r>
      <w:r w:rsidR="00E027E3">
        <w:rPr>
          <w:rFonts w:ascii="Times New Roman" w:hAnsi="Times New Roman" w:cs="Times New Roman"/>
          <w:sz w:val="24"/>
          <w:szCs w:val="24"/>
        </w:rPr>
        <w:t>The Mental Health Foundation (MHF) (2016) infer that e</w:t>
      </w:r>
      <w:r w:rsidR="003C3EB4">
        <w:rPr>
          <w:rFonts w:ascii="Times New Roman" w:hAnsi="Times New Roman" w:cs="Times New Roman"/>
          <w:sz w:val="24"/>
          <w:szCs w:val="24"/>
        </w:rPr>
        <w:t>nsuring positive mental health is an important contributing factor of healthy and active ageing and positive wellbeing in later life, the general societal paradigm of ageing is often underpinned with the assumption th</w:t>
      </w:r>
      <w:r w:rsidR="00E027E3">
        <w:rPr>
          <w:rFonts w:ascii="Times New Roman" w:hAnsi="Times New Roman" w:cs="Times New Roman"/>
          <w:sz w:val="24"/>
          <w:szCs w:val="24"/>
        </w:rPr>
        <w:t>at</w:t>
      </w:r>
      <w:r w:rsidR="003C3EB4">
        <w:rPr>
          <w:rFonts w:ascii="Times New Roman" w:hAnsi="Times New Roman" w:cs="Times New Roman"/>
          <w:sz w:val="24"/>
          <w:szCs w:val="24"/>
        </w:rPr>
        <w:t xml:space="preserve"> quality of life decreases with age, which is not necessarily true. Despite this assumption, government policy regarding mental health generally targets children, young people and working age adults which tends to mean adults up to sixty-five (</w:t>
      </w:r>
      <w:r w:rsidR="00283AFE">
        <w:rPr>
          <w:rFonts w:ascii="Times New Roman" w:hAnsi="Times New Roman" w:cs="Times New Roman"/>
          <w:sz w:val="24"/>
          <w:szCs w:val="24"/>
        </w:rPr>
        <w:t>M</w:t>
      </w:r>
      <w:r w:rsidR="00E027E3">
        <w:rPr>
          <w:rFonts w:ascii="Times New Roman" w:hAnsi="Times New Roman" w:cs="Times New Roman"/>
          <w:sz w:val="24"/>
          <w:szCs w:val="24"/>
        </w:rPr>
        <w:t>HF</w:t>
      </w:r>
      <w:r w:rsidR="00283AFE">
        <w:rPr>
          <w:rFonts w:ascii="Times New Roman" w:hAnsi="Times New Roman" w:cs="Times New Roman"/>
          <w:sz w:val="24"/>
          <w:szCs w:val="24"/>
        </w:rPr>
        <w:t>, 2016</w:t>
      </w:r>
      <w:r w:rsidR="003C3EB4">
        <w:rPr>
          <w:rFonts w:ascii="Times New Roman" w:hAnsi="Times New Roman" w:cs="Times New Roman"/>
          <w:sz w:val="24"/>
          <w:szCs w:val="24"/>
        </w:rPr>
        <w:t xml:space="preserve">). </w:t>
      </w:r>
      <w:r w:rsidR="00643368">
        <w:rPr>
          <w:rFonts w:ascii="Times New Roman" w:hAnsi="Times New Roman" w:cs="Times New Roman"/>
          <w:sz w:val="24"/>
          <w:szCs w:val="24"/>
        </w:rPr>
        <w:t xml:space="preserve">RCP </w:t>
      </w:r>
      <w:r w:rsidR="003C3EB4">
        <w:rPr>
          <w:rFonts w:ascii="Times New Roman" w:hAnsi="Times New Roman" w:cs="Times New Roman"/>
          <w:sz w:val="24"/>
          <w:szCs w:val="24"/>
        </w:rPr>
        <w:t>(</w:t>
      </w:r>
      <w:r w:rsidR="00643368">
        <w:rPr>
          <w:rFonts w:ascii="Times New Roman" w:hAnsi="Times New Roman" w:cs="Times New Roman"/>
          <w:sz w:val="24"/>
          <w:szCs w:val="24"/>
        </w:rPr>
        <w:t>2018</w:t>
      </w:r>
      <w:r w:rsidR="003C3EB4">
        <w:rPr>
          <w:rFonts w:ascii="Times New Roman" w:hAnsi="Times New Roman" w:cs="Times New Roman"/>
          <w:sz w:val="24"/>
          <w:szCs w:val="24"/>
        </w:rPr>
        <w:t xml:space="preserve">) explains that </w:t>
      </w:r>
      <w:r w:rsidR="00A65CC2">
        <w:rPr>
          <w:rFonts w:ascii="Times New Roman" w:hAnsi="Times New Roman" w:cs="Times New Roman"/>
          <w:sz w:val="24"/>
          <w:szCs w:val="24"/>
        </w:rPr>
        <w:t xml:space="preserve">as a result older people in the UK </w:t>
      </w:r>
      <w:r w:rsidR="00E027E3">
        <w:rPr>
          <w:rFonts w:ascii="Times New Roman" w:hAnsi="Times New Roman" w:cs="Times New Roman"/>
          <w:sz w:val="24"/>
          <w:szCs w:val="24"/>
        </w:rPr>
        <w:t xml:space="preserve">also </w:t>
      </w:r>
      <w:r w:rsidR="00A65CC2">
        <w:rPr>
          <w:rFonts w:ascii="Times New Roman" w:hAnsi="Times New Roman" w:cs="Times New Roman"/>
          <w:sz w:val="24"/>
          <w:szCs w:val="24"/>
        </w:rPr>
        <w:t>receive unequitable treatment and care</w:t>
      </w:r>
      <w:r w:rsidR="00283AFE">
        <w:rPr>
          <w:rFonts w:ascii="Times New Roman" w:hAnsi="Times New Roman" w:cs="Times New Roman"/>
          <w:sz w:val="24"/>
          <w:szCs w:val="24"/>
        </w:rPr>
        <w:t xml:space="preserve"> by mental health services</w:t>
      </w:r>
      <w:r w:rsidR="00643368">
        <w:rPr>
          <w:rFonts w:ascii="Times New Roman" w:hAnsi="Times New Roman" w:cs="Times New Roman"/>
          <w:sz w:val="24"/>
          <w:szCs w:val="24"/>
        </w:rPr>
        <w:t>, this will be explored in the next section of this essay</w:t>
      </w:r>
      <w:r w:rsidR="00283AFE">
        <w:rPr>
          <w:rFonts w:ascii="Times New Roman" w:hAnsi="Times New Roman" w:cs="Times New Roman"/>
          <w:sz w:val="24"/>
          <w:szCs w:val="24"/>
        </w:rPr>
        <w:t xml:space="preserve">. </w:t>
      </w:r>
      <w:r w:rsidR="00A65CC2">
        <w:rPr>
          <w:rFonts w:ascii="Times New Roman" w:hAnsi="Times New Roman" w:cs="Times New Roman"/>
          <w:sz w:val="24"/>
          <w:szCs w:val="24"/>
        </w:rPr>
        <w:t xml:space="preserve"> </w:t>
      </w:r>
    </w:p>
    <w:p w14:paraId="0D6D21D1" w14:textId="085E7D8E" w:rsidR="00D947BA" w:rsidRDefault="00643368"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explained previously older people are generally stereotyped as unwell, frail and dependent individuals, these stereotypes are often echoed in health care practices, as </w:t>
      </w:r>
      <w:r w:rsidR="00272866">
        <w:rPr>
          <w:rFonts w:ascii="Times New Roman" w:hAnsi="Times New Roman" w:cs="Times New Roman"/>
          <w:sz w:val="24"/>
          <w:szCs w:val="24"/>
        </w:rPr>
        <w:t>most patients using these services will be temporarily ill and reliant. This, unfortunately, appears to reinforce and confirm negative</w:t>
      </w:r>
      <w:r w:rsidR="00E027E3">
        <w:rPr>
          <w:rFonts w:ascii="Times New Roman" w:hAnsi="Times New Roman" w:cs="Times New Roman"/>
          <w:sz w:val="24"/>
          <w:szCs w:val="24"/>
        </w:rPr>
        <w:t xml:space="preserve"> ageist</w:t>
      </w:r>
      <w:r w:rsidR="00272866">
        <w:rPr>
          <w:rFonts w:ascii="Times New Roman" w:hAnsi="Times New Roman" w:cs="Times New Roman"/>
          <w:sz w:val="24"/>
          <w:szCs w:val="24"/>
        </w:rPr>
        <w:t xml:space="preserve"> attitudes </w:t>
      </w:r>
      <w:r w:rsidR="000D13E8">
        <w:rPr>
          <w:rFonts w:ascii="Times New Roman" w:hAnsi="Times New Roman" w:cs="Times New Roman"/>
          <w:sz w:val="24"/>
          <w:szCs w:val="24"/>
        </w:rPr>
        <w:t xml:space="preserve">among </w:t>
      </w:r>
      <w:r w:rsidR="00272866">
        <w:rPr>
          <w:rFonts w:ascii="Times New Roman" w:hAnsi="Times New Roman" w:cs="Times New Roman"/>
          <w:sz w:val="24"/>
          <w:szCs w:val="24"/>
        </w:rPr>
        <w:t xml:space="preserve">health care professionals (Swift </w:t>
      </w:r>
      <w:r w:rsidR="00272866">
        <w:rPr>
          <w:rFonts w:ascii="Times New Roman" w:hAnsi="Times New Roman" w:cs="Times New Roman"/>
          <w:i/>
          <w:iCs/>
          <w:sz w:val="24"/>
          <w:szCs w:val="24"/>
        </w:rPr>
        <w:t>et al</w:t>
      </w:r>
      <w:r w:rsidR="00272866">
        <w:rPr>
          <w:rFonts w:ascii="Times New Roman" w:hAnsi="Times New Roman" w:cs="Times New Roman"/>
          <w:sz w:val="24"/>
          <w:szCs w:val="24"/>
        </w:rPr>
        <w:t xml:space="preserve">, 2017). Ageist stereotypes influence the decisions doctors make in terms of diagnosis and prescription, </w:t>
      </w:r>
      <w:r w:rsidR="00D947BA">
        <w:rPr>
          <w:rFonts w:ascii="Times New Roman" w:hAnsi="Times New Roman" w:cs="Times New Roman"/>
          <w:sz w:val="24"/>
          <w:szCs w:val="24"/>
        </w:rPr>
        <w:t>evidence suggests</w:t>
      </w:r>
      <w:r w:rsidR="00272866">
        <w:rPr>
          <w:rFonts w:ascii="Times New Roman" w:hAnsi="Times New Roman" w:cs="Times New Roman"/>
          <w:sz w:val="24"/>
          <w:szCs w:val="24"/>
        </w:rPr>
        <w:t xml:space="preserve"> that older patients are significantly more likely to be incorrectly diagnosed or treated</w:t>
      </w:r>
      <w:r w:rsidR="00D947BA">
        <w:rPr>
          <w:rFonts w:ascii="Times New Roman" w:hAnsi="Times New Roman" w:cs="Times New Roman"/>
          <w:sz w:val="24"/>
          <w:szCs w:val="24"/>
        </w:rPr>
        <w:t xml:space="preserve"> for mental health problems</w:t>
      </w:r>
      <w:r w:rsidR="00272866">
        <w:rPr>
          <w:rFonts w:ascii="Times New Roman" w:hAnsi="Times New Roman" w:cs="Times New Roman"/>
          <w:sz w:val="24"/>
          <w:szCs w:val="24"/>
        </w:rPr>
        <w:t xml:space="preserve">, than younger patients </w:t>
      </w:r>
      <w:r w:rsidR="00D947BA">
        <w:rPr>
          <w:rFonts w:ascii="Times New Roman" w:hAnsi="Times New Roman" w:cs="Times New Roman"/>
          <w:sz w:val="24"/>
          <w:szCs w:val="24"/>
        </w:rPr>
        <w:t>(RCP, 2018).</w:t>
      </w:r>
    </w:p>
    <w:p w14:paraId="2AD805B6" w14:textId="6F08FED3" w:rsidR="00320615" w:rsidRDefault="00E027E3"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For example, i</w:t>
      </w:r>
      <w:r w:rsidR="00D947BA">
        <w:rPr>
          <w:rFonts w:ascii="Times New Roman" w:hAnsi="Times New Roman" w:cs="Times New Roman"/>
          <w:sz w:val="24"/>
          <w:szCs w:val="24"/>
        </w:rPr>
        <w:t xml:space="preserve">n a randomised control study, </w:t>
      </w:r>
      <w:r w:rsidR="000D13E8">
        <w:rPr>
          <w:rFonts w:ascii="Times New Roman" w:hAnsi="Times New Roman" w:cs="Times New Roman"/>
          <w:sz w:val="24"/>
          <w:szCs w:val="24"/>
        </w:rPr>
        <w:t xml:space="preserve">one-hundred and twenty-one </w:t>
      </w:r>
      <w:r w:rsidR="00D947BA">
        <w:rPr>
          <w:rFonts w:ascii="Times New Roman" w:hAnsi="Times New Roman" w:cs="Times New Roman"/>
          <w:sz w:val="24"/>
          <w:szCs w:val="24"/>
        </w:rPr>
        <w:t>doctors were given case studies of patients with identical characteristics and symptoms of depression, on</w:t>
      </w:r>
      <w:r w:rsidR="005B176A">
        <w:rPr>
          <w:rFonts w:ascii="Times New Roman" w:hAnsi="Times New Roman" w:cs="Times New Roman"/>
          <w:sz w:val="24"/>
          <w:szCs w:val="24"/>
        </w:rPr>
        <w:t>e</w:t>
      </w:r>
      <w:r w:rsidR="00D947BA">
        <w:rPr>
          <w:rFonts w:ascii="Times New Roman" w:hAnsi="Times New Roman" w:cs="Times New Roman"/>
          <w:sz w:val="24"/>
          <w:szCs w:val="24"/>
        </w:rPr>
        <w:t xml:space="preserve"> patient was eighty-one years old and the other thirty-nine, in almost all instances a more appropriate </w:t>
      </w:r>
      <w:r w:rsidR="00D947BA">
        <w:rPr>
          <w:rFonts w:ascii="Times New Roman" w:hAnsi="Times New Roman" w:cs="Times New Roman"/>
          <w:sz w:val="24"/>
          <w:szCs w:val="24"/>
        </w:rPr>
        <w:lastRenderedPageBreak/>
        <w:t xml:space="preserve">diagnosis was given by the doctor for the younger patient. Most doctors diagnosed the younger patient with anxiety and depression related disorders and prescribed </w:t>
      </w:r>
      <w:r w:rsidR="000D13E8">
        <w:rPr>
          <w:rFonts w:ascii="Times New Roman" w:hAnsi="Times New Roman" w:cs="Times New Roman"/>
          <w:sz w:val="24"/>
          <w:szCs w:val="24"/>
        </w:rPr>
        <w:t xml:space="preserve">them </w:t>
      </w:r>
      <w:r w:rsidR="00D947BA">
        <w:rPr>
          <w:rFonts w:ascii="Times New Roman" w:hAnsi="Times New Roman" w:cs="Times New Roman"/>
          <w:sz w:val="24"/>
          <w:szCs w:val="24"/>
        </w:rPr>
        <w:t xml:space="preserve">with </w:t>
      </w:r>
      <w:r w:rsidR="00BE359A">
        <w:rPr>
          <w:rFonts w:ascii="Times New Roman" w:hAnsi="Times New Roman" w:cs="Times New Roman"/>
          <w:sz w:val="24"/>
          <w:szCs w:val="24"/>
        </w:rPr>
        <w:t>relevant psychotherapies</w:t>
      </w:r>
      <w:r w:rsidR="00D947BA">
        <w:rPr>
          <w:rFonts w:ascii="Times New Roman" w:hAnsi="Times New Roman" w:cs="Times New Roman"/>
          <w:sz w:val="24"/>
          <w:szCs w:val="24"/>
        </w:rPr>
        <w:t xml:space="preserve">, whereas the older patient was more </w:t>
      </w:r>
      <w:r w:rsidR="000D13E8">
        <w:rPr>
          <w:rFonts w:ascii="Times New Roman" w:hAnsi="Times New Roman" w:cs="Times New Roman"/>
          <w:sz w:val="24"/>
          <w:szCs w:val="24"/>
        </w:rPr>
        <w:t>likely to be</w:t>
      </w:r>
      <w:r w:rsidR="00D947BA">
        <w:rPr>
          <w:rFonts w:ascii="Times New Roman" w:hAnsi="Times New Roman" w:cs="Times New Roman"/>
          <w:sz w:val="24"/>
          <w:szCs w:val="24"/>
        </w:rPr>
        <w:t xml:space="preserve"> diagnosed with either a physical illness or dementia </w:t>
      </w:r>
      <w:r w:rsidR="00BE359A">
        <w:rPr>
          <w:rFonts w:ascii="Times New Roman" w:hAnsi="Times New Roman" w:cs="Times New Roman"/>
          <w:sz w:val="24"/>
          <w:szCs w:val="24"/>
        </w:rPr>
        <w:t>and prescribed</w:t>
      </w:r>
      <w:r w:rsidR="000D13E8">
        <w:rPr>
          <w:rFonts w:ascii="Times New Roman" w:hAnsi="Times New Roman" w:cs="Times New Roman"/>
          <w:sz w:val="24"/>
          <w:szCs w:val="24"/>
        </w:rPr>
        <w:t xml:space="preserve"> </w:t>
      </w:r>
      <w:r w:rsidR="00BE359A">
        <w:rPr>
          <w:rFonts w:ascii="Times New Roman" w:hAnsi="Times New Roman" w:cs="Times New Roman"/>
          <w:sz w:val="24"/>
          <w:szCs w:val="24"/>
        </w:rPr>
        <w:t xml:space="preserve">with </w:t>
      </w:r>
      <w:r w:rsidR="000D13E8">
        <w:rPr>
          <w:rFonts w:ascii="Times New Roman" w:hAnsi="Times New Roman" w:cs="Times New Roman"/>
          <w:sz w:val="24"/>
          <w:szCs w:val="24"/>
        </w:rPr>
        <w:t xml:space="preserve">medication or </w:t>
      </w:r>
      <w:r w:rsidR="00BE359A">
        <w:rPr>
          <w:rFonts w:ascii="Times New Roman" w:hAnsi="Times New Roman" w:cs="Times New Roman"/>
          <w:sz w:val="24"/>
          <w:szCs w:val="24"/>
        </w:rPr>
        <w:t xml:space="preserve">counselling (Swift </w:t>
      </w:r>
      <w:r w:rsidR="00BE359A">
        <w:rPr>
          <w:rFonts w:ascii="Times New Roman" w:hAnsi="Times New Roman" w:cs="Times New Roman"/>
          <w:i/>
          <w:iCs/>
          <w:sz w:val="24"/>
          <w:szCs w:val="24"/>
        </w:rPr>
        <w:t xml:space="preserve">et al, </w:t>
      </w:r>
      <w:r w:rsidR="00BE359A">
        <w:rPr>
          <w:rFonts w:ascii="Times New Roman" w:hAnsi="Times New Roman" w:cs="Times New Roman"/>
          <w:sz w:val="24"/>
          <w:szCs w:val="24"/>
        </w:rPr>
        <w:t xml:space="preserve">2017 </w:t>
      </w:r>
      <w:r w:rsidR="00BE359A">
        <w:rPr>
          <w:rFonts w:ascii="Times New Roman" w:hAnsi="Times New Roman" w:cs="Times New Roman"/>
          <w:i/>
          <w:iCs/>
          <w:sz w:val="24"/>
          <w:szCs w:val="24"/>
        </w:rPr>
        <w:t xml:space="preserve">cited in </w:t>
      </w:r>
      <w:r w:rsidR="00BE359A">
        <w:rPr>
          <w:rFonts w:ascii="Times New Roman" w:hAnsi="Times New Roman" w:cs="Times New Roman"/>
          <w:sz w:val="24"/>
          <w:szCs w:val="24"/>
        </w:rPr>
        <w:t xml:space="preserve">RCP, 2018). If these </w:t>
      </w:r>
      <w:r>
        <w:rPr>
          <w:rFonts w:ascii="Times New Roman" w:hAnsi="Times New Roman" w:cs="Times New Roman"/>
          <w:sz w:val="24"/>
          <w:szCs w:val="24"/>
        </w:rPr>
        <w:t>proposed</w:t>
      </w:r>
      <w:r w:rsidR="00BE359A">
        <w:rPr>
          <w:rFonts w:ascii="Times New Roman" w:hAnsi="Times New Roman" w:cs="Times New Roman"/>
          <w:sz w:val="24"/>
          <w:szCs w:val="24"/>
        </w:rPr>
        <w:t xml:space="preserve"> diagnoses had been given to real patients, they would be considered direct examples of age discrimination</w:t>
      </w:r>
      <w:r w:rsidR="003C6573">
        <w:rPr>
          <w:rFonts w:ascii="Times New Roman" w:hAnsi="Times New Roman" w:cs="Times New Roman"/>
          <w:sz w:val="24"/>
          <w:szCs w:val="24"/>
        </w:rPr>
        <w:t xml:space="preserve">, </w:t>
      </w:r>
      <w:r>
        <w:rPr>
          <w:rFonts w:ascii="Times New Roman" w:hAnsi="Times New Roman" w:cs="Times New Roman"/>
          <w:sz w:val="24"/>
          <w:szCs w:val="24"/>
        </w:rPr>
        <w:t>although this is a hypothetical and researc</w:t>
      </w:r>
      <w:r w:rsidR="000D13E8">
        <w:rPr>
          <w:rFonts w:ascii="Times New Roman" w:hAnsi="Times New Roman" w:cs="Times New Roman"/>
          <w:sz w:val="24"/>
          <w:szCs w:val="24"/>
        </w:rPr>
        <w:t>h-based</w:t>
      </w:r>
      <w:r>
        <w:rPr>
          <w:rFonts w:ascii="Times New Roman" w:hAnsi="Times New Roman" w:cs="Times New Roman"/>
          <w:sz w:val="24"/>
          <w:szCs w:val="24"/>
        </w:rPr>
        <w:t xml:space="preserve"> example it does </w:t>
      </w:r>
      <w:r w:rsidR="003C6573">
        <w:rPr>
          <w:rFonts w:ascii="Times New Roman" w:hAnsi="Times New Roman" w:cs="Times New Roman"/>
          <w:sz w:val="24"/>
          <w:szCs w:val="24"/>
        </w:rPr>
        <w:t>emphasi</w:t>
      </w:r>
      <w:r>
        <w:rPr>
          <w:rFonts w:ascii="Times New Roman" w:hAnsi="Times New Roman" w:cs="Times New Roman"/>
          <w:sz w:val="24"/>
          <w:szCs w:val="24"/>
        </w:rPr>
        <w:t>se the dangers of ageis</w:t>
      </w:r>
      <w:r w:rsidR="00E67178">
        <w:rPr>
          <w:rFonts w:ascii="Times New Roman" w:hAnsi="Times New Roman" w:cs="Times New Roman"/>
          <w:sz w:val="24"/>
          <w:szCs w:val="24"/>
        </w:rPr>
        <w:t>m in health care and</w:t>
      </w:r>
      <w:r w:rsidR="003C6573">
        <w:rPr>
          <w:rFonts w:ascii="Times New Roman" w:hAnsi="Times New Roman" w:cs="Times New Roman"/>
          <w:sz w:val="24"/>
          <w:szCs w:val="24"/>
        </w:rPr>
        <w:t xml:space="preserve"> the need for </w:t>
      </w:r>
      <w:r w:rsidR="00371701">
        <w:rPr>
          <w:rFonts w:ascii="Times New Roman" w:hAnsi="Times New Roman" w:cs="Times New Roman"/>
          <w:sz w:val="24"/>
          <w:szCs w:val="24"/>
        </w:rPr>
        <w:t>better provision of mental health services or older adults</w:t>
      </w:r>
      <w:r w:rsidR="008A4FE6">
        <w:rPr>
          <w:rFonts w:ascii="Times New Roman" w:hAnsi="Times New Roman" w:cs="Times New Roman"/>
          <w:sz w:val="24"/>
          <w:szCs w:val="24"/>
        </w:rPr>
        <w:t xml:space="preserve"> (RCP,2018). While also suggesting that health care professionals consider the care and treatment of younger people is more important than that of older adults, thus, </w:t>
      </w:r>
      <w:r w:rsidR="00E67178">
        <w:rPr>
          <w:rFonts w:ascii="Times New Roman" w:hAnsi="Times New Roman" w:cs="Times New Roman"/>
          <w:sz w:val="24"/>
          <w:szCs w:val="24"/>
        </w:rPr>
        <w:t>highlight</w:t>
      </w:r>
      <w:r w:rsidR="008A4FE6">
        <w:rPr>
          <w:rFonts w:ascii="Times New Roman" w:hAnsi="Times New Roman" w:cs="Times New Roman"/>
          <w:sz w:val="24"/>
          <w:szCs w:val="24"/>
        </w:rPr>
        <w:t>ing</w:t>
      </w:r>
      <w:r w:rsidR="00E67178">
        <w:rPr>
          <w:rFonts w:ascii="Times New Roman" w:hAnsi="Times New Roman" w:cs="Times New Roman"/>
          <w:sz w:val="24"/>
          <w:szCs w:val="24"/>
        </w:rPr>
        <w:t xml:space="preserve"> the need for </w:t>
      </w:r>
      <w:r w:rsidR="00371701">
        <w:rPr>
          <w:rFonts w:ascii="Times New Roman" w:hAnsi="Times New Roman" w:cs="Times New Roman"/>
          <w:sz w:val="24"/>
          <w:szCs w:val="24"/>
        </w:rPr>
        <w:t>elimination of age discrimination by health care professionals to ensure individuals are receiving correct diagnosis and appropriate treatment for mental health conditions</w:t>
      </w:r>
      <w:r w:rsidR="00BE359A">
        <w:rPr>
          <w:rFonts w:ascii="Times New Roman" w:hAnsi="Times New Roman" w:cs="Times New Roman"/>
          <w:sz w:val="24"/>
          <w:szCs w:val="24"/>
        </w:rPr>
        <w:t xml:space="preserve"> </w:t>
      </w:r>
      <w:r w:rsidR="003C6573">
        <w:rPr>
          <w:rFonts w:ascii="Times New Roman" w:hAnsi="Times New Roman" w:cs="Times New Roman"/>
          <w:sz w:val="24"/>
          <w:szCs w:val="24"/>
        </w:rPr>
        <w:t>(RCP, 2018).</w:t>
      </w:r>
    </w:p>
    <w:p w14:paraId="7437CF50" w14:textId="3690469B" w:rsidR="00E027E3" w:rsidRDefault="003C6573" w:rsidP="00372A24">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AgeU</w:t>
      </w:r>
      <w:r w:rsidR="00371701">
        <w:rPr>
          <w:rFonts w:ascii="Times New Roman" w:hAnsi="Times New Roman" w:cs="Times New Roman"/>
          <w:sz w:val="24"/>
          <w:szCs w:val="24"/>
        </w:rPr>
        <w:t>K</w:t>
      </w:r>
      <w:proofErr w:type="spellEnd"/>
      <w:r w:rsidR="00371701">
        <w:rPr>
          <w:rFonts w:ascii="Times New Roman" w:hAnsi="Times New Roman" w:cs="Times New Roman"/>
          <w:sz w:val="24"/>
          <w:szCs w:val="24"/>
        </w:rPr>
        <w:t xml:space="preserve"> (2016) explain that amongst older adults, depression is the most common mental health problem affecting around forty percent of care home residents and twenty-two percent of men and twenty-eight percent of over sixty-fives who live at home in the UK.</w:t>
      </w:r>
      <w:r w:rsidR="00704197">
        <w:rPr>
          <w:rFonts w:ascii="Times New Roman" w:hAnsi="Times New Roman" w:cs="Times New Roman"/>
          <w:sz w:val="24"/>
          <w:szCs w:val="24"/>
        </w:rPr>
        <w:t xml:space="preserve"> Nonetheless, </w:t>
      </w:r>
      <w:proofErr w:type="spellStart"/>
      <w:r w:rsidR="00704197">
        <w:rPr>
          <w:rFonts w:ascii="Times New Roman" w:hAnsi="Times New Roman" w:cs="Times New Roman"/>
          <w:sz w:val="24"/>
          <w:szCs w:val="24"/>
        </w:rPr>
        <w:t>Tadaros</w:t>
      </w:r>
      <w:proofErr w:type="spellEnd"/>
      <w:r w:rsidR="00704197">
        <w:rPr>
          <w:rFonts w:ascii="Times New Roman" w:hAnsi="Times New Roman" w:cs="Times New Roman"/>
          <w:sz w:val="24"/>
          <w:szCs w:val="24"/>
        </w:rPr>
        <w:t xml:space="preserve"> </w:t>
      </w:r>
      <w:r w:rsidR="00704197">
        <w:rPr>
          <w:rFonts w:ascii="Times New Roman" w:hAnsi="Times New Roman" w:cs="Times New Roman"/>
          <w:i/>
          <w:iCs/>
          <w:sz w:val="24"/>
          <w:szCs w:val="24"/>
        </w:rPr>
        <w:t xml:space="preserve">et al </w:t>
      </w:r>
      <w:r w:rsidR="00704197">
        <w:rPr>
          <w:rFonts w:ascii="Times New Roman" w:hAnsi="Times New Roman" w:cs="Times New Roman"/>
          <w:sz w:val="24"/>
          <w:szCs w:val="24"/>
        </w:rPr>
        <w:t xml:space="preserve">(2013) reveal that in </w:t>
      </w:r>
      <w:r w:rsidR="00666187">
        <w:rPr>
          <w:rFonts w:ascii="Times New Roman" w:hAnsi="Times New Roman" w:cs="Times New Roman"/>
          <w:sz w:val="24"/>
          <w:szCs w:val="24"/>
        </w:rPr>
        <w:t>most</w:t>
      </w:r>
      <w:r w:rsidR="00704197">
        <w:rPr>
          <w:rFonts w:ascii="Times New Roman" w:hAnsi="Times New Roman" w:cs="Times New Roman"/>
          <w:sz w:val="24"/>
          <w:szCs w:val="24"/>
        </w:rPr>
        <w:t xml:space="preserve"> services only one in six old people are recipient of any treatment after diagnosis, while fifty percent of younger patients are directly referred to mental health services</w:t>
      </w:r>
      <w:r w:rsidR="000D13E8">
        <w:rPr>
          <w:rFonts w:ascii="Times New Roman" w:hAnsi="Times New Roman" w:cs="Times New Roman"/>
          <w:sz w:val="24"/>
          <w:szCs w:val="24"/>
        </w:rPr>
        <w:t>. Additionally,</w:t>
      </w:r>
      <w:r w:rsidR="00245C1A">
        <w:rPr>
          <w:rFonts w:ascii="Times New Roman" w:hAnsi="Times New Roman" w:cs="Times New Roman"/>
          <w:sz w:val="24"/>
          <w:szCs w:val="24"/>
        </w:rPr>
        <w:t xml:space="preserve"> Burns and James (2015) convey that </w:t>
      </w:r>
      <w:r w:rsidR="00EA4093">
        <w:rPr>
          <w:rFonts w:ascii="Times New Roman" w:hAnsi="Times New Roman" w:cs="Times New Roman"/>
          <w:sz w:val="24"/>
          <w:szCs w:val="24"/>
        </w:rPr>
        <w:t>eighty-five percent of older adults with depression receive no treatment at all under the National Health Service</w:t>
      </w:r>
      <w:r w:rsidR="00E67178">
        <w:rPr>
          <w:rFonts w:ascii="Times New Roman" w:hAnsi="Times New Roman" w:cs="Times New Roman"/>
          <w:sz w:val="24"/>
          <w:szCs w:val="24"/>
        </w:rPr>
        <w:t>, thus</w:t>
      </w:r>
      <w:r w:rsidR="00245C1A">
        <w:rPr>
          <w:rFonts w:ascii="Times New Roman" w:hAnsi="Times New Roman" w:cs="Times New Roman"/>
          <w:sz w:val="24"/>
          <w:szCs w:val="24"/>
        </w:rPr>
        <w:t xml:space="preserve"> increa</w:t>
      </w:r>
      <w:r w:rsidR="00E67178">
        <w:rPr>
          <w:rFonts w:ascii="Times New Roman" w:hAnsi="Times New Roman" w:cs="Times New Roman"/>
          <w:sz w:val="24"/>
          <w:szCs w:val="24"/>
        </w:rPr>
        <w:t>sing</w:t>
      </w:r>
      <w:r w:rsidR="00245C1A">
        <w:rPr>
          <w:rFonts w:ascii="Times New Roman" w:hAnsi="Times New Roman" w:cs="Times New Roman"/>
          <w:sz w:val="24"/>
          <w:szCs w:val="24"/>
        </w:rPr>
        <w:t xml:space="preserve"> the</w:t>
      </w:r>
      <w:r w:rsidR="00E67178">
        <w:rPr>
          <w:rFonts w:ascii="Times New Roman" w:hAnsi="Times New Roman" w:cs="Times New Roman"/>
          <w:sz w:val="24"/>
          <w:szCs w:val="24"/>
        </w:rPr>
        <w:t xml:space="preserve"> prevalence of these instances of depression worsening, </w:t>
      </w:r>
      <w:r w:rsidR="00077EBD">
        <w:rPr>
          <w:rFonts w:ascii="Times New Roman" w:hAnsi="Times New Roman" w:cs="Times New Roman"/>
          <w:sz w:val="24"/>
          <w:szCs w:val="24"/>
        </w:rPr>
        <w:t xml:space="preserve">obstructing the </w:t>
      </w:r>
      <w:r w:rsidR="000D13E8">
        <w:rPr>
          <w:rFonts w:ascii="Times New Roman" w:hAnsi="Times New Roman" w:cs="Times New Roman"/>
          <w:sz w:val="24"/>
          <w:szCs w:val="24"/>
        </w:rPr>
        <w:t>individual’s</w:t>
      </w:r>
      <w:r w:rsidR="00077EBD">
        <w:rPr>
          <w:rFonts w:ascii="Times New Roman" w:hAnsi="Times New Roman" w:cs="Times New Roman"/>
          <w:sz w:val="24"/>
          <w:szCs w:val="24"/>
        </w:rPr>
        <w:t xml:space="preserve"> chances of functioning independently </w:t>
      </w:r>
      <w:r w:rsidR="00E67178">
        <w:rPr>
          <w:rFonts w:ascii="Times New Roman" w:hAnsi="Times New Roman" w:cs="Times New Roman"/>
          <w:sz w:val="24"/>
          <w:szCs w:val="24"/>
        </w:rPr>
        <w:t xml:space="preserve">and </w:t>
      </w:r>
      <w:r w:rsidR="00046E1F">
        <w:rPr>
          <w:rFonts w:ascii="Times New Roman" w:hAnsi="Times New Roman" w:cs="Times New Roman"/>
          <w:sz w:val="24"/>
          <w:szCs w:val="24"/>
        </w:rPr>
        <w:t xml:space="preserve">increasing the chances of suicide (Barnes and James, 2015; Ryan </w:t>
      </w:r>
      <w:r w:rsidR="00046E1F">
        <w:rPr>
          <w:rFonts w:ascii="Times New Roman" w:hAnsi="Times New Roman" w:cs="Times New Roman"/>
          <w:i/>
          <w:iCs/>
          <w:sz w:val="24"/>
          <w:szCs w:val="24"/>
        </w:rPr>
        <w:t>et al</w:t>
      </w:r>
      <w:r w:rsidR="00046E1F">
        <w:rPr>
          <w:rFonts w:ascii="Times New Roman" w:hAnsi="Times New Roman" w:cs="Times New Roman"/>
          <w:sz w:val="24"/>
          <w:szCs w:val="24"/>
        </w:rPr>
        <w:t xml:space="preserve">, 2008; </w:t>
      </w:r>
      <w:proofErr w:type="spellStart"/>
      <w:r w:rsidR="00046E1F" w:rsidRPr="00046E1F">
        <w:rPr>
          <w:rFonts w:ascii="Times New Roman" w:hAnsi="Times New Roman" w:cs="Times New Roman"/>
          <w:sz w:val="24"/>
          <w:szCs w:val="24"/>
        </w:rPr>
        <w:t>Alexopoulos</w:t>
      </w:r>
      <w:proofErr w:type="spellEnd"/>
      <w:r w:rsidR="00046E1F" w:rsidRPr="00046E1F">
        <w:rPr>
          <w:rFonts w:ascii="Times New Roman" w:hAnsi="Times New Roman" w:cs="Times New Roman"/>
          <w:sz w:val="24"/>
          <w:szCs w:val="24"/>
        </w:rPr>
        <w:t>, 2006</w:t>
      </w:r>
      <w:r w:rsidR="00046E1F">
        <w:rPr>
          <w:rFonts w:ascii="Times New Roman" w:hAnsi="Times New Roman" w:cs="Times New Roman"/>
          <w:sz w:val="24"/>
          <w:szCs w:val="24"/>
        </w:rPr>
        <w:t>).</w:t>
      </w:r>
    </w:p>
    <w:p w14:paraId="11DEFEB9" w14:textId="77777777" w:rsidR="00C36B76" w:rsidRDefault="00077EBD"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has been a particular emphasis in recent years in </w:t>
      </w:r>
      <w:r w:rsidR="000D13E8">
        <w:rPr>
          <w:rFonts w:ascii="Times New Roman" w:hAnsi="Times New Roman" w:cs="Times New Roman"/>
          <w:sz w:val="24"/>
          <w:szCs w:val="24"/>
        </w:rPr>
        <w:t xml:space="preserve">recognising </w:t>
      </w:r>
      <w:r>
        <w:rPr>
          <w:rFonts w:ascii="Times New Roman" w:hAnsi="Times New Roman" w:cs="Times New Roman"/>
          <w:sz w:val="24"/>
          <w:szCs w:val="24"/>
        </w:rPr>
        <w:t>mental health</w:t>
      </w:r>
      <w:r w:rsidR="000D13E8">
        <w:rPr>
          <w:rFonts w:ascii="Times New Roman" w:hAnsi="Times New Roman" w:cs="Times New Roman"/>
          <w:sz w:val="24"/>
          <w:szCs w:val="24"/>
        </w:rPr>
        <w:t xml:space="preserve"> with the </w:t>
      </w:r>
      <w:r>
        <w:rPr>
          <w:rFonts w:ascii="Times New Roman" w:hAnsi="Times New Roman" w:cs="Times New Roman"/>
          <w:sz w:val="24"/>
          <w:szCs w:val="24"/>
        </w:rPr>
        <w:t>same significance and prioritisation as physical health, despite this, it is evident that older people are still posed with more significant barriers to accessing mental health services and being treated with respect and dignity by health care professionals regarding their mental health than younger patients (</w:t>
      </w:r>
      <w:proofErr w:type="spellStart"/>
      <w:r>
        <w:rPr>
          <w:rFonts w:ascii="Times New Roman" w:hAnsi="Times New Roman" w:cs="Times New Roman"/>
          <w:sz w:val="24"/>
          <w:szCs w:val="24"/>
        </w:rPr>
        <w:t>AgeUK</w:t>
      </w:r>
      <w:proofErr w:type="spellEnd"/>
      <w:r>
        <w:rPr>
          <w:rFonts w:ascii="Times New Roman" w:hAnsi="Times New Roman" w:cs="Times New Roman"/>
          <w:sz w:val="24"/>
          <w:szCs w:val="24"/>
        </w:rPr>
        <w:t xml:space="preserve">, 2019). </w:t>
      </w:r>
      <w:r w:rsidR="00046E1F">
        <w:rPr>
          <w:rFonts w:ascii="Times New Roman" w:hAnsi="Times New Roman" w:cs="Times New Roman"/>
          <w:sz w:val="24"/>
          <w:szCs w:val="24"/>
        </w:rPr>
        <w:t>Government policy has continuously overlooked old</w:t>
      </w:r>
      <w:r w:rsidR="008A4FE6">
        <w:rPr>
          <w:rFonts w:ascii="Times New Roman" w:hAnsi="Times New Roman" w:cs="Times New Roman"/>
          <w:sz w:val="24"/>
          <w:szCs w:val="24"/>
        </w:rPr>
        <w:t>er</w:t>
      </w:r>
      <w:r w:rsidR="00046E1F">
        <w:rPr>
          <w:rFonts w:ascii="Times New Roman" w:hAnsi="Times New Roman" w:cs="Times New Roman"/>
          <w:sz w:val="24"/>
          <w:szCs w:val="24"/>
        </w:rPr>
        <w:t xml:space="preserve"> people in both mental health services and policy, completely disregarding the challenges posed by ageing societies</w:t>
      </w:r>
      <w:r w:rsidR="008A4FE6">
        <w:rPr>
          <w:rFonts w:ascii="Times New Roman" w:hAnsi="Times New Roman" w:cs="Times New Roman"/>
          <w:sz w:val="24"/>
          <w:szCs w:val="24"/>
        </w:rPr>
        <w:t xml:space="preserve">. </w:t>
      </w:r>
      <w:r w:rsidR="005003C3">
        <w:rPr>
          <w:rFonts w:ascii="Times New Roman" w:hAnsi="Times New Roman" w:cs="Times New Roman"/>
          <w:sz w:val="24"/>
          <w:szCs w:val="24"/>
        </w:rPr>
        <w:t xml:space="preserve">For </w:t>
      </w:r>
      <w:r w:rsidR="0086252E">
        <w:rPr>
          <w:rFonts w:ascii="Times New Roman" w:hAnsi="Times New Roman" w:cs="Times New Roman"/>
          <w:sz w:val="24"/>
          <w:szCs w:val="24"/>
        </w:rPr>
        <w:t xml:space="preserve">instance, within the </w:t>
      </w:r>
      <w:r w:rsidR="0086252E">
        <w:rPr>
          <w:rFonts w:ascii="Times New Roman" w:hAnsi="Times New Roman" w:cs="Times New Roman"/>
          <w:i/>
          <w:iCs/>
          <w:sz w:val="24"/>
          <w:szCs w:val="24"/>
        </w:rPr>
        <w:t>Mental Health Act (</w:t>
      </w:r>
      <w:r w:rsidR="0086252E">
        <w:rPr>
          <w:rFonts w:ascii="Times New Roman" w:hAnsi="Times New Roman" w:cs="Times New Roman"/>
          <w:sz w:val="24"/>
          <w:szCs w:val="24"/>
        </w:rPr>
        <w:t>1983)</w:t>
      </w:r>
      <w:r w:rsidR="005003C3">
        <w:rPr>
          <w:rFonts w:ascii="Times New Roman" w:hAnsi="Times New Roman" w:cs="Times New Roman"/>
          <w:sz w:val="24"/>
          <w:szCs w:val="24"/>
        </w:rPr>
        <w:t xml:space="preserve"> </w:t>
      </w:r>
      <w:r w:rsidR="0086252E">
        <w:rPr>
          <w:rFonts w:ascii="Times New Roman" w:hAnsi="Times New Roman" w:cs="Times New Roman"/>
          <w:sz w:val="24"/>
          <w:szCs w:val="24"/>
        </w:rPr>
        <w:t xml:space="preserve">Code of </w:t>
      </w:r>
      <w:r w:rsidR="00C36B76">
        <w:rPr>
          <w:rFonts w:ascii="Times New Roman" w:hAnsi="Times New Roman" w:cs="Times New Roman"/>
          <w:sz w:val="24"/>
          <w:szCs w:val="24"/>
        </w:rPr>
        <w:t>Practice</w:t>
      </w:r>
      <w:r w:rsidR="0086252E">
        <w:rPr>
          <w:rFonts w:ascii="Times New Roman" w:hAnsi="Times New Roman" w:cs="Times New Roman"/>
          <w:sz w:val="24"/>
          <w:szCs w:val="24"/>
        </w:rPr>
        <w:t xml:space="preserve"> which has been reviewed in recent years, there is no specific guidance for the mental health needs of older adults, despite their being sections which focus </w:t>
      </w:r>
      <w:r w:rsidR="00C36B76">
        <w:rPr>
          <w:rFonts w:ascii="Times New Roman" w:hAnsi="Times New Roman" w:cs="Times New Roman"/>
          <w:sz w:val="24"/>
          <w:szCs w:val="24"/>
        </w:rPr>
        <w:t xml:space="preserve">specifically </w:t>
      </w:r>
      <w:r w:rsidR="0086252E">
        <w:rPr>
          <w:rFonts w:ascii="Times New Roman" w:hAnsi="Times New Roman" w:cs="Times New Roman"/>
          <w:sz w:val="24"/>
          <w:szCs w:val="24"/>
        </w:rPr>
        <w:t>on children, people with autism and adults with disabilities</w:t>
      </w:r>
      <w:r w:rsidR="00C36B76">
        <w:rPr>
          <w:rFonts w:ascii="Times New Roman" w:hAnsi="Times New Roman" w:cs="Times New Roman"/>
          <w:sz w:val="24"/>
          <w:szCs w:val="24"/>
        </w:rPr>
        <w:t xml:space="preserve"> (RCP, 2018; Department of Health, 1983)</w:t>
      </w:r>
      <w:r w:rsidR="0086252E">
        <w:rPr>
          <w:rFonts w:ascii="Times New Roman" w:hAnsi="Times New Roman" w:cs="Times New Roman"/>
          <w:sz w:val="24"/>
          <w:szCs w:val="24"/>
        </w:rPr>
        <w:t xml:space="preserve">. </w:t>
      </w:r>
    </w:p>
    <w:p w14:paraId="0D073655" w14:textId="6D9CC6D4" w:rsidR="00E027E3" w:rsidRDefault="0043310E"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Ayalon and </w:t>
      </w:r>
      <w:proofErr w:type="spellStart"/>
      <w:r>
        <w:rPr>
          <w:rFonts w:ascii="Times New Roman" w:hAnsi="Times New Roman" w:cs="Times New Roman"/>
          <w:sz w:val="24"/>
          <w:szCs w:val="24"/>
        </w:rPr>
        <w:t>Tesch</w:t>
      </w:r>
      <w:proofErr w:type="spellEnd"/>
      <w:r>
        <w:rPr>
          <w:rFonts w:ascii="Times New Roman" w:hAnsi="Times New Roman" w:cs="Times New Roman"/>
          <w:sz w:val="24"/>
          <w:szCs w:val="24"/>
        </w:rPr>
        <w:t>-Romer (2018) suggest that</w:t>
      </w:r>
      <w:r w:rsidR="00C36B76">
        <w:rPr>
          <w:rFonts w:ascii="Times New Roman" w:hAnsi="Times New Roman" w:cs="Times New Roman"/>
          <w:sz w:val="24"/>
          <w:szCs w:val="24"/>
        </w:rPr>
        <w:t xml:space="preserve"> </w:t>
      </w:r>
      <w:r>
        <w:rPr>
          <w:rFonts w:ascii="Times New Roman" w:hAnsi="Times New Roman" w:cs="Times New Roman"/>
          <w:sz w:val="24"/>
          <w:szCs w:val="24"/>
        </w:rPr>
        <w:t xml:space="preserve">the curriculum content of mental health training programmes </w:t>
      </w:r>
      <w:proofErr w:type="gramStart"/>
      <w:r w:rsidR="00C36B76">
        <w:rPr>
          <w:rFonts w:ascii="Times New Roman" w:hAnsi="Times New Roman" w:cs="Times New Roman"/>
          <w:sz w:val="24"/>
          <w:szCs w:val="24"/>
        </w:rPr>
        <w:t>are</w:t>
      </w:r>
      <w:proofErr w:type="gramEnd"/>
      <w:r w:rsidR="00C36B76">
        <w:rPr>
          <w:rFonts w:ascii="Times New Roman" w:hAnsi="Times New Roman" w:cs="Times New Roman"/>
          <w:sz w:val="24"/>
          <w:szCs w:val="24"/>
        </w:rPr>
        <w:t xml:space="preserve"> </w:t>
      </w:r>
      <w:r>
        <w:rPr>
          <w:rFonts w:ascii="Times New Roman" w:hAnsi="Times New Roman" w:cs="Times New Roman"/>
          <w:sz w:val="24"/>
          <w:szCs w:val="24"/>
        </w:rPr>
        <w:t xml:space="preserve">generally lacking adequate materials and </w:t>
      </w:r>
      <w:r w:rsidR="00C36B76">
        <w:rPr>
          <w:rFonts w:ascii="Times New Roman" w:hAnsi="Times New Roman" w:cs="Times New Roman"/>
          <w:sz w:val="24"/>
          <w:szCs w:val="24"/>
        </w:rPr>
        <w:t xml:space="preserve">resources </w:t>
      </w:r>
      <w:r>
        <w:rPr>
          <w:rFonts w:ascii="Times New Roman" w:hAnsi="Times New Roman" w:cs="Times New Roman"/>
          <w:sz w:val="24"/>
          <w:szCs w:val="24"/>
        </w:rPr>
        <w:t xml:space="preserve">related to geriatric </w:t>
      </w:r>
      <w:r w:rsidR="00C36B76">
        <w:rPr>
          <w:rFonts w:ascii="Times New Roman" w:hAnsi="Times New Roman" w:cs="Times New Roman"/>
          <w:sz w:val="24"/>
          <w:szCs w:val="24"/>
        </w:rPr>
        <w:t xml:space="preserve">mental health </w:t>
      </w:r>
      <w:r>
        <w:rPr>
          <w:rFonts w:ascii="Times New Roman" w:hAnsi="Times New Roman" w:cs="Times New Roman"/>
          <w:sz w:val="24"/>
          <w:szCs w:val="24"/>
        </w:rPr>
        <w:t xml:space="preserve">care specifically and as a result many health care professionals lack essential theoretical and </w:t>
      </w:r>
      <w:r w:rsidR="00155E0D">
        <w:rPr>
          <w:rFonts w:ascii="Times New Roman" w:hAnsi="Times New Roman" w:cs="Times New Roman"/>
          <w:sz w:val="24"/>
          <w:szCs w:val="24"/>
        </w:rPr>
        <w:t>research-based</w:t>
      </w:r>
      <w:r>
        <w:rPr>
          <w:rFonts w:ascii="Times New Roman" w:hAnsi="Times New Roman" w:cs="Times New Roman"/>
          <w:sz w:val="24"/>
          <w:szCs w:val="24"/>
        </w:rPr>
        <w:t xml:space="preserve"> knowledge of ageing and the mental health of old people.</w:t>
      </w:r>
      <w:r w:rsidR="00155E0D">
        <w:rPr>
          <w:rFonts w:ascii="Times New Roman" w:hAnsi="Times New Roman" w:cs="Times New Roman"/>
          <w:sz w:val="24"/>
          <w:szCs w:val="24"/>
        </w:rPr>
        <w:t xml:space="preserve"> This lack of knowledge subconsciously establishes age-based biases throughout health care, and drastically effects the </w:t>
      </w:r>
      <w:r w:rsidR="00C36B76">
        <w:rPr>
          <w:rFonts w:ascii="Times New Roman" w:hAnsi="Times New Roman" w:cs="Times New Roman"/>
          <w:sz w:val="24"/>
          <w:szCs w:val="24"/>
        </w:rPr>
        <w:t>likelihood</w:t>
      </w:r>
      <w:r w:rsidR="00155E0D">
        <w:rPr>
          <w:rFonts w:ascii="Times New Roman" w:hAnsi="Times New Roman" w:cs="Times New Roman"/>
          <w:sz w:val="24"/>
          <w:szCs w:val="24"/>
        </w:rPr>
        <w:t xml:space="preserve"> of positive mental health outcomes for </w:t>
      </w:r>
      <w:r w:rsidR="00852954">
        <w:rPr>
          <w:rFonts w:ascii="Times New Roman" w:hAnsi="Times New Roman" w:cs="Times New Roman"/>
          <w:sz w:val="24"/>
          <w:szCs w:val="24"/>
        </w:rPr>
        <w:t xml:space="preserve">older </w:t>
      </w:r>
      <w:r w:rsidR="00155E0D">
        <w:rPr>
          <w:rFonts w:ascii="Times New Roman" w:hAnsi="Times New Roman" w:cs="Times New Roman"/>
          <w:sz w:val="24"/>
          <w:szCs w:val="24"/>
        </w:rPr>
        <w:t xml:space="preserve">patients (Bryant and </w:t>
      </w:r>
      <w:proofErr w:type="spellStart"/>
      <w:r w:rsidR="00155E0D">
        <w:rPr>
          <w:rFonts w:ascii="Times New Roman" w:hAnsi="Times New Roman" w:cs="Times New Roman"/>
          <w:sz w:val="24"/>
          <w:szCs w:val="24"/>
        </w:rPr>
        <w:t>Koder</w:t>
      </w:r>
      <w:proofErr w:type="spellEnd"/>
      <w:r w:rsidR="00155E0D">
        <w:rPr>
          <w:rFonts w:ascii="Times New Roman" w:hAnsi="Times New Roman" w:cs="Times New Roman"/>
          <w:sz w:val="24"/>
          <w:szCs w:val="24"/>
        </w:rPr>
        <w:t xml:space="preserve">, 2015). Ayalon and </w:t>
      </w:r>
      <w:proofErr w:type="spellStart"/>
      <w:r w:rsidR="00155E0D">
        <w:rPr>
          <w:rFonts w:ascii="Times New Roman" w:hAnsi="Times New Roman" w:cs="Times New Roman"/>
          <w:sz w:val="24"/>
          <w:szCs w:val="24"/>
        </w:rPr>
        <w:t>Tesch</w:t>
      </w:r>
      <w:proofErr w:type="spellEnd"/>
      <w:r w:rsidR="00155E0D">
        <w:rPr>
          <w:rFonts w:ascii="Times New Roman" w:hAnsi="Times New Roman" w:cs="Times New Roman"/>
          <w:sz w:val="24"/>
          <w:szCs w:val="24"/>
        </w:rPr>
        <w:t xml:space="preserve">-Romer (2018) stress that this is a </w:t>
      </w:r>
      <w:r w:rsidR="00852954">
        <w:rPr>
          <w:rFonts w:ascii="Times New Roman" w:hAnsi="Times New Roman" w:cs="Times New Roman"/>
          <w:sz w:val="24"/>
          <w:szCs w:val="24"/>
        </w:rPr>
        <w:t xml:space="preserve">global </w:t>
      </w:r>
      <w:r w:rsidR="00155E0D">
        <w:rPr>
          <w:rFonts w:ascii="Times New Roman" w:hAnsi="Times New Roman" w:cs="Times New Roman"/>
          <w:sz w:val="24"/>
          <w:szCs w:val="24"/>
        </w:rPr>
        <w:t xml:space="preserve">problem </w:t>
      </w:r>
      <w:r w:rsidR="00852954">
        <w:rPr>
          <w:rFonts w:ascii="Times New Roman" w:hAnsi="Times New Roman" w:cs="Times New Roman"/>
          <w:sz w:val="24"/>
          <w:szCs w:val="24"/>
        </w:rPr>
        <w:t>on a macro scale</w:t>
      </w:r>
      <w:r w:rsidR="00155E0D">
        <w:rPr>
          <w:rFonts w:ascii="Times New Roman" w:hAnsi="Times New Roman" w:cs="Times New Roman"/>
          <w:sz w:val="24"/>
          <w:szCs w:val="24"/>
        </w:rPr>
        <w:t xml:space="preserve"> in the context of demographic change and population ageing</w:t>
      </w:r>
      <w:r w:rsidR="00852954">
        <w:rPr>
          <w:rFonts w:ascii="Times New Roman" w:hAnsi="Times New Roman" w:cs="Times New Roman"/>
          <w:sz w:val="24"/>
          <w:szCs w:val="24"/>
        </w:rPr>
        <w:t xml:space="preserve"> which must not be ignored, claiming that if populations are getting dramatically older, we must not consider and treat older</w:t>
      </w:r>
      <w:r w:rsidR="005003C3">
        <w:rPr>
          <w:rFonts w:ascii="Times New Roman" w:hAnsi="Times New Roman" w:cs="Times New Roman"/>
          <w:sz w:val="24"/>
          <w:szCs w:val="24"/>
        </w:rPr>
        <w:t xml:space="preserve"> </w:t>
      </w:r>
      <w:r w:rsidR="00852954">
        <w:rPr>
          <w:rFonts w:ascii="Times New Roman" w:hAnsi="Times New Roman" w:cs="Times New Roman"/>
          <w:sz w:val="24"/>
          <w:szCs w:val="24"/>
        </w:rPr>
        <w:t xml:space="preserve">people as second-class citizens who are not deserving of adequate health care </w:t>
      </w:r>
      <w:r w:rsidR="005003C3">
        <w:rPr>
          <w:rFonts w:ascii="Times New Roman" w:hAnsi="Times New Roman" w:cs="Times New Roman"/>
          <w:sz w:val="24"/>
          <w:szCs w:val="24"/>
        </w:rPr>
        <w:t>(Bronfenbrenner, 1979)</w:t>
      </w:r>
      <w:r w:rsidR="00155E0D">
        <w:rPr>
          <w:rFonts w:ascii="Times New Roman" w:hAnsi="Times New Roman" w:cs="Times New Roman"/>
          <w:sz w:val="24"/>
          <w:szCs w:val="24"/>
        </w:rPr>
        <w:t xml:space="preserve">.  </w:t>
      </w:r>
    </w:p>
    <w:p w14:paraId="23277B65" w14:textId="4AA0CA3C" w:rsidR="00E027E3" w:rsidRDefault="00D8495E"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86252E">
        <w:rPr>
          <w:rFonts w:ascii="Times New Roman" w:hAnsi="Times New Roman" w:cs="Times New Roman"/>
          <w:sz w:val="24"/>
          <w:szCs w:val="24"/>
        </w:rPr>
        <w:t xml:space="preserve">ome suggestions </w:t>
      </w:r>
      <w:r w:rsidR="00852954">
        <w:rPr>
          <w:rFonts w:ascii="Times New Roman" w:hAnsi="Times New Roman" w:cs="Times New Roman"/>
          <w:sz w:val="24"/>
          <w:szCs w:val="24"/>
        </w:rPr>
        <w:t xml:space="preserve">have been made for </w:t>
      </w:r>
      <w:r w:rsidR="0086252E">
        <w:rPr>
          <w:rFonts w:ascii="Times New Roman" w:hAnsi="Times New Roman" w:cs="Times New Roman"/>
          <w:sz w:val="24"/>
          <w:szCs w:val="24"/>
        </w:rPr>
        <w:t xml:space="preserve">dealing with ageism </w:t>
      </w:r>
      <w:r w:rsidR="00852954">
        <w:rPr>
          <w:rFonts w:ascii="Times New Roman" w:hAnsi="Times New Roman" w:cs="Times New Roman"/>
          <w:sz w:val="24"/>
          <w:szCs w:val="24"/>
        </w:rPr>
        <w:t>in health care settings,</w:t>
      </w:r>
      <w:r w:rsidR="0086252E">
        <w:rPr>
          <w:rFonts w:ascii="Times New Roman" w:hAnsi="Times New Roman" w:cs="Times New Roman"/>
          <w:sz w:val="24"/>
          <w:szCs w:val="24"/>
        </w:rPr>
        <w:t xml:space="preserve"> </w:t>
      </w:r>
      <w:r w:rsidR="00852954">
        <w:rPr>
          <w:rFonts w:ascii="Times New Roman" w:hAnsi="Times New Roman" w:cs="Times New Roman"/>
          <w:sz w:val="24"/>
          <w:szCs w:val="24"/>
        </w:rPr>
        <w:t>r</w:t>
      </w:r>
      <w:r w:rsidR="00E67A5B">
        <w:rPr>
          <w:rFonts w:ascii="Times New Roman" w:hAnsi="Times New Roman" w:cs="Times New Roman"/>
          <w:sz w:val="24"/>
          <w:szCs w:val="24"/>
        </w:rPr>
        <w:t xml:space="preserve">egarding policy, the RCP (2018) infer that in moving forward, </w:t>
      </w:r>
      <w:r w:rsidR="00A410E7">
        <w:rPr>
          <w:rFonts w:ascii="Times New Roman" w:hAnsi="Times New Roman" w:cs="Times New Roman"/>
          <w:sz w:val="24"/>
          <w:szCs w:val="24"/>
        </w:rPr>
        <w:t xml:space="preserve">a mental health strategy must be derived for the UK which </w:t>
      </w:r>
      <w:r w:rsidR="00E67A5B">
        <w:rPr>
          <w:rFonts w:ascii="Times New Roman" w:hAnsi="Times New Roman" w:cs="Times New Roman"/>
          <w:sz w:val="24"/>
          <w:szCs w:val="24"/>
        </w:rPr>
        <w:t>include</w:t>
      </w:r>
      <w:r w:rsidR="00A410E7">
        <w:rPr>
          <w:rFonts w:ascii="Times New Roman" w:hAnsi="Times New Roman" w:cs="Times New Roman"/>
          <w:sz w:val="24"/>
          <w:szCs w:val="24"/>
        </w:rPr>
        <w:t>s</w:t>
      </w:r>
      <w:r w:rsidR="00E67A5B">
        <w:rPr>
          <w:rFonts w:ascii="Times New Roman" w:hAnsi="Times New Roman" w:cs="Times New Roman"/>
          <w:sz w:val="24"/>
          <w:szCs w:val="24"/>
        </w:rPr>
        <w:t xml:space="preserve"> a specific and detailed framework for meeting the mental health needs of older people, this strategy should include clear resources and pathways to meet these needs. In the absence of this, it creates the message that the government perceive the mental health needs regarding assessment diagnosis and treatment as unimportant</w:t>
      </w:r>
      <w:r w:rsidR="00A410E7">
        <w:rPr>
          <w:rFonts w:ascii="Times New Roman" w:hAnsi="Times New Roman" w:cs="Times New Roman"/>
          <w:sz w:val="24"/>
          <w:szCs w:val="24"/>
        </w:rPr>
        <w:t xml:space="preserve"> (RCP, 2018)</w:t>
      </w:r>
      <w:r w:rsidR="00E67A5B">
        <w:rPr>
          <w:rFonts w:ascii="Times New Roman" w:hAnsi="Times New Roman" w:cs="Times New Roman"/>
          <w:sz w:val="24"/>
          <w:szCs w:val="24"/>
        </w:rPr>
        <w:t xml:space="preserve">. </w:t>
      </w:r>
      <w:r w:rsidR="0086252E">
        <w:rPr>
          <w:rFonts w:ascii="Times New Roman" w:hAnsi="Times New Roman" w:cs="Times New Roman"/>
          <w:sz w:val="24"/>
          <w:szCs w:val="24"/>
        </w:rPr>
        <w:t xml:space="preserve">The RCP (2018) </w:t>
      </w:r>
      <w:r w:rsidR="00A410E7">
        <w:rPr>
          <w:rFonts w:ascii="Times New Roman" w:hAnsi="Times New Roman" w:cs="Times New Roman"/>
          <w:sz w:val="24"/>
          <w:szCs w:val="24"/>
        </w:rPr>
        <w:t xml:space="preserve">also </w:t>
      </w:r>
      <w:r w:rsidR="0086252E">
        <w:rPr>
          <w:rFonts w:ascii="Times New Roman" w:hAnsi="Times New Roman" w:cs="Times New Roman"/>
          <w:sz w:val="24"/>
          <w:szCs w:val="24"/>
        </w:rPr>
        <w:t xml:space="preserve">explain that we must simply </w:t>
      </w:r>
      <w:r w:rsidR="004572CC">
        <w:rPr>
          <w:rFonts w:ascii="Times New Roman" w:hAnsi="Times New Roman" w:cs="Times New Roman"/>
          <w:sz w:val="24"/>
          <w:szCs w:val="24"/>
        </w:rPr>
        <w:t xml:space="preserve">learn </w:t>
      </w:r>
      <w:r w:rsidR="0086252E">
        <w:rPr>
          <w:rFonts w:ascii="Times New Roman" w:hAnsi="Times New Roman" w:cs="Times New Roman"/>
          <w:sz w:val="24"/>
          <w:szCs w:val="24"/>
        </w:rPr>
        <w:t xml:space="preserve">to value the contribution that older adults make to </w:t>
      </w:r>
      <w:r w:rsidR="004572CC">
        <w:rPr>
          <w:rFonts w:ascii="Times New Roman" w:hAnsi="Times New Roman" w:cs="Times New Roman"/>
          <w:sz w:val="24"/>
          <w:szCs w:val="24"/>
        </w:rPr>
        <w:t xml:space="preserve">society </w:t>
      </w:r>
      <w:r w:rsidR="004010EE">
        <w:rPr>
          <w:rFonts w:ascii="Times New Roman" w:hAnsi="Times New Roman" w:cs="Times New Roman"/>
          <w:sz w:val="24"/>
          <w:szCs w:val="24"/>
        </w:rPr>
        <w:t>and</w:t>
      </w:r>
      <w:r w:rsidR="004572CC">
        <w:rPr>
          <w:rFonts w:ascii="Times New Roman" w:hAnsi="Times New Roman" w:cs="Times New Roman"/>
          <w:sz w:val="24"/>
          <w:szCs w:val="24"/>
        </w:rPr>
        <w:t xml:space="preserve"> </w:t>
      </w:r>
      <w:r w:rsidR="00A410E7">
        <w:rPr>
          <w:rFonts w:ascii="Times New Roman" w:hAnsi="Times New Roman" w:cs="Times New Roman"/>
          <w:sz w:val="24"/>
          <w:szCs w:val="24"/>
        </w:rPr>
        <w:t xml:space="preserve">consider </w:t>
      </w:r>
      <w:r w:rsidR="004572CC">
        <w:rPr>
          <w:rFonts w:ascii="Times New Roman" w:hAnsi="Times New Roman" w:cs="Times New Roman"/>
          <w:sz w:val="24"/>
          <w:szCs w:val="24"/>
        </w:rPr>
        <w:t xml:space="preserve">old age </w:t>
      </w:r>
      <w:r w:rsidR="00A410E7">
        <w:rPr>
          <w:rFonts w:ascii="Times New Roman" w:hAnsi="Times New Roman" w:cs="Times New Roman"/>
          <w:sz w:val="24"/>
          <w:szCs w:val="24"/>
        </w:rPr>
        <w:t xml:space="preserve">to be a period which </w:t>
      </w:r>
      <w:r w:rsidR="004572CC">
        <w:rPr>
          <w:rFonts w:ascii="Times New Roman" w:hAnsi="Times New Roman" w:cs="Times New Roman"/>
          <w:sz w:val="24"/>
          <w:szCs w:val="24"/>
        </w:rPr>
        <w:t>can be embraced and enriched through employment, volunteering, relationships</w:t>
      </w:r>
      <w:r w:rsidR="004010EE">
        <w:rPr>
          <w:rFonts w:ascii="Times New Roman" w:hAnsi="Times New Roman" w:cs="Times New Roman"/>
          <w:sz w:val="24"/>
          <w:szCs w:val="24"/>
        </w:rPr>
        <w:t xml:space="preserve"> and </w:t>
      </w:r>
      <w:r w:rsidR="004572CC">
        <w:rPr>
          <w:rFonts w:ascii="Times New Roman" w:hAnsi="Times New Roman" w:cs="Times New Roman"/>
          <w:sz w:val="24"/>
          <w:szCs w:val="24"/>
        </w:rPr>
        <w:t>caring for family members</w:t>
      </w:r>
      <w:r w:rsidR="004010EE">
        <w:rPr>
          <w:rFonts w:ascii="Times New Roman" w:hAnsi="Times New Roman" w:cs="Times New Roman"/>
          <w:sz w:val="24"/>
          <w:szCs w:val="24"/>
        </w:rPr>
        <w:t>.</w:t>
      </w:r>
      <w:r w:rsidR="004572CC">
        <w:rPr>
          <w:rFonts w:ascii="Times New Roman" w:hAnsi="Times New Roman" w:cs="Times New Roman"/>
          <w:sz w:val="24"/>
          <w:szCs w:val="24"/>
        </w:rPr>
        <w:t xml:space="preserve"> </w:t>
      </w:r>
      <w:r w:rsidR="00A410E7">
        <w:rPr>
          <w:rFonts w:ascii="Times New Roman" w:hAnsi="Times New Roman" w:cs="Times New Roman"/>
          <w:sz w:val="24"/>
          <w:szCs w:val="24"/>
        </w:rPr>
        <w:t>It is essential for a paradigm shift to occur so that social, civic, cultural and economic participation becomes a social norm in later life, this,</w:t>
      </w:r>
      <w:r w:rsidR="004010EE">
        <w:rPr>
          <w:rFonts w:ascii="Times New Roman" w:hAnsi="Times New Roman" w:cs="Times New Roman"/>
          <w:sz w:val="24"/>
          <w:szCs w:val="24"/>
        </w:rPr>
        <w:t xml:space="preserve"> in turn</w:t>
      </w:r>
      <w:r w:rsidR="00A410E7">
        <w:rPr>
          <w:rFonts w:ascii="Times New Roman" w:hAnsi="Times New Roman" w:cs="Times New Roman"/>
          <w:sz w:val="24"/>
          <w:szCs w:val="24"/>
        </w:rPr>
        <w:t>,</w:t>
      </w:r>
      <w:r w:rsidR="004010EE">
        <w:rPr>
          <w:rFonts w:ascii="Times New Roman" w:hAnsi="Times New Roman" w:cs="Times New Roman"/>
          <w:sz w:val="24"/>
          <w:szCs w:val="24"/>
        </w:rPr>
        <w:t xml:space="preserve"> will help older adults</w:t>
      </w:r>
      <w:r w:rsidR="00A410E7">
        <w:rPr>
          <w:rFonts w:ascii="Times New Roman" w:hAnsi="Times New Roman" w:cs="Times New Roman"/>
          <w:sz w:val="24"/>
          <w:szCs w:val="24"/>
        </w:rPr>
        <w:t xml:space="preserve"> in </w:t>
      </w:r>
      <w:r w:rsidR="004010EE">
        <w:rPr>
          <w:rFonts w:ascii="Times New Roman" w:hAnsi="Times New Roman" w:cs="Times New Roman"/>
          <w:sz w:val="24"/>
          <w:szCs w:val="24"/>
        </w:rPr>
        <w:t>feel</w:t>
      </w:r>
      <w:r w:rsidR="00A410E7">
        <w:rPr>
          <w:rFonts w:ascii="Times New Roman" w:hAnsi="Times New Roman" w:cs="Times New Roman"/>
          <w:sz w:val="24"/>
          <w:szCs w:val="24"/>
        </w:rPr>
        <w:t>ing</w:t>
      </w:r>
      <w:r w:rsidR="004010EE">
        <w:rPr>
          <w:rFonts w:ascii="Times New Roman" w:hAnsi="Times New Roman" w:cs="Times New Roman"/>
          <w:sz w:val="24"/>
          <w:szCs w:val="24"/>
        </w:rPr>
        <w:t xml:space="preserve"> more comfortable with embracing their later years and reduce the risk of negative mental health</w:t>
      </w:r>
      <w:r w:rsidR="00A410E7">
        <w:rPr>
          <w:rFonts w:ascii="Times New Roman" w:hAnsi="Times New Roman" w:cs="Times New Roman"/>
          <w:sz w:val="24"/>
          <w:szCs w:val="24"/>
        </w:rPr>
        <w:t xml:space="preserve"> (RCP, 2018)</w:t>
      </w:r>
      <w:r w:rsidR="004010EE">
        <w:rPr>
          <w:rFonts w:ascii="Times New Roman" w:hAnsi="Times New Roman" w:cs="Times New Roman"/>
          <w:sz w:val="24"/>
          <w:szCs w:val="24"/>
        </w:rPr>
        <w:t xml:space="preserve">. Changing attitudes on a society wide basis will require informed and well-equipped health and social care staff in the fields of ageing in general and mental health in old age, therefore, the RCP (2018) believe serious enquiries in to training new and existing staff in health care to ensure that this is possible. </w:t>
      </w:r>
    </w:p>
    <w:p w14:paraId="40EE1B41" w14:textId="42A0CA57" w:rsidR="00C350F5" w:rsidRDefault="00E67A5B"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Conclusively</w:t>
      </w:r>
      <w:r w:rsidR="00A410E7">
        <w:rPr>
          <w:rFonts w:ascii="Times New Roman" w:hAnsi="Times New Roman" w:cs="Times New Roman"/>
          <w:sz w:val="24"/>
          <w:szCs w:val="24"/>
        </w:rPr>
        <w:t>, ageist</w:t>
      </w:r>
      <w:r>
        <w:rPr>
          <w:rFonts w:ascii="Times New Roman" w:hAnsi="Times New Roman" w:cs="Times New Roman"/>
          <w:sz w:val="24"/>
          <w:szCs w:val="24"/>
        </w:rPr>
        <w:t xml:space="preserve"> stereotypes have a detrimental effect in </w:t>
      </w:r>
      <w:r w:rsidR="00A52853">
        <w:rPr>
          <w:rFonts w:ascii="Times New Roman" w:hAnsi="Times New Roman" w:cs="Times New Roman"/>
          <w:sz w:val="24"/>
          <w:szCs w:val="24"/>
        </w:rPr>
        <w:t xml:space="preserve">mental health practice and labels such as “weak” and “vulnerable” cannot be used as substitute for adequate and correct diagnosis in the mental health of older adults. Therefore, reducing and overcoming age discrimination must be considered a national priority (Ayalon and </w:t>
      </w:r>
      <w:proofErr w:type="spellStart"/>
      <w:r w:rsidR="00A52853">
        <w:rPr>
          <w:rFonts w:ascii="Times New Roman" w:hAnsi="Times New Roman" w:cs="Times New Roman"/>
          <w:sz w:val="24"/>
          <w:szCs w:val="24"/>
        </w:rPr>
        <w:t>Tesch</w:t>
      </w:r>
      <w:proofErr w:type="spellEnd"/>
      <w:r w:rsidR="00A52853">
        <w:rPr>
          <w:rFonts w:ascii="Times New Roman" w:hAnsi="Times New Roman" w:cs="Times New Roman"/>
          <w:sz w:val="24"/>
          <w:szCs w:val="24"/>
        </w:rPr>
        <w:t xml:space="preserve">-Romer, 2018). </w:t>
      </w:r>
      <w:r w:rsidR="00C350F5">
        <w:rPr>
          <w:rFonts w:ascii="Times New Roman" w:hAnsi="Times New Roman" w:cs="Times New Roman"/>
          <w:sz w:val="24"/>
          <w:szCs w:val="24"/>
        </w:rPr>
        <w:t>The activity theory of ageing establishes that the more engaged and involved older adults are with their wider community and society, the more likely they are to age successfully and encompass higher life satisfaction in their older years (</w:t>
      </w:r>
      <w:proofErr w:type="spellStart"/>
      <w:r w:rsidR="00C350F5">
        <w:rPr>
          <w:rFonts w:ascii="Times New Roman" w:hAnsi="Times New Roman" w:cs="Times New Roman"/>
          <w:sz w:val="24"/>
          <w:szCs w:val="24"/>
        </w:rPr>
        <w:t>Mauk</w:t>
      </w:r>
      <w:proofErr w:type="spellEnd"/>
      <w:r w:rsidR="00C350F5">
        <w:rPr>
          <w:rFonts w:ascii="Times New Roman" w:hAnsi="Times New Roman" w:cs="Times New Roman"/>
          <w:sz w:val="24"/>
          <w:szCs w:val="24"/>
        </w:rPr>
        <w:t xml:space="preserve">, 2010). The COVID-19 </w:t>
      </w:r>
      <w:r w:rsidR="00A52853">
        <w:rPr>
          <w:rFonts w:ascii="Times New Roman" w:hAnsi="Times New Roman" w:cs="Times New Roman"/>
          <w:sz w:val="24"/>
          <w:szCs w:val="24"/>
        </w:rPr>
        <w:t>pandemic,</w:t>
      </w:r>
      <w:r w:rsidR="00C350F5">
        <w:rPr>
          <w:rFonts w:ascii="Times New Roman" w:hAnsi="Times New Roman" w:cs="Times New Roman"/>
          <w:sz w:val="24"/>
          <w:szCs w:val="24"/>
        </w:rPr>
        <w:t xml:space="preserve"> however</w:t>
      </w:r>
      <w:r w:rsidR="00A52853">
        <w:rPr>
          <w:rFonts w:ascii="Times New Roman" w:hAnsi="Times New Roman" w:cs="Times New Roman"/>
          <w:sz w:val="24"/>
          <w:szCs w:val="24"/>
        </w:rPr>
        <w:t>,</w:t>
      </w:r>
      <w:r w:rsidR="00C350F5">
        <w:rPr>
          <w:rFonts w:ascii="Times New Roman" w:hAnsi="Times New Roman" w:cs="Times New Roman"/>
          <w:sz w:val="24"/>
          <w:szCs w:val="24"/>
        </w:rPr>
        <w:t xml:space="preserve"> </w:t>
      </w:r>
      <w:r w:rsidR="00C350F5">
        <w:rPr>
          <w:rFonts w:ascii="Times New Roman" w:hAnsi="Times New Roman" w:cs="Times New Roman"/>
          <w:sz w:val="24"/>
          <w:szCs w:val="24"/>
        </w:rPr>
        <w:lastRenderedPageBreak/>
        <w:t>has created significant barriers to societal engagement and participation (Usher, 2020), especially for old</w:t>
      </w:r>
      <w:r w:rsidR="00283AFE">
        <w:rPr>
          <w:rFonts w:ascii="Times New Roman" w:hAnsi="Times New Roman" w:cs="Times New Roman"/>
          <w:sz w:val="24"/>
          <w:szCs w:val="24"/>
        </w:rPr>
        <w:t>er</w:t>
      </w:r>
      <w:r w:rsidR="00C350F5">
        <w:rPr>
          <w:rFonts w:ascii="Times New Roman" w:hAnsi="Times New Roman" w:cs="Times New Roman"/>
          <w:sz w:val="24"/>
          <w:szCs w:val="24"/>
        </w:rPr>
        <w:t xml:space="preserve"> people, this will be explored in the next section of this essay.</w:t>
      </w:r>
    </w:p>
    <w:p w14:paraId="27482242" w14:textId="00AB9596" w:rsidR="003202FD" w:rsidRDefault="005E4BB3" w:rsidP="00372A24">
      <w:pPr>
        <w:spacing w:line="360" w:lineRule="auto"/>
        <w:jc w:val="both"/>
        <w:rPr>
          <w:rFonts w:ascii="Times New Roman" w:hAnsi="Times New Roman" w:cs="Times New Roman"/>
          <w:sz w:val="24"/>
          <w:szCs w:val="24"/>
        </w:rPr>
      </w:pPr>
      <w:r w:rsidRPr="00A52853">
        <w:rPr>
          <w:rFonts w:ascii="Times New Roman" w:hAnsi="Times New Roman" w:cs="Times New Roman"/>
          <w:sz w:val="24"/>
          <w:szCs w:val="24"/>
        </w:rPr>
        <w:t xml:space="preserve">The </w:t>
      </w:r>
      <w:r>
        <w:rPr>
          <w:rFonts w:ascii="Times New Roman" w:hAnsi="Times New Roman" w:cs="Times New Roman"/>
          <w:sz w:val="24"/>
          <w:szCs w:val="24"/>
        </w:rPr>
        <w:t>COVID-19 pandemic has unprecedentedly impeded upon the lives of all individuals, in an unbiased manner regardless of age</w:t>
      </w:r>
      <w:r w:rsidR="003A09D9">
        <w:rPr>
          <w:rFonts w:ascii="Times New Roman" w:hAnsi="Times New Roman" w:cs="Times New Roman"/>
          <w:sz w:val="24"/>
          <w:szCs w:val="24"/>
        </w:rPr>
        <w:t>;</w:t>
      </w:r>
      <w:r>
        <w:rPr>
          <w:rFonts w:ascii="Times New Roman" w:hAnsi="Times New Roman" w:cs="Times New Roman"/>
          <w:sz w:val="24"/>
          <w:szCs w:val="24"/>
        </w:rPr>
        <w:t xml:space="preserve"> however, </w:t>
      </w:r>
      <w:r w:rsidR="003A09D9">
        <w:rPr>
          <w:rFonts w:ascii="Times New Roman" w:hAnsi="Times New Roman" w:cs="Times New Roman"/>
          <w:sz w:val="24"/>
          <w:szCs w:val="24"/>
        </w:rPr>
        <w:t>physiological characteristics of ageing such as decreased immune system functioning</w:t>
      </w:r>
      <w:r w:rsidR="00B8057D">
        <w:rPr>
          <w:rFonts w:ascii="Times New Roman" w:hAnsi="Times New Roman" w:cs="Times New Roman"/>
          <w:sz w:val="24"/>
          <w:szCs w:val="24"/>
        </w:rPr>
        <w:t>,</w:t>
      </w:r>
      <w:r w:rsidR="003A09D9">
        <w:rPr>
          <w:rFonts w:ascii="Times New Roman" w:hAnsi="Times New Roman" w:cs="Times New Roman"/>
          <w:sz w:val="24"/>
          <w:szCs w:val="24"/>
        </w:rPr>
        <w:t xml:space="preserve"> increase the risk of </w:t>
      </w:r>
      <w:r w:rsidR="00F82E99">
        <w:rPr>
          <w:rFonts w:ascii="Times New Roman" w:hAnsi="Times New Roman" w:cs="Times New Roman"/>
          <w:sz w:val="24"/>
          <w:szCs w:val="24"/>
        </w:rPr>
        <w:t xml:space="preserve">both </w:t>
      </w:r>
      <w:r w:rsidR="003A09D9">
        <w:rPr>
          <w:rFonts w:ascii="Times New Roman" w:hAnsi="Times New Roman" w:cs="Times New Roman"/>
          <w:sz w:val="24"/>
          <w:szCs w:val="24"/>
        </w:rPr>
        <w:t xml:space="preserve">becoming seriously ill and the prevalence of death if contracted </w:t>
      </w:r>
      <w:r w:rsidR="00F82E99">
        <w:rPr>
          <w:rFonts w:ascii="Times New Roman" w:hAnsi="Times New Roman" w:cs="Times New Roman"/>
          <w:sz w:val="24"/>
          <w:szCs w:val="24"/>
        </w:rPr>
        <w:t xml:space="preserve">in an older person </w:t>
      </w:r>
      <w:r w:rsidR="003A09D9">
        <w:rPr>
          <w:rFonts w:ascii="Times New Roman" w:hAnsi="Times New Roman" w:cs="Times New Roman"/>
          <w:sz w:val="24"/>
          <w:szCs w:val="24"/>
        </w:rPr>
        <w:t>(</w:t>
      </w:r>
      <w:proofErr w:type="spellStart"/>
      <w:r w:rsidR="003A09D9">
        <w:rPr>
          <w:rFonts w:ascii="Times New Roman" w:hAnsi="Times New Roman" w:cs="Times New Roman"/>
          <w:sz w:val="24"/>
          <w:szCs w:val="24"/>
        </w:rPr>
        <w:t>Previtali</w:t>
      </w:r>
      <w:proofErr w:type="spellEnd"/>
      <w:r w:rsidR="003A09D9">
        <w:rPr>
          <w:rFonts w:ascii="Times New Roman" w:hAnsi="Times New Roman" w:cs="Times New Roman"/>
          <w:sz w:val="24"/>
          <w:szCs w:val="24"/>
        </w:rPr>
        <w:t xml:space="preserve"> </w:t>
      </w:r>
      <w:r w:rsidR="003A09D9">
        <w:rPr>
          <w:rFonts w:ascii="Times New Roman" w:hAnsi="Times New Roman" w:cs="Times New Roman"/>
          <w:i/>
          <w:iCs/>
          <w:sz w:val="24"/>
          <w:szCs w:val="24"/>
        </w:rPr>
        <w:t xml:space="preserve">et al, </w:t>
      </w:r>
      <w:r w:rsidR="003A09D9">
        <w:rPr>
          <w:rFonts w:ascii="Times New Roman" w:hAnsi="Times New Roman" w:cs="Times New Roman"/>
          <w:sz w:val="24"/>
          <w:szCs w:val="24"/>
        </w:rPr>
        <w:t xml:space="preserve">2020). </w:t>
      </w:r>
      <w:r w:rsidR="00B8057D">
        <w:rPr>
          <w:rFonts w:ascii="Times New Roman" w:hAnsi="Times New Roman" w:cs="Times New Roman"/>
          <w:sz w:val="24"/>
          <w:szCs w:val="24"/>
        </w:rPr>
        <w:t>Consequently,</w:t>
      </w:r>
      <w:r w:rsidR="00935E21">
        <w:rPr>
          <w:rFonts w:ascii="Times New Roman" w:hAnsi="Times New Roman" w:cs="Times New Roman"/>
          <w:sz w:val="24"/>
          <w:szCs w:val="24"/>
        </w:rPr>
        <w:t xml:space="preserve"> older people </w:t>
      </w:r>
      <w:r w:rsidR="00B8057D">
        <w:rPr>
          <w:rFonts w:ascii="Times New Roman" w:hAnsi="Times New Roman" w:cs="Times New Roman"/>
          <w:sz w:val="24"/>
          <w:szCs w:val="24"/>
        </w:rPr>
        <w:t xml:space="preserve">have become </w:t>
      </w:r>
      <w:r w:rsidR="00F82E99">
        <w:rPr>
          <w:rFonts w:ascii="Times New Roman" w:hAnsi="Times New Roman" w:cs="Times New Roman"/>
          <w:sz w:val="24"/>
          <w:szCs w:val="24"/>
        </w:rPr>
        <w:t xml:space="preserve">a </w:t>
      </w:r>
      <w:r w:rsidR="007C7B80">
        <w:rPr>
          <w:rFonts w:ascii="Times New Roman" w:hAnsi="Times New Roman" w:cs="Times New Roman"/>
          <w:sz w:val="24"/>
          <w:szCs w:val="24"/>
        </w:rPr>
        <w:t>focal point</w:t>
      </w:r>
      <w:r w:rsidR="00935E21">
        <w:rPr>
          <w:rFonts w:ascii="Times New Roman" w:hAnsi="Times New Roman" w:cs="Times New Roman"/>
          <w:sz w:val="24"/>
          <w:szCs w:val="24"/>
        </w:rPr>
        <w:t xml:space="preserve"> in political discourse and media depiction</w:t>
      </w:r>
      <w:r w:rsidR="007C7B80">
        <w:rPr>
          <w:rFonts w:ascii="Times New Roman" w:hAnsi="Times New Roman" w:cs="Times New Roman"/>
          <w:sz w:val="24"/>
          <w:szCs w:val="24"/>
        </w:rPr>
        <w:t xml:space="preserve"> of </w:t>
      </w:r>
      <w:r w:rsidR="00935E21">
        <w:rPr>
          <w:rFonts w:ascii="Times New Roman" w:hAnsi="Times New Roman" w:cs="Times New Roman"/>
          <w:sz w:val="24"/>
          <w:szCs w:val="24"/>
        </w:rPr>
        <w:t>COVID-19</w:t>
      </w:r>
      <w:r w:rsidR="007C7B80">
        <w:rPr>
          <w:rFonts w:ascii="Times New Roman" w:hAnsi="Times New Roman" w:cs="Times New Roman"/>
          <w:sz w:val="24"/>
          <w:szCs w:val="24"/>
        </w:rPr>
        <w:t>,</w:t>
      </w:r>
      <w:r w:rsidR="00935E21">
        <w:rPr>
          <w:rFonts w:ascii="Times New Roman" w:hAnsi="Times New Roman" w:cs="Times New Roman"/>
          <w:sz w:val="24"/>
          <w:szCs w:val="24"/>
        </w:rPr>
        <w:t xml:space="preserve"> as well as being a significant target in many of the regulations implicated to combat the pandemic (</w:t>
      </w:r>
      <w:r w:rsidR="00F82E99">
        <w:rPr>
          <w:rFonts w:ascii="Times New Roman" w:hAnsi="Times New Roman" w:cs="Times New Roman"/>
          <w:sz w:val="24"/>
          <w:szCs w:val="24"/>
        </w:rPr>
        <w:t xml:space="preserve">Ayalon </w:t>
      </w:r>
      <w:r w:rsidR="00F82E99">
        <w:rPr>
          <w:rFonts w:ascii="Times New Roman" w:hAnsi="Times New Roman" w:cs="Times New Roman"/>
          <w:i/>
          <w:iCs/>
          <w:sz w:val="24"/>
          <w:szCs w:val="24"/>
        </w:rPr>
        <w:t xml:space="preserve">et al, </w:t>
      </w:r>
      <w:r w:rsidR="00F82E99">
        <w:rPr>
          <w:rFonts w:ascii="Times New Roman" w:hAnsi="Times New Roman" w:cs="Times New Roman"/>
          <w:sz w:val="24"/>
          <w:szCs w:val="24"/>
        </w:rPr>
        <w:t>2020</w:t>
      </w:r>
      <w:r w:rsidR="00AF797A">
        <w:rPr>
          <w:rFonts w:ascii="Times New Roman" w:hAnsi="Times New Roman" w:cs="Times New Roman"/>
          <w:sz w:val="24"/>
          <w:szCs w:val="24"/>
        </w:rPr>
        <w:t>)</w:t>
      </w:r>
      <w:r w:rsidR="00D827FD">
        <w:rPr>
          <w:rFonts w:ascii="Times New Roman" w:hAnsi="Times New Roman" w:cs="Times New Roman"/>
          <w:sz w:val="24"/>
          <w:szCs w:val="24"/>
        </w:rPr>
        <w:t>.</w:t>
      </w:r>
    </w:p>
    <w:p w14:paraId="1A7DB483" w14:textId="0A4AF30F" w:rsidR="00D827FD" w:rsidRDefault="00545A64"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B8057D">
        <w:rPr>
          <w:rFonts w:ascii="Times New Roman" w:hAnsi="Times New Roman" w:cs="Times New Roman"/>
          <w:sz w:val="24"/>
          <w:szCs w:val="24"/>
        </w:rPr>
        <w:t>hronological age has been u</w:t>
      </w:r>
      <w:r w:rsidR="00A95459">
        <w:rPr>
          <w:rFonts w:ascii="Times New Roman" w:hAnsi="Times New Roman" w:cs="Times New Roman"/>
          <w:sz w:val="24"/>
          <w:szCs w:val="24"/>
        </w:rPr>
        <w:t>tilised</w:t>
      </w:r>
      <w:r w:rsidR="00B8057D">
        <w:rPr>
          <w:rFonts w:ascii="Times New Roman" w:hAnsi="Times New Roman" w:cs="Times New Roman"/>
          <w:sz w:val="24"/>
          <w:szCs w:val="24"/>
        </w:rPr>
        <w:t xml:space="preserve"> as a foundation for </w:t>
      </w:r>
      <w:r w:rsidR="00A95459">
        <w:rPr>
          <w:rFonts w:ascii="Times New Roman" w:hAnsi="Times New Roman" w:cs="Times New Roman"/>
          <w:sz w:val="24"/>
          <w:szCs w:val="24"/>
        </w:rPr>
        <w:t xml:space="preserve">various </w:t>
      </w:r>
      <w:r w:rsidR="00B8057D">
        <w:rPr>
          <w:rFonts w:ascii="Times New Roman" w:hAnsi="Times New Roman" w:cs="Times New Roman"/>
          <w:sz w:val="24"/>
          <w:szCs w:val="24"/>
        </w:rPr>
        <w:t xml:space="preserve">policies </w:t>
      </w:r>
      <w:r w:rsidR="00A95459">
        <w:rPr>
          <w:rFonts w:ascii="Times New Roman" w:hAnsi="Times New Roman" w:cs="Times New Roman"/>
          <w:sz w:val="24"/>
          <w:szCs w:val="24"/>
        </w:rPr>
        <w:t>and restrictions</w:t>
      </w:r>
      <w:r w:rsidR="007C7B80">
        <w:rPr>
          <w:rFonts w:ascii="Times New Roman" w:hAnsi="Times New Roman" w:cs="Times New Roman"/>
          <w:sz w:val="24"/>
          <w:szCs w:val="24"/>
        </w:rPr>
        <w:t xml:space="preserve"> during the pandemic across the globe</w:t>
      </w:r>
      <w:r w:rsidR="00A95459">
        <w:rPr>
          <w:rFonts w:ascii="Times New Roman" w:hAnsi="Times New Roman" w:cs="Times New Roman"/>
          <w:sz w:val="24"/>
          <w:szCs w:val="24"/>
        </w:rPr>
        <w:t xml:space="preserve">, this is despite there being no international agreement of which age is most suitable to </w:t>
      </w:r>
      <w:r w:rsidR="00F82E99">
        <w:rPr>
          <w:rFonts w:ascii="Times New Roman" w:hAnsi="Times New Roman" w:cs="Times New Roman"/>
          <w:sz w:val="24"/>
          <w:szCs w:val="24"/>
        </w:rPr>
        <w:t xml:space="preserve">use as a guideline for what constitutes as old and therefore vulnerable </w:t>
      </w:r>
      <w:r w:rsidR="00A95459">
        <w:rPr>
          <w:rFonts w:ascii="Times New Roman" w:hAnsi="Times New Roman" w:cs="Times New Roman"/>
          <w:sz w:val="24"/>
          <w:szCs w:val="24"/>
        </w:rPr>
        <w:t>– thereby illustrating the limitations of the thresholds (</w:t>
      </w:r>
      <w:proofErr w:type="spellStart"/>
      <w:r w:rsidR="001B5892">
        <w:rPr>
          <w:rFonts w:ascii="Times New Roman" w:hAnsi="Times New Roman" w:cs="Times New Roman"/>
          <w:sz w:val="24"/>
          <w:szCs w:val="24"/>
        </w:rPr>
        <w:t>Previtali</w:t>
      </w:r>
      <w:proofErr w:type="spellEnd"/>
      <w:r w:rsidR="001B5892">
        <w:rPr>
          <w:rFonts w:ascii="Times New Roman" w:hAnsi="Times New Roman" w:cs="Times New Roman"/>
          <w:sz w:val="24"/>
          <w:szCs w:val="24"/>
        </w:rPr>
        <w:t xml:space="preserve"> </w:t>
      </w:r>
      <w:r w:rsidR="001B5892">
        <w:rPr>
          <w:rFonts w:ascii="Times New Roman" w:hAnsi="Times New Roman" w:cs="Times New Roman"/>
          <w:i/>
          <w:iCs/>
          <w:sz w:val="24"/>
          <w:szCs w:val="24"/>
        </w:rPr>
        <w:t xml:space="preserve">et al, </w:t>
      </w:r>
      <w:r w:rsidR="001B5892">
        <w:rPr>
          <w:rFonts w:ascii="Times New Roman" w:hAnsi="Times New Roman" w:cs="Times New Roman"/>
          <w:sz w:val="24"/>
          <w:szCs w:val="24"/>
        </w:rPr>
        <w:t>2020</w:t>
      </w:r>
      <w:r w:rsidR="00A95459">
        <w:rPr>
          <w:rFonts w:ascii="Times New Roman" w:hAnsi="Times New Roman" w:cs="Times New Roman"/>
          <w:sz w:val="24"/>
          <w:szCs w:val="24"/>
        </w:rPr>
        <w:t>). Using chronological age to collectively define and categorise older adults</w:t>
      </w:r>
      <w:r w:rsidR="00F82E99">
        <w:rPr>
          <w:rFonts w:ascii="Times New Roman" w:hAnsi="Times New Roman" w:cs="Times New Roman"/>
          <w:sz w:val="24"/>
          <w:szCs w:val="24"/>
        </w:rPr>
        <w:t>,</w:t>
      </w:r>
      <w:r w:rsidR="00A95459">
        <w:rPr>
          <w:rFonts w:ascii="Times New Roman" w:hAnsi="Times New Roman" w:cs="Times New Roman"/>
          <w:sz w:val="24"/>
          <w:szCs w:val="24"/>
        </w:rPr>
        <w:t xml:space="preserve"> overlooks the individual differences and circumstances of adults of a particular age and therefore establishes ageist assumptions and stereotypes within society (</w:t>
      </w:r>
      <w:r w:rsidR="001B5892">
        <w:rPr>
          <w:rFonts w:ascii="Times New Roman" w:hAnsi="Times New Roman" w:cs="Times New Roman"/>
          <w:sz w:val="24"/>
          <w:szCs w:val="24"/>
        </w:rPr>
        <w:t xml:space="preserve">Ayalon </w:t>
      </w:r>
      <w:r w:rsidR="001B5892">
        <w:rPr>
          <w:rFonts w:ascii="Times New Roman" w:hAnsi="Times New Roman" w:cs="Times New Roman"/>
          <w:i/>
          <w:iCs/>
          <w:sz w:val="24"/>
          <w:szCs w:val="24"/>
        </w:rPr>
        <w:t xml:space="preserve">et al, </w:t>
      </w:r>
      <w:r w:rsidR="001B5892">
        <w:rPr>
          <w:rFonts w:ascii="Times New Roman" w:hAnsi="Times New Roman" w:cs="Times New Roman"/>
          <w:sz w:val="24"/>
          <w:szCs w:val="24"/>
        </w:rPr>
        <w:t>2020</w:t>
      </w:r>
      <w:r w:rsidR="00A95459">
        <w:rPr>
          <w:rFonts w:ascii="Times New Roman" w:hAnsi="Times New Roman" w:cs="Times New Roman"/>
          <w:sz w:val="24"/>
          <w:szCs w:val="24"/>
        </w:rPr>
        <w:t>).</w:t>
      </w:r>
      <w:r w:rsidR="001B5892">
        <w:rPr>
          <w:rFonts w:ascii="Times New Roman" w:hAnsi="Times New Roman" w:cs="Times New Roman"/>
          <w:sz w:val="24"/>
          <w:szCs w:val="24"/>
        </w:rPr>
        <w:t xml:space="preserve"> </w:t>
      </w:r>
      <w:r w:rsidR="006D428E">
        <w:rPr>
          <w:rFonts w:ascii="Times New Roman" w:hAnsi="Times New Roman" w:cs="Times New Roman"/>
          <w:sz w:val="24"/>
          <w:szCs w:val="24"/>
        </w:rPr>
        <w:t>Many of these policies are underpinned by a portrayal of all older people, particularly those over the age of seventy as helpless and frail individuals who offer no useful contribution to society</w:t>
      </w:r>
      <w:r w:rsidR="007C7B80">
        <w:rPr>
          <w:rFonts w:ascii="Times New Roman" w:hAnsi="Times New Roman" w:cs="Times New Roman"/>
          <w:sz w:val="24"/>
          <w:szCs w:val="24"/>
        </w:rPr>
        <w:t xml:space="preserve"> </w:t>
      </w:r>
      <w:r w:rsidR="006D428E">
        <w:rPr>
          <w:rFonts w:ascii="Times New Roman" w:hAnsi="Times New Roman" w:cs="Times New Roman"/>
          <w:sz w:val="24"/>
          <w:szCs w:val="24"/>
        </w:rPr>
        <w:t>(</w:t>
      </w:r>
      <w:r w:rsidR="006D428E" w:rsidRPr="00D827FD">
        <w:rPr>
          <w:rFonts w:ascii="Times New Roman" w:hAnsi="Times New Roman" w:cs="Times New Roman"/>
          <w:sz w:val="24"/>
          <w:szCs w:val="24"/>
        </w:rPr>
        <w:t>Ayalon</w:t>
      </w:r>
      <w:r w:rsidR="006D428E">
        <w:rPr>
          <w:rFonts w:ascii="Times New Roman" w:hAnsi="Times New Roman" w:cs="Times New Roman"/>
          <w:sz w:val="24"/>
          <w:szCs w:val="24"/>
        </w:rPr>
        <w:t xml:space="preserve"> </w:t>
      </w:r>
      <w:r w:rsidR="006D428E">
        <w:rPr>
          <w:rFonts w:ascii="Times New Roman" w:hAnsi="Times New Roman" w:cs="Times New Roman"/>
          <w:i/>
          <w:iCs/>
          <w:sz w:val="24"/>
          <w:szCs w:val="24"/>
        </w:rPr>
        <w:t>et al</w:t>
      </w:r>
      <w:r w:rsidR="006D428E">
        <w:rPr>
          <w:rFonts w:ascii="Times New Roman" w:hAnsi="Times New Roman" w:cs="Times New Roman"/>
          <w:sz w:val="24"/>
          <w:szCs w:val="24"/>
        </w:rPr>
        <w:t xml:space="preserve">, 2020). </w:t>
      </w:r>
      <w:proofErr w:type="spellStart"/>
      <w:r w:rsidR="001B5892">
        <w:rPr>
          <w:rFonts w:ascii="Times New Roman" w:hAnsi="Times New Roman" w:cs="Times New Roman"/>
          <w:sz w:val="24"/>
          <w:szCs w:val="24"/>
        </w:rPr>
        <w:t>Previtali</w:t>
      </w:r>
      <w:proofErr w:type="spellEnd"/>
      <w:r w:rsidR="001B5892">
        <w:rPr>
          <w:rFonts w:ascii="Times New Roman" w:hAnsi="Times New Roman" w:cs="Times New Roman"/>
          <w:sz w:val="24"/>
          <w:szCs w:val="24"/>
        </w:rPr>
        <w:t xml:space="preserve"> </w:t>
      </w:r>
      <w:r w:rsidR="001B5892">
        <w:rPr>
          <w:rFonts w:ascii="Times New Roman" w:hAnsi="Times New Roman" w:cs="Times New Roman"/>
          <w:i/>
          <w:iCs/>
          <w:sz w:val="24"/>
          <w:szCs w:val="24"/>
        </w:rPr>
        <w:t xml:space="preserve">et al </w:t>
      </w:r>
      <w:r w:rsidR="001B5892">
        <w:rPr>
          <w:rFonts w:ascii="Times New Roman" w:hAnsi="Times New Roman" w:cs="Times New Roman"/>
          <w:sz w:val="24"/>
          <w:szCs w:val="24"/>
        </w:rPr>
        <w:t>(2020) implies that in order to protect individuals at risk, illne</w:t>
      </w:r>
      <w:r w:rsidR="00F82E99">
        <w:rPr>
          <w:rFonts w:ascii="Times New Roman" w:hAnsi="Times New Roman" w:cs="Times New Roman"/>
          <w:sz w:val="24"/>
          <w:szCs w:val="24"/>
        </w:rPr>
        <w:t>ss and poor health</w:t>
      </w:r>
      <w:r w:rsidR="001B5892">
        <w:rPr>
          <w:rFonts w:ascii="Times New Roman" w:hAnsi="Times New Roman" w:cs="Times New Roman"/>
          <w:sz w:val="24"/>
          <w:szCs w:val="24"/>
        </w:rPr>
        <w:t xml:space="preserve"> associated with </w:t>
      </w:r>
      <w:r w:rsidR="00F82E99">
        <w:rPr>
          <w:rFonts w:ascii="Times New Roman" w:hAnsi="Times New Roman" w:cs="Times New Roman"/>
          <w:sz w:val="24"/>
          <w:szCs w:val="24"/>
        </w:rPr>
        <w:t>chronological old age</w:t>
      </w:r>
      <w:r w:rsidR="001B5892">
        <w:rPr>
          <w:rFonts w:ascii="Times New Roman" w:hAnsi="Times New Roman" w:cs="Times New Roman"/>
          <w:sz w:val="24"/>
          <w:szCs w:val="24"/>
        </w:rPr>
        <w:t xml:space="preserve"> must be consider</w:t>
      </w:r>
      <w:r w:rsidR="00F82E99">
        <w:rPr>
          <w:rFonts w:ascii="Times New Roman" w:hAnsi="Times New Roman" w:cs="Times New Roman"/>
          <w:sz w:val="24"/>
          <w:szCs w:val="24"/>
        </w:rPr>
        <w:t>ed</w:t>
      </w:r>
      <w:r w:rsidR="001B5892">
        <w:rPr>
          <w:rFonts w:ascii="Times New Roman" w:hAnsi="Times New Roman" w:cs="Times New Roman"/>
          <w:sz w:val="24"/>
          <w:szCs w:val="24"/>
        </w:rPr>
        <w:t>,</w:t>
      </w:r>
      <w:r w:rsidR="00F82E99">
        <w:rPr>
          <w:rFonts w:ascii="Times New Roman" w:hAnsi="Times New Roman" w:cs="Times New Roman"/>
          <w:sz w:val="24"/>
          <w:szCs w:val="24"/>
        </w:rPr>
        <w:t xml:space="preserve"> </w:t>
      </w:r>
      <w:r w:rsidR="001B5892">
        <w:rPr>
          <w:rFonts w:ascii="Times New Roman" w:hAnsi="Times New Roman" w:cs="Times New Roman"/>
          <w:sz w:val="24"/>
          <w:szCs w:val="24"/>
        </w:rPr>
        <w:t>however</w:t>
      </w:r>
      <w:r w:rsidR="00F82E99">
        <w:rPr>
          <w:rFonts w:ascii="Times New Roman" w:hAnsi="Times New Roman" w:cs="Times New Roman"/>
          <w:sz w:val="24"/>
          <w:szCs w:val="24"/>
        </w:rPr>
        <w:t>,</w:t>
      </w:r>
      <w:r w:rsidR="001B5892">
        <w:rPr>
          <w:rFonts w:ascii="Times New Roman" w:hAnsi="Times New Roman" w:cs="Times New Roman"/>
          <w:sz w:val="24"/>
          <w:szCs w:val="24"/>
        </w:rPr>
        <w:t xml:space="preserve"> emphasises the fact that in no way does being chronologically old mean one is vulnerable, in ill-health or unvaluable to society.</w:t>
      </w:r>
    </w:p>
    <w:p w14:paraId="37F050F7" w14:textId="7314E205" w:rsidR="001B5892" w:rsidRDefault="007C7B80"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1B5892" w:rsidRPr="006D428E">
        <w:rPr>
          <w:rFonts w:ascii="Times New Roman" w:hAnsi="Times New Roman" w:cs="Times New Roman"/>
          <w:sz w:val="24"/>
          <w:szCs w:val="24"/>
        </w:rPr>
        <w:t xml:space="preserve">edia and government </w:t>
      </w:r>
      <w:r w:rsidR="00225226" w:rsidRPr="006D428E">
        <w:rPr>
          <w:rFonts w:ascii="Times New Roman" w:hAnsi="Times New Roman" w:cs="Times New Roman"/>
          <w:sz w:val="24"/>
          <w:szCs w:val="24"/>
        </w:rPr>
        <w:t xml:space="preserve">depictions </w:t>
      </w:r>
      <w:r w:rsidR="001B5892" w:rsidRPr="006D428E">
        <w:rPr>
          <w:rFonts w:ascii="Times New Roman" w:hAnsi="Times New Roman" w:cs="Times New Roman"/>
          <w:sz w:val="24"/>
          <w:szCs w:val="24"/>
        </w:rPr>
        <w:t xml:space="preserve">of </w:t>
      </w:r>
      <w:r w:rsidR="00F82E99" w:rsidRPr="006D428E">
        <w:rPr>
          <w:rFonts w:ascii="Times New Roman" w:hAnsi="Times New Roman" w:cs="Times New Roman"/>
          <w:sz w:val="24"/>
          <w:szCs w:val="24"/>
        </w:rPr>
        <w:t>old age</w:t>
      </w:r>
      <w:r>
        <w:rPr>
          <w:rFonts w:ascii="Times New Roman" w:hAnsi="Times New Roman" w:cs="Times New Roman"/>
          <w:sz w:val="24"/>
          <w:szCs w:val="24"/>
        </w:rPr>
        <w:t xml:space="preserve"> throughout the pandemic have often portrayed older </w:t>
      </w:r>
      <w:r w:rsidR="00F82E99" w:rsidRPr="006D428E">
        <w:rPr>
          <w:rFonts w:ascii="Times New Roman" w:hAnsi="Times New Roman" w:cs="Times New Roman"/>
          <w:sz w:val="24"/>
          <w:szCs w:val="24"/>
        </w:rPr>
        <w:t xml:space="preserve">individuals </w:t>
      </w:r>
      <w:r>
        <w:rPr>
          <w:rFonts w:ascii="Times New Roman" w:hAnsi="Times New Roman" w:cs="Times New Roman"/>
          <w:sz w:val="24"/>
          <w:szCs w:val="24"/>
        </w:rPr>
        <w:t xml:space="preserve">to be at risk </w:t>
      </w:r>
      <w:r w:rsidR="001B5892" w:rsidRPr="006D428E">
        <w:rPr>
          <w:rFonts w:ascii="Times New Roman" w:hAnsi="Times New Roman" w:cs="Times New Roman"/>
          <w:sz w:val="24"/>
          <w:szCs w:val="24"/>
        </w:rPr>
        <w:t>of death due to COVID-</w:t>
      </w:r>
      <w:r w:rsidR="00225226" w:rsidRPr="006D428E">
        <w:rPr>
          <w:rFonts w:ascii="Times New Roman" w:hAnsi="Times New Roman" w:cs="Times New Roman"/>
          <w:sz w:val="24"/>
          <w:szCs w:val="24"/>
        </w:rPr>
        <w:t>19 and should therefore stay at home</w:t>
      </w:r>
      <w:r>
        <w:rPr>
          <w:rFonts w:ascii="Times New Roman" w:hAnsi="Times New Roman" w:cs="Times New Roman"/>
          <w:sz w:val="24"/>
          <w:szCs w:val="24"/>
        </w:rPr>
        <w:t>, these depictions have entirely disregarded older adults who are fit and healthy individuals, with no underlying health conditions</w:t>
      </w:r>
      <w:r w:rsidR="00837E31" w:rsidRPr="006D428E">
        <w:rPr>
          <w:rFonts w:ascii="Times New Roman" w:hAnsi="Times New Roman" w:cs="Times New Roman"/>
          <w:sz w:val="24"/>
          <w:szCs w:val="24"/>
        </w:rPr>
        <w:t xml:space="preserve"> (</w:t>
      </w:r>
      <w:proofErr w:type="spellStart"/>
      <w:r w:rsidR="00C93B7E" w:rsidRPr="006D428E">
        <w:rPr>
          <w:rFonts w:ascii="Times New Roman" w:hAnsi="Times New Roman" w:cs="Times New Roman"/>
          <w:sz w:val="24"/>
          <w:szCs w:val="24"/>
        </w:rPr>
        <w:t>Previtali</w:t>
      </w:r>
      <w:proofErr w:type="spellEnd"/>
      <w:r w:rsidR="00C93B7E" w:rsidRPr="006D428E">
        <w:rPr>
          <w:rFonts w:ascii="Times New Roman" w:hAnsi="Times New Roman" w:cs="Times New Roman"/>
          <w:sz w:val="24"/>
          <w:szCs w:val="24"/>
        </w:rPr>
        <w:t xml:space="preserve"> </w:t>
      </w:r>
      <w:r w:rsidR="00C93B7E" w:rsidRPr="006D428E">
        <w:rPr>
          <w:rFonts w:ascii="Times New Roman" w:hAnsi="Times New Roman" w:cs="Times New Roman"/>
          <w:i/>
          <w:iCs/>
          <w:sz w:val="24"/>
          <w:szCs w:val="24"/>
        </w:rPr>
        <w:t xml:space="preserve">et al, </w:t>
      </w:r>
      <w:r w:rsidR="00C93B7E" w:rsidRPr="006D428E">
        <w:rPr>
          <w:rFonts w:ascii="Times New Roman" w:hAnsi="Times New Roman" w:cs="Times New Roman"/>
          <w:sz w:val="24"/>
          <w:szCs w:val="24"/>
        </w:rPr>
        <w:t>2020</w:t>
      </w:r>
      <w:r>
        <w:rPr>
          <w:rFonts w:ascii="Times New Roman" w:hAnsi="Times New Roman" w:cs="Times New Roman"/>
          <w:sz w:val="24"/>
          <w:szCs w:val="24"/>
        </w:rPr>
        <w:t>)</w:t>
      </w:r>
      <w:r w:rsidR="006D428E">
        <w:rPr>
          <w:rFonts w:ascii="Times New Roman" w:hAnsi="Times New Roman" w:cs="Times New Roman"/>
          <w:sz w:val="24"/>
          <w:szCs w:val="24"/>
        </w:rPr>
        <w:t xml:space="preserve">. </w:t>
      </w:r>
      <w:r w:rsidR="001B5892" w:rsidRPr="006D428E">
        <w:rPr>
          <w:rFonts w:ascii="Times New Roman" w:hAnsi="Times New Roman" w:cs="Times New Roman"/>
          <w:sz w:val="24"/>
          <w:szCs w:val="24"/>
        </w:rPr>
        <w:t xml:space="preserve">The unconscious effect of this, can be considered in the impact it has </w:t>
      </w:r>
      <w:r>
        <w:rPr>
          <w:rFonts w:ascii="Times New Roman" w:hAnsi="Times New Roman" w:cs="Times New Roman"/>
          <w:sz w:val="24"/>
          <w:szCs w:val="24"/>
        </w:rPr>
        <w:t xml:space="preserve">had </w:t>
      </w:r>
      <w:r w:rsidR="001B5892" w:rsidRPr="006D428E">
        <w:rPr>
          <w:rFonts w:ascii="Times New Roman" w:hAnsi="Times New Roman" w:cs="Times New Roman"/>
          <w:sz w:val="24"/>
          <w:szCs w:val="24"/>
        </w:rPr>
        <w:t xml:space="preserve">on the mental health of </w:t>
      </w:r>
      <w:r w:rsidR="00225226" w:rsidRPr="006D428E">
        <w:rPr>
          <w:rFonts w:ascii="Times New Roman" w:hAnsi="Times New Roman" w:cs="Times New Roman"/>
          <w:sz w:val="24"/>
          <w:szCs w:val="24"/>
        </w:rPr>
        <w:t>older people</w:t>
      </w:r>
      <w:r w:rsidR="00837E31" w:rsidRPr="006D428E">
        <w:rPr>
          <w:rFonts w:ascii="Times New Roman" w:hAnsi="Times New Roman" w:cs="Times New Roman"/>
          <w:sz w:val="24"/>
          <w:szCs w:val="24"/>
        </w:rPr>
        <w:t xml:space="preserve"> (</w:t>
      </w:r>
      <w:r w:rsidR="00C93B7E" w:rsidRPr="006D428E">
        <w:rPr>
          <w:rFonts w:ascii="Times New Roman" w:hAnsi="Times New Roman" w:cs="Times New Roman"/>
          <w:sz w:val="24"/>
          <w:szCs w:val="24"/>
        </w:rPr>
        <w:t xml:space="preserve">Ayalon </w:t>
      </w:r>
      <w:r w:rsidR="00C93B7E" w:rsidRPr="006D428E">
        <w:rPr>
          <w:rFonts w:ascii="Times New Roman" w:hAnsi="Times New Roman" w:cs="Times New Roman"/>
          <w:i/>
          <w:iCs/>
          <w:sz w:val="24"/>
          <w:szCs w:val="24"/>
        </w:rPr>
        <w:t xml:space="preserve">et al, </w:t>
      </w:r>
      <w:r w:rsidR="00C93B7E" w:rsidRPr="006D428E">
        <w:rPr>
          <w:rFonts w:ascii="Times New Roman" w:hAnsi="Times New Roman" w:cs="Times New Roman"/>
          <w:sz w:val="24"/>
          <w:szCs w:val="24"/>
        </w:rPr>
        <w:t>2020</w:t>
      </w:r>
      <w:r w:rsidR="00E112C0" w:rsidRPr="006D428E">
        <w:rPr>
          <w:rFonts w:ascii="Times New Roman" w:hAnsi="Times New Roman" w:cs="Times New Roman"/>
          <w:sz w:val="24"/>
          <w:szCs w:val="24"/>
        </w:rPr>
        <w:t>)</w:t>
      </w:r>
      <w:r w:rsidR="00225226" w:rsidRPr="006D428E">
        <w:rPr>
          <w:rFonts w:ascii="Times New Roman" w:hAnsi="Times New Roman" w:cs="Times New Roman"/>
          <w:sz w:val="24"/>
          <w:szCs w:val="24"/>
        </w:rPr>
        <w:t xml:space="preserve">, </w:t>
      </w:r>
      <w:r w:rsidR="00837E31" w:rsidRPr="006D428E">
        <w:rPr>
          <w:rFonts w:ascii="Times New Roman" w:hAnsi="Times New Roman" w:cs="Times New Roman"/>
          <w:sz w:val="24"/>
          <w:szCs w:val="24"/>
        </w:rPr>
        <w:t>Kessler and</w:t>
      </w:r>
      <w:r w:rsidR="00C93B7E" w:rsidRPr="006D428E">
        <w:rPr>
          <w:rFonts w:ascii="Times New Roman" w:hAnsi="Times New Roman" w:cs="Times New Roman"/>
          <w:sz w:val="24"/>
          <w:szCs w:val="24"/>
        </w:rPr>
        <w:t xml:space="preserve"> Bowen (2020) suggest that COVID ageism is and should be considered a public mental health concern, explaining that a</w:t>
      </w:r>
      <w:r w:rsidR="006D428E">
        <w:rPr>
          <w:rFonts w:ascii="Times New Roman" w:hAnsi="Times New Roman" w:cs="Times New Roman"/>
          <w:sz w:val="24"/>
          <w:szCs w:val="24"/>
        </w:rPr>
        <w:t xml:space="preserve">geism is causing </w:t>
      </w:r>
      <w:r w:rsidR="00C93B7E" w:rsidRPr="006D428E">
        <w:rPr>
          <w:rFonts w:ascii="Times New Roman" w:hAnsi="Times New Roman" w:cs="Times New Roman"/>
          <w:sz w:val="24"/>
          <w:szCs w:val="24"/>
        </w:rPr>
        <w:t>unique form of</w:t>
      </w:r>
      <w:r w:rsidR="006D428E">
        <w:rPr>
          <w:rFonts w:ascii="Times New Roman" w:hAnsi="Times New Roman" w:cs="Times New Roman"/>
          <w:sz w:val="24"/>
          <w:szCs w:val="24"/>
        </w:rPr>
        <w:t xml:space="preserve"> anxiety for older people. They explain that older adults are </w:t>
      </w:r>
      <w:r w:rsidR="00C93B7E" w:rsidRPr="006D428E">
        <w:rPr>
          <w:rFonts w:ascii="Times New Roman" w:hAnsi="Times New Roman" w:cs="Times New Roman"/>
          <w:sz w:val="24"/>
          <w:szCs w:val="24"/>
        </w:rPr>
        <w:t xml:space="preserve">fearful </w:t>
      </w:r>
      <w:r>
        <w:rPr>
          <w:rFonts w:ascii="Times New Roman" w:hAnsi="Times New Roman" w:cs="Times New Roman"/>
          <w:sz w:val="24"/>
          <w:szCs w:val="24"/>
        </w:rPr>
        <w:t xml:space="preserve">now </w:t>
      </w:r>
      <w:r w:rsidR="00C93B7E" w:rsidRPr="006D428E">
        <w:rPr>
          <w:rFonts w:ascii="Times New Roman" w:hAnsi="Times New Roman" w:cs="Times New Roman"/>
          <w:sz w:val="24"/>
          <w:szCs w:val="24"/>
        </w:rPr>
        <w:t xml:space="preserve">not only the disease itself and the subsequent health implications of catching COVID-19, but also, the fear </w:t>
      </w:r>
      <w:r w:rsidR="00E112C0" w:rsidRPr="006D428E">
        <w:rPr>
          <w:rFonts w:ascii="Times New Roman" w:hAnsi="Times New Roman" w:cs="Times New Roman"/>
          <w:sz w:val="24"/>
          <w:szCs w:val="24"/>
        </w:rPr>
        <w:t xml:space="preserve">of </w:t>
      </w:r>
      <w:r w:rsidR="00C93B7E" w:rsidRPr="006D428E">
        <w:rPr>
          <w:rFonts w:ascii="Times New Roman" w:hAnsi="Times New Roman" w:cs="Times New Roman"/>
          <w:sz w:val="24"/>
          <w:szCs w:val="24"/>
        </w:rPr>
        <w:t>unequitable and inadequate treatment</w:t>
      </w:r>
      <w:r w:rsidR="00E112C0" w:rsidRPr="006D428E">
        <w:rPr>
          <w:rFonts w:ascii="Times New Roman" w:hAnsi="Times New Roman" w:cs="Times New Roman"/>
          <w:sz w:val="24"/>
          <w:szCs w:val="24"/>
        </w:rPr>
        <w:t xml:space="preserve"> </w:t>
      </w:r>
      <w:r w:rsidR="00C93B7E" w:rsidRPr="006D428E">
        <w:rPr>
          <w:rFonts w:ascii="Times New Roman" w:hAnsi="Times New Roman" w:cs="Times New Roman"/>
          <w:sz w:val="24"/>
          <w:szCs w:val="24"/>
        </w:rPr>
        <w:t>if infected</w:t>
      </w:r>
      <w:r>
        <w:rPr>
          <w:rFonts w:ascii="Times New Roman" w:hAnsi="Times New Roman" w:cs="Times New Roman"/>
          <w:sz w:val="24"/>
          <w:szCs w:val="24"/>
        </w:rPr>
        <w:t>,</w:t>
      </w:r>
      <w:r w:rsidR="00C93B7E" w:rsidRPr="006D428E">
        <w:rPr>
          <w:rFonts w:ascii="Times New Roman" w:hAnsi="Times New Roman" w:cs="Times New Roman"/>
          <w:sz w:val="24"/>
          <w:szCs w:val="24"/>
        </w:rPr>
        <w:t xml:space="preserve"> due to prioritisation of younger p</w:t>
      </w:r>
      <w:r>
        <w:rPr>
          <w:rFonts w:ascii="Times New Roman" w:hAnsi="Times New Roman" w:cs="Times New Roman"/>
          <w:sz w:val="24"/>
          <w:szCs w:val="24"/>
        </w:rPr>
        <w:t>atients</w:t>
      </w:r>
      <w:r w:rsidR="00C93B7E" w:rsidRPr="006D428E">
        <w:rPr>
          <w:rFonts w:ascii="Times New Roman" w:hAnsi="Times New Roman" w:cs="Times New Roman"/>
          <w:sz w:val="24"/>
          <w:szCs w:val="24"/>
        </w:rPr>
        <w:t xml:space="preserve"> who are assumed to </w:t>
      </w:r>
      <w:r w:rsidR="00C93B7E" w:rsidRPr="006D428E">
        <w:rPr>
          <w:rFonts w:ascii="Times New Roman" w:hAnsi="Times New Roman" w:cs="Times New Roman"/>
          <w:sz w:val="24"/>
          <w:szCs w:val="24"/>
        </w:rPr>
        <w:lastRenderedPageBreak/>
        <w:t>be of more valuable to society in the long term</w:t>
      </w:r>
      <w:r w:rsidR="006D428E">
        <w:rPr>
          <w:rFonts w:ascii="Times New Roman" w:hAnsi="Times New Roman" w:cs="Times New Roman"/>
          <w:sz w:val="24"/>
          <w:szCs w:val="24"/>
        </w:rPr>
        <w:t>; thus, causing older adults to feel valueless</w:t>
      </w:r>
      <w:r>
        <w:rPr>
          <w:rFonts w:ascii="Times New Roman" w:hAnsi="Times New Roman" w:cs="Times New Roman"/>
          <w:sz w:val="24"/>
          <w:szCs w:val="24"/>
        </w:rPr>
        <w:t>, unappreciated</w:t>
      </w:r>
      <w:r w:rsidR="006D428E">
        <w:rPr>
          <w:rFonts w:ascii="Times New Roman" w:hAnsi="Times New Roman" w:cs="Times New Roman"/>
          <w:sz w:val="24"/>
          <w:szCs w:val="24"/>
        </w:rPr>
        <w:t xml:space="preserve"> and invisible</w:t>
      </w:r>
      <w:r w:rsidR="00C93B7E" w:rsidRPr="006D428E">
        <w:rPr>
          <w:rFonts w:ascii="Times New Roman" w:hAnsi="Times New Roman" w:cs="Times New Roman"/>
          <w:sz w:val="24"/>
          <w:szCs w:val="24"/>
        </w:rPr>
        <w:t xml:space="preserve"> (Kesler and Bowen, 2020).</w:t>
      </w:r>
      <w:r w:rsidR="00E112C0">
        <w:rPr>
          <w:rFonts w:ascii="Times New Roman" w:hAnsi="Times New Roman" w:cs="Times New Roman"/>
          <w:sz w:val="24"/>
          <w:szCs w:val="24"/>
        </w:rPr>
        <w:t xml:space="preserve"> </w:t>
      </w:r>
    </w:p>
    <w:p w14:paraId="57FE3891" w14:textId="169125E7" w:rsidR="0029248B" w:rsidRDefault="00E112C0"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Stereotype embodiment theory establishes that negative stereotypes concerning age can become internalised and </w:t>
      </w:r>
      <w:r w:rsidR="00861FA2">
        <w:rPr>
          <w:rFonts w:ascii="Times New Roman" w:hAnsi="Times New Roman" w:cs="Times New Roman"/>
          <w:sz w:val="24"/>
          <w:szCs w:val="24"/>
        </w:rPr>
        <w:t xml:space="preserve">can have influence on an older </w:t>
      </w:r>
      <w:r w:rsidR="008911FD">
        <w:rPr>
          <w:rFonts w:ascii="Times New Roman" w:hAnsi="Times New Roman" w:cs="Times New Roman"/>
          <w:sz w:val="24"/>
          <w:szCs w:val="24"/>
        </w:rPr>
        <w:t>person’s</w:t>
      </w:r>
      <w:r w:rsidR="00861FA2">
        <w:rPr>
          <w:rFonts w:ascii="Times New Roman" w:hAnsi="Times New Roman" w:cs="Times New Roman"/>
          <w:sz w:val="24"/>
          <w:szCs w:val="24"/>
        </w:rPr>
        <w:t xml:space="preserve"> perception of their own ageing, which can </w:t>
      </w:r>
      <w:r w:rsidR="007C7B80">
        <w:rPr>
          <w:rFonts w:ascii="Times New Roman" w:hAnsi="Times New Roman" w:cs="Times New Roman"/>
          <w:sz w:val="24"/>
          <w:szCs w:val="24"/>
        </w:rPr>
        <w:t xml:space="preserve">thereby </w:t>
      </w:r>
      <w:r w:rsidR="00861FA2">
        <w:rPr>
          <w:rFonts w:ascii="Times New Roman" w:hAnsi="Times New Roman" w:cs="Times New Roman"/>
          <w:sz w:val="24"/>
          <w:szCs w:val="24"/>
        </w:rPr>
        <w:t xml:space="preserve">have detrimental effect on </w:t>
      </w:r>
      <w:r w:rsidR="007C7B80">
        <w:rPr>
          <w:rFonts w:ascii="Times New Roman" w:hAnsi="Times New Roman" w:cs="Times New Roman"/>
          <w:sz w:val="24"/>
          <w:szCs w:val="24"/>
        </w:rPr>
        <w:t xml:space="preserve">both </w:t>
      </w:r>
      <w:r w:rsidR="00861FA2">
        <w:rPr>
          <w:rFonts w:ascii="Times New Roman" w:hAnsi="Times New Roman" w:cs="Times New Roman"/>
          <w:sz w:val="24"/>
          <w:szCs w:val="24"/>
        </w:rPr>
        <w:t>their physical and mental health (Levy, 2009). Similarly, self-fulfilling prophecy theory proposes that false expectation by society on an individual can subconsciously lead to its own confirmation (</w:t>
      </w:r>
      <w:r w:rsidR="003D7F23">
        <w:rPr>
          <w:rFonts w:ascii="Times New Roman" w:hAnsi="Times New Roman" w:cs="Times New Roman"/>
          <w:sz w:val="24"/>
          <w:szCs w:val="24"/>
        </w:rPr>
        <w:t>Sternberg, 2011</w:t>
      </w:r>
      <w:r w:rsidR="00861FA2">
        <w:rPr>
          <w:rFonts w:ascii="Times New Roman" w:hAnsi="Times New Roman" w:cs="Times New Roman"/>
          <w:sz w:val="24"/>
          <w:szCs w:val="24"/>
        </w:rPr>
        <w:t>)</w:t>
      </w:r>
      <w:r w:rsidR="008911FD">
        <w:rPr>
          <w:rFonts w:ascii="Times New Roman" w:hAnsi="Times New Roman" w:cs="Times New Roman"/>
          <w:sz w:val="24"/>
          <w:szCs w:val="24"/>
        </w:rPr>
        <w:t xml:space="preserve">. </w:t>
      </w:r>
    </w:p>
    <w:p w14:paraId="3A87965B" w14:textId="73B01940" w:rsidR="006A7264" w:rsidRDefault="006D428E"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the pandemic older adults have been </w:t>
      </w:r>
      <w:r w:rsidR="00B11CF4">
        <w:rPr>
          <w:rFonts w:ascii="Times New Roman" w:hAnsi="Times New Roman" w:cs="Times New Roman"/>
          <w:sz w:val="24"/>
          <w:szCs w:val="24"/>
        </w:rPr>
        <w:t>advised</w:t>
      </w:r>
      <w:r>
        <w:rPr>
          <w:rFonts w:ascii="Times New Roman" w:hAnsi="Times New Roman" w:cs="Times New Roman"/>
          <w:sz w:val="24"/>
          <w:szCs w:val="24"/>
        </w:rPr>
        <w:t xml:space="preserve"> to stay at home and quarantine, isolate or shield, even after imposed full lockdown restrictions were </w:t>
      </w:r>
      <w:r w:rsidR="00B11CF4">
        <w:rPr>
          <w:rFonts w:ascii="Times New Roman" w:hAnsi="Times New Roman" w:cs="Times New Roman"/>
          <w:sz w:val="24"/>
          <w:szCs w:val="24"/>
        </w:rPr>
        <w:t>relaxed, due to ageist perceptions of vulnerability (</w:t>
      </w:r>
      <w:r w:rsidR="00B11CF4" w:rsidRPr="008911FD">
        <w:rPr>
          <w:rFonts w:ascii="Times New Roman" w:hAnsi="Times New Roman" w:cs="Times New Roman"/>
          <w:sz w:val="24"/>
          <w:szCs w:val="24"/>
        </w:rPr>
        <w:t xml:space="preserve">Coughlin &amp; </w:t>
      </w:r>
      <w:proofErr w:type="spellStart"/>
      <w:r w:rsidR="00B11CF4" w:rsidRPr="008911FD">
        <w:rPr>
          <w:rFonts w:ascii="Times New Roman" w:hAnsi="Times New Roman" w:cs="Times New Roman"/>
          <w:sz w:val="24"/>
          <w:szCs w:val="24"/>
        </w:rPr>
        <w:t>Yoquinto</w:t>
      </w:r>
      <w:proofErr w:type="spellEnd"/>
      <w:r w:rsidR="00B11CF4" w:rsidRPr="008911FD">
        <w:rPr>
          <w:rFonts w:ascii="Times New Roman" w:hAnsi="Times New Roman" w:cs="Times New Roman"/>
          <w:sz w:val="24"/>
          <w:szCs w:val="24"/>
        </w:rPr>
        <w:t>, 2020</w:t>
      </w:r>
      <w:r w:rsidR="00B11CF4">
        <w:rPr>
          <w:rFonts w:ascii="Times New Roman" w:hAnsi="Times New Roman" w:cs="Times New Roman"/>
          <w:sz w:val="24"/>
          <w:szCs w:val="24"/>
        </w:rPr>
        <w:t xml:space="preserve"> </w:t>
      </w:r>
      <w:r w:rsidR="00B11CF4">
        <w:rPr>
          <w:rFonts w:ascii="Times New Roman" w:hAnsi="Times New Roman" w:cs="Times New Roman"/>
          <w:i/>
          <w:iCs/>
          <w:sz w:val="24"/>
          <w:szCs w:val="24"/>
        </w:rPr>
        <w:t xml:space="preserve">cited in </w:t>
      </w:r>
      <w:proofErr w:type="spellStart"/>
      <w:r w:rsidR="00B11CF4">
        <w:rPr>
          <w:rFonts w:ascii="Times New Roman" w:hAnsi="Times New Roman" w:cs="Times New Roman"/>
          <w:sz w:val="24"/>
          <w:szCs w:val="24"/>
        </w:rPr>
        <w:t>Previtali</w:t>
      </w:r>
      <w:proofErr w:type="spellEnd"/>
      <w:r w:rsidR="00B11CF4">
        <w:rPr>
          <w:rFonts w:ascii="Times New Roman" w:hAnsi="Times New Roman" w:cs="Times New Roman"/>
          <w:sz w:val="24"/>
          <w:szCs w:val="24"/>
        </w:rPr>
        <w:t xml:space="preserve"> </w:t>
      </w:r>
      <w:r w:rsidR="00B11CF4">
        <w:rPr>
          <w:rFonts w:ascii="Times New Roman" w:hAnsi="Times New Roman" w:cs="Times New Roman"/>
          <w:i/>
          <w:iCs/>
          <w:sz w:val="24"/>
          <w:szCs w:val="24"/>
        </w:rPr>
        <w:t xml:space="preserve">et al, </w:t>
      </w:r>
      <w:r w:rsidR="00B11CF4">
        <w:rPr>
          <w:rFonts w:ascii="Times New Roman" w:hAnsi="Times New Roman" w:cs="Times New Roman"/>
          <w:sz w:val="24"/>
          <w:szCs w:val="24"/>
        </w:rPr>
        <w:t>2020</w:t>
      </w:r>
      <w:r w:rsidR="00B11CF4" w:rsidRPr="008911FD">
        <w:rPr>
          <w:rFonts w:ascii="Times New Roman" w:hAnsi="Times New Roman" w:cs="Times New Roman"/>
          <w:sz w:val="24"/>
          <w:szCs w:val="24"/>
        </w:rPr>
        <w:t>)</w:t>
      </w:r>
      <w:r w:rsidR="00B11CF4">
        <w:rPr>
          <w:rFonts w:ascii="Times New Roman" w:hAnsi="Times New Roman" w:cs="Times New Roman"/>
          <w:sz w:val="24"/>
          <w:szCs w:val="24"/>
        </w:rPr>
        <w:t xml:space="preserve">. </w:t>
      </w:r>
      <w:r w:rsidR="006A7264">
        <w:rPr>
          <w:rFonts w:ascii="Times New Roman" w:hAnsi="Times New Roman" w:cs="Times New Roman"/>
          <w:sz w:val="24"/>
          <w:szCs w:val="24"/>
        </w:rPr>
        <w:t>Enforced quarantine or isolation is an unfamiliar, unnatural and unpleasant experience which imposes separation from loved ones and everyday routines which many individuals rely on for positive mental health and general wellbeing</w:t>
      </w:r>
      <w:r w:rsidR="00B11CF4">
        <w:rPr>
          <w:rFonts w:ascii="Times New Roman" w:hAnsi="Times New Roman" w:cs="Times New Roman"/>
          <w:sz w:val="24"/>
          <w:szCs w:val="24"/>
        </w:rPr>
        <w:t>.</w:t>
      </w:r>
      <w:r w:rsidR="006A7264">
        <w:rPr>
          <w:rFonts w:ascii="Times New Roman" w:hAnsi="Times New Roman" w:cs="Times New Roman"/>
          <w:sz w:val="24"/>
          <w:szCs w:val="24"/>
        </w:rPr>
        <w:t xml:space="preserve"> </w:t>
      </w:r>
      <w:r w:rsidR="00FA1F02">
        <w:rPr>
          <w:rFonts w:ascii="Times New Roman" w:hAnsi="Times New Roman" w:cs="Times New Roman"/>
          <w:sz w:val="24"/>
          <w:szCs w:val="24"/>
        </w:rPr>
        <w:t xml:space="preserve">Also, older adults are at higher </w:t>
      </w:r>
      <w:r w:rsidR="00B11CF4">
        <w:rPr>
          <w:rFonts w:ascii="Times New Roman" w:hAnsi="Times New Roman" w:cs="Times New Roman"/>
          <w:sz w:val="24"/>
          <w:szCs w:val="24"/>
        </w:rPr>
        <w:t>risk</w:t>
      </w:r>
      <w:r w:rsidR="006A7264">
        <w:rPr>
          <w:rFonts w:ascii="Times New Roman" w:hAnsi="Times New Roman" w:cs="Times New Roman"/>
          <w:sz w:val="24"/>
          <w:szCs w:val="24"/>
        </w:rPr>
        <w:t xml:space="preserve"> of psychological damage in long periods of </w:t>
      </w:r>
      <w:r w:rsidR="00B11CF4">
        <w:rPr>
          <w:rFonts w:ascii="Times New Roman" w:hAnsi="Times New Roman" w:cs="Times New Roman"/>
          <w:sz w:val="24"/>
          <w:szCs w:val="24"/>
        </w:rPr>
        <w:t>isolation</w:t>
      </w:r>
      <w:r w:rsidR="00FA1F02">
        <w:rPr>
          <w:rFonts w:ascii="Times New Roman" w:hAnsi="Times New Roman" w:cs="Times New Roman"/>
          <w:sz w:val="24"/>
          <w:szCs w:val="24"/>
        </w:rPr>
        <w:t xml:space="preserve"> due to already being a marginalised group within society</w:t>
      </w:r>
      <w:r w:rsidR="006A7264">
        <w:rPr>
          <w:rFonts w:ascii="Times New Roman" w:hAnsi="Times New Roman" w:cs="Times New Roman"/>
          <w:sz w:val="24"/>
          <w:szCs w:val="24"/>
        </w:rPr>
        <w:t xml:space="preserve"> </w:t>
      </w:r>
      <w:r w:rsidR="006A7264" w:rsidRPr="006A7264">
        <w:rPr>
          <w:rFonts w:ascii="Times New Roman" w:hAnsi="Times New Roman" w:cs="Times New Roman"/>
          <w:sz w:val="24"/>
          <w:szCs w:val="24"/>
        </w:rPr>
        <w:t>(Perrin</w:t>
      </w:r>
      <w:r w:rsidR="006A7264">
        <w:rPr>
          <w:rFonts w:ascii="Times New Roman" w:hAnsi="Times New Roman" w:cs="Times New Roman"/>
          <w:sz w:val="24"/>
          <w:szCs w:val="24"/>
        </w:rPr>
        <w:t xml:space="preserve"> </w:t>
      </w:r>
      <w:r w:rsidR="006A7264">
        <w:rPr>
          <w:rFonts w:ascii="Times New Roman" w:hAnsi="Times New Roman" w:cs="Times New Roman"/>
          <w:i/>
          <w:iCs/>
          <w:sz w:val="24"/>
          <w:szCs w:val="24"/>
        </w:rPr>
        <w:t>et al</w:t>
      </w:r>
      <w:r w:rsidR="006A7264" w:rsidRPr="006A7264">
        <w:rPr>
          <w:rFonts w:ascii="Times New Roman" w:hAnsi="Times New Roman" w:cs="Times New Roman"/>
          <w:sz w:val="24"/>
          <w:szCs w:val="24"/>
        </w:rPr>
        <w:t>, 2009</w:t>
      </w:r>
      <w:r w:rsidR="006A7264">
        <w:rPr>
          <w:rFonts w:ascii="Times New Roman" w:hAnsi="Times New Roman" w:cs="Times New Roman"/>
          <w:sz w:val="24"/>
          <w:szCs w:val="24"/>
        </w:rPr>
        <w:t xml:space="preserve"> cited in, Usher, 2020</w:t>
      </w:r>
      <w:r w:rsidR="006A7264" w:rsidRPr="006A7264">
        <w:rPr>
          <w:rFonts w:ascii="Times New Roman" w:hAnsi="Times New Roman" w:cs="Times New Roman"/>
          <w:sz w:val="24"/>
          <w:szCs w:val="24"/>
        </w:rPr>
        <w:t>).</w:t>
      </w:r>
      <w:r w:rsidR="00B11CF4">
        <w:rPr>
          <w:rFonts w:ascii="Times New Roman" w:hAnsi="Times New Roman" w:cs="Times New Roman"/>
          <w:sz w:val="24"/>
          <w:szCs w:val="24"/>
        </w:rPr>
        <w:t xml:space="preserve"> In many instances, isolation and quarantine periods have caused negative adverse effects for these older adults, particularly for individuals who live alone or rely on services within their community for any type of social contact. Whereby, keeping them safe from infection by COVID-19 has brought on differentiated negative physical </w:t>
      </w:r>
      <w:r w:rsidR="00FA1F02">
        <w:rPr>
          <w:rFonts w:ascii="Times New Roman" w:hAnsi="Times New Roman" w:cs="Times New Roman"/>
          <w:sz w:val="24"/>
          <w:szCs w:val="24"/>
        </w:rPr>
        <w:t xml:space="preserve">and mental </w:t>
      </w:r>
      <w:r w:rsidR="00B11CF4">
        <w:rPr>
          <w:rFonts w:ascii="Times New Roman" w:hAnsi="Times New Roman" w:cs="Times New Roman"/>
          <w:sz w:val="24"/>
          <w:szCs w:val="24"/>
        </w:rPr>
        <w:t>health outcomes</w:t>
      </w:r>
      <w:r w:rsidR="00FA1F02">
        <w:rPr>
          <w:rFonts w:ascii="Times New Roman" w:hAnsi="Times New Roman" w:cs="Times New Roman"/>
          <w:sz w:val="24"/>
          <w:szCs w:val="24"/>
        </w:rPr>
        <w:t>, the next section will focus on</w:t>
      </w:r>
      <w:r w:rsidR="006528AD">
        <w:rPr>
          <w:rFonts w:ascii="Times New Roman" w:hAnsi="Times New Roman" w:cs="Times New Roman"/>
          <w:sz w:val="24"/>
          <w:szCs w:val="24"/>
        </w:rPr>
        <w:t xml:space="preserve"> this</w:t>
      </w:r>
      <w:r w:rsidR="00D31363">
        <w:rPr>
          <w:rFonts w:ascii="Times New Roman" w:hAnsi="Times New Roman" w:cs="Times New Roman"/>
          <w:sz w:val="24"/>
          <w:szCs w:val="24"/>
        </w:rPr>
        <w:t xml:space="preserve"> </w:t>
      </w:r>
      <w:r w:rsidR="00B11CF4">
        <w:rPr>
          <w:rFonts w:ascii="Times New Roman" w:hAnsi="Times New Roman" w:cs="Times New Roman"/>
          <w:sz w:val="24"/>
          <w:szCs w:val="24"/>
        </w:rPr>
        <w:t>(</w:t>
      </w:r>
      <w:r w:rsidR="00C44A09">
        <w:rPr>
          <w:rFonts w:ascii="Times New Roman" w:hAnsi="Times New Roman" w:cs="Times New Roman"/>
          <w:sz w:val="24"/>
          <w:szCs w:val="24"/>
        </w:rPr>
        <w:t>Usher, 2020</w:t>
      </w:r>
      <w:r w:rsidR="00B11CF4">
        <w:rPr>
          <w:rFonts w:ascii="Times New Roman" w:hAnsi="Times New Roman" w:cs="Times New Roman"/>
          <w:sz w:val="24"/>
          <w:szCs w:val="24"/>
        </w:rPr>
        <w:t>)</w:t>
      </w:r>
    </w:p>
    <w:p w14:paraId="0EA6350F" w14:textId="0AC61266" w:rsidR="006528AD" w:rsidRDefault="00FA1F02"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3E39FF">
        <w:rPr>
          <w:rFonts w:ascii="Times New Roman" w:hAnsi="Times New Roman" w:cs="Times New Roman"/>
          <w:sz w:val="24"/>
          <w:szCs w:val="24"/>
        </w:rPr>
        <w:t xml:space="preserve">ocial isolation </w:t>
      </w:r>
      <w:r>
        <w:rPr>
          <w:rFonts w:ascii="Times New Roman" w:hAnsi="Times New Roman" w:cs="Times New Roman"/>
          <w:sz w:val="24"/>
          <w:szCs w:val="24"/>
        </w:rPr>
        <w:t>is the</w:t>
      </w:r>
      <w:r w:rsidR="003E39FF">
        <w:rPr>
          <w:rFonts w:ascii="Times New Roman" w:hAnsi="Times New Roman" w:cs="Times New Roman"/>
          <w:sz w:val="24"/>
          <w:szCs w:val="24"/>
        </w:rPr>
        <w:t xml:space="preserve"> absence of high-quality social relationships at different levels in </w:t>
      </w:r>
      <w:r w:rsidR="001C55E5">
        <w:rPr>
          <w:rFonts w:ascii="Times New Roman" w:hAnsi="Times New Roman" w:cs="Times New Roman"/>
          <w:sz w:val="24"/>
          <w:szCs w:val="24"/>
        </w:rPr>
        <w:t>your community and wider society</w:t>
      </w:r>
      <w:r>
        <w:rPr>
          <w:rFonts w:ascii="Times New Roman" w:hAnsi="Times New Roman" w:cs="Times New Roman"/>
          <w:sz w:val="24"/>
          <w:szCs w:val="24"/>
        </w:rPr>
        <w:t>, l</w:t>
      </w:r>
      <w:r w:rsidR="00F6072B">
        <w:rPr>
          <w:rFonts w:ascii="Times New Roman" w:hAnsi="Times New Roman" w:cs="Times New Roman"/>
          <w:sz w:val="24"/>
          <w:szCs w:val="24"/>
        </w:rPr>
        <w:t xml:space="preserve">oneliness </w:t>
      </w:r>
      <w:r>
        <w:rPr>
          <w:rFonts w:ascii="Times New Roman" w:hAnsi="Times New Roman" w:cs="Times New Roman"/>
          <w:sz w:val="24"/>
          <w:szCs w:val="24"/>
        </w:rPr>
        <w:t xml:space="preserve">however, </w:t>
      </w:r>
      <w:r w:rsidR="00F6072B">
        <w:rPr>
          <w:rFonts w:ascii="Times New Roman" w:hAnsi="Times New Roman" w:cs="Times New Roman"/>
          <w:sz w:val="24"/>
          <w:szCs w:val="24"/>
        </w:rPr>
        <w:t>is an internal feeling negative feeling, often experienced when social contact and relationship needs are not met (</w:t>
      </w:r>
      <w:proofErr w:type="spellStart"/>
      <w:r>
        <w:rPr>
          <w:rFonts w:ascii="Times New Roman" w:hAnsi="Times New Roman" w:cs="Times New Roman"/>
          <w:sz w:val="24"/>
          <w:szCs w:val="24"/>
        </w:rPr>
        <w:t>Zaveletta</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2014; </w:t>
      </w:r>
      <w:r w:rsidR="00F6072B">
        <w:rPr>
          <w:rFonts w:ascii="Times New Roman" w:hAnsi="Times New Roman" w:cs="Times New Roman"/>
          <w:sz w:val="24"/>
          <w:szCs w:val="24"/>
        </w:rPr>
        <w:t xml:space="preserve">Usher </w:t>
      </w:r>
      <w:r w:rsidR="00F6072B">
        <w:rPr>
          <w:rFonts w:ascii="Times New Roman" w:hAnsi="Times New Roman" w:cs="Times New Roman"/>
          <w:i/>
          <w:iCs/>
          <w:sz w:val="24"/>
          <w:szCs w:val="24"/>
        </w:rPr>
        <w:t xml:space="preserve">et al, </w:t>
      </w:r>
      <w:r w:rsidR="00F6072B">
        <w:rPr>
          <w:rFonts w:ascii="Times New Roman" w:hAnsi="Times New Roman" w:cs="Times New Roman"/>
          <w:sz w:val="24"/>
          <w:szCs w:val="24"/>
        </w:rPr>
        <w:t>2020).</w:t>
      </w:r>
      <w:r w:rsidR="00B11CF4">
        <w:rPr>
          <w:rFonts w:ascii="Times New Roman" w:hAnsi="Times New Roman" w:cs="Times New Roman"/>
          <w:sz w:val="24"/>
          <w:szCs w:val="24"/>
        </w:rPr>
        <w:t xml:space="preserve"> </w:t>
      </w:r>
      <w:r w:rsidR="00A76D67">
        <w:rPr>
          <w:rFonts w:ascii="Times New Roman" w:hAnsi="Times New Roman" w:cs="Times New Roman"/>
          <w:sz w:val="24"/>
          <w:szCs w:val="24"/>
        </w:rPr>
        <w:t>S</w:t>
      </w:r>
      <w:r w:rsidR="00FA508F">
        <w:rPr>
          <w:rFonts w:ascii="Times New Roman" w:hAnsi="Times New Roman" w:cs="Times New Roman"/>
          <w:sz w:val="24"/>
          <w:szCs w:val="24"/>
        </w:rPr>
        <w:t xml:space="preserve">ocial isolation is as harmful to </w:t>
      </w:r>
      <w:r w:rsidR="00283AFE">
        <w:rPr>
          <w:rFonts w:ascii="Times New Roman" w:hAnsi="Times New Roman" w:cs="Times New Roman"/>
          <w:sz w:val="24"/>
          <w:szCs w:val="24"/>
        </w:rPr>
        <w:t>one’s</w:t>
      </w:r>
      <w:r w:rsidR="00FA508F">
        <w:rPr>
          <w:rFonts w:ascii="Times New Roman" w:hAnsi="Times New Roman" w:cs="Times New Roman"/>
          <w:sz w:val="24"/>
          <w:szCs w:val="24"/>
        </w:rPr>
        <w:t xml:space="preserve"> health as smoking sixteen cigarettes a day</w:t>
      </w:r>
      <w:r w:rsidR="00A76D67">
        <w:rPr>
          <w:rFonts w:ascii="Times New Roman" w:hAnsi="Times New Roman" w:cs="Times New Roman"/>
          <w:sz w:val="24"/>
          <w:szCs w:val="24"/>
        </w:rPr>
        <w:t xml:space="preserve"> (Holt-</w:t>
      </w:r>
      <w:proofErr w:type="spellStart"/>
      <w:r w:rsidR="00A76D67">
        <w:rPr>
          <w:rFonts w:ascii="Times New Roman" w:hAnsi="Times New Roman" w:cs="Times New Roman"/>
          <w:sz w:val="24"/>
          <w:szCs w:val="24"/>
        </w:rPr>
        <w:t>Lunstad</w:t>
      </w:r>
      <w:proofErr w:type="spellEnd"/>
      <w:r w:rsidR="00A76D67">
        <w:rPr>
          <w:rFonts w:ascii="Times New Roman" w:hAnsi="Times New Roman" w:cs="Times New Roman"/>
          <w:sz w:val="24"/>
          <w:szCs w:val="24"/>
        </w:rPr>
        <w:t xml:space="preserve"> </w:t>
      </w:r>
      <w:r w:rsidR="00A76D67">
        <w:rPr>
          <w:rFonts w:ascii="Times New Roman" w:hAnsi="Times New Roman" w:cs="Times New Roman"/>
          <w:i/>
          <w:iCs/>
          <w:sz w:val="24"/>
          <w:szCs w:val="24"/>
        </w:rPr>
        <w:t xml:space="preserve">et al, </w:t>
      </w:r>
      <w:r w:rsidR="00A76D67">
        <w:rPr>
          <w:rFonts w:ascii="Times New Roman" w:hAnsi="Times New Roman" w:cs="Times New Roman"/>
          <w:sz w:val="24"/>
          <w:szCs w:val="24"/>
        </w:rPr>
        <w:t xml:space="preserve">2010) </w:t>
      </w:r>
      <w:r w:rsidR="006528AD">
        <w:rPr>
          <w:rFonts w:ascii="Times New Roman" w:hAnsi="Times New Roman" w:cs="Times New Roman"/>
          <w:sz w:val="24"/>
          <w:szCs w:val="24"/>
        </w:rPr>
        <w:t xml:space="preserve">and </w:t>
      </w:r>
      <w:r w:rsidR="00A76D67">
        <w:rPr>
          <w:rFonts w:ascii="Times New Roman" w:hAnsi="Times New Roman" w:cs="Times New Roman"/>
          <w:sz w:val="24"/>
          <w:szCs w:val="24"/>
        </w:rPr>
        <w:t>significantly increases the prevalence of developing depression and anxiety disorders</w:t>
      </w:r>
      <w:r w:rsidR="006528AD">
        <w:rPr>
          <w:rFonts w:ascii="Times New Roman" w:hAnsi="Times New Roman" w:cs="Times New Roman"/>
          <w:sz w:val="24"/>
          <w:szCs w:val="24"/>
        </w:rPr>
        <w:t xml:space="preserve">, loneliness and isolation also increase one’s risk of developing dementia by fifty percent (National Academies of Sciences (NAS), 2020). </w:t>
      </w:r>
    </w:p>
    <w:p w14:paraId="0DC0AB1A" w14:textId="2BF631FD" w:rsidR="00E93E7A" w:rsidRDefault="006528AD"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O</w:t>
      </w:r>
      <w:r w:rsidR="00FA1F02">
        <w:rPr>
          <w:rFonts w:ascii="Times New Roman" w:hAnsi="Times New Roman" w:cs="Times New Roman"/>
          <w:sz w:val="24"/>
          <w:szCs w:val="24"/>
        </w:rPr>
        <w:t xml:space="preserve">lder adults during the pandemic have become much more exposed to </w:t>
      </w:r>
      <w:r>
        <w:rPr>
          <w:rFonts w:ascii="Times New Roman" w:hAnsi="Times New Roman" w:cs="Times New Roman"/>
          <w:sz w:val="24"/>
          <w:szCs w:val="24"/>
        </w:rPr>
        <w:t xml:space="preserve">the effects of </w:t>
      </w:r>
      <w:r w:rsidR="00FA1F02">
        <w:rPr>
          <w:rFonts w:ascii="Times New Roman" w:hAnsi="Times New Roman" w:cs="Times New Roman"/>
          <w:sz w:val="24"/>
          <w:szCs w:val="24"/>
        </w:rPr>
        <w:t>social isolation and loneliness</w:t>
      </w:r>
      <w:r w:rsidR="00A76D67">
        <w:rPr>
          <w:rFonts w:ascii="Times New Roman" w:hAnsi="Times New Roman" w:cs="Times New Roman"/>
          <w:sz w:val="24"/>
          <w:szCs w:val="24"/>
        </w:rPr>
        <w:t xml:space="preserve"> and are thereby also exposed to the negative mental health implications connected to it</w:t>
      </w:r>
      <w:r w:rsidR="00FA1F02">
        <w:rPr>
          <w:rFonts w:ascii="Times New Roman" w:hAnsi="Times New Roman" w:cs="Times New Roman"/>
          <w:sz w:val="24"/>
          <w:szCs w:val="24"/>
        </w:rPr>
        <w:t xml:space="preserve"> </w:t>
      </w:r>
      <w:r w:rsidR="00FA508F">
        <w:rPr>
          <w:rFonts w:ascii="Times New Roman" w:hAnsi="Times New Roman" w:cs="Times New Roman"/>
          <w:sz w:val="24"/>
          <w:szCs w:val="24"/>
        </w:rPr>
        <w:t xml:space="preserve">(Usher </w:t>
      </w:r>
      <w:r w:rsidR="00FA508F">
        <w:rPr>
          <w:rFonts w:ascii="Times New Roman" w:hAnsi="Times New Roman" w:cs="Times New Roman"/>
          <w:i/>
          <w:iCs/>
          <w:sz w:val="24"/>
          <w:szCs w:val="24"/>
        </w:rPr>
        <w:t xml:space="preserve">et al, </w:t>
      </w:r>
      <w:r w:rsidR="00FA508F">
        <w:rPr>
          <w:rFonts w:ascii="Times New Roman" w:hAnsi="Times New Roman" w:cs="Times New Roman"/>
          <w:sz w:val="24"/>
          <w:szCs w:val="24"/>
        </w:rPr>
        <w:t>2020).</w:t>
      </w:r>
      <w:r w:rsidR="00FA1F02">
        <w:rPr>
          <w:rFonts w:ascii="Times New Roman" w:hAnsi="Times New Roman" w:cs="Times New Roman"/>
          <w:sz w:val="24"/>
          <w:szCs w:val="24"/>
        </w:rPr>
        <w:t xml:space="preserve"> </w:t>
      </w:r>
      <w:r w:rsidR="00A76D67">
        <w:rPr>
          <w:rFonts w:ascii="Times New Roman" w:hAnsi="Times New Roman" w:cs="Times New Roman"/>
          <w:sz w:val="24"/>
          <w:szCs w:val="24"/>
        </w:rPr>
        <w:t>S</w:t>
      </w:r>
      <w:r w:rsidR="00957021">
        <w:rPr>
          <w:rFonts w:ascii="Times New Roman" w:hAnsi="Times New Roman" w:cs="Times New Roman"/>
          <w:sz w:val="24"/>
          <w:szCs w:val="24"/>
        </w:rPr>
        <w:t>uggest</w:t>
      </w:r>
      <w:r w:rsidR="00A76D67">
        <w:rPr>
          <w:rFonts w:ascii="Times New Roman" w:hAnsi="Times New Roman" w:cs="Times New Roman"/>
          <w:sz w:val="24"/>
          <w:szCs w:val="24"/>
        </w:rPr>
        <w:t xml:space="preserve">ing, </w:t>
      </w:r>
      <w:r w:rsidR="00957021">
        <w:rPr>
          <w:rFonts w:ascii="Times New Roman" w:hAnsi="Times New Roman" w:cs="Times New Roman"/>
          <w:sz w:val="24"/>
          <w:szCs w:val="24"/>
        </w:rPr>
        <w:t>that</w:t>
      </w:r>
      <w:r w:rsidR="00475DD0">
        <w:rPr>
          <w:rFonts w:ascii="Times New Roman" w:hAnsi="Times New Roman" w:cs="Times New Roman"/>
          <w:sz w:val="24"/>
          <w:szCs w:val="24"/>
        </w:rPr>
        <w:t xml:space="preserve"> in practice</w:t>
      </w:r>
      <w:r w:rsidR="00957021">
        <w:rPr>
          <w:rFonts w:ascii="Times New Roman" w:hAnsi="Times New Roman" w:cs="Times New Roman"/>
          <w:sz w:val="24"/>
          <w:szCs w:val="24"/>
        </w:rPr>
        <w:t xml:space="preserve"> ageis</w:t>
      </w:r>
      <w:r w:rsidR="00DA508D">
        <w:rPr>
          <w:rFonts w:ascii="Times New Roman" w:hAnsi="Times New Roman" w:cs="Times New Roman"/>
          <w:sz w:val="24"/>
          <w:szCs w:val="24"/>
        </w:rPr>
        <w:t>t COVID attitudes</w:t>
      </w:r>
      <w:r w:rsidR="00DD173E">
        <w:rPr>
          <w:rFonts w:ascii="Times New Roman" w:hAnsi="Times New Roman" w:cs="Times New Roman"/>
          <w:sz w:val="24"/>
          <w:szCs w:val="24"/>
        </w:rPr>
        <w:t>,</w:t>
      </w:r>
      <w:r w:rsidR="00DA508D">
        <w:rPr>
          <w:rFonts w:ascii="Times New Roman" w:hAnsi="Times New Roman" w:cs="Times New Roman"/>
          <w:sz w:val="24"/>
          <w:szCs w:val="24"/>
        </w:rPr>
        <w:t xml:space="preserve"> </w:t>
      </w:r>
      <w:r w:rsidR="00DD173E">
        <w:rPr>
          <w:rFonts w:ascii="Times New Roman" w:hAnsi="Times New Roman" w:cs="Times New Roman"/>
          <w:sz w:val="24"/>
          <w:szCs w:val="24"/>
        </w:rPr>
        <w:t xml:space="preserve">in some cases, </w:t>
      </w:r>
      <w:r>
        <w:rPr>
          <w:rFonts w:ascii="Times New Roman" w:hAnsi="Times New Roman" w:cs="Times New Roman"/>
          <w:sz w:val="24"/>
          <w:szCs w:val="24"/>
        </w:rPr>
        <w:t xml:space="preserve">can cause </w:t>
      </w:r>
      <w:r w:rsidR="00DA508D">
        <w:rPr>
          <w:rFonts w:ascii="Times New Roman" w:hAnsi="Times New Roman" w:cs="Times New Roman"/>
          <w:sz w:val="24"/>
          <w:szCs w:val="24"/>
        </w:rPr>
        <w:t>a self-fulfilling prophecy in old people</w:t>
      </w:r>
      <w:r w:rsidR="003D7F23">
        <w:rPr>
          <w:rFonts w:ascii="Times New Roman" w:hAnsi="Times New Roman" w:cs="Times New Roman"/>
          <w:sz w:val="24"/>
          <w:szCs w:val="24"/>
        </w:rPr>
        <w:t xml:space="preserve"> (Armitage and </w:t>
      </w:r>
      <w:proofErr w:type="spellStart"/>
      <w:r w:rsidR="003D7F23">
        <w:rPr>
          <w:rFonts w:ascii="Times New Roman" w:hAnsi="Times New Roman" w:cs="Times New Roman"/>
          <w:sz w:val="24"/>
          <w:szCs w:val="24"/>
        </w:rPr>
        <w:t>Nellmus</w:t>
      </w:r>
      <w:proofErr w:type="spellEnd"/>
      <w:r w:rsidR="003D7F23">
        <w:rPr>
          <w:rFonts w:ascii="Times New Roman" w:hAnsi="Times New Roman" w:cs="Times New Roman"/>
          <w:sz w:val="24"/>
          <w:szCs w:val="24"/>
        </w:rPr>
        <w:t>, 2020; Sternberg, 2011)</w:t>
      </w:r>
      <w:r w:rsidR="00DD173E">
        <w:rPr>
          <w:rFonts w:ascii="Times New Roman" w:hAnsi="Times New Roman" w:cs="Times New Roman"/>
          <w:sz w:val="24"/>
          <w:szCs w:val="24"/>
        </w:rPr>
        <w:t>.</w:t>
      </w:r>
      <w:r w:rsidR="00DA508D">
        <w:rPr>
          <w:rFonts w:ascii="Times New Roman" w:hAnsi="Times New Roman" w:cs="Times New Roman"/>
          <w:sz w:val="24"/>
          <w:szCs w:val="24"/>
        </w:rPr>
        <w:t xml:space="preserve"> </w:t>
      </w:r>
      <w:r w:rsidR="00DD173E">
        <w:rPr>
          <w:rFonts w:ascii="Times New Roman" w:hAnsi="Times New Roman" w:cs="Times New Roman"/>
          <w:sz w:val="24"/>
          <w:szCs w:val="24"/>
        </w:rPr>
        <w:t>M</w:t>
      </w:r>
      <w:r w:rsidR="00DA508D">
        <w:rPr>
          <w:rFonts w:ascii="Times New Roman" w:hAnsi="Times New Roman" w:cs="Times New Roman"/>
          <w:sz w:val="24"/>
          <w:szCs w:val="24"/>
        </w:rPr>
        <w:t xml:space="preserve">eaning, even in absence of infection of COVID-19, </w:t>
      </w:r>
      <w:r w:rsidR="00DD173E">
        <w:rPr>
          <w:rFonts w:ascii="Times New Roman" w:hAnsi="Times New Roman" w:cs="Times New Roman"/>
          <w:sz w:val="24"/>
          <w:szCs w:val="24"/>
        </w:rPr>
        <w:t xml:space="preserve">those older adults who were in generally positive mental and physical health and may not have considered themselves </w:t>
      </w:r>
      <w:r w:rsidR="00DD173E">
        <w:rPr>
          <w:rFonts w:ascii="Times New Roman" w:hAnsi="Times New Roman" w:cs="Times New Roman"/>
          <w:sz w:val="24"/>
          <w:szCs w:val="24"/>
        </w:rPr>
        <w:lastRenderedPageBreak/>
        <w:t>vulnerable or weak prior to isolation periods</w:t>
      </w:r>
      <w:r>
        <w:rPr>
          <w:rFonts w:ascii="Times New Roman" w:hAnsi="Times New Roman" w:cs="Times New Roman"/>
          <w:sz w:val="24"/>
          <w:szCs w:val="24"/>
        </w:rPr>
        <w:t>,</w:t>
      </w:r>
      <w:r w:rsidR="00DD173E">
        <w:rPr>
          <w:rFonts w:ascii="Times New Roman" w:hAnsi="Times New Roman" w:cs="Times New Roman"/>
          <w:sz w:val="24"/>
          <w:szCs w:val="24"/>
        </w:rPr>
        <w:t xml:space="preserve"> can end up </w:t>
      </w:r>
      <w:r>
        <w:rPr>
          <w:rFonts w:ascii="Times New Roman" w:hAnsi="Times New Roman" w:cs="Times New Roman"/>
          <w:sz w:val="24"/>
          <w:szCs w:val="24"/>
        </w:rPr>
        <w:t xml:space="preserve">developing mental health conditions that in turn do make them vulnerable </w:t>
      </w:r>
      <w:r w:rsidR="003D7F23">
        <w:rPr>
          <w:rFonts w:ascii="Times New Roman" w:hAnsi="Times New Roman" w:cs="Times New Roman"/>
          <w:sz w:val="24"/>
          <w:szCs w:val="24"/>
        </w:rPr>
        <w:t xml:space="preserve">(Usher </w:t>
      </w:r>
      <w:r w:rsidR="003D7F23">
        <w:rPr>
          <w:rFonts w:ascii="Times New Roman" w:hAnsi="Times New Roman" w:cs="Times New Roman"/>
          <w:i/>
          <w:iCs/>
          <w:sz w:val="24"/>
          <w:szCs w:val="24"/>
        </w:rPr>
        <w:t xml:space="preserve">et al, </w:t>
      </w:r>
      <w:r w:rsidR="003D7F23">
        <w:rPr>
          <w:rFonts w:ascii="Times New Roman" w:hAnsi="Times New Roman" w:cs="Times New Roman"/>
          <w:sz w:val="24"/>
          <w:szCs w:val="24"/>
        </w:rPr>
        <w:t xml:space="preserve">2020). </w:t>
      </w:r>
      <w:r>
        <w:rPr>
          <w:rFonts w:ascii="Times New Roman" w:hAnsi="Times New Roman" w:cs="Times New Roman"/>
          <w:sz w:val="24"/>
          <w:szCs w:val="24"/>
        </w:rPr>
        <w:t>Especially when considering that social isolation also makes an individual more susceptible to physical health conditions such as heart disease and increases an individual’s risk of dying prematurely (NAS, 2020)</w:t>
      </w:r>
    </w:p>
    <w:p w14:paraId="60BCA4D3" w14:textId="4D7630A6" w:rsidR="00E93E7A" w:rsidRPr="00CA0585" w:rsidRDefault="003D7F23"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Usher </w:t>
      </w:r>
      <w:r>
        <w:rPr>
          <w:rFonts w:ascii="Times New Roman" w:hAnsi="Times New Roman" w:cs="Times New Roman"/>
          <w:i/>
          <w:iCs/>
          <w:sz w:val="24"/>
          <w:szCs w:val="24"/>
        </w:rPr>
        <w:t>et al</w:t>
      </w:r>
      <w:r>
        <w:rPr>
          <w:rFonts w:ascii="Times New Roman" w:hAnsi="Times New Roman" w:cs="Times New Roman"/>
          <w:sz w:val="24"/>
          <w:szCs w:val="24"/>
        </w:rPr>
        <w:t xml:space="preserve"> (2020) suggests that social support is vital amongst the uncertainties of the pandemic, explaining that in </w:t>
      </w:r>
      <w:r w:rsidR="00CA0585">
        <w:rPr>
          <w:rFonts w:ascii="Times New Roman" w:hAnsi="Times New Roman" w:cs="Times New Roman"/>
          <w:sz w:val="24"/>
          <w:szCs w:val="24"/>
        </w:rPr>
        <w:t xml:space="preserve">its </w:t>
      </w:r>
      <w:r w:rsidR="00D8495E">
        <w:rPr>
          <w:rFonts w:ascii="Times New Roman" w:hAnsi="Times New Roman" w:cs="Times New Roman"/>
          <w:sz w:val="24"/>
          <w:szCs w:val="24"/>
        </w:rPr>
        <w:t>absence</w:t>
      </w:r>
      <w:r w:rsidR="00CA0585">
        <w:rPr>
          <w:rFonts w:ascii="Times New Roman" w:hAnsi="Times New Roman" w:cs="Times New Roman"/>
          <w:sz w:val="24"/>
          <w:szCs w:val="24"/>
        </w:rPr>
        <w:t xml:space="preserve"> </w:t>
      </w:r>
      <w:r w:rsidR="00D07B5C">
        <w:rPr>
          <w:rFonts w:ascii="Times New Roman" w:hAnsi="Times New Roman" w:cs="Times New Roman"/>
          <w:sz w:val="24"/>
          <w:szCs w:val="24"/>
        </w:rPr>
        <w:t xml:space="preserve">considerable mental </w:t>
      </w:r>
      <w:r w:rsidR="00CA0585">
        <w:rPr>
          <w:rFonts w:ascii="Times New Roman" w:hAnsi="Times New Roman" w:cs="Times New Roman"/>
          <w:sz w:val="24"/>
          <w:szCs w:val="24"/>
        </w:rPr>
        <w:t xml:space="preserve">and physical </w:t>
      </w:r>
      <w:r w:rsidR="00D07B5C">
        <w:rPr>
          <w:rFonts w:ascii="Times New Roman" w:hAnsi="Times New Roman" w:cs="Times New Roman"/>
          <w:sz w:val="24"/>
          <w:szCs w:val="24"/>
        </w:rPr>
        <w:t xml:space="preserve">health implications will be felt </w:t>
      </w:r>
      <w:r w:rsidR="00CA0585">
        <w:rPr>
          <w:rFonts w:ascii="Times New Roman" w:hAnsi="Times New Roman" w:cs="Times New Roman"/>
          <w:sz w:val="24"/>
          <w:szCs w:val="24"/>
        </w:rPr>
        <w:t xml:space="preserve">by </w:t>
      </w:r>
      <w:r w:rsidR="00D07B5C">
        <w:rPr>
          <w:rFonts w:ascii="Times New Roman" w:hAnsi="Times New Roman" w:cs="Times New Roman"/>
          <w:sz w:val="24"/>
          <w:szCs w:val="24"/>
        </w:rPr>
        <w:t xml:space="preserve">society, especially for marginalised groups such as the elderly. He also explains that if this support is not adequately provided the mental health effects on </w:t>
      </w:r>
      <w:r w:rsidR="00CA0585">
        <w:rPr>
          <w:rFonts w:ascii="Times New Roman" w:hAnsi="Times New Roman" w:cs="Times New Roman"/>
          <w:sz w:val="24"/>
          <w:szCs w:val="24"/>
        </w:rPr>
        <w:t>the elderly</w:t>
      </w:r>
      <w:r w:rsidR="00D07B5C">
        <w:rPr>
          <w:rFonts w:ascii="Times New Roman" w:hAnsi="Times New Roman" w:cs="Times New Roman"/>
          <w:sz w:val="24"/>
          <w:szCs w:val="24"/>
        </w:rPr>
        <w:t xml:space="preserve"> will not simply end adjacent to the end of the quarantine period; the effects will be long term mental health conditions such as post-traumatic stress disorder and severe anxiety regarding re-entering the “normal world” effects that in old age may be irreversible (Usher </w:t>
      </w:r>
      <w:r w:rsidR="00D07B5C">
        <w:rPr>
          <w:rFonts w:ascii="Times New Roman" w:hAnsi="Times New Roman" w:cs="Times New Roman"/>
          <w:i/>
          <w:iCs/>
          <w:sz w:val="24"/>
          <w:szCs w:val="24"/>
        </w:rPr>
        <w:t xml:space="preserve">et al, </w:t>
      </w:r>
      <w:r w:rsidR="00D07B5C">
        <w:rPr>
          <w:rFonts w:ascii="Times New Roman" w:hAnsi="Times New Roman" w:cs="Times New Roman"/>
          <w:sz w:val="24"/>
          <w:szCs w:val="24"/>
        </w:rPr>
        <w:t xml:space="preserve">2020). </w:t>
      </w:r>
      <w:r w:rsidR="00283AFE">
        <w:rPr>
          <w:rFonts w:ascii="Times New Roman" w:hAnsi="Times New Roman" w:cs="Times New Roman"/>
          <w:sz w:val="24"/>
          <w:szCs w:val="24"/>
        </w:rPr>
        <w:t xml:space="preserve">Conclusively suggesting that the effects of ageism during the COVID-19 pandemic have had and continue to have devastating effects on the mental health of older adults and if unaddressed </w:t>
      </w:r>
      <w:r w:rsidR="00CA0585">
        <w:rPr>
          <w:rFonts w:ascii="Times New Roman" w:hAnsi="Times New Roman" w:cs="Times New Roman"/>
          <w:sz w:val="24"/>
          <w:szCs w:val="24"/>
        </w:rPr>
        <w:t xml:space="preserve">may have serious and irreversible damage for individuals and wider society (Usher </w:t>
      </w:r>
      <w:r w:rsidR="00CA0585">
        <w:rPr>
          <w:rFonts w:ascii="Times New Roman" w:hAnsi="Times New Roman" w:cs="Times New Roman"/>
          <w:i/>
          <w:iCs/>
          <w:sz w:val="24"/>
          <w:szCs w:val="24"/>
        </w:rPr>
        <w:t xml:space="preserve">et al, </w:t>
      </w:r>
      <w:r w:rsidR="00CA0585">
        <w:rPr>
          <w:rFonts w:ascii="Times New Roman" w:hAnsi="Times New Roman" w:cs="Times New Roman"/>
          <w:sz w:val="24"/>
          <w:szCs w:val="24"/>
        </w:rPr>
        <w:t>2020).</w:t>
      </w:r>
    </w:p>
    <w:p w14:paraId="458E9D28" w14:textId="3BAC498E" w:rsidR="00FE0E94" w:rsidRDefault="004758F7"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despite the introduction of the </w:t>
      </w:r>
      <w:r>
        <w:rPr>
          <w:rFonts w:ascii="Times New Roman" w:hAnsi="Times New Roman" w:cs="Times New Roman"/>
          <w:i/>
          <w:iCs/>
          <w:sz w:val="24"/>
          <w:szCs w:val="24"/>
        </w:rPr>
        <w:t xml:space="preserve">Equality Act (2010) </w:t>
      </w:r>
      <w:r>
        <w:rPr>
          <w:rFonts w:ascii="Times New Roman" w:hAnsi="Times New Roman" w:cs="Times New Roman"/>
          <w:sz w:val="24"/>
          <w:szCs w:val="24"/>
        </w:rPr>
        <w:t>over ten years ago, many areas of British society are clearly still underpinned by ageism, and older adults are not being considered or treated with the same respect as younger people, or as they deserve</w:t>
      </w:r>
      <w:r w:rsidR="008F3835">
        <w:rPr>
          <w:rFonts w:ascii="Times New Roman" w:hAnsi="Times New Roman" w:cs="Times New Roman"/>
          <w:sz w:val="24"/>
          <w:szCs w:val="24"/>
        </w:rPr>
        <w:t>, suggesting that the act is not working in reducing discrimination based on age</w:t>
      </w:r>
      <w:r>
        <w:rPr>
          <w:rFonts w:ascii="Times New Roman" w:hAnsi="Times New Roman" w:cs="Times New Roman"/>
          <w:sz w:val="24"/>
          <w:szCs w:val="24"/>
        </w:rPr>
        <w:t xml:space="preserve">. Ageist assumptions which perceive older people </w:t>
      </w:r>
      <w:r w:rsidR="00FE0E94">
        <w:rPr>
          <w:rFonts w:ascii="Times New Roman" w:hAnsi="Times New Roman" w:cs="Times New Roman"/>
          <w:sz w:val="24"/>
          <w:szCs w:val="24"/>
        </w:rPr>
        <w:t>to have no useful contribution to make to society, are</w:t>
      </w:r>
      <w:r>
        <w:rPr>
          <w:rFonts w:ascii="Times New Roman" w:hAnsi="Times New Roman" w:cs="Times New Roman"/>
          <w:sz w:val="24"/>
          <w:szCs w:val="24"/>
        </w:rPr>
        <w:t xml:space="preserve"> resulting in many older adults withdrawing from society instead of remaining actively participant</w:t>
      </w:r>
      <w:r w:rsidR="00FE0E94">
        <w:rPr>
          <w:rFonts w:ascii="Times New Roman" w:hAnsi="Times New Roman" w:cs="Times New Roman"/>
          <w:sz w:val="24"/>
          <w:szCs w:val="24"/>
        </w:rPr>
        <w:t>. In turn this is having negative effects on the mental health of older adults and contributes to the prevalence of development of social isolation, depression and death (</w:t>
      </w:r>
      <w:r w:rsidR="00D31363">
        <w:rPr>
          <w:rFonts w:ascii="Times New Roman" w:hAnsi="Times New Roman" w:cs="Times New Roman"/>
          <w:sz w:val="24"/>
          <w:szCs w:val="24"/>
        </w:rPr>
        <w:t xml:space="preserve">Ayalon and </w:t>
      </w:r>
      <w:proofErr w:type="spellStart"/>
      <w:r w:rsidR="00D31363">
        <w:rPr>
          <w:rFonts w:ascii="Times New Roman" w:hAnsi="Times New Roman" w:cs="Times New Roman"/>
          <w:sz w:val="24"/>
          <w:szCs w:val="24"/>
        </w:rPr>
        <w:t>Tesch</w:t>
      </w:r>
      <w:proofErr w:type="spellEnd"/>
      <w:r w:rsidR="00D31363">
        <w:rPr>
          <w:rFonts w:ascii="Times New Roman" w:hAnsi="Times New Roman" w:cs="Times New Roman"/>
          <w:sz w:val="24"/>
          <w:szCs w:val="24"/>
        </w:rPr>
        <w:t>-Romer, 2018; NAS, 2020</w:t>
      </w:r>
      <w:r w:rsidR="00FE0E94">
        <w:rPr>
          <w:rFonts w:ascii="Times New Roman" w:hAnsi="Times New Roman" w:cs="Times New Roman"/>
          <w:sz w:val="24"/>
          <w:szCs w:val="24"/>
        </w:rPr>
        <w:t>).</w:t>
      </w:r>
    </w:p>
    <w:p w14:paraId="4CF6621E" w14:textId="20F04173" w:rsidR="00A677E2" w:rsidRPr="004758F7" w:rsidRDefault="00FE0E94"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Also, in the UK, a country which prides itself of their NHS and a commitment to caring for its citizens, it is rather shocking to come to understand the level of ageism and age discrimination which is underpinning health care systems and provisions (</w:t>
      </w:r>
      <w:r w:rsidR="00D31363">
        <w:rPr>
          <w:rFonts w:ascii="Times New Roman" w:hAnsi="Times New Roman" w:cs="Times New Roman"/>
          <w:sz w:val="24"/>
          <w:szCs w:val="24"/>
        </w:rPr>
        <w:t xml:space="preserve">Swift </w:t>
      </w:r>
      <w:r w:rsidR="00D31363">
        <w:rPr>
          <w:rFonts w:ascii="Times New Roman" w:hAnsi="Times New Roman" w:cs="Times New Roman"/>
          <w:i/>
          <w:iCs/>
          <w:sz w:val="24"/>
          <w:szCs w:val="24"/>
        </w:rPr>
        <w:t xml:space="preserve">et al, </w:t>
      </w:r>
      <w:r w:rsidR="00611F47">
        <w:rPr>
          <w:rFonts w:ascii="Times New Roman" w:hAnsi="Times New Roman" w:cs="Times New Roman"/>
          <w:sz w:val="24"/>
          <w:szCs w:val="24"/>
        </w:rPr>
        <w:t>2017</w:t>
      </w:r>
      <w:r>
        <w:rPr>
          <w:rFonts w:ascii="Times New Roman" w:hAnsi="Times New Roman" w:cs="Times New Roman"/>
          <w:sz w:val="24"/>
          <w:szCs w:val="24"/>
        </w:rPr>
        <w:t>). It is blatantly apparent that these negative ageist attitudes are impeding upon older adults receiving the care they vitally need in relation to their mental health and even resulting in individuals being misdiagnosed with mental health problems in which they do not have or receiving no diagnosis at all</w:t>
      </w:r>
      <w:r w:rsidR="008F3835">
        <w:rPr>
          <w:rFonts w:ascii="Times New Roman" w:hAnsi="Times New Roman" w:cs="Times New Roman"/>
          <w:sz w:val="24"/>
          <w:szCs w:val="24"/>
        </w:rPr>
        <w:t>, which cannot be accepted</w:t>
      </w:r>
      <w:r>
        <w:rPr>
          <w:rFonts w:ascii="Times New Roman" w:hAnsi="Times New Roman" w:cs="Times New Roman"/>
          <w:sz w:val="24"/>
          <w:szCs w:val="24"/>
        </w:rPr>
        <w:t xml:space="preserve"> (</w:t>
      </w:r>
      <w:r w:rsidR="00D31363">
        <w:rPr>
          <w:rFonts w:ascii="Times New Roman" w:hAnsi="Times New Roman" w:cs="Times New Roman"/>
          <w:sz w:val="24"/>
          <w:szCs w:val="24"/>
        </w:rPr>
        <w:t>RCP, 2018</w:t>
      </w:r>
      <w:r>
        <w:rPr>
          <w:rFonts w:ascii="Times New Roman" w:hAnsi="Times New Roman" w:cs="Times New Roman"/>
          <w:sz w:val="24"/>
          <w:szCs w:val="24"/>
        </w:rPr>
        <w:t>).</w:t>
      </w:r>
      <w:r w:rsidR="008F3835">
        <w:rPr>
          <w:rFonts w:ascii="Times New Roman" w:hAnsi="Times New Roman" w:cs="Times New Roman"/>
          <w:sz w:val="24"/>
          <w:szCs w:val="24"/>
        </w:rPr>
        <w:t xml:space="preserve"> </w:t>
      </w:r>
    </w:p>
    <w:p w14:paraId="765002F3" w14:textId="4B45F016" w:rsidR="00A677E2" w:rsidRDefault="008F3835"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COVID-19 pandemic has </w:t>
      </w:r>
      <w:r w:rsidR="00D8495E">
        <w:rPr>
          <w:rFonts w:ascii="Times New Roman" w:hAnsi="Times New Roman" w:cs="Times New Roman"/>
          <w:sz w:val="24"/>
          <w:szCs w:val="24"/>
        </w:rPr>
        <w:t>seen</w:t>
      </w:r>
      <w:r>
        <w:rPr>
          <w:rFonts w:ascii="Times New Roman" w:hAnsi="Times New Roman" w:cs="Times New Roman"/>
          <w:sz w:val="24"/>
          <w:szCs w:val="24"/>
        </w:rPr>
        <w:t xml:space="preserve"> new and unique problems for the mental health of older adults, imposed lockdowns have meant that the prevalence of development of mental health </w:t>
      </w:r>
      <w:r>
        <w:rPr>
          <w:rFonts w:ascii="Times New Roman" w:hAnsi="Times New Roman" w:cs="Times New Roman"/>
          <w:sz w:val="24"/>
          <w:szCs w:val="24"/>
        </w:rPr>
        <w:lastRenderedPageBreak/>
        <w:t>problems is significantly increased for all individuals across the UK</w:t>
      </w:r>
      <w:r w:rsidR="00D31363">
        <w:rPr>
          <w:rFonts w:ascii="Times New Roman" w:hAnsi="Times New Roman" w:cs="Times New Roman"/>
          <w:sz w:val="24"/>
          <w:szCs w:val="24"/>
        </w:rPr>
        <w:t xml:space="preserve"> (Usher, 2020)</w:t>
      </w:r>
      <w:r>
        <w:rPr>
          <w:rFonts w:ascii="Times New Roman" w:hAnsi="Times New Roman" w:cs="Times New Roman"/>
          <w:sz w:val="24"/>
          <w:szCs w:val="24"/>
        </w:rPr>
        <w:t>. However, ageist representations of older adults being weak and vulnerable individuals puts them at increased risk of social isolation, loneliness, depression dementia, heart disease and death (</w:t>
      </w:r>
      <w:r w:rsidR="00D31363">
        <w:rPr>
          <w:rFonts w:ascii="Times New Roman" w:hAnsi="Times New Roman" w:cs="Times New Roman"/>
          <w:sz w:val="24"/>
          <w:szCs w:val="24"/>
        </w:rPr>
        <w:t>NAS, 2020</w:t>
      </w:r>
      <w:r>
        <w:rPr>
          <w:rFonts w:ascii="Times New Roman" w:hAnsi="Times New Roman" w:cs="Times New Roman"/>
          <w:sz w:val="24"/>
          <w:szCs w:val="24"/>
        </w:rPr>
        <w:t>), this really does emphasise how important it is to eliminate ageist stereotypes and individuals to ensure better positive outcomes for older adult’s futures (</w:t>
      </w:r>
      <w:r w:rsidR="00D31363">
        <w:rPr>
          <w:rFonts w:ascii="Times New Roman" w:hAnsi="Times New Roman" w:cs="Times New Roman"/>
          <w:sz w:val="24"/>
          <w:szCs w:val="24"/>
        </w:rPr>
        <w:t>RCP, 2018</w:t>
      </w:r>
      <w:r>
        <w:rPr>
          <w:rFonts w:ascii="Times New Roman" w:hAnsi="Times New Roman" w:cs="Times New Roman"/>
          <w:sz w:val="24"/>
          <w:szCs w:val="24"/>
        </w:rPr>
        <w:t xml:space="preserve">). </w:t>
      </w:r>
    </w:p>
    <w:p w14:paraId="557E886A" w14:textId="1F7F76A0" w:rsidR="00A677E2" w:rsidRDefault="008F3835" w:rsidP="00372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RCP’s (2018) suggestions regarding reducing ageism in healthcare appears relevant to the problem of ageism overall, in order to protect the mental health and life satisfaction of older adults in UK society, a paradigm shift must occur. This shift must ensure that we as British </w:t>
      </w:r>
      <w:r w:rsidR="00D8495E">
        <w:rPr>
          <w:rFonts w:ascii="Times New Roman" w:hAnsi="Times New Roman" w:cs="Times New Roman"/>
          <w:sz w:val="24"/>
          <w:szCs w:val="24"/>
        </w:rPr>
        <w:t>C</w:t>
      </w:r>
      <w:r>
        <w:rPr>
          <w:rFonts w:ascii="Times New Roman" w:hAnsi="Times New Roman" w:cs="Times New Roman"/>
          <w:sz w:val="24"/>
          <w:szCs w:val="24"/>
        </w:rPr>
        <w:t xml:space="preserve">itizens learn to value and appreciate the contribution older adults make to society </w:t>
      </w:r>
      <w:r w:rsidR="00D31363">
        <w:rPr>
          <w:rFonts w:ascii="Times New Roman" w:hAnsi="Times New Roman" w:cs="Times New Roman"/>
          <w:sz w:val="24"/>
          <w:szCs w:val="24"/>
        </w:rPr>
        <w:t xml:space="preserve">whether they be big or small and remember that they have fifty or more years’ experience of contributing to society than younger generations and should be respected correspondingly. In doing this, the risk of mental in health in old age will reduce and older adults are more likely to continue in social, civic, economic, voluntary and cultural participation in their later life, which in turn will benefit the individual, but also society </w:t>
      </w:r>
      <w:r w:rsidR="008E54F2">
        <w:rPr>
          <w:rFonts w:ascii="Times New Roman" w:hAnsi="Times New Roman" w:cs="Times New Roman"/>
          <w:sz w:val="24"/>
          <w:szCs w:val="24"/>
        </w:rPr>
        <w:t>overall</w:t>
      </w:r>
      <w:r w:rsidR="00D31363">
        <w:rPr>
          <w:rFonts w:ascii="Times New Roman" w:hAnsi="Times New Roman" w:cs="Times New Roman"/>
          <w:sz w:val="24"/>
          <w:szCs w:val="24"/>
        </w:rPr>
        <w:t xml:space="preserve"> (RCP, 2018; </w:t>
      </w:r>
      <w:proofErr w:type="spellStart"/>
      <w:r w:rsidR="00D31363">
        <w:rPr>
          <w:rFonts w:ascii="Times New Roman" w:hAnsi="Times New Roman" w:cs="Times New Roman"/>
          <w:sz w:val="24"/>
          <w:szCs w:val="24"/>
        </w:rPr>
        <w:t>Mauk</w:t>
      </w:r>
      <w:proofErr w:type="spellEnd"/>
      <w:r w:rsidR="00D31363">
        <w:rPr>
          <w:rFonts w:ascii="Times New Roman" w:hAnsi="Times New Roman" w:cs="Times New Roman"/>
          <w:sz w:val="24"/>
          <w:szCs w:val="24"/>
        </w:rPr>
        <w:t>, 2010).</w:t>
      </w:r>
    </w:p>
    <w:p w14:paraId="27F735B5" w14:textId="77777777" w:rsidR="00611F47" w:rsidRDefault="00611F47" w:rsidP="00372A24">
      <w:pPr>
        <w:spacing w:line="360" w:lineRule="auto"/>
        <w:jc w:val="both"/>
        <w:rPr>
          <w:rFonts w:ascii="Times New Roman" w:hAnsi="Times New Roman" w:cs="Times New Roman"/>
          <w:sz w:val="24"/>
          <w:szCs w:val="24"/>
        </w:rPr>
      </w:pPr>
    </w:p>
    <w:p w14:paraId="0D4E51B7" w14:textId="182B7043" w:rsidR="00372A24" w:rsidRDefault="00372A24" w:rsidP="00372A24">
      <w:pPr>
        <w:spacing w:line="360" w:lineRule="auto"/>
        <w:jc w:val="both"/>
        <w:rPr>
          <w:rFonts w:ascii="Times New Roman" w:hAnsi="Times New Roman" w:cs="Times New Roman"/>
          <w:sz w:val="24"/>
          <w:szCs w:val="24"/>
        </w:rPr>
      </w:pPr>
      <w:r w:rsidRPr="00372A24">
        <w:rPr>
          <w:rFonts w:ascii="Times New Roman" w:hAnsi="Times New Roman" w:cs="Times New Roman"/>
          <w:sz w:val="24"/>
          <w:szCs w:val="24"/>
        </w:rPr>
        <w:t>References</w:t>
      </w:r>
    </w:p>
    <w:p w14:paraId="1BB38D03" w14:textId="7E2039E7" w:rsidR="00EF4FCB" w:rsidRDefault="00EF4FCB" w:rsidP="00EF4FCB">
      <w:pPr>
        <w:spacing w:after="0" w:line="360" w:lineRule="auto"/>
        <w:ind w:left="720" w:hanging="720"/>
        <w:jc w:val="both"/>
        <w:rPr>
          <w:rFonts w:ascii="Times New Roman" w:hAnsi="Times New Roman" w:cs="Times New Roman"/>
          <w:sz w:val="24"/>
          <w:szCs w:val="24"/>
        </w:rPr>
      </w:pPr>
      <w:r w:rsidRPr="00EF4FCB">
        <w:rPr>
          <w:rFonts w:ascii="Times New Roman" w:hAnsi="Times New Roman" w:cs="Times New Roman"/>
          <w:sz w:val="24"/>
          <w:szCs w:val="24"/>
        </w:rPr>
        <w:t>Abrams, D., Swift, H., Lamont, R. and Drury, L., 2017. The Risks of Ageism Model: How Ageism and Negative Attitudes toward Age Can Be a Barrier to Active Aging. </w:t>
      </w:r>
      <w:r w:rsidRPr="00EF4FCB">
        <w:rPr>
          <w:rFonts w:ascii="Times New Roman" w:hAnsi="Times New Roman" w:cs="Times New Roman"/>
          <w:i/>
          <w:iCs/>
          <w:sz w:val="24"/>
          <w:szCs w:val="24"/>
        </w:rPr>
        <w:t>Social Issues and Policy Review</w:t>
      </w:r>
      <w:r w:rsidRPr="00EF4FCB">
        <w:rPr>
          <w:rFonts w:ascii="Times New Roman" w:hAnsi="Times New Roman" w:cs="Times New Roman"/>
          <w:sz w:val="24"/>
          <w:szCs w:val="24"/>
        </w:rPr>
        <w:t>, 11(1), pp.195-231.</w:t>
      </w:r>
    </w:p>
    <w:p w14:paraId="50AD5707" w14:textId="3536FC10" w:rsidR="00371701" w:rsidRDefault="00371701" w:rsidP="00371701">
      <w:pPr>
        <w:spacing w:after="0" w:line="360" w:lineRule="auto"/>
        <w:ind w:left="720" w:hanging="720"/>
        <w:jc w:val="both"/>
        <w:rPr>
          <w:rFonts w:ascii="Times New Roman" w:hAnsi="Times New Roman" w:cs="Times New Roman"/>
          <w:sz w:val="24"/>
          <w:szCs w:val="24"/>
        </w:rPr>
      </w:pPr>
      <w:proofErr w:type="spellStart"/>
      <w:r w:rsidRPr="00371701">
        <w:rPr>
          <w:rFonts w:ascii="Times New Roman" w:hAnsi="Times New Roman" w:cs="Times New Roman"/>
          <w:sz w:val="24"/>
          <w:szCs w:val="24"/>
        </w:rPr>
        <w:t>AgeUK</w:t>
      </w:r>
      <w:proofErr w:type="spellEnd"/>
      <w:r w:rsidRPr="00371701">
        <w:rPr>
          <w:rFonts w:ascii="Times New Roman" w:hAnsi="Times New Roman" w:cs="Times New Roman"/>
          <w:sz w:val="24"/>
          <w:szCs w:val="24"/>
        </w:rPr>
        <w:t xml:space="preserve"> (2016) </w:t>
      </w:r>
      <w:r w:rsidRPr="00371701">
        <w:rPr>
          <w:rFonts w:ascii="Times New Roman" w:hAnsi="Times New Roman" w:cs="Times New Roman"/>
          <w:i/>
          <w:iCs/>
          <w:sz w:val="24"/>
          <w:szCs w:val="24"/>
        </w:rPr>
        <w:t>Hidden in Plain Sight: The Unmet Mental Health Needs of Older People. Age UK</w:t>
      </w:r>
      <w:r>
        <w:rPr>
          <w:rFonts w:ascii="Times New Roman" w:hAnsi="Times New Roman" w:cs="Times New Roman"/>
          <w:sz w:val="24"/>
          <w:szCs w:val="24"/>
        </w:rPr>
        <w:t xml:space="preserve"> Available at: </w:t>
      </w:r>
      <w:hyperlink r:id="rId7" w:history="1">
        <w:r w:rsidRPr="00AB3445">
          <w:rPr>
            <w:rStyle w:val="Hyperlink"/>
            <w:rFonts w:ascii="Times New Roman" w:hAnsi="Times New Roman" w:cs="Times New Roman"/>
            <w:sz w:val="24"/>
            <w:szCs w:val="24"/>
          </w:rPr>
          <w:t>www.ageuk.org.uk/brandpartnerglobal/wiganboroughvpp/hidden_in_plain_sight_older_peoples_mental_health.pdf</w:t>
        </w:r>
      </w:hyperlink>
      <w:r>
        <w:rPr>
          <w:rFonts w:ascii="Times New Roman" w:hAnsi="Times New Roman" w:cs="Times New Roman"/>
          <w:sz w:val="24"/>
          <w:szCs w:val="24"/>
        </w:rPr>
        <w:t xml:space="preserve"> (Accessed: 21 February 2021)</w:t>
      </w:r>
    </w:p>
    <w:p w14:paraId="3C6BD98F" w14:textId="4B85BD3E" w:rsidR="00077EBD" w:rsidRPr="00077EBD" w:rsidRDefault="00077EBD" w:rsidP="00077EBD">
      <w:pPr>
        <w:spacing w:after="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AgeUK</w:t>
      </w:r>
      <w:proofErr w:type="spellEnd"/>
      <w:r>
        <w:rPr>
          <w:rFonts w:ascii="Times New Roman" w:hAnsi="Times New Roman" w:cs="Times New Roman"/>
          <w:sz w:val="24"/>
          <w:szCs w:val="24"/>
        </w:rPr>
        <w:t xml:space="preserve"> (2019) </w:t>
      </w:r>
      <w:r w:rsidRPr="00077EBD">
        <w:rPr>
          <w:rFonts w:ascii="Times New Roman" w:hAnsi="Times New Roman" w:cs="Times New Roman"/>
          <w:i/>
          <w:iCs/>
          <w:sz w:val="24"/>
          <w:szCs w:val="24"/>
        </w:rPr>
        <w:t>Mental Health (England)</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8" w:history="1">
        <w:r w:rsidRPr="00CA6383">
          <w:rPr>
            <w:rStyle w:val="Hyperlink"/>
            <w:rFonts w:ascii="Times New Roman" w:hAnsi="Times New Roman" w:cs="Times New Roman"/>
            <w:sz w:val="24"/>
            <w:szCs w:val="24"/>
          </w:rPr>
          <w:t>https://www.ageuk.org.uk/globalassets/age-uk/documents/policy-positions/health-and-wellbeing/ppp_mental_health_england.pdf</w:t>
        </w:r>
      </w:hyperlink>
      <w:r>
        <w:rPr>
          <w:rFonts w:ascii="Times New Roman" w:hAnsi="Times New Roman" w:cs="Times New Roman"/>
          <w:sz w:val="24"/>
          <w:szCs w:val="24"/>
        </w:rPr>
        <w:t xml:space="preserve"> (Accessed: 22 February 2021)</w:t>
      </w:r>
    </w:p>
    <w:p w14:paraId="4E92AB03" w14:textId="36B0B274" w:rsidR="00802636" w:rsidRDefault="00802636" w:rsidP="00EF4FCB">
      <w:pPr>
        <w:spacing w:after="0" w:line="360" w:lineRule="auto"/>
        <w:ind w:left="720" w:hanging="720"/>
        <w:jc w:val="both"/>
        <w:rPr>
          <w:rFonts w:ascii="Times New Roman" w:hAnsi="Times New Roman" w:cs="Times New Roman"/>
          <w:sz w:val="24"/>
          <w:szCs w:val="24"/>
        </w:rPr>
      </w:pPr>
      <w:proofErr w:type="spellStart"/>
      <w:r w:rsidRPr="00EF4FCB">
        <w:rPr>
          <w:rFonts w:ascii="Times New Roman" w:hAnsi="Times New Roman" w:cs="Times New Roman"/>
          <w:sz w:val="24"/>
          <w:szCs w:val="24"/>
        </w:rPr>
        <w:t>AgeUK</w:t>
      </w:r>
      <w:proofErr w:type="spellEnd"/>
      <w:r w:rsidRPr="00EF4FCB">
        <w:rPr>
          <w:rFonts w:ascii="Times New Roman" w:hAnsi="Times New Roman" w:cs="Times New Roman"/>
          <w:sz w:val="24"/>
          <w:szCs w:val="24"/>
        </w:rPr>
        <w:t xml:space="preserve"> (2</w:t>
      </w:r>
      <w:r w:rsidR="00E67178">
        <w:rPr>
          <w:rFonts w:ascii="Times New Roman" w:hAnsi="Times New Roman" w:cs="Times New Roman"/>
          <w:sz w:val="24"/>
          <w:szCs w:val="24"/>
        </w:rPr>
        <w:t>020</w:t>
      </w:r>
      <w:r w:rsidRPr="00EF4FCB">
        <w:rPr>
          <w:rFonts w:ascii="Times New Roman" w:hAnsi="Times New Roman" w:cs="Times New Roman"/>
          <w:sz w:val="24"/>
          <w:szCs w:val="24"/>
        </w:rPr>
        <w:t xml:space="preserve">) </w:t>
      </w:r>
      <w:r w:rsidRPr="00EF4FCB">
        <w:rPr>
          <w:rFonts w:ascii="Times New Roman" w:hAnsi="Times New Roman" w:cs="Times New Roman"/>
          <w:i/>
          <w:iCs/>
          <w:sz w:val="24"/>
          <w:szCs w:val="24"/>
        </w:rPr>
        <w:t xml:space="preserve">Changes to State Pension Age </w:t>
      </w:r>
      <w:r w:rsidRPr="00EF4FCB">
        <w:rPr>
          <w:rFonts w:ascii="Times New Roman" w:hAnsi="Times New Roman" w:cs="Times New Roman"/>
          <w:sz w:val="24"/>
          <w:szCs w:val="24"/>
        </w:rPr>
        <w:t xml:space="preserve">Available at: </w:t>
      </w:r>
      <w:hyperlink r:id="rId9" w:history="1">
        <w:r w:rsidRPr="00EF4FCB">
          <w:rPr>
            <w:rStyle w:val="Hyperlink"/>
            <w:rFonts w:ascii="Times New Roman" w:hAnsi="Times New Roman" w:cs="Times New Roman"/>
            <w:sz w:val="24"/>
            <w:szCs w:val="24"/>
          </w:rPr>
          <w:t>https://www.ageuk.org.uk/information-advice/money-legal/pensions/state-pension/changes-to-state-pension-age</w:t>
        </w:r>
      </w:hyperlink>
      <w:hyperlink r:id="rId10" w:history="1">
        <w:r w:rsidRPr="00EF4FCB">
          <w:rPr>
            <w:rStyle w:val="Hyperlink"/>
            <w:rFonts w:ascii="Times New Roman" w:hAnsi="Times New Roman" w:cs="Times New Roman"/>
            <w:sz w:val="24"/>
            <w:szCs w:val="24"/>
          </w:rPr>
          <w:t>/</w:t>
        </w:r>
      </w:hyperlink>
      <w:r w:rsidRPr="00EF4FCB">
        <w:rPr>
          <w:rFonts w:ascii="Times New Roman" w:hAnsi="Times New Roman" w:cs="Times New Roman"/>
          <w:sz w:val="24"/>
          <w:szCs w:val="24"/>
        </w:rPr>
        <w:t xml:space="preserve"> (Accessed: 09 February 202</w:t>
      </w:r>
      <w:r w:rsidR="00254176" w:rsidRPr="00EF4FCB">
        <w:rPr>
          <w:rFonts w:ascii="Times New Roman" w:hAnsi="Times New Roman" w:cs="Times New Roman"/>
          <w:sz w:val="24"/>
          <w:szCs w:val="24"/>
        </w:rPr>
        <w:t>1</w:t>
      </w:r>
      <w:r w:rsidRPr="00EF4FCB">
        <w:rPr>
          <w:rFonts w:ascii="Times New Roman" w:hAnsi="Times New Roman" w:cs="Times New Roman"/>
          <w:sz w:val="24"/>
          <w:szCs w:val="24"/>
        </w:rPr>
        <w:t>).</w:t>
      </w:r>
    </w:p>
    <w:p w14:paraId="33BAD965" w14:textId="460076FC" w:rsidR="00046E1F" w:rsidRPr="00EF4FCB" w:rsidRDefault="00046E1F" w:rsidP="00EF4FCB">
      <w:pPr>
        <w:spacing w:after="0" w:line="360" w:lineRule="auto"/>
        <w:ind w:left="720" w:hanging="720"/>
        <w:jc w:val="both"/>
        <w:rPr>
          <w:rFonts w:ascii="Times New Roman" w:hAnsi="Times New Roman" w:cs="Times New Roman"/>
          <w:sz w:val="24"/>
          <w:szCs w:val="24"/>
        </w:rPr>
      </w:pPr>
      <w:proofErr w:type="spellStart"/>
      <w:r w:rsidRPr="00046E1F">
        <w:rPr>
          <w:rFonts w:ascii="Times New Roman" w:hAnsi="Times New Roman" w:cs="Times New Roman"/>
          <w:sz w:val="24"/>
          <w:szCs w:val="24"/>
        </w:rPr>
        <w:t>Alexopoulos</w:t>
      </w:r>
      <w:proofErr w:type="spellEnd"/>
      <w:r>
        <w:rPr>
          <w:rFonts w:ascii="Times New Roman" w:hAnsi="Times New Roman" w:cs="Times New Roman"/>
          <w:sz w:val="24"/>
          <w:szCs w:val="24"/>
        </w:rPr>
        <w:t>,</w:t>
      </w:r>
      <w:r w:rsidRPr="00046E1F">
        <w:rPr>
          <w:rFonts w:ascii="Times New Roman" w:hAnsi="Times New Roman" w:cs="Times New Roman"/>
          <w:sz w:val="24"/>
          <w:szCs w:val="24"/>
        </w:rPr>
        <w:t xml:space="preserve"> G</w:t>
      </w:r>
      <w:r>
        <w:rPr>
          <w:rFonts w:ascii="Times New Roman" w:hAnsi="Times New Roman" w:cs="Times New Roman"/>
          <w:sz w:val="24"/>
          <w:szCs w:val="24"/>
        </w:rPr>
        <w:t xml:space="preserve">, </w:t>
      </w:r>
      <w:r w:rsidRPr="00046E1F">
        <w:rPr>
          <w:rFonts w:ascii="Times New Roman" w:hAnsi="Times New Roman" w:cs="Times New Roman"/>
          <w:sz w:val="24"/>
          <w:szCs w:val="24"/>
        </w:rPr>
        <w:t xml:space="preserve">S (2006) </w:t>
      </w:r>
      <w:r>
        <w:rPr>
          <w:rFonts w:ascii="Times New Roman" w:hAnsi="Times New Roman" w:cs="Times New Roman"/>
          <w:sz w:val="24"/>
          <w:szCs w:val="24"/>
        </w:rPr>
        <w:t>‘</w:t>
      </w:r>
      <w:r w:rsidRPr="00046E1F">
        <w:rPr>
          <w:rFonts w:ascii="Times New Roman" w:hAnsi="Times New Roman" w:cs="Times New Roman"/>
          <w:sz w:val="24"/>
          <w:szCs w:val="24"/>
        </w:rPr>
        <w:t>Depression in the elderly</w:t>
      </w:r>
      <w:r>
        <w:rPr>
          <w:rFonts w:ascii="Times New Roman" w:hAnsi="Times New Roman" w:cs="Times New Roman"/>
          <w:sz w:val="24"/>
          <w:szCs w:val="24"/>
        </w:rPr>
        <w:t>’</w:t>
      </w:r>
      <w:r w:rsidRPr="00046E1F">
        <w:rPr>
          <w:rFonts w:ascii="Times New Roman" w:hAnsi="Times New Roman" w:cs="Times New Roman"/>
          <w:sz w:val="24"/>
          <w:szCs w:val="24"/>
        </w:rPr>
        <w:t xml:space="preserve">. </w:t>
      </w:r>
      <w:r w:rsidRPr="00046E1F">
        <w:rPr>
          <w:rFonts w:ascii="Times New Roman" w:hAnsi="Times New Roman" w:cs="Times New Roman"/>
          <w:i/>
          <w:iCs/>
          <w:sz w:val="24"/>
          <w:szCs w:val="24"/>
        </w:rPr>
        <w:t>Lancet</w:t>
      </w:r>
      <w:r w:rsidRPr="00046E1F">
        <w:rPr>
          <w:rFonts w:ascii="Times New Roman" w:hAnsi="Times New Roman" w:cs="Times New Roman"/>
          <w:sz w:val="24"/>
          <w:szCs w:val="24"/>
        </w:rPr>
        <w:t>, 365</w:t>
      </w:r>
      <w:r>
        <w:rPr>
          <w:rFonts w:ascii="Times New Roman" w:hAnsi="Times New Roman" w:cs="Times New Roman"/>
          <w:sz w:val="24"/>
          <w:szCs w:val="24"/>
        </w:rPr>
        <w:t>, pp.</w:t>
      </w:r>
      <w:r w:rsidRPr="00046E1F">
        <w:rPr>
          <w:rFonts w:ascii="Times New Roman" w:hAnsi="Times New Roman" w:cs="Times New Roman"/>
          <w:sz w:val="24"/>
          <w:szCs w:val="24"/>
        </w:rPr>
        <w:t>1961–70.</w:t>
      </w:r>
    </w:p>
    <w:p w14:paraId="4A6B1349" w14:textId="3BDA6518" w:rsidR="00475DD0" w:rsidRDefault="00475DD0" w:rsidP="00EF4FCB">
      <w:pPr>
        <w:spacing w:after="0" w:line="360" w:lineRule="auto"/>
        <w:ind w:left="720" w:hanging="720"/>
        <w:jc w:val="both"/>
        <w:rPr>
          <w:rFonts w:ascii="Times New Roman" w:hAnsi="Times New Roman" w:cs="Times New Roman"/>
          <w:sz w:val="24"/>
          <w:szCs w:val="24"/>
        </w:rPr>
      </w:pPr>
      <w:r w:rsidRPr="00EF4FCB">
        <w:rPr>
          <w:rFonts w:ascii="Times New Roman" w:hAnsi="Times New Roman" w:cs="Times New Roman"/>
          <w:sz w:val="24"/>
          <w:szCs w:val="24"/>
        </w:rPr>
        <w:t xml:space="preserve">Armitage, R. and </w:t>
      </w:r>
      <w:proofErr w:type="spellStart"/>
      <w:r w:rsidRPr="00EF4FCB">
        <w:rPr>
          <w:rFonts w:ascii="Times New Roman" w:hAnsi="Times New Roman" w:cs="Times New Roman"/>
          <w:sz w:val="24"/>
          <w:szCs w:val="24"/>
        </w:rPr>
        <w:t>Nellums</w:t>
      </w:r>
      <w:proofErr w:type="spellEnd"/>
      <w:r w:rsidRPr="00EF4FCB">
        <w:rPr>
          <w:rFonts w:ascii="Times New Roman" w:hAnsi="Times New Roman" w:cs="Times New Roman"/>
          <w:sz w:val="24"/>
          <w:szCs w:val="24"/>
        </w:rPr>
        <w:t>, L (2020) ‘COVID-19 and the consequences of isolating</w:t>
      </w:r>
      <w:r w:rsidRPr="00475DD0">
        <w:rPr>
          <w:rFonts w:ascii="Times New Roman" w:hAnsi="Times New Roman" w:cs="Times New Roman"/>
          <w:sz w:val="24"/>
          <w:szCs w:val="24"/>
        </w:rPr>
        <w:t xml:space="preserve"> the elderly</w:t>
      </w:r>
      <w:r>
        <w:rPr>
          <w:rFonts w:ascii="Times New Roman" w:hAnsi="Times New Roman" w:cs="Times New Roman"/>
          <w:sz w:val="24"/>
          <w:szCs w:val="24"/>
        </w:rPr>
        <w:t>’</w:t>
      </w:r>
      <w:r w:rsidRPr="00475DD0">
        <w:rPr>
          <w:rFonts w:ascii="Times New Roman" w:hAnsi="Times New Roman" w:cs="Times New Roman"/>
          <w:sz w:val="24"/>
          <w:szCs w:val="24"/>
        </w:rPr>
        <w:t>. </w:t>
      </w:r>
      <w:r w:rsidRPr="00475DD0">
        <w:rPr>
          <w:rFonts w:ascii="Times New Roman" w:hAnsi="Times New Roman" w:cs="Times New Roman"/>
          <w:i/>
          <w:iCs/>
          <w:sz w:val="24"/>
          <w:szCs w:val="24"/>
        </w:rPr>
        <w:t>The Lancet Public Health</w:t>
      </w:r>
      <w:r w:rsidRPr="00475DD0">
        <w:rPr>
          <w:rFonts w:ascii="Times New Roman" w:hAnsi="Times New Roman" w:cs="Times New Roman"/>
          <w:sz w:val="24"/>
          <w:szCs w:val="24"/>
        </w:rPr>
        <w:t>, 5(5), p</w:t>
      </w:r>
      <w:r>
        <w:rPr>
          <w:rFonts w:ascii="Times New Roman" w:hAnsi="Times New Roman" w:cs="Times New Roman"/>
          <w:sz w:val="24"/>
          <w:szCs w:val="24"/>
        </w:rPr>
        <w:t xml:space="preserve">p. </w:t>
      </w:r>
      <w:r w:rsidRPr="00475DD0">
        <w:rPr>
          <w:rFonts w:ascii="Times New Roman" w:hAnsi="Times New Roman" w:cs="Times New Roman"/>
          <w:sz w:val="24"/>
          <w:szCs w:val="24"/>
        </w:rPr>
        <w:t>256.</w:t>
      </w:r>
    </w:p>
    <w:p w14:paraId="44652CA0" w14:textId="51356870" w:rsidR="005003C3" w:rsidRDefault="0086252E" w:rsidP="00EF4FCB">
      <w:pPr>
        <w:spacing w:after="0" w:line="360" w:lineRule="auto"/>
        <w:ind w:left="720" w:hanging="720"/>
        <w:jc w:val="both"/>
        <w:rPr>
          <w:rFonts w:ascii="Times New Roman" w:hAnsi="Times New Roman" w:cs="Times New Roman"/>
          <w:sz w:val="24"/>
          <w:szCs w:val="24"/>
        </w:rPr>
      </w:pPr>
      <w:r w:rsidRPr="0086252E">
        <w:rPr>
          <w:rFonts w:ascii="Times New Roman" w:hAnsi="Times New Roman" w:cs="Times New Roman"/>
          <w:sz w:val="24"/>
          <w:szCs w:val="24"/>
        </w:rPr>
        <w:lastRenderedPageBreak/>
        <w:t xml:space="preserve">Ayalon, L. and </w:t>
      </w:r>
      <w:proofErr w:type="spellStart"/>
      <w:r w:rsidRPr="0086252E">
        <w:rPr>
          <w:rFonts w:ascii="Times New Roman" w:hAnsi="Times New Roman" w:cs="Times New Roman"/>
          <w:sz w:val="24"/>
          <w:szCs w:val="24"/>
        </w:rPr>
        <w:t>Tesch</w:t>
      </w:r>
      <w:proofErr w:type="spellEnd"/>
      <w:r w:rsidRPr="0086252E">
        <w:rPr>
          <w:rFonts w:ascii="Times New Roman" w:hAnsi="Times New Roman" w:cs="Times New Roman"/>
          <w:sz w:val="24"/>
          <w:szCs w:val="24"/>
        </w:rPr>
        <w:t>-Romer, C</w:t>
      </w:r>
      <w:r>
        <w:rPr>
          <w:rFonts w:ascii="Times New Roman" w:hAnsi="Times New Roman" w:cs="Times New Roman"/>
          <w:sz w:val="24"/>
          <w:szCs w:val="24"/>
        </w:rPr>
        <w:t xml:space="preserve"> (</w:t>
      </w:r>
      <w:r w:rsidRPr="0086252E">
        <w:rPr>
          <w:rFonts w:ascii="Times New Roman" w:hAnsi="Times New Roman" w:cs="Times New Roman"/>
          <w:sz w:val="24"/>
          <w:szCs w:val="24"/>
        </w:rPr>
        <w:t>2018</w:t>
      </w:r>
      <w:r>
        <w:rPr>
          <w:rFonts w:ascii="Times New Roman" w:hAnsi="Times New Roman" w:cs="Times New Roman"/>
          <w:sz w:val="24"/>
          <w:szCs w:val="24"/>
        </w:rPr>
        <w:t>)</w:t>
      </w:r>
      <w:r w:rsidRPr="0086252E">
        <w:rPr>
          <w:rFonts w:ascii="Times New Roman" w:hAnsi="Times New Roman" w:cs="Times New Roman"/>
          <w:sz w:val="24"/>
          <w:szCs w:val="24"/>
        </w:rPr>
        <w:t> </w:t>
      </w:r>
      <w:r w:rsidRPr="0086252E">
        <w:rPr>
          <w:rFonts w:ascii="Times New Roman" w:hAnsi="Times New Roman" w:cs="Times New Roman"/>
          <w:i/>
          <w:iCs/>
          <w:sz w:val="24"/>
          <w:szCs w:val="24"/>
        </w:rPr>
        <w:t>Contemporary Perspectives on Ageism</w:t>
      </w:r>
      <w:r w:rsidRPr="0086252E">
        <w:rPr>
          <w:rFonts w:ascii="Times New Roman" w:hAnsi="Times New Roman" w:cs="Times New Roman"/>
          <w:sz w:val="24"/>
          <w:szCs w:val="24"/>
        </w:rPr>
        <w:t>. New York: Springer.</w:t>
      </w:r>
    </w:p>
    <w:p w14:paraId="64FBCB8D" w14:textId="2006BF41" w:rsidR="00D827FD" w:rsidRDefault="00D827FD" w:rsidP="00E761E0">
      <w:pPr>
        <w:spacing w:line="360" w:lineRule="auto"/>
        <w:ind w:left="720" w:hanging="720"/>
        <w:jc w:val="both"/>
        <w:rPr>
          <w:rFonts w:ascii="Times New Roman" w:hAnsi="Times New Roman" w:cs="Times New Roman"/>
          <w:sz w:val="24"/>
          <w:szCs w:val="24"/>
        </w:rPr>
      </w:pPr>
      <w:r w:rsidRPr="00D827FD">
        <w:rPr>
          <w:rFonts w:ascii="Times New Roman" w:hAnsi="Times New Roman" w:cs="Times New Roman"/>
          <w:sz w:val="24"/>
          <w:szCs w:val="24"/>
        </w:rPr>
        <w:t xml:space="preserve">Ayalon, L., Chasteen, A., Diehl, M., Levy, B., </w:t>
      </w:r>
      <w:proofErr w:type="spellStart"/>
      <w:r w:rsidRPr="00D827FD">
        <w:rPr>
          <w:rFonts w:ascii="Times New Roman" w:hAnsi="Times New Roman" w:cs="Times New Roman"/>
          <w:sz w:val="24"/>
          <w:szCs w:val="24"/>
        </w:rPr>
        <w:t>Neupert</w:t>
      </w:r>
      <w:proofErr w:type="spellEnd"/>
      <w:r w:rsidRPr="00D827FD">
        <w:rPr>
          <w:rFonts w:ascii="Times New Roman" w:hAnsi="Times New Roman" w:cs="Times New Roman"/>
          <w:sz w:val="24"/>
          <w:szCs w:val="24"/>
        </w:rPr>
        <w:t xml:space="preserve">, S., </w:t>
      </w:r>
      <w:proofErr w:type="spellStart"/>
      <w:r w:rsidRPr="00D827FD">
        <w:rPr>
          <w:rFonts w:ascii="Times New Roman" w:hAnsi="Times New Roman" w:cs="Times New Roman"/>
          <w:sz w:val="24"/>
          <w:szCs w:val="24"/>
        </w:rPr>
        <w:t>Rothermund</w:t>
      </w:r>
      <w:proofErr w:type="spellEnd"/>
      <w:r w:rsidRPr="00D827FD">
        <w:rPr>
          <w:rFonts w:ascii="Times New Roman" w:hAnsi="Times New Roman" w:cs="Times New Roman"/>
          <w:sz w:val="24"/>
          <w:szCs w:val="24"/>
        </w:rPr>
        <w:t xml:space="preserve">, K., </w:t>
      </w:r>
      <w:proofErr w:type="spellStart"/>
      <w:r w:rsidRPr="00D827FD">
        <w:rPr>
          <w:rFonts w:ascii="Times New Roman" w:hAnsi="Times New Roman" w:cs="Times New Roman"/>
          <w:sz w:val="24"/>
          <w:szCs w:val="24"/>
        </w:rPr>
        <w:t>Tesch-Römer</w:t>
      </w:r>
      <w:proofErr w:type="spellEnd"/>
      <w:r w:rsidRPr="00D827FD">
        <w:rPr>
          <w:rFonts w:ascii="Times New Roman" w:hAnsi="Times New Roman" w:cs="Times New Roman"/>
          <w:sz w:val="24"/>
          <w:szCs w:val="24"/>
        </w:rPr>
        <w:t>, C. and Wahl, H.</w:t>
      </w:r>
      <w:r>
        <w:rPr>
          <w:rFonts w:ascii="Times New Roman" w:hAnsi="Times New Roman" w:cs="Times New Roman"/>
          <w:sz w:val="24"/>
          <w:szCs w:val="24"/>
        </w:rPr>
        <w:t xml:space="preserve"> (</w:t>
      </w:r>
      <w:r w:rsidRPr="00D827FD">
        <w:rPr>
          <w:rFonts w:ascii="Times New Roman" w:hAnsi="Times New Roman" w:cs="Times New Roman"/>
          <w:sz w:val="24"/>
          <w:szCs w:val="24"/>
        </w:rPr>
        <w:t>2020</w:t>
      </w:r>
      <w:r>
        <w:rPr>
          <w:rFonts w:ascii="Times New Roman" w:hAnsi="Times New Roman" w:cs="Times New Roman"/>
          <w:sz w:val="24"/>
          <w:szCs w:val="24"/>
        </w:rPr>
        <w:t>)</w:t>
      </w:r>
      <w:r w:rsidRPr="00D827FD">
        <w:rPr>
          <w:rFonts w:ascii="Times New Roman" w:hAnsi="Times New Roman" w:cs="Times New Roman"/>
          <w:sz w:val="24"/>
          <w:szCs w:val="24"/>
        </w:rPr>
        <w:t xml:space="preserve"> </w:t>
      </w:r>
      <w:r>
        <w:rPr>
          <w:rFonts w:ascii="Times New Roman" w:hAnsi="Times New Roman" w:cs="Times New Roman"/>
          <w:sz w:val="24"/>
          <w:szCs w:val="24"/>
        </w:rPr>
        <w:t>‘</w:t>
      </w:r>
      <w:r w:rsidRPr="00D827FD">
        <w:rPr>
          <w:rFonts w:ascii="Times New Roman" w:hAnsi="Times New Roman" w:cs="Times New Roman"/>
          <w:sz w:val="24"/>
          <w:szCs w:val="24"/>
        </w:rPr>
        <w:t>Aging in Times of the COVID-19 Pandemic: Avoiding Ageism and Fostering Intergenerational Solidarity</w:t>
      </w:r>
      <w:r>
        <w:rPr>
          <w:rFonts w:ascii="Times New Roman" w:hAnsi="Times New Roman" w:cs="Times New Roman"/>
          <w:sz w:val="24"/>
          <w:szCs w:val="24"/>
        </w:rPr>
        <w:t>’</w:t>
      </w:r>
      <w:r w:rsidRPr="00D827FD">
        <w:rPr>
          <w:rFonts w:ascii="Times New Roman" w:hAnsi="Times New Roman" w:cs="Times New Roman"/>
          <w:sz w:val="24"/>
          <w:szCs w:val="24"/>
        </w:rPr>
        <w:t>. </w:t>
      </w:r>
      <w:r w:rsidRPr="00D827FD">
        <w:rPr>
          <w:rFonts w:ascii="Times New Roman" w:hAnsi="Times New Roman" w:cs="Times New Roman"/>
          <w:i/>
          <w:iCs/>
          <w:sz w:val="24"/>
          <w:szCs w:val="24"/>
        </w:rPr>
        <w:t>The Journals of Gerontology: Series B</w:t>
      </w:r>
      <w:r w:rsidRPr="00D827FD">
        <w:rPr>
          <w:rFonts w:ascii="Times New Roman" w:hAnsi="Times New Roman" w:cs="Times New Roman"/>
          <w:sz w:val="24"/>
          <w:szCs w:val="24"/>
        </w:rPr>
        <w:t>, 76(2), pp.</w:t>
      </w:r>
      <w:r>
        <w:rPr>
          <w:rFonts w:ascii="Times New Roman" w:hAnsi="Times New Roman" w:cs="Times New Roman"/>
          <w:sz w:val="24"/>
          <w:szCs w:val="24"/>
        </w:rPr>
        <w:t xml:space="preserve"> </w:t>
      </w:r>
      <w:r w:rsidRPr="00D827FD">
        <w:rPr>
          <w:rFonts w:ascii="Times New Roman" w:hAnsi="Times New Roman" w:cs="Times New Roman"/>
          <w:sz w:val="24"/>
          <w:szCs w:val="24"/>
        </w:rPr>
        <w:t>e49-e52.</w:t>
      </w:r>
      <w:r>
        <w:rPr>
          <w:rFonts w:ascii="Times New Roman" w:hAnsi="Times New Roman" w:cs="Times New Roman"/>
          <w:sz w:val="24"/>
          <w:szCs w:val="24"/>
        </w:rPr>
        <w:t xml:space="preserve"> </w:t>
      </w:r>
    </w:p>
    <w:p w14:paraId="0B2A4DDA" w14:textId="225E0737" w:rsidR="0019286E" w:rsidRDefault="0019286E" w:rsidP="00E761E0">
      <w:pPr>
        <w:spacing w:line="360" w:lineRule="auto"/>
        <w:ind w:left="720" w:hanging="720"/>
        <w:jc w:val="both"/>
        <w:rPr>
          <w:rFonts w:ascii="Times New Roman" w:hAnsi="Times New Roman" w:cs="Times New Roman"/>
          <w:sz w:val="24"/>
          <w:szCs w:val="24"/>
          <w:lang w:val="en"/>
        </w:rPr>
      </w:pPr>
      <w:r w:rsidRPr="0019286E">
        <w:rPr>
          <w:rFonts w:ascii="Times New Roman" w:hAnsi="Times New Roman" w:cs="Times New Roman"/>
          <w:sz w:val="24"/>
          <w:szCs w:val="24"/>
          <w:lang w:val="en"/>
        </w:rPr>
        <w:t xml:space="preserve">Bronfenbrenner, U. (1979). </w:t>
      </w:r>
      <w:r w:rsidRPr="0019286E">
        <w:rPr>
          <w:rFonts w:ascii="Times New Roman" w:hAnsi="Times New Roman" w:cs="Times New Roman"/>
          <w:i/>
          <w:iCs/>
          <w:sz w:val="24"/>
          <w:szCs w:val="24"/>
          <w:lang w:val="en"/>
        </w:rPr>
        <w:t>The ecology of human development</w:t>
      </w:r>
      <w:r w:rsidRPr="0019286E">
        <w:rPr>
          <w:rFonts w:ascii="Times New Roman" w:hAnsi="Times New Roman" w:cs="Times New Roman"/>
          <w:sz w:val="24"/>
          <w:szCs w:val="24"/>
          <w:lang w:val="en"/>
        </w:rPr>
        <w:t>. Cambridge, Mass.: Harvard University Press.</w:t>
      </w:r>
    </w:p>
    <w:p w14:paraId="0C4795DC" w14:textId="3433C942" w:rsidR="00155E0D" w:rsidRPr="00E761E0" w:rsidRDefault="005003C3" w:rsidP="00E761E0">
      <w:pPr>
        <w:spacing w:line="360" w:lineRule="auto"/>
        <w:ind w:left="720" w:hanging="720"/>
        <w:jc w:val="both"/>
        <w:rPr>
          <w:rFonts w:ascii="Times New Roman" w:hAnsi="Times New Roman" w:cs="Times New Roman"/>
          <w:sz w:val="24"/>
          <w:szCs w:val="24"/>
          <w:lang w:val="en"/>
        </w:rPr>
      </w:pPr>
      <w:r w:rsidRPr="005003C3">
        <w:rPr>
          <w:rFonts w:ascii="Times New Roman" w:hAnsi="Times New Roman" w:cs="Times New Roman"/>
          <w:sz w:val="24"/>
          <w:szCs w:val="24"/>
        </w:rPr>
        <w:t>Bryant, C</w:t>
      </w:r>
      <w:r>
        <w:rPr>
          <w:rFonts w:ascii="Times New Roman" w:hAnsi="Times New Roman" w:cs="Times New Roman"/>
          <w:sz w:val="24"/>
          <w:szCs w:val="24"/>
        </w:rPr>
        <w:t xml:space="preserve"> and</w:t>
      </w:r>
      <w:r w:rsidRPr="005003C3">
        <w:rPr>
          <w:rFonts w:ascii="Times New Roman" w:hAnsi="Times New Roman" w:cs="Times New Roman"/>
          <w:sz w:val="24"/>
          <w:szCs w:val="24"/>
        </w:rPr>
        <w:t xml:space="preserve"> </w:t>
      </w:r>
      <w:proofErr w:type="spellStart"/>
      <w:r w:rsidRPr="005003C3">
        <w:rPr>
          <w:rFonts w:ascii="Times New Roman" w:hAnsi="Times New Roman" w:cs="Times New Roman"/>
          <w:sz w:val="24"/>
          <w:szCs w:val="24"/>
        </w:rPr>
        <w:t>Koder</w:t>
      </w:r>
      <w:proofErr w:type="spellEnd"/>
      <w:r w:rsidRPr="005003C3">
        <w:rPr>
          <w:rFonts w:ascii="Times New Roman" w:hAnsi="Times New Roman" w:cs="Times New Roman"/>
          <w:sz w:val="24"/>
          <w:szCs w:val="24"/>
        </w:rPr>
        <w:t>, D. (2015)</w:t>
      </w:r>
      <w:r>
        <w:rPr>
          <w:rFonts w:ascii="Times New Roman" w:hAnsi="Times New Roman" w:cs="Times New Roman"/>
          <w:sz w:val="24"/>
          <w:szCs w:val="24"/>
        </w:rPr>
        <w:t xml:space="preserve"> ‘</w:t>
      </w:r>
      <w:r w:rsidRPr="005003C3">
        <w:rPr>
          <w:rFonts w:ascii="Times New Roman" w:hAnsi="Times New Roman" w:cs="Times New Roman"/>
          <w:sz w:val="24"/>
          <w:szCs w:val="24"/>
        </w:rPr>
        <w:t>Why psychologists do not want to work with older adults–and why they should….</w:t>
      </w:r>
      <w:r>
        <w:rPr>
          <w:rFonts w:ascii="Times New Roman" w:hAnsi="Times New Roman" w:cs="Times New Roman"/>
          <w:sz w:val="24"/>
          <w:szCs w:val="24"/>
        </w:rPr>
        <w:t>’</w:t>
      </w:r>
      <w:r w:rsidRPr="005003C3">
        <w:rPr>
          <w:rFonts w:ascii="Times New Roman" w:hAnsi="Times New Roman" w:cs="Times New Roman"/>
          <w:sz w:val="24"/>
          <w:szCs w:val="24"/>
        </w:rPr>
        <w:t xml:space="preserve"> I</w:t>
      </w:r>
      <w:r w:rsidRPr="005003C3">
        <w:rPr>
          <w:rFonts w:ascii="Times New Roman" w:hAnsi="Times New Roman" w:cs="Times New Roman"/>
          <w:i/>
          <w:iCs/>
          <w:sz w:val="24"/>
          <w:szCs w:val="24"/>
        </w:rPr>
        <w:t>nternational Psychogeriatrics</w:t>
      </w:r>
      <w:r w:rsidRPr="005003C3">
        <w:rPr>
          <w:rFonts w:ascii="Times New Roman" w:hAnsi="Times New Roman" w:cs="Times New Roman"/>
          <w:sz w:val="24"/>
          <w:szCs w:val="24"/>
        </w:rPr>
        <w:t xml:space="preserve">, 27(03), </w:t>
      </w:r>
      <w:r>
        <w:rPr>
          <w:rFonts w:ascii="Times New Roman" w:hAnsi="Times New Roman" w:cs="Times New Roman"/>
          <w:sz w:val="24"/>
          <w:szCs w:val="24"/>
        </w:rPr>
        <w:t xml:space="preserve">pp. </w:t>
      </w:r>
      <w:r w:rsidRPr="005003C3">
        <w:rPr>
          <w:rFonts w:ascii="Times New Roman" w:hAnsi="Times New Roman" w:cs="Times New Roman"/>
          <w:sz w:val="24"/>
          <w:szCs w:val="24"/>
        </w:rPr>
        <w:t xml:space="preserve">351–354. </w:t>
      </w:r>
    </w:p>
    <w:p w14:paraId="7B4C5C4A" w14:textId="5A7CE265" w:rsidR="00802636" w:rsidRDefault="00802636" w:rsidP="00E761E0">
      <w:pPr>
        <w:spacing w:line="360" w:lineRule="auto"/>
        <w:ind w:left="720" w:hanging="720"/>
        <w:jc w:val="both"/>
        <w:rPr>
          <w:rFonts w:ascii="Times New Roman" w:hAnsi="Times New Roman" w:cs="Times New Roman"/>
          <w:sz w:val="24"/>
          <w:szCs w:val="24"/>
        </w:rPr>
      </w:pPr>
      <w:proofErr w:type="spellStart"/>
      <w:r w:rsidRPr="00802636">
        <w:rPr>
          <w:rFonts w:ascii="Times New Roman" w:hAnsi="Times New Roman" w:cs="Times New Roman"/>
          <w:sz w:val="24"/>
          <w:szCs w:val="24"/>
        </w:rPr>
        <w:t>Carrino</w:t>
      </w:r>
      <w:proofErr w:type="spellEnd"/>
      <w:r w:rsidRPr="00802636">
        <w:rPr>
          <w:rFonts w:ascii="Times New Roman" w:hAnsi="Times New Roman" w:cs="Times New Roman"/>
          <w:sz w:val="24"/>
          <w:szCs w:val="24"/>
        </w:rPr>
        <w:t xml:space="preserve">, L., Glaser, K. and </w:t>
      </w:r>
      <w:proofErr w:type="spellStart"/>
      <w:r w:rsidRPr="00802636">
        <w:rPr>
          <w:rFonts w:ascii="Times New Roman" w:hAnsi="Times New Roman" w:cs="Times New Roman"/>
          <w:sz w:val="24"/>
          <w:szCs w:val="24"/>
        </w:rPr>
        <w:t>Avendano</w:t>
      </w:r>
      <w:proofErr w:type="spellEnd"/>
      <w:r w:rsidRPr="00802636">
        <w:rPr>
          <w:rFonts w:ascii="Times New Roman" w:hAnsi="Times New Roman" w:cs="Times New Roman"/>
          <w:sz w:val="24"/>
          <w:szCs w:val="24"/>
        </w:rPr>
        <w:t>, M</w:t>
      </w:r>
      <w:r>
        <w:rPr>
          <w:rFonts w:ascii="Times New Roman" w:hAnsi="Times New Roman" w:cs="Times New Roman"/>
          <w:sz w:val="24"/>
          <w:szCs w:val="24"/>
        </w:rPr>
        <w:t xml:space="preserve"> (</w:t>
      </w:r>
      <w:r w:rsidRPr="00802636">
        <w:rPr>
          <w:rFonts w:ascii="Times New Roman" w:hAnsi="Times New Roman" w:cs="Times New Roman"/>
          <w:sz w:val="24"/>
          <w:szCs w:val="24"/>
        </w:rPr>
        <w:t>2018</w:t>
      </w:r>
      <w:r>
        <w:rPr>
          <w:rFonts w:ascii="Times New Roman" w:hAnsi="Times New Roman" w:cs="Times New Roman"/>
          <w:sz w:val="24"/>
          <w:szCs w:val="24"/>
        </w:rPr>
        <w:t>)</w:t>
      </w:r>
      <w:r w:rsidRPr="00802636">
        <w:rPr>
          <w:rFonts w:ascii="Times New Roman" w:hAnsi="Times New Roman" w:cs="Times New Roman"/>
          <w:sz w:val="24"/>
          <w:szCs w:val="24"/>
        </w:rPr>
        <w:t xml:space="preserve"> </w:t>
      </w:r>
      <w:r>
        <w:rPr>
          <w:rFonts w:ascii="Times New Roman" w:hAnsi="Times New Roman" w:cs="Times New Roman"/>
          <w:sz w:val="24"/>
          <w:szCs w:val="24"/>
        </w:rPr>
        <w:t>‘</w:t>
      </w:r>
      <w:r w:rsidRPr="00802636">
        <w:rPr>
          <w:rFonts w:ascii="Times New Roman" w:hAnsi="Times New Roman" w:cs="Times New Roman"/>
          <w:sz w:val="24"/>
          <w:szCs w:val="24"/>
        </w:rPr>
        <w:t>Later Pension, Poorer Health? Evidence from the New State Pension Age in the UK</w:t>
      </w:r>
      <w:r>
        <w:rPr>
          <w:rFonts w:ascii="Times New Roman" w:hAnsi="Times New Roman" w:cs="Times New Roman"/>
          <w:sz w:val="24"/>
          <w:szCs w:val="24"/>
        </w:rPr>
        <w:t>’</w:t>
      </w:r>
      <w:r w:rsidRPr="00802636">
        <w:rPr>
          <w:rFonts w:ascii="Times New Roman" w:hAnsi="Times New Roman" w:cs="Times New Roman"/>
          <w:sz w:val="24"/>
          <w:szCs w:val="24"/>
        </w:rPr>
        <w:t>. </w:t>
      </w:r>
      <w:r w:rsidRPr="00802636">
        <w:rPr>
          <w:rFonts w:ascii="Times New Roman" w:hAnsi="Times New Roman" w:cs="Times New Roman"/>
          <w:i/>
          <w:iCs/>
          <w:sz w:val="24"/>
          <w:szCs w:val="24"/>
        </w:rPr>
        <w:t xml:space="preserve">SSRN Electronic </w:t>
      </w:r>
      <w:proofErr w:type="gramStart"/>
      <w:r w:rsidRPr="00802636">
        <w:rPr>
          <w:rFonts w:ascii="Times New Roman" w:hAnsi="Times New Roman" w:cs="Times New Roman"/>
          <w:i/>
          <w:iCs/>
          <w:sz w:val="24"/>
          <w:szCs w:val="24"/>
        </w:rPr>
        <w:t>Journal</w:t>
      </w:r>
      <w:r w:rsidRPr="00802636">
        <w:rPr>
          <w:rFonts w:ascii="Times New Roman" w:hAnsi="Times New Roman" w:cs="Times New Roman"/>
          <w:sz w:val="24"/>
          <w:szCs w:val="24"/>
        </w:rPr>
        <w:t>,.</w:t>
      </w:r>
      <w:proofErr w:type="gramEnd"/>
      <w:r>
        <w:rPr>
          <w:rFonts w:ascii="Times New Roman" w:hAnsi="Times New Roman" w:cs="Times New Roman"/>
          <w:sz w:val="24"/>
          <w:szCs w:val="24"/>
        </w:rPr>
        <w:t xml:space="preserve"> Available at: </w:t>
      </w:r>
      <w:hyperlink r:id="rId11" w:history="1">
        <w:r w:rsidRPr="00E24767">
          <w:rPr>
            <w:rStyle w:val="Hyperlink"/>
            <w:rFonts w:ascii="Times New Roman" w:hAnsi="Times New Roman" w:cs="Times New Roman"/>
            <w:sz w:val="24"/>
            <w:szCs w:val="24"/>
          </w:rPr>
          <w:t>https://mpra.ub.uni-muenchen.de/87575/</w:t>
        </w:r>
      </w:hyperlink>
      <w:r>
        <w:rPr>
          <w:rFonts w:ascii="Times New Roman" w:hAnsi="Times New Roman" w:cs="Times New Roman"/>
          <w:sz w:val="24"/>
          <w:szCs w:val="24"/>
        </w:rPr>
        <w:t xml:space="preserve"> (Accessed: 09 February 2021)</w:t>
      </w:r>
    </w:p>
    <w:p w14:paraId="0406120A" w14:textId="6D9649A2" w:rsidR="00C36B76" w:rsidRPr="00C36B76" w:rsidRDefault="00C36B76" w:rsidP="00E761E0">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Department of Health (1983) </w:t>
      </w:r>
      <w:r>
        <w:rPr>
          <w:rFonts w:ascii="Times New Roman" w:hAnsi="Times New Roman" w:cs="Times New Roman"/>
          <w:i/>
          <w:iCs/>
          <w:sz w:val="24"/>
          <w:szCs w:val="24"/>
        </w:rPr>
        <w:t xml:space="preserve">Mental Health Act 1983, Code of Practice. </w:t>
      </w:r>
      <w:r>
        <w:rPr>
          <w:rFonts w:ascii="Times New Roman" w:hAnsi="Times New Roman" w:cs="Times New Roman"/>
          <w:sz w:val="24"/>
          <w:szCs w:val="24"/>
        </w:rPr>
        <w:t xml:space="preserve">Available at: </w:t>
      </w:r>
      <w:hyperlink r:id="rId12" w:history="1">
        <w:r w:rsidRPr="001A0348">
          <w:rPr>
            <w:rStyle w:val="Hyperlink"/>
            <w:rFonts w:ascii="Times New Roman" w:hAnsi="Times New Roman" w:cs="Times New Roman"/>
            <w:sz w:val="24"/>
            <w:szCs w:val="24"/>
          </w:rPr>
          <w:t>https://assets.publishing.service.gov.uk/government/uploads/system/uploads/attachment_data/file/435512/MHA_Code_of_Practice.PDF</w:t>
        </w:r>
      </w:hyperlink>
      <w:r>
        <w:rPr>
          <w:rFonts w:ascii="Times New Roman" w:hAnsi="Times New Roman" w:cs="Times New Roman"/>
          <w:sz w:val="24"/>
          <w:szCs w:val="24"/>
        </w:rPr>
        <w:t xml:space="preserve"> (Accessed 23 February 2021)</w:t>
      </w:r>
    </w:p>
    <w:p w14:paraId="20A71AF0" w14:textId="62923FE5" w:rsidR="006F4684" w:rsidRDefault="006F4684" w:rsidP="006F4684">
      <w:pPr>
        <w:spacing w:line="360" w:lineRule="auto"/>
        <w:ind w:left="720" w:hanging="720"/>
        <w:jc w:val="both"/>
        <w:rPr>
          <w:rFonts w:ascii="Times New Roman" w:hAnsi="Times New Roman" w:cs="Times New Roman"/>
          <w:sz w:val="24"/>
          <w:szCs w:val="24"/>
        </w:rPr>
      </w:pPr>
      <w:r w:rsidRPr="006F4684">
        <w:rPr>
          <w:rFonts w:ascii="Times New Roman" w:hAnsi="Times New Roman" w:cs="Times New Roman"/>
          <w:i/>
          <w:iCs/>
          <w:sz w:val="24"/>
          <w:szCs w:val="24"/>
        </w:rPr>
        <w:t>The Equality Act (2010, c. 15)</w:t>
      </w:r>
      <w:r w:rsidRPr="006F4684">
        <w:rPr>
          <w:rFonts w:ascii="Times New Roman" w:hAnsi="Times New Roman" w:cs="Times New Roman"/>
          <w:sz w:val="24"/>
          <w:szCs w:val="24"/>
        </w:rPr>
        <w:t xml:space="preserve"> Available at: https://www.gov.uk/guidance/equality-act-2010- guidance (</w:t>
      </w:r>
      <w:r>
        <w:rPr>
          <w:rFonts w:ascii="Times New Roman" w:hAnsi="Times New Roman" w:cs="Times New Roman"/>
          <w:sz w:val="24"/>
          <w:szCs w:val="24"/>
        </w:rPr>
        <w:t>Accessed 23 February 2021</w:t>
      </w:r>
      <w:r w:rsidRPr="006F4684">
        <w:rPr>
          <w:rFonts w:ascii="Times New Roman" w:hAnsi="Times New Roman" w:cs="Times New Roman"/>
          <w:sz w:val="24"/>
          <w:szCs w:val="24"/>
        </w:rPr>
        <w:t>) London HMSO</w:t>
      </w:r>
    </w:p>
    <w:p w14:paraId="38FC45F7" w14:textId="794897E3" w:rsidR="00861FA2" w:rsidRPr="00372A24" w:rsidRDefault="00861FA2" w:rsidP="00E761E0">
      <w:pPr>
        <w:spacing w:line="360" w:lineRule="auto"/>
        <w:ind w:left="720" w:hanging="720"/>
        <w:jc w:val="both"/>
        <w:rPr>
          <w:rFonts w:ascii="Times New Roman" w:hAnsi="Times New Roman" w:cs="Times New Roman"/>
          <w:sz w:val="24"/>
          <w:szCs w:val="24"/>
        </w:rPr>
      </w:pPr>
      <w:r w:rsidRPr="00861FA2">
        <w:rPr>
          <w:rFonts w:ascii="Times New Roman" w:hAnsi="Times New Roman" w:cs="Times New Roman"/>
          <w:sz w:val="24"/>
          <w:szCs w:val="24"/>
        </w:rPr>
        <w:t xml:space="preserve">Giddens, A (2009) </w:t>
      </w:r>
      <w:r w:rsidRPr="008911FD">
        <w:rPr>
          <w:rFonts w:ascii="Times New Roman" w:hAnsi="Times New Roman" w:cs="Times New Roman"/>
          <w:i/>
          <w:iCs/>
          <w:sz w:val="24"/>
          <w:szCs w:val="24"/>
        </w:rPr>
        <w:t>Sociology</w:t>
      </w:r>
      <w:r w:rsidRPr="00861FA2">
        <w:rPr>
          <w:rFonts w:ascii="Times New Roman" w:hAnsi="Times New Roman" w:cs="Times New Roman"/>
          <w:sz w:val="24"/>
          <w:szCs w:val="24"/>
        </w:rPr>
        <w:t xml:space="preserve">. 6 </w:t>
      </w:r>
      <w:proofErr w:type="spellStart"/>
      <w:r w:rsidRPr="00861FA2">
        <w:rPr>
          <w:rFonts w:ascii="Times New Roman" w:hAnsi="Times New Roman" w:cs="Times New Roman"/>
          <w:sz w:val="24"/>
          <w:szCs w:val="24"/>
        </w:rPr>
        <w:t>th</w:t>
      </w:r>
      <w:proofErr w:type="spellEnd"/>
      <w:r w:rsidRPr="00861FA2">
        <w:rPr>
          <w:rFonts w:ascii="Times New Roman" w:hAnsi="Times New Roman" w:cs="Times New Roman"/>
          <w:sz w:val="24"/>
          <w:szCs w:val="24"/>
        </w:rPr>
        <w:t xml:space="preserve"> </w:t>
      </w:r>
      <w:proofErr w:type="spellStart"/>
      <w:r w:rsidR="008911FD">
        <w:rPr>
          <w:rFonts w:ascii="Times New Roman" w:hAnsi="Times New Roman" w:cs="Times New Roman"/>
          <w:sz w:val="24"/>
          <w:szCs w:val="24"/>
        </w:rPr>
        <w:t>edtn</w:t>
      </w:r>
      <w:proofErr w:type="spellEnd"/>
      <w:r w:rsidRPr="00861FA2">
        <w:rPr>
          <w:rFonts w:ascii="Times New Roman" w:hAnsi="Times New Roman" w:cs="Times New Roman"/>
          <w:sz w:val="24"/>
          <w:szCs w:val="24"/>
        </w:rPr>
        <w:t>. Cambridge: Polity Press</w:t>
      </w:r>
    </w:p>
    <w:p w14:paraId="19BC86E8" w14:textId="0FA0172A" w:rsidR="00372A24" w:rsidRDefault="00372A24" w:rsidP="00E761E0">
      <w:pPr>
        <w:spacing w:line="360" w:lineRule="auto"/>
        <w:ind w:left="720" w:hanging="720"/>
        <w:jc w:val="both"/>
        <w:rPr>
          <w:rFonts w:ascii="Times New Roman" w:hAnsi="Times New Roman" w:cs="Times New Roman"/>
          <w:sz w:val="24"/>
          <w:szCs w:val="24"/>
        </w:rPr>
      </w:pPr>
      <w:r w:rsidRPr="00372A24">
        <w:rPr>
          <w:rFonts w:ascii="Times New Roman" w:hAnsi="Times New Roman" w:cs="Times New Roman"/>
          <w:sz w:val="24"/>
          <w:szCs w:val="24"/>
        </w:rPr>
        <w:t xml:space="preserve">Greco, A., D'Onofrio, G. and </w:t>
      </w:r>
      <w:proofErr w:type="spellStart"/>
      <w:r w:rsidRPr="00372A24">
        <w:rPr>
          <w:rFonts w:ascii="Times New Roman" w:hAnsi="Times New Roman" w:cs="Times New Roman"/>
          <w:sz w:val="24"/>
          <w:szCs w:val="24"/>
        </w:rPr>
        <w:t>Sancarlo</w:t>
      </w:r>
      <w:proofErr w:type="spellEnd"/>
      <w:r w:rsidRPr="00372A24">
        <w:rPr>
          <w:rFonts w:ascii="Times New Roman" w:hAnsi="Times New Roman" w:cs="Times New Roman"/>
          <w:sz w:val="24"/>
          <w:szCs w:val="24"/>
        </w:rPr>
        <w:t xml:space="preserve">, D (2018) </w:t>
      </w:r>
      <w:r w:rsidRPr="00372A24">
        <w:rPr>
          <w:rFonts w:ascii="Times New Roman" w:hAnsi="Times New Roman" w:cs="Times New Roman"/>
          <w:i/>
          <w:iCs/>
          <w:sz w:val="24"/>
          <w:szCs w:val="24"/>
        </w:rPr>
        <w:t>Gerontology</w:t>
      </w:r>
      <w:r w:rsidRPr="00372A24">
        <w:rPr>
          <w:rFonts w:ascii="Times New Roman" w:hAnsi="Times New Roman" w:cs="Times New Roman"/>
          <w:sz w:val="24"/>
          <w:szCs w:val="24"/>
        </w:rPr>
        <w:t xml:space="preserve">. London: </w:t>
      </w:r>
      <w:proofErr w:type="spellStart"/>
      <w:r w:rsidRPr="00372A24">
        <w:rPr>
          <w:rFonts w:ascii="Times New Roman" w:hAnsi="Times New Roman" w:cs="Times New Roman"/>
          <w:sz w:val="24"/>
          <w:szCs w:val="24"/>
        </w:rPr>
        <w:t>IntechOpen</w:t>
      </w:r>
      <w:proofErr w:type="spellEnd"/>
      <w:r w:rsidRPr="00372A24">
        <w:rPr>
          <w:rFonts w:ascii="Times New Roman" w:hAnsi="Times New Roman" w:cs="Times New Roman"/>
          <w:sz w:val="24"/>
          <w:szCs w:val="24"/>
        </w:rPr>
        <w:t>.</w:t>
      </w:r>
    </w:p>
    <w:p w14:paraId="0BA54DD3" w14:textId="4290A095" w:rsidR="003202FD" w:rsidRDefault="003202FD" w:rsidP="00E761E0">
      <w:pPr>
        <w:spacing w:line="360" w:lineRule="auto"/>
        <w:ind w:left="720" w:hanging="720"/>
        <w:jc w:val="both"/>
        <w:rPr>
          <w:rFonts w:ascii="Times New Roman" w:hAnsi="Times New Roman" w:cs="Times New Roman"/>
          <w:sz w:val="24"/>
          <w:szCs w:val="24"/>
        </w:rPr>
      </w:pPr>
      <w:r w:rsidRPr="003202FD">
        <w:rPr>
          <w:rFonts w:ascii="Times New Roman" w:hAnsi="Times New Roman" w:cs="Times New Roman"/>
          <w:sz w:val="24"/>
          <w:szCs w:val="24"/>
        </w:rPr>
        <w:t xml:space="preserve">Holm, A., </w:t>
      </w:r>
      <w:proofErr w:type="spellStart"/>
      <w:r w:rsidRPr="003202FD">
        <w:rPr>
          <w:rFonts w:ascii="Times New Roman" w:hAnsi="Times New Roman" w:cs="Times New Roman"/>
          <w:sz w:val="24"/>
          <w:szCs w:val="24"/>
        </w:rPr>
        <w:t>Lyberg</w:t>
      </w:r>
      <w:proofErr w:type="spellEnd"/>
      <w:r w:rsidRPr="003202FD">
        <w:rPr>
          <w:rFonts w:ascii="Times New Roman" w:hAnsi="Times New Roman" w:cs="Times New Roman"/>
          <w:sz w:val="24"/>
          <w:szCs w:val="24"/>
        </w:rPr>
        <w:t xml:space="preserve">, A. and </w:t>
      </w:r>
      <w:proofErr w:type="spellStart"/>
      <w:r w:rsidRPr="003202FD">
        <w:rPr>
          <w:rFonts w:ascii="Times New Roman" w:hAnsi="Times New Roman" w:cs="Times New Roman"/>
          <w:sz w:val="24"/>
          <w:szCs w:val="24"/>
        </w:rPr>
        <w:t>Severinsson</w:t>
      </w:r>
      <w:proofErr w:type="spellEnd"/>
      <w:r w:rsidRPr="003202FD">
        <w:rPr>
          <w:rFonts w:ascii="Times New Roman" w:hAnsi="Times New Roman" w:cs="Times New Roman"/>
          <w:sz w:val="24"/>
          <w:szCs w:val="24"/>
        </w:rPr>
        <w:t xml:space="preserve">, </w:t>
      </w:r>
      <w:r>
        <w:rPr>
          <w:rFonts w:ascii="Times New Roman" w:hAnsi="Times New Roman" w:cs="Times New Roman"/>
          <w:sz w:val="24"/>
          <w:szCs w:val="24"/>
        </w:rPr>
        <w:t>(</w:t>
      </w:r>
      <w:r w:rsidRPr="003202FD">
        <w:rPr>
          <w:rFonts w:ascii="Times New Roman" w:hAnsi="Times New Roman" w:cs="Times New Roman"/>
          <w:sz w:val="24"/>
          <w:szCs w:val="24"/>
        </w:rPr>
        <w:t>2014</w:t>
      </w:r>
      <w:r>
        <w:rPr>
          <w:rFonts w:ascii="Times New Roman" w:hAnsi="Times New Roman" w:cs="Times New Roman"/>
          <w:sz w:val="24"/>
          <w:szCs w:val="24"/>
        </w:rPr>
        <w:t>)</w:t>
      </w:r>
      <w:r w:rsidRPr="003202FD">
        <w:rPr>
          <w:rFonts w:ascii="Times New Roman" w:hAnsi="Times New Roman" w:cs="Times New Roman"/>
          <w:sz w:val="24"/>
          <w:szCs w:val="24"/>
        </w:rPr>
        <w:t xml:space="preserve"> </w:t>
      </w:r>
      <w:r>
        <w:rPr>
          <w:rFonts w:ascii="Times New Roman" w:hAnsi="Times New Roman" w:cs="Times New Roman"/>
          <w:sz w:val="24"/>
          <w:szCs w:val="24"/>
        </w:rPr>
        <w:t>‘</w:t>
      </w:r>
      <w:r w:rsidRPr="003202FD">
        <w:rPr>
          <w:rFonts w:ascii="Times New Roman" w:hAnsi="Times New Roman" w:cs="Times New Roman"/>
          <w:sz w:val="24"/>
          <w:szCs w:val="24"/>
        </w:rPr>
        <w:t>Living with Stigma: Depressed Elderly Persons’ Experiences of Physical Health Problems. </w:t>
      </w:r>
      <w:r w:rsidRPr="003202FD">
        <w:rPr>
          <w:rFonts w:ascii="Times New Roman" w:hAnsi="Times New Roman" w:cs="Times New Roman"/>
          <w:i/>
          <w:iCs/>
          <w:sz w:val="24"/>
          <w:szCs w:val="24"/>
        </w:rPr>
        <w:t>Nursing Research and Practice</w:t>
      </w:r>
      <w:r w:rsidRPr="003202FD">
        <w:rPr>
          <w:rFonts w:ascii="Times New Roman" w:hAnsi="Times New Roman" w:cs="Times New Roman"/>
          <w:sz w:val="24"/>
          <w:szCs w:val="24"/>
        </w:rPr>
        <w:t>, 2014, pp.1-8.</w:t>
      </w:r>
    </w:p>
    <w:p w14:paraId="416D401B" w14:textId="34DF962D" w:rsidR="00861FA2" w:rsidRDefault="00861FA2" w:rsidP="00E761E0">
      <w:pPr>
        <w:spacing w:line="360" w:lineRule="auto"/>
        <w:ind w:left="720" w:hanging="720"/>
        <w:jc w:val="both"/>
        <w:rPr>
          <w:rFonts w:ascii="Times New Roman" w:hAnsi="Times New Roman" w:cs="Times New Roman"/>
          <w:sz w:val="24"/>
          <w:szCs w:val="24"/>
        </w:rPr>
      </w:pPr>
      <w:r w:rsidRPr="00861FA2">
        <w:rPr>
          <w:rFonts w:ascii="Times New Roman" w:hAnsi="Times New Roman" w:cs="Times New Roman"/>
          <w:sz w:val="24"/>
          <w:szCs w:val="24"/>
        </w:rPr>
        <w:t>Levy, B. (2009)</w:t>
      </w:r>
      <w:r>
        <w:rPr>
          <w:rFonts w:ascii="Times New Roman" w:hAnsi="Times New Roman" w:cs="Times New Roman"/>
          <w:sz w:val="24"/>
          <w:szCs w:val="24"/>
        </w:rPr>
        <w:t xml:space="preserve"> ‘</w:t>
      </w:r>
      <w:r w:rsidRPr="00861FA2">
        <w:rPr>
          <w:rFonts w:ascii="Times New Roman" w:hAnsi="Times New Roman" w:cs="Times New Roman"/>
          <w:sz w:val="24"/>
          <w:szCs w:val="24"/>
        </w:rPr>
        <w:t>Stereotype embodiment: A psychosocial approach to aging</w:t>
      </w:r>
      <w:r>
        <w:rPr>
          <w:rFonts w:ascii="Times New Roman" w:hAnsi="Times New Roman" w:cs="Times New Roman"/>
          <w:sz w:val="24"/>
          <w:szCs w:val="24"/>
        </w:rPr>
        <w:t>’</w:t>
      </w:r>
      <w:r w:rsidRPr="00861FA2">
        <w:rPr>
          <w:rFonts w:ascii="Times New Roman" w:hAnsi="Times New Roman" w:cs="Times New Roman"/>
          <w:sz w:val="24"/>
          <w:szCs w:val="24"/>
        </w:rPr>
        <w:t xml:space="preserve"> </w:t>
      </w:r>
      <w:r w:rsidRPr="00861FA2">
        <w:rPr>
          <w:rFonts w:ascii="Times New Roman" w:hAnsi="Times New Roman" w:cs="Times New Roman"/>
          <w:i/>
          <w:iCs/>
          <w:sz w:val="24"/>
          <w:szCs w:val="24"/>
        </w:rPr>
        <w:t>Current Directions in Psychological Science</w:t>
      </w:r>
      <w:r w:rsidRPr="00861FA2">
        <w:rPr>
          <w:rFonts w:ascii="Times New Roman" w:hAnsi="Times New Roman" w:cs="Times New Roman"/>
          <w:sz w:val="24"/>
          <w:szCs w:val="24"/>
        </w:rPr>
        <w:t>, 18(6), 332–336.</w:t>
      </w:r>
      <w:r>
        <w:rPr>
          <w:rFonts w:ascii="Times New Roman" w:hAnsi="Times New Roman" w:cs="Times New Roman"/>
          <w:sz w:val="24"/>
          <w:szCs w:val="24"/>
        </w:rPr>
        <w:t xml:space="preserve"> </w:t>
      </w:r>
      <w:r w:rsidRPr="00861FA2">
        <w:rPr>
          <w:rFonts w:ascii="Times New Roman" w:hAnsi="Times New Roman" w:cs="Times New Roman"/>
          <w:sz w:val="24"/>
          <w:szCs w:val="24"/>
        </w:rPr>
        <w:t>doi:10.1111/j.1467-8721.</w:t>
      </w:r>
      <w:proofErr w:type="gramStart"/>
      <w:r w:rsidRPr="00861FA2">
        <w:rPr>
          <w:rFonts w:ascii="Times New Roman" w:hAnsi="Times New Roman" w:cs="Times New Roman"/>
          <w:sz w:val="24"/>
          <w:szCs w:val="24"/>
        </w:rPr>
        <w:t>2009.01662.x</w:t>
      </w:r>
      <w:proofErr w:type="gramEnd"/>
      <w:r>
        <w:rPr>
          <w:rFonts w:ascii="Times New Roman" w:hAnsi="Times New Roman" w:cs="Times New Roman"/>
          <w:sz w:val="24"/>
          <w:szCs w:val="24"/>
        </w:rPr>
        <w:t xml:space="preserve"> </w:t>
      </w:r>
    </w:p>
    <w:p w14:paraId="0091003D" w14:textId="5BC75B76" w:rsidR="00C36B76" w:rsidRPr="00C36B76" w:rsidRDefault="00C36B76" w:rsidP="00E761E0">
      <w:pPr>
        <w:spacing w:line="360" w:lineRule="auto"/>
        <w:ind w:left="720" w:hanging="720"/>
        <w:jc w:val="both"/>
        <w:rPr>
          <w:rFonts w:ascii="Times New Roman" w:hAnsi="Times New Roman" w:cs="Times New Roman"/>
          <w:sz w:val="24"/>
          <w:szCs w:val="24"/>
        </w:rPr>
      </w:pPr>
      <w:r w:rsidRPr="00C36B76">
        <w:rPr>
          <w:rFonts w:ascii="Times New Roman" w:hAnsi="Times New Roman" w:cs="Times New Roman"/>
          <w:i/>
          <w:iCs/>
          <w:sz w:val="24"/>
          <w:szCs w:val="24"/>
        </w:rPr>
        <w:t>Mental Health Act (1983</w:t>
      </w:r>
      <w:r>
        <w:rPr>
          <w:rFonts w:ascii="Times New Roman" w:hAnsi="Times New Roman" w:cs="Times New Roman"/>
          <w:i/>
          <w:iCs/>
          <w:sz w:val="24"/>
          <w:szCs w:val="24"/>
        </w:rPr>
        <w:t>, c. 20</w:t>
      </w:r>
      <w:r w:rsidRPr="00C36B76">
        <w:rPr>
          <w:rFonts w:ascii="Times New Roman" w:hAnsi="Times New Roman" w:cs="Times New Roman"/>
          <w:i/>
          <w:iCs/>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3" w:history="1">
        <w:r w:rsidRPr="001A0348">
          <w:rPr>
            <w:rStyle w:val="Hyperlink"/>
            <w:rFonts w:ascii="Times New Roman" w:hAnsi="Times New Roman" w:cs="Times New Roman"/>
            <w:sz w:val="24"/>
            <w:szCs w:val="24"/>
          </w:rPr>
          <w:t>https://www.legislation.gov.uk/ukpga/1983/20/contents</w:t>
        </w:r>
      </w:hyperlink>
      <w:r>
        <w:rPr>
          <w:rFonts w:ascii="Times New Roman" w:hAnsi="Times New Roman" w:cs="Times New Roman"/>
          <w:sz w:val="24"/>
          <w:szCs w:val="24"/>
        </w:rPr>
        <w:t xml:space="preserve"> (Accessed: 23 February 2021)</w:t>
      </w:r>
    </w:p>
    <w:p w14:paraId="7A45600E" w14:textId="0ED75374" w:rsidR="009A51AA" w:rsidRDefault="009A51AA" w:rsidP="009A51AA">
      <w:pPr>
        <w:spacing w:line="360" w:lineRule="auto"/>
        <w:ind w:left="720" w:hanging="720"/>
        <w:jc w:val="both"/>
        <w:rPr>
          <w:rFonts w:ascii="Times New Roman" w:hAnsi="Times New Roman" w:cs="Times New Roman"/>
          <w:sz w:val="24"/>
          <w:szCs w:val="24"/>
        </w:rPr>
      </w:pPr>
      <w:r w:rsidRPr="009A51AA">
        <w:rPr>
          <w:rFonts w:ascii="Times New Roman" w:hAnsi="Times New Roman" w:cs="Times New Roman"/>
          <w:sz w:val="24"/>
          <w:szCs w:val="24"/>
        </w:rPr>
        <w:lastRenderedPageBreak/>
        <w:t>MentalHealth.gov</w:t>
      </w:r>
      <w:r>
        <w:rPr>
          <w:rFonts w:ascii="Times New Roman" w:hAnsi="Times New Roman" w:cs="Times New Roman"/>
          <w:sz w:val="24"/>
          <w:szCs w:val="24"/>
        </w:rPr>
        <w:t xml:space="preserve"> </w:t>
      </w:r>
      <w:r w:rsidRPr="009A51AA">
        <w:rPr>
          <w:rFonts w:ascii="Times New Roman" w:hAnsi="Times New Roman" w:cs="Times New Roman"/>
          <w:sz w:val="24"/>
          <w:szCs w:val="24"/>
        </w:rPr>
        <w:t xml:space="preserve">(2017) </w:t>
      </w:r>
      <w:r w:rsidRPr="009A51AA">
        <w:rPr>
          <w:rFonts w:ascii="Times New Roman" w:hAnsi="Times New Roman" w:cs="Times New Roman"/>
          <w:i/>
          <w:iCs/>
          <w:sz w:val="24"/>
          <w:szCs w:val="24"/>
        </w:rPr>
        <w:t>What Is Mental Health?</w:t>
      </w:r>
      <w:r w:rsidRPr="009A51AA">
        <w:rPr>
          <w:rFonts w:ascii="Times New Roman" w:hAnsi="Times New Roman" w:cs="Times New Roman"/>
          <w:sz w:val="24"/>
          <w:szCs w:val="24"/>
        </w:rPr>
        <w:t xml:space="preserve"> Available at: </w:t>
      </w:r>
      <w:hyperlink r:id="rId14" w:history="1">
        <w:r w:rsidRPr="009A51AA">
          <w:rPr>
            <w:rStyle w:val="Hyperlink"/>
            <w:rFonts w:ascii="Times New Roman" w:hAnsi="Times New Roman" w:cs="Times New Roman"/>
            <w:sz w:val="24"/>
            <w:szCs w:val="24"/>
          </w:rPr>
          <w:t>https://www.mentalhealth.gov/basics/</w:t>
        </w:r>
      </w:hyperlink>
      <w:hyperlink r:id="rId15" w:history="1">
        <w:r w:rsidRPr="009A51AA">
          <w:rPr>
            <w:rStyle w:val="Hyperlink"/>
            <w:rFonts w:ascii="Times New Roman" w:hAnsi="Times New Roman" w:cs="Times New Roman"/>
            <w:sz w:val="24"/>
            <w:szCs w:val="24"/>
          </w:rPr>
          <w:t>what-is-mental-health</w:t>
        </w:r>
      </w:hyperlink>
      <w:r w:rsidRPr="009A51AA">
        <w:rPr>
          <w:rFonts w:ascii="Times New Roman" w:hAnsi="Times New Roman" w:cs="Times New Roman"/>
          <w:sz w:val="24"/>
          <w:szCs w:val="24"/>
        </w:rPr>
        <w:t xml:space="preserve">  (Accessed: </w:t>
      </w:r>
      <w:r>
        <w:rPr>
          <w:rFonts w:ascii="Times New Roman" w:hAnsi="Times New Roman" w:cs="Times New Roman"/>
          <w:sz w:val="24"/>
          <w:szCs w:val="24"/>
        </w:rPr>
        <w:t>18 February 2021</w:t>
      </w:r>
      <w:r w:rsidRPr="009A51AA">
        <w:rPr>
          <w:rFonts w:ascii="Times New Roman" w:hAnsi="Times New Roman" w:cs="Times New Roman"/>
          <w:sz w:val="24"/>
          <w:szCs w:val="24"/>
        </w:rPr>
        <w:t>).</w:t>
      </w:r>
    </w:p>
    <w:p w14:paraId="75A949E0" w14:textId="618E73CE" w:rsidR="00283AFE" w:rsidRDefault="00283AFE" w:rsidP="009A51AA">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Mental Health Foundation (2016) </w:t>
      </w:r>
      <w:r>
        <w:rPr>
          <w:rFonts w:ascii="Times New Roman" w:hAnsi="Times New Roman" w:cs="Times New Roman"/>
          <w:i/>
          <w:iCs/>
          <w:sz w:val="24"/>
          <w:szCs w:val="24"/>
        </w:rPr>
        <w:t xml:space="preserve">Getting on… with life </w:t>
      </w:r>
      <w:r>
        <w:rPr>
          <w:rFonts w:ascii="Times New Roman" w:hAnsi="Times New Roman" w:cs="Times New Roman"/>
          <w:sz w:val="24"/>
          <w:szCs w:val="24"/>
        </w:rPr>
        <w:t xml:space="preserve">Available at: </w:t>
      </w:r>
      <w:hyperlink r:id="rId16" w:history="1">
        <w:r w:rsidRPr="00C2118F">
          <w:rPr>
            <w:rStyle w:val="Hyperlink"/>
            <w:rFonts w:ascii="Times New Roman" w:hAnsi="Times New Roman" w:cs="Times New Roman"/>
            <w:sz w:val="24"/>
            <w:szCs w:val="24"/>
          </w:rPr>
          <w:t>https://www.mentalhealth.org.uk/sites/default/files/getting-on-summary-report.pdf</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Acessed</w:t>
      </w:r>
      <w:proofErr w:type="spellEnd"/>
      <w:r>
        <w:rPr>
          <w:rFonts w:ascii="Times New Roman" w:hAnsi="Times New Roman" w:cs="Times New Roman"/>
          <w:sz w:val="24"/>
          <w:szCs w:val="24"/>
        </w:rPr>
        <w:t>: 21 February 2021)</w:t>
      </w:r>
    </w:p>
    <w:p w14:paraId="30FD8346" w14:textId="52103433" w:rsidR="006528AD" w:rsidRPr="00283AFE" w:rsidRDefault="006528AD" w:rsidP="009A51AA">
      <w:pPr>
        <w:spacing w:line="360" w:lineRule="auto"/>
        <w:ind w:left="720" w:hanging="720"/>
        <w:jc w:val="both"/>
        <w:rPr>
          <w:rFonts w:ascii="Times New Roman" w:hAnsi="Times New Roman" w:cs="Times New Roman"/>
          <w:sz w:val="24"/>
          <w:szCs w:val="24"/>
        </w:rPr>
      </w:pPr>
      <w:r w:rsidRPr="006528AD">
        <w:rPr>
          <w:rFonts w:ascii="Times New Roman" w:hAnsi="Times New Roman" w:cs="Times New Roman"/>
          <w:sz w:val="24"/>
          <w:szCs w:val="24"/>
        </w:rPr>
        <w:t>National Academies of Sciences</w:t>
      </w:r>
      <w:r>
        <w:rPr>
          <w:rFonts w:ascii="Times New Roman" w:hAnsi="Times New Roman" w:cs="Times New Roman"/>
          <w:sz w:val="24"/>
          <w:szCs w:val="24"/>
        </w:rPr>
        <w:t xml:space="preserve"> (</w:t>
      </w:r>
      <w:r w:rsidRPr="006528AD">
        <w:rPr>
          <w:rFonts w:ascii="Times New Roman" w:hAnsi="Times New Roman" w:cs="Times New Roman"/>
          <w:sz w:val="24"/>
          <w:szCs w:val="24"/>
        </w:rPr>
        <w:t>2020</w:t>
      </w:r>
      <w:r>
        <w:rPr>
          <w:rFonts w:ascii="Times New Roman" w:hAnsi="Times New Roman" w:cs="Times New Roman"/>
          <w:sz w:val="24"/>
          <w:szCs w:val="24"/>
        </w:rPr>
        <w:t xml:space="preserve">) </w:t>
      </w:r>
      <w:r w:rsidRPr="006528AD">
        <w:rPr>
          <w:rFonts w:ascii="Times New Roman" w:hAnsi="Times New Roman" w:cs="Times New Roman"/>
          <w:i/>
          <w:iCs/>
          <w:sz w:val="24"/>
          <w:szCs w:val="24"/>
        </w:rPr>
        <w:t>Social Isolation and Loneliness in Older Adults: Opportunities for the Health Care System</w:t>
      </w:r>
      <w:r w:rsidRPr="006528AD">
        <w:rPr>
          <w:rFonts w:ascii="Times New Roman" w:hAnsi="Times New Roman" w:cs="Times New Roman"/>
          <w:sz w:val="24"/>
          <w:szCs w:val="24"/>
        </w:rPr>
        <w:t>. Washington, DC: The National Academies Press. </w:t>
      </w:r>
      <w:hyperlink r:id="rId17" w:history="1">
        <w:r w:rsidRPr="006528AD">
          <w:rPr>
            <w:rStyle w:val="Hyperlink"/>
            <w:rFonts w:ascii="Times New Roman" w:hAnsi="Times New Roman" w:cs="Times New Roman"/>
            <w:sz w:val="24"/>
            <w:szCs w:val="24"/>
          </w:rPr>
          <w:t>https://doi.org/10.17226/25663external icon</w:t>
        </w:r>
      </w:hyperlink>
      <w:r w:rsidRPr="006528AD">
        <w:rPr>
          <w:rFonts w:ascii="Times New Roman" w:hAnsi="Times New Roman" w:cs="Times New Roman"/>
          <w:sz w:val="24"/>
          <w:szCs w:val="24"/>
        </w:rPr>
        <w:t>.</w:t>
      </w:r>
    </w:p>
    <w:p w14:paraId="4C6FFBDE" w14:textId="1D1DAA22" w:rsidR="00AF797A" w:rsidRDefault="00AF797A" w:rsidP="00E761E0">
      <w:pPr>
        <w:spacing w:line="360" w:lineRule="auto"/>
        <w:ind w:left="720" w:hanging="720"/>
        <w:jc w:val="both"/>
        <w:rPr>
          <w:rFonts w:ascii="Times New Roman" w:hAnsi="Times New Roman" w:cs="Times New Roman"/>
          <w:sz w:val="24"/>
          <w:szCs w:val="24"/>
        </w:rPr>
      </w:pPr>
      <w:r w:rsidRPr="00AF797A">
        <w:rPr>
          <w:rFonts w:ascii="Times New Roman" w:hAnsi="Times New Roman" w:cs="Times New Roman"/>
          <w:sz w:val="24"/>
          <w:szCs w:val="24"/>
        </w:rPr>
        <w:t xml:space="preserve">Officer, A., &amp; </w:t>
      </w:r>
      <w:r>
        <w:rPr>
          <w:rFonts w:ascii="Times New Roman" w:hAnsi="Times New Roman" w:cs="Times New Roman"/>
          <w:sz w:val="24"/>
          <w:szCs w:val="24"/>
        </w:rPr>
        <w:t>D</w:t>
      </w:r>
      <w:r w:rsidRPr="00AF797A">
        <w:rPr>
          <w:rFonts w:ascii="Times New Roman" w:hAnsi="Times New Roman" w:cs="Times New Roman"/>
          <w:sz w:val="24"/>
          <w:szCs w:val="24"/>
        </w:rPr>
        <w:t xml:space="preserve">e </w:t>
      </w:r>
      <w:r>
        <w:rPr>
          <w:rFonts w:ascii="Times New Roman" w:hAnsi="Times New Roman" w:cs="Times New Roman"/>
          <w:sz w:val="24"/>
          <w:szCs w:val="24"/>
        </w:rPr>
        <w:t>L</w:t>
      </w:r>
      <w:r w:rsidRPr="00AF797A">
        <w:rPr>
          <w:rFonts w:ascii="Times New Roman" w:hAnsi="Times New Roman" w:cs="Times New Roman"/>
          <w:sz w:val="24"/>
          <w:szCs w:val="24"/>
        </w:rPr>
        <w:t>a Fuente-</w:t>
      </w:r>
      <w:proofErr w:type="spellStart"/>
      <w:r w:rsidRPr="00AF797A">
        <w:rPr>
          <w:rFonts w:ascii="Times New Roman" w:hAnsi="Times New Roman" w:cs="Times New Roman"/>
          <w:sz w:val="24"/>
          <w:szCs w:val="24"/>
        </w:rPr>
        <w:t>núñez</w:t>
      </w:r>
      <w:proofErr w:type="spellEnd"/>
      <w:r w:rsidRPr="00AF797A">
        <w:rPr>
          <w:rFonts w:ascii="Times New Roman" w:hAnsi="Times New Roman" w:cs="Times New Roman"/>
          <w:sz w:val="24"/>
          <w:szCs w:val="24"/>
        </w:rPr>
        <w:t xml:space="preserve">, V. (2018). </w:t>
      </w:r>
      <w:r w:rsidRPr="00AF797A">
        <w:rPr>
          <w:rFonts w:ascii="Times New Roman" w:hAnsi="Times New Roman" w:cs="Times New Roman"/>
          <w:i/>
          <w:iCs/>
          <w:sz w:val="24"/>
          <w:szCs w:val="24"/>
        </w:rPr>
        <w:t>A global campaign to combat ageism</w:t>
      </w:r>
      <w:r w:rsidRPr="00AF797A">
        <w:rPr>
          <w:rFonts w:ascii="Times New Roman" w:hAnsi="Times New Roman" w:cs="Times New Roman"/>
          <w:sz w:val="24"/>
          <w:szCs w:val="24"/>
        </w:rPr>
        <w:t xml:space="preserve">. Bulletin of the World Health Organisation, 96, </w:t>
      </w:r>
      <w:r>
        <w:rPr>
          <w:rFonts w:ascii="Times New Roman" w:hAnsi="Times New Roman" w:cs="Times New Roman"/>
          <w:sz w:val="24"/>
          <w:szCs w:val="24"/>
        </w:rPr>
        <w:t xml:space="preserve">pp. </w:t>
      </w:r>
      <w:r w:rsidRPr="00AF797A">
        <w:rPr>
          <w:rFonts w:ascii="Times New Roman" w:hAnsi="Times New Roman" w:cs="Times New Roman"/>
          <w:sz w:val="24"/>
          <w:szCs w:val="24"/>
        </w:rPr>
        <w:t xml:space="preserve">299–300. </w:t>
      </w:r>
      <w:r>
        <w:rPr>
          <w:rFonts w:ascii="Times New Roman" w:hAnsi="Times New Roman" w:cs="Times New Roman"/>
          <w:sz w:val="24"/>
          <w:szCs w:val="24"/>
        </w:rPr>
        <w:t xml:space="preserve">Available at: </w:t>
      </w:r>
      <w:hyperlink r:id="rId18" w:history="1">
        <w:r w:rsidRPr="006846B4">
          <w:rPr>
            <w:rStyle w:val="Hyperlink"/>
            <w:rFonts w:ascii="Times New Roman" w:hAnsi="Times New Roman" w:cs="Times New Roman"/>
            <w:sz w:val="24"/>
            <w:szCs w:val="24"/>
          </w:rPr>
          <w:t>https://doi.org/10.2471/BLT.17.202424</w:t>
        </w:r>
      </w:hyperlink>
      <w:r>
        <w:rPr>
          <w:rFonts w:ascii="Times New Roman" w:hAnsi="Times New Roman" w:cs="Times New Roman"/>
          <w:sz w:val="24"/>
          <w:szCs w:val="24"/>
        </w:rPr>
        <w:t xml:space="preserve"> (Accessed: 09 February 2021)</w:t>
      </w:r>
    </w:p>
    <w:p w14:paraId="1614AC67" w14:textId="41BECAFB" w:rsidR="00A71B16" w:rsidRPr="00A71B16" w:rsidRDefault="00A71B16" w:rsidP="00E761E0">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Office for National Statistics (2017) </w:t>
      </w:r>
      <w:r>
        <w:rPr>
          <w:rFonts w:ascii="Times New Roman" w:hAnsi="Times New Roman" w:cs="Times New Roman"/>
          <w:i/>
          <w:iCs/>
          <w:sz w:val="24"/>
          <w:szCs w:val="24"/>
        </w:rPr>
        <w:t xml:space="preserve">National Population Projections: 2016 Based. </w:t>
      </w:r>
      <w:r>
        <w:rPr>
          <w:rFonts w:ascii="Times New Roman" w:hAnsi="Times New Roman" w:cs="Times New Roman"/>
          <w:sz w:val="24"/>
          <w:szCs w:val="24"/>
        </w:rPr>
        <w:t xml:space="preserve">Available at: </w:t>
      </w:r>
      <w:hyperlink r:id="rId19" w:history="1">
        <w:r w:rsidRPr="008C668C">
          <w:rPr>
            <w:rStyle w:val="Hyperlink"/>
            <w:rFonts w:ascii="Times New Roman" w:hAnsi="Times New Roman" w:cs="Times New Roman"/>
            <w:sz w:val="24"/>
            <w:szCs w:val="24"/>
          </w:rPr>
          <w:t>https://www.ons.gov.uk/releases/nationalpopulationprojections2016basedstatisticalbulletin</w:t>
        </w:r>
      </w:hyperlink>
      <w:r>
        <w:rPr>
          <w:rFonts w:ascii="Times New Roman" w:hAnsi="Times New Roman" w:cs="Times New Roman"/>
          <w:sz w:val="24"/>
          <w:szCs w:val="24"/>
        </w:rPr>
        <w:t xml:space="preserve"> (Accessed: 18 February 2021)</w:t>
      </w:r>
    </w:p>
    <w:p w14:paraId="45700455" w14:textId="5E0EAFA3" w:rsidR="00837E31" w:rsidRDefault="00837E31" w:rsidP="00E761E0">
      <w:pPr>
        <w:spacing w:line="360" w:lineRule="auto"/>
        <w:ind w:left="720" w:hanging="720"/>
        <w:jc w:val="both"/>
        <w:rPr>
          <w:rFonts w:ascii="Times New Roman" w:hAnsi="Times New Roman" w:cs="Times New Roman"/>
          <w:sz w:val="24"/>
          <w:szCs w:val="24"/>
        </w:rPr>
      </w:pPr>
      <w:proofErr w:type="spellStart"/>
      <w:r w:rsidRPr="00837E31">
        <w:rPr>
          <w:rFonts w:ascii="Times New Roman" w:hAnsi="Times New Roman" w:cs="Times New Roman"/>
          <w:sz w:val="24"/>
          <w:szCs w:val="24"/>
        </w:rPr>
        <w:t>Previtali</w:t>
      </w:r>
      <w:proofErr w:type="spellEnd"/>
      <w:r w:rsidRPr="00837E31">
        <w:rPr>
          <w:rFonts w:ascii="Times New Roman" w:hAnsi="Times New Roman" w:cs="Times New Roman"/>
          <w:sz w:val="24"/>
          <w:szCs w:val="24"/>
        </w:rPr>
        <w:t xml:space="preserve">, F., Allen, L. and </w:t>
      </w:r>
      <w:proofErr w:type="spellStart"/>
      <w:r w:rsidRPr="00837E31">
        <w:rPr>
          <w:rFonts w:ascii="Times New Roman" w:hAnsi="Times New Roman" w:cs="Times New Roman"/>
          <w:sz w:val="24"/>
          <w:szCs w:val="24"/>
        </w:rPr>
        <w:t>Varlamova</w:t>
      </w:r>
      <w:proofErr w:type="spellEnd"/>
      <w:r w:rsidRPr="00837E31">
        <w:rPr>
          <w:rFonts w:ascii="Times New Roman" w:hAnsi="Times New Roman" w:cs="Times New Roman"/>
          <w:sz w:val="24"/>
          <w:szCs w:val="24"/>
        </w:rPr>
        <w:t>, M</w:t>
      </w:r>
      <w:r>
        <w:rPr>
          <w:rFonts w:ascii="Times New Roman" w:hAnsi="Times New Roman" w:cs="Times New Roman"/>
          <w:sz w:val="24"/>
          <w:szCs w:val="24"/>
        </w:rPr>
        <w:t xml:space="preserve"> (</w:t>
      </w:r>
      <w:r w:rsidRPr="00837E31">
        <w:rPr>
          <w:rFonts w:ascii="Times New Roman" w:hAnsi="Times New Roman" w:cs="Times New Roman"/>
          <w:sz w:val="24"/>
          <w:szCs w:val="24"/>
        </w:rPr>
        <w:t>2020</w:t>
      </w:r>
      <w:r>
        <w:rPr>
          <w:rFonts w:ascii="Times New Roman" w:hAnsi="Times New Roman" w:cs="Times New Roman"/>
          <w:sz w:val="24"/>
          <w:szCs w:val="24"/>
        </w:rPr>
        <w:t>)</w:t>
      </w:r>
      <w:r w:rsidRPr="00837E31">
        <w:rPr>
          <w:rFonts w:ascii="Times New Roman" w:hAnsi="Times New Roman" w:cs="Times New Roman"/>
          <w:sz w:val="24"/>
          <w:szCs w:val="24"/>
        </w:rPr>
        <w:t xml:space="preserve"> </w:t>
      </w:r>
      <w:r>
        <w:rPr>
          <w:rFonts w:ascii="Times New Roman" w:hAnsi="Times New Roman" w:cs="Times New Roman"/>
          <w:sz w:val="24"/>
          <w:szCs w:val="24"/>
        </w:rPr>
        <w:t>‘</w:t>
      </w:r>
      <w:r w:rsidRPr="00837E31">
        <w:rPr>
          <w:rFonts w:ascii="Times New Roman" w:hAnsi="Times New Roman" w:cs="Times New Roman"/>
          <w:sz w:val="24"/>
          <w:szCs w:val="24"/>
        </w:rPr>
        <w:t>Not Only Virus Spread: The Diffusion of Ageism during the Outbreak of COVID-19</w:t>
      </w:r>
      <w:r>
        <w:rPr>
          <w:rFonts w:ascii="Times New Roman" w:hAnsi="Times New Roman" w:cs="Times New Roman"/>
          <w:sz w:val="24"/>
          <w:szCs w:val="24"/>
        </w:rPr>
        <w:t>’</w:t>
      </w:r>
      <w:r w:rsidRPr="00837E31">
        <w:rPr>
          <w:rFonts w:ascii="Times New Roman" w:hAnsi="Times New Roman" w:cs="Times New Roman"/>
          <w:sz w:val="24"/>
          <w:szCs w:val="24"/>
        </w:rPr>
        <w:t>. </w:t>
      </w:r>
      <w:r w:rsidRPr="00837E31">
        <w:rPr>
          <w:rFonts w:ascii="Times New Roman" w:hAnsi="Times New Roman" w:cs="Times New Roman"/>
          <w:i/>
          <w:iCs/>
          <w:sz w:val="24"/>
          <w:szCs w:val="24"/>
        </w:rPr>
        <w:t>Journal of Aging &amp; Social Policy</w:t>
      </w:r>
      <w:r w:rsidRPr="00837E31">
        <w:rPr>
          <w:rFonts w:ascii="Times New Roman" w:hAnsi="Times New Roman" w:cs="Times New Roman"/>
          <w:sz w:val="24"/>
          <w:szCs w:val="24"/>
        </w:rPr>
        <w:t>, 32(4-5), pp.506-514.</w:t>
      </w:r>
    </w:p>
    <w:p w14:paraId="7474F447" w14:textId="6E56967B" w:rsidR="00046E1F" w:rsidRDefault="00046E1F" w:rsidP="00E761E0">
      <w:pPr>
        <w:spacing w:line="360" w:lineRule="auto"/>
        <w:ind w:left="720" w:hanging="720"/>
        <w:jc w:val="both"/>
        <w:rPr>
          <w:rFonts w:ascii="Times New Roman" w:hAnsi="Times New Roman" w:cs="Times New Roman"/>
          <w:sz w:val="24"/>
          <w:szCs w:val="24"/>
        </w:rPr>
      </w:pPr>
      <w:r w:rsidRPr="00046E1F">
        <w:rPr>
          <w:rFonts w:ascii="Times New Roman" w:hAnsi="Times New Roman" w:cs="Times New Roman"/>
          <w:sz w:val="24"/>
          <w:szCs w:val="24"/>
        </w:rPr>
        <w:t xml:space="preserve">Ryan J, Carriere I, Ritchie K, Stewart R, </w:t>
      </w:r>
      <w:proofErr w:type="spellStart"/>
      <w:r w:rsidRPr="00046E1F">
        <w:rPr>
          <w:rFonts w:ascii="Times New Roman" w:hAnsi="Times New Roman" w:cs="Times New Roman"/>
          <w:sz w:val="24"/>
          <w:szCs w:val="24"/>
        </w:rPr>
        <w:t>Toulemonde</w:t>
      </w:r>
      <w:proofErr w:type="spellEnd"/>
      <w:r w:rsidRPr="00046E1F">
        <w:rPr>
          <w:rFonts w:ascii="Times New Roman" w:hAnsi="Times New Roman" w:cs="Times New Roman"/>
          <w:sz w:val="24"/>
          <w:szCs w:val="24"/>
        </w:rPr>
        <w:t xml:space="preserve"> G, </w:t>
      </w:r>
      <w:proofErr w:type="spellStart"/>
      <w:r w:rsidRPr="00046E1F">
        <w:rPr>
          <w:rFonts w:ascii="Times New Roman" w:hAnsi="Times New Roman" w:cs="Times New Roman"/>
          <w:sz w:val="24"/>
          <w:szCs w:val="24"/>
        </w:rPr>
        <w:t>Dartigues</w:t>
      </w:r>
      <w:proofErr w:type="spellEnd"/>
      <w:r w:rsidRPr="00046E1F">
        <w:rPr>
          <w:rFonts w:ascii="Times New Roman" w:hAnsi="Times New Roman" w:cs="Times New Roman"/>
          <w:sz w:val="24"/>
          <w:szCs w:val="24"/>
        </w:rPr>
        <w:t xml:space="preserve"> JF, et al (2008) </w:t>
      </w:r>
      <w:r>
        <w:rPr>
          <w:rFonts w:ascii="Times New Roman" w:hAnsi="Times New Roman" w:cs="Times New Roman"/>
          <w:sz w:val="24"/>
          <w:szCs w:val="24"/>
        </w:rPr>
        <w:t>‘</w:t>
      </w:r>
      <w:r w:rsidRPr="00046E1F">
        <w:rPr>
          <w:rFonts w:ascii="Times New Roman" w:hAnsi="Times New Roman" w:cs="Times New Roman"/>
          <w:sz w:val="24"/>
          <w:szCs w:val="24"/>
        </w:rPr>
        <w:t xml:space="preserve">Late life depression and mortality: influence of gender and </w:t>
      </w:r>
      <w:proofErr w:type="gramStart"/>
      <w:r w:rsidRPr="00046E1F">
        <w:rPr>
          <w:rFonts w:ascii="Times New Roman" w:hAnsi="Times New Roman" w:cs="Times New Roman"/>
          <w:sz w:val="24"/>
          <w:szCs w:val="24"/>
        </w:rPr>
        <w:t>antidepressants</w:t>
      </w:r>
      <w:r>
        <w:rPr>
          <w:rFonts w:ascii="Times New Roman" w:hAnsi="Times New Roman" w:cs="Times New Roman"/>
          <w:sz w:val="24"/>
          <w:szCs w:val="24"/>
        </w:rPr>
        <w:t>’</w:t>
      </w:r>
      <w:proofErr w:type="gramEnd"/>
      <w:r w:rsidRPr="00046E1F">
        <w:rPr>
          <w:rFonts w:ascii="Times New Roman" w:hAnsi="Times New Roman" w:cs="Times New Roman"/>
          <w:sz w:val="24"/>
          <w:szCs w:val="24"/>
        </w:rPr>
        <w:t xml:space="preserve">. </w:t>
      </w:r>
      <w:r w:rsidRPr="00046E1F">
        <w:rPr>
          <w:rFonts w:ascii="Times New Roman" w:hAnsi="Times New Roman" w:cs="Times New Roman"/>
          <w:i/>
          <w:iCs/>
          <w:sz w:val="24"/>
          <w:szCs w:val="24"/>
        </w:rPr>
        <w:t>British Journal of Psychiatry</w:t>
      </w:r>
      <w:r w:rsidRPr="00046E1F">
        <w:rPr>
          <w:rFonts w:ascii="Times New Roman" w:hAnsi="Times New Roman" w:cs="Times New Roman"/>
          <w:sz w:val="24"/>
          <w:szCs w:val="24"/>
        </w:rPr>
        <w:t xml:space="preserve">, </w:t>
      </w:r>
      <w:proofErr w:type="gramStart"/>
      <w:r w:rsidRPr="00046E1F">
        <w:rPr>
          <w:rFonts w:ascii="Times New Roman" w:hAnsi="Times New Roman" w:cs="Times New Roman"/>
          <w:sz w:val="24"/>
          <w:szCs w:val="24"/>
        </w:rPr>
        <w:t>192</w:t>
      </w:r>
      <w:r>
        <w:rPr>
          <w:rFonts w:ascii="Times New Roman" w:hAnsi="Times New Roman" w:cs="Times New Roman"/>
          <w:sz w:val="24"/>
          <w:szCs w:val="24"/>
        </w:rPr>
        <w:t xml:space="preserve">, </w:t>
      </w:r>
      <w:r w:rsidRPr="00046E1F">
        <w:rPr>
          <w:rFonts w:ascii="Times New Roman" w:hAnsi="Times New Roman" w:cs="Times New Roman"/>
          <w:sz w:val="24"/>
          <w:szCs w:val="24"/>
        </w:rPr>
        <w:t xml:space="preserve"> </w:t>
      </w:r>
      <w:r>
        <w:rPr>
          <w:rFonts w:ascii="Times New Roman" w:hAnsi="Times New Roman" w:cs="Times New Roman"/>
          <w:sz w:val="24"/>
          <w:szCs w:val="24"/>
        </w:rPr>
        <w:t>pp.</w:t>
      </w:r>
      <w:proofErr w:type="gramEnd"/>
      <w:r w:rsidRPr="00046E1F">
        <w:rPr>
          <w:rFonts w:ascii="Times New Roman" w:hAnsi="Times New Roman" w:cs="Times New Roman"/>
          <w:sz w:val="24"/>
          <w:szCs w:val="24"/>
        </w:rPr>
        <w:t>12–8.</w:t>
      </w:r>
    </w:p>
    <w:p w14:paraId="5CAF618B" w14:textId="44E9402C" w:rsidR="003D7F23" w:rsidRDefault="003D7F23" w:rsidP="00E761E0">
      <w:pPr>
        <w:spacing w:line="360" w:lineRule="auto"/>
        <w:ind w:left="720" w:hanging="720"/>
        <w:jc w:val="both"/>
        <w:rPr>
          <w:rFonts w:ascii="Times New Roman" w:hAnsi="Times New Roman" w:cs="Times New Roman"/>
          <w:sz w:val="24"/>
          <w:szCs w:val="24"/>
        </w:rPr>
      </w:pPr>
      <w:r w:rsidRPr="003D7F23">
        <w:rPr>
          <w:rFonts w:ascii="Times New Roman" w:hAnsi="Times New Roman" w:cs="Times New Roman"/>
          <w:sz w:val="24"/>
          <w:szCs w:val="24"/>
        </w:rPr>
        <w:t>Sternberg, E</w:t>
      </w:r>
      <w:r>
        <w:rPr>
          <w:rFonts w:ascii="Times New Roman" w:hAnsi="Times New Roman" w:cs="Times New Roman"/>
          <w:sz w:val="24"/>
          <w:szCs w:val="24"/>
        </w:rPr>
        <w:t xml:space="preserve"> (</w:t>
      </w:r>
      <w:r w:rsidRPr="003D7F23">
        <w:rPr>
          <w:rFonts w:ascii="Times New Roman" w:hAnsi="Times New Roman" w:cs="Times New Roman"/>
          <w:sz w:val="24"/>
          <w:szCs w:val="24"/>
        </w:rPr>
        <w:t>2011</w:t>
      </w:r>
      <w:r>
        <w:rPr>
          <w:rFonts w:ascii="Times New Roman" w:hAnsi="Times New Roman" w:cs="Times New Roman"/>
          <w:sz w:val="24"/>
          <w:szCs w:val="24"/>
        </w:rPr>
        <w:t>)</w:t>
      </w:r>
      <w:r w:rsidRPr="003D7F23">
        <w:rPr>
          <w:rFonts w:ascii="Times New Roman" w:hAnsi="Times New Roman" w:cs="Times New Roman"/>
          <w:sz w:val="24"/>
          <w:szCs w:val="24"/>
        </w:rPr>
        <w:t xml:space="preserve"> </w:t>
      </w:r>
      <w:r>
        <w:rPr>
          <w:rFonts w:ascii="Times New Roman" w:hAnsi="Times New Roman" w:cs="Times New Roman"/>
          <w:sz w:val="24"/>
          <w:szCs w:val="24"/>
        </w:rPr>
        <w:t>‘</w:t>
      </w:r>
      <w:r w:rsidRPr="003D7F23">
        <w:rPr>
          <w:rFonts w:ascii="Times New Roman" w:hAnsi="Times New Roman" w:cs="Times New Roman"/>
          <w:sz w:val="24"/>
          <w:szCs w:val="24"/>
        </w:rPr>
        <w:t xml:space="preserve">A self-fulfilling prophecy: linking belief to </w:t>
      </w:r>
      <w:proofErr w:type="spellStart"/>
      <w:r w:rsidRPr="003D7F23">
        <w:rPr>
          <w:rFonts w:ascii="Times New Roman" w:hAnsi="Times New Roman" w:cs="Times New Roman"/>
          <w:sz w:val="24"/>
          <w:szCs w:val="24"/>
        </w:rPr>
        <w:t>behavior</w:t>
      </w:r>
      <w:proofErr w:type="spellEnd"/>
      <w:r>
        <w:rPr>
          <w:rFonts w:ascii="Times New Roman" w:hAnsi="Times New Roman" w:cs="Times New Roman"/>
          <w:sz w:val="24"/>
          <w:szCs w:val="24"/>
        </w:rPr>
        <w:t>’</w:t>
      </w:r>
      <w:r w:rsidRPr="003D7F23">
        <w:rPr>
          <w:rFonts w:ascii="Times New Roman" w:hAnsi="Times New Roman" w:cs="Times New Roman"/>
          <w:sz w:val="24"/>
          <w:szCs w:val="24"/>
        </w:rPr>
        <w:t xml:space="preserve">. </w:t>
      </w:r>
      <w:r w:rsidRPr="003D7F23">
        <w:rPr>
          <w:rFonts w:ascii="Times New Roman" w:hAnsi="Times New Roman" w:cs="Times New Roman"/>
          <w:i/>
          <w:iCs/>
          <w:sz w:val="24"/>
          <w:szCs w:val="24"/>
        </w:rPr>
        <w:t>Annals of the New York Academy of Sciences</w:t>
      </w:r>
      <w:r w:rsidRPr="003D7F23">
        <w:rPr>
          <w:rFonts w:ascii="Times New Roman" w:hAnsi="Times New Roman" w:cs="Times New Roman"/>
          <w:sz w:val="24"/>
          <w:szCs w:val="24"/>
        </w:rPr>
        <w:t>, 1234(1), pp.98-99.</w:t>
      </w:r>
    </w:p>
    <w:p w14:paraId="434F9F51" w14:textId="4D590605" w:rsidR="00272866" w:rsidRDefault="00272866" w:rsidP="00E761E0">
      <w:pPr>
        <w:spacing w:line="360" w:lineRule="auto"/>
        <w:ind w:left="720" w:hanging="720"/>
        <w:jc w:val="both"/>
        <w:rPr>
          <w:rFonts w:ascii="Times New Roman" w:hAnsi="Times New Roman" w:cs="Times New Roman"/>
          <w:sz w:val="24"/>
          <w:szCs w:val="24"/>
        </w:rPr>
      </w:pPr>
      <w:r w:rsidRPr="00272866">
        <w:rPr>
          <w:rFonts w:ascii="Times New Roman" w:hAnsi="Times New Roman" w:cs="Times New Roman"/>
          <w:sz w:val="24"/>
          <w:szCs w:val="24"/>
        </w:rPr>
        <w:t xml:space="preserve">Swift HJ, Abrams D, Lamont RA, Drury L (2017) </w:t>
      </w:r>
      <w:r>
        <w:rPr>
          <w:rFonts w:ascii="Times New Roman" w:hAnsi="Times New Roman" w:cs="Times New Roman"/>
          <w:sz w:val="24"/>
          <w:szCs w:val="24"/>
        </w:rPr>
        <w:t>‘</w:t>
      </w:r>
      <w:r w:rsidRPr="00272866">
        <w:rPr>
          <w:rFonts w:ascii="Times New Roman" w:hAnsi="Times New Roman" w:cs="Times New Roman"/>
          <w:sz w:val="24"/>
          <w:szCs w:val="24"/>
        </w:rPr>
        <w:t>The Risks of Ageism Model: how ageism and negative attitudes toward age can be a barrier to active aging</w:t>
      </w:r>
      <w:r>
        <w:rPr>
          <w:rFonts w:ascii="Times New Roman" w:hAnsi="Times New Roman" w:cs="Times New Roman"/>
          <w:sz w:val="24"/>
          <w:szCs w:val="24"/>
        </w:rPr>
        <w:t>’</w:t>
      </w:r>
      <w:r w:rsidRPr="00272866">
        <w:rPr>
          <w:rFonts w:ascii="Times New Roman" w:hAnsi="Times New Roman" w:cs="Times New Roman"/>
          <w:sz w:val="24"/>
          <w:szCs w:val="24"/>
        </w:rPr>
        <w:t xml:space="preserve">. </w:t>
      </w:r>
      <w:r w:rsidRPr="00272866">
        <w:rPr>
          <w:rFonts w:ascii="Times New Roman" w:hAnsi="Times New Roman" w:cs="Times New Roman"/>
          <w:i/>
          <w:iCs/>
          <w:sz w:val="24"/>
          <w:szCs w:val="24"/>
        </w:rPr>
        <w:t>Social Issues and Policy Review</w:t>
      </w:r>
      <w:r w:rsidRPr="00272866">
        <w:rPr>
          <w:rFonts w:ascii="Times New Roman" w:hAnsi="Times New Roman" w:cs="Times New Roman"/>
          <w:sz w:val="24"/>
          <w:szCs w:val="24"/>
        </w:rPr>
        <w:t>, 11</w:t>
      </w:r>
      <w:r>
        <w:rPr>
          <w:rFonts w:ascii="Times New Roman" w:hAnsi="Times New Roman" w:cs="Times New Roman"/>
          <w:sz w:val="24"/>
          <w:szCs w:val="24"/>
        </w:rPr>
        <w:t xml:space="preserve">, pp. </w:t>
      </w:r>
      <w:r w:rsidRPr="00272866">
        <w:rPr>
          <w:rFonts w:ascii="Times New Roman" w:hAnsi="Times New Roman" w:cs="Times New Roman"/>
          <w:sz w:val="24"/>
          <w:szCs w:val="24"/>
        </w:rPr>
        <w:t>195–231.</w:t>
      </w:r>
    </w:p>
    <w:p w14:paraId="391D3BC1" w14:textId="4CFEE1A7" w:rsidR="00E761E0" w:rsidRDefault="00E761E0" w:rsidP="00E761E0">
      <w:pPr>
        <w:spacing w:line="360" w:lineRule="auto"/>
        <w:ind w:left="720" w:hanging="720"/>
        <w:jc w:val="both"/>
        <w:rPr>
          <w:rFonts w:ascii="Times New Roman" w:hAnsi="Times New Roman" w:cs="Times New Roman"/>
          <w:sz w:val="24"/>
          <w:szCs w:val="24"/>
        </w:rPr>
      </w:pPr>
      <w:r w:rsidRPr="00E761E0">
        <w:rPr>
          <w:rFonts w:ascii="Times New Roman" w:hAnsi="Times New Roman" w:cs="Times New Roman"/>
          <w:sz w:val="24"/>
          <w:szCs w:val="24"/>
        </w:rPr>
        <w:t xml:space="preserve">Swift, H.J. Abrams, D., Lamont, R., (2019). </w:t>
      </w:r>
      <w:r w:rsidRPr="00E761E0">
        <w:rPr>
          <w:rFonts w:ascii="Times New Roman" w:hAnsi="Times New Roman" w:cs="Times New Roman"/>
          <w:i/>
          <w:iCs/>
          <w:sz w:val="24"/>
          <w:szCs w:val="24"/>
        </w:rPr>
        <w:t>Ageism around the world.</w:t>
      </w:r>
      <w:r w:rsidRPr="00E761E0">
        <w:rPr>
          <w:rFonts w:ascii="Times New Roman" w:hAnsi="Times New Roman" w:cs="Times New Roman"/>
          <w:sz w:val="24"/>
          <w:szCs w:val="24"/>
        </w:rPr>
        <w:t xml:space="preserve"> In D. Gu, &amp; M. E. Dupre (Eds.), </w:t>
      </w:r>
      <w:proofErr w:type="spellStart"/>
      <w:r w:rsidRPr="00E761E0">
        <w:rPr>
          <w:rFonts w:ascii="Times New Roman" w:hAnsi="Times New Roman" w:cs="Times New Roman"/>
          <w:i/>
          <w:iCs/>
          <w:sz w:val="24"/>
          <w:szCs w:val="24"/>
        </w:rPr>
        <w:t>Encyclopedia</w:t>
      </w:r>
      <w:proofErr w:type="spellEnd"/>
      <w:r w:rsidRPr="00E761E0">
        <w:rPr>
          <w:rFonts w:ascii="Times New Roman" w:hAnsi="Times New Roman" w:cs="Times New Roman"/>
          <w:i/>
          <w:iCs/>
          <w:sz w:val="24"/>
          <w:szCs w:val="24"/>
        </w:rPr>
        <w:t xml:space="preserve"> of Gerontology and Population Aging</w:t>
      </w:r>
      <w:r w:rsidRPr="00E761E0">
        <w:rPr>
          <w:rFonts w:ascii="Times New Roman" w:hAnsi="Times New Roman" w:cs="Times New Roman"/>
          <w:sz w:val="24"/>
          <w:szCs w:val="24"/>
        </w:rPr>
        <w:t>. Springer</w:t>
      </w:r>
      <w:r>
        <w:rPr>
          <w:rFonts w:ascii="Times New Roman" w:hAnsi="Times New Roman" w:cs="Times New Roman"/>
          <w:sz w:val="24"/>
          <w:szCs w:val="24"/>
        </w:rPr>
        <w:t>,</w:t>
      </w:r>
      <w:r w:rsidRPr="00E761E0">
        <w:rPr>
          <w:rFonts w:ascii="Times New Roman" w:hAnsi="Times New Roman" w:cs="Times New Roman"/>
          <w:sz w:val="24"/>
          <w:szCs w:val="24"/>
        </w:rPr>
        <w:t xml:space="preserve"> Cham</w:t>
      </w:r>
    </w:p>
    <w:p w14:paraId="34E88C64" w14:textId="77BCBD33" w:rsidR="000E0C70" w:rsidRPr="000E0C70" w:rsidRDefault="000E0C70" w:rsidP="00E761E0">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The Royal College of Psychiatry (2018) </w:t>
      </w:r>
      <w:r w:rsidRPr="000E0C70">
        <w:rPr>
          <w:rFonts w:ascii="Times New Roman" w:hAnsi="Times New Roman" w:cs="Times New Roman"/>
          <w:i/>
          <w:iCs/>
          <w:sz w:val="24"/>
          <w:szCs w:val="24"/>
        </w:rPr>
        <w:t>Suffering in silence: age inequality in older people’s mental health care</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0" w:anchor=":~:text=It%20is%20estimated%20that%20it,(Age%20UK%2C%202016)" w:history="1">
        <w:r w:rsidRPr="00136B4C">
          <w:rPr>
            <w:rStyle w:val="Hyperlink"/>
            <w:rFonts w:ascii="Times New Roman" w:hAnsi="Times New Roman" w:cs="Times New Roman"/>
            <w:sz w:val="24"/>
            <w:szCs w:val="24"/>
          </w:rPr>
          <w:t>https://www.rcpsych.ac.uk/docs/default-source/improving-care/better-mh-policy/college-reports/college-report-cr221.pdf?sfvrsn=bef8f65d_2#:~:text=It%20is%20estimated%20that%20it,(Age%20UK%2C%202016)</w:t>
        </w:r>
      </w:hyperlink>
      <w:r w:rsidRPr="000E0C70">
        <w:rPr>
          <w:rFonts w:ascii="Times New Roman" w:hAnsi="Times New Roman" w:cs="Times New Roman"/>
          <w:sz w:val="24"/>
          <w:szCs w:val="24"/>
        </w:rPr>
        <w:t>.</w:t>
      </w:r>
      <w:r>
        <w:rPr>
          <w:rFonts w:ascii="Times New Roman" w:hAnsi="Times New Roman" w:cs="Times New Roman"/>
          <w:sz w:val="24"/>
          <w:szCs w:val="24"/>
        </w:rPr>
        <w:t xml:space="preserve"> (Accessed 18 February 2021)</w:t>
      </w:r>
    </w:p>
    <w:p w14:paraId="45036B97" w14:textId="2076050C" w:rsidR="00BB24B7" w:rsidRDefault="00BB24B7" w:rsidP="00E761E0">
      <w:pPr>
        <w:spacing w:line="360" w:lineRule="auto"/>
        <w:ind w:left="720" w:hanging="720"/>
        <w:jc w:val="both"/>
        <w:rPr>
          <w:rFonts w:ascii="Times New Roman" w:hAnsi="Times New Roman" w:cs="Times New Roman"/>
          <w:sz w:val="24"/>
          <w:szCs w:val="24"/>
        </w:rPr>
      </w:pPr>
      <w:r w:rsidRPr="00BB24B7">
        <w:rPr>
          <w:rFonts w:ascii="Times New Roman" w:hAnsi="Times New Roman" w:cs="Times New Roman"/>
          <w:sz w:val="24"/>
          <w:szCs w:val="24"/>
        </w:rPr>
        <w:t>Usher, K., Bhullar, N. and Jackson, D</w:t>
      </w:r>
      <w:r>
        <w:rPr>
          <w:rFonts w:ascii="Times New Roman" w:hAnsi="Times New Roman" w:cs="Times New Roman"/>
          <w:sz w:val="24"/>
          <w:szCs w:val="24"/>
        </w:rPr>
        <w:t xml:space="preserve"> (</w:t>
      </w:r>
      <w:r w:rsidRPr="00BB24B7">
        <w:rPr>
          <w:rFonts w:ascii="Times New Roman" w:hAnsi="Times New Roman" w:cs="Times New Roman"/>
          <w:sz w:val="24"/>
          <w:szCs w:val="24"/>
        </w:rPr>
        <w:t>2020</w:t>
      </w:r>
      <w:r>
        <w:rPr>
          <w:rFonts w:ascii="Times New Roman" w:hAnsi="Times New Roman" w:cs="Times New Roman"/>
          <w:sz w:val="24"/>
          <w:szCs w:val="24"/>
        </w:rPr>
        <w:t>)</w:t>
      </w:r>
      <w:r w:rsidRPr="00BB24B7">
        <w:rPr>
          <w:rFonts w:ascii="Times New Roman" w:hAnsi="Times New Roman" w:cs="Times New Roman"/>
          <w:sz w:val="24"/>
          <w:szCs w:val="24"/>
        </w:rPr>
        <w:t xml:space="preserve"> </w:t>
      </w:r>
      <w:r>
        <w:rPr>
          <w:rFonts w:ascii="Times New Roman" w:hAnsi="Times New Roman" w:cs="Times New Roman"/>
          <w:sz w:val="24"/>
          <w:szCs w:val="24"/>
        </w:rPr>
        <w:t>‘</w:t>
      </w:r>
      <w:r w:rsidRPr="00BB24B7">
        <w:rPr>
          <w:rFonts w:ascii="Times New Roman" w:hAnsi="Times New Roman" w:cs="Times New Roman"/>
          <w:sz w:val="24"/>
          <w:szCs w:val="24"/>
        </w:rPr>
        <w:t>Life in the pandemic: Social isolation and mental health</w:t>
      </w:r>
      <w:r>
        <w:rPr>
          <w:rFonts w:ascii="Times New Roman" w:hAnsi="Times New Roman" w:cs="Times New Roman"/>
          <w:sz w:val="24"/>
          <w:szCs w:val="24"/>
        </w:rPr>
        <w:t>’</w:t>
      </w:r>
      <w:r w:rsidRPr="00BB24B7">
        <w:rPr>
          <w:rFonts w:ascii="Times New Roman" w:hAnsi="Times New Roman" w:cs="Times New Roman"/>
          <w:sz w:val="24"/>
          <w:szCs w:val="24"/>
        </w:rPr>
        <w:t>. </w:t>
      </w:r>
      <w:r w:rsidRPr="00BB24B7">
        <w:rPr>
          <w:rFonts w:ascii="Times New Roman" w:hAnsi="Times New Roman" w:cs="Times New Roman"/>
          <w:i/>
          <w:iCs/>
          <w:sz w:val="24"/>
          <w:szCs w:val="24"/>
        </w:rPr>
        <w:t>Journal of Clinical Nursing</w:t>
      </w:r>
      <w:r w:rsidRPr="00BB24B7">
        <w:rPr>
          <w:rFonts w:ascii="Times New Roman" w:hAnsi="Times New Roman" w:cs="Times New Roman"/>
          <w:sz w:val="24"/>
          <w:szCs w:val="24"/>
        </w:rPr>
        <w:t>, 29(15-16), pp.2756-2757.</w:t>
      </w:r>
    </w:p>
    <w:p w14:paraId="1DEE17E5" w14:textId="7684673E" w:rsidR="009E6868" w:rsidRDefault="009E6868" w:rsidP="00E761E0">
      <w:pPr>
        <w:spacing w:line="360" w:lineRule="auto"/>
        <w:ind w:left="720" w:hanging="720"/>
        <w:jc w:val="both"/>
        <w:rPr>
          <w:rFonts w:ascii="Times New Roman" w:hAnsi="Times New Roman" w:cs="Times New Roman"/>
          <w:sz w:val="24"/>
          <w:szCs w:val="24"/>
        </w:rPr>
      </w:pPr>
      <w:r w:rsidRPr="009E6868">
        <w:rPr>
          <w:rFonts w:ascii="Times New Roman" w:hAnsi="Times New Roman" w:cs="Times New Roman"/>
          <w:sz w:val="24"/>
          <w:szCs w:val="24"/>
        </w:rPr>
        <w:t xml:space="preserve">Wahl, H., </w:t>
      </w:r>
      <w:proofErr w:type="spellStart"/>
      <w:r w:rsidRPr="009E6868">
        <w:rPr>
          <w:rFonts w:ascii="Times New Roman" w:hAnsi="Times New Roman" w:cs="Times New Roman"/>
          <w:sz w:val="24"/>
          <w:szCs w:val="24"/>
        </w:rPr>
        <w:t>Tesch-Römer</w:t>
      </w:r>
      <w:proofErr w:type="spellEnd"/>
      <w:r w:rsidRPr="009E6868">
        <w:rPr>
          <w:rFonts w:ascii="Times New Roman" w:hAnsi="Times New Roman" w:cs="Times New Roman"/>
          <w:sz w:val="24"/>
          <w:szCs w:val="24"/>
        </w:rPr>
        <w:t>, C. and Hoff, A</w:t>
      </w:r>
      <w:r>
        <w:rPr>
          <w:rFonts w:ascii="Times New Roman" w:hAnsi="Times New Roman" w:cs="Times New Roman"/>
          <w:sz w:val="24"/>
          <w:szCs w:val="24"/>
        </w:rPr>
        <w:t xml:space="preserve"> (</w:t>
      </w:r>
      <w:r w:rsidRPr="009E6868">
        <w:rPr>
          <w:rFonts w:ascii="Times New Roman" w:hAnsi="Times New Roman" w:cs="Times New Roman"/>
          <w:sz w:val="24"/>
          <w:szCs w:val="24"/>
        </w:rPr>
        <w:t>2017</w:t>
      </w:r>
      <w:r>
        <w:rPr>
          <w:rFonts w:ascii="Times New Roman" w:hAnsi="Times New Roman" w:cs="Times New Roman"/>
          <w:sz w:val="24"/>
          <w:szCs w:val="24"/>
        </w:rPr>
        <w:t>)</w:t>
      </w:r>
      <w:r w:rsidRPr="009E6868">
        <w:rPr>
          <w:rFonts w:ascii="Times New Roman" w:hAnsi="Times New Roman" w:cs="Times New Roman"/>
          <w:sz w:val="24"/>
          <w:szCs w:val="24"/>
        </w:rPr>
        <w:t> </w:t>
      </w:r>
      <w:r w:rsidRPr="009E6868">
        <w:rPr>
          <w:rFonts w:ascii="Times New Roman" w:hAnsi="Times New Roman" w:cs="Times New Roman"/>
          <w:i/>
          <w:iCs/>
          <w:sz w:val="24"/>
          <w:szCs w:val="24"/>
        </w:rPr>
        <w:t>New dynamics in old age</w:t>
      </w:r>
      <w:r w:rsidRPr="009E6868">
        <w:rPr>
          <w:rFonts w:ascii="Times New Roman" w:hAnsi="Times New Roman" w:cs="Times New Roman"/>
          <w:sz w:val="24"/>
          <w:szCs w:val="24"/>
        </w:rPr>
        <w:t>. Oxfordshire: Routledge Taylor &amp; Francis Group.</w:t>
      </w:r>
    </w:p>
    <w:p w14:paraId="55A4439B" w14:textId="4D15CEBB" w:rsidR="00FE30F0" w:rsidRDefault="00FE30F0" w:rsidP="00E761E0">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World Health Organisation (2019</w:t>
      </w:r>
      <w:r w:rsidR="003202FD">
        <w:rPr>
          <w:rFonts w:ascii="Times New Roman" w:hAnsi="Times New Roman" w:cs="Times New Roman"/>
          <w:sz w:val="24"/>
          <w:szCs w:val="24"/>
        </w:rPr>
        <w:t>(a)</w:t>
      </w:r>
      <w:r>
        <w:rPr>
          <w:rFonts w:ascii="Times New Roman" w:hAnsi="Times New Roman" w:cs="Times New Roman"/>
          <w:sz w:val="24"/>
          <w:szCs w:val="24"/>
        </w:rPr>
        <w:t xml:space="preserve">) </w:t>
      </w:r>
      <w:r w:rsidRPr="00FE30F0">
        <w:rPr>
          <w:rFonts w:ascii="Times New Roman" w:hAnsi="Times New Roman" w:cs="Times New Roman"/>
          <w:i/>
          <w:iCs/>
          <w:sz w:val="24"/>
          <w:szCs w:val="24"/>
        </w:rPr>
        <w:t xml:space="preserve">WHO Clinical </w:t>
      </w:r>
      <w:proofErr w:type="spellStart"/>
      <w:r w:rsidRPr="00FE30F0">
        <w:rPr>
          <w:rFonts w:ascii="Times New Roman" w:hAnsi="Times New Roman" w:cs="Times New Roman"/>
          <w:i/>
          <w:iCs/>
          <w:sz w:val="24"/>
          <w:szCs w:val="24"/>
        </w:rPr>
        <w:t>Consortiumon</w:t>
      </w:r>
      <w:proofErr w:type="spellEnd"/>
      <w:r w:rsidRPr="00FE30F0">
        <w:rPr>
          <w:rFonts w:ascii="Times New Roman" w:hAnsi="Times New Roman" w:cs="Times New Roman"/>
          <w:i/>
          <w:iCs/>
          <w:sz w:val="24"/>
          <w:szCs w:val="24"/>
        </w:rPr>
        <w:t xml:space="preserve"> Healthy Ageing 2019</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1" w:history="1">
        <w:r w:rsidRPr="00C46599">
          <w:rPr>
            <w:rStyle w:val="Hyperlink"/>
            <w:rFonts w:ascii="Times New Roman" w:hAnsi="Times New Roman" w:cs="Times New Roman"/>
            <w:sz w:val="24"/>
            <w:szCs w:val="24"/>
          </w:rPr>
          <w:t>file:///C:/Users/loisr/Downloads/9789240009752-eng.pdf</w:t>
        </w:r>
      </w:hyperlink>
      <w:r>
        <w:rPr>
          <w:rFonts w:ascii="Times New Roman" w:hAnsi="Times New Roman" w:cs="Times New Roman"/>
          <w:sz w:val="24"/>
          <w:szCs w:val="24"/>
        </w:rPr>
        <w:t xml:space="preserve"> (Accessed: 05. February. 2021)</w:t>
      </w:r>
    </w:p>
    <w:p w14:paraId="58A8CA74" w14:textId="4AAE4ADC" w:rsidR="003202FD" w:rsidRPr="00FE30F0" w:rsidRDefault="003202FD" w:rsidP="00E761E0">
      <w:pPr>
        <w:spacing w:line="360" w:lineRule="auto"/>
        <w:ind w:left="720" w:hanging="720"/>
        <w:jc w:val="both"/>
        <w:rPr>
          <w:rFonts w:ascii="Times New Roman" w:hAnsi="Times New Roman" w:cs="Times New Roman"/>
          <w:sz w:val="24"/>
          <w:szCs w:val="24"/>
        </w:rPr>
      </w:pPr>
      <w:r w:rsidRPr="003202FD">
        <w:rPr>
          <w:rFonts w:ascii="Times New Roman" w:hAnsi="Times New Roman" w:cs="Times New Roman"/>
          <w:sz w:val="24"/>
          <w:szCs w:val="24"/>
        </w:rPr>
        <w:t>World Health Organization (</w:t>
      </w:r>
      <w:r w:rsidR="00254176">
        <w:rPr>
          <w:rFonts w:ascii="Times New Roman" w:hAnsi="Times New Roman" w:cs="Times New Roman"/>
          <w:sz w:val="24"/>
          <w:szCs w:val="24"/>
        </w:rPr>
        <w:t>2019</w:t>
      </w:r>
      <w:r w:rsidRPr="003202FD">
        <w:rPr>
          <w:rFonts w:ascii="Times New Roman" w:hAnsi="Times New Roman" w:cs="Times New Roman"/>
          <w:sz w:val="24"/>
          <w:szCs w:val="24"/>
        </w:rPr>
        <w:t>) </w:t>
      </w:r>
      <w:r w:rsidRPr="003202FD">
        <w:rPr>
          <w:rFonts w:ascii="Times New Roman" w:hAnsi="Times New Roman" w:cs="Times New Roman"/>
          <w:i/>
          <w:iCs/>
          <w:sz w:val="24"/>
          <w:szCs w:val="24"/>
        </w:rPr>
        <w:t>A society is measured by how it cares for its elderly citizens</w:t>
      </w:r>
      <w:r w:rsidRPr="003202FD">
        <w:rPr>
          <w:rFonts w:ascii="Times New Roman" w:hAnsi="Times New Roman" w:cs="Times New Roman"/>
          <w:sz w:val="24"/>
          <w:szCs w:val="24"/>
        </w:rPr>
        <w:t>. Available at</w:t>
      </w:r>
      <w:r w:rsidR="00254176">
        <w:rPr>
          <w:rFonts w:ascii="Times New Roman" w:hAnsi="Times New Roman" w:cs="Times New Roman"/>
          <w:sz w:val="24"/>
          <w:szCs w:val="24"/>
        </w:rPr>
        <w:t xml:space="preserve">: </w:t>
      </w:r>
      <w:hyperlink r:id="rId22" w:history="1">
        <w:r w:rsidR="00254176" w:rsidRPr="00E24767">
          <w:rPr>
            <w:rStyle w:val="Hyperlink"/>
            <w:rFonts w:ascii="Times New Roman" w:hAnsi="Times New Roman" w:cs="Times New Roman"/>
            <w:sz w:val="24"/>
            <w:szCs w:val="24"/>
          </w:rPr>
          <w:t>https://www.who.int/news-room/feature-stories/detail/a-society-is-measured-by-how-it-cares-for-its-elderly-citizens  (09</w:t>
        </w:r>
      </w:hyperlink>
      <w:r w:rsidR="00254176">
        <w:rPr>
          <w:rFonts w:ascii="Times New Roman" w:hAnsi="Times New Roman" w:cs="Times New Roman"/>
          <w:sz w:val="24"/>
          <w:szCs w:val="24"/>
        </w:rPr>
        <w:t xml:space="preserve"> (Accessed: 09 February 2021)</w:t>
      </w:r>
    </w:p>
    <w:p w14:paraId="2090B69E" w14:textId="56380510" w:rsidR="00FE30F0" w:rsidRPr="00372A24" w:rsidRDefault="00957021" w:rsidP="0019286E">
      <w:pPr>
        <w:spacing w:line="360" w:lineRule="auto"/>
        <w:ind w:left="720" w:hanging="720"/>
        <w:jc w:val="both"/>
        <w:rPr>
          <w:rFonts w:ascii="Times New Roman" w:hAnsi="Times New Roman" w:cs="Times New Roman"/>
          <w:sz w:val="24"/>
          <w:szCs w:val="24"/>
        </w:rPr>
      </w:pPr>
      <w:proofErr w:type="spellStart"/>
      <w:proofErr w:type="gramStart"/>
      <w:r w:rsidRPr="00957021">
        <w:rPr>
          <w:rFonts w:ascii="Times New Roman" w:hAnsi="Times New Roman" w:cs="Times New Roman"/>
          <w:sz w:val="24"/>
          <w:szCs w:val="24"/>
        </w:rPr>
        <w:t>Zavaleta,D</w:t>
      </w:r>
      <w:proofErr w:type="spellEnd"/>
      <w:proofErr w:type="gramEnd"/>
      <w:r w:rsidRPr="00957021">
        <w:rPr>
          <w:rFonts w:ascii="Times New Roman" w:hAnsi="Times New Roman" w:cs="Times New Roman"/>
          <w:sz w:val="24"/>
          <w:szCs w:val="24"/>
        </w:rPr>
        <w:t>, Samuel, K and Mills, C (2014) Social Isolation: A conceptual and Measurement Proposal. OPHI working paper No.67. Oxford Poverty &amp; Human Development Initiative (OPHI). Oxford. University of Oxford.</w:t>
      </w:r>
    </w:p>
    <w:sectPr w:rsidR="00FE30F0" w:rsidRPr="00372A24">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8F9083" w14:textId="77777777" w:rsidR="00372A24" w:rsidRDefault="00372A24" w:rsidP="00372A24">
      <w:pPr>
        <w:spacing w:after="0" w:line="240" w:lineRule="auto"/>
      </w:pPr>
      <w:r>
        <w:separator/>
      </w:r>
    </w:p>
  </w:endnote>
  <w:endnote w:type="continuationSeparator" w:id="0">
    <w:p w14:paraId="197FF9D2" w14:textId="77777777" w:rsidR="00372A24" w:rsidRDefault="00372A24" w:rsidP="00372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676107" w14:textId="77777777" w:rsidR="00372A24" w:rsidRDefault="00372A24" w:rsidP="00372A24">
      <w:pPr>
        <w:spacing w:after="0" w:line="240" w:lineRule="auto"/>
      </w:pPr>
      <w:r>
        <w:separator/>
      </w:r>
    </w:p>
  </w:footnote>
  <w:footnote w:type="continuationSeparator" w:id="0">
    <w:p w14:paraId="4FD6DC09" w14:textId="77777777" w:rsidR="00372A24" w:rsidRDefault="00372A24" w:rsidP="00372A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F13D09" w14:textId="029F14BF" w:rsidR="00372A24" w:rsidRDefault="00372A24">
    <w:pPr>
      <w:pStyle w:val="Header"/>
    </w:pPr>
    <w:r>
      <w:t>1801507</w:t>
    </w:r>
  </w:p>
  <w:p w14:paraId="2BEB8601" w14:textId="2A8B023C" w:rsidR="00372A24" w:rsidRDefault="00372A24">
    <w:pPr>
      <w:pStyle w:val="Header"/>
    </w:pPr>
    <w:r>
      <w:t>SJSI6020</w:t>
    </w:r>
  </w:p>
  <w:p w14:paraId="4C02B282" w14:textId="77777777" w:rsidR="00372A24" w:rsidRDefault="00372A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9595B"/>
    <w:multiLevelType w:val="hybridMultilevel"/>
    <w:tmpl w:val="8DA8D2FC"/>
    <w:lvl w:ilvl="0" w:tplc="BFFA5AF0">
      <w:start w:val="1"/>
      <w:numFmt w:val="bullet"/>
      <w:lvlText w:val="•"/>
      <w:lvlJc w:val="left"/>
      <w:pPr>
        <w:tabs>
          <w:tab w:val="num" w:pos="720"/>
        </w:tabs>
        <w:ind w:left="720" w:hanging="360"/>
      </w:pPr>
      <w:rPr>
        <w:rFonts w:ascii="Arial" w:hAnsi="Arial" w:hint="default"/>
      </w:rPr>
    </w:lvl>
    <w:lvl w:ilvl="1" w:tplc="2714B5F8" w:tentative="1">
      <w:start w:val="1"/>
      <w:numFmt w:val="bullet"/>
      <w:lvlText w:val="•"/>
      <w:lvlJc w:val="left"/>
      <w:pPr>
        <w:tabs>
          <w:tab w:val="num" w:pos="1440"/>
        </w:tabs>
        <w:ind w:left="1440" w:hanging="360"/>
      </w:pPr>
      <w:rPr>
        <w:rFonts w:ascii="Arial" w:hAnsi="Arial" w:hint="default"/>
      </w:rPr>
    </w:lvl>
    <w:lvl w:ilvl="2" w:tplc="5BFADD46" w:tentative="1">
      <w:start w:val="1"/>
      <w:numFmt w:val="bullet"/>
      <w:lvlText w:val="•"/>
      <w:lvlJc w:val="left"/>
      <w:pPr>
        <w:tabs>
          <w:tab w:val="num" w:pos="2160"/>
        </w:tabs>
        <w:ind w:left="2160" w:hanging="360"/>
      </w:pPr>
      <w:rPr>
        <w:rFonts w:ascii="Arial" w:hAnsi="Arial" w:hint="default"/>
      </w:rPr>
    </w:lvl>
    <w:lvl w:ilvl="3" w:tplc="6D96B692" w:tentative="1">
      <w:start w:val="1"/>
      <w:numFmt w:val="bullet"/>
      <w:lvlText w:val="•"/>
      <w:lvlJc w:val="left"/>
      <w:pPr>
        <w:tabs>
          <w:tab w:val="num" w:pos="2880"/>
        </w:tabs>
        <w:ind w:left="2880" w:hanging="360"/>
      </w:pPr>
      <w:rPr>
        <w:rFonts w:ascii="Arial" w:hAnsi="Arial" w:hint="default"/>
      </w:rPr>
    </w:lvl>
    <w:lvl w:ilvl="4" w:tplc="846A666E" w:tentative="1">
      <w:start w:val="1"/>
      <w:numFmt w:val="bullet"/>
      <w:lvlText w:val="•"/>
      <w:lvlJc w:val="left"/>
      <w:pPr>
        <w:tabs>
          <w:tab w:val="num" w:pos="3600"/>
        </w:tabs>
        <w:ind w:left="3600" w:hanging="360"/>
      </w:pPr>
      <w:rPr>
        <w:rFonts w:ascii="Arial" w:hAnsi="Arial" w:hint="default"/>
      </w:rPr>
    </w:lvl>
    <w:lvl w:ilvl="5" w:tplc="FCE0C4C0" w:tentative="1">
      <w:start w:val="1"/>
      <w:numFmt w:val="bullet"/>
      <w:lvlText w:val="•"/>
      <w:lvlJc w:val="left"/>
      <w:pPr>
        <w:tabs>
          <w:tab w:val="num" w:pos="4320"/>
        </w:tabs>
        <w:ind w:left="4320" w:hanging="360"/>
      </w:pPr>
      <w:rPr>
        <w:rFonts w:ascii="Arial" w:hAnsi="Arial" w:hint="default"/>
      </w:rPr>
    </w:lvl>
    <w:lvl w:ilvl="6" w:tplc="A626A8A8" w:tentative="1">
      <w:start w:val="1"/>
      <w:numFmt w:val="bullet"/>
      <w:lvlText w:val="•"/>
      <w:lvlJc w:val="left"/>
      <w:pPr>
        <w:tabs>
          <w:tab w:val="num" w:pos="5040"/>
        </w:tabs>
        <w:ind w:left="5040" w:hanging="360"/>
      </w:pPr>
      <w:rPr>
        <w:rFonts w:ascii="Arial" w:hAnsi="Arial" w:hint="default"/>
      </w:rPr>
    </w:lvl>
    <w:lvl w:ilvl="7" w:tplc="CBD2B1F0" w:tentative="1">
      <w:start w:val="1"/>
      <w:numFmt w:val="bullet"/>
      <w:lvlText w:val="•"/>
      <w:lvlJc w:val="left"/>
      <w:pPr>
        <w:tabs>
          <w:tab w:val="num" w:pos="5760"/>
        </w:tabs>
        <w:ind w:left="5760" w:hanging="360"/>
      </w:pPr>
      <w:rPr>
        <w:rFonts w:ascii="Arial" w:hAnsi="Arial" w:hint="default"/>
      </w:rPr>
    </w:lvl>
    <w:lvl w:ilvl="8" w:tplc="D2B87BB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55D"/>
    <w:rsid w:val="00046E1F"/>
    <w:rsid w:val="00077EBD"/>
    <w:rsid w:val="000A59CD"/>
    <w:rsid w:val="000C01AB"/>
    <w:rsid w:val="000D13E8"/>
    <w:rsid w:val="000E0C70"/>
    <w:rsid w:val="00120430"/>
    <w:rsid w:val="00122885"/>
    <w:rsid w:val="00155E0D"/>
    <w:rsid w:val="0019286E"/>
    <w:rsid w:val="001B5892"/>
    <w:rsid w:val="001C55E5"/>
    <w:rsid w:val="001E45CD"/>
    <w:rsid w:val="00225226"/>
    <w:rsid w:val="00245C1A"/>
    <w:rsid w:val="00254176"/>
    <w:rsid w:val="00272866"/>
    <w:rsid w:val="00283AFE"/>
    <w:rsid w:val="00285EBF"/>
    <w:rsid w:val="0029248B"/>
    <w:rsid w:val="002953B9"/>
    <w:rsid w:val="002E3F59"/>
    <w:rsid w:val="003202FD"/>
    <w:rsid w:val="00320615"/>
    <w:rsid w:val="003702D0"/>
    <w:rsid w:val="00371701"/>
    <w:rsid w:val="00372A24"/>
    <w:rsid w:val="003A09D9"/>
    <w:rsid w:val="003C3EB4"/>
    <w:rsid w:val="003C6573"/>
    <w:rsid w:val="003D7F23"/>
    <w:rsid w:val="003E080B"/>
    <w:rsid w:val="003E39FF"/>
    <w:rsid w:val="004010EE"/>
    <w:rsid w:val="004114C3"/>
    <w:rsid w:val="0041561D"/>
    <w:rsid w:val="0043310E"/>
    <w:rsid w:val="004572CC"/>
    <w:rsid w:val="004758F7"/>
    <w:rsid w:val="00475DD0"/>
    <w:rsid w:val="004875B7"/>
    <w:rsid w:val="004A7B16"/>
    <w:rsid w:val="005003C3"/>
    <w:rsid w:val="005237D0"/>
    <w:rsid w:val="00523F21"/>
    <w:rsid w:val="00545A64"/>
    <w:rsid w:val="005B176A"/>
    <w:rsid w:val="005C55B9"/>
    <w:rsid w:val="005E4BB3"/>
    <w:rsid w:val="00611F47"/>
    <w:rsid w:val="00643368"/>
    <w:rsid w:val="006528AD"/>
    <w:rsid w:val="00666187"/>
    <w:rsid w:val="006A7264"/>
    <w:rsid w:val="006D428E"/>
    <w:rsid w:val="006F4684"/>
    <w:rsid w:val="007003D3"/>
    <w:rsid w:val="00704197"/>
    <w:rsid w:val="007A379B"/>
    <w:rsid w:val="007A4CEB"/>
    <w:rsid w:val="007C7B80"/>
    <w:rsid w:val="00802636"/>
    <w:rsid w:val="00837E31"/>
    <w:rsid w:val="00852954"/>
    <w:rsid w:val="00856A0B"/>
    <w:rsid w:val="00861FA2"/>
    <w:rsid w:val="0086252E"/>
    <w:rsid w:val="008911FD"/>
    <w:rsid w:val="008A4FE6"/>
    <w:rsid w:val="008B4E0D"/>
    <w:rsid w:val="008E54F2"/>
    <w:rsid w:val="008F3835"/>
    <w:rsid w:val="008F62EB"/>
    <w:rsid w:val="00903FE1"/>
    <w:rsid w:val="00935E21"/>
    <w:rsid w:val="00957021"/>
    <w:rsid w:val="00971E14"/>
    <w:rsid w:val="009A51AA"/>
    <w:rsid w:val="009A7D8F"/>
    <w:rsid w:val="009B02E8"/>
    <w:rsid w:val="009B43CD"/>
    <w:rsid w:val="009D755D"/>
    <w:rsid w:val="009E6868"/>
    <w:rsid w:val="00A04B7B"/>
    <w:rsid w:val="00A07AB4"/>
    <w:rsid w:val="00A07E54"/>
    <w:rsid w:val="00A410E7"/>
    <w:rsid w:val="00A52853"/>
    <w:rsid w:val="00A65CC2"/>
    <w:rsid w:val="00A677E2"/>
    <w:rsid w:val="00A71B16"/>
    <w:rsid w:val="00A74BFF"/>
    <w:rsid w:val="00A76D67"/>
    <w:rsid w:val="00A95459"/>
    <w:rsid w:val="00AF797A"/>
    <w:rsid w:val="00B11CF4"/>
    <w:rsid w:val="00B8057D"/>
    <w:rsid w:val="00BB24B7"/>
    <w:rsid w:val="00BE359A"/>
    <w:rsid w:val="00C165A7"/>
    <w:rsid w:val="00C2143D"/>
    <w:rsid w:val="00C350F5"/>
    <w:rsid w:val="00C36B76"/>
    <w:rsid w:val="00C44A09"/>
    <w:rsid w:val="00C93B7E"/>
    <w:rsid w:val="00CA0585"/>
    <w:rsid w:val="00D07B5C"/>
    <w:rsid w:val="00D27AA5"/>
    <w:rsid w:val="00D31363"/>
    <w:rsid w:val="00D423BC"/>
    <w:rsid w:val="00D827FD"/>
    <w:rsid w:val="00D8495E"/>
    <w:rsid w:val="00D947BA"/>
    <w:rsid w:val="00DA3687"/>
    <w:rsid w:val="00DA508D"/>
    <w:rsid w:val="00DD173E"/>
    <w:rsid w:val="00E027E3"/>
    <w:rsid w:val="00E04463"/>
    <w:rsid w:val="00E112C0"/>
    <w:rsid w:val="00E67178"/>
    <w:rsid w:val="00E67A5B"/>
    <w:rsid w:val="00E761E0"/>
    <w:rsid w:val="00E93E7A"/>
    <w:rsid w:val="00EA3C5E"/>
    <w:rsid w:val="00EA4093"/>
    <w:rsid w:val="00EF4FCB"/>
    <w:rsid w:val="00F6072B"/>
    <w:rsid w:val="00F82E99"/>
    <w:rsid w:val="00FA1F02"/>
    <w:rsid w:val="00FA508F"/>
    <w:rsid w:val="00FE0E94"/>
    <w:rsid w:val="00FE30F0"/>
    <w:rsid w:val="00FE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AC8CE"/>
  <w15:chartTrackingRefBased/>
  <w15:docId w15:val="{16CBD08C-8193-4C07-9835-38DCE7A79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2A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A24"/>
  </w:style>
  <w:style w:type="paragraph" w:styleId="Footer">
    <w:name w:val="footer"/>
    <w:basedOn w:val="Normal"/>
    <w:link w:val="FooterChar"/>
    <w:uiPriority w:val="99"/>
    <w:unhideWhenUsed/>
    <w:rsid w:val="00372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A24"/>
  </w:style>
  <w:style w:type="character" w:styleId="Hyperlink">
    <w:name w:val="Hyperlink"/>
    <w:basedOn w:val="DefaultParagraphFont"/>
    <w:uiPriority w:val="99"/>
    <w:unhideWhenUsed/>
    <w:rsid w:val="00FE30F0"/>
    <w:rPr>
      <w:color w:val="0563C1" w:themeColor="hyperlink"/>
      <w:u w:val="single"/>
    </w:rPr>
  </w:style>
  <w:style w:type="character" w:styleId="UnresolvedMention">
    <w:name w:val="Unresolved Mention"/>
    <w:basedOn w:val="DefaultParagraphFont"/>
    <w:uiPriority w:val="99"/>
    <w:semiHidden/>
    <w:unhideWhenUsed/>
    <w:rsid w:val="00FE30F0"/>
    <w:rPr>
      <w:color w:val="605E5C"/>
      <w:shd w:val="clear" w:color="auto" w:fill="E1DFDD"/>
    </w:rPr>
  </w:style>
  <w:style w:type="character" w:styleId="FollowedHyperlink">
    <w:name w:val="FollowedHyperlink"/>
    <w:basedOn w:val="DefaultParagraphFont"/>
    <w:uiPriority w:val="99"/>
    <w:semiHidden/>
    <w:unhideWhenUsed/>
    <w:rsid w:val="00475D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2114348">
      <w:bodyDiv w:val="1"/>
      <w:marLeft w:val="0"/>
      <w:marRight w:val="0"/>
      <w:marTop w:val="0"/>
      <w:marBottom w:val="0"/>
      <w:divBdr>
        <w:top w:val="none" w:sz="0" w:space="0" w:color="auto"/>
        <w:left w:val="none" w:sz="0" w:space="0" w:color="auto"/>
        <w:bottom w:val="none" w:sz="0" w:space="0" w:color="auto"/>
        <w:right w:val="none" w:sz="0" w:space="0" w:color="auto"/>
      </w:divBdr>
      <w:divsChild>
        <w:div w:id="164249102">
          <w:marLeft w:val="547"/>
          <w:marRight w:val="0"/>
          <w:marTop w:val="96"/>
          <w:marBottom w:val="0"/>
          <w:divBdr>
            <w:top w:val="none" w:sz="0" w:space="0" w:color="auto"/>
            <w:left w:val="none" w:sz="0" w:space="0" w:color="auto"/>
            <w:bottom w:val="none" w:sz="0" w:space="0" w:color="auto"/>
            <w:right w:val="none" w:sz="0" w:space="0" w:color="auto"/>
          </w:divBdr>
        </w:div>
      </w:divsChild>
    </w:div>
    <w:div w:id="88973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policy-positions/health-and-wellbeing/ppp_mental_health_england.pdf" TargetMode="External"/><Relationship Id="rId13" Type="http://schemas.openxmlformats.org/officeDocument/2006/relationships/hyperlink" Target="https://www.legislation.gov.uk/ukpga/1983/20/contents" TargetMode="External"/><Relationship Id="rId18" Type="http://schemas.openxmlformats.org/officeDocument/2006/relationships/hyperlink" Target="https://doi.org/10.2471/BLT.17.202424" TargetMode="External"/><Relationship Id="rId3" Type="http://schemas.openxmlformats.org/officeDocument/2006/relationships/settings" Target="settings.xml"/><Relationship Id="rId21" Type="http://schemas.openxmlformats.org/officeDocument/2006/relationships/hyperlink" Target="file:///C:/Users/loisr/Downloads/9789240009752-eng.pdf" TargetMode="External"/><Relationship Id="rId7" Type="http://schemas.openxmlformats.org/officeDocument/2006/relationships/hyperlink" Target="http://www.ageuk.org.uk/brandpartnerglobal/wiganboroughvpp/hidden_in_plain_sight_older_peoples_mental_health.pdf" TargetMode="External"/><Relationship Id="rId12" Type="http://schemas.openxmlformats.org/officeDocument/2006/relationships/hyperlink" Target="https://assets.publishing.service.gov.uk/government/uploads/system/uploads/attachment_data/file/435512/MHA_Code_of_Practice.PDF" TargetMode="External"/><Relationship Id="rId17" Type="http://schemas.openxmlformats.org/officeDocument/2006/relationships/hyperlink" Target="https://www.nap.edu/catalog/25663/social-isolation-and-loneliness-in-older-adults-opportunities-for-th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entalhealth.org.uk/sites/default/files/getting-on-summary-report.pdf" TargetMode="External"/><Relationship Id="rId20" Type="http://schemas.openxmlformats.org/officeDocument/2006/relationships/hyperlink" Target="https://www.rcpsych.ac.uk/docs/default-source/improving-care/better-mh-policy/college-reports/college-report-cr221.pdf?sfvrsn=bef8f65d_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pra.ub.uni-muenchen.de/87575/"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entalhealth.gov/basics/what-is-mental-health" TargetMode="External"/><Relationship Id="rId23" Type="http://schemas.openxmlformats.org/officeDocument/2006/relationships/header" Target="header1.xml"/><Relationship Id="rId10" Type="http://schemas.openxmlformats.org/officeDocument/2006/relationships/hyperlink" Target="https://www.ageuk.org.uk/information-advice/money-legal/pensions/state-pension/changes-to-state-pension-age/" TargetMode="External"/><Relationship Id="rId19" Type="http://schemas.openxmlformats.org/officeDocument/2006/relationships/hyperlink" Target="https://www.ons.gov.uk/releases/nationalpopulationprojections2016basedstatisticalbulletin" TargetMode="External"/><Relationship Id="rId4" Type="http://schemas.openxmlformats.org/officeDocument/2006/relationships/webSettings" Target="webSettings.xml"/><Relationship Id="rId9" Type="http://schemas.openxmlformats.org/officeDocument/2006/relationships/hyperlink" Target="https://www.ageuk.org.uk/information-advice/money-legal/pensions/state-pension/changes-to-state-pension-age/" TargetMode="External"/><Relationship Id="rId14" Type="http://schemas.openxmlformats.org/officeDocument/2006/relationships/hyperlink" Target="https://www.mentalhealth.gov/basics/what-is-mental-health" TargetMode="External"/><Relationship Id="rId22" Type="http://schemas.openxmlformats.org/officeDocument/2006/relationships/hyperlink" Target="https://www.who.int/news-room/feature-stories/detail/a-society-is-measured-by-how-it-cares-for-its-elderly-citizens&#160;%2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4801</Words>
  <Characters>27370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Rose Brunton</dc:creator>
  <cp:keywords/>
  <dc:description/>
  <cp:lastModifiedBy>Lois Rose Brunton</cp:lastModifiedBy>
  <cp:revision>2</cp:revision>
  <dcterms:created xsi:type="dcterms:W3CDTF">2021-02-26T09:50:00Z</dcterms:created>
  <dcterms:modified xsi:type="dcterms:W3CDTF">2021-02-26T09:50:00Z</dcterms:modified>
</cp:coreProperties>
</file>