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sdt>
      <w:sdtPr>
        <w:rPr>
          <w:rFonts w:eastAsiaTheme="minorHAnsi"/>
          <w:color w:val="5B9BD5" w:themeColor="accent1"/>
          <w:lang w:val="en-GB"/>
        </w:rPr>
        <w:id w:val="-1522475554"/>
        <w:docPartObj>
          <w:docPartGallery w:val="Cover Pages"/>
          <w:docPartUnique/>
        </w:docPartObj>
      </w:sdtPr>
      <w:sdtEndPr>
        <w:rPr>
          <w:rFonts w:ascii="Times New Roman" w:eastAsia="宋体" w:hAnsi="Times New Roman" w:cs="Times New Roman"/>
          <w:color w:val="auto"/>
          <w:sz w:val="24"/>
          <w:szCs w:val="24"/>
          <w:lang w:val="en-US" w:eastAsia="zh-CN"/>
        </w:rPr>
      </w:sdtEndPr>
      <w:sdtContent>
        <w:p w14:paraId="5384490A" w14:textId="77777777" w:rsidR="007D1947" w:rsidRDefault="007D1947">
          <w:pPr>
            <w:pStyle w:val="a3"/>
            <w:spacing w:before="1540" w:after="240"/>
            <w:jc w:val="center"/>
            <w:rPr>
              <w:color w:val="5B9BD5" w:themeColor="accent1"/>
            </w:rPr>
          </w:pPr>
          <w:r>
            <w:rPr>
              <w:noProof/>
              <w:color w:val="5B9BD5" w:themeColor="accent1"/>
              <w:lang w:val="en-GB" w:eastAsia="en-GB"/>
            </w:rPr>
            <w:drawing>
              <wp:inline distT="0" distB="0" distL="0" distR="0" wp14:anchorId="47A2EE95" wp14:editId="50A7A491">
                <wp:extent cx="1417320" cy="750898"/>
                <wp:effectExtent l="0" t="0" r="0" b="0"/>
                <wp:docPr id="143" name="图片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t55.png"/>
                        <pic:cNvPicPr/>
                      </pic:nvPicPr>
                      <pic:blipFill>
                        <a:blip r:embed="rId9" cstate="print">
                          <a:duotone>
                            <a:schemeClr val="accent1">
                              <a:shade val="45000"/>
                              <a:satMod val="135000"/>
                            </a:schemeClr>
                            <a:prstClr val="white"/>
                          </a:duotone>
                          <a:extLst>
                            <a:ext uri="{28A0092B-C50C-407E-A947-70E740481C1C}">
                              <a14:useLocalDpi xmlns:a14="http://schemas.microsoft.com/office/drawing/2010/main" val="0"/>
                            </a:ext>
                          </a:extLst>
                        </a:blip>
                        <a:stretch>
                          <a:fillRect/>
                        </a:stretch>
                      </pic:blipFill>
                      <pic:spPr>
                        <a:xfrm>
                          <a:off x="0" y="0"/>
                          <a:ext cx="1417320" cy="750898"/>
                        </a:xfrm>
                        <a:prstGeom prst="rect">
                          <a:avLst/>
                        </a:prstGeom>
                        <a:noFill/>
                        <a:ln>
                          <a:noFill/>
                        </a:ln>
                      </pic:spPr>
                    </pic:pic>
                  </a:graphicData>
                </a:graphic>
              </wp:inline>
            </w:drawing>
          </w:r>
        </w:p>
        <w:p w14:paraId="507BBAAC" w14:textId="77777777" w:rsidR="008E5FA5" w:rsidRDefault="008E5FA5">
          <w:pPr>
            <w:pStyle w:val="a3"/>
            <w:pBdr>
              <w:top w:val="single" w:sz="6" w:space="6" w:color="5B9BD5" w:themeColor="accent1"/>
              <w:bottom w:val="single" w:sz="6" w:space="6" w:color="5B9BD5" w:themeColor="accent1"/>
            </w:pBdr>
            <w:spacing w:after="240"/>
            <w:jc w:val="center"/>
            <w:rPr>
              <w:rFonts w:asciiTheme="majorHAnsi" w:eastAsiaTheme="majorEastAsia" w:hAnsiTheme="majorHAnsi" w:cstheme="majorBidi"/>
              <w:caps/>
              <w:color w:val="5B9BD5" w:themeColor="accent1"/>
              <w:sz w:val="48"/>
              <w:szCs w:val="48"/>
              <w:lang w:eastAsia="zh-CN"/>
            </w:rPr>
          </w:pPr>
          <w:r w:rsidRPr="008E5FA5">
            <w:rPr>
              <w:rFonts w:asciiTheme="majorHAnsi" w:eastAsiaTheme="majorEastAsia" w:hAnsiTheme="majorHAnsi" w:cstheme="majorBidi" w:hint="eastAsia"/>
              <w:caps/>
              <w:color w:val="5B9BD5" w:themeColor="accent1"/>
              <w:sz w:val="48"/>
              <w:szCs w:val="48"/>
              <w:lang w:eastAsia="zh-CN"/>
            </w:rPr>
            <w:t>Re</w:t>
          </w:r>
          <w:r w:rsidRPr="008E5FA5">
            <w:rPr>
              <w:rFonts w:asciiTheme="majorHAnsi" w:eastAsiaTheme="majorEastAsia" w:hAnsiTheme="majorHAnsi" w:cstheme="majorBidi"/>
              <w:caps/>
              <w:color w:val="5B9BD5" w:themeColor="accent1"/>
              <w:sz w:val="48"/>
              <w:szCs w:val="48"/>
              <w:lang w:eastAsia="zh-CN"/>
            </w:rPr>
            <w:t xml:space="preserve">shaping the strategic direction </w:t>
          </w:r>
        </w:p>
        <w:p w14:paraId="05F34DD3" w14:textId="77777777" w:rsidR="008E5FA5" w:rsidRDefault="008E5FA5">
          <w:pPr>
            <w:pStyle w:val="a3"/>
            <w:pBdr>
              <w:top w:val="single" w:sz="6" w:space="6" w:color="5B9BD5" w:themeColor="accent1"/>
              <w:bottom w:val="single" w:sz="6" w:space="6" w:color="5B9BD5" w:themeColor="accent1"/>
            </w:pBdr>
            <w:spacing w:after="240"/>
            <w:jc w:val="center"/>
            <w:rPr>
              <w:rFonts w:asciiTheme="majorHAnsi" w:eastAsiaTheme="majorEastAsia" w:hAnsiTheme="majorHAnsi" w:cstheme="majorBidi"/>
              <w:caps/>
              <w:color w:val="5B9BD5" w:themeColor="accent1"/>
              <w:sz w:val="48"/>
              <w:szCs w:val="48"/>
              <w:lang w:eastAsia="zh-CN"/>
            </w:rPr>
          </w:pPr>
          <w:r w:rsidRPr="008E5FA5">
            <w:rPr>
              <w:rFonts w:asciiTheme="majorHAnsi" w:eastAsiaTheme="majorEastAsia" w:hAnsiTheme="majorHAnsi" w:cstheme="majorBidi"/>
              <w:caps/>
              <w:color w:val="5B9BD5" w:themeColor="accent1"/>
              <w:sz w:val="48"/>
              <w:szCs w:val="48"/>
              <w:lang w:eastAsia="zh-CN"/>
            </w:rPr>
            <w:t xml:space="preserve">by </w:t>
          </w:r>
        </w:p>
        <w:p w14:paraId="14F2F2DB" w14:textId="35B543B5" w:rsidR="007D1947" w:rsidRPr="008E5FA5" w:rsidRDefault="008E5FA5">
          <w:pPr>
            <w:pStyle w:val="a3"/>
            <w:pBdr>
              <w:top w:val="single" w:sz="6" w:space="6" w:color="5B9BD5" w:themeColor="accent1"/>
              <w:bottom w:val="single" w:sz="6" w:space="6" w:color="5B9BD5" w:themeColor="accent1"/>
            </w:pBdr>
            <w:spacing w:after="240"/>
            <w:jc w:val="center"/>
            <w:rPr>
              <w:rFonts w:asciiTheme="majorHAnsi" w:eastAsiaTheme="majorEastAsia" w:hAnsiTheme="majorHAnsi" w:cstheme="majorBidi"/>
              <w:caps/>
              <w:color w:val="5B9BD5" w:themeColor="accent1"/>
              <w:sz w:val="48"/>
              <w:szCs w:val="48"/>
            </w:rPr>
          </w:pPr>
          <w:r w:rsidRPr="008E5FA5">
            <w:rPr>
              <w:rFonts w:asciiTheme="majorHAnsi" w:eastAsiaTheme="majorEastAsia" w:hAnsiTheme="majorHAnsi" w:cstheme="majorBidi"/>
              <w:caps/>
              <w:color w:val="5B9BD5" w:themeColor="accent1"/>
              <w:sz w:val="48"/>
              <w:szCs w:val="48"/>
              <w:lang w:eastAsia="zh-CN"/>
            </w:rPr>
            <w:t>delivering innovative customer care</w:t>
          </w:r>
        </w:p>
        <w:sdt>
          <w:sdtPr>
            <w:rPr>
              <w:color w:val="5B9BD5" w:themeColor="accent1"/>
              <w:sz w:val="28"/>
              <w:szCs w:val="28"/>
            </w:rPr>
            <w:alias w:val="Subtitle"/>
            <w:tag w:val=""/>
            <w:id w:val="328029620"/>
            <w:dataBinding w:prefixMappings="xmlns:ns0='http://purl.org/dc/elements/1.1/' xmlns:ns1='http://schemas.openxmlformats.org/package/2006/metadata/core-properties' " w:xpath="/ns1:coreProperties[1]/ns0:subject[1]" w:storeItemID="{6C3C8BC8-F283-45AE-878A-BAB7291924A1}"/>
            <w:text/>
          </w:sdtPr>
          <w:sdtEndPr/>
          <w:sdtContent>
            <w:p w14:paraId="475B7674" w14:textId="7660DDD9" w:rsidR="007D1947" w:rsidRDefault="00E05668">
              <w:pPr>
                <w:pStyle w:val="a3"/>
                <w:jc w:val="center"/>
                <w:rPr>
                  <w:color w:val="5B9BD5" w:themeColor="accent1"/>
                  <w:sz w:val="28"/>
                  <w:szCs w:val="28"/>
                </w:rPr>
              </w:pPr>
              <w:r>
                <w:rPr>
                  <w:color w:val="5B9BD5" w:themeColor="accent1"/>
                  <w:sz w:val="28"/>
                  <w:szCs w:val="28"/>
                </w:rPr>
                <w:t>For Tarena International</w:t>
              </w:r>
            </w:p>
          </w:sdtContent>
        </w:sdt>
        <w:p w14:paraId="1ADC1124" w14:textId="6B047CDC" w:rsidR="007D1947" w:rsidRDefault="007D1947">
          <w:pPr>
            <w:pStyle w:val="a3"/>
            <w:spacing w:before="480"/>
            <w:jc w:val="center"/>
            <w:rPr>
              <w:color w:val="5B9BD5" w:themeColor="accent1"/>
            </w:rPr>
          </w:pPr>
          <w:r>
            <w:rPr>
              <w:noProof/>
              <w:color w:val="5B9BD5" w:themeColor="accent1"/>
              <w:lang w:val="en-GB" w:eastAsia="en-GB"/>
            </w:rPr>
            <w:drawing>
              <wp:inline distT="0" distB="0" distL="0" distR="0" wp14:anchorId="4157B111" wp14:editId="4BE6F83C">
                <wp:extent cx="758952" cy="478932"/>
                <wp:effectExtent l="0" t="0" r="3175" b="0"/>
                <wp:docPr id="144" name="图片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roco bottom.png"/>
                        <pic:cNvPicPr/>
                      </pic:nvPicPr>
                      <pic:blipFill>
                        <a:blip r:embed="rId10" cstate="print">
                          <a:duotone>
                            <a:schemeClr val="accent1">
                              <a:shade val="45000"/>
                              <a:satMod val="135000"/>
                            </a:schemeClr>
                            <a:prstClr val="white"/>
                          </a:duotone>
                          <a:extLst>
                            <a:ext uri="{28A0092B-C50C-407E-A947-70E740481C1C}">
                              <a14:useLocalDpi xmlns:a14="http://schemas.microsoft.com/office/drawing/2010/main" val="0"/>
                            </a:ext>
                          </a:extLst>
                        </a:blip>
                        <a:stretch>
                          <a:fillRect/>
                        </a:stretch>
                      </pic:blipFill>
                      <pic:spPr>
                        <a:xfrm>
                          <a:off x="0" y="0"/>
                          <a:ext cx="758952" cy="478932"/>
                        </a:xfrm>
                        <a:prstGeom prst="rect">
                          <a:avLst/>
                        </a:prstGeom>
                      </pic:spPr>
                    </pic:pic>
                  </a:graphicData>
                </a:graphic>
              </wp:inline>
            </w:drawing>
          </w:r>
        </w:p>
        <w:p w14:paraId="3E09EB3E" w14:textId="0007433E" w:rsidR="007805D2" w:rsidRDefault="007805D2" w:rsidP="00E21F92">
          <w:pPr>
            <w:pStyle w:val="a3"/>
            <w:spacing w:before="480"/>
            <w:jc w:val="center"/>
          </w:pPr>
        </w:p>
        <w:p w14:paraId="14BB5F54" w14:textId="77777777" w:rsidR="009755A8" w:rsidRDefault="009755A8" w:rsidP="00E21F92">
          <w:pPr>
            <w:pStyle w:val="a3"/>
            <w:spacing w:before="480"/>
            <w:jc w:val="center"/>
          </w:pPr>
        </w:p>
        <w:p w14:paraId="1F530D04" w14:textId="77777777" w:rsidR="00350986" w:rsidRDefault="00350986" w:rsidP="00E21F92">
          <w:pPr>
            <w:pStyle w:val="a3"/>
            <w:spacing w:before="480"/>
            <w:jc w:val="center"/>
          </w:pPr>
        </w:p>
        <w:p w14:paraId="20123DA6" w14:textId="08955948" w:rsidR="0040084C" w:rsidRPr="0040084C" w:rsidRDefault="00E21F92" w:rsidP="009755A8">
          <w:pPr>
            <w:pStyle w:val="1"/>
            <w:jc w:val="center"/>
            <w:rPr>
              <w:lang w:eastAsia="zh-CN"/>
            </w:rPr>
          </w:pPr>
          <w:bookmarkStart w:id="0" w:name="_Toc140882072"/>
          <w:bookmarkStart w:id="1" w:name="_Toc140882625"/>
          <w:r>
            <w:rPr>
              <w:lang w:eastAsia="zh-CN"/>
            </w:rPr>
            <w:t>MODULE</w:t>
          </w:r>
          <w:r>
            <w:t xml:space="preserve"> </w:t>
          </w:r>
          <w:r>
            <w:rPr>
              <w:lang w:eastAsia="zh-CN"/>
            </w:rPr>
            <w:t>NAME</w:t>
          </w:r>
          <w:r w:rsidR="002315A4">
            <w:rPr>
              <w:rFonts w:hint="eastAsia"/>
              <w:lang w:eastAsia="zh-CN"/>
            </w:rPr>
            <w:t>：</w:t>
          </w:r>
          <w:r w:rsidR="003D6D1F">
            <w:rPr>
              <w:rFonts w:hint="eastAsia"/>
              <w:lang w:eastAsia="zh-CN"/>
            </w:rPr>
            <w:t>St</w:t>
          </w:r>
          <w:r w:rsidR="003D6D1F">
            <w:t>rategic Management</w:t>
          </w:r>
          <w:r w:rsidR="00756A92">
            <w:t xml:space="preserve"> (BMMB</w:t>
          </w:r>
          <w:r w:rsidR="0040084C">
            <w:t>7013</w:t>
          </w:r>
          <w:r w:rsidR="00756A92">
            <w:t>)</w:t>
          </w:r>
          <w:bookmarkEnd w:id="0"/>
          <w:bookmarkEnd w:id="1"/>
        </w:p>
        <w:p w14:paraId="1D3E9E9F" w14:textId="412A3F7E" w:rsidR="000C1219" w:rsidRDefault="00E21F92" w:rsidP="009755A8">
          <w:pPr>
            <w:pStyle w:val="1"/>
            <w:jc w:val="center"/>
            <w:rPr>
              <w:lang w:eastAsia="zh-CN"/>
            </w:rPr>
          </w:pPr>
          <w:bookmarkStart w:id="2" w:name="_Toc140882073"/>
          <w:bookmarkStart w:id="3" w:name="_Toc140882626"/>
          <w:r>
            <w:rPr>
              <w:lang w:eastAsia="zh-CN"/>
            </w:rPr>
            <w:t>NAME</w:t>
          </w:r>
          <w:r w:rsidR="000C1219">
            <w:rPr>
              <w:lang w:eastAsia="zh-CN"/>
            </w:rPr>
            <w:t xml:space="preserve">:  </w:t>
          </w:r>
          <w:proofErr w:type="spellStart"/>
          <w:r w:rsidR="000C1219">
            <w:rPr>
              <w:lang w:eastAsia="zh-CN"/>
            </w:rPr>
            <w:t>Chunyan</w:t>
          </w:r>
          <w:proofErr w:type="spellEnd"/>
          <w:r w:rsidR="000C1219">
            <w:rPr>
              <w:lang w:eastAsia="zh-CN"/>
            </w:rPr>
            <w:t xml:space="preserve"> Wan</w:t>
          </w:r>
          <w:bookmarkEnd w:id="2"/>
          <w:bookmarkEnd w:id="3"/>
        </w:p>
        <w:p w14:paraId="0AC84081" w14:textId="77777777" w:rsidR="0050589B" w:rsidRDefault="009755A8" w:rsidP="001D44B9">
          <w:pPr>
            <w:pStyle w:val="1"/>
            <w:spacing w:line="480" w:lineRule="auto"/>
            <w:jc w:val="center"/>
            <w:rPr>
              <w:lang w:eastAsia="zh-CN"/>
            </w:rPr>
          </w:pPr>
          <w:bookmarkStart w:id="4" w:name="_Toc140882627"/>
          <w:r>
            <w:rPr>
              <w:noProof/>
              <w:color w:val="5B9BD5" w:themeColor="accent1"/>
              <w:lang w:eastAsia="en-GB"/>
            </w:rPr>
            <mc:AlternateContent>
              <mc:Choice Requires="wps">
                <w:drawing>
                  <wp:anchor distT="0" distB="0" distL="114300" distR="114300" simplePos="0" relativeHeight="251660288" behindDoc="0" locked="0" layoutInCell="1" allowOverlap="1" wp14:anchorId="4A6131BB" wp14:editId="150E10FF">
                    <wp:simplePos x="0" y="0"/>
                    <wp:positionH relativeFrom="margin">
                      <wp:align>right</wp:align>
                    </wp:positionH>
                    <wp:positionV relativeFrom="margin">
                      <wp:align>bottom</wp:align>
                    </wp:positionV>
                    <wp:extent cx="5731510" cy="589915"/>
                    <wp:effectExtent l="0" t="0" r="2540" b="0"/>
                    <wp:wrapNone/>
                    <wp:docPr id="142" name="文本框 142"/>
                    <wp:cNvGraphicFramePr/>
                    <a:graphic xmlns:a="http://schemas.openxmlformats.org/drawingml/2006/main">
                      <a:graphicData uri="http://schemas.microsoft.com/office/word/2010/wordprocessingShape">
                        <wps:wsp>
                          <wps:cNvSpPr txBox="1"/>
                          <wps:spPr>
                            <a:xfrm>
                              <a:off x="0" y="0"/>
                              <a:ext cx="5731510" cy="589915"/>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sdt>
                                <w:sdtPr>
                                  <w:rPr>
                                    <w:caps/>
                                    <w:color w:val="5B9BD5" w:themeColor="accent1"/>
                                    <w:sz w:val="28"/>
                                    <w:szCs w:val="28"/>
                                  </w:rPr>
                                  <w:alias w:val="Date"/>
                                  <w:tag w:val=""/>
                                  <w:id w:val="197127006"/>
                                  <w:dataBinding w:prefixMappings="xmlns:ns0='http://schemas.microsoft.com/office/2006/coverPageProps' " w:xpath="/ns0:CoverPageProperties[1]/ns0:PublishDate[1]" w:storeItemID="{55AF091B-3C7A-41E3-B477-F2FDAA23CFDA}"/>
                                  <w:date w:fullDate="2023-07-19T00:00:00Z">
                                    <w:dateFormat w:val="MMMM d, yyyy"/>
                                    <w:lid w:val="en-US"/>
                                    <w:storeMappedDataAs w:val="dateTime"/>
                                    <w:calendar w:val="gregorian"/>
                                  </w:date>
                                </w:sdtPr>
                                <w:sdtEndPr/>
                                <w:sdtContent>
                                  <w:p w14:paraId="52BAF8D9" w14:textId="0381079A" w:rsidR="007D1947" w:rsidRDefault="00CA0986">
                                    <w:pPr>
                                      <w:pStyle w:val="a3"/>
                                      <w:spacing w:after="40"/>
                                      <w:jc w:val="center"/>
                                      <w:rPr>
                                        <w:caps/>
                                        <w:color w:val="5B9BD5" w:themeColor="accent1"/>
                                        <w:sz w:val="28"/>
                                        <w:szCs w:val="28"/>
                                      </w:rPr>
                                    </w:pPr>
                                    <w:r>
                                      <w:rPr>
                                        <w:caps/>
                                        <w:color w:val="5B9BD5" w:themeColor="accent1"/>
                                        <w:sz w:val="28"/>
                                        <w:szCs w:val="28"/>
                                      </w:rPr>
                                      <w:t>July 1</w:t>
                                    </w:r>
                                    <w:r w:rsidR="00145FEB">
                                      <w:rPr>
                                        <w:caps/>
                                        <w:color w:val="5B9BD5" w:themeColor="accent1"/>
                                        <w:sz w:val="28"/>
                                        <w:szCs w:val="28"/>
                                      </w:rPr>
                                      <w:t>9</w:t>
                                    </w:r>
                                    <w:r>
                                      <w:rPr>
                                        <w:caps/>
                                        <w:color w:val="5B9BD5" w:themeColor="accent1"/>
                                        <w:sz w:val="28"/>
                                        <w:szCs w:val="28"/>
                                      </w:rPr>
                                      <w:t>, 2023</w:t>
                                    </w:r>
                                  </w:p>
                                </w:sdtContent>
                              </w:sdt>
                              <w:p w14:paraId="69E98CB3" w14:textId="77777777" w:rsidR="007D1947" w:rsidRDefault="005152A1">
                                <w:pPr>
                                  <w:pStyle w:val="a3"/>
                                  <w:jc w:val="center"/>
                                  <w:rPr>
                                    <w:color w:val="5B9BD5" w:themeColor="accent1"/>
                                  </w:rPr>
                                </w:pPr>
                                <w:sdt>
                                  <w:sdtPr>
                                    <w:rPr>
                                      <w:caps/>
                                      <w:color w:val="5B9BD5" w:themeColor="accent1"/>
                                    </w:rPr>
                                    <w:alias w:val="Company"/>
                                    <w:tag w:val=""/>
                                    <w:id w:val="1390145197"/>
                                    <w:dataBinding w:prefixMappings="xmlns:ns0='http://schemas.openxmlformats.org/officeDocument/2006/extended-properties' " w:xpath="/ns0:Properties[1]/ns0:Company[1]" w:storeItemID="{6668398D-A668-4E3E-A5EB-62B293D839F1}"/>
                                    <w:text/>
                                  </w:sdtPr>
                                  <w:sdtEndPr/>
                                  <w:sdtContent>
                                    <w:r w:rsidR="004A11F6">
                                      <w:rPr>
                                        <w:caps/>
                                        <w:color w:val="5B9BD5" w:themeColor="accent1"/>
                                        <w:lang w:val="en-GB"/>
                                      </w:rPr>
                                      <w:t>University of Wales Trinity Saint David</w:t>
                                    </w:r>
                                  </w:sdtContent>
                                </w:sdt>
                              </w:p>
                            </w:txbxContent>
                          </wps:txbx>
                          <wps:bodyPr rot="0" spcFirstLastPara="0" vertOverflow="overflow" horzOverflow="overflow" vert="horz" wrap="square" lIns="0" tIns="0" rIns="0" bIns="0" numCol="1" spcCol="0" rtlCol="0" fromWordArt="0" anchor="b" anchorCtr="0" forceAA="0" compatLnSpc="1">
                            <a:prstTxWarp prst="textNoShape">
                              <a:avLst/>
                            </a:prstTxWarp>
                            <a:spAutoFit/>
                          </wps:bodyPr>
                        </wps:wsp>
                      </a:graphicData>
                    </a:graphic>
                    <wp14:sizeRelH relativeFrom="margin">
                      <wp14:pctWidth>100000</wp14:pctWidth>
                    </wp14:sizeRelH>
                    <wp14:sizeRelV relativeFrom="margin">
                      <wp14:pctHeight>0</wp14:pctHeight>
                    </wp14:sizeRelV>
                  </wp:anchor>
                </w:drawing>
              </mc:Choice>
              <mc:Fallback>
                <w:pict>
                  <v:shapetype w14:anchorId="4A6131BB" id="_x0000_t202" coordsize="21600,21600" o:spt="202" path="m,l,21600r21600,l21600,xe">
                    <v:stroke joinstyle="miter"/>
                    <v:path gradientshapeok="t" o:connecttype="rect"/>
                  </v:shapetype>
                  <v:shape id="文本框 142" o:spid="_x0000_s1026" type="#_x0000_t202" style="position:absolute;left:0;text-align:left;margin-left:400.1pt;margin-top:0;width:451.3pt;height:46.45pt;z-index:251660288;visibility:visible;mso-wrap-style:square;mso-width-percent:1000;mso-height-percent:0;mso-wrap-distance-left:9pt;mso-wrap-distance-top:0;mso-wrap-distance-right:9pt;mso-wrap-distance-bottom:0;mso-position-horizontal:right;mso-position-horizontal-relative:margin;mso-position-vertical:bottom;mso-position-vertical-relative:margin;mso-width-percent:1000;mso-height-percent:0;mso-width-relative:margin;mso-height-relative:margin;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" filled="f" stroked="f" strokeweight=".5pt">
                    <v:textbox style="mso-fit-shape-to-text:t" inset="0,0,0,0">
                      <w:txbxContent>
                        <w:sdt>
                          <w:sdtPr>
                            <w:rPr>
                              <w:caps/>
                              <w:color w:val="5B9BD5" w:themeColor="accent1"/>
                              <w:sz w:val="28"/>
                              <w:szCs w:val="28"/>
                            </w:rPr>
                            <w:alias w:val="Date"/>
                            <w:tag w:val=""/>
                            <w:id w:val="197127006"/>
                            <w:dataBinding w:prefixMappings="xmlns:ns0='http://schemas.microsoft.com/office/2006/coverPageProps' " w:xpath="/ns0:CoverPageProperties[1]/ns0:PublishDate[1]" w:storeItemID="{55AF091B-3C7A-41E3-B477-F2FDAA23CFDA}"/>
                            <w:date w:fullDate="2023-07-19T00:00:00Z">
                              <w:dateFormat w:val="MMMM d, yyyy"/>
                              <w:lid w:val="en-US"/>
                              <w:storeMappedDataAs w:val="dateTime"/>
                              <w:calendar w:val="gregorian"/>
                            </w:date>
                          </w:sdtPr>
                          <w:sdtEndPr/>
                          <w:sdtContent>
                            <w:p w14:paraId="52BAF8D9" w14:textId="0381079A" w:rsidR="007D1947" w:rsidRDefault="00CA0986">
                              <w:pPr>
                                <w:pStyle w:val="a3"/>
                                <w:spacing w:after="40"/>
                                <w:jc w:val="center"/>
                                <w:rPr>
                                  <w:caps/>
                                  <w:color w:val="5B9BD5" w:themeColor="accent1"/>
                                  <w:sz w:val="28"/>
                                  <w:szCs w:val="28"/>
                                </w:rPr>
                              </w:pPr>
                              <w:r>
                                <w:rPr>
                                  <w:caps/>
                                  <w:color w:val="5B9BD5" w:themeColor="accent1"/>
                                  <w:sz w:val="28"/>
                                  <w:szCs w:val="28"/>
                                </w:rPr>
                                <w:t>July 1</w:t>
                              </w:r>
                              <w:r w:rsidR="00145FEB">
                                <w:rPr>
                                  <w:caps/>
                                  <w:color w:val="5B9BD5" w:themeColor="accent1"/>
                                  <w:sz w:val="28"/>
                                  <w:szCs w:val="28"/>
                                </w:rPr>
                                <w:t>9</w:t>
                              </w:r>
                              <w:r>
                                <w:rPr>
                                  <w:caps/>
                                  <w:color w:val="5B9BD5" w:themeColor="accent1"/>
                                  <w:sz w:val="28"/>
                                  <w:szCs w:val="28"/>
                                </w:rPr>
                                <w:t>, 2023</w:t>
                              </w:r>
                            </w:p>
                          </w:sdtContent>
                        </w:sdt>
                        <w:p w14:paraId="69E98CB3" w14:textId="77777777" w:rsidR="007D1947" w:rsidRDefault="005152A1">
                          <w:pPr>
                            <w:pStyle w:val="a3"/>
                            <w:jc w:val="center"/>
                            <w:rPr>
                              <w:color w:val="5B9BD5" w:themeColor="accent1"/>
                            </w:rPr>
                          </w:pPr>
                          <w:sdt>
                            <w:sdtPr>
                              <w:rPr>
                                <w:caps/>
                                <w:color w:val="5B9BD5" w:themeColor="accent1"/>
                              </w:rPr>
                              <w:alias w:val="Company"/>
                              <w:tag w:val=""/>
                              <w:id w:val="1390145197"/>
                              <w:dataBinding w:prefixMappings="xmlns:ns0='http://schemas.openxmlformats.org/officeDocument/2006/extended-properties' " w:xpath="/ns0:Properties[1]/ns0:Company[1]" w:storeItemID="{6668398D-A668-4E3E-A5EB-62B293D839F1}"/>
                              <w:text/>
                            </w:sdtPr>
                            <w:sdtEndPr/>
                            <w:sdtContent>
                              <w:r w:rsidR="004A11F6">
                                <w:rPr>
                                  <w:caps/>
                                  <w:color w:val="5B9BD5" w:themeColor="accent1"/>
                                  <w:lang w:val="en-GB"/>
                                </w:rPr>
                                <w:t>University of Wales Trinity Saint David</w:t>
                              </w:r>
                            </w:sdtContent>
                          </w:sdt>
                        </w:p>
                      </w:txbxContent>
                    </v:textbox>
                    <w10:wrap anchorx="margin" anchory="margin"/>
                  </v:shape>
                </w:pict>
              </mc:Fallback>
            </mc:AlternateContent>
          </w:r>
          <w:r w:rsidR="00E21F92">
            <w:rPr>
              <w:lang w:eastAsia="zh-CN"/>
            </w:rPr>
            <w:t>STUDENT NUMBER: 2234170</w:t>
          </w:r>
          <w:bookmarkEnd w:id="4"/>
        </w:p>
        <w:p w14:paraId="078A531F" w14:textId="01789A68" w:rsidR="007D1947" w:rsidRDefault="007D1947" w:rsidP="001D44B9">
          <w:pPr>
            <w:pStyle w:val="1"/>
            <w:spacing w:line="480" w:lineRule="auto"/>
            <w:jc w:val="center"/>
          </w:pPr>
          <w:r>
            <w:br w:type="page"/>
          </w:r>
          <w:bookmarkStart w:id="5" w:name="_Toc140882628"/>
          <w:r>
            <w:lastRenderedPageBreak/>
            <w:t>Executive Summary</w:t>
          </w:r>
          <w:bookmarkEnd w:id="5"/>
        </w:p>
        <w:p w14:paraId="6AAD5D6D" w14:textId="56332226" w:rsidR="0096080C" w:rsidRPr="000A248D" w:rsidRDefault="0096080C" w:rsidP="0064751F">
          <w:pPr>
            <w:spacing w:line="480" w:lineRule="auto"/>
            <w:ind w:firstLine="720"/>
            <w:rPr>
              <w:rFonts w:ascii="Times New Roman" w:hAnsi="Times New Roman" w:cs="Times New Roman"/>
              <w:color w:val="374151"/>
              <w:sz w:val="24"/>
              <w:szCs w:val="24"/>
            </w:rPr>
          </w:pPr>
          <w:r w:rsidRPr="000A248D">
            <w:rPr>
              <w:rFonts w:ascii="Times New Roman" w:hAnsi="Times New Roman" w:cs="Times New Roman"/>
              <w:color w:val="374151"/>
              <w:sz w:val="24"/>
              <w:szCs w:val="24"/>
            </w:rPr>
            <w:t xml:space="preserve">This report presents a comprehensive strategic analysis of Tarena International, a leading provider of IT professional education and STEAM education services in China. The analysis is grounded in various theoretical frameworks and considers the current trends in the education sector, the impact of the COVID-19 pandemic, and the expectations of </w:t>
          </w:r>
          <w:proofErr w:type="spellStart"/>
          <w:r w:rsidRPr="000A248D">
            <w:rPr>
              <w:rFonts w:ascii="Times New Roman" w:hAnsi="Times New Roman" w:cs="Times New Roman"/>
              <w:color w:val="374151"/>
              <w:sz w:val="24"/>
              <w:szCs w:val="24"/>
            </w:rPr>
            <w:t>Tarena's</w:t>
          </w:r>
          <w:proofErr w:type="spellEnd"/>
          <w:r w:rsidRPr="000A248D">
            <w:rPr>
              <w:rFonts w:ascii="Times New Roman" w:hAnsi="Times New Roman" w:cs="Times New Roman"/>
              <w:color w:val="374151"/>
              <w:sz w:val="24"/>
              <w:szCs w:val="24"/>
            </w:rPr>
            <w:t xml:space="preserve"> key stakeholders.</w:t>
          </w:r>
        </w:p>
        <w:p w14:paraId="004983AC" w14:textId="368FAA7B" w:rsidR="0096080C" w:rsidRPr="000A248D" w:rsidRDefault="0096080C" w:rsidP="001D44B9">
          <w:pPr>
            <w:spacing w:line="480" w:lineRule="auto"/>
            <w:ind w:firstLine="720"/>
            <w:rPr>
              <w:rFonts w:ascii="Times New Roman" w:hAnsi="Times New Roman" w:cs="Times New Roman"/>
              <w:color w:val="374151"/>
              <w:sz w:val="24"/>
              <w:szCs w:val="24"/>
            </w:rPr>
          </w:pPr>
          <w:r w:rsidRPr="000A248D">
            <w:rPr>
              <w:rFonts w:ascii="Times New Roman" w:hAnsi="Times New Roman" w:cs="Times New Roman"/>
              <w:color w:val="374151"/>
              <w:sz w:val="24"/>
              <w:szCs w:val="24"/>
            </w:rPr>
            <w:t>The advent of the digital age and the COVID-19 pandemic have accelerated the shift from traditional classroom learning to online education. However, the effectiveness and impact of online education remain subjects of ongoing debate and research. While online education offers numerous benefits, it also presents unique challenges that need to be addressed to ensure its effectiveness.</w:t>
          </w:r>
        </w:p>
        <w:p w14:paraId="1F5EFBB4" w14:textId="454079E3" w:rsidR="0096080C" w:rsidRPr="000A248D" w:rsidRDefault="0096080C" w:rsidP="001D44B9">
          <w:pPr>
            <w:spacing w:line="480" w:lineRule="auto"/>
            <w:ind w:firstLine="720"/>
            <w:rPr>
              <w:rFonts w:ascii="Times New Roman" w:hAnsi="Times New Roman" w:cs="Times New Roman"/>
              <w:color w:val="374151"/>
              <w:sz w:val="24"/>
              <w:szCs w:val="24"/>
            </w:rPr>
          </w:pPr>
          <w:r w:rsidRPr="000A248D">
            <w:rPr>
              <w:rFonts w:ascii="Times New Roman" w:hAnsi="Times New Roman" w:cs="Times New Roman"/>
              <w:color w:val="374151"/>
              <w:sz w:val="24"/>
              <w:szCs w:val="24"/>
            </w:rPr>
            <w:t>The report proposes a new strategic direction for Tarena, focusing on the expansion of digital learning platforms, the enhancement of STEAM education offerings, the strengthening of partnerships with universities and employers, and the promotion of lifelong learning. This strategy aligns with the current trends in the education sector, such as the growing demand for online learning and STEAM education, and the increasing importance of lifelong learning in the face of rapid technological change.</w:t>
          </w:r>
        </w:p>
        <w:p w14:paraId="4D5500D3" w14:textId="2FE02A39" w:rsidR="0096080C" w:rsidRPr="000A248D" w:rsidRDefault="0096080C" w:rsidP="0064751F">
          <w:pPr>
            <w:spacing w:line="480" w:lineRule="auto"/>
            <w:ind w:firstLine="720"/>
            <w:rPr>
              <w:rFonts w:ascii="Times New Roman" w:hAnsi="Times New Roman" w:cs="Times New Roman"/>
              <w:color w:val="374151"/>
              <w:sz w:val="24"/>
              <w:szCs w:val="24"/>
            </w:rPr>
          </w:pPr>
          <w:r w:rsidRPr="000A248D">
            <w:rPr>
              <w:rFonts w:ascii="Times New Roman" w:hAnsi="Times New Roman" w:cs="Times New Roman"/>
              <w:color w:val="374151"/>
              <w:sz w:val="24"/>
              <w:szCs w:val="24"/>
            </w:rPr>
            <w:t xml:space="preserve">Implementing this strategy would require significant changes in </w:t>
          </w:r>
          <w:proofErr w:type="spellStart"/>
          <w:r w:rsidRPr="000A248D">
            <w:rPr>
              <w:rFonts w:ascii="Times New Roman" w:hAnsi="Times New Roman" w:cs="Times New Roman"/>
              <w:color w:val="374151"/>
              <w:sz w:val="24"/>
              <w:szCs w:val="24"/>
            </w:rPr>
            <w:t>Tarena's</w:t>
          </w:r>
          <w:proofErr w:type="spellEnd"/>
          <w:r w:rsidRPr="000A248D">
            <w:rPr>
              <w:rFonts w:ascii="Times New Roman" w:hAnsi="Times New Roman" w:cs="Times New Roman"/>
              <w:color w:val="374151"/>
              <w:sz w:val="24"/>
              <w:szCs w:val="24"/>
            </w:rPr>
            <w:t xml:space="preserve"> operations, such as training staff to manage and facilitate online learning, investing in new technologies, and redesigning courses for online delivery. It would also require financial investments, changes in hiring and training practices, adjustments in marketing strategies, enhancements in customer service, and compliance with relevant laws and regulations.</w:t>
          </w:r>
        </w:p>
        <w:p w14:paraId="3089F502" w14:textId="6C4892A6" w:rsidR="0096080C" w:rsidRPr="000A248D" w:rsidRDefault="0096080C" w:rsidP="0064751F">
          <w:pPr>
            <w:spacing w:line="480" w:lineRule="auto"/>
            <w:ind w:firstLine="720"/>
            <w:rPr>
              <w:rFonts w:ascii="Times New Roman" w:hAnsi="Times New Roman" w:cs="Times New Roman"/>
              <w:color w:val="374151"/>
              <w:sz w:val="24"/>
              <w:szCs w:val="24"/>
            </w:rPr>
          </w:pPr>
          <w:r w:rsidRPr="000A248D">
            <w:rPr>
              <w:rFonts w:ascii="Times New Roman" w:hAnsi="Times New Roman" w:cs="Times New Roman"/>
              <w:color w:val="374151"/>
              <w:sz w:val="24"/>
              <w:szCs w:val="24"/>
            </w:rPr>
            <w:t xml:space="preserve">The report concludes with a set of recommendations for Tarena to reshape its strategic direction by delivering innovative customer care. These recommendations include providing </w:t>
          </w:r>
          <w:r w:rsidRPr="000A248D">
            <w:rPr>
              <w:rFonts w:ascii="Times New Roman" w:hAnsi="Times New Roman" w:cs="Times New Roman"/>
              <w:color w:val="374151"/>
              <w:sz w:val="24"/>
              <w:szCs w:val="24"/>
            </w:rPr>
            <w:lastRenderedPageBreak/>
            <w:t xml:space="preserve">personalized learning experiences, enhancing digital support, building online communities, establishing feedback mechanisms, supporting lifelong learning, and ensuring the quality of </w:t>
          </w:r>
          <w:proofErr w:type="spellStart"/>
          <w:r w:rsidRPr="000A248D">
            <w:rPr>
              <w:rFonts w:ascii="Times New Roman" w:hAnsi="Times New Roman" w:cs="Times New Roman"/>
              <w:color w:val="374151"/>
              <w:sz w:val="24"/>
              <w:szCs w:val="24"/>
            </w:rPr>
            <w:t>Tarena's</w:t>
          </w:r>
          <w:proofErr w:type="spellEnd"/>
          <w:r w:rsidRPr="000A248D">
            <w:rPr>
              <w:rFonts w:ascii="Times New Roman" w:hAnsi="Times New Roman" w:cs="Times New Roman"/>
              <w:color w:val="374151"/>
              <w:sz w:val="24"/>
              <w:szCs w:val="24"/>
            </w:rPr>
            <w:t xml:space="preserve"> courses.</w:t>
          </w:r>
        </w:p>
        <w:p w14:paraId="58E52487" w14:textId="640A6231" w:rsidR="0096080C" w:rsidRPr="000A248D" w:rsidRDefault="0096080C" w:rsidP="0064751F">
          <w:pPr>
            <w:spacing w:line="480" w:lineRule="auto"/>
            <w:ind w:firstLine="720"/>
            <w:rPr>
              <w:rFonts w:ascii="Segoe UI" w:hAnsi="Segoe UI" w:cs="Segoe UI"/>
              <w:color w:val="374151"/>
              <w:sz w:val="24"/>
              <w:szCs w:val="24"/>
            </w:rPr>
          </w:pPr>
          <w:r w:rsidRPr="000A248D">
            <w:rPr>
              <w:rFonts w:ascii="Times New Roman" w:hAnsi="Times New Roman" w:cs="Times New Roman"/>
              <w:color w:val="374151"/>
              <w:sz w:val="24"/>
              <w:szCs w:val="24"/>
            </w:rPr>
            <w:t>In conclusion, with its strong capabilities in IT and STEAM education, its innovative learning platform, and its commitment to meeting stakeholder needs, Tarena has the potential to further strengthen its position as a leader in the education industry. However, the successful implementation of the proposed strategy would require careful planning, effective execution, and ongoing monitoring and evaluation.</w:t>
          </w:r>
        </w:p>
        <w:p w14:paraId="51A70438" w14:textId="727C657E" w:rsidR="0096080C" w:rsidRDefault="0096080C">
          <w:r>
            <w:br w:type="page"/>
          </w:r>
        </w:p>
        <w:sdt>
          <w:sdtPr>
            <w:rPr>
              <w:rFonts w:asciiTheme="minorHAnsi" w:eastAsiaTheme="minorHAnsi" w:hAnsiTheme="minorHAnsi" w:cstheme="minorBidi"/>
              <w:color w:val="auto"/>
              <w:sz w:val="22"/>
              <w:szCs w:val="22"/>
              <w:lang w:val="en-GB"/>
            </w:rPr>
            <w:id w:val="-1297214018"/>
            <w:docPartObj>
              <w:docPartGallery w:val="Table of Contents"/>
              <w:docPartUnique/>
            </w:docPartObj>
          </w:sdtPr>
          <w:sdtEndPr>
            <w:rPr>
              <w:rFonts w:eastAsiaTheme="minorEastAsia"/>
              <w:b/>
              <w:bCs/>
              <w:noProof/>
            </w:rPr>
          </w:sdtEndPr>
          <w:sdtContent>
            <w:p w14:paraId="1DFECD67" w14:textId="77777777" w:rsidR="007D1947" w:rsidRDefault="007D1947" w:rsidP="00872CEA">
              <w:pPr>
                <w:pStyle w:val="TOC"/>
                <w:spacing w:line="480" w:lineRule="auto"/>
              </w:pPr>
              <w:r>
                <w:t>Table of Contents</w:t>
              </w:r>
            </w:p>
            <w:p w14:paraId="0565BF67" w14:textId="532B3C36" w:rsidR="00020097" w:rsidRDefault="007D1947">
              <w:pPr>
                <w:pStyle w:val="TOC1"/>
                <w:tabs>
                  <w:tab w:val="right" w:leader="dot" w:pos="9016"/>
                </w:tabs>
                <w:rPr>
                  <w:noProof/>
                  <w:kern w:val="2"/>
                  <w:sz w:val="21"/>
                  <w:lang w:val="en-US" w:eastAsia="zh-CN"/>
                  <w14:ligatures w14:val="standardContextual"/>
                </w:rPr>
              </w:pPr>
              <w:r>
                <w:fldChar w:fldCharType="begin"/>
              </w:r>
              <w:r>
                <w:instrText xml:space="preserve"> TOC \o "1-3" \h \z \u </w:instrText>
              </w:r>
              <w:r>
                <w:fldChar w:fldCharType="separate"/>
              </w:r>
              <w:hyperlink w:anchor="_Toc140882628" w:history="1">
                <w:r w:rsidR="00020097" w:rsidRPr="00755B8E">
                  <w:rPr>
                    <w:rStyle w:val="a5"/>
                    <w:noProof/>
                  </w:rPr>
                  <w:t>Executive Summary</w:t>
                </w:r>
                <w:r w:rsidR="00020097">
                  <w:rPr>
                    <w:noProof/>
                    <w:webHidden/>
                  </w:rPr>
                  <w:tab/>
                </w:r>
                <w:r w:rsidR="00020097">
                  <w:rPr>
                    <w:noProof/>
                    <w:webHidden/>
                  </w:rPr>
                  <w:fldChar w:fldCharType="begin"/>
                </w:r>
                <w:r w:rsidR="00020097">
                  <w:rPr>
                    <w:noProof/>
                    <w:webHidden/>
                  </w:rPr>
                  <w:instrText xml:space="preserve"> PAGEREF _Toc140882628 \h </w:instrText>
                </w:r>
                <w:r w:rsidR="00020097">
                  <w:rPr>
                    <w:noProof/>
                    <w:webHidden/>
                  </w:rPr>
                </w:r>
                <w:r w:rsidR="00020097">
                  <w:rPr>
                    <w:noProof/>
                    <w:webHidden/>
                  </w:rPr>
                  <w:fldChar w:fldCharType="separate"/>
                </w:r>
                <w:r w:rsidR="00F96A8F">
                  <w:rPr>
                    <w:noProof/>
                    <w:webHidden/>
                  </w:rPr>
                  <w:t>1</w:t>
                </w:r>
                <w:r w:rsidR="00020097">
                  <w:rPr>
                    <w:noProof/>
                    <w:webHidden/>
                  </w:rPr>
                  <w:fldChar w:fldCharType="end"/>
                </w:r>
              </w:hyperlink>
            </w:p>
            <w:p w14:paraId="2B6C82AC" w14:textId="0A9B5939" w:rsidR="00020097" w:rsidRDefault="00020097">
              <w:pPr>
                <w:pStyle w:val="TOC1"/>
                <w:tabs>
                  <w:tab w:val="right" w:leader="dot" w:pos="9016"/>
                </w:tabs>
                <w:rPr>
                  <w:noProof/>
                  <w:kern w:val="2"/>
                  <w:sz w:val="21"/>
                  <w:lang w:val="en-US" w:eastAsia="zh-CN"/>
                  <w14:ligatures w14:val="standardContextual"/>
                </w:rPr>
              </w:pPr>
              <w:hyperlink w:anchor="_Toc140882629" w:history="1">
                <w:r w:rsidRPr="00755B8E">
                  <w:rPr>
                    <w:rStyle w:val="a5"/>
                    <w:noProof/>
                  </w:rPr>
                  <w:t>Introduction</w:t>
                </w:r>
                <w:r>
                  <w:rPr>
                    <w:noProof/>
                    <w:webHidden/>
                  </w:rPr>
                  <w:tab/>
                </w:r>
                <w:r>
                  <w:rPr>
                    <w:noProof/>
                    <w:webHidden/>
                  </w:rPr>
                  <w:fldChar w:fldCharType="begin"/>
                </w:r>
                <w:r>
                  <w:rPr>
                    <w:noProof/>
                    <w:webHidden/>
                  </w:rPr>
                  <w:instrText xml:space="preserve"> PAGEREF _Toc140882629 \h </w:instrText>
                </w:r>
                <w:r>
                  <w:rPr>
                    <w:noProof/>
                    <w:webHidden/>
                  </w:rPr>
                </w:r>
                <w:r>
                  <w:rPr>
                    <w:noProof/>
                    <w:webHidden/>
                  </w:rPr>
                  <w:fldChar w:fldCharType="separate"/>
                </w:r>
                <w:r w:rsidR="00F96A8F">
                  <w:rPr>
                    <w:noProof/>
                    <w:webHidden/>
                  </w:rPr>
                  <w:t>4</w:t>
                </w:r>
                <w:r>
                  <w:rPr>
                    <w:noProof/>
                    <w:webHidden/>
                  </w:rPr>
                  <w:fldChar w:fldCharType="end"/>
                </w:r>
              </w:hyperlink>
            </w:p>
            <w:p w14:paraId="7CDDD96C" w14:textId="030C7681" w:rsidR="00020097" w:rsidRDefault="00020097">
              <w:pPr>
                <w:pStyle w:val="TOC1"/>
                <w:tabs>
                  <w:tab w:val="right" w:leader="dot" w:pos="9016"/>
                </w:tabs>
                <w:rPr>
                  <w:noProof/>
                  <w:kern w:val="2"/>
                  <w:sz w:val="21"/>
                  <w:lang w:val="en-US" w:eastAsia="zh-CN"/>
                  <w14:ligatures w14:val="standardContextual"/>
                </w:rPr>
              </w:pPr>
              <w:hyperlink w:anchor="_Toc140882630" w:history="1">
                <w:r w:rsidRPr="00755B8E">
                  <w:rPr>
                    <w:rStyle w:val="a5"/>
                    <w:noProof/>
                    <w:lang w:eastAsia="zh-CN"/>
                  </w:rPr>
                  <w:t>What is Strategy?</w:t>
                </w:r>
                <w:r>
                  <w:rPr>
                    <w:noProof/>
                    <w:webHidden/>
                  </w:rPr>
                  <w:tab/>
                </w:r>
                <w:r>
                  <w:rPr>
                    <w:noProof/>
                    <w:webHidden/>
                  </w:rPr>
                  <w:fldChar w:fldCharType="begin"/>
                </w:r>
                <w:r>
                  <w:rPr>
                    <w:noProof/>
                    <w:webHidden/>
                  </w:rPr>
                  <w:instrText xml:space="preserve"> PAGEREF _Toc140882630 \h </w:instrText>
                </w:r>
                <w:r>
                  <w:rPr>
                    <w:noProof/>
                    <w:webHidden/>
                  </w:rPr>
                </w:r>
                <w:r>
                  <w:rPr>
                    <w:noProof/>
                    <w:webHidden/>
                  </w:rPr>
                  <w:fldChar w:fldCharType="separate"/>
                </w:r>
                <w:r w:rsidR="00F96A8F">
                  <w:rPr>
                    <w:noProof/>
                    <w:webHidden/>
                  </w:rPr>
                  <w:t>5</w:t>
                </w:r>
                <w:r>
                  <w:rPr>
                    <w:noProof/>
                    <w:webHidden/>
                  </w:rPr>
                  <w:fldChar w:fldCharType="end"/>
                </w:r>
              </w:hyperlink>
            </w:p>
            <w:p w14:paraId="65EAF560" w14:textId="5652661E" w:rsidR="00020097" w:rsidRDefault="00020097">
              <w:pPr>
                <w:pStyle w:val="TOC1"/>
                <w:tabs>
                  <w:tab w:val="right" w:leader="dot" w:pos="9016"/>
                </w:tabs>
                <w:rPr>
                  <w:noProof/>
                  <w:kern w:val="2"/>
                  <w:sz w:val="21"/>
                  <w:lang w:val="en-US" w:eastAsia="zh-CN"/>
                  <w14:ligatures w14:val="standardContextual"/>
                </w:rPr>
              </w:pPr>
              <w:hyperlink w:anchor="_Toc140882631" w:history="1">
                <w:r w:rsidRPr="00755B8E">
                  <w:rPr>
                    <w:rStyle w:val="a5"/>
                    <w:noProof/>
                    <w:lang w:eastAsia="zh-CN"/>
                  </w:rPr>
                  <w:t>PESTEL Analysis of Tarena International</w:t>
                </w:r>
                <w:r>
                  <w:rPr>
                    <w:noProof/>
                    <w:webHidden/>
                  </w:rPr>
                  <w:tab/>
                </w:r>
                <w:r>
                  <w:rPr>
                    <w:noProof/>
                    <w:webHidden/>
                  </w:rPr>
                  <w:fldChar w:fldCharType="begin"/>
                </w:r>
                <w:r>
                  <w:rPr>
                    <w:noProof/>
                    <w:webHidden/>
                  </w:rPr>
                  <w:instrText xml:space="preserve"> PAGEREF _Toc140882631 \h </w:instrText>
                </w:r>
                <w:r>
                  <w:rPr>
                    <w:noProof/>
                    <w:webHidden/>
                  </w:rPr>
                </w:r>
                <w:r>
                  <w:rPr>
                    <w:noProof/>
                    <w:webHidden/>
                  </w:rPr>
                  <w:fldChar w:fldCharType="separate"/>
                </w:r>
                <w:r w:rsidR="00F96A8F">
                  <w:rPr>
                    <w:noProof/>
                    <w:webHidden/>
                  </w:rPr>
                  <w:t>7</w:t>
                </w:r>
                <w:r>
                  <w:rPr>
                    <w:noProof/>
                    <w:webHidden/>
                  </w:rPr>
                  <w:fldChar w:fldCharType="end"/>
                </w:r>
              </w:hyperlink>
            </w:p>
            <w:p w14:paraId="01D44882" w14:textId="3CA54E61" w:rsidR="00020097" w:rsidRDefault="00020097">
              <w:pPr>
                <w:pStyle w:val="TOC2"/>
                <w:tabs>
                  <w:tab w:val="right" w:leader="dot" w:pos="9016"/>
                </w:tabs>
                <w:rPr>
                  <w:noProof/>
                  <w:kern w:val="2"/>
                  <w:sz w:val="21"/>
                  <w:lang w:val="en-US" w:eastAsia="zh-CN"/>
                  <w14:ligatures w14:val="standardContextual"/>
                </w:rPr>
              </w:pPr>
              <w:hyperlink w:anchor="_Toc140882632" w:history="1">
                <w:r w:rsidRPr="00755B8E">
                  <w:rPr>
                    <w:rStyle w:val="a5"/>
                    <w:noProof/>
                  </w:rPr>
                  <w:t>SWOT Analysis</w:t>
                </w:r>
                <w:r>
                  <w:rPr>
                    <w:noProof/>
                    <w:webHidden/>
                  </w:rPr>
                  <w:tab/>
                </w:r>
                <w:r>
                  <w:rPr>
                    <w:noProof/>
                    <w:webHidden/>
                  </w:rPr>
                  <w:fldChar w:fldCharType="begin"/>
                </w:r>
                <w:r>
                  <w:rPr>
                    <w:noProof/>
                    <w:webHidden/>
                  </w:rPr>
                  <w:instrText xml:space="preserve"> PAGEREF _Toc140882632 \h </w:instrText>
                </w:r>
                <w:r>
                  <w:rPr>
                    <w:noProof/>
                    <w:webHidden/>
                  </w:rPr>
                </w:r>
                <w:r>
                  <w:rPr>
                    <w:noProof/>
                    <w:webHidden/>
                  </w:rPr>
                  <w:fldChar w:fldCharType="separate"/>
                </w:r>
                <w:r w:rsidR="00F96A8F">
                  <w:rPr>
                    <w:noProof/>
                    <w:webHidden/>
                  </w:rPr>
                  <w:t>9</w:t>
                </w:r>
                <w:r>
                  <w:rPr>
                    <w:noProof/>
                    <w:webHidden/>
                  </w:rPr>
                  <w:fldChar w:fldCharType="end"/>
                </w:r>
              </w:hyperlink>
            </w:p>
            <w:p w14:paraId="47EE5487" w14:textId="5FCCFDA9" w:rsidR="00020097" w:rsidRDefault="00020097">
              <w:pPr>
                <w:pStyle w:val="TOC2"/>
                <w:tabs>
                  <w:tab w:val="right" w:leader="dot" w:pos="9016"/>
                </w:tabs>
                <w:rPr>
                  <w:noProof/>
                  <w:kern w:val="2"/>
                  <w:sz w:val="21"/>
                  <w:lang w:val="en-US" w:eastAsia="zh-CN"/>
                  <w14:ligatures w14:val="standardContextual"/>
                </w:rPr>
              </w:pPr>
              <w:hyperlink w:anchor="_Toc140882633" w:history="1">
                <w:r w:rsidRPr="00755B8E">
                  <w:rPr>
                    <w:rStyle w:val="a5"/>
                    <w:rFonts w:ascii="Times New Roman" w:hAnsi="Times New Roman" w:cs="Times New Roman"/>
                    <w:noProof/>
                  </w:rPr>
                  <w:t>Strengths:</w:t>
                </w:r>
                <w:r>
                  <w:rPr>
                    <w:noProof/>
                    <w:webHidden/>
                  </w:rPr>
                  <w:tab/>
                </w:r>
                <w:r>
                  <w:rPr>
                    <w:noProof/>
                    <w:webHidden/>
                  </w:rPr>
                  <w:fldChar w:fldCharType="begin"/>
                </w:r>
                <w:r>
                  <w:rPr>
                    <w:noProof/>
                    <w:webHidden/>
                  </w:rPr>
                  <w:instrText xml:space="preserve"> PAGEREF _Toc140882633 \h </w:instrText>
                </w:r>
                <w:r>
                  <w:rPr>
                    <w:noProof/>
                    <w:webHidden/>
                  </w:rPr>
                </w:r>
                <w:r>
                  <w:rPr>
                    <w:noProof/>
                    <w:webHidden/>
                  </w:rPr>
                  <w:fldChar w:fldCharType="separate"/>
                </w:r>
                <w:r w:rsidR="00F96A8F">
                  <w:rPr>
                    <w:noProof/>
                    <w:webHidden/>
                  </w:rPr>
                  <w:t>9</w:t>
                </w:r>
                <w:r>
                  <w:rPr>
                    <w:noProof/>
                    <w:webHidden/>
                  </w:rPr>
                  <w:fldChar w:fldCharType="end"/>
                </w:r>
              </w:hyperlink>
            </w:p>
            <w:p w14:paraId="1D2DACD1" w14:textId="750485F7" w:rsidR="00020097" w:rsidRDefault="00020097">
              <w:pPr>
                <w:pStyle w:val="TOC2"/>
                <w:tabs>
                  <w:tab w:val="right" w:leader="dot" w:pos="9016"/>
                </w:tabs>
                <w:rPr>
                  <w:noProof/>
                  <w:kern w:val="2"/>
                  <w:sz w:val="21"/>
                  <w:lang w:val="en-US" w:eastAsia="zh-CN"/>
                  <w14:ligatures w14:val="standardContextual"/>
                </w:rPr>
              </w:pPr>
              <w:hyperlink w:anchor="_Toc140882634" w:history="1">
                <w:r w:rsidRPr="00755B8E">
                  <w:rPr>
                    <w:rStyle w:val="a5"/>
                    <w:rFonts w:ascii="Times New Roman" w:hAnsi="Times New Roman" w:cs="Times New Roman"/>
                    <w:noProof/>
                  </w:rPr>
                  <w:t>Weaknesses:</w:t>
                </w:r>
                <w:r>
                  <w:rPr>
                    <w:noProof/>
                    <w:webHidden/>
                  </w:rPr>
                  <w:tab/>
                </w:r>
                <w:r>
                  <w:rPr>
                    <w:noProof/>
                    <w:webHidden/>
                  </w:rPr>
                  <w:fldChar w:fldCharType="begin"/>
                </w:r>
                <w:r>
                  <w:rPr>
                    <w:noProof/>
                    <w:webHidden/>
                  </w:rPr>
                  <w:instrText xml:space="preserve"> PAGEREF _Toc140882634 \h </w:instrText>
                </w:r>
                <w:r>
                  <w:rPr>
                    <w:noProof/>
                    <w:webHidden/>
                  </w:rPr>
                </w:r>
                <w:r>
                  <w:rPr>
                    <w:noProof/>
                    <w:webHidden/>
                  </w:rPr>
                  <w:fldChar w:fldCharType="separate"/>
                </w:r>
                <w:r w:rsidR="00F96A8F">
                  <w:rPr>
                    <w:noProof/>
                    <w:webHidden/>
                  </w:rPr>
                  <w:t>10</w:t>
                </w:r>
                <w:r>
                  <w:rPr>
                    <w:noProof/>
                    <w:webHidden/>
                  </w:rPr>
                  <w:fldChar w:fldCharType="end"/>
                </w:r>
              </w:hyperlink>
            </w:p>
            <w:p w14:paraId="7C4B9C5F" w14:textId="5926B69B" w:rsidR="00020097" w:rsidRDefault="00020097">
              <w:pPr>
                <w:pStyle w:val="TOC2"/>
                <w:tabs>
                  <w:tab w:val="right" w:leader="dot" w:pos="9016"/>
                </w:tabs>
                <w:rPr>
                  <w:noProof/>
                  <w:kern w:val="2"/>
                  <w:sz w:val="21"/>
                  <w:lang w:val="en-US" w:eastAsia="zh-CN"/>
                  <w14:ligatures w14:val="standardContextual"/>
                </w:rPr>
              </w:pPr>
              <w:hyperlink w:anchor="_Toc140882635" w:history="1">
                <w:r w:rsidRPr="00755B8E">
                  <w:rPr>
                    <w:rStyle w:val="a5"/>
                    <w:rFonts w:ascii="Times New Roman" w:hAnsi="Times New Roman" w:cs="Times New Roman"/>
                    <w:noProof/>
                  </w:rPr>
                  <w:t>Opportunities:</w:t>
                </w:r>
                <w:r>
                  <w:rPr>
                    <w:noProof/>
                    <w:webHidden/>
                  </w:rPr>
                  <w:tab/>
                </w:r>
                <w:r>
                  <w:rPr>
                    <w:noProof/>
                    <w:webHidden/>
                  </w:rPr>
                  <w:fldChar w:fldCharType="begin"/>
                </w:r>
                <w:r>
                  <w:rPr>
                    <w:noProof/>
                    <w:webHidden/>
                  </w:rPr>
                  <w:instrText xml:space="preserve"> PAGEREF _Toc140882635 \h </w:instrText>
                </w:r>
                <w:r>
                  <w:rPr>
                    <w:noProof/>
                    <w:webHidden/>
                  </w:rPr>
                </w:r>
                <w:r>
                  <w:rPr>
                    <w:noProof/>
                    <w:webHidden/>
                  </w:rPr>
                  <w:fldChar w:fldCharType="separate"/>
                </w:r>
                <w:r w:rsidR="00F96A8F">
                  <w:rPr>
                    <w:noProof/>
                    <w:webHidden/>
                  </w:rPr>
                  <w:t>10</w:t>
                </w:r>
                <w:r>
                  <w:rPr>
                    <w:noProof/>
                    <w:webHidden/>
                  </w:rPr>
                  <w:fldChar w:fldCharType="end"/>
                </w:r>
              </w:hyperlink>
            </w:p>
            <w:p w14:paraId="7BBAEF87" w14:textId="32BA2D04" w:rsidR="00020097" w:rsidRDefault="00020097">
              <w:pPr>
                <w:pStyle w:val="TOC2"/>
                <w:tabs>
                  <w:tab w:val="right" w:leader="dot" w:pos="9016"/>
                </w:tabs>
                <w:rPr>
                  <w:noProof/>
                  <w:kern w:val="2"/>
                  <w:sz w:val="21"/>
                  <w:lang w:val="en-US" w:eastAsia="zh-CN"/>
                  <w14:ligatures w14:val="standardContextual"/>
                </w:rPr>
              </w:pPr>
              <w:hyperlink w:anchor="_Toc140882636" w:history="1">
                <w:r w:rsidRPr="00755B8E">
                  <w:rPr>
                    <w:rStyle w:val="a5"/>
                    <w:rFonts w:ascii="Times New Roman" w:hAnsi="Times New Roman" w:cs="Times New Roman"/>
                    <w:noProof/>
                  </w:rPr>
                  <w:t>Threats:</w:t>
                </w:r>
                <w:r>
                  <w:rPr>
                    <w:noProof/>
                    <w:webHidden/>
                  </w:rPr>
                  <w:tab/>
                </w:r>
                <w:r>
                  <w:rPr>
                    <w:noProof/>
                    <w:webHidden/>
                  </w:rPr>
                  <w:fldChar w:fldCharType="begin"/>
                </w:r>
                <w:r>
                  <w:rPr>
                    <w:noProof/>
                    <w:webHidden/>
                  </w:rPr>
                  <w:instrText xml:space="preserve"> PAGEREF _Toc140882636 \h </w:instrText>
                </w:r>
                <w:r>
                  <w:rPr>
                    <w:noProof/>
                    <w:webHidden/>
                  </w:rPr>
                </w:r>
                <w:r>
                  <w:rPr>
                    <w:noProof/>
                    <w:webHidden/>
                  </w:rPr>
                  <w:fldChar w:fldCharType="separate"/>
                </w:r>
                <w:r w:rsidR="00F96A8F">
                  <w:rPr>
                    <w:noProof/>
                    <w:webHidden/>
                  </w:rPr>
                  <w:t>11</w:t>
                </w:r>
                <w:r>
                  <w:rPr>
                    <w:noProof/>
                    <w:webHidden/>
                  </w:rPr>
                  <w:fldChar w:fldCharType="end"/>
                </w:r>
              </w:hyperlink>
            </w:p>
            <w:p w14:paraId="4D841A88" w14:textId="4898893D" w:rsidR="00020097" w:rsidRDefault="00020097">
              <w:pPr>
                <w:pStyle w:val="TOC1"/>
                <w:tabs>
                  <w:tab w:val="right" w:leader="dot" w:pos="9016"/>
                </w:tabs>
                <w:rPr>
                  <w:noProof/>
                  <w:kern w:val="2"/>
                  <w:sz w:val="21"/>
                  <w:lang w:val="en-US" w:eastAsia="zh-CN"/>
                  <w14:ligatures w14:val="standardContextual"/>
                </w:rPr>
              </w:pPr>
              <w:hyperlink w:anchor="_Toc140882637" w:history="1">
                <w:r w:rsidRPr="00755B8E">
                  <w:rPr>
                    <w:rStyle w:val="a5"/>
                    <w:noProof/>
                    <w:lang w:eastAsia="zh-CN"/>
                  </w:rPr>
                  <w:t>Strategic Clock</w:t>
                </w:r>
                <w:r>
                  <w:rPr>
                    <w:noProof/>
                    <w:webHidden/>
                  </w:rPr>
                  <w:tab/>
                </w:r>
                <w:r>
                  <w:rPr>
                    <w:noProof/>
                    <w:webHidden/>
                  </w:rPr>
                  <w:fldChar w:fldCharType="begin"/>
                </w:r>
                <w:r>
                  <w:rPr>
                    <w:noProof/>
                    <w:webHidden/>
                  </w:rPr>
                  <w:instrText xml:space="preserve"> PAGEREF _Toc140882637 \h </w:instrText>
                </w:r>
                <w:r>
                  <w:rPr>
                    <w:noProof/>
                    <w:webHidden/>
                  </w:rPr>
                </w:r>
                <w:r>
                  <w:rPr>
                    <w:noProof/>
                    <w:webHidden/>
                  </w:rPr>
                  <w:fldChar w:fldCharType="separate"/>
                </w:r>
                <w:r w:rsidR="00F96A8F">
                  <w:rPr>
                    <w:noProof/>
                    <w:webHidden/>
                  </w:rPr>
                  <w:t>11</w:t>
                </w:r>
                <w:r>
                  <w:rPr>
                    <w:noProof/>
                    <w:webHidden/>
                  </w:rPr>
                  <w:fldChar w:fldCharType="end"/>
                </w:r>
              </w:hyperlink>
            </w:p>
            <w:p w14:paraId="5FFAC36C" w14:textId="074DE3B4" w:rsidR="00020097" w:rsidRDefault="00020097">
              <w:pPr>
                <w:pStyle w:val="TOC1"/>
                <w:tabs>
                  <w:tab w:val="right" w:leader="dot" w:pos="9016"/>
                </w:tabs>
                <w:rPr>
                  <w:noProof/>
                  <w:kern w:val="2"/>
                  <w:sz w:val="21"/>
                  <w:lang w:val="en-US" w:eastAsia="zh-CN"/>
                  <w14:ligatures w14:val="standardContextual"/>
                </w:rPr>
              </w:pPr>
              <w:hyperlink w:anchor="_Toc140882638" w:history="1">
                <w:r w:rsidRPr="00755B8E">
                  <w:rPr>
                    <w:rStyle w:val="a5"/>
                    <w:noProof/>
                    <w:lang w:eastAsia="zh-CN"/>
                  </w:rPr>
                  <w:t>Five Forces Analysis</w:t>
                </w:r>
                <w:r>
                  <w:rPr>
                    <w:noProof/>
                    <w:webHidden/>
                  </w:rPr>
                  <w:tab/>
                </w:r>
                <w:r>
                  <w:rPr>
                    <w:noProof/>
                    <w:webHidden/>
                  </w:rPr>
                  <w:fldChar w:fldCharType="begin"/>
                </w:r>
                <w:r>
                  <w:rPr>
                    <w:noProof/>
                    <w:webHidden/>
                  </w:rPr>
                  <w:instrText xml:space="preserve"> PAGEREF _Toc140882638 \h </w:instrText>
                </w:r>
                <w:r>
                  <w:rPr>
                    <w:noProof/>
                    <w:webHidden/>
                  </w:rPr>
                </w:r>
                <w:r>
                  <w:rPr>
                    <w:noProof/>
                    <w:webHidden/>
                  </w:rPr>
                  <w:fldChar w:fldCharType="separate"/>
                </w:r>
                <w:r w:rsidR="00F96A8F">
                  <w:rPr>
                    <w:noProof/>
                    <w:webHidden/>
                  </w:rPr>
                  <w:t>12</w:t>
                </w:r>
                <w:r>
                  <w:rPr>
                    <w:noProof/>
                    <w:webHidden/>
                  </w:rPr>
                  <w:fldChar w:fldCharType="end"/>
                </w:r>
              </w:hyperlink>
            </w:p>
            <w:p w14:paraId="3227F547" w14:textId="78649038" w:rsidR="00020097" w:rsidRDefault="00020097">
              <w:pPr>
                <w:pStyle w:val="TOC1"/>
                <w:tabs>
                  <w:tab w:val="right" w:leader="dot" w:pos="9016"/>
                </w:tabs>
                <w:rPr>
                  <w:noProof/>
                  <w:kern w:val="2"/>
                  <w:sz w:val="21"/>
                  <w:lang w:val="en-US" w:eastAsia="zh-CN"/>
                  <w14:ligatures w14:val="standardContextual"/>
                </w:rPr>
              </w:pPr>
              <w:hyperlink w:anchor="_Toc140882639" w:history="1">
                <w:r w:rsidRPr="00755B8E">
                  <w:rPr>
                    <w:rStyle w:val="a5"/>
                    <w:noProof/>
                    <w:lang w:eastAsia="zh-CN"/>
                  </w:rPr>
                  <w:t>Strategic Planning – Ansoff’s Matrix Analysis</w:t>
                </w:r>
                <w:r>
                  <w:rPr>
                    <w:noProof/>
                    <w:webHidden/>
                  </w:rPr>
                  <w:tab/>
                </w:r>
                <w:r>
                  <w:rPr>
                    <w:noProof/>
                    <w:webHidden/>
                  </w:rPr>
                  <w:fldChar w:fldCharType="begin"/>
                </w:r>
                <w:r>
                  <w:rPr>
                    <w:noProof/>
                    <w:webHidden/>
                  </w:rPr>
                  <w:instrText xml:space="preserve"> PAGEREF _Toc140882639 \h </w:instrText>
                </w:r>
                <w:r>
                  <w:rPr>
                    <w:noProof/>
                    <w:webHidden/>
                  </w:rPr>
                </w:r>
                <w:r>
                  <w:rPr>
                    <w:noProof/>
                    <w:webHidden/>
                  </w:rPr>
                  <w:fldChar w:fldCharType="separate"/>
                </w:r>
                <w:r w:rsidR="00F96A8F">
                  <w:rPr>
                    <w:noProof/>
                    <w:webHidden/>
                  </w:rPr>
                  <w:t>13</w:t>
                </w:r>
                <w:r>
                  <w:rPr>
                    <w:noProof/>
                    <w:webHidden/>
                  </w:rPr>
                  <w:fldChar w:fldCharType="end"/>
                </w:r>
              </w:hyperlink>
            </w:p>
            <w:p w14:paraId="41F985FA" w14:textId="52F8DCB5" w:rsidR="00020097" w:rsidRDefault="00020097">
              <w:pPr>
                <w:pStyle w:val="TOC1"/>
                <w:tabs>
                  <w:tab w:val="right" w:leader="dot" w:pos="9016"/>
                </w:tabs>
                <w:rPr>
                  <w:noProof/>
                  <w:kern w:val="2"/>
                  <w:sz w:val="21"/>
                  <w:lang w:val="en-US" w:eastAsia="zh-CN"/>
                  <w14:ligatures w14:val="standardContextual"/>
                </w:rPr>
              </w:pPr>
              <w:hyperlink w:anchor="_Toc140882640" w:history="1">
                <w:r w:rsidRPr="00755B8E">
                  <w:rPr>
                    <w:rStyle w:val="a5"/>
                    <w:noProof/>
                    <w:lang w:eastAsia="zh-CN"/>
                  </w:rPr>
                  <w:t>Stakeholder Analysis</w:t>
                </w:r>
                <w:r>
                  <w:rPr>
                    <w:noProof/>
                    <w:webHidden/>
                  </w:rPr>
                  <w:tab/>
                </w:r>
                <w:r>
                  <w:rPr>
                    <w:noProof/>
                    <w:webHidden/>
                  </w:rPr>
                  <w:fldChar w:fldCharType="begin"/>
                </w:r>
                <w:r>
                  <w:rPr>
                    <w:noProof/>
                    <w:webHidden/>
                  </w:rPr>
                  <w:instrText xml:space="preserve"> PAGEREF _Toc140882640 \h </w:instrText>
                </w:r>
                <w:r>
                  <w:rPr>
                    <w:noProof/>
                    <w:webHidden/>
                  </w:rPr>
                </w:r>
                <w:r>
                  <w:rPr>
                    <w:noProof/>
                    <w:webHidden/>
                  </w:rPr>
                  <w:fldChar w:fldCharType="separate"/>
                </w:r>
                <w:r w:rsidR="00F96A8F">
                  <w:rPr>
                    <w:noProof/>
                    <w:webHidden/>
                  </w:rPr>
                  <w:t>15</w:t>
                </w:r>
                <w:r>
                  <w:rPr>
                    <w:noProof/>
                    <w:webHidden/>
                  </w:rPr>
                  <w:fldChar w:fldCharType="end"/>
                </w:r>
              </w:hyperlink>
            </w:p>
            <w:p w14:paraId="1C9591DA" w14:textId="6D66D342" w:rsidR="00020097" w:rsidRDefault="00020097">
              <w:pPr>
                <w:pStyle w:val="TOC1"/>
                <w:tabs>
                  <w:tab w:val="right" w:leader="dot" w:pos="9016"/>
                </w:tabs>
                <w:rPr>
                  <w:noProof/>
                  <w:kern w:val="2"/>
                  <w:sz w:val="21"/>
                  <w:lang w:val="en-US" w:eastAsia="zh-CN"/>
                  <w14:ligatures w14:val="standardContextual"/>
                </w:rPr>
              </w:pPr>
              <w:hyperlink w:anchor="_Toc140882641" w:history="1">
                <w:r w:rsidRPr="00755B8E">
                  <w:rPr>
                    <w:rStyle w:val="a5"/>
                    <w:noProof/>
                    <w:lang w:eastAsia="zh-CN"/>
                  </w:rPr>
                  <w:t>Proposed Strategy and Justification</w:t>
                </w:r>
                <w:r>
                  <w:rPr>
                    <w:noProof/>
                    <w:webHidden/>
                  </w:rPr>
                  <w:tab/>
                </w:r>
                <w:r>
                  <w:rPr>
                    <w:noProof/>
                    <w:webHidden/>
                  </w:rPr>
                  <w:fldChar w:fldCharType="begin"/>
                </w:r>
                <w:r>
                  <w:rPr>
                    <w:noProof/>
                    <w:webHidden/>
                  </w:rPr>
                  <w:instrText xml:space="preserve"> PAGEREF _Toc140882641 \h </w:instrText>
                </w:r>
                <w:r>
                  <w:rPr>
                    <w:noProof/>
                    <w:webHidden/>
                  </w:rPr>
                </w:r>
                <w:r>
                  <w:rPr>
                    <w:noProof/>
                    <w:webHidden/>
                  </w:rPr>
                  <w:fldChar w:fldCharType="separate"/>
                </w:r>
                <w:r w:rsidR="00F96A8F">
                  <w:rPr>
                    <w:noProof/>
                    <w:webHidden/>
                  </w:rPr>
                  <w:t>16</w:t>
                </w:r>
                <w:r>
                  <w:rPr>
                    <w:noProof/>
                    <w:webHidden/>
                  </w:rPr>
                  <w:fldChar w:fldCharType="end"/>
                </w:r>
              </w:hyperlink>
            </w:p>
            <w:p w14:paraId="31091D5B" w14:textId="10164B0E" w:rsidR="00020097" w:rsidRDefault="00020097">
              <w:pPr>
                <w:pStyle w:val="TOC1"/>
                <w:tabs>
                  <w:tab w:val="right" w:leader="dot" w:pos="9016"/>
                </w:tabs>
                <w:rPr>
                  <w:noProof/>
                  <w:kern w:val="2"/>
                  <w:sz w:val="21"/>
                  <w:lang w:val="en-US" w:eastAsia="zh-CN"/>
                  <w14:ligatures w14:val="standardContextual"/>
                </w:rPr>
              </w:pPr>
              <w:hyperlink w:anchor="_Toc140882642" w:history="1">
                <w:r w:rsidRPr="00755B8E">
                  <w:rPr>
                    <w:rStyle w:val="a5"/>
                    <w:noProof/>
                    <w:lang w:eastAsia="zh-CN"/>
                  </w:rPr>
                  <w:t>Implications of the Strategy</w:t>
                </w:r>
                <w:r>
                  <w:rPr>
                    <w:noProof/>
                    <w:webHidden/>
                  </w:rPr>
                  <w:tab/>
                </w:r>
                <w:r>
                  <w:rPr>
                    <w:noProof/>
                    <w:webHidden/>
                  </w:rPr>
                  <w:fldChar w:fldCharType="begin"/>
                </w:r>
                <w:r>
                  <w:rPr>
                    <w:noProof/>
                    <w:webHidden/>
                  </w:rPr>
                  <w:instrText xml:space="preserve"> PAGEREF _Toc140882642 \h </w:instrText>
                </w:r>
                <w:r>
                  <w:rPr>
                    <w:noProof/>
                    <w:webHidden/>
                  </w:rPr>
                </w:r>
                <w:r>
                  <w:rPr>
                    <w:noProof/>
                    <w:webHidden/>
                  </w:rPr>
                  <w:fldChar w:fldCharType="separate"/>
                </w:r>
                <w:r w:rsidR="00F96A8F">
                  <w:rPr>
                    <w:noProof/>
                    <w:webHidden/>
                  </w:rPr>
                  <w:t>18</w:t>
                </w:r>
                <w:r>
                  <w:rPr>
                    <w:noProof/>
                    <w:webHidden/>
                  </w:rPr>
                  <w:fldChar w:fldCharType="end"/>
                </w:r>
              </w:hyperlink>
            </w:p>
            <w:p w14:paraId="45B7F8A3" w14:textId="30EEDF5A" w:rsidR="00020097" w:rsidRDefault="00020097">
              <w:pPr>
                <w:pStyle w:val="TOC1"/>
                <w:tabs>
                  <w:tab w:val="right" w:leader="dot" w:pos="9016"/>
                </w:tabs>
                <w:rPr>
                  <w:noProof/>
                  <w:kern w:val="2"/>
                  <w:sz w:val="21"/>
                  <w:lang w:val="en-US" w:eastAsia="zh-CN"/>
                  <w14:ligatures w14:val="standardContextual"/>
                </w:rPr>
              </w:pPr>
              <w:hyperlink w:anchor="_Toc140882643" w:history="1">
                <w:r w:rsidRPr="00755B8E">
                  <w:rPr>
                    <w:rStyle w:val="a5"/>
                    <w:noProof/>
                  </w:rPr>
                  <w:t>Conclusions</w:t>
                </w:r>
                <w:r>
                  <w:rPr>
                    <w:noProof/>
                    <w:webHidden/>
                  </w:rPr>
                  <w:tab/>
                </w:r>
                <w:r>
                  <w:rPr>
                    <w:noProof/>
                    <w:webHidden/>
                  </w:rPr>
                  <w:fldChar w:fldCharType="begin"/>
                </w:r>
                <w:r>
                  <w:rPr>
                    <w:noProof/>
                    <w:webHidden/>
                  </w:rPr>
                  <w:instrText xml:space="preserve"> PAGEREF _Toc140882643 \h </w:instrText>
                </w:r>
                <w:r>
                  <w:rPr>
                    <w:noProof/>
                    <w:webHidden/>
                  </w:rPr>
                </w:r>
                <w:r>
                  <w:rPr>
                    <w:noProof/>
                    <w:webHidden/>
                  </w:rPr>
                  <w:fldChar w:fldCharType="separate"/>
                </w:r>
                <w:r w:rsidR="00F96A8F">
                  <w:rPr>
                    <w:noProof/>
                    <w:webHidden/>
                  </w:rPr>
                  <w:t>19</w:t>
                </w:r>
                <w:r>
                  <w:rPr>
                    <w:noProof/>
                    <w:webHidden/>
                  </w:rPr>
                  <w:fldChar w:fldCharType="end"/>
                </w:r>
              </w:hyperlink>
            </w:p>
            <w:p w14:paraId="3DCA511E" w14:textId="0217206C" w:rsidR="00020097" w:rsidRDefault="00020097">
              <w:pPr>
                <w:pStyle w:val="TOC1"/>
                <w:tabs>
                  <w:tab w:val="right" w:leader="dot" w:pos="9016"/>
                </w:tabs>
                <w:rPr>
                  <w:noProof/>
                  <w:kern w:val="2"/>
                  <w:sz w:val="21"/>
                  <w:lang w:val="en-US" w:eastAsia="zh-CN"/>
                  <w14:ligatures w14:val="standardContextual"/>
                </w:rPr>
              </w:pPr>
              <w:hyperlink w:anchor="_Toc140882644" w:history="1">
                <w:r w:rsidRPr="00755B8E">
                  <w:rPr>
                    <w:rStyle w:val="a5"/>
                    <w:noProof/>
                  </w:rPr>
                  <w:t>Recommendations</w:t>
                </w:r>
                <w:r>
                  <w:rPr>
                    <w:noProof/>
                    <w:webHidden/>
                  </w:rPr>
                  <w:tab/>
                </w:r>
                <w:r>
                  <w:rPr>
                    <w:noProof/>
                    <w:webHidden/>
                  </w:rPr>
                  <w:fldChar w:fldCharType="begin"/>
                </w:r>
                <w:r>
                  <w:rPr>
                    <w:noProof/>
                    <w:webHidden/>
                  </w:rPr>
                  <w:instrText xml:space="preserve"> PAGEREF _Toc140882644 \h </w:instrText>
                </w:r>
                <w:r>
                  <w:rPr>
                    <w:noProof/>
                    <w:webHidden/>
                  </w:rPr>
                </w:r>
                <w:r>
                  <w:rPr>
                    <w:noProof/>
                    <w:webHidden/>
                  </w:rPr>
                  <w:fldChar w:fldCharType="separate"/>
                </w:r>
                <w:r w:rsidR="00F96A8F">
                  <w:rPr>
                    <w:noProof/>
                    <w:webHidden/>
                  </w:rPr>
                  <w:t>21</w:t>
                </w:r>
                <w:r>
                  <w:rPr>
                    <w:noProof/>
                    <w:webHidden/>
                  </w:rPr>
                  <w:fldChar w:fldCharType="end"/>
                </w:r>
              </w:hyperlink>
            </w:p>
            <w:p w14:paraId="1596C5D1" w14:textId="54847718" w:rsidR="00020097" w:rsidRDefault="00020097">
              <w:pPr>
                <w:pStyle w:val="TOC1"/>
                <w:tabs>
                  <w:tab w:val="right" w:leader="dot" w:pos="9016"/>
                </w:tabs>
                <w:rPr>
                  <w:noProof/>
                  <w:kern w:val="2"/>
                  <w:sz w:val="21"/>
                  <w:lang w:val="en-US" w:eastAsia="zh-CN"/>
                  <w14:ligatures w14:val="standardContextual"/>
                </w:rPr>
              </w:pPr>
              <w:hyperlink w:anchor="_Toc140882645" w:history="1">
                <w:r w:rsidRPr="00755B8E">
                  <w:rPr>
                    <w:rStyle w:val="a5"/>
                    <w:noProof/>
                  </w:rPr>
                  <w:t>Bibliography</w:t>
                </w:r>
                <w:r>
                  <w:rPr>
                    <w:noProof/>
                    <w:webHidden/>
                  </w:rPr>
                  <w:tab/>
                </w:r>
                <w:r>
                  <w:rPr>
                    <w:noProof/>
                    <w:webHidden/>
                  </w:rPr>
                  <w:fldChar w:fldCharType="begin"/>
                </w:r>
                <w:r>
                  <w:rPr>
                    <w:noProof/>
                    <w:webHidden/>
                  </w:rPr>
                  <w:instrText xml:space="preserve"> PAGEREF _Toc140882645 \h </w:instrText>
                </w:r>
                <w:r>
                  <w:rPr>
                    <w:noProof/>
                    <w:webHidden/>
                  </w:rPr>
                </w:r>
                <w:r>
                  <w:rPr>
                    <w:noProof/>
                    <w:webHidden/>
                  </w:rPr>
                  <w:fldChar w:fldCharType="separate"/>
                </w:r>
                <w:r w:rsidR="00F96A8F">
                  <w:rPr>
                    <w:noProof/>
                    <w:webHidden/>
                  </w:rPr>
                  <w:t>24</w:t>
                </w:r>
                <w:r>
                  <w:rPr>
                    <w:noProof/>
                    <w:webHidden/>
                  </w:rPr>
                  <w:fldChar w:fldCharType="end"/>
                </w:r>
              </w:hyperlink>
            </w:p>
            <w:p w14:paraId="542F9534" w14:textId="51D89923" w:rsidR="00020097" w:rsidRDefault="00020097">
              <w:pPr>
                <w:pStyle w:val="TOC1"/>
                <w:tabs>
                  <w:tab w:val="right" w:leader="dot" w:pos="9016"/>
                </w:tabs>
                <w:rPr>
                  <w:noProof/>
                  <w:kern w:val="2"/>
                  <w:sz w:val="21"/>
                  <w:lang w:val="en-US" w:eastAsia="zh-CN"/>
                  <w14:ligatures w14:val="standardContextual"/>
                </w:rPr>
              </w:pPr>
              <w:hyperlink w:anchor="_Toc140882646" w:history="1">
                <w:r w:rsidRPr="00755B8E">
                  <w:rPr>
                    <w:rStyle w:val="a5"/>
                    <w:noProof/>
                  </w:rPr>
                  <w:t>Appendices</w:t>
                </w:r>
                <w:r>
                  <w:rPr>
                    <w:noProof/>
                    <w:webHidden/>
                  </w:rPr>
                  <w:tab/>
                </w:r>
                <w:r>
                  <w:rPr>
                    <w:noProof/>
                    <w:webHidden/>
                  </w:rPr>
                  <w:fldChar w:fldCharType="begin"/>
                </w:r>
                <w:r>
                  <w:rPr>
                    <w:noProof/>
                    <w:webHidden/>
                  </w:rPr>
                  <w:instrText xml:space="preserve"> PAGEREF _Toc140882646 \h </w:instrText>
                </w:r>
                <w:r>
                  <w:rPr>
                    <w:noProof/>
                    <w:webHidden/>
                  </w:rPr>
                </w:r>
                <w:r>
                  <w:rPr>
                    <w:noProof/>
                    <w:webHidden/>
                  </w:rPr>
                  <w:fldChar w:fldCharType="separate"/>
                </w:r>
                <w:r w:rsidR="00F96A8F">
                  <w:rPr>
                    <w:noProof/>
                    <w:webHidden/>
                  </w:rPr>
                  <w:t>28</w:t>
                </w:r>
                <w:r>
                  <w:rPr>
                    <w:noProof/>
                    <w:webHidden/>
                  </w:rPr>
                  <w:fldChar w:fldCharType="end"/>
                </w:r>
              </w:hyperlink>
            </w:p>
            <w:p w14:paraId="407BC129" w14:textId="75B6D652" w:rsidR="00020097" w:rsidRDefault="00020097">
              <w:pPr>
                <w:pStyle w:val="TOC2"/>
                <w:tabs>
                  <w:tab w:val="right" w:leader="dot" w:pos="9016"/>
                </w:tabs>
                <w:rPr>
                  <w:noProof/>
                  <w:kern w:val="2"/>
                  <w:sz w:val="21"/>
                  <w:lang w:val="en-US" w:eastAsia="zh-CN"/>
                  <w14:ligatures w14:val="standardContextual"/>
                </w:rPr>
              </w:pPr>
              <w:hyperlink w:anchor="_Toc140882647" w:history="1">
                <w:r w:rsidRPr="00755B8E">
                  <w:rPr>
                    <w:rStyle w:val="a5"/>
                    <w:noProof/>
                  </w:rPr>
                  <w:t>Background of Tarena International, Inc.</w:t>
                </w:r>
                <w:r>
                  <w:rPr>
                    <w:noProof/>
                    <w:webHidden/>
                  </w:rPr>
                  <w:tab/>
                </w:r>
                <w:r>
                  <w:rPr>
                    <w:noProof/>
                    <w:webHidden/>
                  </w:rPr>
                  <w:fldChar w:fldCharType="begin"/>
                </w:r>
                <w:r>
                  <w:rPr>
                    <w:noProof/>
                    <w:webHidden/>
                  </w:rPr>
                  <w:instrText xml:space="preserve"> PAGEREF _Toc140882647 \h </w:instrText>
                </w:r>
                <w:r>
                  <w:rPr>
                    <w:noProof/>
                    <w:webHidden/>
                  </w:rPr>
                </w:r>
                <w:r>
                  <w:rPr>
                    <w:noProof/>
                    <w:webHidden/>
                  </w:rPr>
                  <w:fldChar w:fldCharType="separate"/>
                </w:r>
                <w:r w:rsidR="00F96A8F">
                  <w:rPr>
                    <w:noProof/>
                    <w:webHidden/>
                  </w:rPr>
                  <w:t>28</w:t>
                </w:r>
                <w:r>
                  <w:rPr>
                    <w:noProof/>
                    <w:webHidden/>
                  </w:rPr>
                  <w:fldChar w:fldCharType="end"/>
                </w:r>
              </w:hyperlink>
            </w:p>
            <w:p w14:paraId="05194699" w14:textId="66AE107E" w:rsidR="007D1947" w:rsidRDefault="007D1947">
              <w:r>
                <w:rPr>
                  <w:b/>
                  <w:bCs/>
                  <w:noProof/>
                </w:rPr>
                <w:fldChar w:fldCharType="end"/>
              </w:r>
            </w:p>
          </w:sdtContent>
        </w:sdt>
        <w:p w14:paraId="444F3CF0" w14:textId="77777777" w:rsidR="00F659B9" w:rsidRDefault="00F659B9">
          <w:pPr>
            <w:rPr>
              <w:rFonts w:asciiTheme="majorHAnsi" w:eastAsiaTheme="majorEastAsia" w:hAnsiTheme="majorHAnsi" w:cstheme="majorBidi"/>
              <w:color w:val="2E74B5" w:themeColor="accent1" w:themeShade="BF"/>
              <w:sz w:val="32"/>
              <w:szCs w:val="32"/>
            </w:rPr>
          </w:pPr>
          <w:r>
            <w:br w:type="page"/>
          </w:r>
        </w:p>
        <w:p w14:paraId="0ED321E6" w14:textId="041F6AC2" w:rsidR="007D1947" w:rsidRDefault="007D1947" w:rsidP="000A248D">
          <w:pPr>
            <w:pStyle w:val="1"/>
            <w:spacing w:line="480" w:lineRule="auto"/>
          </w:pPr>
          <w:bookmarkStart w:id="6" w:name="_Toc140882629"/>
          <w:r>
            <w:lastRenderedPageBreak/>
            <w:t>Introduction</w:t>
          </w:r>
          <w:bookmarkEnd w:id="6"/>
          <w:r w:rsidR="00480872">
            <w:t xml:space="preserve"> </w:t>
          </w:r>
        </w:p>
        <w:p w14:paraId="094C9AA2" w14:textId="37EF4D4A" w:rsidR="004A11F6" w:rsidRPr="00EE4E75" w:rsidRDefault="00EE4E75" w:rsidP="00EE4E75">
          <w:pPr>
            <w:spacing w:line="480" w:lineRule="auto"/>
            <w:rPr>
              <w:rFonts w:ascii="Times New Roman" w:hAnsi="Times New Roman" w:cs="Times New Roman"/>
              <w:sz w:val="24"/>
              <w:szCs w:val="24"/>
            </w:rPr>
          </w:pPr>
          <w:r w:rsidRPr="00EE4E75">
            <w:rPr>
              <w:rFonts w:ascii="Times New Roman" w:hAnsi="Times New Roman" w:cs="Times New Roman"/>
              <w:color w:val="374151"/>
              <w:sz w:val="24"/>
              <w:szCs w:val="24"/>
            </w:rPr>
            <w:t>In the rapidly evolving digital era, industries across the board are experiencing significant transformations, and the education sector is no exception. The traditional classroom model is increasingly giving way to online education, a shift that has been further propelled by the global COVID-19 pandemic. As educational institutions worldwide have been forced to close their doors, remote learning has become the new norm. However, the effectiveness and implications of online education are still subjects of ongoing research and debate.</w:t>
          </w:r>
        </w:p>
        <w:p w14:paraId="5377A69C" w14:textId="4156A060" w:rsidR="00EE4E75" w:rsidRPr="00EE4E75" w:rsidRDefault="00EE4E75" w:rsidP="00EE4E75">
          <w:pPr>
            <w:spacing w:line="480" w:lineRule="auto"/>
            <w:ind w:firstLine="720"/>
            <w:rPr>
              <w:rFonts w:ascii="Times New Roman" w:hAnsi="Times New Roman" w:cs="Times New Roman"/>
              <w:sz w:val="24"/>
              <w:szCs w:val="24"/>
            </w:rPr>
          </w:pPr>
          <w:r w:rsidRPr="00EE4E75">
            <w:rPr>
              <w:rFonts w:ascii="Times New Roman" w:hAnsi="Times New Roman" w:cs="Times New Roman"/>
              <w:color w:val="374151"/>
              <w:sz w:val="24"/>
              <w:szCs w:val="24"/>
            </w:rPr>
            <w:t xml:space="preserve">This report delves into the strategic direction of Tarena International Inc., a leading provider of professional education services in China. Tarena International has been at the forefront of these educational transformations, offering a comprehensive suite of IT and non-IT training courses tailored to the needs of the market. However, the company now faces the challenge of navigating the complex landscape of online education, marked by varying attitudes towards this new form of learning and the need for continuous optimization of online education systems.  </w:t>
          </w:r>
        </w:p>
        <w:p w14:paraId="0F1A4A23" w14:textId="5DDE2D13" w:rsidR="00EE4E75" w:rsidRPr="00EE4E75" w:rsidRDefault="00EE4E75" w:rsidP="00EE4E75">
          <w:pPr>
            <w:spacing w:line="480" w:lineRule="auto"/>
            <w:ind w:firstLine="720"/>
            <w:rPr>
              <w:rFonts w:ascii="Times New Roman" w:hAnsi="Times New Roman" w:cs="Times New Roman"/>
              <w:color w:val="374151"/>
              <w:sz w:val="24"/>
              <w:szCs w:val="24"/>
            </w:rPr>
          </w:pPr>
          <w:r w:rsidRPr="00EE4E75">
            <w:rPr>
              <w:rFonts w:ascii="Times New Roman" w:hAnsi="Times New Roman" w:cs="Times New Roman"/>
              <w:color w:val="374151"/>
              <w:sz w:val="24"/>
              <w:szCs w:val="24"/>
            </w:rPr>
            <w:t>Several studies have explored different aspects of online education. For instance, Ma et al. (2021) investigated the impact of the COVID-19 pandemic on the mental health of Chinese children and their attitudes towards online education. The study revealed a mixed response, with a significant proportion of students expressing satisfaction with online education, while a substantial number were uncomfortable with this new learning format. Similarly, Mujahid et al. (2021) used sentiment analysis to gauge public opinion on online education during the pandemic. The study underscored the importance of ensuring that online learning platforms are not only technically feasible but also suitable for students and teachers</w:t>
          </w:r>
          <w:r w:rsidRPr="00EE4E75">
            <w:rPr>
              <w:rFonts w:ascii="Times New Roman" w:hAnsi="Times New Roman" w:cs="Times New Roman"/>
              <w:color w:val="374151"/>
              <w:sz w:val="24"/>
              <w:szCs w:val="24"/>
            </w:rPr>
            <w:t>.</w:t>
          </w:r>
        </w:p>
        <w:p w14:paraId="14D60876" w14:textId="543F68BF" w:rsidR="00EE4E75" w:rsidRPr="00EE4E75" w:rsidRDefault="00EE4E75" w:rsidP="00EE4E75">
          <w:pPr>
            <w:spacing w:line="480" w:lineRule="auto"/>
            <w:rPr>
              <w:rFonts w:ascii="Times New Roman" w:hAnsi="Times New Roman" w:cs="Times New Roman"/>
              <w:color w:val="374151"/>
              <w:sz w:val="24"/>
              <w:szCs w:val="24"/>
            </w:rPr>
          </w:pPr>
          <w:r w:rsidRPr="00EE4E75">
            <w:rPr>
              <w:rFonts w:ascii="Times New Roman" w:hAnsi="Times New Roman" w:cs="Times New Roman"/>
              <w:color w:val="374151"/>
              <w:sz w:val="24"/>
              <w:szCs w:val="24"/>
            </w:rPr>
            <w:t xml:space="preserve">In another vein, </w:t>
          </w:r>
          <w:proofErr w:type="spellStart"/>
          <w:r w:rsidRPr="00EE4E75">
            <w:rPr>
              <w:rFonts w:ascii="Times New Roman" w:hAnsi="Times New Roman" w:cs="Times New Roman"/>
              <w:color w:val="374151"/>
              <w:sz w:val="24"/>
              <w:szCs w:val="24"/>
            </w:rPr>
            <w:t>Borup</w:t>
          </w:r>
          <w:proofErr w:type="spellEnd"/>
          <w:r w:rsidRPr="00EE4E75">
            <w:rPr>
              <w:rFonts w:ascii="Times New Roman" w:hAnsi="Times New Roman" w:cs="Times New Roman"/>
              <w:color w:val="374151"/>
              <w:sz w:val="24"/>
              <w:szCs w:val="24"/>
            </w:rPr>
            <w:t xml:space="preserve"> and </w:t>
          </w:r>
          <w:proofErr w:type="spellStart"/>
          <w:r w:rsidRPr="00EE4E75">
            <w:rPr>
              <w:rFonts w:ascii="Times New Roman" w:hAnsi="Times New Roman" w:cs="Times New Roman"/>
              <w:color w:val="374151"/>
              <w:sz w:val="24"/>
              <w:szCs w:val="24"/>
            </w:rPr>
            <w:t>Evmenova</w:t>
          </w:r>
          <w:proofErr w:type="spellEnd"/>
          <w:r w:rsidRPr="00EE4E75">
            <w:rPr>
              <w:rFonts w:ascii="Times New Roman" w:hAnsi="Times New Roman" w:cs="Times New Roman"/>
              <w:color w:val="374151"/>
              <w:sz w:val="24"/>
              <w:szCs w:val="24"/>
            </w:rPr>
            <w:t xml:space="preserve"> (2019) conducted a case study examining the effectiveness of a professional development course designed to improve faculty members' </w:t>
          </w:r>
          <w:r w:rsidRPr="00EE4E75">
            <w:rPr>
              <w:rFonts w:ascii="Times New Roman" w:hAnsi="Times New Roman" w:cs="Times New Roman"/>
              <w:color w:val="374151"/>
              <w:sz w:val="24"/>
              <w:szCs w:val="24"/>
            </w:rPr>
            <w:lastRenderedPageBreak/>
            <w:t>knowledge, skills, and dispositions required to teach online effectively. The study found that the course content and assignments improved faculty members' knowledge and skills, but the ways the course was delivered, and the online teaching methods modeled by the course instructor appeared to have a larger impact on perceptions and attitudes towards online learning.</w:t>
          </w:r>
        </w:p>
        <w:p w14:paraId="26563967" w14:textId="7C1E7F69" w:rsidR="00EE4E75" w:rsidRPr="00EE4E75" w:rsidRDefault="00EE4E75" w:rsidP="00EE4E75">
          <w:pPr>
            <w:spacing w:line="480" w:lineRule="auto"/>
            <w:ind w:firstLine="720"/>
            <w:rPr>
              <w:rFonts w:ascii="Times New Roman" w:hAnsi="Times New Roman" w:cs="Times New Roman"/>
              <w:color w:val="374151"/>
              <w:sz w:val="24"/>
              <w:szCs w:val="24"/>
            </w:rPr>
          </w:pPr>
          <w:r w:rsidRPr="00EE4E75">
            <w:rPr>
              <w:rFonts w:ascii="Times New Roman" w:hAnsi="Times New Roman" w:cs="Times New Roman"/>
              <w:color w:val="374151"/>
              <w:sz w:val="24"/>
              <w:szCs w:val="24"/>
            </w:rPr>
            <w:t>Finally, a study by Pandit and Agrawal (2021) explored the challenges of online education during the COVID-19 pandemic from the perspective of stakeholders in education. The study emphasized the need for academic leadership, collaborative peer learning, know-how of digital technology and online learning tools, and training of faculty and students to create an ecosystem for effective online teaching.</w:t>
          </w:r>
        </w:p>
        <w:p w14:paraId="4654FD37" w14:textId="4D65B60D" w:rsidR="00EE4E75" w:rsidRPr="00EE4E75" w:rsidRDefault="00EE4E75" w:rsidP="00EE4E75">
          <w:pPr>
            <w:spacing w:line="480" w:lineRule="auto"/>
            <w:ind w:firstLine="720"/>
            <w:rPr>
              <w:rFonts w:ascii="Times New Roman" w:hAnsi="Times New Roman" w:cs="Times New Roman"/>
              <w:sz w:val="24"/>
              <w:szCs w:val="24"/>
            </w:rPr>
          </w:pPr>
          <w:r w:rsidRPr="00EE4E75">
            <w:rPr>
              <w:rFonts w:ascii="Times New Roman" w:hAnsi="Times New Roman" w:cs="Times New Roman"/>
              <w:color w:val="374151"/>
              <w:sz w:val="24"/>
              <w:szCs w:val="24"/>
            </w:rPr>
            <w:t>This report aims to explore these challenges and potential solutions further, focusing on how Tarena International can reshape its strategic direction to deliver innovative customer care in the context of online education. The report will delve into various aspects of strategy, analyze Tarena International's external environment using the PESTEL and SWOT frameworks, and propose a strategic direction for the company based on the findings. The goal is to provide insights that can enhance the impact and effectiveness of online education, ultimately contributing to the advancement of the education sector in the digital age.</w:t>
          </w:r>
        </w:p>
        <w:p w14:paraId="75971152" w14:textId="64B7957A" w:rsidR="0011349B" w:rsidRDefault="0011349B" w:rsidP="00285ADC">
          <w:pPr>
            <w:pStyle w:val="1"/>
            <w:spacing w:line="480" w:lineRule="auto"/>
            <w:rPr>
              <w:lang w:eastAsia="zh-CN"/>
            </w:rPr>
          </w:pPr>
          <w:bookmarkStart w:id="7" w:name="_Toc140882630"/>
          <w:r>
            <w:rPr>
              <w:rFonts w:hint="eastAsia"/>
              <w:lang w:eastAsia="zh-CN"/>
            </w:rPr>
            <w:t>W</w:t>
          </w:r>
          <w:r>
            <w:rPr>
              <w:lang w:eastAsia="zh-CN"/>
            </w:rPr>
            <w:t xml:space="preserve">hat is </w:t>
          </w:r>
          <w:r w:rsidR="00C071EC">
            <w:rPr>
              <w:lang w:eastAsia="zh-CN"/>
            </w:rPr>
            <w:t>Strategy?</w:t>
          </w:r>
          <w:bookmarkEnd w:id="7"/>
        </w:p>
        <w:p w14:paraId="28D05EE0" w14:textId="77777777" w:rsidR="00A91E6F" w:rsidRPr="00285ADC" w:rsidRDefault="00D74441" w:rsidP="00285ADC">
          <w:pPr>
            <w:spacing w:line="480" w:lineRule="auto"/>
            <w:rPr>
              <w:rFonts w:ascii="Times New Roman" w:hAnsi="Times New Roman" w:cs="Times New Roman"/>
              <w:color w:val="374151"/>
              <w:sz w:val="24"/>
              <w:szCs w:val="24"/>
            </w:rPr>
          </w:pPr>
          <w:r w:rsidRPr="00285ADC">
            <w:rPr>
              <w:rFonts w:ascii="Times New Roman" w:hAnsi="Times New Roman" w:cs="Times New Roman"/>
              <w:color w:val="374151"/>
              <w:sz w:val="24"/>
              <w:szCs w:val="24"/>
            </w:rPr>
            <w:t>Strategy is a complex concept that has been defined in various ways by different scholars and theorists.</w:t>
          </w:r>
          <w:r w:rsidRPr="00285ADC">
            <w:rPr>
              <w:rFonts w:ascii="Times New Roman" w:hAnsi="Times New Roman" w:cs="Times New Roman"/>
              <w:color w:val="374151"/>
              <w:sz w:val="24"/>
              <w:szCs w:val="24"/>
            </w:rPr>
            <w:t xml:space="preserve"> </w:t>
          </w:r>
        </w:p>
        <w:p w14:paraId="540ACA8B" w14:textId="1D83F1BA" w:rsidR="006D29E8" w:rsidRPr="00285ADC" w:rsidRDefault="009233D0" w:rsidP="00285ADC">
          <w:pPr>
            <w:spacing w:line="480" w:lineRule="auto"/>
            <w:ind w:firstLineChars="200" w:firstLine="480"/>
            <w:rPr>
              <w:rFonts w:ascii="Times New Roman" w:hAnsi="Times New Roman" w:cs="Times New Roman"/>
              <w:color w:val="374151"/>
              <w:sz w:val="24"/>
              <w:szCs w:val="24"/>
            </w:rPr>
          </w:pPr>
          <w:r w:rsidRPr="00285ADC">
            <w:rPr>
              <w:rFonts w:ascii="Times New Roman" w:hAnsi="Times New Roman" w:cs="Times New Roman"/>
              <w:color w:val="374151"/>
              <w:sz w:val="24"/>
              <w:szCs w:val="24"/>
            </w:rPr>
            <w:t>Porter, a renowned professor at Harvard Business School, defines strategy as</w:t>
          </w:r>
          <w:r w:rsidR="00D24113" w:rsidRPr="00285ADC">
            <w:rPr>
              <w:rFonts w:ascii="Times New Roman" w:hAnsi="Times New Roman" w:cs="Times New Roman"/>
              <w:color w:val="374151"/>
              <w:sz w:val="24"/>
              <w:szCs w:val="24"/>
            </w:rPr>
            <w:t xml:space="preserve"> </w:t>
          </w:r>
          <w:r w:rsidRPr="00285ADC">
            <w:rPr>
              <w:rFonts w:ascii="Times New Roman" w:hAnsi="Times New Roman" w:cs="Times New Roman"/>
              <w:color w:val="374151"/>
              <w:sz w:val="24"/>
              <w:szCs w:val="24"/>
            </w:rPr>
            <w:t>"the creation of a unique and valuable position, involving a different set of activities."</w:t>
          </w:r>
          <w:r w:rsidR="00A91E6F" w:rsidRPr="00285ADC">
            <w:rPr>
              <w:rFonts w:ascii="Times New Roman" w:hAnsi="Times New Roman" w:cs="Times New Roman"/>
              <w:color w:val="374151"/>
              <w:sz w:val="24"/>
              <w:szCs w:val="24"/>
            </w:rPr>
            <w:t>(Porter, M. E. 1996)</w:t>
          </w:r>
          <w:r w:rsidR="006D29E8" w:rsidRPr="00285ADC">
            <w:rPr>
              <w:rFonts w:ascii="Times New Roman" w:hAnsi="Times New Roman" w:cs="Times New Roman"/>
              <w:color w:val="374151"/>
              <w:sz w:val="24"/>
              <w:szCs w:val="24"/>
            </w:rPr>
            <w:t>.</w:t>
          </w:r>
          <w:r w:rsidR="00A91E6F" w:rsidRPr="00285ADC">
            <w:rPr>
              <w:rFonts w:ascii="Times New Roman" w:hAnsi="Times New Roman" w:cs="Times New Roman"/>
              <w:color w:val="374151"/>
              <w:sz w:val="24"/>
              <w:szCs w:val="24"/>
            </w:rPr>
            <w:t xml:space="preserve"> </w:t>
          </w:r>
        </w:p>
        <w:p w14:paraId="09A6C687" w14:textId="420BBCF8" w:rsidR="00C071EC" w:rsidRPr="00285ADC" w:rsidRDefault="00D24113" w:rsidP="00285ADC">
          <w:pPr>
            <w:spacing w:line="480" w:lineRule="auto"/>
            <w:ind w:firstLineChars="200" w:firstLine="480"/>
            <w:rPr>
              <w:rFonts w:ascii="Times New Roman" w:hAnsi="Times New Roman" w:cs="Times New Roman"/>
              <w:color w:val="374151"/>
              <w:sz w:val="24"/>
              <w:szCs w:val="24"/>
            </w:rPr>
          </w:pPr>
          <w:r w:rsidRPr="00285ADC">
            <w:rPr>
              <w:rFonts w:ascii="Times New Roman" w:hAnsi="Times New Roman" w:cs="Times New Roman"/>
              <w:color w:val="374151"/>
              <w:sz w:val="24"/>
              <w:szCs w:val="24"/>
            </w:rPr>
            <w:lastRenderedPageBreak/>
            <w:t>Mintzberg</w:t>
          </w:r>
          <w:r w:rsidRPr="00285ADC">
            <w:rPr>
              <w:rFonts w:ascii="Times New Roman" w:hAnsi="Times New Roman" w:cs="Times New Roman"/>
              <w:color w:val="374151"/>
              <w:sz w:val="24"/>
              <w:szCs w:val="24"/>
            </w:rPr>
            <w:t>, a professor at McGill University, suggests that strategy is a pattern in a stream of decisions. He distinguishes between deliberate strategies, which are intentional, and emergent strategies, which arise from patterns of decisions that were not originally intended as strategy. Mintzberg's work emphasizes the importance of flexibility and adaptation in strategy</w:t>
          </w:r>
          <w:r w:rsidR="00AF4D9B" w:rsidRPr="00285ADC">
            <w:rPr>
              <w:rFonts w:ascii="Times New Roman" w:hAnsi="Times New Roman" w:cs="Times New Roman"/>
              <w:color w:val="374151"/>
              <w:sz w:val="24"/>
              <w:szCs w:val="24"/>
            </w:rPr>
            <w:t xml:space="preserve"> (</w:t>
          </w:r>
          <w:r w:rsidR="00AF4D9B" w:rsidRPr="00285ADC">
            <w:rPr>
              <w:rFonts w:ascii="Times New Roman" w:hAnsi="Times New Roman" w:cs="Times New Roman"/>
              <w:color w:val="374151"/>
              <w:sz w:val="24"/>
              <w:szCs w:val="24"/>
            </w:rPr>
            <w:t>Mintzberg, H. 1987</w:t>
          </w:r>
          <w:r w:rsidR="00AF4D9B" w:rsidRPr="00285ADC">
            <w:rPr>
              <w:rFonts w:ascii="Times New Roman" w:hAnsi="Times New Roman" w:cs="Times New Roman"/>
              <w:color w:val="374151"/>
              <w:sz w:val="24"/>
              <w:szCs w:val="24"/>
            </w:rPr>
            <w:t>)</w:t>
          </w:r>
          <w:r w:rsidRPr="00285ADC">
            <w:rPr>
              <w:rFonts w:ascii="Times New Roman" w:hAnsi="Times New Roman" w:cs="Times New Roman"/>
              <w:color w:val="374151"/>
              <w:sz w:val="24"/>
              <w:szCs w:val="24"/>
            </w:rPr>
            <w:t>.</w:t>
          </w:r>
        </w:p>
        <w:p w14:paraId="2F5DB1B1" w14:textId="4D8B3306" w:rsidR="00AF4D9B" w:rsidRPr="00285ADC" w:rsidRDefault="00C20E81" w:rsidP="00285ADC">
          <w:pPr>
            <w:spacing w:line="480" w:lineRule="auto"/>
            <w:ind w:firstLineChars="200" w:firstLine="480"/>
            <w:rPr>
              <w:rFonts w:ascii="Times New Roman" w:hAnsi="Times New Roman" w:cs="Times New Roman"/>
              <w:color w:val="374151"/>
              <w:sz w:val="24"/>
              <w:szCs w:val="24"/>
            </w:rPr>
          </w:pPr>
          <w:proofErr w:type="spellStart"/>
          <w:r w:rsidRPr="00285ADC">
            <w:rPr>
              <w:rFonts w:ascii="Times New Roman" w:hAnsi="Times New Roman" w:cs="Times New Roman"/>
              <w:color w:val="374151"/>
              <w:sz w:val="24"/>
              <w:szCs w:val="24"/>
            </w:rPr>
            <w:t>Rumelt</w:t>
          </w:r>
          <w:proofErr w:type="spellEnd"/>
          <w:r w:rsidRPr="00285ADC">
            <w:rPr>
              <w:rFonts w:ascii="Times New Roman" w:hAnsi="Times New Roman" w:cs="Times New Roman"/>
              <w:color w:val="374151"/>
              <w:sz w:val="24"/>
              <w:szCs w:val="24"/>
            </w:rPr>
            <w:t xml:space="preserve">, a professor at UCLA Anderson School of Management, defines strategy as "a type of problem solving." According to </w:t>
          </w:r>
          <w:proofErr w:type="spellStart"/>
          <w:r w:rsidRPr="00285ADC">
            <w:rPr>
              <w:rFonts w:ascii="Times New Roman" w:hAnsi="Times New Roman" w:cs="Times New Roman"/>
              <w:color w:val="374151"/>
              <w:sz w:val="24"/>
              <w:szCs w:val="24"/>
            </w:rPr>
            <w:t>Rumelt</w:t>
          </w:r>
          <w:proofErr w:type="spellEnd"/>
          <w:r w:rsidRPr="00285ADC">
            <w:rPr>
              <w:rFonts w:ascii="Times New Roman" w:hAnsi="Times New Roman" w:cs="Times New Roman"/>
              <w:color w:val="374151"/>
              <w:sz w:val="24"/>
              <w:szCs w:val="24"/>
            </w:rPr>
            <w:t xml:space="preserve">, good strategy involves a diagnosis of the situation, a guiding policy for dealing with the situation, and a set of coherent actions to carry out the policy. </w:t>
          </w:r>
          <w:proofErr w:type="spellStart"/>
          <w:r w:rsidRPr="00285ADC">
            <w:rPr>
              <w:rFonts w:ascii="Times New Roman" w:hAnsi="Times New Roman" w:cs="Times New Roman"/>
              <w:color w:val="374151"/>
              <w:sz w:val="24"/>
              <w:szCs w:val="24"/>
            </w:rPr>
            <w:t>Rumelt's</w:t>
          </w:r>
          <w:proofErr w:type="spellEnd"/>
          <w:r w:rsidRPr="00285ADC">
            <w:rPr>
              <w:rFonts w:ascii="Times New Roman" w:hAnsi="Times New Roman" w:cs="Times New Roman"/>
              <w:color w:val="374151"/>
              <w:sz w:val="24"/>
              <w:szCs w:val="24"/>
            </w:rPr>
            <w:t xml:space="preserve"> approach to strategy emphasizes the importance of clarity and coherence</w:t>
          </w:r>
          <w:r w:rsidRPr="00285ADC">
            <w:rPr>
              <w:rFonts w:ascii="Times New Roman" w:hAnsi="Times New Roman" w:cs="Times New Roman"/>
              <w:color w:val="374151"/>
              <w:sz w:val="24"/>
              <w:szCs w:val="24"/>
            </w:rPr>
            <w:t xml:space="preserve"> (</w:t>
          </w:r>
          <w:proofErr w:type="spellStart"/>
          <w:r w:rsidR="00815F6D" w:rsidRPr="00285ADC">
            <w:rPr>
              <w:rFonts w:ascii="Times New Roman" w:hAnsi="Times New Roman" w:cs="Times New Roman"/>
              <w:color w:val="374151"/>
              <w:sz w:val="24"/>
              <w:szCs w:val="24"/>
            </w:rPr>
            <w:t>Rumelt</w:t>
          </w:r>
          <w:proofErr w:type="spellEnd"/>
          <w:r w:rsidR="00815F6D" w:rsidRPr="00285ADC">
            <w:rPr>
              <w:rFonts w:ascii="Times New Roman" w:hAnsi="Times New Roman" w:cs="Times New Roman"/>
              <w:color w:val="374151"/>
              <w:sz w:val="24"/>
              <w:szCs w:val="24"/>
            </w:rPr>
            <w:t>, R. P. 2011</w:t>
          </w:r>
          <w:r w:rsidR="00815F6D" w:rsidRPr="00285ADC">
            <w:rPr>
              <w:rFonts w:ascii="Times New Roman" w:hAnsi="Times New Roman" w:cs="Times New Roman"/>
              <w:color w:val="374151"/>
              <w:sz w:val="24"/>
              <w:szCs w:val="24"/>
            </w:rPr>
            <w:t>)</w:t>
          </w:r>
          <w:r w:rsidRPr="00285ADC">
            <w:rPr>
              <w:rFonts w:ascii="Times New Roman" w:hAnsi="Times New Roman" w:cs="Times New Roman"/>
              <w:color w:val="374151"/>
              <w:sz w:val="24"/>
              <w:szCs w:val="24"/>
            </w:rPr>
            <w:t>.</w:t>
          </w:r>
        </w:p>
        <w:p w14:paraId="32B1B418" w14:textId="70034108" w:rsidR="00410A7B" w:rsidRPr="00285ADC" w:rsidRDefault="00D07309" w:rsidP="00285ADC">
          <w:pPr>
            <w:spacing w:line="480" w:lineRule="auto"/>
            <w:ind w:firstLineChars="200" w:firstLine="480"/>
            <w:rPr>
              <w:rFonts w:ascii="Times New Roman" w:hAnsi="Times New Roman" w:cs="Times New Roman"/>
              <w:color w:val="374151"/>
              <w:sz w:val="24"/>
              <w:szCs w:val="24"/>
            </w:rPr>
          </w:pPr>
          <w:r w:rsidRPr="00285ADC">
            <w:rPr>
              <w:rFonts w:ascii="Times New Roman" w:hAnsi="Times New Roman" w:cs="Times New Roman"/>
              <w:color w:val="374151"/>
              <w:sz w:val="24"/>
              <w:szCs w:val="24"/>
            </w:rPr>
            <w:t xml:space="preserve">Chandler, a business historian, defines strategy as "the determination of the basic long-term goals of an enterprise, and the adoption of courses of action and the allocation of resources necessary for carrying out these goals." </w:t>
          </w:r>
          <w:r w:rsidR="002A360B" w:rsidRPr="00285ADC">
            <w:rPr>
              <w:rFonts w:ascii="Times New Roman" w:hAnsi="Times New Roman" w:cs="Times New Roman"/>
              <w:color w:val="374151"/>
              <w:sz w:val="24"/>
              <w:szCs w:val="24"/>
            </w:rPr>
            <w:t>(</w:t>
          </w:r>
          <w:r w:rsidR="002A360B" w:rsidRPr="00285ADC">
            <w:rPr>
              <w:rFonts w:ascii="Times New Roman" w:hAnsi="Times New Roman" w:cs="Times New Roman"/>
              <w:color w:val="374151"/>
              <w:sz w:val="24"/>
              <w:szCs w:val="24"/>
            </w:rPr>
            <w:t>Chandler, A. D. 1962</w:t>
          </w:r>
          <w:r w:rsidR="002A360B" w:rsidRPr="00285ADC">
            <w:rPr>
              <w:rFonts w:ascii="Times New Roman" w:hAnsi="Times New Roman" w:cs="Times New Roman"/>
              <w:color w:val="374151"/>
              <w:sz w:val="24"/>
              <w:szCs w:val="24"/>
            </w:rPr>
            <w:t xml:space="preserve">) </w:t>
          </w:r>
          <w:r w:rsidRPr="00285ADC">
            <w:rPr>
              <w:rFonts w:ascii="Times New Roman" w:hAnsi="Times New Roman" w:cs="Times New Roman"/>
              <w:color w:val="374151"/>
              <w:sz w:val="24"/>
              <w:szCs w:val="24"/>
            </w:rPr>
            <w:t>Chandler's work highlights the role of strategy in coordinating an organization's activities and resources.</w:t>
          </w:r>
        </w:p>
        <w:p w14:paraId="5F62C171" w14:textId="71140C9C" w:rsidR="002A360B" w:rsidRPr="00285ADC" w:rsidRDefault="0096483A" w:rsidP="00285ADC">
          <w:pPr>
            <w:spacing w:line="480" w:lineRule="auto"/>
            <w:ind w:firstLineChars="200" w:firstLine="480"/>
            <w:rPr>
              <w:rFonts w:ascii="Times New Roman" w:hAnsi="Times New Roman" w:cs="Times New Roman"/>
              <w:color w:val="374151"/>
              <w:sz w:val="24"/>
              <w:szCs w:val="24"/>
            </w:rPr>
          </w:pPr>
          <w:r w:rsidRPr="00285ADC">
            <w:rPr>
              <w:rFonts w:ascii="Times New Roman" w:hAnsi="Times New Roman" w:cs="Times New Roman"/>
              <w:color w:val="374151"/>
              <w:sz w:val="24"/>
              <w:szCs w:val="24"/>
            </w:rPr>
            <w:t>Ansoff, known as the father of strategic management, defines strategy as "the common thread among an organization's activities and product/markets that defines the essential nature of business that the organization was in, or to be in."</w:t>
          </w:r>
          <w:r w:rsidR="00C76A9E" w:rsidRPr="00285ADC">
            <w:rPr>
              <w:rStyle w:val="a4"/>
              <w:rFonts w:ascii="Times New Roman" w:hAnsi="Times New Roman" w:cs="Times New Roman"/>
              <w:sz w:val="24"/>
              <w:szCs w:val="24"/>
            </w:rPr>
            <w:t xml:space="preserve"> (</w:t>
          </w:r>
          <w:r w:rsidR="00C76A9E" w:rsidRPr="00285ADC">
            <w:rPr>
              <w:rStyle w:val="a4"/>
              <w:rFonts w:ascii="Times New Roman" w:hAnsi="Times New Roman" w:cs="Times New Roman"/>
              <w:sz w:val="24"/>
              <w:szCs w:val="24"/>
            </w:rPr>
            <w:t>Ansoff, H. I. 1965</w:t>
          </w:r>
          <w:r w:rsidR="00C76A9E" w:rsidRPr="00285ADC">
            <w:rPr>
              <w:rStyle w:val="a4"/>
              <w:rFonts w:ascii="Times New Roman" w:hAnsi="Times New Roman" w:cs="Times New Roman"/>
              <w:sz w:val="24"/>
              <w:szCs w:val="24"/>
            </w:rPr>
            <w:t>)</w:t>
          </w:r>
          <w:r w:rsidRPr="00285ADC">
            <w:rPr>
              <w:rFonts w:ascii="Times New Roman" w:hAnsi="Times New Roman" w:cs="Times New Roman"/>
              <w:color w:val="374151"/>
              <w:sz w:val="24"/>
              <w:szCs w:val="24"/>
            </w:rPr>
            <w:t xml:space="preserve"> Ansoff's work includes the Ansoff Matrix, a tool for </w:t>
          </w:r>
          <w:r w:rsidRPr="00285ADC">
            <w:rPr>
              <w:rFonts w:ascii="Times New Roman" w:hAnsi="Times New Roman" w:cs="Times New Roman"/>
              <w:color w:val="374151"/>
              <w:sz w:val="24"/>
              <w:szCs w:val="24"/>
            </w:rPr>
            <w:t>analysing</w:t>
          </w:r>
          <w:r w:rsidRPr="00285ADC">
            <w:rPr>
              <w:rFonts w:ascii="Times New Roman" w:hAnsi="Times New Roman" w:cs="Times New Roman"/>
              <w:color w:val="374151"/>
              <w:sz w:val="24"/>
              <w:szCs w:val="24"/>
            </w:rPr>
            <w:t xml:space="preserve"> a company's growth strategies.</w:t>
          </w:r>
        </w:p>
        <w:p w14:paraId="0F529F7B" w14:textId="3B6CD5CA" w:rsidR="00156D98" w:rsidRPr="00285ADC" w:rsidRDefault="00035F38" w:rsidP="00285ADC">
          <w:pPr>
            <w:spacing w:line="480" w:lineRule="auto"/>
            <w:ind w:firstLineChars="200" w:firstLine="480"/>
            <w:rPr>
              <w:rFonts w:ascii="Times New Roman" w:hAnsi="Times New Roman" w:cs="Times New Roman"/>
              <w:sz w:val="24"/>
              <w:szCs w:val="24"/>
              <w:lang w:eastAsia="zh-CN"/>
            </w:rPr>
          </w:pPr>
          <w:r w:rsidRPr="00285ADC">
            <w:rPr>
              <w:rFonts w:ascii="Times New Roman" w:hAnsi="Times New Roman" w:cs="Times New Roman"/>
              <w:color w:val="374151"/>
              <w:sz w:val="24"/>
              <w:szCs w:val="24"/>
            </w:rPr>
            <w:t>These definitions and theories highlight different aspects of strategy, such as its focus on long-term goals (Chandler), its role in coordinating activities and resources (Porter, Chandler), its flexibility and adaptability (Mintzberg), its problem-solving nature (</w:t>
          </w:r>
          <w:proofErr w:type="spellStart"/>
          <w:r w:rsidRPr="00285ADC">
            <w:rPr>
              <w:rFonts w:ascii="Times New Roman" w:hAnsi="Times New Roman" w:cs="Times New Roman"/>
              <w:color w:val="374151"/>
              <w:sz w:val="24"/>
              <w:szCs w:val="24"/>
            </w:rPr>
            <w:t>Rumelt</w:t>
          </w:r>
          <w:proofErr w:type="spellEnd"/>
          <w:r w:rsidRPr="00285ADC">
            <w:rPr>
              <w:rFonts w:ascii="Times New Roman" w:hAnsi="Times New Roman" w:cs="Times New Roman"/>
              <w:color w:val="374151"/>
              <w:sz w:val="24"/>
              <w:szCs w:val="24"/>
            </w:rPr>
            <w:t>), and its connection to a company's products and markets (Ansoff).</w:t>
          </w:r>
        </w:p>
        <w:p w14:paraId="3726E334" w14:textId="5B01F815" w:rsidR="001F26C7" w:rsidRDefault="001F26C7" w:rsidP="000A72DE">
          <w:pPr>
            <w:pStyle w:val="1"/>
            <w:spacing w:line="480" w:lineRule="auto"/>
            <w:rPr>
              <w:lang w:eastAsia="zh-CN"/>
            </w:rPr>
          </w:pPr>
          <w:bookmarkStart w:id="8" w:name="_Toc140882631"/>
          <w:r>
            <w:rPr>
              <w:rFonts w:hint="eastAsia"/>
              <w:lang w:eastAsia="zh-CN"/>
            </w:rPr>
            <w:lastRenderedPageBreak/>
            <w:t>P</w:t>
          </w:r>
          <w:r>
            <w:rPr>
              <w:lang w:eastAsia="zh-CN"/>
            </w:rPr>
            <w:t>ESTEL Analysis</w:t>
          </w:r>
          <w:r w:rsidR="00D24FF1">
            <w:rPr>
              <w:lang w:eastAsia="zh-CN"/>
            </w:rPr>
            <w:t xml:space="preserve"> of Tarena International</w:t>
          </w:r>
          <w:bookmarkEnd w:id="8"/>
        </w:p>
        <w:p w14:paraId="629FD837" w14:textId="51E58101" w:rsidR="00B11CF6" w:rsidRPr="000A72DE" w:rsidRDefault="00607BDA" w:rsidP="000A72DE">
          <w:pPr>
            <w:spacing w:line="480" w:lineRule="auto"/>
            <w:rPr>
              <w:rFonts w:ascii="Times New Roman" w:hAnsi="Times New Roman" w:cs="Times New Roman"/>
              <w:sz w:val="24"/>
              <w:szCs w:val="24"/>
              <w:lang w:eastAsia="zh-CN"/>
            </w:rPr>
          </w:pPr>
          <w:r w:rsidRPr="000A72DE">
            <w:rPr>
              <w:rFonts w:ascii="Times New Roman" w:hAnsi="Times New Roman" w:cs="Times New Roman"/>
              <w:color w:val="374151"/>
              <w:sz w:val="24"/>
              <w:szCs w:val="24"/>
            </w:rPr>
            <w:t xml:space="preserve">The PESTEL framework is a tool used in strategic management to </w:t>
          </w:r>
          <w:r w:rsidR="008E2143" w:rsidRPr="000A72DE">
            <w:rPr>
              <w:rFonts w:ascii="Times New Roman" w:hAnsi="Times New Roman" w:cs="Times New Roman"/>
              <w:color w:val="374151"/>
              <w:sz w:val="24"/>
              <w:szCs w:val="24"/>
            </w:rPr>
            <w:t>analyse</w:t>
          </w:r>
          <w:r w:rsidRPr="000A72DE">
            <w:rPr>
              <w:rFonts w:ascii="Times New Roman" w:hAnsi="Times New Roman" w:cs="Times New Roman"/>
              <w:color w:val="374151"/>
              <w:sz w:val="24"/>
              <w:szCs w:val="24"/>
            </w:rPr>
            <w:t xml:space="preserve"> the external macro-environmental factors that affect an organization. The acronym PESTEL stands for:</w:t>
          </w:r>
          <w:r w:rsidRPr="000A72DE">
            <w:rPr>
              <w:rFonts w:ascii="Times New Roman" w:hAnsi="Times New Roman" w:cs="Times New Roman"/>
              <w:color w:val="374151"/>
              <w:sz w:val="24"/>
              <w:szCs w:val="24"/>
            </w:rPr>
            <w:t xml:space="preserve"> Political</w:t>
          </w:r>
          <w:r w:rsidR="00851916" w:rsidRPr="000A72DE">
            <w:rPr>
              <w:rFonts w:ascii="Times New Roman" w:hAnsi="Times New Roman" w:cs="Times New Roman"/>
              <w:color w:val="374151"/>
              <w:sz w:val="24"/>
              <w:szCs w:val="24"/>
            </w:rPr>
            <w:t>, Economic, Soci</w:t>
          </w:r>
          <w:r w:rsidR="00F02FCE" w:rsidRPr="000A72DE">
            <w:rPr>
              <w:rFonts w:ascii="Times New Roman" w:hAnsi="Times New Roman" w:cs="Times New Roman"/>
              <w:color w:val="374151"/>
              <w:sz w:val="24"/>
              <w:szCs w:val="24"/>
            </w:rPr>
            <w:t>oc</w:t>
          </w:r>
          <w:r w:rsidR="00851916" w:rsidRPr="000A72DE">
            <w:rPr>
              <w:rFonts w:ascii="Times New Roman" w:hAnsi="Times New Roman" w:cs="Times New Roman"/>
              <w:color w:val="374151"/>
              <w:sz w:val="24"/>
              <w:szCs w:val="24"/>
            </w:rPr>
            <w:t>ultural</w:t>
          </w:r>
          <w:r w:rsidR="00F02FCE" w:rsidRPr="000A72DE">
            <w:rPr>
              <w:rFonts w:ascii="Times New Roman" w:hAnsi="Times New Roman" w:cs="Times New Roman"/>
              <w:color w:val="374151"/>
              <w:sz w:val="24"/>
              <w:szCs w:val="24"/>
            </w:rPr>
            <w:t xml:space="preserve">, </w:t>
          </w:r>
          <w:r w:rsidR="00A8651D" w:rsidRPr="000A72DE">
            <w:rPr>
              <w:rFonts w:ascii="Times New Roman" w:hAnsi="Times New Roman" w:cs="Times New Roman"/>
              <w:color w:val="374151"/>
              <w:sz w:val="24"/>
              <w:szCs w:val="24"/>
            </w:rPr>
            <w:t>Technological, Environmental</w:t>
          </w:r>
          <w:r w:rsidR="00922998" w:rsidRPr="000A72DE">
            <w:rPr>
              <w:rFonts w:ascii="Times New Roman" w:hAnsi="Times New Roman" w:cs="Times New Roman"/>
              <w:color w:val="374151"/>
              <w:sz w:val="24"/>
              <w:szCs w:val="24"/>
            </w:rPr>
            <w:t xml:space="preserve"> and Legal.</w:t>
          </w:r>
          <w:r w:rsidR="008E2143" w:rsidRPr="000A72DE">
            <w:rPr>
              <w:rFonts w:ascii="Times New Roman" w:hAnsi="Times New Roman" w:cs="Times New Roman"/>
              <w:color w:val="374151"/>
              <w:sz w:val="24"/>
              <w:szCs w:val="24"/>
            </w:rPr>
            <w:t xml:space="preserve"> </w:t>
          </w:r>
          <w:r w:rsidR="008E2143" w:rsidRPr="000A72DE">
            <w:rPr>
              <w:rFonts w:ascii="Times New Roman" w:hAnsi="Times New Roman" w:cs="Times New Roman"/>
              <w:color w:val="374151"/>
              <w:sz w:val="24"/>
              <w:szCs w:val="24"/>
            </w:rPr>
            <w:t xml:space="preserve">The PESTEL framework is used to identify opportunities and threats in the strategic planning process. It provides a broad perspective of the environment in which an organization </w:t>
          </w:r>
          <w:r w:rsidR="008E2143" w:rsidRPr="000A72DE">
            <w:rPr>
              <w:rFonts w:ascii="Times New Roman" w:hAnsi="Times New Roman" w:cs="Times New Roman"/>
              <w:color w:val="374151"/>
              <w:sz w:val="24"/>
              <w:szCs w:val="24"/>
            </w:rPr>
            <w:t>operates and</w:t>
          </w:r>
          <w:r w:rsidR="008E2143" w:rsidRPr="000A72DE">
            <w:rPr>
              <w:rFonts w:ascii="Times New Roman" w:hAnsi="Times New Roman" w:cs="Times New Roman"/>
              <w:color w:val="374151"/>
              <w:sz w:val="24"/>
              <w:szCs w:val="24"/>
            </w:rPr>
            <w:t xml:space="preserve"> helps the organization to align its strategies according to these external factors.</w:t>
          </w:r>
        </w:p>
        <w:p w14:paraId="3242E2E5" w14:textId="6880EF9E" w:rsidR="00B11CF6" w:rsidRPr="000A72DE" w:rsidRDefault="00B11CF6" w:rsidP="000A72DE">
          <w:pPr>
            <w:spacing w:line="480" w:lineRule="auto"/>
            <w:jc w:val="center"/>
            <w:rPr>
              <w:rFonts w:ascii="Times New Roman" w:hAnsi="Times New Roman" w:cs="Times New Roman"/>
              <w:sz w:val="24"/>
              <w:szCs w:val="24"/>
              <w:lang w:eastAsia="zh-CN"/>
            </w:rPr>
          </w:pPr>
          <w:r w:rsidRPr="000A72DE">
            <w:rPr>
              <w:rFonts w:ascii="Times New Roman" w:hAnsi="Times New Roman" w:cs="Times New Roman"/>
              <w:noProof/>
              <w:sz w:val="24"/>
              <w:szCs w:val="24"/>
            </w:rPr>
            <w:drawing>
              <wp:inline distT="0" distB="0" distL="0" distR="0" wp14:anchorId="35756507" wp14:editId="37C60F07">
                <wp:extent cx="4227322" cy="2057927"/>
                <wp:effectExtent l="0" t="0" r="1905" b="0"/>
                <wp:docPr id="1023351137"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23351137" name=""/>
                        <pic:cNvPicPr/>
                      </pic:nvPicPr>
                      <pic:blipFill>
                        <a:blip r:embed="rId11"/>
                        <a:stretch>
                          <a:fillRect/>
                        </a:stretch>
                      </pic:blipFill>
                      <pic:spPr>
                        <a:xfrm>
                          <a:off x="0" y="0"/>
                          <a:ext cx="4246404" cy="2067216"/>
                        </a:xfrm>
                        <a:prstGeom prst="rect">
                          <a:avLst/>
                        </a:prstGeom>
                      </pic:spPr>
                    </pic:pic>
                  </a:graphicData>
                </a:graphic>
              </wp:inline>
            </w:drawing>
          </w:r>
        </w:p>
        <w:p w14:paraId="1E925882" w14:textId="31EFE6AE" w:rsidR="00236A6F" w:rsidRPr="000A72DE" w:rsidRDefault="00236A6F" w:rsidP="000A72DE">
          <w:pPr>
            <w:spacing w:line="480" w:lineRule="auto"/>
            <w:rPr>
              <w:rFonts w:ascii="Times New Roman" w:hAnsi="Times New Roman" w:cs="Times New Roman"/>
              <w:sz w:val="24"/>
              <w:szCs w:val="24"/>
              <w:lang w:eastAsia="zh-CN"/>
            </w:rPr>
          </w:pPr>
          <w:r w:rsidRPr="000A72DE">
            <w:rPr>
              <w:rFonts w:ascii="Times New Roman" w:hAnsi="Times New Roman" w:cs="Times New Roman"/>
              <w:color w:val="374151"/>
              <w:sz w:val="24"/>
              <w:szCs w:val="24"/>
            </w:rPr>
            <w:t xml:space="preserve">Based on the PESTEL framework, the external environment of Tarena can be </w:t>
          </w:r>
          <w:r w:rsidRPr="000A72DE">
            <w:rPr>
              <w:rFonts w:ascii="Times New Roman" w:hAnsi="Times New Roman" w:cs="Times New Roman"/>
              <w:color w:val="374151"/>
              <w:sz w:val="24"/>
              <w:szCs w:val="24"/>
            </w:rPr>
            <w:t>analysed</w:t>
          </w:r>
          <w:r w:rsidRPr="000A72DE">
            <w:rPr>
              <w:rFonts w:ascii="Times New Roman" w:hAnsi="Times New Roman" w:cs="Times New Roman"/>
              <w:color w:val="374151"/>
              <w:sz w:val="24"/>
              <w:szCs w:val="24"/>
            </w:rPr>
            <w:t xml:space="preserve"> as follows:</w:t>
          </w:r>
        </w:p>
        <w:p w14:paraId="19EDBF21" w14:textId="0F22563C" w:rsidR="001F26C7" w:rsidRPr="000A72DE" w:rsidRDefault="008A33DB" w:rsidP="000A72DE">
          <w:pPr>
            <w:spacing w:line="480" w:lineRule="auto"/>
            <w:rPr>
              <w:rFonts w:ascii="Times New Roman" w:hAnsi="Times New Roman" w:cs="Times New Roman"/>
              <w:color w:val="374151"/>
              <w:sz w:val="24"/>
              <w:szCs w:val="24"/>
            </w:rPr>
          </w:pPr>
          <w:r w:rsidRPr="000A72DE">
            <w:rPr>
              <w:rFonts w:ascii="Times New Roman" w:hAnsi="Times New Roman" w:cs="Times New Roman"/>
              <w:b/>
              <w:bCs/>
              <w:color w:val="374151"/>
              <w:sz w:val="24"/>
              <w:szCs w:val="24"/>
            </w:rPr>
            <w:t>Political:</w:t>
          </w:r>
          <w:r w:rsidRPr="000A72DE">
            <w:rPr>
              <w:rFonts w:ascii="Times New Roman" w:hAnsi="Times New Roman" w:cs="Times New Roman"/>
              <w:color w:val="374151"/>
              <w:sz w:val="24"/>
              <w:szCs w:val="24"/>
            </w:rPr>
            <w:t xml:space="preserve"> </w:t>
          </w:r>
          <w:r w:rsidR="004176BD" w:rsidRPr="000A72DE">
            <w:rPr>
              <w:rFonts w:ascii="Times New Roman" w:hAnsi="Times New Roman" w:cs="Times New Roman"/>
              <w:color w:val="374151"/>
              <w:sz w:val="24"/>
              <w:szCs w:val="24"/>
            </w:rPr>
            <w:t xml:space="preserve">Tarena operates in China, which has a stable political environment. However, the Chinese government's regulations on education and technology sectors can significantly impact </w:t>
          </w:r>
          <w:proofErr w:type="spellStart"/>
          <w:r w:rsidR="004176BD" w:rsidRPr="000A72DE">
            <w:rPr>
              <w:rFonts w:ascii="Times New Roman" w:hAnsi="Times New Roman" w:cs="Times New Roman"/>
              <w:color w:val="374151"/>
              <w:sz w:val="24"/>
              <w:szCs w:val="24"/>
            </w:rPr>
            <w:t>Tarena's</w:t>
          </w:r>
          <w:proofErr w:type="spellEnd"/>
          <w:r w:rsidR="004176BD" w:rsidRPr="000A72DE">
            <w:rPr>
              <w:rFonts w:ascii="Times New Roman" w:hAnsi="Times New Roman" w:cs="Times New Roman"/>
              <w:color w:val="374151"/>
              <w:sz w:val="24"/>
              <w:szCs w:val="24"/>
            </w:rPr>
            <w:t xml:space="preserve"> operations. For instance, the recent crackdown on private tutoring firms in China has affected many education companies.</w:t>
          </w:r>
          <w:r w:rsidR="008A4D80" w:rsidRPr="000A72DE">
            <w:rPr>
              <w:rFonts w:ascii="Times New Roman" w:hAnsi="Times New Roman" w:cs="Times New Roman"/>
              <w:color w:val="374151"/>
              <w:sz w:val="24"/>
              <w:szCs w:val="24"/>
            </w:rPr>
            <w:t xml:space="preserve"> However, </w:t>
          </w:r>
          <w:r w:rsidR="008A4D80" w:rsidRPr="000A72DE">
            <w:rPr>
              <w:rFonts w:ascii="Times New Roman" w:hAnsi="Times New Roman" w:cs="Times New Roman"/>
              <w:color w:val="374151"/>
              <w:sz w:val="24"/>
              <w:szCs w:val="24"/>
            </w:rPr>
            <w:t>The Chinese government has shown support for the development of STEAM education. This is a positive political factor for Tarena, as it aligns with their business model of providing professional education services, including STEAM education.</w:t>
          </w:r>
        </w:p>
        <w:p w14:paraId="0ED51E57" w14:textId="38DEBC35" w:rsidR="008A33DB" w:rsidRPr="000A72DE" w:rsidRDefault="00E604B1" w:rsidP="000A72DE">
          <w:pPr>
            <w:spacing w:line="480" w:lineRule="auto"/>
            <w:rPr>
              <w:rFonts w:ascii="Times New Roman" w:hAnsi="Times New Roman" w:cs="Times New Roman"/>
              <w:sz w:val="24"/>
              <w:szCs w:val="24"/>
              <w:lang w:eastAsia="zh-CN"/>
            </w:rPr>
          </w:pPr>
          <w:r w:rsidRPr="000A72DE">
            <w:rPr>
              <w:rFonts w:ascii="Times New Roman" w:hAnsi="Times New Roman" w:cs="Times New Roman"/>
              <w:b/>
              <w:bCs/>
              <w:color w:val="374151"/>
              <w:sz w:val="24"/>
              <w:szCs w:val="24"/>
              <w:lang w:eastAsia="zh-CN"/>
            </w:rPr>
            <w:lastRenderedPageBreak/>
            <w:t>E</w:t>
          </w:r>
          <w:r w:rsidR="006A68A4" w:rsidRPr="000A72DE">
            <w:rPr>
              <w:rFonts w:ascii="Times New Roman" w:hAnsi="Times New Roman" w:cs="Times New Roman"/>
              <w:b/>
              <w:bCs/>
              <w:color w:val="374151"/>
              <w:sz w:val="24"/>
              <w:szCs w:val="24"/>
              <w:lang w:eastAsia="zh-CN"/>
            </w:rPr>
            <w:t>co</w:t>
          </w:r>
          <w:r w:rsidR="006A68A4" w:rsidRPr="000A72DE">
            <w:rPr>
              <w:rFonts w:ascii="Times New Roman" w:hAnsi="Times New Roman" w:cs="Times New Roman"/>
              <w:b/>
              <w:bCs/>
              <w:color w:val="374151"/>
              <w:sz w:val="24"/>
              <w:szCs w:val="24"/>
            </w:rPr>
            <w:t>nomic</w:t>
          </w:r>
          <w:r w:rsidR="008A33DB" w:rsidRPr="000A72DE">
            <w:rPr>
              <w:rFonts w:ascii="Times New Roman" w:hAnsi="Times New Roman" w:cs="Times New Roman"/>
              <w:b/>
              <w:bCs/>
              <w:color w:val="374151"/>
              <w:sz w:val="24"/>
              <w:szCs w:val="24"/>
            </w:rPr>
            <w:t>:</w:t>
          </w:r>
          <w:r w:rsidR="006A68A4" w:rsidRPr="000A72DE">
            <w:rPr>
              <w:rFonts w:ascii="Times New Roman" w:hAnsi="Times New Roman" w:cs="Times New Roman"/>
              <w:color w:val="374151"/>
              <w:sz w:val="24"/>
              <w:szCs w:val="24"/>
            </w:rPr>
            <w:t xml:space="preserve"> </w:t>
          </w:r>
          <w:r w:rsidR="008A33DB" w:rsidRPr="000A72DE">
            <w:rPr>
              <w:rFonts w:ascii="Times New Roman" w:hAnsi="Times New Roman" w:cs="Times New Roman"/>
              <w:color w:val="374151"/>
              <w:sz w:val="24"/>
              <w:szCs w:val="24"/>
            </w:rPr>
            <w:t xml:space="preserve">The Chinese economy is one of the </w:t>
          </w:r>
          <w:r w:rsidR="009B505B" w:rsidRPr="000A72DE">
            <w:rPr>
              <w:rFonts w:ascii="Times New Roman" w:hAnsi="Times New Roman" w:cs="Times New Roman"/>
              <w:color w:val="374151"/>
              <w:sz w:val="24"/>
              <w:szCs w:val="24"/>
            </w:rPr>
            <w:t>fastest growing</w:t>
          </w:r>
          <w:r w:rsidR="008A33DB" w:rsidRPr="000A72DE">
            <w:rPr>
              <w:rFonts w:ascii="Times New Roman" w:hAnsi="Times New Roman" w:cs="Times New Roman"/>
              <w:color w:val="374151"/>
              <w:sz w:val="24"/>
              <w:szCs w:val="24"/>
            </w:rPr>
            <w:t xml:space="preserve"> in the world, which provides a favorable environment for businesses like Tarena. However, </w:t>
          </w:r>
          <w:r w:rsidR="00CF7753" w:rsidRPr="000A72DE">
            <w:rPr>
              <w:rFonts w:ascii="Times New Roman" w:hAnsi="Times New Roman" w:cs="Times New Roman"/>
              <w:color w:val="374151"/>
              <w:sz w:val="24"/>
              <w:szCs w:val="24"/>
            </w:rPr>
            <w:t>the</w:t>
          </w:r>
          <w:r w:rsidR="00CF7753" w:rsidRPr="000A72DE">
            <w:rPr>
              <w:rFonts w:ascii="Times New Roman" w:hAnsi="Times New Roman" w:cs="Times New Roman"/>
              <w:color w:val="374151"/>
              <w:sz w:val="24"/>
              <w:szCs w:val="24"/>
            </w:rPr>
            <w:t xml:space="preserve"> world economy has slowed down in the past three years due to the COVID-19 pandemic. This could have both positive and negative impacts on Tarena. On one hand, economic slowdowns can lead to budget cuts in education, potentially reducing the demand for </w:t>
          </w:r>
          <w:proofErr w:type="spellStart"/>
          <w:r w:rsidR="00CF7753" w:rsidRPr="000A72DE">
            <w:rPr>
              <w:rFonts w:ascii="Times New Roman" w:hAnsi="Times New Roman" w:cs="Times New Roman"/>
              <w:color w:val="374151"/>
              <w:sz w:val="24"/>
              <w:szCs w:val="24"/>
            </w:rPr>
            <w:t>Tarena's</w:t>
          </w:r>
          <w:proofErr w:type="spellEnd"/>
          <w:r w:rsidR="00CF7753" w:rsidRPr="000A72DE">
            <w:rPr>
              <w:rFonts w:ascii="Times New Roman" w:hAnsi="Times New Roman" w:cs="Times New Roman"/>
              <w:color w:val="374151"/>
              <w:sz w:val="24"/>
              <w:szCs w:val="24"/>
            </w:rPr>
            <w:t xml:space="preserve"> services. On the other hand, economic downturns often lead to increased demand for retraining and professional education services, as individuals seek to improve their skills and employability.</w:t>
          </w:r>
        </w:p>
        <w:p w14:paraId="1DC2E9CF" w14:textId="7B8DF09F" w:rsidR="00D24FF1" w:rsidRPr="000A72DE" w:rsidRDefault="004E11ED" w:rsidP="000A72DE">
          <w:pPr>
            <w:spacing w:line="480" w:lineRule="auto"/>
            <w:rPr>
              <w:rFonts w:ascii="Times New Roman" w:hAnsi="Times New Roman" w:cs="Times New Roman"/>
              <w:color w:val="374151"/>
              <w:sz w:val="24"/>
              <w:szCs w:val="24"/>
            </w:rPr>
          </w:pPr>
          <w:r w:rsidRPr="000A72DE">
            <w:rPr>
              <w:rFonts w:ascii="Times New Roman" w:hAnsi="Times New Roman" w:cs="Times New Roman"/>
              <w:b/>
              <w:bCs/>
              <w:color w:val="374151"/>
              <w:sz w:val="24"/>
              <w:szCs w:val="24"/>
            </w:rPr>
            <w:t>Soci</w:t>
          </w:r>
          <w:r w:rsidR="003778B7" w:rsidRPr="000A72DE">
            <w:rPr>
              <w:rFonts w:ascii="Times New Roman" w:hAnsi="Times New Roman" w:cs="Times New Roman"/>
              <w:b/>
              <w:bCs/>
              <w:color w:val="374151"/>
              <w:sz w:val="24"/>
              <w:szCs w:val="24"/>
            </w:rPr>
            <w:t>al</w:t>
          </w:r>
          <w:r w:rsidRPr="000A72DE">
            <w:rPr>
              <w:rFonts w:ascii="Times New Roman" w:hAnsi="Times New Roman" w:cs="Times New Roman"/>
              <w:b/>
              <w:bCs/>
              <w:color w:val="374151"/>
              <w:sz w:val="24"/>
              <w:szCs w:val="24"/>
            </w:rPr>
            <w:t xml:space="preserve">: </w:t>
          </w:r>
          <w:r w:rsidR="00C85BBA" w:rsidRPr="000A72DE">
            <w:rPr>
              <w:rFonts w:ascii="Times New Roman" w:hAnsi="Times New Roman" w:cs="Times New Roman"/>
              <w:color w:val="374151"/>
              <w:sz w:val="24"/>
              <w:szCs w:val="24"/>
            </w:rPr>
            <w:t xml:space="preserve">There is a trend of students returning to face-to-face education. This could be a challenge for Tarena, which has a strong focus on online education. However, </w:t>
          </w:r>
          <w:proofErr w:type="spellStart"/>
          <w:r w:rsidR="00C85BBA" w:rsidRPr="000A72DE">
            <w:rPr>
              <w:rFonts w:ascii="Times New Roman" w:hAnsi="Times New Roman" w:cs="Times New Roman"/>
              <w:color w:val="374151"/>
              <w:sz w:val="24"/>
              <w:szCs w:val="24"/>
            </w:rPr>
            <w:t>Tarena's</w:t>
          </w:r>
          <w:proofErr w:type="spellEnd"/>
          <w:r w:rsidR="00C85BBA" w:rsidRPr="000A72DE">
            <w:rPr>
              <w:rFonts w:ascii="Times New Roman" w:hAnsi="Times New Roman" w:cs="Times New Roman"/>
              <w:color w:val="374151"/>
              <w:sz w:val="24"/>
              <w:szCs w:val="24"/>
            </w:rPr>
            <w:t xml:space="preserve"> blended learning model, which combines online and offline education, could be an advantage in this context. </w:t>
          </w:r>
          <w:r w:rsidR="00C85BBA" w:rsidRPr="000A72DE">
            <w:rPr>
              <w:rFonts w:ascii="Times New Roman" w:hAnsi="Times New Roman" w:cs="Times New Roman"/>
              <w:color w:val="374151"/>
              <w:sz w:val="24"/>
              <w:szCs w:val="24"/>
            </w:rPr>
            <w:t xml:space="preserve"> </w:t>
          </w:r>
        </w:p>
        <w:p w14:paraId="05AB933A" w14:textId="77777777" w:rsidR="0070233E" w:rsidRPr="000A72DE" w:rsidRDefault="004E11ED" w:rsidP="000A72DE">
          <w:pPr>
            <w:spacing w:line="480" w:lineRule="auto"/>
            <w:rPr>
              <w:rFonts w:ascii="Times New Roman" w:hAnsi="Times New Roman" w:cs="Times New Roman"/>
              <w:color w:val="374151"/>
              <w:sz w:val="24"/>
              <w:szCs w:val="24"/>
            </w:rPr>
          </w:pPr>
          <w:r w:rsidRPr="000A72DE">
            <w:rPr>
              <w:rFonts w:ascii="Times New Roman" w:hAnsi="Times New Roman" w:cs="Times New Roman"/>
              <w:b/>
              <w:bCs/>
              <w:color w:val="374151"/>
              <w:sz w:val="24"/>
              <w:szCs w:val="24"/>
            </w:rPr>
            <w:t>Technological:</w:t>
          </w:r>
          <w:r w:rsidR="003778B7" w:rsidRPr="000A72DE">
            <w:rPr>
              <w:rFonts w:ascii="Times New Roman" w:hAnsi="Times New Roman" w:cs="Times New Roman"/>
              <w:color w:val="374151"/>
              <w:sz w:val="24"/>
              <w:szCs w:val="24"/>
            </w:rPr>
            <w:t xml:space="preserve"> </w:t>
          </w:r>
          <w:r w:rsidR="00481B6A" w:rsidRPr="000A72DE">
            <w:rPr>
              <w:rFonts w:ascii="Times New Roman" w:hAnsi="Times New Roman" w:cs="Times New Roman"/>
              <w:color w:val="374151"/>
              <w:sz w:val="24"/>
              <w:szCs w:val="24"/>
            </w:rPr>
            <w:t xml:space="preserve">Tarena has a competitive advantage in terms of its advanced online teaching system and a wide range of courses. Rapid advancements in technology can both pose a challenge and provide opportunities for Tarena. On one hand, they need to constantly update their course offerings to stay relevant. On the other hand, the rise of online learning technologies has allowed Tarena to reach more students. </w:t>
          </w:r>
        </w:p>
        <w:p w14:paraId="3EFD967C" w14:textId="382C629E" w:rsidR="004E11ED" w:rsidRPr="000A72DE" w:rsidRDefault="00687A28" w:rsidP="000A72DE">
          <w:pPr>
            <w:spacing w:line="480" w:lineRule="auto"/>
            <w:rPr>
              <w:rFonts w:ascii="Times New Roman" w:hAnsi="Times New Roman" w:cs="Times New Roman"/>
              <w:color w:val="374151"/>
              <w:sz w:val="24"/>
              <w:szCs w:val="24"/>
            </w:rPr>
          </w:pPr>
          <w:proofErr w:type="spellStart"/>
          <w:r w:rsidRPr="000A72DE">
            <w:rPr>
              <w:rFonts w:ascii="Times New Roman" w:hAnsi="Times New Roman" w:cs="Times New Roman"/>
              <w:color w:val="374151"/>
              <w:sz w:val="24"/>
              <w:szCs w:val="24"/>
            </w:rPr>
            <w:t>Additionaly</w:t>
          </w:r>
          <w:proofErr w:type="spellEnd"/>
          <w:r w:rsidR="00481B6A" w:rsidRPr="000A72DE">
            <w:rPr>
              <w:rFonts w:ascii="Times New Roman" w:hAnsi="Times New Roman" w:cs="Times New Roman"/>
              <w:color w:val="374151"/>
              <w:sz w:val="24"/>
              <w:szCs w:val="24"/>
            </w:rPr>
            <w:t>, the competition in the online education sector is intense, with many competitors also investing in technology to improve their online teaching capabilities.</w:t>
          </w:r>
        </w:p>
        <w:p w14:paraId="06DB10A7" w14:textId="6F31BDBC" w:rsidR="003778B7" w:rsidRPr="000A72DE" w:rsidRDefault="003D78E5" w:rsidP="000A72DE">
          <w:pPr>
            <w:spacing w:line="480" w:lineRule="auto"/>
            <w:rPr>
              <w:rFonts w:ascii="Times New Roman" w:hAnsi="Times New Roman" w:cs="Times New Roman"/>
              <w:color w:val="374151"/>
              <w:sz w:val="24"/>
              <w:szCs w:val="24"/>
            </w:rPr>
          </w:pPr>
          <w:r w:rsidRPr="000A72DE">
            <w:rPr>
              <w:rFonts w:ascii="Times New Roman" w:hAnsi="Times New Roman" w:cs="Times New Roman"/>
              <w:b/>
              <w:bCs/>
              <w:color w:val="374151"/>
              <w:sz w:val="24"/>
              <w:szCs w:val="24"/>
              <w:lang w:eastAsia="zh-CN"/>
            </w:rPr>
            <w:t xml:space="preserve">Environmental: </w:t>
          </w:r>
          <w:r w:rsidRPr="000A72DE">
            <w:rPr>
              <w:rFonts w:ascii="Times New Roman" w:hAnsi="Times New Roman" w:cs="Times New Roman"/>
              <w:color w:val="374151"/>
              <w:sz w:val="24"/>
              <w:szCs w:val="24"/>
            </w:rPr>
            <w:t xml:space="preserve">While </w:t>
          </w:r>
          <w:proofErr w:type="spellStart"/>
          <w:r w:rsidRPr="000A72DE">
            <w:rPr>
              <w:rFonts w:ascii="Times New Roman" w:hAnsi="Times New Roman" w:cs="Times New Roman"/>
              <w:color w:val="374151"/>
              <w:sz w:val="24"/>
              <w:szCs w:val="24"/>
            </w:rPr>
            <w:t>Tarena's</w:t>
          </w:r>
          <w:proofErr w:type="spellEnd"/>
          <w:r w:rsidRPr="000A72DE">
            <w:rPr>
              <w:rFonts w:ascii="Times New Roman" w:hAnsi="Times New Roman" w:cs="Times New Roman"/>
              <w:color w:val="374151"/>
              <w:sz w:val="24"/>
              <w:szCs w:val="24"/>
            </w:rPr>
            <w:t xml:space="preserve"> operations do not have a significant environmental impact, it's important for the company to consider environmental factors in its strategic planning. For example, promoting online courses can help reduce carbon emissions associated with commuting.</w:t>
          </w:r>
        </w:p>
        <w:p w14:paraId="2E293EB9" w14:textId="1D39EB7B" w:rsidR="00480872" w:rsidRPr="000A72DE" w:rsidRDefault="003D78E5" w:rsidP="000A72DE">
          <w:pPr>
            <w:spacing w:line="480" w:lineRule="auto"/>
            <w:rPr>
              <w:rFonts w:ascii="Times New Roman" w:hAnsi="Times New Roman" w:cs="Times New Roman"/>
              <w:color w:val="374151"/>
              <w:sz w:val="24"/>
              <w:szCs w:val="24"/>
            </w:rPr>
          </w:pPr>
          <w:r w:rsidRPr="000A72DE">
            <w:rPr>
              <w:rFonts w:ascii="Times New Roman" w:hAnsi="Times New Roman" w:cs="Times New Roman"/>
              <w:b/>
              <w:bCs/>
              <w:color w:val="374151"/>
              <w:sz w:val="24"/>
              <w:szCs w:val="24"/>
            </w:rPr>
            <w:lastRenderedPageBreak/>
            <w:t xml:space="preserve">Legal: </w:t>
          </w:r>
          <w:r w:rsidRPr="000A72DE">
            <w:rPr>
              <w:rFonts w:ascii="Times New Roman" w:hAnsi="Times New Roman" w:cs="Times New Roman"/>
              <w:color w:val="374151"/>
              <w:sz w:val="24"/>
              <w:szCs w:val="24"/>
            </w:rPr>
            <w:t xml:space="preserve">Tarena must comply with various laws and regulations related to education, technology, and business operations in China. Any changes in these laws can impact </w:t>
          </w:r>
          <w:proofErr w:type="spellStart"/>
          <w:r w:rsidRPr="000A72DE">
            <w:rPr>
              <w:rFonts w:ascii="Times New Roman" w:hAnsi="Times New Roman" w:cs="Times New Roman"/>
              <w:color w:val="374151"/>
              <w:sz w:val="24"/>
              <w:szCs w:val="24"/>
            </w:rPr>
            <w:t>Tarena's</w:t>
          </w:r>
          <w:proofErr w:type="spellEnd"/>
          <w:r w:rsidRPr="000A72DE">
            <w:rPr>
              <w:rFonts w:ascii="Times New Roman" w:hAnsi="Times New Roman" w:cs="Times New Roman"/>
              <w:color w:val="374151"/>
              <w:sz w:val="24"/>
              <w:szCs w:val="24"/>
            </w:rPr>
            <w:t xml:space="preserve"> business model.</w:t>
          </w:r>
        </w:p>
        <w:p w14:paraId="4133DA70" w14:textId="24058F6F" w:rsidR="00480872" w:rsidRDefault="00480872" w:rsidP="000A72DE">
          <w:pPr>
            <w:pStyle w:val="2"/>
            <w:spacing w:line="480" w:lineRule="auto"/>
          </w:pPr>
          <w:bookmarkStart w:id="9" w:name="_Toc140882632"/>
          <w:r>
            <w:t>S</w:t>
          </w:r>
          <w:r w:rsidR="000E0660">
            <w:t>WOT Analysis</w:t>
          </w:r>
          <w:bookmarkEnd w:id="9"/>
        </w:p>
        <w:p w14:paraId="74788B17" w14:textId="72F7914D" w:rsidR="00863442" w:rsidRPr="000A72DE" w:rsidRDefault="00F851E6" w:rsidP="000A72DE">
          <w:pPr>
            <w:spacing w:line="480" w:lineRule="auto"/>
            <w:rPr>
              <w:rFonts w:ascii="Times New Roman" w:hAnsi="Times New Roman" w:cs="Times New Roman"/>
              <w:sz w:val="24"/>
              <w:szCs w:val="24"/>
            </w:rPr>
          </w:pPr>
          <w:r w:rsidRPr="000A72DE">
            <w:rPr>
              <w:rFonts w:ascii="Times New Roman" w:hAnsi="Times New Roman" w:cs="Times New Roman"/>
              <w:color w:val="374151"/>
              <w:sz w:val="24"/>
              <w:szCs w:val="24"/>
            </w:rPr>
            <w:t>SWOT analysis</w:t>
          </w:r>
          <w:r w:rsidR="00D8331F" w:rsidRPr="000A72DE">
            <w:rPr>
              <w:rFonts w:ascii="Times New Roman" w:hAnsi="Times New Roman" w:cs="Times New Roman"/>
              <w:color w:val="374151"/>
              <w:sz w:val="24"/>
              <w:szCs w:val="24"/>
            </w:rPr>
            <w:t xml:space="preserve"> </w:t>
          </w:r>
          <w:r w:rsidRPr="000A72DE">
            <w:rPr>
              <w:rFonts w:ascii="Times New Roman" w:hAnsi="Times New Roman" w:cs="Times New Roman"/>
              <w:color w:val="374151"/>
              <w:sz w:val="24"/>
              <w:szCs w:val="24"/>
            </w:rPr>
            <w:t>is a strategic planning tool used to evaluate the Strengths, Weaknesses, Opportunities, and Threats involved in a project or in a business venture</w:t>
          </w:r>
          <w:r w:rsidR="00D8331F" w:rsidRPr="000A72DE">
            <w:rPr>
              <w:rFonts w:ascii="Times New Roman" w:hAnsi="Times New Roman" w:cs="Times New Roman"/>
              <w:color w:val="374151"/>
              <w:sz w:val="24"/>
              <w:szCs w:val="24"/>
            </w:rPr>
            <w:t xml:space="preserve"> </w:t>
          </w:r>
          <w:r w:rsidR="00D8331F" w:rsidRPr="000A72DE">
            <w:rPr>
              <w:rFonts w:ascii="Times New Roman" w:hAnsi="Times New Roman" w:cs="Times New Roman"/>
              <w:color w:val="374151"/>
              <w:sz w:val="24"/>
              <w:szCs w:val="24"/>
            </w:rPr>
            <w:t>(</w:t>
          </w:r>
          <w:proofErr w:type="spellStart"/>
          <w:r w:rsidR="00D8331F" w:rsidRPr="00076432">
            <w:rPr>
              <w:rFonts w:ascii="Times New Roman" w:eastAsia="宋体" w:hAnsi="Times New Roman" w:cs="Times New Roman"/>
              <w:color w:val="374151"/>
              <w:sz w:val="24"/>
              <w:szCs w:val="24"/>
              <w:lang w:val="en-US" w:eastAsia="zh-CN"/>
            </w:rPr>
            <w:t>Gurel</w:t>
          </w:r>
          <w:proofErr w:type="spellEnd"/>
          <w:r w:rsidR="0070666B" w:rsidRPr="000A72DE">
            <w:rPr>
              <w:rFonts w:ascii="Times New Roman" w:eastAsia="宋体" w:hAnsi="Times New Roman" w:cs="Times New Roman"/>
              <w:color w:val="374151"/>
              <w:sz w:val="24"/>
              <w:szCs w:val="24"/>
              <w:lang w:val="en-US" w:eastAsia="zh-CN"/>
            </w:rPr>
            <w:t>,</w:t>
          </w:r>
          <w:r w:rsidR="00D8331F" w:rsidRPr="00076432">
            <w:rPr>
              <w:rFonts w:ascii="Times New Roman" w:eastAsia="宋体" w:hAnsi="Times New Roman" w:cs="Times New Roman"/>
              <w:color w:val="374151"/>
              <w:sz w:val="24"/>
              <w:szCs w:val="24"/>
              <w:lang w:val="en-US" w:eastAsia="zh-CN"/>
            </w:rPr>
            <w:t xml:space="preserve"> 2017</w:t>
          </w:r>
          <w:r w:rsidR="00D8331F" w:rsidRPr="000A72DE">
            <w:rPr>
              <w:rFonts w:ascii="Times New Roman" w:hAnsi="Times New Roman" w:cs="Times New Roman"/>
              <w:color w:val="374151"/>
              <w:sz w:val="24"/>
              <w:szCs w:val="24"/>
            </w:rPr>
            <w:t>)</w:t>
          </w:r>
          <w:r w:rsidRPr="000A72DE">
            <w:rPr>
              <w:rFonts w:ascii="Times New Roman" w:hAnsi="Times New Roman" w:cs="Times New Roman"/>
              <w:color w:val="374151"/>
              <w:sz w:val="24"/>
              <w:szCs w:val="24"/>
            </w:rPr>
            <w:t xml:space="preserve">. It involves specifying the objective of the business venture or project and identifying the internal and external factors that are </w:t>
          </w:r>
          <w:r w:rsidR="0070666B" w:rsidRPr="000A72DE">
            <w:rPr>
              <w:rFonts w:ascii="Times New Roman" w:hAnsi="Times New Roman" w:cs="Times New Roman"/>
              <w:color w:val="374151"/>
              <w:sz w:val="24"/>
              <w:szCs w:val="24"/>
            </w:rPr>
            <w:t>favourable</w:t>
          </w:r>
          <w:r w:rsidRPr="000A72DE">
            <w:rPr>
              <w:rFonts w:ascii="Times New Roman" w:hAnsi="Times New Roman" w:cs="Times New Roman"/>
              <w:color w:val="374151"/>
              <w:sz w:val="24"/>
              <w:szCs w:val="24"/>
            </w:rPr>
            <w:t xml:space="preserve"> and </w:t>
          </w:r>
          <w:r w:rsidR="0070666B" w:rsidRPr="000A72DE">
            <w:rPr>
              <w:rFonts w:ascii="Times New Roman" w:hAnsi="Times New Roman" w:cs="Times New Roman"/>
              <w:color w:val="374151"/>
              <w:sz w:val="24"/>
              <w:szCs w:val="24"/>
            </w:rPr>
            <w:t>unfavourable</w:t>
          </w:r>
          <w:r w:rsidRPr="000A72DE">
            <w:rPr>
              <w:rFonts w:ascii="Times New Roman" w:hAnsi="Times New Roman" w:cs="Times New Roman"/>
              <w:color w:val="374151"/>
              <w:sz w:val="24"/>
              <w:szCs w:val="24"/>
            </w:rPr>
            <w:t xml:space="preserve"> to achieving that objective.</w:t>
          </w:r>
        </w:p>
        <w:p w14:paraId="67AE0560" w14:textId="0FF73D4A" w:rsidR="00B04782" w:rsidRPr="000A72DE" w:rsidRDefault="00B04782" w:rsidP="000A72DE">
          <w:pPr>
            <w:pStyle w:val="2"/>
            <w:spacing w:line="480" w:lineRule="auto"/>
            <w:rPr>
              <w:rFonts w:ascii="Times New Roman" w:hAnsi="Times New Roman" w:cs="Times New Roman"/>
              <w:sz w:val="24"/>
              <w:szCs w:val="24"/>
            </w:rPr>
          </w:pPr>
          <w:bookmarkStart w:id="10" w:name="_Toc140882633"/>
          <w:r w:rsidRPr="000A72DE">
            <w:rPr>
              <w:rFonts w:ascii="Times New Roman" w:hAnsi="Times New Roman" w:cs="Times New Roman"/>
              <w:sz w:val="24"/>
              <w:szCs w:val="24"/>
            </w:rPr>
            <w:t>S</w:t>
          </w:r>
          <w:r w:rsidRPr="000A72DE">
            <w:rPr>
              <w:rFonts w:ascii="Times New Roman" w:hAnsi="Times New Roman" w:cs="Times New Roman"/>
              <w:sz w:val="24"/>
              <w:szCs w:val="24"/>
            </w:rPr>
            <w:t>tren</w:t>
          </w:r>
          <w:r w:rsidR="005C2117" w:rsidRPr="000A72DE">
            <w:rPr>
              <w:rFonts w:ascii="Times New Roman" w:hAnsi="Times New Roman" w:cs="Times New Roman"/>
              <w:sz w:val="24"/>
              <w:szCs w:val="24"/>
            </w:rPr>
            <w:t>gths:</w:t>
          </w:r>
          <w:bookmarkEnd w:id="10"/>
        </w:p>
        <w:p w14:paraId="3D348EB8" w14:textId="69DD412A" w:rsidR="00CB5289" w:rsidRPr="000A72DE" w:rsidRDefault="007B3564" w:rsidP="000A72DE">
          <w:pPr>
            <w:pStyle w:val="ab"/>
            <w:numPr>
              <w:ilvl w:val="0"/>
              <w:numId w:val="9"/>
            </w:numPr>
            <w:spacing w:line="480" w:lineRule="auto"/>
            <w:ind w:firstLineChars="0"/>
            <w:rPr>
              <w:rFonts w:ascii="Times New Roman" w:hAnsi="Times New Roman" w:cs="Times New Roman"/>
              <w:b/>
              <w:bCs/>
              <w:sz w:val="24"/>
              <w:szCs w:val="24"/>
              <w:lang w:eastAsia="zh-CN"/>
            </w:rPr>
          </w:pPr>
          <w:r w:rsidRPr="000A72DE">
            <w:rPr>
              <w:rFonts w:ascii="Times New Roman" w:hAnsi="Times New Roman" w:cs="Times New Roman"/>
              <w:color w:val="374151"/>
              <w:sz w:val="24"/>
              <w:szCs w:val="24"/>
            </w:rPr>
            <w:t xml:space="preserve">Strong distribution network: Tarena has built a reliable distribution network that can reach </w:t>
          </w:r>
          <w:proofErr w:type="gramStart"/>
          <w:r w:rsidRPr="000A72DE">
            <w:rPr>
              <w:rFonts w:ascii="Times New Roman" w:hAnsi="Times New Roman" w:cs="Times New Roman"/>
              <w:color w:val="374151"/>
              <w:sz w:val="24"/>
              <w:szCs w:val="24"/>
            </w:rPr>
            <w:t>the majority of</w:t>
          </w:r>
          <w:proofErr w:type="gramEnd"/>
          <w:r w:rsidRPr="000A72DE">
            <w:rPr>
              <w:rFonts w:ascii="Times New Roman" w:hAnsi="Times New Roman" w:cs="Times New Roman"/>
              <w:color w:val="374151"/>
              <w:sz w:val="24"/>
              <w:szCs w:val="24"/>
            </w:rPr>
            <w:t xml:space="preserve"> its potential market.</w:t>
          </w:r>
        </w:p>
        <w:p w14:paraId="0C6E8660" w14:textId="6819C4DE" w:rsidR="007B3564" w:rsidRPr="000A72DE" w:rsidRDefault="00E3502E" w:rsidP="000A72DE">
          <w:pPr>
            <w:pStyle w:val="ab"/>
            <w:numPr>
              <w:ilvl w:val="0"/>
              <w:numId w:val="9"/>
            </w:numPr>
            <w:spacing w:line="480" w:lineRule="auto"/>
            <w:ind w:firstLineChars="0"/>
            <w:rPr>
              <w:rFonts w:ascii="Times New Roman" w:hAnsi="Times New Roman" w:cs="Times New Roman"/>
              <w:b/>
              <w:bCs/>
              <w:sz w:val="24"/>
              <w:szCs w:val="24"/>
              <w:lang w:eastAsia="zh-CN"/>
            </w:rPr>
          </w:pPr>
          <w:r w:rsidRPr="000A72DE">
            <w:rPr>
              <w:rFonts w:ascii="Times New Roman" w:hAnsi="Times New Roman" w:cs="Times New Roman"/>
              <w:color w:val="374151"/>
              <w:sz w:val="24"/>
              <w:szCs w:val="24"/>
            </w:rPr>
            <w:t>Successful performance in new markets: Tarena has demonstrated expertise at entering new markets and making a success of them.</w:t>
          </w:r>
        </w:p>
        <w:p w14:paraId="6F95C0DA" w14:textId="3FA265F8" w:rsidR="00E3502E" w:rsidRPr="000A72DE" w:rsidRDefault="00E3502E" w:rsidP="000A72DE">
          <w:pPr>
            <w:pStyle w:val="ab"/>
            <w:numPr>
              <w:ilvl w:val="0"/>
              <w:numId w:val="9"/>
            </w:numPr>
            <w:spacing w:line="480" w:lineRule="auto"/>
            <w:ind w:firstLineChars="0"/>
            <w:rPr>
              <w:rFonts w:ascii="Times New Roman" w:hAnsi="Times New Roman" w:cs="Times New Roman"/>
              <w:b/>
              <w:bCs/>
              <w:sz w:val="24"/>
              <w:szCs w:val="24"/>
              <w:lang w:eastAsia="zh-CN"/>
            </w:rPr>
          </w:pPr>
          <w:r w:rsidRPr="000A72DE">
            <w:rPr>
              <w:rFonts w:ascii="Times New Roman" w:hAnsi="Times New Roman" w:cs="Times New Roman"/>
              <w:color w:val="374151"/>
              <w:sz w:val="24"/>
              <w:szCs w:val="24"/>
            </w:rPr>
            <w:t>High level of customer satisfaction: Tarena has a dedicated customer relationship management department that has achieved a high level of customer satisfaction among present customers and good brand equity among potential customers.</w:t>
          </w:r>
        </w:p>
        <w:p w14:paraId="3789C6BF" w14:textId="542EB575" w:rsidR="00E3502E" w:rsidRPr="000A72DE" w:rsidRDefault="00E3502E" w:rsidP="000A72DE">
          <w:pPr>
            <w:pStyle w:val="ab"/>
            <w:numPr>
              <w:ilvl w:val="0"/>
              <w:numId w:val="9"/>
            </w:numPr>
            <w:spacing w:line="480" w:lineRule="auto"/>
            <w:ind w:firstLineChars="0"/>
            <w:rPr>
              <w:rFonts w:ascii="Times New Roman" w:hAnsi="Times New Roman" w:cs="Times New Roman"/>
              <w:b/>
              <w:bCs/>
              <w:sz w:val="24"/>
              <w:szCs w:val="24"/>
              <w:lang w:eastAsia="zh-CN"/>
            </w:rPr>
          </w:pPr>
          <w:r w:rsidRPr="000A72DE">
            <w:rPr>
              <w:rFonts w:ascii="Times New Roman" w:hAnsi="Times New Roman" w:cs="Times New Roman"/>
              <w:color w:val="374151"/>
              <w:sz w:val="24"/>
              <w:szCs w:val="24"/>
            </w:rPr>
            <w:t xml:space="preserve">Automation of activities: This has brought consistency of quality to </w:t>
          </w:r>
          <w:proofErr w:type="spellStart"/>
          <w:r w:rsidRPr="000A72DE">
            <w:rPr>
              <w:rFonts w:ascii="Times New Roman" w:hAnsi="Times New Roman" w:cs="Times New Roman"/>
              <w:color w:val="374151"/>
              <w:sz w:val="24"/>
              <w:szCs w:val="24"/>
            </w:rPr>
            <w:t>Tarena's</w:t>
          </w:r>
          <w:proofErr w:type="spellEnd"/>
          <w:r w:rsidRPr="000A72DE">
            <w:rPr>
              <w:rFonts w:ascii="Times New Roman" w:hAnsi="Times New Roman" w:cs="Times New Roman"/>
              <w:color w:val="374151"/>
              <w:sz w:val="24"/>
              <w:szCs w:val="24"/>
            </w:rPr>
            <w:t xml:space="preserve"> products and has enabled the company to scale up and down based on the demand conditions in the market.</w:t>
          </w:r>
        </w:p>
        <w:p w14:paraId="4879B9C4" w14:textId="1EF42598" w:rsidR="00E3502E" w:rsidRPr="000A72DE" w:rsidRDefault="00BF0D7B" w:rsidP="000A72DE">
          <w:pPr>
            <w:pStyle w:val="ab"/>
            <w:numPr>
              <w:ilvl w:val="0"/>
              <w:numId w:val="9"/>
            </w:numPr>
            <w:spacing w:line="480" w:lineRule="auto"/>
            <w:ind w:firstLineChars="0"/>
            <w:rPr>
              <w:rFonts w:ascii="Times New Roman" w:hAnsi="Times New Roman" w:cs="Times New Roman"/>
              <w:b/>
              <w:bCs/>
              <w:sz w:val="24"/>
              <w:szCs w:val="24"/>
              <w:lang w:eastAsia="zh-CN"/>
            </w:rPr>
          </w:pPr>
          <w:r w:rsidRPr="000A72DE">
            <w:rPr>
              <w:rFonts w:ascii="Times New Roman" w:hAnsi="Times New Roman" w:cs="Times New Roman"/>
              <w:color w:val="374151"/>
              <w:sz w:val="24"/>
              <w:szCs w:val="24"/>
            </w:rPr>
            <w:t>Good returns on capital expenditure: Tarena is relatively successful at executing new projects and has generated good returns on capital expenditure by building new revenue streams.</w:t>
          </w:r>
        </w:p>
        <w:p w14:paraId="6E26327C" w14:textId="1752F4C3" w:rsidR="00BF0D7B" w:rsidRPr="000A72DE" w:rsidRDefault="00BF0D7B" w:rsidP="000A72DE">
          <w:pPr>
            <w:pStyle w:val="ab"/>
            <w:numPr>
              <w:ilvl w:val="0"/>
              <w:numId w:val="9"/>
            </w:numPr>
            <w:spacing w:line="480" w:lineRule="auto"/>
            <w:ind w:firstLineChars="0"/>
            <w:rPr>
              <w:rFonts w:ascii="Times New Roman" w:hAnsi="Times New Roman" w:cs="Times New Roman"/>
              <w:b/>
              <w:bCs/>
              <w:sz w:val="24"/>
              <w:szCs w:val="24"/>
              <w:lang w:eastAsia="zh-CN"/>
            </w:rPr>
          </w:pPr>
          <w:r w:rsidRPr="000A72DE">
            <w:rPr>
              <w:rFonts w:ascii="Times New Roman" w:hAnsi="Times New Roman" w:cs="Times New Roman"/>
              <w:color w:val="374151"/>
              <w:sz w:val="24"/>
              <w:szCs w:val="24"/>
            </w:rPr>
            <w:t>Successful track record of developing new products.</w:t>
          </w:r>
        </w:p>
        <w:p w14:paraId="3DB74808" w14:textId="6484ADB0" w:rsidR="00BF0D7B" w:rsidRPr="000A72DE" w:rsidRDefault="00BF0D7B" w:rsidP="000A72DE">
          <w:pPr>
            <w:pStyle w:val="ab"/>
            <w:numPr>
              <w:ilvl w:val="0"/>
              <w:numId w:val="9"/>
            </w:numPr>
            <w:spacing w:line="480" w:lineRule="auto"/>
            <w:ind w:firstLineChars="0"/>
            <w:rPr>
              <w:rFonts w:ascii="Times New Roman" w:hAnsi="Times New Roman" w:cs="Times New Roman"/>
              <w:b/>
              <w:bCs/>
              <w:sz w:val="24"/>
              <w:szCs w:val="24"/>
              <w:lang w:eastAsia="zh-CN"/>
            </w:rPr>
          </w:pPr>
          <w:r w:rsidRPr="000A72DE">
            <w:rPr>
              <w:rFonts w:ascii="Times New Roman" w:hAnsi="Times New Roman" w:cs="Times New Roman"/>
              <w:color w:val="374151"/>
              <w:sz w:val="24"/>
              <w:szCs w:val="24"/>
            </w:rPr>
            <w:lastRenderedPageBreak/>
            <w:t>Strong brand portfolio: Over the years, Tarena has invested in building a strong brand portfolio.</w:t>
          </w:r>
        </w:p>
        <w:p w14:paraId="272F1C7C" w14:textId="3DD94E67" w:rsidR="005C2117" w:rsidRPr="000A72DE" w:rsidRDefault="005C2117" w:rsidP="000A72DE">
          <w:pPr>
            <w:pStyle w:val="2"/>
            <w:spacing w:line="480" w:lineRule="auto"/>
            <w:rPr>
              <w:rFonts w:ascii="Times New Roman" w:hAnsi="Times New Roman" w:cs="Times New Roman"/>
              <w:sz w:val="24"/>
              <w:szCs w:val="24"/>
            </w:rPr>
          </w:pPr>
          <w:bookmarkStart w:id="11" w:name="_Toc140882634"/>
          <w:r w:rsidRPr="000A72DE">
            <w:rPr>
              <w:rFonts w:ascii="Times New Roman" w:hAnsi="Times New Roman" w:cs="Times New Roman"/>
              <w:sz w:val="24"/>
              <w:szCs w:val="24"/>
            </w:rPr>
            <w:t>Weaknesse</w:t>
          </w:r>
          <w:r w:rsidRPr="000A72DE">
            <w:rPr>
              <w:rFonts w:ascii="Times New Roman" w:hAnsi="Times New Roman" w:cs="Times New Roman"/>
              <w:sz w:val="24"/>
              <w:szCs w:val="24"/>
            </w:rPr>
            <w:t>s:</w:t>
          </w:r>
          <w:bookmarkEnd w:id="11"/>
        </w:p>
        <w:p w14:paraId="03C001F8" w14:textId="51081267" w:rsidR="00BF0D7B" w:rsidRPr="000A72DE" w:rsidRDefault="005C2117" w:rsidP="000A72DE">
          <w:pPr>
            <w:pStyle w:val="ab"/>
            <w:numPr>
              <w:ilvl w:val="0"/>
              <w:numId w:val="10"/>
            </w:numPr>
            <w:spacing w:line="480" w:lineRule="auto"/>
            <w:ind w:firstLineChars="0"/>
            <w:rPr>
              <w:rFonts w:ascii="Times New Roman" w:hAnsi="Times New Roman" w:cs="Times New Roman"/>
              <w:b/>
              <w:bCs/>
              <w:sz w:val="24"/>
              <w:szCs w:val="24"/>
              <w:lang w:eastAsia="zh-CN"/>
            </w:rPr>
          </w:pPr>
          <w:r w:rsidRPr="000A72DE">
            <w:rPr>
              <w:rFonts w:ascii="Times New Roman" w:hAnsi="Times New Roman" w:cs="Times New Roman"/>
              <w:color w:val="374151"/>
              <w:sz w:val="24"/>
              <w:szCs w:val="24"/>
            </w:rPr>
            <w:t>Need for more investment in new technologies: Given the scale of expansion and different geographies the company is planning to expand into, Tarena needs to put more money in technology to integrate the processes across the board.</w:t>
          </w:r>
        </w:p>
        <w:p w14:paraId="37178531" w14:textId="3DB6CE9D" w:rsidR="005C2117" w:rsidRPr="000A72DE" w:rsidRDefault="00470F79" w:rsidP="000A72DE">
          <w:pPr>
            <w:pStyle w:val="ab"/>
            <w:numPr>
              <w:ilvl w:val="0"/>
              <w:numId w:val="10"/>
            </w:numPr>
            <w:spacing w:line="480" w:lineRule="auto"/>
            <w:ind w:firstLineChars="0"/>
            <w:rPr>
              <w:rFonts w:ascii="Times New Roman" w:hAnsi="Times New Roman" w:cs="Times New Roman"/>
              <w:b/>
              <w:bCs/>
              <w:sz w:val="24"/>
              <w:szCs w:val="24"/>
              <w:lang w:eastAsia="zh-CN"/>
            </w:rPr>
          </w:pPr>
          <w:r w:rsidRPr="000A72DE">
            <w:rPr>
              <w:rFonts w:ascii="Times New Roman" w:hAnsi="Times New Roman" w:cs="Times New Roman"/>
              <w:color w:val="374151"/>
              <w:sz w:val="24"/>
              <w:szCs w:val="24"/>
            </w:rPr>
            <w:t>Limited success outside core business: Even though Tarena is one of the leading organizations in its industry, it has faced challenges in moving to other product segments with its present culture.</w:t>
          </w:r>
        </w:p>
        <w:p w14:paraId="02D5EFBC" w14:textId="292124AB" w:rsidR="00470F79" w:rsidRPr="000A72DE" w:rsidRDefault="00470F79" w:rsidP="000A72DE">
          <w:pPr>
            <w:pStyle w:val="ab"/>
            <w:numPr>
              <w:ilvl w:val="0"/>
              <w:numId w:val="10"/>
            </w:numPr>
            <w:spacing w:line="480" w:lineRule="auto"/>
            <w:ind w:firstLineChars="0"/>
            <w:rPr>
              <w:rFonts w:ascii="Times New Roman" w:hAnsi="Times New Roman" w:cs="Times New Roman"/>
              <w:b/>
              <w:bCs/>
              <w:sz w:val="24"/>
              <w:szCs w:val="24"/>
              <w:lang w:eastAsia="zh-CN"/>
            </w:rPr>
          </w:pPr>
          <w:r w:rsidRPr="000A72DE">
            <w:rPr>
              <w:rFonts w:ascii="Times New Roman" w:hAnsi="Times New Roman" w:cs="Times New Roman"/>
              <w:color w:val="374151"/>
              <w:sz w:val="24"/>
              <w:szCs w:val="24"/>
            </w:rPr>
            <w:t xml:space="preserve">High attrition rate in the workforce: Compared to other organizations in the industry, Tarena has a higher attrition rate and </w:t>
          </w:r>
          <w:proofErr w:type="gramStart"/>
          <w:r w:rsidRPr="000A72DE">
            <w:rPr>
              <w:rFonts w:ascii="Times New Roman" w:hAnsi="Times New Roman" w:cs="Times New Roman"/>
              <w:color w:val="374151"/>
              <w:sz w:val="24"/>
              <w:szCs w:val="24"/>
            </w:rPr>
            <w:t>has to</w:t>
          </w:r>
          <w:proofErr w:type="gramEnd"/>
          <w:r w:rsidRPr="000A72DE">
            <w:rPr>
              <w:rFonts w:ascii="Times New Roman" w:hAnsi="Times New Roman" w:cs="Times New Roman"/>
              <w:color w:val="374151"/>
              <w:sz w:val="24"/>
              <w:szCs w:val="24"/>
            </w:rPr>
            <w:t xml:space="preserve"> spend a lot more compared to its competitors on training and development of its employees.</w:t>
          </w:r>
        </w:p>
        <w:p w14:paraId="5B9D4318" w14:textId="0E1DD699" w:rsidR="009C6FA1" w:rsidRPr="000A72DE" w:rsidRDefault="009C6FA1" w:rsidP="000A72DE">
          <w:pPr>
            <w:pStyle w:val="2"/>
            <w:spacing w:line="480" w:lineRule="auto"/>
            <w:rPr>
              <w:rFonts w:ascii="Times New Roman" w:hAnsi="Times New Roman" w:cs="Times New Roman"/>
              <w:sz w:val="24"/>
              <w:szCs w:val="24"/>
            </w:rPr>
          </w:pPr>
          <w:bookmarkStart w:id="12" w:name="_Toc140882635"/>
          <w:r w:rsidRPr="000A72DE">
            <w:rPr>
              <w:rFonts w:ascii="Times New Roman" w:hAnsi="Times New Roman" w:cs="Times New Roman"/>
              <w:sz w:val="24"/>
              <w:szCs w:val="24"/>
            </w:rPr>
            <w:t>Opportuniti</w:t>
          </w:r>
          <w:r w:rsidRPr="000A72DE">
            <w:rPr>
              <w:rFonts w:ascii="Times New Roman" w:hAnsi="Times New Roman" w:cs="Times New Roman"/>
              <w:sz w:val="24"/>
              <w:szCs w:val="24"/>
            </w:rPr>
            <w:t>es:</w:t>
          </w:r>
          <w:bookmarkEnd w:id="12"/>
        </w:p>
        <w:p w14:paraId="1827622D" w14:textId="77888078" w:rsidR="009C6FA1" w:rsidRPr="000A72DE" w:rsidRDefault="009C6FA1" w:rsidP="000A72DE">
          <w:pPr>
            <w:pStyle w:val="ab"/>
            <w:numPr>
              <w:ilvl w:val="0"/>
              <w:numId w:val="11"/>
            </w:numPr>
            <w:spacing w:line="480" w:lineRule="auto"/>
            <w:ind w:firstLineChars="0"/>
            <w:rPr>
              <w:rFonts w:ascii="Times New Roman" w:hAnsi="Times New Roman" w:cs="Times New Roman"/>
              <w:b/>
              <w:bCs/>
              <w:sz w:val="24"/>
              <w:szCs w:val="24"/>
              <w:lang w:eastAsia="zh-CN"/>
            </w:rPr>
          </w:pPr>
          <w:r w:rsidRPr="000A72DE">
            <w:rPr>
              <w:rFonts w:ascii="Times New Roman" w:hAnsi="Times New Roman" w:cs="Times New Roman"/>
              <w:color w:val="374151"/>
              <w:sz w:val="24"/>
              <w:szCs w:val="24"/>
            </w:rPr>
            <w:t xml:space="preserve">Government green drive: This opens an opportunity for procurement of </w:t>
          </w:r>
          <w:proofErr w:type="spellStart"/>
          <w:r w:rsidRPr="000A72DE">
            <w:rPr>
              <w:rFonts w:ascii="Times New Roman" w:hAnsi="Times New Roman" w:cs="Times New Roman"/>
              <w:color w:val="374151"/>
              <w:sz w:val="24"/>
              <w:szCs w:val="24"/>
            </w:rPr>
            <w:t>Tarena's</w:t>
          </w:r>
          <w:proofErr w:type="spellEnd"/>
          <w:r w:rsidRPr="000A72DE">
            <w:rPr>
              <w:rFonts w:ascii="Times New Roman" w:hAnsi="Times New Roman" w:cs="Times New Roman"/>
              <w:color w:val="374151"/>
              <w:sz w:val="24"/>
              <w:szCs w:val="24"/>
            </w:rPr>
            <w:t xml:space="preserve"> products by the state as well as federal government contractors.</w:t>
          </w:r>
        </w:p>
        <w:p w14:paraId="458C88DF" w14:textId="4AB57F51" w:rsidR="009C6FA1" w:rsidRPr="000A72DE" w:rsidRDefault="009C6FA1" w:rsidP="000A72DE">
          <w:pPr>
            <w:pStyle w:val="ab"/>
            <w:numPr>
              <w:ilvl w:val="0"/>
              <w:numId w:val="11"/>
            </w:numPr>
            <w:spacing w:line="480" w:lineRule="auto"/>
            <w:ind w:firstLineChars="0"/>
            <w:rPr>
              <w:rFonts w:ascii="Times New Roman" w:hAnsi="Times New Roman" w:cs="Times New Roman"/>
              <w:b/>
              <w:bCs/>
              <w:sz w:val="24"/>
              <w:szCs w:val="24"/>
              <w:lang w:eastAsia="zh-CN"/>
            </w:rPr>
          </w:pPr>
          <w:r w:rsidRPr="000A72DE">
            <w:rPr>
              <w:rFonts w:ascii="Times New Roman" w:hAnsi="Times New Roman" w:cs="Times New Roman"/>
              <w:color w:val="374151"/>
              <w:sz w:val="24"/>
              <w:szCs w:val="24"/>
            </w:rPr>
            <w:t>New customers from the online channel: Over the past few years, the company has invested a vast sum of money into the online platform.</w:t>
          </w:r>
        </w:p>
        <w:p w14:paraId="615B00BB" w14:textId="47181D18" w:rsidR="009C6FA1" w:rsidRPr="000A72DE" w:rsidRDefault="009C6FA1" w:rsidP="000A72DE">
          <w:pPr>
            <w:pStyle w:val="ab"/>
            <w:numPr>
              <w:ilvl w:val="0"/>
              <w:numId w:val="11"/>
            </w:numPr>
            <w:spacing w:line="480" w:lineRule="auto"/>
            <w:ind w:firstLineChars="0"/>
            <w:rPr>
              <w:rFonts w:ascii="Times New Roman" w:hAnsi="Times New Roman" w:cs="Times New Roman"/>
              <w:b/>
              <w:bCs/>
              <w:sz w:val="24"/>
              <w:szCs w:val="24"/>
              <w:lang w:eastAsia="zh-CN"/>
            </w:rPr>
          </w:pPr>
          <w:r w:rsidRPr="000A72DE">
            <w:rPr>
              <w:rFonts w:ascii="Times New Roman" w:hAnsi="Times New Roman" w:cs="Times New Roman"/>
              <w:color w:val="374151"/>
              <w:sz w:val="24"/>
              <w:szCs w:val="24"/>
            </w:rPr>
            <w:t>New environmental policies: The new opportunities will create a level playing field for all the players in the industry.</w:t>
          </w:r>
        </w:p>
        <w:p w14:paraId="5ECCD38E" w14:textId="03210FA5" w:rsidR="009C6FA1" w:rsidRPr="000A72DE" w:rsidRDefault="009C6FA1" w:rsidP="000A72DE">
          <w:pPr>
            <w:pStyle w:val="ab"/>
            <w:numPr>
              <w:ilvl w:val="0"/>
              <w:numId w:val="11"/>
            </w:numPr>
            <w:spacing w:line="480" w:lineRule="auto"/>
            <w:ind w:firstLineChars="0"/>
            <w:rPr>
              <w:rFonts w:ascii="Times New Roman" w:hAnsi="Times New Roman" w:cs="Times New Roman"/>
              <w:b/>
              <w:bCs/>
              <w:sz w:val="24"/>
              <w:szCs w:val="24"/>
              <w:lang w:eastAsia="zh-CN"/>
            </w:rPr>
          </w:pPr>
          <w:r w:rsidRPr="000A72DE">
            <w:rPr>
              <w:rFonts w:ascii="Times New Roman" w:hAnsi="Times New Roman" w:cs="Times New Roman"/>
              <w:color w:val="374151"/>
              <w:sz w:val="24"/>
              <w:szCs w:val="24"/>
            </w:rPr>
            <w:t>New technology: Provides an opportunity to Tarena to practice differentiated pricing strategy in the new market.</w:t>
          </w:r>
        </w:p>
        <w:p w14:paraId="46CF575A" w14:textId="2C71D99E" w:rsidR="009C6FA1" w:rsidRPr="000A72DE" w:rsidRDefault="009C6FA1" w:rsidP="000A72DE">
          <w:pPr>
            <w:pStyle w:val="2"/>
            <w:spacing w:line="480" w:lineRule="auto"/>
            <w:rPr>
              <w:rFonts w:ascii="Times New Roman" w:hAnsi="Times New Roman" w:cs="Times New Roman"/>
              <w:sz w:val="24"/>
              <w:szCs w:val="24"/>
            </w:rPr>
          </w:pPr>
          <w:bookmarkStart w:id="13" w:name="_Toc140882636"/>
          <w:r w:rsidRPr="000A72DE">
            <w:rPr>
              <w:rFonts w:ascii="Times New Roman" w:hAnsi="Times New Roman" w:cs="Times New Roman"/>
              <w:sz w:val="24"/>
              <w:szCs w:val="24"/>
            </w:rPr>
            <w:lastRenderedPageBreak/>
            <w:t>Threat</w:t>
          </w:r>
          <w:r w:rsidRPr="000A72DE">
            <w:rPr>
              <w:rFonts w:ascii="Times New Roman" w:hAnsi="Times New Roman" w:cs="Times New Roman"/>
              <w:sz w:val="24"/>
              <w:szCs w:val="24"/>
            </w:rPr>
            <w:t>s:</w:t>
          </w:r>
          <w:bookmarkEnd w:id="13"/>
        </w:p>
        <w:p w14:paraId="69C37C97" w14:textId="3FF7907B" w:rsidR="009C6FA1" w:rsidRPr="000A72DE" w:rsidRDefault="009C6FA1" w:rsidP="000A72DE">
          <w:pPr>
            <w:pStyle w:val="ab"/>
            <w:numPr>
              <w:ilvl w:val="0"/>
              <w:numId w:val="12"/>
            </w:numPr>
            <w:spacing w:line="480" w:lineRule="auto"/>
            <w:ind w:firstLineChars="0"/>
            <w:rPr>
              <w:rFonts w:ascii="Times New Roman" w:hAnsi="Times New Roman" w:cs="Times New Roman"/>
              <w:b/>
              <w:bCs/>
              <w:sz w:val="24"/>
              <w:szCs w:val="24"/>
              <w:lang w:eastAsia="zh-CN"/>
            </w:rPr>
          </w:pPr>
          <w:r w:rsidRPr="000A72DE">
            <w:rPr>
              <w:rFonts w:ascii="Times New Roman" w:hAnsi="Times New Roman" w:cs="Times New Roman"/>
              <w:color w:val="374151"/>
              <w:sz w:val="24"/>
              <w:szCs w:val="24"/>
            </w:rPr>
            <w:t>Shortage of skilled workforce: In certain global markets, this represents a threat to steady growth of profits for Tarena in those markets.</w:t>
          </w:r>
        </w:p>
        <w:p w14:paraId="4107724D" w14:textId="176E8246" w:rsidR="009C6FA1" w:rsidRPr="000A72DE" w:rsidRDefault="009C6FA1" w:rsidP="000A72DE">
          <w:pPr>
            <w:pStyle w:val="ab"/>
            <w:numPr>
              <w:ilvl w:val="0"/>
              <w:numId w:val="12"/>
            </w:numPr>
            <w:spacing w:line="480" w:lineRule="auto"/>
            <w:ind w:firstLineChars="0"/>
            <w:rPr>
              <w:rFonts w:ascii="Times New Roman" w:hAnsi="Times New Roman" w:cs="Times New Roman"/>
              <w:b/>
              <w:bCs/>
              <w:sz w:val="24"/>
              <w:szCs w:val="24"/>
              <w:lang w:eastAsia="zh-CN"/>
            </w:rPr>
          </w:pPr>
          <w:r w:rsidRPr="000A72DE">
            <w:rPr>
              <w:rFonts w:ascii="Times New Roman" w:hAnsi="Times New Roman" w:cs="Times New Roman"/>
              <w:color w:val="374151"/>
              <w:sz w:val="24"/>
              <w:szCs w:val="24"/>
            </w:rPr>
            <w:t xml:space="preserve">Changing consumer buying </w:t>
          </w:r>
          <w:r w:rsidR="0070666B" w:rsidRPr="000A72DE">
            <w:rPr>
              <w:rFonts w:ascii="Times New Roman" w:hAnsi="Times New Roman" w:cs="Times New Roman"/>
              <w:color w:val="374151"/>
              <w:sz w:val="24"/>
              <w:szCs w:val="24"/>
            </w:rPr>
            <w:t>behaviour</w:t>
          </w:r>
          <w:r w:rsidRPr="000A72DE">
            <w:rPr>
              <w:rFonts w:ascii="Times New Roman" w:hAnsi="Times New Roman" w:cs="Times New Roman"/>
              <w:color w:val="374151"/>
              <w:sz w:val="24"/>
              <w:szCs w:val="24"/>
            </w:rPr>
            <w:t>: From the online channel could be a threat to the existing physical infrastructure-driven supply chain model.</w:t>
          </w:r>
        </w:p>
        <w:p w14:paraId="4A6B9113" w14:textId="058864C4" w:rsidR="009C6FA1" w:rsidRPr="000A72DE" w:rsidRDefault="009C6FA1" w:rsidP="000A72DE">
          <w:pPr>
            <w:pStyle w:val="ab"/>
            <w:numPr>
              <w:ilvl w:val="0"/>
              <w:numId w:val="12"/>
            </w:numPr>
            <w:spacing w:line="480" w:lineRule="auto"/>
            <w:ind w:firstLineChars="0"/>
            <w:rPr>
              <w:rFonts w:ascii="Times New Roman" w:hAnsi="Times New Roman" w:cs="Times New Roman"/>
              <w:b/>
              <w:bCs/>
              <w:sz w:val="24"/>
              <w:szCs w:val="24"/>
              <w:lang w:eastAsia="zh-CN"/>
            </w:rPr>
          </w:pPr>
          <w:r w:rsidRPr="000A72DE">
            <w:rPr>
              <w:rFonts w:ascii="Times New Roman" w:hAnsi="Times New Roman" w:cs="Times New Roman"/>
              <w:color w:val="374151"/>
              <w:sz w:val="24"/>
              <w:szCs w:val="24"/>
            </w:rPr>
            <w:t xml:space="preserve">Imitation of the counterfeit and low-quality product: This is also a threat to </w:t>
          </w:r>
          <w:proofErr w:type="spellStart"/>
          <w:r w:rsidRPr="000A72DE">
            <w:rPr>
              <w:rFonts w:ascii="Times New Roman" w:hAnsi="Times New Roman" w:cs="Times New Roman"/>
              <w:color w:val="374151"/>
              <w:sz w:val="24"/>
              <w:szCs w:val="24"/>
            </w:rPr>
            <w:t>Tarena’s</w:t>
          </w:r>
          <w:proofErr w:type="spellEnd"/>
          <w:r w:rsidRPr="000A72DE">
            <w:rPr>
              <w:rFonts w:ascii="Times New Roman" w:hAnsi="Times New Roman" w:cs="Times New Roman"/>
              <w:color w:val="374151"/>
              <w:sz w:val="24"/>
              <w:szCs w:val="24"/>
            </w:rPr>
            <w:t xml:space="preserve"> product especially in the emerging markets and low-income markets.</w:t>
          </w:r>
        </w:p>
        <w:p w14:paraId="674B0251" w14:textId="5C8E628E" w:rsidR="009C6FA1" w:rsidRPr="000A72DE" w:rsidRDefault="009C6FA1" w:rsidP="000A72DE">
          <w:pPr>
            <w:pStyle w:val="ab"/>
            <w:numPr>
              <w:ilvl w:val="0"/>
              <w:numId w:val="12"/>
            </w:numPr>
            <w:spacing w:line="480" w:lineRule="auto"/>
            <w:ind w:firstLineChars="0"/>
            <w:rPr>
              <w:rFonts w:ascii="Times New Roman" w:hAnsi="Times New Roman" w:cs="Times New Roman"/>
              <w:b/>
              <w:bCs/>
              <w:sz w:val="24"/>
              <w:szCs w:val="24"/>
              <w:lang w:eastAsia="zh-CN"/>
            </w:rPr>
          </w:pPr>
          <w:r w:rsidRPr="000A72DE">
            <w:rPr>
              <w:rFonts w:ascii="Times New Roman" w:hAnsi="Times New Roman" w:cs="Times New Roman"/>
              <w:color w:val="374151"/>
              <w:sz w:val="24"/>
              <w:szCs w:val="24"/>
            </w:rPr>
            <w:t>Liability laws: In different countries are different and Tarena may be exposed to various liability claims given change in policies in those markets.</w:t>
          </w:r>
        </w:p>
        <w:p w14:paraId="7D4FC40A" w14:textId="43E83269" w:rsidR="00480872" w:rsidRDefault="002C27BF" w:rsidP="00FE1A2B">
          <w:pPr>
            <w:pStyle w:val="1"/>
            <w:spacing w:line="480" w:lineRule="auto"/>
            <w:rPr>
              <w:lang w:eastAsia="zh-CN"/>
            </w:rPr>
          </w:pPr>
          <w:bookmarkStart w:id="14" w:name="_Toc140882637"/>
          <w:r>
            <w:rPr>
              <w:rFonts w:hint="eastAsia"/>
              <w:lang w:eastAsia="zh-CN"/>
            </w:rPr>
            <w:t>S</w:t>
          </w:r>
          <w:r>
            <w:rPr>
              <w:lang w:eastAsia="zh-CN"/>
            </w:rPr>
            <w:t>trategic Clock</w:t>
          </w:r>
          <w:bookmarkEnd w:id="14"/>
        </w:p>
        <w:p w14:paraId="7DF1EB80" w14:textId="5D67D9FF" w:rsidR="006D5993" w:rsidRPr="00FE1A2B" w:rsidRDefault="006D5993" w:rsidP="00A45B18">
          <w:pPr>
            <w:spacing w:line="480" w:lineRule="auto"/>
            <w:rPr>
              <w:rFonts w:ascii="Times New Roman" w:hAnsi="Times New Roman" w:cs="Times New Roman"/>
              <w:color w:val="374151"/>
              <w:sz w:val="24"/>
              <w:szCs w:val="24"/>
            </w:rPr>
          </w:pPr>
          <w:r w:rsidRPr="00FE1A2B">
            <w:rPr>
              <w:rFonts w:ascii="Times New Roman" w:hAnsi="Times New Roman" w:cs="Times New Roman"/>
              <w:color w:val="374151"/>
              <w:sz w:val="24"/>
              <w:szCs w:val="24"/>
            </w:rPr>
            <w:t>Bowman's Strategic Clock is a model used to analyze the competitive position of a company in comparison to the offerings of competitors. It helps in understanding the competitive advantage that a company has in its market and how it can use this advantage to align its business strategies.</w:t>
          </w:r>
        </w:p>
        <w:p w14:paraId="5E4E888D" w14:textId="7984CFD4" w:rsidR="006D5993" w:rsidRPr="00FE1A2B" w:rsidRDefault="006D5993" w:rsidP="00A45B18">
          <w:pPr>
            <w:spacing w:line="480" w:lineRule="auto"/>
            <w:rPr>
              <w:rFonts w:ascii="Times New Roman" w:hAnsi="Times New Roman" w:cs="Times New Roman"/>
              <w:color w:val="374151"/>
              <w:sz w:val="24"/>
              <w:szCs w:val="24"/>
            </w:rPr>
          </w:pPr>
          <w:r w:rsidRPr="00FE1A2B">
            <w:rPr>
              <w:rFonts w:ascii="Times New Roman" w:hAnsi="Times New Roman" w:cs="Times New Roman"/>
              <w:color w:val="374151"/>
              <w:sz w:val="24"/>
              <w:szCs w:val="24"/>
            </w:rPr>
            <w:t>Unfortunately, there is no specific analysis available for Tarena International using the Bowman's Strategic Clock model. However, based on the information available about Tarena International, we can make some assumptions and place Tarena on the strategic clock.</w:t>
          </w:r>
        </w:p>
        <w:p w14:paraId="2534117B" w14:textId="7422E180" w:rsidR="006D5993" w:rsidRPr="00FE1A2B" w:rsidRDefault="006D5993" w:rsidP="00A45B18">
          <w:pPr>
            <w:spacing w:line="480" w:lineRule="auto"/>
            <w:rPr>
              <w:rFonts w:ascii="Times New Roman" w:hAnsi="Times New Roman" w:cs="Times New Roman"/>
              <w:color w:val="374151"/>
              <w:sz w:val="24"/>
              <w:szCs w:val="24"/>
            </w:rPr>
          </w:pPr>
          <w:r w:rsidRPr="00FE1A2B">
            <w:rPr>
              <w:rFonts w:ascii="Times New Roman" w:hAnsi="Times New Roman" w:cs="Times New Roman"/>
              <w:color w:val="374151"/>
              <w:sz w:val="24"/>
              <w:szCs w:val="24"/>
            </w:rPr>
            <w:t>Tarena International has shown significant growth in recent years. For instance, in the second quarter of FY22, the company reported a sales growth of 11.4% year-on-year. This growth is a result of the company's strong focus on quality education and its ability to adapt to the changing needs of the market.</w:t>
          </w:r>
        </w:p>
        <w:p w14:paraId="1C8FFB8E" w14:textId="5685859D" w:rsidR="006D5993" w:rsidRPr="00FE1A2B" w:rsidRDefault="006D5993" w:rsidP="00A45B18">
          <w:pPr>
            <w:spacing w:line="480" w:lineRule="auto"/>
            <w:rPr>
              <w:rFonts w:ascii="Times New Roman" w:hAnsi="Times New Roman" w:cs="Times New Roman"/>
              <w:color w:val="374151"/>
              <w:sz w:val="24"/>
              <w:szCs w:val="24"/>
            </w:rPr>
          </w:pPr>
          <w:r w:rsidRPr="00FE1A2B">
            <w:rPr>
              <w:rFonts w:ascii="Times New Roman" w:hAnsi="Times New Roman" w:cs="Times New Roman"/>
              <w:color w:val="374151"/>
              <w:sz w:val="24"/>
              <w:szCs w:val="24"/>
            </w:rPr>
            <w:t xml:space="preserve">Given this, Tarena International can be placed in the 'Differentiation' quadrant of Bowman's Strategic Clock. This is because Tarena offers a unique set of IT and non-IT training courses </w:t>
          </w:r>
          <w:r w:rsidRPr="00FE1A2B">
            <w:rPr>
              <w:rFonts w:ascii="Times New Roman" w:hAnsi="Times New Roman" w:cs="Times New Roman"/>
              <w:color w:val="374151"/>
              <w:sz w:val="24"/>
              <w:szCs w:val="24"/>
            </w:rPr>
            <w:lastRenderedPageBreak/>
            <w:t>that are tailored to the needs of the market. The company's focus on quality and customer satisfaction further strengthens its position in this quadrant.</w:t>
          </w:r>
        </w:p>
        <w:p w14:paraId="2D5EA3A3" w14:textId="313725BF" w:rsidR="006D5993" w:rsidRPr="00FE1A2B" w:rsidRDefault="006D5993" w:rsidP="00A45B18">
          <w:pPr>
            <w:spacing w:line="480" w:lineRule="auto"/>
            <w:rPr>
              <w:rFonts w:ascii="Times New Roman" w:hAnsi="Times New Roman" w:cs="Times New Roman"/>
              <w:color w:val="374151"/>
              <w:sz w:val="24"/>
              <w:szCs w:val="24"/>
            </w:rPr>
          </w:pPr>
          <w:r w:rsidRPr="00FE1A2B">
            <w:rPr>
              <w:rFonts w:ascii="Times New Roman" w:hAnsi="Times New Roman" w:cs="Times New Roman"/>
              <w:color w:val="374151"/>
              <w:sz w:val="24"/>
              <w:szCs w:val="24"/>
            </w:rPr>
            <w:t xml:space="preserve">However, it's important to note that this is a broad analysis and may not capture all the nuances of </w:t>
          </w:r>
          <w:proofErr w:type="spellStart"/>
          <w:r w:rsidRPr="00FE1A2B">
            <w:rPr>
              <w:rFonts w:ascii="Times New Roman" w:hAnsi="Times New Roman" w:cs="Times New Roman"/>
              <w:color w:val="374151"/>
              <w:sz w:val="24"/>
              <w:szCs w:val="24"/>
            </w:rPr>
            <w:t>Tarena's</w:t>
          </w:r>
          <w:proofErr w:type="spellEnd"/>
          <w:r w:rsidRPr="00FE1A2B">
            <w:rPr>
              <w:rFonts w:ascii="Times New Roman" w:hAnsi="Times New Roman" w:cs="Times New Roman"/>
              <w:color w:val="374151"/>
              <w:sz w:val="24"/>
              <w:szCs w:val="24"/>
            </w:rPr>
            <w:t xml:space="preserve"> strategic position. A more detailed analysis would require in-depth knowledge of </w:t>
          </w:r>
          <w:proofErr w:type="spellStart"/>
          <w:r w:rsidRPr="00FE1A2B">
            <w:rPr>
              <w:rFonts w:ascii="Times New Roman" w:hAnsi="Times New Roman" w:cs="Times New Roman"/>
              <w:color w:val="374151"/>
              <w:sz w:val="24"/>
              <w:szCs w:val="24"/>
            </w:rPr>
            <w:t>Tarena's</w:t>
          </w:r>
          <w:proofErr w:type="spellEnd"/>
          <w:r w:rsidRPr="00FE1A2B">
            <w:rPr>
              <w:rFonts w:ascii="Times New Roman" w:hAnsi="Times New Roman" w:cs="Times New Roman"/>
              <w:color w:val="374151"/>
              <w:sz w:val="24"/>
              <w:szCs w:val="24"/>
            </w:rPr>
            <w:t xml:space="preserve"> operations, competitive environment, and customer perceptions.</w:t>
          </w:r>
        </w:p>
        <w:p w14:paraId="3EBB1A6B" w14:textId="0097B796" w:rsidR="002C27BF" w:rsidRPr="00FE1A2B" w:rsidRDefault="00264DCD" w:rsidP="00264DCD">
          <w:pPr>
            <w:jc w:val="center"/>
            <w:rPr>
              <w:rFonts w:ascii="Times New Roman" w:hAnsi="Times New Roman" w:cs="Times New Roman"/>
              <w:sz w:val="24"/>
              <w:szCs w:val="24"/>
              <w:lang w:eastAsia="zh-CN"/>
            </w:rPr>
          </w:pPr>
          <w:r w:rsidRPr="00FE1A2B">
            <w:rPr>
              <w:rFonts w:ascii="Times New Roman" w:hAnsi="Times New Roman" w:cs="Times New Roman"/>
              <w:noProof/>
              <w:sz w:val="24"/>
              <w:szCs w:val="24"/>
            </w:rPr>
            <w:drawing>
              <wp:inline distT="0" distB="0" distL="0" distR="0" wp14:anchorId="576A975C" wp14:editId="5DE486BB">
                <wp:extent cx="3383280" cy="2766673"/>
                <wp:effectExtent l="0" t="0" r="7620" b="0"/>
                <wp:docPr id="35844" name="Picture 9" descr="M06NF006">
                  <a:extLst xmlns:a="http://schemas.openxmlformats.org/drawingml/2006/main">
                    <a:ext uri="{FF2B5EF4-FFF2-40B4-BE49-F238E27FC236}">
                      <a16:creationId xmlns:a16="http://schemas.microsoft.com/office/drawing/2014/main" id="{01059797-4C49-7543-18C9-8DD981809931}"/>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5844" name="Picture 9" descr="M06NF006">
                          <a:extLst>
                            <a:ext uri="{FF2B5EF4-FFF2-40B4-BE49-F238E27FC236}">
                              <a16:creationId xmlns:a16="http://schemas.microsoft.com/office/drawing/2014/main" id="{01059797-4C49-7543-18C9-8DD981809931}"/>
                            </a:ext>
                          </a:extLst>
                        </pic:cNvPr>
                        <pic:cNvPicPr>
                          <a:picLocks noChangeAspect="1" noChangeArrowheads="1"/>
                        </pic:cNvPicPr>
                      </pic:nvPicPr>
                      <pic:blipFill>
                        <a:blip r:embed="rId12" cstate="print">
                          <a:extLst>
                            <a:ext uri="{28A0092B-C50C-407E-A947-70E740481C1C}">
                              <a14:useLocalDpi xmlns:a14="http://schemas.microsoft.com/office/drawing/2010/main" val="0"/>
                            </a:ext>
                          </a:extLst>
                        </a:blip>
                        <a:srcRect/>
                        <a:stretch>
                          <a:fillRect/>
                        </a:stretch>
                      </pic:blipFill>
                      <pic:spPr bwMode="auto">
                        <a:xfrm>
                          <a:off x="0" y="0"/>
                          <a:ext cx="3410502" cy="2788934"/>
                        </a:xfrm>
                        <a:prstGeom prst="rect">
                          <a:avLst/>
                        </a:prstGeom>
                        <a:noFill/>
                        <a:ln>
                          <a:noFill/>
                        </a:ln>
                      </pic:spPr>
                    </pic:pic>
                  </a:graphicData>
                </a:graphic>
              </wp:inline>
            </w:drawing>
          </w:r>
        </w:p>
        <w:p w14:paraId="7D9011BB" w14:textId="7FC574C0" w:rsidR="00BC79B2" w:rsidRDefault="00BC79B2" w:rsidP="00FE1A2B">
          <w:pPr>
            <w:pStyle w:val="1"/>
            <w:spacing w:line="480" w:lineRule="auto"/>
            <w:rPr>
              <w:lang w:eastAsia="zh-CN"/>
            </w:rPr>
          </w:pPr>
          <w:bookmarkStart w:id="15" w:name="_Toc140882638"/>
          <w:r>
            <w:rPr>
              <w:lang w:eastAsia="zh-CN"/>
            </w:rPr>
            <w:t>Five Force</w:t>
          </w:r>
          <w:r w:rsidR="00130237">
            <w:rPr>
              <w:lang w:eastAsia="zh-CN"/>
            </w:rPr>
            <w:t>s</w:t>
          </w:r>
          <w:r w:rsidR="0083334E">
            <w:rPr>
              <w:lang w:eastAsia="zh-CN"/>
            </w:rPr>
            <w:t xml:space="preserve"> </w:t>
          </w:r>
          <w:r w:rsidR="003F38A1">
            <w:rPr>
              <w:lang w:eastAsia="zh-CN"/>
            </w:rPr>
            <w:t>Analysis</w:t>
          </w:r>
          <w:bookmarkEnd w:id="15"/>
        </w:p>
        <w:p w14:paraId="642D1187" w14:textId="433BB23E" w:rsidR="00C64DE6" w:rsidRPr="00257EA2" w:rsidRDefault="00C64DE6" w:rsidP="00257EA2">
          <w:pPr>
            <w:spacing w:line="480" w:lineRule="auto"/>
            <w:rPr>
              <w:rFonts w:ascii="Times New Roman" w:hAnsi="Times New Roman" w:cs="Times New Roman"/>
              <w:color w:val="374151"/>
              <w:sz w:val="24"/>
              <w:szCs w:val="24"/>
            </w:rPr>
          </w:pPr>
          <w:r w:rsidRPr="00257EA2">
            <w:rPr>
              <w:rFonts w:ascii="Times New Roman" w:hAnsi="Times New Roman" w:cs="Times New Roman"/>
              <w:color w:val="374151"/>
              <w:sz w:val="24"/>
              <w:szCs w:val="24"/>
            </w:rPr>
            <w:t>Based on the available information, here is a Porter's Five Forces analysis of the education and training services industry in China, with a focus on Tarena International:</w:t>
          </w:r>
        </w:p>
        <w:p w14:paraId="635113C7" w14:textId="7931F1D8" w:rsidR="00C64DE6" w:rsidRPr="00257EA2" w:rsidRDefault="00C64DE6" w:rsidP="00257EA2">
          <w:pPr>
            <w:pStyle w:val="ab"/>
            <w:numPr>
              <w:ilvl w:val="0"/>
              <w:numId w:val="13"/>
            </w:numPr>
            <w:spacing w:line="480" w:lineRule="auto"/>
            <w:ind w:firstLineChars="0"/>
            <w:rPr>
              <w:rFonts w:ascii="Times New Roman" w:hAnsi="Times New Roman" w:cs="Times New Roman"/>
              <w:sz w:val="24"/>
              <w:szCs w:val="24"/>
              <w:lang w:eastAsia="zh-CN"/>
            </w:rPr>
          </w:pPr>
          <w:r w:rsidRPr="00257EA2">
            <w:rPr>
              <w:rFonts w:ascii="Times New Roman" w:hAnsi="Times New Roman" w:cs="Times New Roman"/>
              <w:b/>
              <w:bCs/>
              <w:color w:val="374151"/>
              <w:sz w:val="24"/>
              <w:szCs w:val="24"/>
            </w:rPr>
            <w:t>Threat of New Entrants:</w:t>
          </w:r>
          <w:r w:rsidRPr="00257EA2">
            <w:rPr>
              <w:rFonts w:ascii="Times New Roman" w:hAnsi="Times New Roman" w:cs="Times New Roman"/>
              <w:color w:val="374151"/>
              <w:sz w:val="24"/>
              <w:szCs w:val="24"/>
            </w:rPr>
            <w:t xml:space="preserve"> T</w:t>
          </w:r>
          <w:r w:rsidRPr="00257EA2">
            <w:rPr>
              <w:rFonts w:ascii="Times New Roman" w:hAnsi="Times New Roman" w:cs="Times New Roman"/>
              <w:color w:val="374151"/>
              <w:sz w:val="24"/>
              <w:szCs w:val="24"/>
            </w:rPr>
            <w:t>he education and training services industry in China is growing rapidly, attracting new entrants. However, Tarena has built a strong brand and a wide network of branches across China, which can act as barriers to entry for new firms.</w:t>
          </w:r>
        </w:p>
        <w:p w14:paraId="71ECD87F" w14:textId="3165F3C4" w:rsidR="00C64DE6" w:rsidRPr="00257EA2" w:rsidRDefault="00C64DE6" w:rsidP="00257EA2">
          <w:pPr>
            <w:pStyle w:val="ab"/>
            <w:numPr>
              <w:ilvl w:val="0"/>
              <w:numId w:val="13"/>
            </w:numPr>
            <w:spacing w:line="480" w:lineRule="auto"/>
            <w:ind w:firstLineChars="0"/>
            <w:rPr>
              <w:rFonts w:ascii="Times New Roman" w:hAnsi="Times New Roman" w:cs="Times New Roman"/>
              <w:sz w:val="24"/>
              <w:szCs w:val="24"/>
              <w:lang w:eastAsia="zh-CN"/>
            </w:rPr>
          </w:pPr>
          <w:r w:rsidRPr="00257EA2">
            <w:rPr>
              <w:rFonts w:ascii="Times New Roman" w:hAnsi="Times New Roman" w:cs="Times New Roman"/>
              <w:b/>
              <w:bCs/>
              <w:color w:val="374151"/>
              <w:sz w:val="24"/>
              <w:szCs w:val="24"/>
            </w:rPr>
            <w:t>Bargaining Power of Suppliers:</w:t>
          </w:r>
          <w:r w:rsidRPr="00257EA2">
            <w:rPr>
              <w:rFonts w:ascii="Times New Roman" w:hAnsi="Times New Roman" w:cs="Times New Roman"/>
              <w:color w:val="374151"/>
              <w:sz w:val="24"/>
              <w:szCs w:val="24"/>
            </w:rPr>
            <w:t xml:space="preserve"> </w:t>
          </w:r>
          <w:r w:rsidRPr="00257EA2">
            <w:rPr>
              <w:rFonts w:ascii="Times New Roman" w:hAnsi="Times New Roman" w:cs="Times New Roman"/>
              <w:color w:val="374151"/>
              <w:sz w:val="24"/>
              <w:szCs w:val="24"/>
            </w:rPr>
            <w:t>In the context of Tarena, suppliers could be considered as the educators or trainers. The bargaining power of suppliers is relatively low as there is a large pool of qualified educators and trainers in China.</w:t>
          </w:r>
          <w:r w:rsidRPr="00257EA2">
            <w:rPr>
              <w:rFonts w:ascii="Times New Roman" w:hAnsi="Times New Roman" w:cs="Times New Roman"/>
              <w:color w:val="374151"/>
              <w:sz w:val="24"/>
              <w:szCs w:val="24"/>
            </w:rPr>
            <w:t xml:space="preserve"> </w:t>
          </w:r>
        </w:p>
        <w:p w14:paraId="00D9E57C" w14:textId="2F4575EE" w:rsidR="00C64DE6" w:rsidRPr="00257EA2" w:rsidRDefault="00681146" w:rsidP="00257EA2">
          <w:pPr>
            <w:pStyle w:val="ab"/>
            <w:numPr>
              <w:ilvl w:val="0"/>
              <w:numId w:val="13"/>
            </w:numPr>
            <w:spacing w:line="480" w:lineRule="auto"/>
            <w:ind w:firstLineChars="0"/>
            <w:rPr>
              <w:rFonts w:ascii="Times New Roman" w:hAnsi="Times New Roman" w:cs="Times New Roman"/>
              <w:sz w:val="24"/>
              <w:szCs w:val="24"/>
              <w:lang w:eastAsia="zh-CN"/>
            </w:rPr>
          </w:pPr>
          <w:r w:rsidRPr="00257EA2">
            <w:rPr>
              <w:rFonts w:ascii="Times New Roman" w:hAnsi="Times New Roman" w:cs="Times New Roman"/>
              <w:b/>
              <w:bCs/>
              <w:color w:val="374151"/>
              <w:sz w:val="24"/>
              <w:szCs w:val="24"/>
            </w:rPr>
            <w:lastRenderedPageBreak/>
            <w:t>Bargaining Power of Buyers:</w:t>
          </w:r>
          <w:r w:rsidRPr="00257EA2">
            <w:rPr>
              <w:rFonts w:ascii="Times New Roman" w:hAnsi="Times New Roman" w:cs="Times New Roman"/>
              <w:color w:val="374151"/>
              <w:sz w:val="24"/>
              <w:szCs w:val="24"/>
            </w:rPr>
            <w:t xml:space="preserve"> </w:t>
          </w:r>
          <w:r w:rsidR="00C64DE6" w:rsidRPr="00257EA2">
            <w:rPr>
              <w:rFonts w:ascii="Times New Roman" w:hAnsi="Times New Roman" w:cs="Times New Roman"/>
              <w:color w:val="374151"/>
              <w:sz w:val="24"/>
              <w:szCs w:val="24"/>
            </w:rPr>
            <w:t>The bargaining power of buyers is high in this industry. Students and professionals seeking training have a wide range of options to choose from. Tarena can tackle this by offering high-quality, unique courses and maintaining a strong customer relationship.</w:t>
          </w:r>
        </w:p>
        <w:p w14:paraId="03749A0C" w14:textId="16C9E921" w:rsidR="00681146" w:rsidRPr="00257EA2" w:rsidRDefault="00681146" w:rsidP="00257EA2">
          <w:pPr>
            <w:pStyle w:val="ab"/>
            <w:numPr>
              <w:ilvl w:val="0"/>
              <w:numId w:val="13"/>
            </w:numPr>
            <w:spacing w:line="480" w:lineRule="auto"/>
            <w:ind w:firstLineChars="0"/>
            <w:rPr>
              <w:rFonts w:ascii="Times New Roman" w:hAnsi="Times New Roman" w:cs="Times New Roman"/>
              <w:sz w:val="24"/>
              <w:szCs w:val="24"/>
              <w:lang w:eastAsia="zh-CN"/>
            </w:rPr>
          </w:pPr>
          <w:r w:rsidRPr="00257EA2">
            <w:rPr>
              <w:rFonts w:ascii="Times New Roman" w:hAnsi="Times New Roman" w:cs="Times New Roman"/>
              <w:b/>
              <w:bCs/>
              <w:color w:val="374151"/>
              <w:sz w:val="24"/>
              <w:szCs w:val="24"/>
            </w:rPr>
            <w:t xml:space="preserve">Thread of Substitute </w:t>
          </w:r>
          <w:r w:rsidR="00C50DD3" w:rsidRPr="00257EA2">
            <w:rPr>
              <w:rFonts w:ascii="Times New Roman" w:hAnsi="Times New Roman" w:cs="Times New Roman"/>
              <w:b/>
              <w:bCs/>
              <w:color w:val="374151"/>
              <w:sz w:val="24"/>
              <w:szCs w:val="24"/>
            </w:rPr>
            <w:t>of Products or Services:</w:t>
          </w:r>
          <w:r w:rsidR="00C50DD3" w:rsidRPr="00257EA2">
            <w:rPr>
              <w:rFonts w:ascii="Times New Roman" w:hAnsi="Times New Roman" w:cs="Times New Roman"/>
              <w:color w:val="374151"/>
              <w:sz w:val="24"/>
              <w:szCs w:val="24"/>
            </w:rPr>
            <w:t xml:space="preserve"> </w:t>
          </w:r>
          <w:r w:rsidRPr="00257EA2">
            <w:rPr>
              <w:rFonts w:ascii="Times New Roman" w:hAnsi="Times New Roman" w:cs="Times New Roman"/>
              <w:color w:val="374151"/>
              <w:sz w:val="24"/>
              <w:szCs w:val="24"/>
            </w:rPr>
            <w:t>The threat of substitutes is high due to the rise of online learning platforms and MOOCs (Massive Open Online Courses). Tarena has responded to this threat by offering online courses in addition to its traditional classroom-based courses.</w:t>
          </w:r>
        </w:p>
        <w:p w14:paraId="4ABE1FAB" w14:textId="5B015D45" w:rsidR="00C50DD3" w:rsidRPr="00257EA2" w:rsidRDefault="00C50DD3" w:rsidP="00257EA2">
          <w:pPr>
            <w:pStyle w:val="ab"/>
            <w:numPr>
              <w:ilvl w:val="0"/>
              <w:numId w:val="13"/>
            </w:numPr>
            <w:spacing w:line="480" w:lineRule="auto"/>
            <w:ind w:firstLineChars="0"/>
            <w:rPr>
              <w:rFonts w:ascii="Times New Roman" w:hAnsi="Times New Roman" w:cs="Times New Roman"/>
              <w:sz w:val="24"/>
              <w:szCs w:val="24"/>
              <w:lang w:eastAsia="zh-CN"/>
            </w:rPr>
          </w:pPr>
          <w:r w:rsidRPr="00257EA2">
            <w:rPr>
              <w:rFonts w:ascii="Times New Roman" w:hAnsi="Times New Roman" w:cs="Times New Roman"/>
              <w:b/>
              <w:bCs/>
              <w:color w:val="374151"/>
              <w:sz w:val="24"/>
              <w:szCs w:val="24"/>
            </w:rPr>
            <w:t xml:space="preserve">Rivalry </w:t>
          </w:r>
          <w:r w:rsidR="00D52EF5" w:rsidRPr="00257EA2">
            <w:rPr>
              <w:rFonts w:ascii="Times New Roman" w:hAnsi="Times New Roman" w:cs="Times New Roman"/>
              <w:b/>
              <w:bCs/>
              <w:color w:val="374151"/>
              <w:sz w:val="24"/>
              <w:szCs w:val="24"/>
            </w:rPr>
            <w:t>A</w:t>
          </w:r>
          <w:r w:rsidRPr="00257EA2">
            <w:rPr>
              <w:rFonts w:ascii="Times New Roman" w:hAnsi="Times New Roman" w:cs="Times New Roman"/>
              <w:b/>
              <w:bCs/>
              <w:color w:val="374151"/>
              <w:sz w:val="24"/>
              <w:szCs w:val="24"/>
            </w:rPr>
            <w:t xml:space="preserve">mong </w:t>
          </w:r>
          <w:r w:rsidR="00D52EF5" w:rsidRPr="00257EA2">
            <w:rPr>
              <w:rFonts w:ascii="Times New Roman" w:hAnsi="Times New Roman" w:cs="Times New Roman"/>
              <w:b/>
              <w:bCs/>
              <w:color w:val="374151"/>
              <w:sz w:val="24"/>
              <w:szCs w:val="24"/>
            </w:rPr>
            <w:t>E</w:t>
          </w:r>
          <w:r w:rsidRPr="00257EA2">
            <w:rPr>
              <w:rFonts w:ascii="Times New Roman" w:hAnsi="Times New Roman" w:cs="Times New Roman"/>
              <w:b/>
              <w:bCs/>
              <w:color w:val="374151"/>
              <w:sz w:val="24"/>
              <w:szCs w:val="24"/>
            </w:rPr>
            <w:t>x</w:t>
          </w:r>
          <w:r w:rsidR="00D52EF5" w:rsidRPr="00257EA2">
            <w:rPr>
              <w:rFonts w:ascii="Times New Roman" w:hAnsi="Times New Roman" w:cs="Times New Roman"/>
              <w:b/>
              <w:bCs/>
              <w:color w:val="374151"/>
              <w:sz w:val="24"/>
              <w:szCs w:val="24"/>
            </w:rPr>
            <w:t>isting Competitors:</w:t>
          </w:r>
          <w:r w:rsidR="00D52EF5" w:rsidRPr="00257EA2">
            <w:rPr>
              <w:rFonts w:ascii="Times New Roman" w:hAnsi="Times New Roman" w:cs="Times New Roman"/>
              <w:color w:val="374151"/>
              <w:sz w:val="24"/>
              <w:szCs w:val="24"/>
            </w:rPr>
            <w:t xml:space="preserve"> </w:t>
          </w:r>
          <w:r w:rsidRPr="00257EA2">
            <w:rPr>
              <w:rFonts w:ascii="Times New Roman" w:hAnsi="Times New Roman" w:cs="Times New Roman"/>
              <w:color w:val="374151"/>
              <w:sz w:val="24"/>
              <w:szCs w:val="24"/>
            </w:rPr>
            <w:t xml:space="preserve">The rivalry is intense in the education and training services industry in China. Tarena faces competition from both local and international education providers. However, </w:t>
          </w:r>
          <w:proofErr w:type="spellStart"/>
          <w:r w:rsidRPr="00257EA2">
            <w:rPr>
              <w:rFonts w:ascii="Times New Roman" w:hAnsi="Times New Roman" w:cs="Times New Roman"/>
              <w:color w:val="374151"/>
              <w:sz w:val="24"/>
              <w:szCs w:val="24"/>
            </w:rPr>
            <w:t>Tarena's</w:t>
          </w:r>
          <w:proofErr w:type="spellEnd"/>
          <w:r w:rsidRPr="00257EA2">
            <w:rPr>
              <w:rFonts w:ascii="Times New Roman" w:hAnsi="Times New Roman" w:cs="Times New Roman"/>
              <w:color w:val="374151"/>
              <w:sz w:val="24"/>
              <w:szCs w:val="24"/>
            </w:rPr>
            <w:t xml:space="preserve"> wide range of course offerings and its focus on IT and internet vocational training give it a competitive edge.</w:t>
          </w:r>
        </w:p>
        <w:p w14:paraId="7820AD2A" w14:textId="769BC553" w:rsidR="00480872" w:rsidRDefault="00F67699" w:rsidP="00257EA2">
          <w:pPr>
            <w:pStyle w:val="1"/>
            <w:spacing w:line="480" w:lineRule="auto"/>
            <w:rPr>
              <w:rFonts w:hint="eastAsia"/>
              <w:lang w:eastAsia="zh-CN"/>
            </w:rPr>
          </w:pPr>
          <w:bookmarkStart w:id="16" w:name="_Toc140882639"/>
          <w:r>
            <w:rPr>
              <w:lang w:eastAsia="zh-CN"/>
            </w:rPr>
            <w:t>Strategic Planning – Ansoff’s</w:t>
          </w:r>
          <w:r w:rsidR="00E4273B">
            <w:rPr>
              <w:lang w:eastAsia="zh-CN"/>
            </w:rPr>
            <w:t xml:space="preserve"> Matrix Analysis</w:t>
          </w:r>
          <w:bookmarkEnd w:id="16"/>
          <w:r w:rsidR="00FE1F0B">
            <w:rPr>
              <w:lang w:eastAsia="zh-CN"/>
            </w:rPr>
            <w:t xml:space="preserve"> </w:t>
          </w:r>
        </w:p>
        <w:p w14:paraId="5648B259" w14:textId="47D4C230" w:rsidR="00FE1F0B" w:rsidRPr="00257EA2" w:rsidRDefault="00E4273B" w:rsidP="00257EA2">
          <w:pPr>
            <w:spacing w:line="480" w:lineRule="auto"/>
            <w:rPr>
              <w:rFonts w:ascii="Times New Roman" w:hAnsi="Times New Roman" w:cs="Times New Roman"/>
              <w:color w:val="374151"/>
              <w:sz w:val="24"/>
              <w:szCs w:val="24"/>
            </w:rPr>
          </w:pPr>
          <w:r w:rsidRPr="00257EA2">
            <w:rPr>
              <w:rFonts w:ascii="Times New Roman" w:hAnsi="Times New Roman" w:cs="Times New Roman"/>
              <w:color w:val="374151"/>
              <w:sz w:val="24"/>
              <w:szCs w:val="24"/>
            </w:rPr>
            <w:t>Ansoff's Matrix is a strategic planning tool that provides a framework to help executives, senior managers, and marketers devise strategies for future growth. It considers growth opportunities from market penetration, market development, product development, and diversification.</w:t>
          </w:r>
        </w:p>
        <w:p w14:paraId="4A3616CB" w14:textId="5B37B3D6" w:rsidR="00E4273B" w:rsidRPr="00257EA2" w:rsidRDefault="00E4273B" w:rsidP="00257EA2">
          <w:pPr>
            <w:spacing w:line="480" w:lineRule="auto"/>
            <w:rPr>
              <w:rFonts w:ascii="Times New Roman" w:hAnsi="Times New Roman" w:cs="Times New Roman"/>
              <w:color w:val="374151"/>
              <w:sz w:val="24"/>
              <w:szCs w:val="24"/>
            </w:rPr>
          </w:pPr>
          <w:r w:rsidRPr="00257EA2">
            <w:rPr>
              <w:rFonts w:ascii="Times New Roman" w:hAnsi="Times New Roman" w:cs="Times New Roman"/>
              <w:color w:val="374151"/>
              <w:sz w:val="24"/>
              <w:szCs w:val="24"/>
            </w:rPr>
            <w:t>Here's how we can apply Ansoff’s Matrix to Tarena International:</w:t>
          </w:r>
        </w:p>
        <w:p w14:paraId="73D6A628" w14:textId="0522E0BE" w:rsidR="00E4273B" w:rsidRPr="00257EA2" w:rsidRDefault="00134B34" w:rsidP="00257EA2">
          <w:pPr>
            <w:pStyle w:val="ab"/>
            <w:numPr>
              <w:ilvl w:val="0"/>
              <w:numId w:val="15"/>
            </w:numPr>
            <w:spacing w:line="480" w:lineRule="auto"/>
            <w:ind w:firstLineChars="0"/>
            <w:rPr>
              <w:rFonts w:ascii="Times New Roman" w:hAnsi="Times New Roman" w:cs="Times New Roman"/>
              <w:sz w:val="24"/>
              <w:szCs w:val="24"/>
            </w:rPr>
          </w:pPr>
          <w:r w:rsidRPr="00257EA2">
            <w:rPr>
              <w:rFonts w:ascii="Times New Roman" w:hAnsi="Times New Roman" w:cs="Times New Roman"/>
              <w:b/>
              <w:bCs/>
              <w:color w:val="374151"/>
              <w:sz w:val="24"/>
              <w:szCs w:val="24"/>
            </w:rPr>
            <w:t>Market Penetration</w:t>
          </w:r>
          <w:r w:rsidR="00A421FD" w:rsidRPr="00257EA2">
            <w:rPr>
              <w:rFonts w:ascii="Times New Roman" w:hAnsi="Times New Roman" w:cs="Times New Roman"/>
              <w:b/>
              <w:bCs/>
              <w:color w:val="374151"/>
              <w:sz w:val="24"/>
              <w:szCs w:val="24"/>
            </w:rPr>
            <w:t xml:space="preserve"> (Existing Markets, Existing Products):</w:t>
          </w:r>
          <w:r w:rsidR="00A421FD" w:rsidRPr="00257EA2">
            <w:rPr>
              <w:rFonts w:ascii="Times New Roman" w:hAnsi="Times New Roman" w:cs="Times New Roman"/>
              <w:color w:val="374151"/>
              <w:sz w:val="24"/>
              <w:szCs w:val="24"/>
            </w:rPr>
            <w:t xml:space="preserve"> </w:t>
          </w:r>
          <w:r w:rsidRPr="00257EA2">
            <w:rPr>
              <w:rFonts w:ascii="Times New Roman" w:hAnsi="Times New Roman" w:cs="Times New Roman"/>
              <w:color w:val="374151"/>
              <w:sz w:val="24"/>
              <w:szCs w:val="24"/>
            </w:rPr>
            <w:t xml:space="preserve">Tarena can focus on increasing its market share in the existing markets. This can be achieved by enhancing marketing efforts, offering competitive pricing, or improving the quality of services. </w:t>
          </w:r>
          <w:proofErr w:type="spellStart"/>
          <w:r w:rsidRPr="00257EA2">
            <w:rPr>
              <w:rFonts w:ascii="Times New Roman" w:hAnsi="Times New Roman" w:cs="Times New Roman"/>
              <w:color w:val="374151"/>
              <w:sz w:val="24"/>
              <w:szCs w:val="24"/>
            </w:rPr>
            <w:t>Tarena's</w:t>
          </w:r>
          <w:proofErr w:type="spellEnd"/>
          <w:r w:rsidRPr="00257EA2">
            <w:rPr>
              <w:rFonts w:ascii="Times New Roman" w:hAnsi="Times New Roman" w:cs="Times New Roman"/>
              <w:color w:val="374151"/>
              <w:sz w:val="24"/>
              <w:szCs w:val="24"/>
            </w:rPr>
            <w:t xml:space="preserve"> strong brand and wide range of courses can be leveraged to attract more students in the existing markets.</w:t>
          </w:r>
        </w:p>
        <w:p w14:paraId="5DC42E70" w14:textId="6F31100C" w:rsidR="00A421FD" w:rsidRPr="00257EA2" w:rsidRDefault="007275EA" w:rsidP="00257EA2">
          <w:pPr>
            <w:pStyle w:val="ab"/>
            <w:numPr>
              <w:ilvl w:val="0"/>
              <w:numId w:val="15"/>
            </w:numPr>
            <w:spacing w:line="480" w:lineRule="auto"/>
            <w:ind w:firstLineChars="0"/>
            <w:rPr>
              <w:rFonts w:ascii="Times New Roman" w:hAnsi="Times New Roman" w:cs="Times New Roman"/>
              <w:sz w:val="24"/>
              <w:szCs w:val="24"/>
            </w:rPr>
          </w:pPr>
          <w:r w:rsidRPr="00257EA2">
            <w:rPr>
              <w:rFonts w:ascii="Times New Roman" w:hAnsi="Times New Roman" w:cs="Times New Roman"/>
              <w:b/>
              <w:bCs/>
              <w:color w:val="374151"/>
              <w:sz w:val="24"/>
              <w:szCs w:val="24"/>
            </w:rPr>
            <w:lastRenderedPageBreak/>
            <w:t>Market Development (New Markets, Existing Products):</w:t>
          </w:r>
          <w:r w:rsidRPr="00257EA2">
            <w:rPr>
              <w:rFonts w:ascii="Times New Roman" w:hAnsi="Times New Roman" w:cs="Times New Roman"/>
              <w:color w:val="374151"/>
              <w:sz w:val="24"/>
              <w:szCs w:val="24"/>
            </w:rPr>
            <w:t xml:space="preserve"> </w:t>
          </w:r>
          <w:r w:rsidR="00A421FD" w:rsidRPr="00257EA2">
            <w:rPr>
              <w:rFonts w:ascii="Times New Roman" w:hAnsi="Times New Roman" w:cs="Times New Roman"/>
              <w:color w:val="374151"/>
              <w:sz w:val="24"/>
              <w:szCs w:val="24"/>
            </w:rPr>
            <w:t>Tarena can explore opportunities in new geographical markets where its services are not currently offered. For instance, expanding to other cities in China or even considering international markets. The company's successful listing on NASDAQ indicates its potential for international expansion.</w:t>
          </w:r>
        </w:p>
        <w:p w14:paraId="13EA227C" w14:textId="2EC030F9" w:rsidR="007275EA" w:rsidRPr="00257EA2" w:rsidRDefault="007275EA" w:rsidP="00257EA2">
          <w:pPr>
            <w:pStyle w:val="ab"/>
            <w:numPr>
              <w:ilvl w:val="0"/>
              <w:numId w:val="15"/>
            </w:numPr>
            <w:spacing w:line="480" w:lineRule="auto"/>
            <w:ind w:firstLineChars="0"/>
            <w:rPr>
              <w:rFonts w:ascii="Times New Roman" w:hAnsi="Times New Roman" w:cs="Times New Roman"/>
              <w:sz w:val="24"/>
              <w:szCs w:val="24"/>
            </w:rPr>
          </w:pPr>
          <w:r w:rsidRPr="00257EA2">
            <w:rPr>
              <w:rFonts w:ascii="Times New Roman" w:hAnsi="Times New Roman" w:cs="Times New Roman"/>
              <w:b/>
              <w:bCs/>
              <w:color w:val="374151"/>
              <w:sz w:val="24"/>
              <w:szCs w:val="24"/>
            </w:rPr>
            <w:t>Product Develop</w:t>
          </w:r>
          <w:r w:rsidR="00363E02" w:rsidRPr="00257EA2">
            <w:rPr>
              <w:rFonts w:ascii="Times New Roman" w:hAnsi="Times New Roman" w:cs="Times New Roman"/>
              <w:b/>
              <w:bCs/>
              <w:color w:val="374151"/>
              <w:sz w:val="24"/>
              <w:szCs w:val="24"/>
            </w:rPr>
            <w:t xml:space="preserve">ment </w:t>
          </w:r>
          <w:r w:rsidR="00363E02" w:rsidRPr="00257EA2">
            <w:rPr>
              <w:rFonts w:ascii="Times New Roman" w:hAnsi="Times New Roman" w:cs="Times New Roman"/>
              <w:b/>
              <w:bCs/>
              <w:color w:val="374151"/>
              <w:sz w:val="24"/>
              <w:szCs w:val="24"/>
              <w:lang w:eastAsia="zh-CN"/>
            </w:rPr>
            <w:t xml:space="preserve">(Existing Markets, New Products): </w:t>
          </w:r>
          <w:r w:rsidRPr="00257EA2">
            <w:rPr>
              <w:rFonts w:ascii="Times New Roman" w:hAnsi="Times New Roman" w:cs="Times New Roman"/>
              <w:color w:val="374151"/>
              <w:sz w:val="24"/>
              <w:szCs w:val="24"/>
            </w:rPr>
            <w:t>Tarena can develop new courses or training programs to meet the changing needs of the market. For instance, with the rise of technologies like blockchain, quantum computing, and augmented reality, Tarena can introduce new courses in these areas.</w:t>
          </w:r>
        </w:p>
        <w:p w14:paraId="52FDB428" w14:textId="0B823069" w:rsidR="00363E02" w:rsidRPr="00257EA2" w:rsidRDefault="00363E02" w:rsidP="00257EA2">
          <w:pPr>
            <w:pStyle w:val="ab"/>
            <w:numPr>
              <w:ilvl w:val="0"/>
              <w:numId w:val="15"/>
            </w:numPr>
            <w:spacing w:line="480" w:lineRule="auto"/>
            <w:ind w:firstLineChars="0"/>
            <w:rPr>
              <w:rFonts w:ascii="Times New Roman" w:hAnsi="Times New Roman" w:cs="Times New Roman"/>
              <w:sz w:val="24"/>
              <w:szCs w:val="24"/>
            </w:rPr>
          </w:pPr>
          <w:r w:rsidRPr="00257EA2">
            <w:rPr>
              <w:rFonts w:ascii="Times New Roman" w:hAnsi="Times New Roman" w:cs="Times New Roman"/>
              <w:b/>
              <w:bCs/>
              <w:color w:val="374151"/>
              <w:sz w:val="24"/>
              <w:szCs w:val="24"/>
            </w:rPr>
            <w:t>Diver</w:t>
          </w:r>
          <w:r w:rsidR="00854570" w:rsidRPr="00257EA2">
            <w:rPr>
              <w:rFonts w:ascii="Times New Roman" w:hAnsi="Times New Roman" w:cs="Times New Roman"/>
              <w:b/>
              <w:bCs/>
              <w:color w:val="374151"/>
              <w:sz w:val="24"/>
              <w:szCs w:val="24"/>
            </w:rPr>
            <w:t xml:space="preserve">sification (New Markets, New Products): </w:t>
          </w:r>
          <w:r w:rsidRPr="00257EA2">
            <w:rPr>
              <w:rFonts w:ascii="Times New Roman" w:hAnsi="Times New Roman" w:cs="Times New Roman"/>
              <w:color w:val="374151"/>
              <w:sz w:val="24"/>
              <w:szCs w:val="24"/>
            </w:rPr>
            <w:t xml:space="preserve">This is the </w:t>
          </w:r>
          <w:r w:rsidR="00854570" w:rsidRPr="00257EA2">
            <w:rPr>
              <w:rFonts w:ascii="Times New Roman" w:hAnsi="Times New Roman" w:cs="Times New Roman"/>
              <w:color w:val="374151"/>
              <w:sz w:val="24"/>
              <w:szCs w:val="24"/>
            </w:rPr>
            <w:t>riskiest</w:t>
          </w:r>
          <w:r w:rsidRPr="00257EA2">
            <w:rPr>
              <w:rFonts w:ascii="Times New Roman" w:hAnsi="Times New Roman" w:cs="Times New Roman"/>
              <w:color w:val="374151"/>
              <w:sz w:val="24"/>
              <w:szCs w:val="24"/>
            </w:rPr>
            <w:t xml:space="preserve"> strategy as it involves moving into a new market with a new product. Tarena could consider this strategy if there are synergies with its current operations. For instance, Tarena could consider offering courses in non-IT areas like business management or </w:t>
          </w:r>
          <w:r w:rsidR="00854570" w:rsidRPr="00257EA2">
            <w:rPr>
              <w:rFonts w:ascii="Times New Roman" w:hAnsi="Times New Roman" w:cs="Times New Roman"/>
              <w:color w:val="374151"/>
              <w:sz w:val="24"/>
              <w:szCs w:val="24"/>
            </w:rPr>
            <w:t>entrepreneurship and</w:t>
          </w:r>
          <w:r w:rsidRPr="00257EA2">
            <w:rPr>
              <w:rFonts w:ascii="Times New Roman" w:hAnsi="Times New Roman" w:cs="Times New Roman"/>
              <w:color w:val="374151"/>
              <w:sz w:val="24"/>
              <w:szCs w:val="24"/>
            </w:rPr>
            <w:t xml:space="preserve"> expand these offerings to new markets.</w:t>
          </w:r>
        </w:p>
        <w:p w14:paraId="11C3FE2C" w14:textId="3A3E1ABD" w:rsidR="00FE1F0B" w:rsidRPr="00257EA2" w:rsidRDefault="00854570" w:rsidP="00257EA2">
          <w:pPr>
            <w:pStyle w:val="ab"/>
            <w:spacing w:line="480" w:lineRule="auto"/>
            <w:ind w:left="440" w:firstLineChars="100" w:firstLine="240"/>
            <w:rPr>
              <w:rFonts w:ascii="Times New Roman" w:hAnsi="Times New Roman" w:cs="Times New Roman"/>
              <w:sz w:val="24"/>
              <w:szCs w:val="24"/>
            </w:rPr>
          </w:pPr>
          <w:r w:rsidRPr="00257EA2">
            <w:rPr>
              <w:rFonts w:ascii="Times New Roman" w:hAnsi="Times New Roman" w:cs="Times New Roman"/>
              <w:color w:val="374151"/>
              <w:sz w:val="24"/>
              <w:szCs w:val="24"/>
            </w:rPr>
            <w:t xml:space="preserve">It's important to note that each of these strategies comes with its own risks and would require careful consideration and planning. </w:t>
          </w:r>
          <w:proofErr w:type="spellStart"/>
          <w:r w:rsidRPr="00257EA2">
            <w:rPr>
              <w:rFonts w:ascii="Times New Roman" w:hAnsi="Times New Roman" w:cs="Times New Roman"/>
              <w:color w:val="374151"/>
              <w:sz w:val="24"/>
              <w:szCs w:val="24"/>
            </w:rPr>
            <w:t>Tarena's</w:t>
          </w:r>
          <w:proofErr w:type="spellEnd"/>
          <w:r w:rsidRPr="00257EA2">
            <w:rPr>
              <w:rFonts w:ascii="Times New Roman" w:hAnsi="Times New Roman" w:cs="Times New Roman"/>
              <w:color w:val="374151"/>
              <w:sz w:val="24"/>
              <w:szCs w:val="24"/>
            </w:rPr>
            <w:t xml:space="preserve"> decision should be based on a thorough analysis of the market conditions, competition, and its own capabilities and resources.</w:t>
          </w:r>
        </w:p>
        <w:p w14:paraId="18A01614" w14:textId="1F1C65A6" w:rsidR="00480872" w:rsidRDefault="00C77BD2" w:rsidP="00257EA2">
          <w:pPr>
            <w:pStyle w:val="1"/>
            <w:spacing w:line="480" w:lineRule="auto"/>
            <w:rPr>
              <w:lang w:eastAsia="zh-CN"/>
            </w:rPr>
          </w:pPr>
          <w:bookmarkStart w:id="17" w:name="_Toc140882640"/>
          <w:r>
            <w:rPr>
              <w:rFonts w:hint="eastAsia"/>
              <w:lang w:eastAsia="zh-CN"/>
            </w:rPr>
            <w:t>S</w:t>
          </w:r>
          <w:r>
            <w:rPr>
              <w:lang w:eastAsia="zh-CN"/>
            </w:rPr>
            <w:t>take</w:t>
          </w:r>
          <w:r w:rsidR="00A50C2A">
            <w:rPr>
              <w:lang w:eastAsia="zh-CN"/>
            </w:rPr>
            <w:t xml:space="preserve">holder </w:t>
          </w:r>
          <w:r w:rsidR="009750F4">
            <w:rPr>
              <w:lang w:eastAsia="zh-CN"/>
            </w:rPr>
            <w:t>Analysis</w:t>
          </w:r>
          <w:bookmarkEnd w:id="17"/>
        </w:p>
        <w:p w14:paraId="6327AC9A" w14:textId="6CCC5742" w:rsidR="00C77BD2" w:rsidRPr="00257EA2" w:rsidRDefault="009750F4" w:rsidP="00257EA2">
          <w:pPr>
            <w:spacing w:line="480" w:lineRule="auto"/>
            <w:rPr>
              <w:rFonts w:ascii="Times New Roman" w:hAnsi="Times New Roman" w:cs="Times New Roman"/>
              <w:color w:val="374151"/>
              <w:sz w:val="24"/>
              <w:szCs w:val="24"/>
            </w:rPr>
          </w:pPr>
          <w:r w:rsidRPr="00257EA2">
            <w:rPr>
              <w:rFonts w:ascii="Times New Roman" w:hAnsi="Times New Roman" w:cs="Times New Roman"/>
              <w:color w:val="374151"/>
              <w:sz w:val="24"/>
              <w:szCs w:val="24"/>
            </w:rPr>
            <w:t>B</w:t>
          </w:r>
          <w:r w:rsidRPr="00257EA2">
            <w:rPr>
              <w:rFonts w:ascii="Times New Roman" w:hAnsi="Times New Roman" w:cs="Times New Roman"/>
              <w:color w:val="374151"/>
              <w:sz w:val="24"/>
              <w:szCs w:val="24"/>
            </w:rPr>
            <w:t xml:space="preserve">ased on the </w:t>
          </w:r>
          <w:r w:rsidRPr="00257EA2">
            <w:rPr>
              <w:rFonts w:ascii="Times New Roman" w:hAnsi="Times New Roman" w:cs="Times New Roman"/>
              <w:color w:val="374151"/>
              <w:sz w:val="24"/>
              <w:szCs w:val="24"/>
            </w:rPr>
            <w:t xml:space="preserve">public </w:t>
          </w:r>
          <w:r w:rsidRPr="00257EA2">
            <w:rPr>
              <w:rFonts w:ascii="Times New Roman" w:hAnsi="Times New Roman" w:cs="Times New Roman"/>
              <w:color w:val="374151"/>
              <w:sz w:val="24"/>
              <w:szCs w:val="24"/>
            </w:rPr>
            <w:t xml:space="preserve">information available, we can make some general observations about </w:t>
          </w:r>
          <w:proofErr w:type="spellStart"/>
          <w:r w:rsidRPr="00257EA2">
            <w:rPr>
              <w:rFonts w:ascii="Times New Roman" w:hAnsi="Times New Roman" w:cs="Times New Roman"/>
              <w:color w:val="374151"/>
              <w:sz w:val="24"/>
              <w:szCs w:val="24"/>
            </w:rPr>
            <w:t>Tarena's</w:t>
          </w:r>
          <w:proofErr w:type="spellEnd"/>
          <w:r w:rsidRPr="00257EA2">
            <w:rPr>
              <w:rFonts w:ascii="Times New Roman" w:hAnsi="Times New Roman" w:cs="Times New Roman"/>
              <w:color w:val="374151"/>
              <w:sz w:val="24"/>
              <w:szCs w:val="24"/>
            </w:rPr>
            <w:t xml:space="preserve"> stakeholders:</w:t>
          </w:r>
        </w:p>
        <w:p w14:paraId="05308FC7" w14:textId="36CF66C4" w:rsidR="009750F4" w:rsidRPr="00257EA2" w:rsidRDefault="009F1BCB" w:rsidP="00257EA2">
          <w:pPr>
            <w:pStyle w:val="ab"/>
            <w:numPr>
              <w:ilvl w:val="0"/>
              <w:numId w:val="17"/>
            </w:numPr>
            <w:spacing w:line="480" w:lineRule="auto"/>
            <w:ind w:firstLineChars="0"/>
            <w:rPr>
              <w:rFonts w:ascii="Times New Roman" w:hAnsi="Times New Roman" w:cs="Times New Roman"/>
              <w:sz w:val="24"/>
              <w:szCs w:val="24"/>
              <w:lang w:eastAsia="zh-CN"/>
            </w:rPr>
          </w:pPr>
          <w:r w:rsidRPr="00257EA2">
            <w:rPr>
              <w:rFonts w:ascii="Times New Roman" w:hAnsi="Times New Roman" w:cs="Times New Roman"/>
              <w:b/>
              <w:bCs/>
              <w:color w:val="374151"/>
              <w:sz w:val="24"/>
              <w:szCs w:val="24"/>
            </w:rPr>
            <w:t>Shareholders and Investors:</w:t>
          </w:r>
          <w:r w:rsidRPr="00257EA2">
            <w:rPr>
              <w:rFonts w:ascii="Times New Roman" w:hAnsi="Times New Roman" w:cs="Times New Roman"/>
              <w:color w:val="374151"/>
              <w:sz w:val="24"/>
              <w:szCs w:val="24"/>
            </w:rPr>
            <w:t xml:space="preserve"> </w:t>
          </w:r>
          <w:r w:rsidR="0054516B" w:rsidRPr="00257EA2">
            <w:rPr>
              <w:rFonts w:ascii="Times New Roman" w:hAnsi="Times New Roman" w:cs="Times New Roman"/>
              <w:color w:val="374151"/>
              <w:sz w:val="24"/>
              <w:szCs w:val="24"/>
            </w:rPr>
            <w:t xml:space="preserve">Tarena is a publicly traded company, so its shareholders and investors are key stakeholders. They would be interested in the company's financial </w:t>
          </w:r>
          <w:r w:rsidR="0054516B" w:rsidRPr="00257EA2">
            <w:rPr>
              <w:rFonts w:ascii="Times New Roman" w:hAnsi="Times New Roman" w:cs="Times New Roman"/>
              <w:color w:val="374151"/>
              <w:sz w:val="24"/>
              <w:szCs w:val="24"/>
            </w:rPr>
            <w:lastRenderedPageBreak/>
            <w:t xml:space="preserve">performance and its strategic plans for growth. The company has been actively communicating with this stakeholder group through earnings conference calls and live webcasts, as well as presentations at events such as the Planet </w:t>
          </w:r>
          <w:proofErr w:type="spellStart"/>
          <w:r w:rsidR="0054516B" w:rsidRPr="00257EA2">
            <w:rPr>
              <w:rFonts w:ascii="Times New Roman" w:hAnsi="Times New Roman" w:cs="Times New Roman"/>
              <w:color w:val="374151"/>
              <w:sz w:val="24"/>
              <w:szCs w:val="24"/>
            </w:rPr>
            <w:t>MicroCap</w:t>
          </w:r>
          <w:proofErr w:type="spellEnd"/>
          <w:r w:rsidR="0054516B" w:rsidRPr="00257EA2">
            <w:rPr>
              <w:rFonts w:ascii="Times New Roman" w:hAnsi="Times New Roman" w:cs="Times New Roman"/>
              <w:color w:val="374151"/>
              <w:sz w:val="24"/>
              <w:szCs w:val="24"/>
            </w:rPr>
            <w:t xml:space="preserve"> Showcase.</w:t>
          </w:r>
        </w:p>
        <w:p w14:paraId="2CC36E38" w14:textId="0C20F94F" w:rsidR="009F1BCB" w:rsidRPr="00257EA2" w:rsidRDefault="009F1BCB" w:rsidP="00257EA2">
          <w:pPr>
            <w:pStyle w:val="ab"/>
            <w:numPr>
              <w:ilvl w:val="0"/>
              <w:numId w:val="17"/>
            </w:numPr>
            <w:spacing w:line="480" w:lineRule="auto"/>
            <w:ind w:firstLineChars="0"/>
            <w:rPr>
              <w:rFonts w:ascii="Times New Roman" w:hAnsi="Times New Roman" w:cs="Times New Roman"/>
              <w:sz w:val="24"/>
              <w:szCs w:val="24"/>
              <w:lang w:eastAsia="zh-CN"/>
            </w:rPr>
          </w:pPr>
          <w:r w:rsidRPr="00257EA2">
            <w:rPr>
              <w:rFonts w:ascii="Times New Roman" w:hAnsi="Times New Roman" w:cs="Times New Roman"/>
              <w:b/>
              <w:bCs/>
              <w:color w:val="374151"/>
              <w:sz w:val="24"/>
              <w:szCs w:val="24"/>
            </w:rPr>
            <w:t>Customers:</w:t>
          </w:r>
          <w:r w:rsidRPr="00257EA2">
            <w:rPr>
              <w:rFonts w:ascii="Times New Roman" w:hAnsi="Times New Roman" w:cs="Times New Roman"/>
              <w:color w:val="374151"/>
              <w:sz w:val="24"/>
              <w:szCs w:val="24"/>
            </w:rPr>
            <w:t xml:space="preserve"> </w:t>
          </w:r>
          <w:r w:rsidR="0054516B" w:rsidRPr="00257EA2">
            <w:rPr>
              <w:rFonts w:ascii="Times New Roman" w:hAnsi="Times New Roman" w:cs="Times New Roman"/>
              <w:color w:val="374151"/>
              <w:sz w:val="24"/>
              <w:szCs w:val="24"/>
            </w:rPr>
            <w:t xml:space="preserve">As a provider of IT professional education and STEAM education services, </w:t>
          </w:r>
          <w:proofErr w:type="spellStart"/>
          <w:r w:rsidR="0054516B" w:rsidRPr="00257EA2">
            <w:rPr>
              <w:rFonts w:ascii="Times New Roman" w:hAnsi="Times New Roman" w:cs="Times New Roman"/>
              <w:color w:val="374151"/>
              <w:sz w:val="24"/>
              <w:szCs w:val="24"/>
            </w:rPr>
            <w:t>Tarena's</w:t>
          </w:r>
          <w:proofErr w:type="spellEnd"/>
          <w:r w:rsidR="0054516B" w:rsidRPr="00257EA2">
            <w:rPr>
              <w:rFonts w:ascii="Times New Roman" w:hAnsi="Times New Roman" w:cs="Times New Roman"/>
              <w:color w:val="374151"/>
              <w:sz w:val="24"/>
              <w:szCs w:val="24"/>
            </w:rPr>
            <w:t xml:space="preserve"> customers would include both individuals seeking to improve their IT skills and organizations looking to train their employees. These stakeholders would be interested in the quality and relevance of </w:t>
          </w:r>
          <w:proofErr w:type="spellStart"/>
          <w:r w:rsidR="0054516B" w:rsidRPr="00257EA2">
            <w:rPr>
              <w:rFonts w:ascii="Times New Roman" w:hAnsi="Times New Roman" w:cs="Times New Roman"/>
              <w:color w:val="374151"/>
              <w:sz w:val="24"/>
              <w:szCs w:val="24"/>
            </w:rPr>
            <w:t>Tarena's</w:t>
          </w:r>
          <w:proofErr w:type="spellEnd"/>
          <w:r w:rsidR="0054516B" w:rsidRPr="00257EA2">
            <w:rPr>
              <w:rFonts w:ascii="Times New Roman" w:hAnsi="Times New Roman" w:cs="Times New Roman"/>
              <w:color w:val="374151"/>
              <w:sz w:val="24"/>
              <w:szCs w:val="24"/>
            </w:rPr>
            <w:t xml:space="preserve"> educational offerings. The company's innovative education platform, which combines live distance instruction, classroom-based tutoring, and online learning modules, is designed to meet these needs.</w:t>
          </w:r>
          <w:r w:rsidR="0054516B" w:rsidRPr="00257EA2">
            <w:rPr>
              <w:rFonts w:ascii="Times New Roman" w:hAnsi="Times New Roman" w:cs="Times New Roman"/>
              <w:color w:val="374151"/>
              <w:sz w:val="24"/>
              <w:szCs w:val="24"/>
            </w:rPr>
            <w:t xml:space="preserve"> </w:t>
          </w:r>
        </w:p>
        <w:p w14:paraId="5E9CF057" w14:textId="7C31E10B" w:rsidR="009F1BCB" w:rsidRPr="00257EA2" w:rsidRDefault="009F1BCB" w:rsidP="00257EA2">
          <w:pPr>
            <w:pStyle w:val="ab"/>
            <w:numPr>
              <w:ilvl w:val="0"/>
              <w:numId w:val="17"/>
            </w:numPr>
            <w:spacing w:line="480" w:lineRule="auto"/>
            <w:ind w:firstLineChars="0"/>
            <w:rPr>
              <w:rFonts w:ascii="Times New Roman" w:hAnsi="Times New Roman" w:cs="Times New Roman"/>
              <w:sz w:val="24"/>
              <w:szCs w:val="24"/>
              <w:lang w:eastAsia="zh-CN"/>
            </w:rPr>
          </w:pPr>
          <w:r w:rsidRPr="00257EA2">
            <w:rPr>
              <w:rFonts w:ascii="Times New Roman" w:hAnsi="Times New Roman" w:cs="Times New Roman"/>
              <w:b/>
              <w:bCs/>
              <w:color w:val="374151"/>
              <w:sz w:val="24"/>
              <w:szCs w:val="24"/>
            </w:rPr>
            <w:t>Employees:</w:t>
          </w:r>
          <w:r w:rsidRPr="00257EA2">
            <w:rPr>
              <w:rFonts w:ascii="Times New Roman" w:hAnsi="Times New Roman" w:cs="Times New Roman"/>
              <w:color w:val="374151"/>
              <w:sz w:val="24"/>
              <w:szCs w:val="24"/>
            </w:rPr>
            <w:t xml:space="preserve"> </w:t>
          </w:r>
          <w:proofErr w:type="spellStart"/>
          <w:r w:rsidR="0054516B" w:rsidRPr="00257EA2">
            <w:rPr>
              <w:rFonts w:ascii="Times New Roman" w:hAnsi="Times New Roman" w:cs="Times New Roman"/>
              <w:color w:val="374151"/>
              <w:sz w:val="24"/>
              <w:szCs w:val="24"/>
            </w:rPr>
            <w:t>Tarena's</w:t>
          </w:r>
          <w:proofErr w:type="spellEnd"/>
          <w:r w:rsidR="0054516B" w:rsidRPr="00257EA2">
            <w:rPr>
              <w:rFonts w:ascii="Times New Roman" w:hAnsi="Times New Roman" w:cs="Times New Roman"/>
              <w:color w:val="374151"/>
              <w:sz w:val="24"/>
              <w:szCs w:val="24"/>
            </w:rPr>
            <w:t xml:space="preserve"> employees are another important stakeholder group. They would be interested in their working conditions, compensation, and opportunities for professional development. The company's management, including the Chief Financial Officer, plays a key role in communicating with external stakeholders, which suggests that internal communication and employee engagement may also be a priority.</w:t>
          </w:r>
          <w:r w:rsidR="0054516B" w:rsidRPr="00257EA2">
            <w:rPr>
              <w:rFonts w:ascii="Times New Roman" w:hAnsi="Times New Roman" w:cs="Times New Roman"/>
              <w:color w:val="374151"/>
              <w:sz w:val="24"/>
              <w:szCs w:val="24"/>
            </w:rPr>
            <w:t xml:space="preserve">  </w:t>
          </w:r>
        </w:p>
        <w:p w14:paraId="38F9DD7F" w14:textId="6FD86635" w:rsidR="009379F1" w:rsidRPr="00257EA2" w:rsidRDefault="001544B0" w:rsidP="00257EA2">
          <w:pPr>
            <w:pStyle w:val="ab"/>
            <w:numPr>
              <w:ilvl w:val="0"/>
              <w:numId w:val="17"/>
            </w:numPr>
            <w:spacing w:line="480" w:lineRule="auto"/>
            <w:ind w:firstLineChars="0"/>
            <w:rPr>
              <w:rFonts w:ascii="Times New Roman" w:hAnsi="Times New Roman" w:cs="Times New Roman"/>
              <w:sz w:val="24"/>
              <w:szCs w:val="24"/>
              <w:lang w:eastAsia="zh-CN"/>
            </w:rPr>
          </w:pPr>
          <w:r w:rsidRPr="00257EA2">
            <w:rPr>
              <w:rFonts w:ascii="Times New Roman" w:hAnsi="Times New Roman" w:cs="Times New Roman"/>
              <w:b/>
              <w:bCs/>
              <w:color w:val="374151"/>
              <w:sz w:val="24"/>
              <w:szCs w:val="24"/>
            </w:rPr>
            <w:t>Government Agencies:</w:t>
          </w:r>
          <w:r w:rsidRPr="00257EA2">
            <w:rPr>
              <w:rFonts w:ascii="Times New Roman" w:hAnsi="Times New Roman" w:cs="Times New Roman"/>
              <w:color w:val="374151"/>
              <w:sz w:val="24"/>
              <w:szCs w:val="24"/>
            </w:rPr>
            <w:t xml:space="preserve"> </w:t>
          </w:r>
          <w:r w:rsidR="008A295D" w:rsidRPr="00257EA2">
            <w:rPr>
              <w:rFonts w:ascii="Times New Roman" w:hAnsi="Times New Roman" w:cs="Times New Roman"/>
              <w:color w:val="374151"/>
              <w:sz w:val="24"/>
              <w:szCs w:val="24"/>
            </w:rPr>
            <w:t xml:space="preserve">As an education provider, Tarena would likely interact with government agencies responsible for education policy and regulation. These stakeholders would be interested in </w:t>
          </w:r>
          <w:proofErr w:type="spellStart"/>
          <w:r w:rsidR="008A295D" w:rsidRPr="00257EA2">
            <w:rPr>
              <w:rFonts w:ascii="Times New Roman" w:hAnsi="Times New Roman" w:cs="Times New Roman"/>
              <w:color w:val="374151"/>
              <w:sz w:val="24"/>
              <w:szCs w:val="24"/>
            </w:rPr>
            <w:t>Tarena's</w:t>
          </w:r>
          <w:proofErr w:type="spellEnd"/>
          <w:r w:rsidR="008A295D" w:rsidRPr="00257EA2">
            <w:rPr>
              <w:rFonts w:ascii="Times New Roman" w:hAnsi="Times New Roman" w:cs="Times New Roman"/>
              <w:color w:val="374151"/>
              <w:sz w:val="24"/>
              <w:szCs w:val="24"/>
            </w:rPr>
            <w:t xml:space="preserve"> compliance with relevant laws and regulations, as well as its contributions to educational outcomes. The company's filing of its annual report on Form 20-F with the Securities and Exchange Commission indicates its commitment to regulatory compliance.</w:t>
          </w:r>
        </w:p>
        <w:p w14:paraId="63B408F5" w14:textId="3E61297C" w:rsidR="001544B0" w:rsidRPr="00257EA2" w:rsidRDefault="001544B0" w:rsidP="00257EA2">
          <w:pPr>
            <w:pStyle w:val="ab"/>
            <w:numPr>
              <w:ilvl w:val="0"/>
              <w:numId w:val="17"/>
            </w:numPr>
            <w:spacing w:line="480" w:lineRule="auto"/>
            <w:ind w:firstLineChars="0"/>
            <w:rPr>
              <w:rFonts w:ascii="Times New Roman" w:hAnsi="Times New Roman" w:cs="Times New Roman"/>
              <w:sz w:val="24"/>
              <w:szCs w:val="24"/>
              <w:lang w:eastAsia="zh-CN"/>
            </w:rPr>
          </w:pPr>
          <w:r w:rsidRPr="00257EA2">
            <w:rPr>
              <w:rFonts w:ascii="Times New Roman" w:hAnsi="Times New Roman" w:cs="Times New Roman"/>
              <w:b/>
              <w:bCs/>
              <w:color w:val="374151"/>
              <w:sz w:val="24"/>
              <w:szCs w:val="24"/>
            </w:rPr>
            <w:t>Communities:</w:t>
          </w:r>
          <w:r w:rsidRPr="00257EA2">
            <w:rPr>
              <w:rFonts w:ascii="Times New Roman" w:hAnsi="Times New Roman" w:cs="Times New Roman"/>
              <w:color w:val="374151"/>
              <w:sz w:val="24"/>
              <w:szCs w:val="24"/>
            </w:rPr>
            <w:t xml:space="preserve"> </w:t>
          </w:r>
          <w:r w:rsidR="008A295D" w:rsidRPr="00257EA2">
            <w:rPr>
              <w:rFonts w:ascii="Times New Roman" w:hAnsi="Times New Roman" w:cs="Times New Roman"/>
              <w:color w:val="374151"/>
              <w:sz w:val="24"/>
              <w:szCs w:val="24"/>
            </w:rPr>
            <w:t xml:space="preserve">Tarena operates in various communities across China, making these communities key stakeholders as well. They would be interested in </w:t>
          </w:r>
          <w:proofErr w:type="spellStart"/>
          <w:r w:rsidR="008A295D" w:rsidRPr="00257EA2">
            <w:rPr>
              <w:rFonts w:ascii="Times New Roman" w:hAnsi="Times New Roman" w:cs="Times New Roman"/>
              <w:color w:val="374151"/>
              <w:sz w:val="24"/>
              <w:szCs w:val="24"/>
            </w:rPr>
            <w:t>Tarena's</w:t>
          </w:r>
          <w:proofErr w:type="spellEnd"/>
          <w:r w:rsidR="008A295D" w:rsidRPr="00257EA2">
            <w:rPr>
              <w:rFonts w:ascii="Times New Roman" w:hAnsi="Times New Roman" w:cs="Times New Roman"/>
              <w:color w:val="374151"/>
              <w:sz w:val="24"/>
              <w:szCs w:val="24"/>
            </w:rPr>
            <w:t xml:space="preserve"> contributions to local economic development and its impact on the local community. The company's focus on STEAM education, including computer coding and robotics </w:t>
          </w:r>
          <w:r w:rsidR="008A295D" w:rsidRPr="00257EA2">
            <w:rPr>
              <w:rFonts w:ascii="Times New Roman" w:hAnsi="Times New Roman" w:cs="Times New Roman"/>
              <w:color w:val="374151"/>
              <w:sz w:val="24"/>
              <w:szCs w:val="24"/>
            </w:rPr>
            <w:lastRenderedPageBreak/>
            <w:t>programming courses for students aged between three and eighteen, suggests that it is contributing to the development of future talent in these communities.</w:t>
          </w:r>
        </w:p>
        <w:p w14:paraId="507BAD72" w14:textId="4928ABAC" w:rsidR="00480872" w:rsidRDefault="002F3CB6" w:rsidP="00257EA2">
          <w:pPr>
            <w:pStyle w:val="1"/>
            <w:spacing w:line="360" w:lineRule="auto"/>
            <w:rPr>
              <w:lang w:eastAsia="zh-CN"/>
            </w:rPr>
          </w:pPr>
          <w:bookmarkStart w:id="18" w:name="_Toc140882641"/>
          <w:r>
            <w:rPr>
              <w:rFonts w:hint="eastAsia"/>
              <w:lang w:eastAsia="zh-CN"/>
            </w:rPr>
            <w:t>P</w:t>
          </w:r>
          <w:r>
            <w:rPr>
              <w:lang w:eastAsia="zh-CN"/>
            </w:rPr>
            <w:t xml:space="preserve">roposed </w:t>
          </w:r>
          <w:r w:rsidR="003F6C77">
            <w:rPr>
              <w:lang w:eastAsia="zh-CN"/>
            </w:rPr>
            <w:t>Strategy and Justification</w:t>
          </w:r>
          <w:bookmarkEnd w:id="18"/>
        </w:p>
        <w:p w14:paraId="36F3291C" w14:textId="4BB00A00" w:rsidR="00C52042" w:rsidRPr="00257EA2" w:rsidRDefault="005461CB" w:rsidP="00257EA2">
          <w:pPr>
            <w:spacing w:line="480" w:lineRule="auto"/>
            <w:rPr>
              <w:rFonts w:ascii="Times New Roman" w:hAnsi="Times New Roman" w:cs="Times New Roman"/>
              <w:sz w:val="24"/>
              <w:szCs w:val="24"/>
              <w:lang w:eastAsia="zh-CN"/>
            </w:rPr>
          </w:pPr>
          <w:r w:rsidRPr="00257EA2">
            <w:rPr>
              <w:rFonts w:ascii="Times New Roman" w:hAnsi="Times New Roman" w:cs="Times New Roman"/>
              <w:color w:val="374151"/>
              <w:sz w:val="24"/>
              <w:szCs w:val="24"/>
            </w:rPr>
            <w:t>Based on the analysis of Tarena International's current situation, the trends in the education industry, and the impact of the COVID-19 pandemic on education, I propose the following strategic direction for Tarena:</w:t>
          </w:r>
        </w:p>
        <w:p w14:paraId="4CD3A2A1" w14:textId="352F7565" w:rsidR="005461CB" w:rsidRPr="00257EA2" w:rsidRDefault="005461CB" w:rsidP="00257EA2">
          <w:pPr>
            <w:pStyle w:val="ab"/>
            <w:numPr>
              <w:ilvl w:val="0"/>
              <w:numId w:val="20"/>
            </w:numPr>
            <w:spacing w:line="480" w:lineRule="auto"/>
            <w:ind w:firstLineChars="0"/>
            <w:rPr>
              <w:rFonts w:ascii="Times New Roman" w:hAnsi="Times New Roman" w:cs="Times New Roman"/>
              <w:b/>
              <w:bCs/>
              <w:sz w:val="24"/>
              <w:szCs w:val="24"/>
              <w:lang w:eastAsia="zh-CN"/>
            </w:rPr>
          </w:pPr>
          <w:r w:rsidRPr="00257EA2">
            <w:rPr>
              <w:rFonts w:ascii="Times New Roman" w:hAnsi="Times New Roman" w:cs="Times New Roman"/>
              <w:b/>
              <w:bCs/>
              <w:sz w:val="24"/>
              <w:szCs w:val="24"/>
              <w:lang w:eastAsia="zh-CN"/>
            </w:rPr>
            <w:t>Embrace Blended Learning:</w:t>
          </w:r>
        </w:p>
        <w:p w14:paraId="64D07505" w14:textId="099387B1" w:rsidR="00FC5956" w:rsidRPr="00257EA2" w:rsidRDefault="00FC5956" w:rsidP="00257EA2">
          <w:pPr>
            <w:pStyle w:val="ab"/>
            <w:spacing w:line="480" w:lineRule="auto"/>
            <w:ind w:left="440" w:firstLineChars="0" w:firstLine="0"/>
            <w:rPr>
              <w:rFonts w:ascii="Times New Roman" w:hAnsi="Times New Roman" w:cs="Times New Roman"/>
              <w:b/>
              <w:bCs/>
              <w:sz w:val="24"/>
              <w:szCs w:val="24"/>
              <w:lang w:eastAsia="zh-CN"/>
            </w:rPr>
          </w:pPr>
          <w:r w:rsidRPr="00257EA2">
            <w:rPr>
              <w:rFonts w:ascii="Times New Roman" w:hAnsi="Times New Roman" w:cs="Times New Roman"/>
              <w:color w:val="374151"/>
              <w:sz w:val="24"/>
              <w:szCs w:val="24"/>
            </w:rPr>
            <w:t>The COVID-19 pandemic has accelerated the adoption of online learning, but it has also highlighted the limitations of fully online education. According to a study by</w:t>
          </w:r>
          <w:r w:rsidR="00845001" w:rsidRPr="00257EA2">
            <w:rPr>
              <w:rFonts w:ascii="Times New Roman" w:hAnsi="Times New Roman" w:cs="Times New Roman"/>
              <w:color w:val="374151"/>
              <w:sz w:val="24"/>
              <w:szCs w:val="24"/>
            </w:rPr>
            <w:t xml:space="preserve"> Popa et al. (2023</w:t>
          </w:r>
          <w:r w:rsidR="000E3855" w:rsidRPr="00257EA2">
            <w:rPr>
              <w:rFonts w:ascii="Times New Roman" w:hAnsi="Times New Roman" w:cs="Times New Roman"/>
              <w:color w:val="374151"/>
              <w:sz w:val="24"/>
              <w:szCs w:val="24"/>
            </w:rPr>
            <w:t xml:space="preserve">), </w:t>
          </w:r>
          <w:r w:rsidRPr="00257EA2">
            <w:rPr>
              <w:rFonts w:ascii="Times New Roman" w:hAnsi="Times New Roman" w:cs="Times New Roman"/>
              <w:color w:val="374151"/>
              <w:sz w:val="24"/>
              <w:szCs w:val="24"/>
            </w:rPr>
            <w:t>students prefer a balance between face-to-face and digital education, likely in the form of blended learning. This approach combines the best of both worlds: the flexibility and accessibility of online learning with the social interaction and structure of traditional classroom learning. Tarena, with its existing network of learning centers, is well-positioned to implement a blended learning model.</w:t>
          </w:r>
        </w:p>
        <w:p w14:paraId="25067AAA" w14:textId="576760CF" w:rsidR="005461CB" w:rsidRPr="00257EA2" w:rsidRDefault="005461CB" w:rsidP="00257EA2">
          <w:pPr>
            <w:pStyle w:val="ab"/>
            <w:numPr>
              <w:ilvl w:val="0"/>
              <w:numId w:val="20"/>
            </w:numPr>
            <w:spacing w:line="480" w:lineRule="auto"/>
            <w:ind w:firstLineChars="0"/>
            <w:rPr>
              <w:rFonts w:ascii="Times New Roman" w:hAnsi="Times New Roman" w:cs="Times New Roman"/>
              <w:b/>
              <w:bCs/>
              <w:sz w:val="24"/>
              <w:szCs w:val="24"/>
              <w:lang w:eastAsia="zh-CN"/>
            </w:rPr>
          </w:pPr>
          <w:r w:rsidRPr="00257EA2">
            <w:rPr>
              <w:rFonts w:ascii="Times New Roman" w:hAnsi="Times New Roman" w:cs="Times New Roman"/>
              <w:b/>
              <w:bCs/>
              <w:sz w:val="24"/>
              <w:szCs w:val="24"/>
              <w:lang w:eastAsia="zh-CN"/>
            </w:rPr>
            <w:t xml:space="preserve">Invest in </w:t>
          </w:r>
          <w:r w:rsidR="00FC5956" w:rsidRPr="00257EA2">
            <w:rPr>
              <w:rFonts w:ascii="Times New Roman" w:hAnsi="Times New Roman" w:cs="Times New Roman"/>
              <w:b/>
              <w:bCs/>
              <w:sz w:val="24"/>
              <w:szCs w:val="24"/>
              <w:lang w:eastAsia="zh-CN"/>
            </w:rPr>
            <w:t xml:space="preserve">Digital transformation: </w:t>
          </w:r>
        </w:p>
        <w:p w14:paraId="6BE95B51" w14:textId="2806471A" w:rsidR="00845001" w:rsidRPr="00257EA2" w:rsidRDefault="000E3855" w:rsidP="00257EA2">
          <w:pPr>
            <w:pStyle w:val="ab"/>
            <w:spacing w:line="480" w:lineRule="auto"/>
            <w:ind w:left="440" w:firstLineChars="0" w:firstLine="0"/>
            <w:rPr>
              <w:rFonts w:ascii="Times New Roman" w:hAnsi="Times New Roman" w:cs="Times New Roman"/>
              <w:b/>
              <w:bCs/>
              <w:sz w:val="24"/>
              <w:szCs w:val="24"/>
              <w:lang w:eastAsia="zh-CN"/>
            </w:rPr>
          </w:pPr>
          <w:r w:rsidRPr="00257EA2">
            <w:rPr>
              <w:rFonts w:ascii="Times New Roman" w:hAnsi="Times New Roman" w:cs="Times New Roman"/>
              <w:color w:val="374151"/>
              <w:sz w:val="24"/>
              <w:szCs w:val="24"/>
            </w:rPr>
            <w:t>Tarena should continue to invest in digital technologies to enhance its online learning platform. This includes improving the user interface, integrating AI-powered learning tools, and providing real-time analytics to track student progress. The company should also explore emerging technologies such as virtual reality (VR) and augmented reality (AR) to create immersive learning experiences.</w:t>
          </w:r>
        </w:p>
        <w:p w14:paraId="11339C83" w14:textId="7938165B" w:rsidR="00FC5956" w:rsidRPr="00257EA2" w:rsidRDefault="00FC5956" w:rsidP="00257EA2">
          <w:pPr>
            <w:pStyle w:val="ab"/>
            <w:numPr>
              <w:ilvl w:val="0"/>
              <w:numId w:val="20"/>
            </w:numPr>
            <w:spacing w:line="480" w:lineRule="auto"/>
            <w:ind w:firstLineChars="0"/>
            <w:rPr>
              <w:rFonts w:ascii="Times New Roman" w:hAnsi="Times New Roman" w:cs="Times New Roman"/>
              <w:b/>
              <w:bCs/>
              <w:sz w:val="24"/>
              <w:szCs w:val="24"/>
              <w:lang w:eastAsia="zh-CN"/>
            </w:rPr>
          </w:pPr>
          <w:r w:rsidRPr="00257EA2">
            <w:rPr>
              <w:rFonts w:ascii="Times New Roman" w:hAnsi="Times New Roman" w:cs="Times New Roman"/>
              <w:b/>
              <w:bCs/>
              <w:sz w:val="24"/>
              <w:szCs w:val="24"/>
              <w:lang w:eastAsia="zh-CN"/>
            </w:rPr>
            <w:t xml:space="preserve">Expand STEAM Education Offerings: </w:t>
          </w:r>
        </w:p>
        <w:p w14:paraId="62BE8999" w14:textId="3CD9939F" w:rsidR="00897CD7" w:rsidRPr="00257EA2" w:rsidRDefault="00897CD7" w:rsidP="00257EA2">
          <w:pPr>
            <w:pStyle w:val="ab"/>
            <w:spacing w:line="480" w:lineRule="auto"/>
            <w:ind w:left="440" w:firstLineChars="0" w:firstLine="0"/>
            <w:rPr>
              <w:rFonts w:ascii="Times New Roman" w:hAnsi="Times New Roman" w:cs="Times New Roman"/>
              <w:b/>
              <w:bCs/>
              <w:sz w:val="24"/>
              <w:szCs w:val="24"/>
              <w:lang w:eastAsia="zh-CN"/>
            </w:rPr>
          </w:pPr>
          <w:r w:rsidRPr="00257EA2">
            <w:rPr>
              <w:rFonts w:ascii="Times New Roman" w:hAnsi="Times New Roman" w:cs="Times New Roman"/>
              <w:color w:val="374151"/>
              <w:sz w:val="24"/>
              <w:szCs w:val="24"/>
            </w:rPr>
            <w:t xml:space="preserve">The demand for STEAM education is growing, as evidenced by </w:t>
          </w:r>
          <w:proofErr w:type="spellStart"/>
          <w:r w:rsidRPr="00257EA2">
            <w:rPr>
              <w:rFonts w:ascii="Times New Roman" w:hAnsi="Times New Roman" w:cs="Times New Roman"/>
              <w:color w:val="374151"/>
              <w:sz w:val="24"/>
              <w:szCs w:val="24"/>
            </w:rPr>
            <w:t>Tarena's</w:t>
          </w:r>
          <w:proofErr w:type="spellEnd"/>
          <w:r w:rsidRPr="00257EA2">
            <w:rPr>
              <w:rFonts w:ascii="Times New Roman" w:hAnsi="Times New Roman" w:cs="Times New Roman"/>
              <w:color w:val="374151"/>
              <w:sz w:val="24"/>
              <w:szCs w:val="24"/>
            </w:rPr>
            <w:t xml:space="preserve"> successful launch of its STEAM education business. The company should continue to expand its </w:t>
          </w:r>
          <w:r w:rsidRPr="00257EA2">
            <w:rPr>
              <w:rFonts w:ascii="Times New Roman" w:hAnsi="Times New Roman" w:cs="Times New Roman"/>
              <w:color w:val="374151"/>
              <w:sz w:val="24"/>
              <w:szCs w:val="24"/>
            </w:rPr>
            <w:lastRenderedPageBreak/>
            <w:t>STEAM education offerings, targeting not only children but also adults who are looking to upskill or reskill in these areas. This could involve partnerships with tech companies to offer industry-relevant courses.</w:t>
          </w:r>
        </w:p>
        <w:p w14:paraId="79A39943" w14:textId="77777777" w:rsidR="004328A5" w:rsidRPr="00257EA2" w:rsidRDefault="00B238BD" w:rsidP="00257EA2">
          <w:pPr>
            <w:pStyle w:val="ab"/>
            <w:numPr>
              <w:ilvl w:val="0"/>
              <w:numId w:val="20"/>
            </w:numPr>
            <w:spacing w:line="480" w:lineRule="auto"/>
            <w:ind w:firstLineChars="0"/>
            <w:rPr>
              <w:rFonts w:ascii="Times New Roman" w:hAnsi="Times New Roman" w:cs="Times New Roman"/>
              <w:b/>
              <w:bCs/>
              <w:sz w:val="24"/>
              <w:szCs w:val="24"/>
              <w:lang w:eastAsia="zh-CN"/>
            </w:rPr>
          </w:pPr>
          <w:r w:rsidRPr="00257EA2">
            <w:rPr>
              <w:rFonts w:ascii="Times New Roman" w:hAnsi="Times New Roman" w:cs="Times New Roman"/>
              <w:b/>
              <w:bCs/>
              <w:sz w:val="24"/>
              <w:szCs w:val="24"/>
              <w:lang w:eastAsia="zh-CN"/>
            </w:rPr>
            <w:t xml:space="preserve">Strengthen </w:t>
          </w:r>
          <w:r w:rsidR="009B6431" w:rsidRPr="00257EA2">
            <w:rPr>
              <w:rFonts w:ascii="Times New Roman" w:hAnsi="Times New Roman" w:cs="Times New Roman"/>
              <w:b/>
              <w:bCs/>
              <w:sz w:val="24"/>
              <w:szCs w:val="24"/>
              <w:lang w:eastAsia="zh-CN"/>
            </w:rPr>
            <w:t>Partnerships with Universities and Employers:</w:t>
          </w:r>
          <w:r w:rsidR="004328A5" w:rsidRPr="00257EA2">
            <w:rPr>
              <w:rFonts w:ascii="Times New Roman" w:hAnsi="Times New Roman" w:cs="Times New Roman"/>
              <w:color w:val="374151"/>
              <w:sz w:val="24"/>
              <w:szCs w:val="24"/>
            </w:rPr>
            <w:t xml:space="preserve"> </w:t>
          </w:r>
        </w:p>
        <w:p w14:paraId="399C5D62" w14:textId="5F812CE1" w:rsidR="00B238BD" w:rsidRPr="00257EA2" w:rsidRDefault="004328A5" w:rsidP="00257EA2">
          <w:pPr>
            <w:pStyle w:val="ab"/>
            <w:spacing w:line="480" w:lineRule="auto"/>
            <w:ind w:left="440" w:firstLineChars="0" w:firstLine="0"/>
            <w:rPr>
              <w:rFonts w:ascii="Times New Roman" w:hAnsi="Times New Roman" w:cs="Times New Roman"/>
              <w:b/>
              <w:bCs/>
              <w:sz w:val="24"/>
              <w:szCs w:val="24"/>
              <w:lang w:eastAsia="zh-CN"/>
            </w:rPr>
          </w:pPr>
          <w:r w:rsidRPr="00257EA2">
            <w:rPr>
              <w:rFonts w:ascii="Times New Roman" w:hAnsi="Times New Roman" w:cs="Times New Roman"/>
              <w:color w:val="374151"/>
              <w:sz w:val="24"/>
              <w:szCs w:val="24"/>
            </w:rPr>
            <w:t xml:space="preserve">Tarena should strengthen its partnerships with universities and employers to ensure its courses are aligned with industry needs. This could involve co-developing courses with industry partners, offering internships, or guaranteeing job interviews for course graduates. Such partnerships could enhance </w:t>
          </w:r>
          <w:proofErr w:type="spellStart"/>
          <w:r w:rsidRPr="00257EA2">
            <w:rPr>
              <w:rFonts w:ascii="Times New Roman" w:hAnsi="Times New Roman" w:cs="Times New Roman"/>
              <w:color w:val="374151"/>
              <w:sz w:val="24"/>
              <w:szCs w:val="24"/>
            </w:rPr>
            <w:t>Tarena's</w:t>
          </w:r>
          <w:proofErr w:type="spellEnd"/>
          <w:r w:rsidRPr="00257EA2">
            <w:rPr>
              <w:rFonts w:ascii="Times New Roman" w:hAnsi="Times New Roman" w:cs="Times New Roman"/>
              <w:color w:val="374151"/>
              <w:sz w:val="24"/>
              <w:szCs w:val="24"/>
            </w:rPr>
            <w:t xml:space="preserve"> value proposition and attract more students.</w:t>
          </w:r>
        </w:p>
        <w:p w14:paraId="0023D6BD" w14:textId="0E68CEE6" w:rsidR="00897CD7" w:rsidRPr="00257EA2" w:rsidRDefault="00897CD7" w:rsidP="00257EA2">
          <w:pPr>
            <w:pStyle w:val="ab"/>
            <w:numPr>
              <w:ilvl w:val="0"/>
              <w:numId w:val="20"/>
            </w:numPr>
            <w:spacing w:line="480" w:lineRule="auto"/>
            <w:ind w:firstLineChars="0"/>
            <w:rPr>
              <w:rFonts w:ascii="Times New Roman" w:hAnsi="Times New Roman" w:cs="Times New Roman"/>
              <w:b/>
              <w:bCs/>
              <w:sz w:val="24"/>
              <w:szCs w:val="24"/>
              <w:lang w:eastAsia="zh-CN"/>
            </w:rPr>
          </w:pPr>
          <w:r w:rsidRPr="00257EA2">
            <w:rPr>
              <w:rFonts w:ascii="Times New Roman" w:hAnsi="Times New Roman" w:cs="Times New Roman"/>
              <w:b/>
              <w:bCs/>
              <w:sz w:val="24"/>
              <w:szCs w:val="24"/>
              <w:lang w:eastAsia="zh-CN"/>
            </w:rPr>
            <w:t>Focus on Life-long learning:</w:t>
          </w:r>
        </w:p>
        <w:p w14:paraId="0EF178A9" w14:textId="1BE3D6E2" w:rsidR="004328A5" w:rsidRPr="00257EA2" w:rsidRDefault="004328A5" w:rsidP="00257EA2">
          <w:pPr>
            <w:pStyle w:val="ab"/>
            <w:spacing w:line="480" w:lineRule="auto"/>
            <w:ind w:left="440" w:firstLineChars="0" w:firstLine="0"/>
            <w:rPr>
              <w:rFonts w:ascii="Times New Roman" w:hAnsi="Times New Roman" w:cs="Times New Roman"/>
              <w:b/>
              <w:bCs/>
              <w:sz w:val="24"/>
              <w:szCs w:val="24"/>
              <w:lang w:eastAsia="zh-CN"/>
            </w:rPr>
          </w:pPr>
          <w:r w:rsidRPr="00257EA2">
            <w:rPr>
              <w:rFonts w:ascii="Times New Roman" w:hAnsi="Times New Roman" w:cs="Times New Roman"/>
              <w:color w:val="374151"/>
              <w:sz w:val="24"/>
              <w:szCs w:val="24"/>
            </w:rPr>
            <w:t>With the rapid pace of technological change, there is a growing need for lifelong learning. Tarena should position itself as a provider of lifelong learning, offering courses for different stages of a person's career. This could involve a subscription model, where students have access to a library of courses that they can take as needed.</w:t>
          </w:r>
        </w:p>
        <w:p w14:paraId="5243B2AC" w14:textId="1890A8EC" w:rsidR="004328A5" w:rsidRPr="00257EA2" w:rsidRDefault="004328A5" w:rsidP="00257EA2">
          <w:pPr>
            <w:pStyle w:val="ab"/>
            <w:numPr>
              <w:ilvl w:val="0"/>
              <w:numId w:val="20"/>
            </w:numPr>
            <w:spacing w:line="480" w:lineRule="auto"/>
            <w:ind w:firstLineChars="0"/>
            <w:rPr>
              <w:rFonts w:ascii="Times New Roman" w:hAnsi="Times New Roman" w:cs="Times New Roman"/>
              <w:b/>
              <w:bCs/>
              <w:sz w:val="24"/>
              <w:szCs w:val="24"/>
              <w:lang w:eastAsia="zh-CN"/>
            </w:rPr>
          </w:pPr>
          <w:r w:rsidRPr="00257EA2">
            <w:rPr>
              <w:rFonts w:ascii="Times New Roman" w:hAnsi="Times New Roman" w:cs="Times New Roman"/>
              <w:b/>
              <w:bCs/>
              <w:sz w:val="24"/>
              <w:szCs w:val="24"/>
              <w:lang w:eastAsia="zh-CN"/>
            </w:rPr>
            <w:t>Enhance Support for Online Learning:</w:t>
          </w:r>
        </w:p>
        <w:p w14:paraId="0206FCC0" w14:textId="3043224C" w:rsidR="00897CD7" w:rsidRPr="00257EA2" w:rsidRDefault="004328A5" w:rsidP="00257EA2">
          <w:pPr>
            <w:pStyle w:val="ab"/>
            <w:spacing w:line="480" w:lineRule="auto"/>
            <w:ind w:left="440" w:firstLineChars="0" w:firstLine="0"/>
            <w:rPr>
              <w:rFonts w:ascii="Times New Roman" w:hAnsi="Times New Roman" w:cs="Times New Roman"/>
              <w:color w:val="374151"/>
              <w:sz w:val="24"/>
              <w:szCs w:val="24"/>
            </w:rPr>
          </w:pPr>
          <w:r w:rsidRPr="00257EA2">
            <w:rPr>
              <w:rFonts w:ascii="Times New Roman" w:hAnsi="Times New Roman" w:cs="Times New Roman"/>
              <w:color w:val="374151"/>
              <w:sz w:val="24"/>
              <w:szCs w:val="24"/>
            </w:rPr>
            <w:t>According to a study by</w:t>
          </w:r>
          <w:r w:rsidR="001053A2">
            <w:rPr>
              <w:rFonts w:ascii="Times New Roman" w:hAnsi="Times New Roman" w:cs="Times New Roman"/>
              <w:color w:val="374151"/>
              <w:sz w:val="24"/>
              <w:szCs w:val="24"/>
            </w:rPr>
            <w:t xml:space="preserve"> (</w:t>
          </w:r>
          <w:proofErr w:type="spellStart"/>
          <w:r w:rsidR="001053A2" w:rsidRPr="001053A2">
            <w:rPr>
              <w:rFonts w:ascii="Times New Roman" w:hAnsi="Times New Roman" w:cs="Times New Roman"/>
              <w:color w:val="374151"/>
              <w:sz w:val="24"/>
              <w:szCs w:val="24"/>
            </w:rPr>
            <w:t>Kopilaš</w:t>
          </w:r>
          <w:proofErr w:type="spellEnd"/>
          <w:r w:rsidR="001053A2" w:rsidRPr="001053A2">
            <w:rPr>
              <w:rFonts w:ascii="Times New Roman" w:hAnsi="Times New Roman" w:cs="Times New Roman"/>
              <w:color w:val="374151"/>
              <w:sz w:val="24"/>
              <w:szCs w:val="24"/>
            </w:rPr>
            <w:t xml:space="preserve"> et al. 2023</w:t>
          </w:r>
          <w:r w:rsidR="001053A2">
            <w:rPr>
              <w:rFonts w:ascii="Times New Roman" w:hAnsi="Times New Roman" w:cs="Times New Roman"/>
              <w:color w:val="374151"/>
              <w:sz w:val="24"/>
              <w:szCs w:val="24"/>
            </w:rPr>
            <w:t>)</w:t>
          </w:r>
          <w:r w:rsidRPr="00257EA2">
            <w:rPr>
              <w:rFonts w:ascii="Times New Roman" w:hAnsi="Times New Roman" w:cs="Times New Roman"/>
              <w:color w:val="374151"/>
              <w:sz w:val="24"/>
              <w:szCs w:val="24"/>
            </w:rPr>
            <w:t>, educators need support in adapting to online learning. Tarena could offer training for educators on how to effectively facilitate online learning, as well as technical support for students and educators.</w:t>
          </w:r>
        </w:p>
        <w:p w14:paraId="33B9C063" w14:textId="0274E79A" w:rsidR="00480872" w:rsidRDefault="00AF1989" w:rsidP="00257EA2">
          <w:pPr>
            <w:pStyle w:val="1"/>
            <w:spacing w:line="480" w:lineRule="auto"/>
            <w:rPr>
              <w:lang w:eastAsia="zh-CN"/>
            </w:rPr>
          </w:pPr>
          <w:bookmarkStart w:id="19" w:name="_Toc140882642"/>
          <w:r>
            <w:rPr>
              <w:rFonts w:hint="eastAsia"/>
              <w:lang w:eastAsia="zh-CN"/>
            </w:rPr>
            <w:t>I</w:t>
          </w:r>
          <w:r>
            <w:rPr>
              <w:lang w:eastAsia="zh-CN"/>
            </w:rPr>
            <w:t>mplications of the Strategy</w:t>
          </w:r>
          <w:bookmarkEnd w:id="19"/>
        </w:p>
        <w:p w14:paraId="7339D7D3" w14:textId="7ED18472" w:rsidR="00722240" w:rsidRPr="00257EA2" w:rsidRDefault="00722240" w:rsidP="00257EA2">
          <w:pPr>
            <w:spacing w:line="480" w:lineRule="auto"/>
            <w:rPr>
              <w:rFonts w:ascii="Times New Roman" w:hAnsi="Times New Roman" w:cs="Times New Roman"/>
              <w:color w:val="374151"/>
              <w:sz w:val="24"/>
              <w:szCs w:val="24"/>
            </w:rPr>
          </w:pPr>
          <w:r w:rsidRPr="00257EA2">
            <w:rPr>
              <w:rFonts w:ascii="Times New Roman" w:hAnsi="Times New Roman" w:cs="Times New Roman"/>
              <w:color w:val="374151"/>
              <w:sz w:val="24"/>
              <w:szCs w:val="24"/>
            </w:rPr>
            <w:t>The proposed strategy could have several implications for different areas of Tarena, as seen through various theoretical lenses:</w:t>
          </w:r>
        </w:p>
        <w:p w14:paraId="2B46EB93" w14:textId="5BBB1627" w:rsidR="00722240" w:rsidRPr="00257EA2" w:rsidRDefault="00722240" w:rsidP="00257EA2">
          <w:pPr>
            <w:pStyle w:val="ab"/>
            <w:numPr>
              <w:ilvl w:val="0"/>
              <w:numId w:val="22"/>
            </w:numPr>
            <w:spacing w:line="480" w:lineRule="auto"/>
            <w:ind w:firstLineChars="0"/>
            <w:rPr>
              <w:rFonts w:ascii="Times New Roman" w:hAnsi="Times New Roman" w:cs="Times New Roman"/>
              <w:b/>
              <w:bCs/>
              <w:color w:val="374151"/>
              <w:sz w:val="24"/>
              <w:szCs w:val="24"/>
              <w:lang w:eastAsia="zh-CN"/>
            </w:rPr>
          </w:pPr>
          <w:r w:rsidRPr="00257EA2">
            <w:rPr>
              <w:rFonts w:ascii="Times New Roman" w:hAnsi="Times New Roman" w:cs="Times New Roman"/>
              <w:b/>
              <w:bCs/>
              <w:color w:val="374151"/>
              <w:sz w:val="24"/>
              <w:szCs w:val="24"/>
              <w:lang w:eastAsia="zh-CN"/>
            </w:rPr>
            <w:t>Operations:</w:t>
          </w:r>
        </w:p>
        <w:p w14:paraId="13389411" w14:textId="6E45CB07" w:rsidR="008655A7" w:rsidRPr="00257EA2" w:rsidRDefault="008655A7" w:rsidP="00257EA2">
          <w:pPr>
            <w:pStyle w:val="ab"/>
            <w:spacing w:line="480" w:lineRule="auto"/>
            <w:ind w:left="440" w:firstLineChars="0" w:firstLine="0"/>
            <w:rPr>
              <w:rFonts w:ascii="Times New Roman" w:hAnsi="Times New Roman" w:cs="Times New Roman"/>
              <w:b/>
              <w:bCs/>
              <w:color w:val="374151"/>
              <w:sz w:val="24"/>
              <w:szCs w:val="24"/>
              <w:lang w:eastAsia="zh-CN"/>
            </w:rPr>
          </w:pPr>
          <w:r w:rsidRPr="00257EA2">
            <w:rPr>
              <w:rFonts w:ascii="Times New Roman" w:hAnsi="Times New Roman" w:cs="Times New Roman"/>
              <w:color w:val="374151"/>
              <w:sz w:val="24"/>
              <w:szCs w:val="24"/>
            </w:rPr>
            <w:lastRenderedPageBreak/>
            <w:t xml:space="preserve">The shift towards a blended learning model and the expansion of digital learning platforms would require significant changes in </w:t>
          </w:r>
          <w:proofErr w:type="spellStart"/>
          <w:r w:rsidRPr="00257EA2">
            <w:rPr>
              <w:rFonts w:ascii="Times New Roman" w:hAnsi="Times New Roman" w:cs="Times New Roman"/>
              <w:color w:val="374151"/>
              <w:sz w:val="24"/>
              <w:szCs w:val="24"/>
            </w:rPr>
            <w:t>Tarena's</w:t>
          </w:r>
          <w:proofErr w:type="spellEnd"/>
          <w:r w:rsidRPr="00257EA2">
            <w:rPr>
              <w:rFonts w:ascii="Times New Roman" w:hAnsi="Times New Roman" w:cs="Times New Roman"/>
              <w:color w:val="374151"/>
              <w:sz w:val="24"/>
              <w:szCs w:val="24"/>
            </w:rPr>
            <w:t xml:space="preserve"> operations. This aligns with the Operations Strategy theory, which posits that operational effectiveness is a key determinant of a firm's competitiveness (Skinner, 1969). Tarena would need to train staff to manage and facilitate online learning, invest in new technologies, and redesign courses for online delivery.</w:t>
          </w:r>
        </w:p>
        <w:p w14:paraId="6AE559A2" w14:textId="037F390A" w:rsidR="008655A7" w:rsidRPr="00257EA2" w:rsidRDefault="008655A7" w:rsidP="00257EA2">
          <w:pPr>
            <w:pStyle w:val="ab"/>
            <w:numPr>
              <w:ilvl w:val="0"/>
              <w:numId w:val="22"/>
            </w:numPr>
            <w:spacing w:line="480" w:lineRule="auto"/>
            <w:ind w:firstLineChars="0"/>
            <w:rPr>
              <w:rFonts w:ascii="Times New Roman" w:hAnsi="Times New Roman" w:cs="Times New Roman"/>
              <w:b/>
              <w:bCs/>
              <w:color w:val="374151"/>
              <w:sz w:val="24"/>
              <w:szCs w:val="24"/>
              <w:lang w:eastAsia="zh-CN"/>
            </w:rPr>
          </w:pPr>
          <w:r w:rsidRPr="00257EA2">
            <w:rPr>
              <w:rFonts w:ascii="Times New Roman" w:hAnsi="Times New Roman" w:cs="Times New Roman"/>
              <w:b/>
              <w:bCs/>
              <w:color w:val="374151"/>
              <w:sz w:val="24"/>
              <w:szCs w:val="24"/>
              <w:lang w:eastAsia="zh-CN"/>
            </w:rPr>
            <w:t>Finance:</w:t>
          </w:r>
        </w:p>
        <w:p w14:paraId="25E6F434" w14:textId="71908BF2" w:rsidR="008655A7" w:rsidRPr="00257EA2" w:rsidRDefault="008655A7" w:rsidP="00257EA2">
          <w:pPr>
            <w:pStyle w:val="ab"/>
            <w:spacing w:line="480" w:lineRule="auto"/>
            <w:ind w:left="440" w:firstLineChars="0" w:firstLine="0"/>
            <w:rPr>
              <w:rFonts w:ascii="Times New Roman" w:hAnsi="Times New Roman" w:cs="Times New Roman"/>
              <w:b/>
              <w:bCs/>
              <w:color w:val="374151"/>
              <w:sz w:val="24"/>
              <w:szCs w:val="24"/>
              <w:lang w:eastAsia="zh-CN"/>
            </w:rPr>
          </w:pPr>
          <w:r w:rsidRPr="00257EA2">
            <w:rPr>
              <w:rFonts w:ascii="Times New Roman" w:hAnsi="Times New Roman" w:cs="Times New Roman"/>
              <w:color w:val="374151"/>
              <w:sz w:val="24"/>
              <w:szCs w:val="24"/>
            </w:rPr>
            <w:t>Investing in digital transformation and expanding STEAM education offerings would require significant financial resources. However, these investments could also generate new revenue streams for Tarena. This aligns with the Modern Portfolio Theory (Markowitz, 1952), which suggests that diversification can optimize returns while minimizing risk.</w:t>
          </w:r>
        </w:p>
        <w:p w14:paraId="42EC6864" w14:textId="65A1FC3B" w:rsidR="008655A7" w:rsidRPr="00257EA2" w:rsidRDefault="008655A7" w:rsidP="00257EA2">
          <w:pPr>
            <w:pStyle w:val="ab"/>
            <w:numPr>
              <w:ilvl w:val="0"/>
              <w:numId w:val="22"/>
            </w:numPr>
            <w:spacing w:line="480" w:lineRule="auto"/>
            <w:ind w:firstLineChars="0"/>
            <w:rPr>
              <w:rFonts w:ascii="Times New Roman" w:hAnsi="Times New Roman" w:cs="Times New Roman"/>
              <w:b/>
              <w:bCs/>
              <w:sz w:val="24"/>
              <w:szCs w:val="24"/>
              <w:lang w:eastAsia="zh-CN"/>
            </w:rPr>
          </w:pPr>
          <w:r w:rsidRPr="00257EA2">
            <w:rPr>
              <w:rFonts w:ascii="Times New Roman" w:hAnsi="Times New Roman" w:cs="Times New Roman"/>
              <w:b/>
              <w:bCs/>
              <w:sz w:val="24"/>
              <w:szCs w:val="24"/>
              <w:lang w:eastAsia="zh-CN"/>
            </w:rPr>
            <w:t>Human Resources:</w:t>
          </w:r>
        </w:p>
        <w:p w14:paraId="01FC5F88" w14:textId="7DFF0332" w:rsidR="008655A7" w:rsidRPr="00257EA2" w:rsidRDefault="008655A7" w:rsidP="00257EA2">
          <w:pPr>
            <w:pStyle w:val="ab"/>
            <w:spacing w:line="480" w:lineRule="auto"/>
            <w:ind w:left="440" w:firstLineChars="0" w:firstLine="0"/>
            <w:rPr>
              <w:rFonts w:ascii="Times New Roman" w:hAnsi="Times New Roman" w:cs="Times New Roman"/>
              <w:b/>
              <w:bCs/>
              <w:sz w:val="24"/>
              <w:szCs w:val="24"/>
              <w:lang w:eastAsia="zh-CN"/>
            </w:rPr>
          </w:pPr>
          <w:proofErr w:type="spellStart"/>
          <w:r w:rsidRPr="00257EA2">
            <w:rPr>
              <w:rFonts w:ascii="Times New Roman" w:hAnsi="Times New Roman" w:cs="Times New Roman"/>
              <w:color w:val="374151"/>
              <w:sz w:val="24"/>
              <w:szCs w:val="24"/>
            </w:rPr>
            <w:t>Tarena's</w:t>
          </w:r>
          <w:proofErr w:type="spellEnd"/>
          <w:r w:rsidRPr="00257EA2">
            <w:rPr>
              <w:rFonts w:ascii="Times New Roman" w:hAnsi="Times New Roman" w:cs="Times New Roman"/>
              <w:color w:val="374151"/>
              <w:sz w:val="24"/>
              <w:szCs w:val="24"/>
            </w:rPr>
            <w:t xml:space="preserve"> employees would need to adapt to new ways of working, such as facilitating online learning and using new technologies. This could require training and professional development, as well as changes in hiring practices to attract employees with the necessary skills. This aligns with Human Capital Theory (Becker, 1964), which emphasizes the role of education and training in enhancing workforce productivity.</w:t>
          </w:r>
        </w:p>
        <w:p w14:paraId="1A08CF50" w14:textId="41FA22DE" w:rsidR="008655A7" w:rsidRPr="00257EA2" w:rsidRDefault="008655A7" w:rsidP="00257EA2">
          <w:pPr>
            <w:pStyle w:val="ab"/>
            <w:numPr>
              <w:ilvl w:val="0"/>
              <w:numId w:val="22"/>
            </w:numPr>
            <w:spacing w:line="480" w:lineRule="auto"/>
            <w:ind w:firstLineChars="0"/>
            <w:rPr>
              <w:rFonts w:ascii="Times New Roman" w:hAnsi="Times New Roman" w:cs="Times New Roman"/>
              <w:b/>
              <w:bCs/>
              <w:sz w:val="24"/>
              <w:szCs w:val="24"/>
              <w:lang w:eastAsia="zh-CN"/>
            </w:rPr>
          </w:pPr>
          <w:r w:rsidRPr="00257EA2">
            <w:rPr>
              <w:rFonts w:ascii="Times New Roman" w:hAnsi="Times New Roman" w:cs="Times New Roman"/>
              <w:b/>
              <w:bCs/>
              <w:sz w:val="24"/>
              <w:szCs w:val="24"/>
              <w:lang w:eastAsia="zh-CN"/>
            </w:rPr>
            <w:t xml:space="preserve">Marketing: </w:t>
          </w:r>
        </w:p>
        <w:p w14:paraId="325DDEA8" w14:textId="2466ED8D" w:rsidR="0000597E" w:rsidRPr="00257EA2" w:rsidRDefault="0000597E" w:rsidP="00257EA2">
          <w:pPr>
            <w:pStyle w:val="ab"/>
            <w:spacing w:line="480" w:lineRule="auto"/>
            <w:ind w:left="440" w:firstLineChars="0" w:firstLine="0"/>
            <w:rPr>
              <w:rFonts w:ascii="Times New Roman" w:hAnsi="Times New Roman" w:cs="Times New Roman"/>
              <w:b/>
              <w:bCs/>
              <w:sz w:val="24"/>
              <w:szCs w:val="24"/>
              <w:lang w:eastAsia="zh-CN"/>
            </w:rPr>
          </w:pPr>
          <w:r w:rsidRPr="00257EA2">
            <w:rPr>
              <w:rFonts w:ascii="Times New Roman" w:hAnsi="Times New Roman" w:cs="Times New Roman"/>
              <w:color w:val="374151"/>
              <w:sz w:val="24"/>
              <w:szCs w:val="24"/>
            </w:rPr>
            <w:t xml:space="preserve">The proposed strategy could require changes in </w:t>
          </w:r>
          <w:proofErr w:type="spellStart"/>
          <w:r w:rsidRPr="00257EA2">
            <w:rPr>
              <w:rFonts w:ascii="Times New Roman" w:hAnsi="Times New Roman" w:cs="Times New Roman"/>
              <w:color w:val="374151"/>
              <w:sz w:val="24"/>
              <w:szCs w:val="24"/>
            </w:rPr>
            <w:t>Tarena's</w:t>
          </w:r>
          <w:proofErr w:type="spellEnd"/>
          <w:r w:rsidRPr="00257EA2">
            <w:rPr>
              <w:rFonts w:ascii="Times New Roman" w:hAnsi="Times New Roman" w:cs="Times New Roman"/>
              <w:color w:val="374151"/>
              <w:sz w:val="24"/>
              <w:szCs w:val="24"/>
            </w:rPr>
            <w:t xml:space="preserve"> marketing approach. The company would need to communicate the benefits of its new offerings, such as the flexibility of blended learning and the relevance of its STEAM education courses. This </w:t>
          </w:r>
          <w:r w:rsidRPr="00257EA2">
            <w:rPr>
              <w:rFonts w:ascii="Times New Roman" w:hAnsi="Times New Roman" w:cs="Times New Roman"/>
              <w:color w:val="374151"/>
              <w:sz w:val="24"/>
              <w:szCs w:val="24"/>
            </w:rPr>
            <w:lastRenderedPageBreak/>
            <w:t>aligns with the Marketing Mix theory (McCarthy, 1960), which suggests that product, price, place, and promotion should be optimized to meet customer needs.</w:t>
          </w:r>
        </w:p>
        <w:p w14:paraId="27EA7B12" w14:textId="5AD8D071" w:rsidR="008655A7" w:rsidRPr="00257EA2" w:rsidRDefault="0000597E" w:rsidP="00257EA2">
          <w:pPr>
            <w:pStyle w:val="ab"/>
            <w:numPr>
              <w:ilvl w:val="0"/>
              <w:numId w:val="22"/>
            </w:numPr>
            <w:spacing w:line="480" w:lineRule="auto"/>
            <w:ind w:firstLineChars="0"/>
            <w:rPr>
              <w:rFonts w:ascii="Times New Roman" w:hAnsi="Times New Roman" w:cs="Times New Roman"/>
              <w:b/>
              <w:bCs/>
              <w:sz w:val="24"/>
              <w:szCs w:val="24"/>
              <w:lang w:eastAsia="zh-CN"/>
            </w:rPr>
          </w:pPr>
          <w:r w:rsidRPr="00257EA2">
            <w:rPr>
              <w:rFonts w:ascii="Times New Roman" w:hAnsi="Times New Roman" w:cs="Times New Roman"/>
              <w:b/>
              <w:bCs/>
              <w:sz w:val="24"/>
              <w:szCs w:val="24"/>
              <w:lang w:eastAsia="zh-CN"/>
            </w:rPr>
            <w:t xml:space="preserve">Customer Service: </w:t>
          </w:r>
        </w:p>
        <w:p w14:paraId="6AD2A689" w14:textId="6DEA1E49" w:rsidR="0000597E" w:rsidRPr="00257EA2" w:rsidRDefault="0000597E" w:rsidP="00257EA2">
          <w:pPr>
            <w:pStyle w:val="ab"/>
            <w:spacing w:line="480" w:lineRule="auto"/>
            <w:ind w:left="440" w:firstLineChars="0" w:firstLine="0"/>
            <w:rPr>
              <w:rFonts w:ascii="Times New Roman" w:hAnsi="Times New Roman" w:cs="Times New Roman"/>
              <w:b/>
              <w:bCs/>
              <w:sz w:val="24"/>
              <w:szCs w:val="24"/>
              <w:lang w:eastAsia="zh-CN"/>
            </w:rPr>
          </w:pPr>
          <w:r w:rsidRPr="00257EA2">
            <w:rPr>
              <w:rFonts w:ascii="Times New Roman" w:hAnsi="Times New Roman" w:cs="Times New Roman"/>
              <w:color w:val="374151"/>
              <w:sz w:val="24"/>
              <w:szCs w:val="24"/>
            </w:rPr>
            <w:t>With more learning taking place online, Tarena would need to provide support for students and educators in using its digital learning platform. This aligns with the Service Quality Model (Parasuraman, Zeithaml, &amp; Berry, 1985), which emphasizes the importance of reliability, responsiveness, assurance, empathy, and tangibles in delivering quality service.</w:t>
          </w:r>
        </w:p>
        <w:p w14:paraId="1B4EE3CA" w14:textId="4EAFEE1B" w:rsidR="0000597E" w:rsidRPr="00257EA2" w:rsidRDefault="0000597E" w:rsidP="00257EA2">
          <w:pPr>
            <w:pStyle w:val="ab"/>
            <w:numPr>
              <w:ilvl w:val="0"/>
              <w:numId w:val="22"/>
            </w:numPr>
            <w:spacing w:line="480" w:lineRule="auto"/>
            <w:ind w:firstLineChars="0"/>
            <w:rPr>
              <w:rFonts w:ascii="Times New Roman" w:hAnsi="Times New Roman" w:cs="Times New Roman"/>
              <w:b/>
              <w:bCs/>
              <w:sz w:val="24"/>
              <w:szCs w:val="24"/>
              <w:lang w:eastAsia="zh-CN"/>
            </w:rPr>
          </w:pPr>
          <w:r w:rsidRPr="00257EA2">
            <w:rPr>
              <w:rFonts w:ascii="Times New Roman" w:hAnsi="Times New Roman" w:cs="Times New Roman"/>
              <w:b/>
              <w:bCs/>
              <w:sz w:val="24"/>
              <w:szCs w:val="24"/>
              <w:lang w:eastAsia="zh-CN"/>
            </w:rPr>
            <w:t xml:space="preserve">Legal and Compliance: </w:t>
          </w:r>
        </w:p>
        <w:p w14:paraId="18736AB2" w14:textId="7EEE8580" w:rsidR="0000597E" w:rsidRPr="00257EA2" w:rsidRDefault="0000597E" w:rsidP="00257EA2">
          <w:pPr>
            <w:pStyle w:val="ab"/>
            <w:spacing w:line="480" w:lineRule="auto"/>
            <w:ind w:left="440" w:firstLineChars="0" w:firstLine="0"/>
            <w:rPr>
              <w:rFonts w:ascii="Times New Roman" w:hAnsi="Times New Roman" w:cs="Times New Roman"/>
              <w:b/>
              <w:bCs/>
              <w:sz w:val="24"/>
              <w:szCs w:val="24"/>
              <w:lang w:eastAsia="zh-CN"/>
            </w:rPr>
          </w:pPr>
          <w:r w:rsidRPr="00257EA2">
            <w:rPr>
              <w:rFonts w:ascii="Times New Roman" w:hAnsi="Times New Roman" w:cs="Times New Roman"/>
              <w:color w:val="374151"/>
              <w:sz w:val="24"/>
              <w:szCs w:val="24"/>
            </w:rPr>
            <w:t>Tarena would need to ensure that its new offerings comply with relevant laws and regulations, such as data privacy laws for its online learning platform. This aligns with the Compliance Theory (Tyler, 1990), which suggests that organizations are more likely to comply with laws when they perceive them to be legitimate and in their best interest.</w:t>
          </w:r>
        </w:p>
        <w:p w14:paraId="5C67928C" w14:textId="624DB484" w:rsidR="00AA2A91" w:rsidRDefault="00AA2A91" w:rsidP="00257EA2">
          <w:pPr>
            <w:pStyle w:val="1"/>
            <w:spacing w:line="480" w:lineRule="auto"/>
          </w:pPr>
          <w:bookmarkStart w:id="20" w:name="_Toc140882643"/>
          <w:r>
            <w:t>Conclusion</w:t>
          </w:r>
          <w:r w:rsidR="007F3161">
            <w:t>s</w:t>
          </w:r>
          <w:bookmarkEnd w:id="20"/>
          <w:r w:rsidR="00D854A5">
            <w:t xml:space="preserve"> </w:t>
          </w:r>
        </w:p>
        <w:p w14:paraId="0C6DEB97" w14:textId="30327B8B" w:rsidR="00AA2A91" w:rsidRPr="00257EA2" w:rsidRDefault="0012754C" w:rsidP="00257EA2">
          <w:pPr>
            <w:spacing w:line="480" w:lineRule="auto"/>
            <w:rPr>
              <w:rFonts w:ascii="Times New Roman" w:hAnsi="Times New Roman" w:cs="Times New Roman"/>
              <w:sz w:val="24"/>
              <w:szCs w:val="24"/>
            </w:rPr>
          </w:pPr>
          <w:r w:rsidRPr="00257EA2">
            <w:rPr>
              <w:rFonts w:ascii="Times New Roman" w:hAnsi="Times New Roman" w:cs="Times New Roman"/>
              <w:color w:val="374151"/>
              <w:sz w:val="24"/>
              <w:szCs w:val="24"/>
            </w:rPr>
            <w:t>In conclusion, this report has provided a comprehensive analysis of Tarena International's current situation, stakeholder expectations, and strategic direction. Tarena, as a leading provider of IT professional education and STEAM education services in China, is well-positioned to leverage its resources and capabilities to adapt to the changing education landscape (Tarena International, Inc., 2023).</w:t>
          </w:r>
        </w:p>
        <w:p w14:paraId="3C66B410" w14:textId="048E7EE9" w:rsidR="0012754C" w:rsidRPr="00257EA2" w:rsidRDefault="0012754C" w:rsidP="0007345B">
          <w:pPr>
            <w:spacing w:line="480" w:lineRule="auto"/>
            <w:ind w:firstLine="720"/>
            <w:rPr>
              <w:rFonts w:ascii="Times New Roman" w:hAnsi="Times New Roman" w:cs="Times New Roman"/>
              <w:color w:val="374151"/>
              <w:sz w:val="24"/>
              <w:szCs w:val="24"/>
            </w:rPr>
          </w:pPr>
          <w:r w:rsidRPr="00257EA2">
            <w:rPr>
              <w:rFonts w:ascii="Times New Roman" w:hAnsi="Times New Roman" w:cs="Times New Roman"/>
              <w:color w:val="374151"/>
              <w:sz w:val="24"/>
              <w:szCs w:val="24"/>
            </w:rPr>
            <w:t xml:space="preserve">Our stakeholder analysis, grounded in the stakeholder theory (Freeman, 1984), revealed that </w:t>
          </w:r>
          <w:proofErr w:type="spellStart"/>
          <w:r w:rsidRPr="00257EA2">
            <w:rPr>
              <w:rFonts w:ascii="Times New Roman" w:hAnsi="Times New Roman" w:cs="Times New Roman"/>
              <w:color w:val="374151"/>
              <w:sz w:val="24"/>
              <w:szCs w:val="24"/>
            </w:rPr>
            <w:t>Tarena's</w:t>
          </w:r>
          <w:proofErr w:type="spellEnd"/>
          <w:r w:rsidRPr="00257EA2">
            <w:rPr>
              <w:rFonts w:ascii="Times New Roman" w:hAnsi="Times New Roman" w:cs="Times New Roman"/>
              <w:color w:val="374151"/>
              <w:sz w:val="24"/>
              <w:szCs w:val="24"/>
            </w:rPr>
            <w:t xml:space="preserve"> key stakeholders include shareholders and investors, customers, employees, government agencies, and the communities in which it operates. Each of these </w:t>
          </w:r>
          <w:r w:rsidRPr="00257EA2">
            <w:rPr>
              <w:rFonts w:ascii="Times New Roman" w:hAnsi="Times New Roman" w:cs="Times New Roman"/>
              <w:color w:val="374151"/>
              <w:sz w:val="24"/>
              <w:szCs w:val="24"/>
            </w:rPr>
            <w:lastRenderedPageBreak/>
            <w:t>stakeholder groups has unique needs and expectations, which Tarena must consider in its strategic planning.</w:t>
          </w:r>
        </w:p>
        <w:p w14:paraId="1544D7F3" w14:textId="4C528334" w:rsidR="0012754C" w:rsidRPr="00257EA2" w:rsidRDefault="00D82CB4" w:rsidP="0007345B">
          <w:pPr>
            <w:spacing w:line="480" w:lineRule="auto"/>
            <w:ind w:firstLine="720"/>
            <w:rPr>
              <w:rFonts w:ascii="Times New Roman" w:hAnsi="Times New Roman" w:cs="Times New Roman"/>
              <w:color w:val="374151"/>
              <w:sz w:val="24"/>
              <w:szCs w:val="24"/>
            </w:rPr>
          </w:pPr>
          <w:r w:rsidRPr="00257EA2">
            <w:rPr>
              <w:rFonts w:ascii="Times New Roman" w:hAnsi="Times New Roman" w:cs="Times New Roman"/>
              <w:color w:val="374151"/>
              <w:sz w:val="24"/>
              <w:szCs w:val="24"/>
            </w:rPr>
            <w:t xml:space="preserve">Based on this analysis, we proposed a new strategic direction for Tarena, focusing on the expansion of digital learning platforms, the enhancement of STEAM education offerings, the strengthening of partnerships with universities and employers, and the promotion of lifelong learning. This strategy aligns with the current trends in the education sector, such as the growing demand for online learning and STEAM education, and the increasing importance of lifelong learning in the face of rapid technological change (Popa et al., 2023; </w:t>
          </w:r>
          <w:proofErr w:type="spellStart"/>
          <w:r w:rsidRPr="00257EA2">
            <w:rPr>
              <w:rFonts w:ascii="Times New Roman" w:hAnsi="Times New Roman" w:cs="Times New Roman"/>
              <w:color w:val="374151"/>
              <w:sz w:val="24"/>
              <w:szCs w:val="24"/>
            </w:rPr>
            <w:t>Kopilaš</w:t>
          </w:r>
          <w:proofErr w:type="spellEnd"/>
          <w:r w:rsidRPr="00257EA2">
            <w:rPr>
              <w:rFonts w:ascii="Times New Roman" w:hAnsi="Times New Roman" w:cs="Times New Roman"/>
              <w:color w:val="374151"/>
              <w:sz w:val="24"/>
              <w:szCs w:val="24"/>
            </w:rPr>
            <w:t xml:space="preserve"> et al., 2023).</w:t>
          </w:r>
        </w:p>
        <w:p w14:paraId="5BDC94F6" w14:textId="18B2CC48" w:rsidR="00D82CB4" w:rsidRPr="00257EA2" w:rsidRDefault="00D82CB4" w:rsidP="0007345B">
          <w:pPr>
            <w:spacing w:line="480" w:lineRule="auto"/>
            <w:ind w:firstLine="720"/>
            <w:rPr>
              <w:rFonts w:ascii="Times New Roman" w:hAnsi="Times New Roman" w:cs="Times New Roman"/>
              <w:color w:val="374151"/>
              <w:sz w:val="24"/>
              <w:szCs w:val="24"/>
            </w:rPr>
          </w:pPr>
          <w:r w:rsidRPr="00257EA2">
            <w:rPr>
              <w:rFonts w:ascii="Times New Roman" w:hAnsi="Times New Roman" w:cs="Times New Roman"/>
              <w:color w:val="374151"/>
              <w:sz w:val="24"/>
              <w:szCs w:val="24"/>
            </w:rPr>
            <w:t xml:space="preserve">The proposed strategy has several implications for different areas of Tarena, including operations, finance, human resources, marketing, customer service, and legal and compliance. Implementing this strategy would require significant changes in </w:t>
          </w:r>
          <w:proofErr w:type="spellStart"/>
          <w:r w:rsidRPr="00257EA2">
            <w:rPr>
              <w:rFonts w:ascii="Times New Roman" w:hAnsi="Times New Roman" w:cs="Times New Roman"/>
              <w:color w:val="374151"/>
              <w:sz w:val="24"/>
              <w:szCs w:val="24"/>
            </w:rPr>
            <w:t>Tarena's</w:t>
          </w:r>
          <w:proofErr w:type="spellEnd"/>
          <w:r w:rsidRPr="00257EA2">
            <w:rPr>
              <w:rFonts w:ascii="Times New Roman" w:hAnsi="Times New Roman" w:cs="Times New Roman"/>
              <w:color w:val="374151"/>
              <w:sz w:val="24"/>
              <w:szCs w:val="24"/>
            </w:rPr>
            <w:t xml:space="preserve"> operations, such as training staff to manage and facilitate online learning, investing in new technologies, and redesigning courses for online delivery. It would also require financial investments, changes in hiring and training practices, adjustments in marketing strategies, enhancements in customer service, and compliance with relevant laws and regulations.</w:t>
          </w:r>
        </w:p>
        <w:p w14:paraId="4377703E" w14:textId="530CAF03" w:rsidR="00D82CB4" w:rsidRPr="00257EA2" w:rsidRDefault="00D82CB4" w:rsidP="0007345B">
          <w:pPr>
            <w:spacing w:line="480" w:lineRule="auto"/>
            <w:ind w:firstLine="720"/>
            <w:rPr>
              <w:rFonts w:ascii="Times New Roman" w:hAnsi="Times New Roman" w:cs="Times New Roman"/>
              <w:color w:val="374151"/>
              <w:sz w:val="24"/>
              <w:szCs w:val="24"/>
            </w:rPr>
          </w:pPr>
          <w:r w:rsidRPr="00257EA2">
            <w:rPr>
              <w:rFonts w:ascii="Times New Roman" w:hAnsi="Times New Roman" w:cs="Times New Roman"/>
              <w:color w:val="374151"/>
              <w:sz w:val="24"/>
              <w:szCs w:val="24"/>
            </w:rPr>
            <w:t>The proposed strategy is supported by various theoretical frameworks, including the Operations Strategy theory (Skinner, 1969), Modern Portfolio Theory (Markowitz, 1952), Human Capital Theory (Becker, 1964), Marketing Mix theory (McCarthy, 1960), Service Quality Model (Parasuraman, Zeithaml, &amp; Berry, 1985), and Compliance Theory (Tyler, 1990). These theories provide a solid theoretical foundation for the proposed strategy and highlight the importance of operational effectiveness, financial diversification, workforce development, customer orientation, service quality, and regulatory compliance in achieving strategic success.</w:t>
          </w:r>
        </w:p>
        <w:p w14:paraId="1734474A" w14:textId="6FA68BB7" w:rsidR="00D82CB4" w:rsidRPr="00257EA2" w:rsidRDefault="00E97655" w:rsidP="0007345B">
          <w:pPr>
            <w:spacing w:line="480" w:lineRule="auto"/>
            <w:ind w:firstLine="720"/>
            <w:rPr>
              <w:rFonts w:ascii="Times New Roman" w:hAnsi="Times New Roman" w:cs="Times New Roman"/>
              <w:color w:val="374151"/>
              <w:sz w:val="24"/>
              <w:szCs w:val="24"/>
            </w:rPr>
          </w:pPr>
          <w:r w:rsidRPr="00257EA2">
            <w:rPr>
              <w:rFonts w:ascii="Times New Roman" w:hAnsi="Times New Roman" w:cs="Times New Roman"/>
              <w:color w:val="374151"/>
              <w:sz w:val="24"/>
              <w:szCs w:val="24"/>
            </w:rPr>
            <w:lastRenderedPageBreak/>
            <w:t>In implementing this strategy, Tarena should engage with its stakeholders, monitor the external environment, and continuously adapt and innovate to meet the changing needs of its customers and the education sector. With its strong capabilities in IT and STEAM education, its innovative learning platform, and its commitment to meeting stakeholder needs, Tarena has the potential to further strengthen its position as a leader in the education industry.</w:t>
          </w:r>
        </w:p>
        <w:p w14:paraId="525D862B" w14:textId="2E6879B4" w:rsidR="00E97655" w:rsidRPr="00257EA2" w:rsidRDefault="00E97655" w:rsidP="0007345B">
          <w:pPr>
            <w:spacing w:line="480" w:lineRule="auto"/>
            <w:ind w:firstLine="720"/>
            <w:rPr>
              <w:rFonts w:ascii="Times New Roman" w:hAnsi="Times New Roman" w:cs="Times New Roman"/>
              <w:color w:val="374151"/>
              <w:sz w:val="24"/>
              <w:szCs w:val="24"/>
            </w:rPr>
          </w:pPr>
          <w:r w:rsidRPr="00257EA2">
            <w:rPr>
              <w:rFonts w:ascii="Times New Roman" w:hAnsi="Times New Roman" w:cs="Times New Roman"/>
              <w:color w:val="374151"/>
              <w:sz w:val="24"/>
              <w:szCs w:val="24"/>
            </w:rPr>
            <w:t>In closing, it is important to note that the proposed strategy is based on the information available at the time of writing. As such, it should be reviewed and updated regularly to reflect new information and changes in the external environment. Furthermore, the successful implementation of this strategy would require careful planning, effective execution, and ongoing monitoring and evaluation.</w:t>
          </w:r>
        </w:p>
        <w:p w14:paraId="78278B6F" w14:textId="5A131DEB" w:rsidR="006219DB" w:rsidRPr="00AA2A91" w:rsidRDefault="006219DB" w:rsidP="00257EA2">
          <w:pPr>
            <w:pStyle w:val="1"/>
            <w:spacing w:line="480" w:lineRule="auto"/>
          </w:pPr>
          <w:bookmarkStart w:id="21" w:name="_Toc140882644"/>
          <w:r>
            <w:t>Recommen</w:t>
          </w:r>
          <w:r w:rsidR="007F3161">
            <w:t>dations</w:t>
          </w:r>
          <w:bookmarkEnd w:id="21"/>
        </w:p>
        <w:p w14:paraId="22020C63" w14:textId="36E8B324" w:rsidR="00AA2A91" w:rsidRPr="00257EA2" w:rsidRDefault="007F5E4F" w:rsidP="00257EA2">
          <w:pPr>
            <w:spacing w:line="480" w:lineRule="auto"/>
            <w:rPr>
              <w:rFonts w:ascii="Times New Roman" w:hAnsi="Times New Roman" w:cs="Times New Roman"/>
              <w:sz w:val="24"/>
              <w:szCs w:val="24"/>
            </w:rPr>
          </w:pPr>
          <w:r w:rsidRPr="00257EA2">
            <w:rPr>
              <w:rFonts w:ascii="Times New Roman" w:hAnsi="Times New Roman" w:cs="Times New Roman"/>
              <w:color w:val="374151"/>
              <w:sz w:val="24"/>
              <w:szCs w:val="24"/>
            </w:rPr>
            <w:t>Based on the analysis conducted, the following recommendations are proposed for Tarena International to reshape its strategic direction by delivering innovative customer care:</w:t>
          </w:r>
        </w:p>
        <w:p w14:paraId="050CBA8E" w14:textId="68341F43" w:rsidR="007F5E4F" w:rsidRPr="00257EA2" w:rsidRDefault="007F5E4F" w:rsidP="00257EA2">
          <w:pPr>
            <w:pStyle w:val="ab"/>
            <w:numPr>
              <w:ilvl w:val="0"/>
              <w:numId w:val="24"/>
            </w:numPr>
            <w:spacing w:line="480" w:lineRule="auto"/>
            <w:ind w:firstLineChars="0"/>
            <w:rPr>
              <w:rFonts w:ascii="Times New Roman" w:hAnsi="Times New Roman" w:cs="Times New Roman"/>
              <w:b/>
              <w:bCs/>
              <w:sz w:val="24"/>
              <w:szCs w:val="24"/>
            </w:rPr>
          </w:pPr>
          <w:r w:rsidRPr="00257EA2">
            <w:rPr>
              <w:rFonts w:ascii="Times New Roman" w:hAnsi="Times New Roman" w:cs="Times New Roman"/>
              <w:b/>
              <w:bCs/>
              <w:sz w:val="24"/>
              <w:szCs w:val="24"/>
            </w:rPr>
            <w:t>Personalized Learning Experiences</w:t>
          </w:r>
          <w:r w:rsidRPr="00257EA2">
            <w:rPr>
              <w:rFonts w:ascii="Times New Roman" w:hAnsi="Times New Roman" w:cs="Times New Roman"/>
              <w:b/>
              <w:bCs/>
              <w:sz w:val="24"/>
              <w:szCs w:val="24"/>
            </w:rPr>
            <w:t>:</w:t>
          </w:r>
        </w:p>
        <w:p w14:paraId="1FD8987B" w14:textId="1C4D5163" w:rsidR="00800206" w:rsidRPr="00257EA2" w:rsidRDefault="00800206" w:rsidP="00257EA2">
          <w:pPr>
            <w:pStyle w:val="ab"/>
            <w:spacing w:line="480" w:lineRule="auto"/>
            <w:ind w:left="440" w:firstLineChars="0" w:firstLine="0"/>
            <w:rPr>
              <w:rFonts w:ascii="Times New Roman" w:hAnsi="Times New Roman" w:cs="Times New Roman"/>
              <w:b/>
              <w:bCs/>
              <w:sz w:val="24"/>
              <w:szCs w:val="24"/>
            </w:rPr>
          </w:pPr>
          <w:r w:rsidRPr="00257EA2">
            <w:rPr>
              <w:rFonts w:ascii="Times New Roman" w:hAnsi="Times New Roman" w:cs="Times New Roman"/>
              <w:color w:val="374151"/>
              <w:sz w:val="24"/>
              <w:szCs w:val="24"/>
            </w:rPr>
            <w:t>Leverage data analytics and artificial intelligence to provide personalized learning experiences. This could involve recommending courses based on a student's learning style, interests, and career goals, or adapting the pace of learning to the student's progress. Personalization can enhance the learning experience and improve student outcomes.</w:t>
          </w:r>
        </w:p>
        <w:p w14:paraId="164ACEE4" w14:textId="76A022E7" w:rsidR="007F5E4F" w:rsidRPr="00257EA2" w:rsidRDefault="00800206" w:rsidP="00257EA2">
          <w:pPr>
            <w:pStyle w:val="ab"/>
            <w:numPr>
              <w:ilvl w:val="0"/>
              <w:numId w:val="24"/>
            </w:numPr>
            <w:spacing w:line="480" w:lineRule="auto"/>
            <w:ind w:firstLineChars="0"/>
            <w:rPr>
              <w:rFonts w:ascii="Times New Roman" w:hAnsi="Times New Roman" w:cs="Times New Roman"/>
              <w:b/>
              <w:bCs/>
              <w:sz w:val="24"/>
              <w:szCs w:val="24"/>
            </w:rPr>
          </w:pPr>
          <w:r w:rsidRPr="00257EA2">
            <w:rPr>
              <w:rFonts w:ascii="Times New Roman" w:hAnsi="Times New Roman" w:cs="Times New Roman"/>
              <w:b/>
              <w:bCs/>
              <w:sz w:val="24"/>
              <w:szCs w:val="24"/>
            </w:rPr>
            <w:t>Enhanced Digital Support</w:t>
          </w:r>
          <w:r w:rsidRPr="00257EA2">
            <w:rPr>
              <w:rFonts w:ascii="Times New Roman" w:hAnsi="Times New Roman" w:cs="Times New Roman"/>
              <w:b/>
              <w:bCs/>
              <w:sz w:val="24"/>
              <w:szCs w:val="24"/>
            </w:rPr>
            <w:t>:</w:t>
          </w:r>
        </w:p>
        <w:p w14:paraId="09680790" w14:textId="72833247" w:rsidR="00800206" w:rsidRPr="00257EA2" w:rsidRDefault="00800206" w:rsidP="00257EA2">
          <w:pPr>
            <w:pStyle w:val="ab"/>
            <w:spacing w:line="480" w:lineRule="auto"/>
            <w:ind w:left="440" w:firstLineChars="0" w:firstLine="0"/>
            <w:rPr>
              <w:rFonts w:ascii="Times New Roman" w:hAnsi="Times New Roman" w:cs="Times New Roman"/>
              <w:b/>
              <w:bCs/>
              <w:sz w:val="24"/>
              <w:szCs w:val="24"/>
            </w:rPr>
          </w:pPr>
          <w:r w:rsidRPr="00257EA2">
            <w:rPr>
              <w:rFonts w:ascii="Times New Roman" w:hAnsi="Times New Roman" w:cs="Times New Roman"/>
              <w:color w:val="374151"/>
              <w:sz w:val="24"/>
              <w:szCs w:val="24"/>
            </w:rPr>
            <w:t xml:space="preserve">Invest in digital support services to assist students and educators in using </w:t>
          </w:r>
          <w:proofErr w:type="spellStart"/>
          <w:r w:rsidRPr="00257EA2">
            <w:rPr>
              <w:rFonts w:ascii="Times New Roman" w:hAnsi="Times New Roman" w:cs="Times New Roman"/>
              <w:color w:val="374151"/>
              <w:sz w:val="24"/>
              <w:szCs w:val="24"/>
            </w:rPr>
            <w:t>Tarena's</w:t>
          </w:r>
          <w:proofErr w:type="spellEnd"/>
          <w:r w:rsidRPr="00257EA2">
            <w:rPr>
              <w:rFonts w:ascii="Times New Roman" w:hAnsi="Times New Roman" w:cs="Times New Roman"/>
              <w:color w:val="374151"/>
              <w:sz w:val="24"/>
              <w:szCs w:val="24"/>
            </w:rPr>
            <w:t xml:space="preserve"> online learning platform. This could involve setting up a dedicated customer service team to handle technical issues and </w:t>
          </w:r>
          <w:proofErr w:type="gramStart"/>
          <w:r w:rsidRPr="00257EA2">
            <w:rPr>
              <w:rFonts w:ascii="Times New Roman" w:hAnsi="Times New Roman" w:cs="Times New Roman"/>
              <w:color w:val="374151"/>
              <w:sz w:val="24"/>
              <w:szCs w:val="24"/>
            </w:rPr>
            <w:t>inquiries, or</w:t>
          </w:r>
          <w:proofErr w:type="gramEnd"/>
          <w:r w:rsidRPr="00257EA2">
            <w:rPr>
              <w:rFonts w:ascii="Times New Roman" w:hAnsi="Times New Roman" w:cs="Times New Roman"/>
              <w:color w:val="374151"/>
              <w:sz w:val="24"/>
              <w:szCs w:val="24"/>
            </w:rPr>
            <w:t xml:space="preserve"> integrating chatbots to provide instant responses </w:t>
          </w:r>
          <w:r w:rsidRPr="00257EA2">
            <w:rPr>
              <w:rFonts w:ascii="Times New Roman" w:hAnsi="Times New Roman" w:cs="Times New Roman"/>
              <w:color w:val="374151"/>
              <w:sz w:val="24"/>
              <w:szCs w:val="24"/>
            </w:rPr>
            <w:lastRenderedPageBreak/>
            <w:t xml:space="preserve">to common queries. Enhanced digital support can improve the user experience and increase satisfaction with </w:t>
          </w:r>
          <w:proofErr w:type="spellStart"/>
          <w:r w:rsidRPr="00257EA2">
            <w:rPr>
              <w:rFonts w:ascii="Times New Roman" w:hAnsi="Times New Roman" w:cs="Times New Roman"/>
              <w:color w:val="374151"/>
              <w:sz w:val="24"/>
              <w:szCs w:val="24"/>
            </w:rPr>
            <w:t>Tarena's</w:t>
          </w:r>
          <w:proofErr w:type="spellEnd"/>
          <w:r w:rsidRPr="00257EA2">
            <w:rPr>
              <w:rFonts w:ascii="Times New Roman" w:hAnsi="Times New Roman" w:cs="Times New Roman"/>
              <w:color w:val="374151"/>
              <w:sz w:val="24"/>
              <w:szCs w:val="24"/>
            </w:rPr>
            <w:t xml:space="preserve"> services.</w:t>
          </w:r>
        </w:p>
        <w:p w14:paraId="44BE106E" w14:textId="4F8ABA77" w:rsidR="00800206" w:rsidRPr="00257EA2" w:rsidRDefault="00800206" w:rsidP="00257EA2">
          <w:pPr>
            <w:pStyle w:val="ab"/>
            <w:numPr>
              <w:ilvl w:val="0"/>
              <w:numId w:val="24"/>
            </w:numPr>
            <w:spacing w:line="480" w:lineRule="auto"/>
            <w:ind w:firstLineChars="0"/>
            <w:rPr>
              <w:rFonts w:ascii="Times New Roman" w:hAnsi="Times New Roman" w:cs="Times New Roman"/>
              <w:b/>
              <w:bCs/>
              <w:sz w:val="24"/>
              <w:szCs w:val="24"/>
            </w:rPr>
          </w:pPr>
          <w:r w:rsidRPr="00257EA2">
            <w:rPr>
              <w:rFonts w:ascii="Times New Roman" w:hAnsi="Times New Roman" w:cs="Times New Roman"/>
              <w:b/>
              <w:bCs/>
              <w:sz w:val="24"/>
              <w:szCs w:val="24"/>
            </w:rPr>
            <w:t>Community Building</w:t>
          </w:r>
          <w:r w:rsidRPr="00257EA2">
            <w:rPr>
              <w:rFonts w:ascii="Times New Roman" w:hAnsi="Times New Roman" w:cs="Times New Roman"/>
              <w:b/>
              <w:bCs/>
              <w:sz w:val="24"/>
              <w:szCs w:val="24"/>
            </w:rPr>
            <w:t xml:space="preserve">: </w:t>
          </w:r>
        </w:p>
        <w:p w14:paraId="5DA08676" w14:textId="33DCE933" w:rsidR="00800206" w:rsidRPr="00257EA2" w:rsidRDefault="00800206" w:rsidP="00257EA2">
          <w:pPr>
            <w:pStyle w:val="ab"/>
            <w:spacing w:line="480" w:lineRule="auto"/>
            <w:ind w:left="440" w:firstLineChars="0" w:firstLine="0"/>
            <w:rPr>
              <w:rFonts w:ascii="Times New Roman" w:hAnsi="Times New Roman" w:cs="Times New Roman"/>
              <w:b/>
              <w:bCs/>
              <w:sz w:val="24"/>
              <w:szCs w:val="24"/>
            </w:rPr>
          </w:pPr>
          <w:r w:rsidRPr="00257EA2">
            <w:rPr>
              <w:rFonts w:ascii="Times New Roman" w:hAnsi="Times New Roman" w:cs="Times New Roman"/>
              <w:color w:val="374151"/>
              <w:sz w:val="24"/>
              <w:szCs w:val="24"/>
            </w:rPr>
            <w:t>Create online communities where students can interact with each other and with educators. This could involve setting up discussion forums, study groups, or social media groups. Online communities can enhance the social aspect of learning, which is often lacking in online education.</w:t>
          </w:r>
        </w:p>
        <w:p w14:paraId="2A80E94A" w14:textId="48B6E5DC" w:rsidR="00800206" w:rsidRPr="00257EA2" w:rsidRDefault="00800206" w:rsidP="00257EA2">
          <w:pPr>
            <w:pStyle w:val="ab"/>
            <w:numPr>
              <w:ilvl w:val="0"/>
              <w:numId w:val="24"/>
            </w:numPr>
            <w:spacing w:line="480" w:lineRule="auto"/>
            <w:ind w:firstLineChars="0"/>
            <w:rPr>
              <w:rFonts w:ascii="Times New Roman" w:hAnsi="Times New Roman" w:cs="Times New Roman"/>
              <w:b/>
              <w:bCs/>
              <w:sz w:val="24"/>
              <w:szCs w:val="24"/>
            </w:rPr>
          </w:pPr>
          <w:r w:rsidRPr="00257EA2">
            <w:rPr>
              <w:rFonts w:ascii="Times New Roman" w:hAnsi="Times New Roman" w:cs="Times New Roman"/>
              <w:b/>
              <w:bCs/>
              <w:sz w:val="24"/>
              <w:szCs w:val="24"/>
            </w:rPr>
            <w:t>Feedback Mechanisms</w:t>
          </w:r>
          <w:r w:rsidRPr="00257EA2">
            <w:rPr>
              <w:rFonts w:ascii="Times New Roman" w:hAnsi="Times New Roman" w:cs="Times New Roman"/>
              <w:b/>
              <w:bCs/>
              <w:sz w:val="24"/>
              <w:szCs w:val="24"/>
            </w:rPr>
            <w:t>:</w:t>
          </w:r>
        </w:p>
        <w:p w14:paraId="12E7BDF0" w14:textId="1777A4CA" w:rsidR="00800206" w:rsidRPr="00257EA2" w:rsidRDefault="00800206" w:rsidP="00257EA2">
          <w:pPr>
            <w:pStyle w:val="ab"/>
            <w:spacing w:line="480" w:lineRule="auto"/>
            <w:ind w:left="440" w:firstLineChars="0" w:firstLine="0"/>
            <w:rPr>
              <w:rFonts w:ascii="Times New Roman" w:hAnsi="Times New Roman" w:cs="Times New Roman"/>
              <w:b/>
              <w:bCs/>
              <w:sz w:val="24"/>
              <w:szCs w:val="24"/>
            </w:rPr>
          </w:pPr>
          <w:r w:rsidRPr="00257EA2">
            <w:rPr>
              <w:rFonts w:ascii="Times New Roman" w:hAnsi="Times New Roman" w:cs="Times New Roman"/>
              <w:color w:val="374151"/>
              <w:sz w:val="24"/>
              <w:szCs w:val="24"/>
            </w:rPr>
            <w:t xml:space="preserve">Establish mechanisms for collecting and responding to feedback from students and educators. This could involve regular surveys, suggestion boxes, or feedback sessions. Feedback can provide valuable insights for improving </w:t>
          </w:r>
          <w:proofErr w:type="spellStart"/>
          <w:r w:rsidRPr="00257EA2">
            <w:rPr>
              <w:rFonts w:ascii="Times New Roman" w:hAnsi="Times New Roman" w:cs="Times New Roman"/>
              <w:color w:val="374151"/>
              <w:sz w:val="24"/>
              <w:szCs w:val="24"/>
            </w:rPr>
            <w:t>Tarena's</w:t>
          </w:r>
          <w:proofErr w:type="spellEnd"/>
          <w:r w:rsidRPr="00257EA2">
            <w:rPr>
              <w:rFonts w:ascii="Times New Roman" w:hAnsi="Times New Roman" w:cs="Times New Roman"/>
              <w:color w:val="374151"/>
              <w:sz w:val="24"/>
              <w:szCs w:val="24"/>
            </w:rPr>
            <w:t xml:space="preserve"> services and can also make stakeholders feel heard and valued.</w:t>
          </w:r>
        </w:p>
        <w:p w14:paraId="02300BA5" w14:textId="77777777" w:rsidR="00800206" w:rsidRPr="00257EA2" w:rsidRDefault="00800206" w:rsidP="00257EA2">
          <w:pPr>
            <w:pStyle w:val="ab"/>
            <w:numPr>
              <w:ilvl w:val="0"/>
              <w:numId w:val="24"/>
            </w:numPr>
            <w:spacing w:line="480" w:lineRule="auto"/>
            <w:ind w:firstLineChars="0"/>
            <w:rPr>
              <w:rFonts w:ascii="Times New Roman" w:hAnsi="Times New Roman" w:cs="Times New Roman"/>
              <w:b/>
              <w:bCs/>
              <w:sz w:val="24"/>
              <w:szCs w:val="24"/>
            </w:rPr>
          </w:pPr>
          <w:r w:rsidRPr="00257EA2">
            <w:rPr>
              <w:rFonts w:ascii="Times New Roman" w:hAnsi="Times New Roman" w:cs="Times New Roman"/>
              <w:b/>
              <w:bCs/>
              <w:sz w:val="24"/>
              <w:szCs w:val="24"/>
            </w:rPr>
            <w:t>Lifelong Learning Support</w:t>
          </w:r>
          <w:r w:rsidRPr="00257EA2">
            <w:rPr>
              <w:rFonts w:ascii="Times New Roman" w:hAnsi="Times New Roman" w:cs="Times New Roman"/>
              <w:b/>
              <w:bCs/>
              <w:sz w:val="24"/>
              <w:szCs w:val="24"/>
            </w:rPr>
            <w:t>:</w:t>
          </w:r>
          <w:r w:rsidRPr="00257EA2">
            <w:rPr>
              <w:rFonts w:ascii="Times New Roman" w:hAnsi="Times New Roman" w:cs="Times New Roman"/>
              <w:color w:val="374151"/>
              <w:sz w:val="24"/>
              <w:szCs w:val="24"/>
            </w:rPr>
            <w:t xml:space="preserve"> </w:t>
          </w:r>
        </w:p>
        <w:p w14:paraId="4F09D76F" w14:textId="30C49FB7" w:rsidR="00800206" w:rsidRPr="00257EA2" w:rsidRDefault="00800206" w:rsidP="00257EA2">
          <w:pPr>
            <w:pStyle w:val="ab"/>
            <w:spacing w:line="480" w:lineRule="auto"/>
            <w:ind w:left="440" w:firstLineChars="0" w:firstLine="0"/>
            <w:rPr>
              <w:rFonts w:ascii="Times New Roman" w:hAnsi="Times New Roman" w:cs="Times New Roman"/>
              <w:b/>
              <w:bCs/>
              <w:sz w:val="24"/>
              <w:szCs w:val="24"/>
            </w:rPr>
          </w:pPr>
          <w:r w:rsidRPr="00257EA2">
            <w:rPr>
              <w:rFonts w:ascii="Times New Roman" w:hAnsi="Times New Roman" w:cs="Times New Roman"/>
              <w:color w:val="374151"/>
              <w:sz w:val="24"/>
              <w:szCs w:val="24"/>
            </w:rPr>
            <w:t xml:space="preserve">Provide support for lifelong learning by offering career guidance, job placement services, or alumni networks. This could involve partnerships with employers or industry associations. Lifelong learning support can enhance the value of </w:t>
          </w:r>
          <w:proofErr w:type="spellStart"/>
          <w:r w:rsidRPr="00257EA2">
            <w:rPr>
              <w:rFonts w:ascii="Times New Roman" w:hAnsi="Times New Roman" w:cs="Times New Roman"/>
              <w:color w:val="374151"/>
              <w:sz w:val="24"/>
              <w:szCs w:val="24"/>
            </w:rPr>
            <w:t>Tarena's</w:t>
          </w:r>
          <w:proofErr w:type="spellEnd"/>
          <w:r w:rsidRPr="00257EA2">
            <w:rPr>
              <w:rFonts w:ascii="Times New Roman" w:hAnsi="Times New Roman" w:cs="Times New Roman"/>
              <w:color w:val="374151"/>
              <w:sz w:val="24"/>
              <w:szCs w:val="24"/>
            </w:rPr>
            <w:t xml:space="preserve"> courses and strengthen its relationships with students.</w:t>
          </w:r>
        </w:p>
        <w:p w14:paraId="662F855D" w14:textId="77777777" w:rsidR="00800206" w:rsidRPr="00257EA2" w:rsidRDefault="00800206" w:rsidP="00257EA2">
          <w:pPr>
            <w:pStyle w:val="ab"/>
            <w:numPr>
              <w:ilvl w:val="0"/>
              <w:numId w:val="24"/>
            </w:numPr>
            <w:spacing w:line="480" w:lineRule="auto"/>
            <w:ind w:firstLineChars="0"/>
            <w:rPr>
              <w:rFonts w:ascii="Times New Roman" w:hAnsi="Times New Roman" w:cs="Times New Roman"/>
              <w:b/>
              <w:bCs/>
              <w:sz w:val="24"/>
              <w:szCs w:val="24"/>
            </w:rPr>
          </w:pPr>
          <w:r w:rsidRPr="00257EA2">
            <w:rPr>
              <w:rFonts w:ascii="Times New Roman" w:hAnsi="Times New Roman" w:cs="Times New Roman"/>
              <w:b/>
              <w:bCs/>
              <w:sz w:val="24"/>
              <w:szCs w:val="24"/>
            </w:rPr>
            <w:t>Quality Assurance</w:t>
          </w:r>
          <w:r w:rsidRPr="00257EA2">
            <w:rPr>
              <w:rFonts w:ascii="Times New Roman" w:hAnsi="Times New Roman" w:cs="Times New Roman"/>
              <w:b/>
              <w:bCs/>
              <w:sz w:val="24"/>
              <w:szCs w:val="24"/>
            </w:rPr>
            <w:t xml:space="preserve">: </w:t>
          </w:r>
        </w:p>
        <w:p w14:paraId="6B1DBD46" w14:textId="5325A4C9" w:rsidR="00800206" w:rsidRPr="00257EA2" w:rsidRDefault="00800206" w:rsidP="00257EA2">
          <w:pPr>
            <w:pStyle w:val="ab"/>
            <w:spacing w:line="480" w:lineRule="auto"/>
            <w:ind w:left="440" w:firstLineChars="0" w:firstLine="0"/>
            <w:rPr>
              <w:rFonts w:ascii="Times New Roman" w:hAnsi="Times New Roman" w:cs="Times New Roman"/>
              <w:b/>
              <w:bCs/>
              <w:sz w:val="24"/>
              <w:szCs w:val="24"/>
            </w:rPr>
          </w:pPr>
          <w:r w:rsidRPr="00257EA2">
            <w:rPr>
              <w:rFonts w:ascii="Times New Roman" w:hAnsi="Times New Roman" w:cs="Times New Roman"/>
              <w:color w:val="374151"/>
              <w:sz w:val="24"/>
              <w:szCs w:val="24"/>
            </w:rPr>
            <w:t xml:space="preserve">Ensure the quality of </w:t>
          </w:r>
          <w:proofErr w:type="spellStart"/>
          <w:r w:rsidRPr="00257EA2">
            <w:rPr>
              <w:rFonts w:ascii="Times New Roman" w:hAnsi="Times New Roman" w:cs="Times New Roman"/>
              <w:color w:val="374151"/>
              <w:sz w:val="24"/>
              <w:szCs w:val="24"/>
            </w:rPr>
            <w:t>Tarena's</w:t>
          </w:r>
          <w:proofErr w:type="spellEnd"/>
          <w:r w:rsidRPr="00257EA2">
            <w:rPr>
              <w:rFonts w:ascii="Times New Roman" w:hAnsi="Times New Roman" w:cs="Times New Roman"/>
              <w:color w:val="374151"/>
              <w:sz w:val="24"/>
              <w:szCs w:val="24"/>
            </w:rPr>
            <w:t xml:space="preserve"> courses by regularly reviewing and updating course content, providing training and professional development for educators, and monitoring student outcomes. Quality assurance can enhance </w:t>
          </w:r>
          <w:proofErr w:type="spellStart"/>
          <w:r w:rsidRPr="00257EA2">
            <w:rPr>
              <w:rFonts w:ascii="Times New Roman" w:hAnsi="Times New Roman" w:cs="Times New Roman"/>
              <w:color w:val="374151"/>
              <w:sz w:val="24"/>
              <w:szCs w:val="24"/>
            </w:rPr>
            <w:t>Tarena's</w:t>
          </w:r>
          <w:proofErr w:type="spellEnd"/>
          <w:r w:rsidRPr="00257EA2">
            <w:rPr>
              <w:rFonts w:ascii="Times New Roman" w:hAnsi="Times New Roman" w:cs="Times New Roman"/>
              <w:color w:val="374151"/>
              <w:sz w:val="24"/>
              <w:szCs w:val="24"/>
            </w:rPr>
            <w:t xml:space="preserve"> reputation and attract more students.</w:t>
          </w:r>
        </w:p>
        <w:p w14:paraId="1C1F5733" w14:textId="60DFF8B9" w:rsidR="007F5E4F" w:rsidRPr="00257EA2" w:rsidRDefault="00800206" w:rsidP="0007345B">
          <w:pPr>
            <w:spacing w:line="480" w:lineRule="auto"/>
            <w:ind w:firstLine="440"/>
            <w:rPr>
              <w:rFonts w:ascii="Times New Roman" w:hAnsi="Times New Roman" w:cs="Times New Roman"/>
              <w:color w:val="374151"/>
              <w:sz w:val="24"/>
              <w:szCs w:val="24"/>
            </w:rPr>
          </w:pPr>
          <w:r w:rsidRPr="00257EA2">
            <w:rPr>
              <w:rFonts w:ascii="Times New Roman" w:hAnsi="Times New Roman" w:cs="Times New Roman"/>
              <w:color w:val="374151"/>
              <w:sz w:val="24"/>
              <w:szCs w:val="24"/>
            </w:rPr>
            <w:lastRenderedPageBreak/>
            <w:t>These recommendations align with the Service Quality Model (Parasuraman, Zeithaml, &amp; Berry, 1985), which emphasizes the importance of reliability, responsiveness, assurance, empathy, and tangibles in delivering quality service. They also align with the concept of Customer Relationship Management (CRM), which involves managing relationships with customers through personalized communication and service (Peppers &amp; Rogers, 1993).</w:t>
          </w:r>
        </w:p>
        <w:p w14:paraId="43A20583" w14:textId="5C72063B" w:rsidR="006E6C38" w:rsidRDefault="006E6C38">
          <w:r>
            <w:br w:type="page"/>
          </w:r>
        </w:p>
        <w:p w14:paraId="7202FDFC" w14:textId="77777777" w:rsidR="00AA2A91" w:rsidRPr="00AA2A91" w:rsidRDefault="00AA2A91" w:rsidP="005A6A84">
          <w:pPr>
            <w:pStyle w:val="1"/>
            <w:spacing w:line="480" w:lineRule="auto"/>
          </w:pPr>
          <w:bookmarkStart w:id="22" w:name="_Toc140882645"/>
          <w:r>
            <w:lastRenderedPageBreak/>
            <w:t>Bibliography</w:t>
          </w:r>
          <w:bookmarkEnd w:id="22"/>
        </w:p>
        <w:p w14:paraId="11BFA248" w14:textId="77777777" w:rsidR="00B85D7D" w:rsidRPr="005A6A84" w:rsidRDefault="00B85D7D" w:rsidP="005A6A84">
          <w:pPr>
            <w:pStyle w:val="ab"/>
            <w:numPr>
              <w:ilvl w:val="0"/>
              <w:numId w:val="2"/>
            </w:numPr>
            <w:spacing w:line="360" w:lineRule="auto"/>
            <w:ind w:firstLineChars="0"/>
            <w:rPr>
              <w:rFonts w:ascii="Times New Roman" w:hAnsi="Times New Roman" w:cs="Times New Roman"/>
              <w:color w:val="374151"/>
              <w:sz w:val="24"/>
              <w:szCs w:val="24"/>
            </w:rPr>
          </w:pPr>
          <w:r w:rsidRPr="005A6A84">
            <w:rPr>
              <w:rFonts w:ascii="Times New Roman" w:hAnsi="Times New Roman" w:cs="Times New Roman"/>
              <w:color w:val="374151"/>
              <w:sz w:val="24"/>
              <w:szCs w:val="24"/>
            </w:rPr>
            <w:t>An, B., &amp; Shen, W. (2016). The Internet will be How to Change the Landscape Industry. Atlantis Press.</w:t>
          </w:r>
        </w:p>
        <w:p w14:paraId="5B7BEEE0" w14:textId="7777BC50" w:rsidR="00E26147" w:rsidRPr="005A6A84" w:rsidRDefault="00E26147" w:rsidP="005A6A84">
          <w:pPr>
            <w:pStyle w:val="ab"/>
            <w:numPr>
              <w:ilvl w:val="0"/>
              <w:numId w:val="2"/>
            </w:numPr>
            <w:spacing w:line="360" w:lineRule="auto"/>
            <w:ind w:firstLineChars="0"/>
            <w:rPr>
              <w:rFonts w:ascii="Times New Roman" w:hAnsi="Times New Roman" w:cs="Times New Roman"/>
              <w:color w:val="374151"/>
              <w:sz w:val="24"/>
              <w:szCs w:val="24"/>
            </w:rPr>
          </w:pPr>
          <w:r w:rsidRPr="00E26147">
            <w:rPr>
              <w:rFonts w:ascii="Times New Roman" w:eastAsia="宋体" w:hAnsi="Times New Roman" w:cs="Times New Roman"/>
              <w:color w:val="374151"/>
              <w:sz w:val="24"/>
              <w:szCs w:val="24"/>
              <w:lang w:val="en-US" w:eastAsia="zh-CN"/>
            </w:rPr>
            <w:t>Andrews, K. (1980). The Concept of Corporate Strategy. Richard D. Irwin, Inc.</w:t>
          </w:r>
        </w:p>
        <w:p w14:paraId="18911461" w14:textId="3539871D" w:rsidR="0083334E" w:rsidRPr="005A6A84" w:rsidRDefault="0083334E" w:rsidP="005A6A84">
          <w:pPr>
            <w:pStyle w:val="ab"/>
            <w:numPr>
              <w:ilvl w:val="0"/>
              <w:numId w:val="2"/>
            </w:numPr>
            <w:spacing w:line="360" w:lineRule="auto"/>
            <w:ind w:firstLineChars="0"/>
            <w:rPr>
              <w:rFonts w:ascii="Times New Roman" w:hAnsi="Times New Roman" w:cs="Times New Roman"/>
              <w:color w:val="374151"/>
              <w:sz w:val="24"/>
              <w:szCs w:val="24"/>
            </w:rPr>
          </w:pPr>
          <w:r w:rsidRPr="005A6A84">
            <w:rPr>
              <w:rFonts w:ascii="Times New Roman" w:hAnsi="Times New Roman" w:cs="Times New Roman"/>
              <w:color w:val="374151"/>
              <w:sz w:val="24"/>
              <w:szCs w:val="24"/>
            </w:rPr>
            <w:t>Ansoff, H.I. (1957). Strategies for Diversification. Harvard Business Review, 35(5), 113-124</w:t>
          </w:r>
          <w:r w:rsidRPr="005A6A84">
            <w:rPr>
              <w:rFonts w:ascii="Times New Roman" w:hAnsi="Times New Roman" w:cs="Times New Roman"/>
              <w:color w:val="374151"/>
              <w:sz w:val="24"/>
              <w:szCs w:val="24"/>
            </w:rPr>
            <w:t>.</w:t>
          </w:r>
        </w:p>
        <w:p w14:paraId="02D55586" w14:textId="6A67D7FF" w:rsidR="00F55898" w:rsidRPr="005A6A84" w:rsidRDefault="00F55898" w:rsidP="005A6A84">
          <w:pPr>
            <w:pStyle w:val="ab"/>
            <w:numPr>
              <w:ilvl w:val="0"/>
              <w:numId w:val="2"/>
            </w:numPr>
            <w:spacing w:line="360" w:lineRule="auto"/>
            <w:ind w:firstLineChars="0"/>
            <w:rPr>
              <w:rFonts w:ascii="Times New Roman" w:hAnsi="Times New Roman" w:cs="Times New Roman"/>
              <w:color w:val="374151"/>
              <w:sz w:val="24"/>
              <w:szCs w:val="24"/>
            </w:rPr>
          </w:pPr>
          <w:r w:rsidRPr="005A6A84">
            <w:rPr>
              <w:rFonts w:ascii="Times New Roman" w:hAnsi="Times New Roman" w:cs="Times New Roman"/>
              <w:color w:val="374151"/>
              <w:sz w:val="24"/>
              <w:szCs w:val="24"/>
            </w:rPr>
            <w:t>Ansoff, H. I. (1965). Corporate Strategy: An Analytic Approach to Business Policy for Growth and Expansion. McGraw-Hill.</w:t>
          </w:r>
        </w:p>
        <w:p w14:paraId="168BB83E" w14:textId="7BBDAA72" w:rsidR="00B85D7D" w:rsidRPr="005A6A84" w:rsidRDefault="00B85D7D" w:rsidP="005A6A84">
          <w:pPr>
            <w:pStyle w:val="ab"/>
            <w:numPr>
              <w:ilvl w:val="0"/>
              <w:numId w:val="2"/>
            </w:numPr>
            <w:spacing w:line="360" w:lineRule="auto"/>
            <w:ind w:firstLineChars="0"/>
            <w:rPr>
              <w:rFonts w:ascii="Times New Roman" w:hAnsi="Times New Roman" w:cs="Times New Roman"/>
              <w:color w:val="374151"/>
              <w:sz w:val="24"/>
              <w:szCs w:val="24"/>
            </w:rPr>
          </w:pPr>
          <w:proofErr w:type="spellStart"/>
          <w:r w:rsidRPr="005A6A84">
            <w:rPr>
              <w:rFonts w:ascii="Times New Roman" w:hAnsi="Times New Roman" w:cs="Times New Roman"/>
              <w:color w:val="374151"/>
              <w:sz w:val="24"/>
              <w:szCs w:val="24"/>
            </w:rPr>
            <w:t>Atreya</w:t>
          </w:r>
          <w:proofErr w:type="spellEnd"/>
          <w:r w:rsidRPr="005A6A84">
            <w:rPr>
              <w:rFonts w:ascii="Times New Roman" w:hAnsi="Times New Roman" w:cs="Times New Roman"/>
              <w:color w:val="374151"/>
              <w:sz w:val="24"/>
              <w:szCs w:val="24"/>
            </w:rPr>
            <w:t>, A., &amp; Nepal, B. (2020). Covid-19 pandemic and Nepal. SAGE Journals.</w:t>
          </w:r>
        </w:p>
        <w:p w14:paraId="1AB4418B" w14:textId="0927D9E6" w:rsidR="000D0ABE" w:rsidRPr="005A6A84" w:rsidRDefault="000D0ABE" w:rsidP="005A6A84">
          <w:pPr>
            <w:pStyle w:val="ab"/>
            <w:numPr>
              <w:ilvl w:val="0"/>
              <w:numId w:val="2"/>
            </w:numPr>
            <w:spacing w:line="360" w:lineRule="auto"/>
            <w:ind w:firstLineChars="0"/>
            <w:rPr>
              <w:rFonts w:ascii="Times New Roman" w:hAnsi="Times New Roman" w:cs="Times New Roman"/>
              <w:color w:val="374151"/>
              <w:sz w:val="24"/>
              <w:szCs w:val="24"/>
            </w:rPr>
          </w:pPr>
          <w:r w:rsidRPr="005A6A84">
            <w:rPr>
              <w:rFonts w:ascii="Times New Roman" w:hAnsi="Times New Roman" w:cs="Times New Roman"/>
              <w:color w:val="374151"/>
              <w:sz w:val="24"/>
              <w:szCs w:val="24"/>
            </w:rPr>
            <w:t>Becker, G. S. (1964). Human Capital Theory. Columbia, New York.</w:t>
          </w:r>
        </w:p>
        <w:p w14:paraId="749E9E0D" w14:textId="77777777" w:rsidR="000C7508" w:rsidRPr="005A6A84" w:rsidRDefault="000C7508" w:rsidP="005A6A84">
          <w:pPr>
            <w:pStyle w:val="ab"/>
            <w:numPr>
              <w:ilvl w:val="0"/>
              <w:numId w:val="2"/>
            </w:numPr>
            <w:spacing w:line="360" w:lineRule="auto"/>
            <w:ind w:firstLineChars="0"/>
            <w:rPr>
              <w:rFonts w:ascii="Times New Roman" w:hAnsi="Times New Roman" w:cs="Times New Roman"/>
              <w:color w:val="374151"/>
              <w:sz w:val="24"/>
              <w:szCs w:val="24"/>
            </w:rPr>
          </w:pPr>
          <w:proofErr w:type="spellStart"/>
          <w:r w:rsidRPr="005A6A84">
            <w:rPr>
              <w:rFonts w:ascii="Times New Roman" w:hAnsi="Times New Roman" w:cs="Times New Roman"/>
              <w:color w:val="374151"/>
              <w:sz w:val="24"/>
              <w:szCs w:val="24"/>
            </w:rPr>
            <w:t>Borup</w:t>
          </w:r>
          <w:proofErr w:type="spellEnd"/>
          <w:r w:rsidRPr="005A6A84">
            <w:rPr>
              <w:rFonts w:ascii="Times New Roman" w:hAnsi="Times New Roman" w:cs="Times New Roman"/>
              <w:color w:val="374151"/>
              <w:sz w:val="24"/>
              <w:szCs w:val="24"/>
            </w:rPr>
            <w:t xml:space="preserve">, J., &amp; </w:t>
          </w:r>
          <w:proofErr w:type="spellStart"/>
          <w:r w:rsidRPr="005A6A84">
            <w:rPr>
              <w:rFonts w:ascii="Times New Roman" w:hAnsi="Times New Roman" w:cs="Times New Roman"/>
              <w:color w:val="374151"/>
              <w:sz w:val="24"/>
              <w:szCs w:val="24"/>
            </w:rPr>
            <w:t>Evmenova</w:t>
          </w:r>
          <w:proofErr w:type="spellEnd"/>
          <w:r w:rsidRPr="005A6A84">
            <w:rPr>
              <w:rFonts w:ascii="Times New Roman" w:hAnsi="Times New Roman" w:cs="Times New Roman"/>
              <w:color w:val="374151"/>
              <w:sz w:val="24"/>
              <w:szCs w:val="24"/>
            </w:rPr>
            <w:t>, A. (2019). The Effectiveness of Professional Development in Overcoming Obstacles to Effective Online Instruction in a College of Education.</w:t>
          </w:r>
        </w:p>
        <w:p w14:paraId="135D3FD1" w14:textId="77777777" w:rsidR="000C7508" w:rsidRPr="005A6A84" w:rsidRDefault="000C7508" w:rsidP="005A6A84">
          <w:pPr>
            <w:pStyle w:val="ab"/>
            <w:numPr>
              <w:ilvl w:val="0"/>
              <w:numId w:val="2"/>
            </w:numPr>
            <w:spacing w:line="360" w:lineRule="auto"/>
            <w:ind w:firstLineChars="0"/>
            <w:rPr>
              <w:rFonts w:ascii="Times New Roman" w:hAnsi="Times New Roman" w:cs="Times New Roman"/>
              <w:color w:val="374151"/>
              <w:sz w:val="24"/>
              <w:szCs w:val="24"/>
            </w:rPr>
          </w:pPr>
          <w:r w:rsidRPr="005A6A84">
            <w:rPr>
              <w:rFonts w:ascii="Times New Roman" w:hAnsi="Times New Roman" w:cs="Times New Roman"/>
              <w:color w:val="374151"/>
              <w:sz w:val="24"/>
              <w:szCs w:val="24"/>
            </w:rPr>
            <w:t>Browne, J., &amp; Nuttall, R. (2013). Beyond corporate social responsibility: Integrated external engagement. McKinsey &amp; Company.</w:t>
          </w:r>
        </w:p>
        <w:p w14:paraId="2BD40FC0" w14:textId="055544D8" w:rsidR="00FD41AA" w:rsidRPr="005A6A84" w:rsidRDefault="00FD41AA" w:rsidP="005A6A84">
          <w:pPr>
            <w:pStyle w:val="ab"/>
            <w:numPr>
              <w:ilvl w:val="0"/>
              <w:numId w:val="2"/>
            </w:numPr>
            <w:spacing w:line="360" w:lineRule="auto"/>
            <w:ind w:firstLineChars="0"/>
            <w:rPr>
              <w:rFonts w:ascii="Times New Roman" w:hAnsi="Times New Roman" w:cs="Times New Roman"/>
              <w:color w:val="374151"/>
              <w:sz w:val="24"/>
              <w:szCs w:val="24"/>
            </w:rPr>
          </w:pPr>
          <w:r w:rsidRPr="005A6A84">
            <w:rPr>
              <w:rFonts w:ascii="Times New Roman" w:hAnsi="Times New Roman" w:cs="Times New Roman"/>
              <w:color w:val="374151"/>
              <w:sz w:val="24"/>
              <w:szCs w:val="24"/>
            </w:rPr>
            <w:t>C</w:t>
          </w:r>
          <w:r w:rsidRPr="005A6A84">
            <w:rPr>
              <w:rFonts w:ascii="Times New Roman" w:hAnsi="Times New Roman" w:cs="Times New Roman"/>
              <w:color w:val="374151"/>
              <w:sz w:val="24"/>
              <w:szCs w:val="24"/>
            </w:rPr>
            <w:t>handler, A. D. (1962). Strategy and Structure: Chapters in the History of the Industrial Enterprise. MIT Press.</w:t>
          </w:r>
        </w:p>
        <w:p w14:paraId="256D572A" w14:textId="77777777" w:rsidR="000D0ABE" w:rsidRPr="005A6A84" w:rsidRDefault="000D0ABE" w:rsidP="005A6A84">
          <w:pPr>
            <w:pStyle w:val="ab"/>
            <w:numPr>
              <w:ilvl w:val="0"/>
              <w:numId w:val="2"/>
            </w:numPr>
            <w:spacing w:line="360" w:lineRule="auto"/>
            <w:ind w:firstLineChars="0"/>
            <w:rPr>
              <w:rFonts w:ascii="Times New Roman" w:hAnsi="Times New Roman" w:cs="Times New Roman"/>
              <w:color w:val="374151"/>
              <w:sz w:val="24"/>
              <w:szCs w:val="24"/>
            </w:rPr>
          </w:pPr>
          <w:r w:rsidRPr="005A6A84">
            <w:rPr>
              <w:rFonts w:ascii="Times New Roman" w:hAnsi="Times New Roman" w:cs="Times New Roman"/>
              <w:color w:val="374151"/>
              <w:sz w:val="24"/>
              <w:szCs w:val="24"/>
            </w:rPr>
            <w:t>Fern Fort University. (2023). Tarena International, Inc. [SWOT Analysis] Weighted SWOT Matrix.</w:t>
          </w:r>
        </w:p>
        <w:p w14:paraId="6EB5BD66" w14:textId="77777777" w:rsidR="000D0ABE" w:rsidRPr="005A6A84" w:rsidRDefault="000D0ABE" w:rsidP="005A6A84">
          <w:pPr>
            <w:pStyle w:val="ab"/>
            <w:numPr>
              <w:ilvl w:val="0"/>
              <w:numId w:val="2"/>
            </w:numPr>
            <w:spacing w:line="360" w:lineRule="auto"/>
            <w:ind w:firstLineChars="0"/>
            <w:rPr>
              <w:rFonts w:ascii="Times New Roman" w:hAnsi="Times New Roman" w:cs="Times New Roman"/>
              <w:color w:val="374151"/>
              <w:sz w:val="24"/>
              <w:szCs w:val="24"/>
            </w:rPr>
          </w:pPr>
          <w:r w:rsidRPr="005A6A84">
            <w:rPr>
              <w:rFonts w:ascii="Times New Roman" w:hAnsi="Times New Roman" w:cs="Times New Roman"/>
              <w:color w:val="374151"/>
              <w:sz w:val="24"/>
              <w:szCs w:val="24"/>
            </w:rPr>
            <w:t>Fern Fort University. (2023). China Online Education Group Porter Five Forces Analysis.</w:t>
          </w:r>
        </w:p>
        <w:p w14:paraId="500359C8" w14:textId="77777777" w:rsidR="00B85D7D" w:rsidRPr="005A6A84" w:rsidRDefault="00B85D7D" w:rsidP="005A6A84">
          <w:pPr>
            <w:pStyle w:val="ab"/>
            <w:numPr>
              <w:ilvl w:val="0"/>
              <w:numId w:val="2"/>
            </w:numPr>
            <w:spacing w:line="360" w:lineRule="auto"/>
            <w:ind w:firstLineChars="0"/>
            <w:rPr>
              <w:rFonts w:ascii="Times New Roman" w:hAnsi="Times New Roman" w:cs="Times New Roman"/>
              <w:color w:val="374151"/>
              <w:sz w:val="24"/>
              <w:szCs w:val="24"/>
            </w:rPr>
          </w:pPr>
          <w:proofErr w:type="spellStart"/>
          <w:r w:rsidRPr="005A6A84">
            <w:rPr>
              <w:rFonts w:ascii="Times New Roman" w:hAnsi="Times New Roman" w:cs="Times New Roman"/>
              <w:color w:val="374151"/>
              <w:sz w:val="24"/>
              <w:szCs w:val="24"/>
            </w:rPr>
            <w:t>Forssberg</w:t>
          </w:r>
          <w:proofErr w:type="spellEnd"/>
          <w:r w:rsidRPr="005A6A84">
            <w:rPr>
              <w:rFonts w:ascii="Times New Roman" w:hAnsi="Times New Roman" w:cs="Times New Roman"/>
              <w:color w:val="374151"/>
              <w:sz w:val="24"/>
              <w:szCs w:val="24"/>
            </w:rPr>
            <w:t>, H., Damiano, D., &amp; Armstrong, R. (2022). ‘Better Together’: achieving a global professional network for childhood disability. Wiley Online Library.</w:t>
          </w:r>
        </w:p>
        <w:p w14:paraId="25D55A6E" w14:textId="3DA72355" w:rsidR="000D0ABE" w:rsidRPr="005A6A84" w:rsidRDefault="000D0ABE" w:rsidP="005A6A84">
          <w:pPr>
            <w:pStyle w:val="ab"/>
            <w:numPr>
              <w:ilvl w:val="0"/>
              <w:numId w:val="2"/>
            </w:numPr>
            <w:spacing w:line="360" w:lineRule="auto"/>
            <w:ind w:firstLineChars="0"/>
            <w:rPr>
              <w:rFonts w:ascii="Times New Roman" w:hAnsi="Times New Roman" w:cs="Times New Roman"/>
              <w:color w:val="374151"/>
              <w:sz w:val="24"/>
              <w:szCs w:val="24"/>
            </w:rPr>
          </w:pPr>
          <w:r w:rsidRPr="005A6A84">
            <w:rPr>
              <w:rFonts w:ascii="Times New Roman" w:hAnsi="Times New Roman" w:cs="Times New Roman"/>
              <w:color w:val="374151"/>
              <w:sz w:val="24"/>
              <w:szCs w:val="24"/>
            </w:rPr>
            <w:t>Freeman, R. E. (1984). Strategic Management: A Stakeholder Approach. Boston: Pitman.</w:t>
          </w:r>
        </w:p>
        <w:p w14:paraId="236E3065" w14:textId="46DBBB2F" w:rsidR="008E3C5E" w:rsidRPr="005A6A84" w:rsidRDefault="008E3C5E" w:rsidP="005A6A84">
          <w:pPr>
            <w:pStyle w:val="ab"/>
            <w:numPr>
              <w:ilvl w:val="0"/>
              <w:numId w:val="2"/>
            </w:numPr>
            <w:spacing w:line="360" w:lineRule="auto"/>
            <w:ind w:firstLineChars="0"/>
            <w:rPr>
              <w:rFonts w:ascii="Times New Roman" w:hAnsi="Times New Roman" w:cs="Times New Roman"/>
              <w:color w:val="374151"/>
              <w:sz w:val="24"/>
              <w:szCs w:val="24"/>
            </w:rPr>
          </w:pPr>
          <w:proofErr w:type="spellStart"/>
          <w:r w:rsidRPr="00076432">
            <w:rPr>
              <w:rFonts w:ascii="Times New Roman" w:eastAsia="宋体" w:hAnsi="Times New Roman" w:cs="Times New Roman"/>
              <w:color w:val="374151"/>
              <w:sz w:val="24"/>
              <w:szCs w:val="24"/>
              <w:lang w:val="en-US" w:eastAsia="zh-CN"/>
            </w:rPr>
            <w:t>Gurel</w:t>
          </w:r>
          <w:proofErr w:type="spellEnd"/>
          <w:r w:rsidRPr="00076432">
            <w:rPr>
              <w:rFonts w:ascii="Times New Roman" w:eastAsia="宋体" w:hAnsi="Times New Roman" w:cs="Times New Roman"/>
              <w:color w:val="374151"/>
              <w:sz w:val="24"/>
              <w:szCs w:val="24"/>
              <w:lang w:val="en-US" w:eastAsia="zh-CN"/>
            </w:rPr>
            <w:t>, E., &amp; Tat, M. (2017). SWOT Analysis: A Theoretical Review. Journal of International Social Research, 10(51), 994-1006.</w:t>
          </w:r>
        </w:p>
        <w:p w14:paraId="076EC7E6" w14:textId="29559F52" w:rsidR="00076432" w:rsidRPr="005A6A84" w:rsidRDefault="008E3C5E" w:rsidP="005A6A84">
          <w:pPr>
            <w:pStyle w:val="ab"/>
            <w:numPr>
              <w:ilvl w:val="0"/>
              <w:numId w:val="2"/>
            </w:numPr>
            <w:spacing w:line="360" w:lineRule="auto"/>
            <w:ind w:firstLineChars="0"/>
            <w:rPr>
              <w:rFonts w:ascii="Times New Roman" w:hAnsi="Times New Roman" w:cs="Times New Roman"/>
              <w:color w:val="374151"/>
              <w:sz w:val="24"/>
              <w:szCs w:val="24"/>
            </w:rPr>
          </w:pPr>
          <w:r w:rsidRPr="00076432">
            <w:rPr>
              <w:rFonts w:ascii="Times New Roman" w:eastAsia="宋体" w:hAnsi="Times New Roman" w:cs="Times New Roman"/>
              <w:color w:val="374151"/>
              <w:sz w:val="24"/>
              <w:szCs w:val="24"/>
              <w:lang w:val="en-US" w:eastAsia="zh-CN"/>
            </w:rPr>
            <w:lastRenderedPageBreak/>
            <w:t>Johnson, G., Whittington, R., &amp; Scholes, K. (2011). Exploring Strategy. Pearson Education.</w:t>
          </w:r>
        </w:p>
        <w:p w14:paraId="3FF91B4D" w14:textId="2FDB3436" w:rsidR="000D0ABE" w:rsidRPr="005A6A84" w:rsidRDefault="000D0ABE" w:rsidP="005A6A84">
          <w:pPr>
            <w:pStyle w:val="ab"/>
            <w:numPr>
              <w:ilvl w:val="0"/>
              <w:numId w:val="2"/>
            </w:numPr>
            <w:spacing w:line="360" w:lineRule="auto"/>
            <w:ind w:firstLineChars="0"/>
            <w:rPr>
              <w:rFonts w:ascii="Times New Roman" w:hAnsi="Times New Roman" w:cs="Times New Roman"/>
              <w:color w:val="374151"/>
              <w:sz w:val="24"/>
              <w:szCs w:val="24"/>
            </w:rPr>
          </w:pPr>
          <w:proofErr w:type="spellStart"/>
          <w:r w:rsidRPr="005A6A84">
            <w:rPr>
              <w:rFonts w:ascii="Times New Roman" w:hAnsi="Times New Roman" w:cs="Times New Roman"/>
              <w:color w:val="374151"/>
              <w:sz w:val="24"/>
              <w:szCs w:val="24"/>
            </w:rPr>
            <w:t>Kopilaš</w:t>
          </w:r>
          <w:proofErr w:type="spellEnd"/>
          <w:r w:rsidRPr="005A6A84">
            <w:rPr>
              <w:rFonts w:ascii="Times New Roman" w:hAnsi="Times New Roman" w:cs="Times New Roman"/>
              <w:color w:val="374151"/>
              <w:sz w:val="24"/>
              <w:szCs w:val="24"/>
            </w:rPr>
            <w:t xml:space="preserve">, V., </w:t>
          </w:r>
          <w:proofErr w:type="spellStart"/>
          <w:r w:rsidRPr="005A6A84">
            <w:rPr>
              <w:rFonts w:ascii="Times New Roman" w:hAnsi="Times New Roman" w:cs="Times New Roman"/>
              <w:color w:val="374151"/>
              <w:sz w:val="24"/>
              <w:szCs w:val="24"/>
            </w:rPr>
            <w:t>Brajdić</w:t>
          </w:r>
          <w:proofErr w:type="spellEnd"/>
          <w:r w:rsidRPr="005A6A84">
            <w:rPr>
              <w:rFonts w:ascii="Times New Roman" w:hAnsi="Times New Roman" w:cs="Times New Roman"/>
              <w:color w:val="374151"/>
              <w:sz w:val="24"/>
              <w:szCs w:val="24"/>
            </w:rPr>
            <w:t xml:space="preserve"> </w:t>
          </w:r>
          <w:proofErr w:type="spellStart"/>
          <w:r w:rsidRPr="005A6A84">
            <w:rPr>
              <w:rFonts w:ascii="Times New Roman" w:hAnsi="Times New Roman" w:cs="Times New Roman"/>
              <w:color w:val="374151"/>
              <w:sz w:val="24"/>
              <w:szCs w:val="24"/>
            </w:rPr>
            <w:t>Vuković</w:t>
          </w:r>
          <w:proofErr w:type="spellEnd"/>
          <w:r w:rsidRPr="005A6A84">
            <w:rPr>
              <w:rFonts w:ascii="Times New Roman" w:hAnsi="Times New Roman" w:cs="Times New Roman"/>
              <w:color w:val="374151"/>
              <w:sz w:val="24"/>
              <w:szCs w:val="24"/>
            </w:rPr>
            <w:t xml:space="preserve">, M., &amp; </w:t>
          </w:r>
          <w:proofErr w:type="spellStart"/>
          <w:r w:rsidRPr="005A6A84">
            <w:rPr>
              <w:rFonts w:ascii="Times New Roman" w:hAnsi="Times New Roman" w:cs="Times New Roman"/>
              <w:color w:val="374151"/>
              <w:sz w:val="24"/>
              <w:szCs w:val="24"/>
            </w:rPr>
            <w:t>Afrić</w:t>
          </w:r>
          <w:proofErr w:type="spellEnd"/>
          <w:r w:rsidRPr="005A6A84">
            <w:rPr>
              <w:rFonts w:ascii="Times New Roman" w:hAnsi="Times New Roman" w:cs="Times New Roman"/>
              <w:color w:val="374151"/>
              <w:sz w:val="24"/>
              <w:szCs w:val="24"/>
            </w:rPr>
            <w:t>, V. (2023). Online Professional Learning of Preschool Educators during the COVID-19 Pandemic. International Journal of Child Care and Education Policy, 17(1), 1-20.</w:t>
          </w:r>
        </w:p>
        <w:p w14:paraId="6E165700" w14:textId="5C41D952" w:rsidR="000D0ABE" w:rsidRPr="005A6A84" w:rsidRDefault="000D0ABE" w:rsidP="005A6A84">
          <w:pPr>
            <w:pStyle w:val="ab"/>
            <w:numPr>
              <w:ilvl w:val="0"/>
              <w:numId w:val="2"/>
            </w:numPr>
            <w:spacing w:line="360" w:lineRule="auto"/>
            <w:ind w:firstLineChars="0"/>
            <w:rPr>
              <w:rFonts w:ascii="Times New Roman" w:hAnsi="Times New Roman" w:cs="Times New Roman"/>
              <w:color w:val="374151"/>
              <w:sz w:val="24"/>
              <w:szCs w:val="24"/>
            </w:rPr>
          </w:pPr>
          <w:r w:rsidRPr="005A6A84">
            <w:rPr>
              <w:rFonts w:ascii="Times New Roman" w:hAnsi="Times New Roman" w:cs="Times New Roman"/>
              <w:color w:val="374151"/>
              <w:sz w:val="24"/>
              <w:szCs w:val="24"/>
            </w:rPr>
            <w:t>Markowitz, H. (1952). Portfolio Selection. The Journal of Finance, 7(1), 77-91.</w:t>
          </w:r>
        </w:p>
        <w:p w14:paraId="1E8E1E84" w14:textId="77777777" w:rsidR="000D0ABE" w:rsidRPr="005A6A84" w:rsidRDefault="000D0ABE" w:rsidP="005A6A84">
          <w:pPr>
            <w:pStyle w:val="ab"/>
            <w:numPr>
              <w:ilvl w:val="0"/>
              <w:numId w:val="2"/>
            </w:numPr>
            <w:spacing w:line="360" w:lineRule="auto"/>
            <w:ind w:firstLineChars="0"/>
            <w:rPr>
              <w:rFonts w:ascii="Times New Roman" w:hAnsi="Times New Roman" w:cs="Times New Roman"/>
              <w:color w:val="374151"/>
              <w:sz w:val="24"/>
              <w:szCs w:val="24"/>
            </w:rPr>
          </w:pPr>
          <w:r w:rsidRPr="005A6A84">
            <w:rPr>
              <w:rFonts w:ascii="Times New Roman" w:hAnsi="Times New Roman" w:cs="Times New Roman"/>
              <w:color w:val="374151"/>
              <w:sz w:val="24"/>
              <w:szCs w:val="24"/>
            </w:rPr>
            <w:t xml:space="preserve">Ma, Z., Idris, S., Zhang, Y., </w:t>
          </w:r>
          <w:proofErr w:type="spellStart"/>
          <w:r w:rsidRPr="005A6A84">
            <w:rPr>
              <w:rFonts w:ascii="Times New Roman" w:hAnsi="Times New Roman" w:cs="Times New Roman"/>
              <w:color w:val="374151"/>
              <w:sz w:val="24"/>
              <w:szCs w:val="24"/>
            </w:rPr>
            <w:t>Zewen</w:t>
          </w:r>
          <w:proofErr w:type="spellEnd"/>
          <w:r w:rsidRPr="005A6A84">
            <w:rPr>
              <w:rFonts w:ascii="Times New Roman" w:hAnsi="Times New Roman" w:cs="Times New Roman"/>
              <w:color w:val="374151"/>
              <w:sz w:val="24"/>
              <w:szCs w:val="24"/>
            </w:rPr>
            <w:t xml:space="preserve">, L., Wali, A., Ji, Y., Pan, Q., &amp; Baloch, Z. (2021). The impact of COVID-19 pandemic outbreak on education and mental health of Chinese children aged 7–15 years: an online survey. </w:t>
          </w:r>
        </w:p>
        <w:p w14:paraId="22408F06" w14:textId="77777777" w:rsidR="000D0ABE" w:rsidRPr="005A6A84" w:rsidRDefault="000D0ABE" w:rsidP="005A6A84">
          <w:pPr>
            <w:pStyle w:val="ab"/>
            <w:numPr>
              <w:ilvl w:val="0"/>
              <w:numId w:val="2"/>
            </w:numPr>
            <w:spacing w:line="360" w:lineRule="auto"/>
            <w:ind w:firstLineChars="0"/>
            <w:rPr>
              <w:rFonts w:ascii="Times New Roman" w:hAnsi="Times New Roman" w:cs="Times New Roman"/>
              <w:color w:val="374151"/>
              <w:sz w:val="24"/>
              <w:szCs w:val="24"/>
            </w:rPr>
          </w:pPr>
          <w:r w:rsidRPr="005A6A84">
            <w:rPr>
              <w:rFonts w:ascii="Times New Roman" w:hAnsi="Times New Roman" w:cs="Times New Roman"/>
              <w:color w:val="374151"/>
              <w:sz w:val="24"/>
              <w:szCs w:val="24"/>
            </w:rPr>
            <w:t>MBA Knol. (2023). Bowman's Strategy Clock.</w:t>
          </w:r>
        </w:p>
        <w:p w14:paraId="248BD134" w14:textId="2FE38293" w:rsidR="000D0ABE" w:rsidRPr="005A6A84" w:rsidRDefault="000D0ABE" w:rsidP="005A6A84">
          <w:pPr>
            <w:pStyle w:val="ab"/>
            <w:numPr>
              <w:ilvl w:val="0"/>
              <w:numId w:val="2"/>
            </w:numPr>
            <w:spacing w:line="360" w:lineRule="auto"/>
            <w:ind w:firstLineChars="0"/>
            <w:rPr>
              <w:rFonts w:ascii="Times New Roman" w:hAnsi="Times New Roman" w:cs="Times New Roman"/>
              <w:color w:val="374151"/>
              <w:sz w:val="24"/>
              <w:szCs w:val="24"/>
            </w:rPr>
          </w:pPr>
          <w:r w:rsidRPr="005A6A84">
            <w:rPr>
              <w:rFonts w:ascii="Times New Roman" w:hAnsi="Times New Roman" w:cs="Times New Roman"/>
              <w:color w:val="374151"/>
              <w:sz w:val="24"/>
              <w:szCs w:val="24"/>
            </w:rPr>
            <w:t>McCarthy, E. J. (1960). Basic Marketing. A Managerial Approach. Homewood, IL: Irwin.</w:t>
          </w:r>
        </w:p>
        <w:p w14:paraId="7661360C" w14:textId="63EC5CC9" w:rsidR="006738AD" w:rsidRPr="005A6A84" w:rsidRDefault="006738AD" w:rsidP="005A6A84">
          <w:pPr>
            <w:pStyle w:val="ab"/>
            <w:numPr>
              <w:ilvl w:val="0"/>
              <w:numId w:val="2"/>
            </w:numPr>
            <w:spacing w:line="360" w:lineRule="auto"/>
            <w:ind w:firstLineChars="0"/>
            <w:rPr>
              <w:rFonts w:ascii="Times New Roman" w:hAnsi="Times New Roman" w:cs="Times New Roman"/>
              <w:color w:val="374151"/>
              <w:sz w:val="24"/>
              <w:szCs w:val="24"/>
            </w:rPr>
          </w:pPr>
          <w:r w:rsidRPr="005A6A84">
            <w:rPr>
              <w:rFonts w:ascii="Times New Roman" w:hAnsi="Times New Roman" w:cs="Times New Roman"/>
              <w:color w:val="374151"/>
              <w:sz w:val="24"/>
              <w:szCs w:val="24"/>
            </w:rPr>
            <w:t xml:space="preserve">McKinsey &amp; Company. (n.d.). The care of one: </w:t>
          </w:r>
          <w:proofErr w:type="spellStart"/>
          <w:r w:rsidRPr="005A6A84">
            <w:rPr>
              <w:rFonts w:ascii="Times New Roman" w:hAnsi="Times New Roman" w:cs="Times New Roman"/>
              <w:color w:val="374151"/>
              <w:sz w:val="24"/>
              <w:szCs w:val="24"/>
            </w:rPr>
            <w:t>Hyperpersonalization</w:t>
          </w:r>
          <w:proofErr w:type="spellEnd"/>
          <w:r w:rsidRPr="005A6A84">
            <w:rPr>
              <w:rFonts w:ascii="Times New Roman" w:hAnsi="Times New Roman" w:cs="Times New Roman"/>
              <w:color w:val="374151"/>
              <w:sz w:val="24"/>
              <w:szCs w:val="24"/>
            </w:rPr>
            <w:t xml:space="preserve"> of customer care.</w:t>
          </w:r>
        </w:p>
        <w:p w14:paraId="3C2B0F7B" w14:textId="6BB0BC58" w:rsidR="00AA1E6B" w:rsidRPr="005A6A84" w:rsidRDefault="00AA1E6B" w:rsidP="005A6A84">
          <w:pPr>
            <w:pStyle w:val="ab"/>
            <w:numPr>
              <w:ilvl w:val="0"/>
              <w:numId w:val="2"/>
            </w:numPr>
            <w:spacing w:line="360" w:lineRule="auto"/>
            <w:ind w:firstLineChars="0"/>
            <w:rPr>
              <w:rFonts w:ascii="Times New Roman" w:hAnsi="Times New Roman" w:cs="Times New Roman"/>
              <w:color w:val="374151"/>
              <w:sz w:val="24"/>
              <w:szCs w:val="24"/>
            </w:rPr>
          </w:pPr>
          <w:r w:rsidRPr="005A6A84">
            <w:rPr>
              <w:rFonts w:ascii="Times New Roman" w:hAnsi="Times New Roman" w:cs="Times New Roman"/>
              <w:color w:val="374151"/>
              <w:sz w:val="24"/>
              <w:szCs w:val="24"/>
            </w:rPr>
            <w:t>Mintzberg, H. (1987). The Strategy Concept I: Five Ps for Strategy. California Management Review, 30(1), 11-24.</w:t>
          </w:r>
        </w:p>
        <w:p w14:paraId="70D6E9E4" w14:textId="2279F7FB" w:rsidR="000D0ABE" w:rsidRPr="005A6A84" w:rsidRDefault="000D0ABE" w:rsidP="005A6A84">
          <w:pPr>
            <w:pStyle w:val="ab"/>
            <w:numPr>
              <w:ilvl w:val="0"/>
              <w:numId w:val="2"/>
            </w:numPr>
            <w:spacing w:line="360" w:lineRule="auto"/>
            <w:ind w:firstLineChars="0"/>
            <w:rPr>
              <w:rFonts w:ascii="Times New Roman" w:hAnsi="Times New Roman" w:cs="Times New Roman"/>
              <w:color w:val="374151"/>
              <w:sz w:val="24"/>
              <w:szCs w:val="24"/>
            </w:rPr>
          </w:pPr>
          <w:r w:rsidRPr="005A6A84">
            <w:rPr>
              <w:rFonts w:ascii="Times New Roman" w:hAnsi="Times New Roman" w:cs="Times New Roman"/>
              <w:color w:val="374151"/>
              <w:sz w:val="24"/>
              <w:szCs w:val="24"/>
            </w:rPr>
            <w:t xml:space="preserve">Mujahid, M., Lee, E., Rustam, F., Washington, P., Ullah, S., </w:t>
          </w:r>
          <w:proofErr w:type="spellStart"/>
          <w:r w:rsidRPr="005A6A84">
            <w:rPr>
              <w:rFonts w:ascii="Times New Roman" w:hAnsi="Times New Roman" w:cs="Times New Roman"/>
              <w:color w:val="374151"/>
              <w:sz w:val="24"/>
              <w:szCs w:val="24"/>
            </w:rPr>
            <w:t>Reshi</w:t>
          </w:r>
          <w:proofErr w:type="spellEnd"/>
          <w:r w:rsidRPr="005A6A84">
            <w:rPr>
              <w:rFonts w:ascii="Times New Roman" w:hAnsi="Times New Roman" w:cs="Times New Roman"/>
              <w:color w:val="374151"/>
              <w:sz w:val="24"/>
              <w:szCs w:val="24"/>
            </w:rPr>
            <w:t xml:space="preserve">, A., &amp; Ashraf, I. (2021). Sentiment Analysis and Topic </w:t>
          </w:r>
          <w:proofErr w:type="spellStart"/>
          <w:r w:rsidRPr="005A6A84">
            <w:rPr>
              <w:rFonts w:ascii="Times New Roman" w:hAnsi="Times New Roman" w:cs="Times New Roman"/>
              <w:color w:val="374151"/>
              <w:sz w:val="24"/>
              <w:szCs w:val="24"/>
            </w:rPr>
            <w:t>Modeling</w:t>
          </w:r>
          <w:proofErr w:type="spellEnd"/>
          <w:r w:rsidRPr="005A6A84">
            <w:rPr>
              <w:rFonts w:ascii="Times New Roman" w:hAnsi="Times New Roman" w:cs="Times New Roman"/>
              <w:color w:val="374151"/>
              <w:sz w:val="24"/>
              <w:szCs w:val="24"/>
            </w:rPr>
            <w:t xml:space="preserve"> on Tweets about Online Education during COVID-19.</w:t>
          </w:r>
        </w:p>
        <w:p w14:paraId="521C8AD0" w14:textId="2C062CCC" w:rsidR="008E3C5E" w:rsidRPr="005A6A84" w:rsidRDefault="008E3C5E" w:rsidP="005A6A84">
          <w:pPr>
            <w:pStyle w:val="ab"/>
            <w:numPr>
              <w:ilvl w:val="0"/>
              <w:numId w:val="2"/>
            </w:numPr>
            <w:spacing w:line="360" w:lineRule="auto"/>
            <w:ind w:firstLineChars="0"/>
            <w:rPr>
              <w:rFonts w:ascii="Times New Roman" w:hAnsi="Times New Roman" w:cs="Times New Roman"/>
              <w:sz w:val="24"/>
              <w:szCs w:val="24"/>
            </w:rPr>
          </w:pPr>
          <w:r w:rsidRPr="00076432">
            <w:rPr>
              <w:rFonts w:ascii="Times New Roman" w:eastAsia="宋体" w:hAnsi="Times New Roman" w:cs="Times New Roman"/>
              <w:color w:val="374151"/>
              <w:sz w:val="24"/>
              <w:szCs w:val="24"/>
              <w:lang w:val="en-US" w:eastAsia="zh-CN"/>
            </w:rPr>
            <w:t>Oxford University Press. (2017). PESTLE Analysis. In A Dictionary of Business and Management. Oxford University Press.</w:t>
          </w:r>
        </w:p>
        <w:p w14:paraId="29171914" w14:textId="604BAC44" w:rsidR="000D0ABE" w:rsidRPr="005A6A84" w:rsidRDefault="000D0ABE" w:rsidP="005A6A84">
          <w:pPr>
            <w:pStyle w:val="ab"/>
            <w:numPr>
              <w:ilvl w:val="0"/>
              <w:numId w:val="2"/>
            </w:numPr>
            <w:spacing w:line="360" w:lineRule="auto"/>
            <w:ind w:firstLineChars="0"/>
            <w:rPr>
              <w:rFonts w:ascii="Times New Roman" w:hAnsi="Times New Roman" w:cs="Times New Roman"/>
              <w:sz w:val="24"/>
              <w:szCs w:val="24"/>
            </w:rPr>
          </w:pPr>
          <w:r w:rsidRPr="005A6A84">
            <w:rPr>
              <w:rFonts w:ascii="Times New Roman" w:hAnsi="Times New Roman" w:cs="Times New Roman"/>
              <w:color w:val="374151"/>
              <w:sz w:val="24"/>
              <w:szCs w:val="24"/>
            </w:rPr>
            <w:t>Pandit, D., &amp; Agrawal, S. (2021). Exploring Challenges of Online Education in COVID Times.</w:t>
          </w:r>
        </w:p>
        <w:p w14:paraId="42E5B128" w14:textId="77777777" w:rsidR="0070666B" w:rsidRPr="005A6A84" w:rsidRDefault="0070666B" w:rsidP="005A6A84">
          <w:pPr>
            <w:pStyle w:val="ab"/>
            <w:numPr>
              <w:ilvl w:val="0"/>
              <w:numId w:val="2"/>
            </w:numPr>
            <w:spacing w:line="360" w:lineRule="auto"/>
            <w:ind w:firstLineChars="0"/>
            <w:rPr>
              <w:rFonts w:ascii="Times New Roman" w:hAnsi="Times New Roman" w:cs="Times New Roman"/>
              <w:color w:val="374151"/>
              <w:sz w:val="24"/>
              <w:szCs w:val="24"/>
            </w:rPr>
          </w:pPr>
          <w:r w:rsidRPr="005A6A84">
            <w:rPr>
              <w:rFonts w:ascii="Times New Roman" w:hAnsi="Times New Roman" w:cs="Times New Roman"/>
              <w:color w:val="374151"/>
              <w:sz w:val="24"/>
              <w:szCs w:val="24"/>
            </w:rPr>
            <w:t>Parasuraman, A., Zeithaml, V. A., &amp; Berry, L. L. (1985). A Conceptual Model of Service Quality and Its Implications for Future Research. Journal of Marketing, 49(4), 41-50.</w:t>
          </w:r>
        </w:p>
        <w:p w14:paraId="00CA3329" w14:textId="3A906A46" w:rsidR="0070666B" w:rsidRPr="005A6A84" w:rsidRDefault="0070666B" w:rsidP="005A6A84">
          <w:pPr>
            <w:pStyle w:val="ab"/>
            <w:numPr>
              <w:ilvl w:val="0"/>
              <w:numId w:val="2"/>
            </w:numPr>
            <w:spacing w:line="360" w:lineRule="auto"/>
            <w:ind w:firstLineChars="0"/>
            <w:rPr>
              <w:rFonts w:ascii="Times New Roman" w:hAnsi="Times New Roman" w:cs="Times New Roman"/>
              <w:color w:val="374151"/>
              <w:sz w:val="24"/>
              <w:szCs w:val="24"/>
            </w:rPr>
          </w:pPr>
          <w:r w:rsidRPr="005A6A84">
            <w:rPr>
              <w:rFonts w:ascii="Times New Roman" w:hAnsi="Times New Roman" w:cs="Times New Roman"/>
              <w:color w:val="374151"/>
              <w:sz w:val="24"/>
              <w:szCs w:val="24"/>
            </w:rPr>
            <w:t xml:space="preserve">Peppers, D., &amp; Rogers, M. (1993). The </w:t>
          </w:r>
          <w:r w:rsidR="008E2F80" w:rsidRPr="005A6A84">
            <w:rPr>
              <w:rFonts w:ascii="Times New Roman" w:hAnsi="Times New Roman" w:cs="Times New Roman"/>
              <w:color w:val="374151"/>
              <w:sz w:val="24"/>
              <w:szCs w:val="24"/>
            </w:rPr>
            <w:t>One-to-One</w:t>
          </w:r>
          <w:r w:rsidRPr="005A6A84">
            <w:rPr>
              <w:rFonts w:ascii="Times New Roman" w:hAnsi="Times New Roman" w:cs="Times New Roman"/>
              <w:color w:val="374151"/>
              <w:sz w:val="24"/>
              <w:szCs w:val="24"/>
            </w:rPr>
            <w:t xml:space="preserve"> Future: Building Relationships One Customer at a Time. Currency Doubleday.</w:t>
          </w:r>
        </w:p>
        <w:p w14:paraId="152AA60D" w14:textId="77777777" w:rsidR="0070666B" w:rsidRPr="005A6A84" w:rsidRDefault="0070666B" w:rsidP="005A6A84">
          <w:pPr>
            <w:pStyle w:val="ab"/>
            <w:numPr>
              <w:ilvl w:val="0"/>
              <w:numId w:val="2"/>
            </w:numPr>
            <w:spacing w:line="360" w:lineRule="auto"/>
            <w:ind w:firstLineChars="0"/>
            <w:rPr>
              <w:rFonts w:ascii="Times New Roman" w:hAnsi="Times New Roman" w:cs="Times New Roman"/>
              <w:color w:val="374151"/>
              <w:sz w:val="24"/>
              <w:szCs w:val="24"/>
            </w:rPr>
          </w:pPr>
          <w:r w:rsidRPr="00E26147">
            <w:rPr>
              <w:rFonts w:ascii="Times New Roman" w:eastAsia="宋体" w:hAnsi="Times New Roman" w:cs="Times New Roman"/>
              <w:color w:val="374151"/>
              <w:sz w:val="24"/>
              <w:szCs w:val="24"/>
              <w:lang w:val="en-US" w:eastAsia="zh-CN"/>
            </w:rPr>
            <w:lastRenderedPageBreak/>
            <w:t>Pickton, D. W., &amp; Wright, S. (1998). What's SWOT in Strategic Analysis? Strategic Change, 7(2), 101-109.</w:t>
          </w:r>
        </w:p>
        <w:p w14:paraId="0684784D" w14:textId="07806D5E" w:rsidR="000D0ABE" w:rsidRPr="005A6A84" w:rsidRDefault="000D0ABE" w:rsidP="005A6A84">
          <w:pPr>
            <w:pStyle w:val="ab"/>
            <w:numPr>
              <w:ilvl w:val="0"/>
              <w:numId w:val="2"/>
            </w:numPr>
            <w:spacing w:line="360" w:lineRule="auto"/>
            <w:ind w:firstLineChars="0"/>
            <w:rPr>
              <w:rFonts w:ascii="Times New Roman" w:hAnsi="Times New Roman" w:cs="Times New Roman"/>
              <w:color w:val="374151"/>
              <w:sz w:val="24"/>
              <w:szCs w:val="24"/>
            </w:rPr>
          </w:pPr>
          <w:r w:rsidRPr="005A6A84">
            <w:rPr>
              <w:rFonts w:ascii="Times New Roman" w:hAnsi="Times New Roman" w:cs="Times New Roman"/>
              <w:color w:val="374151"/>
              <w:sz w:val="24"/>
              <w:szCs w:val="24"/>
            </w:rPr>
            <w:t>Popa, D., Popa, V., &amp; Popa, L. (2023). The Transition from Online to Face-to-Face Education: The Case of Romania. Sustainability, 14(19), 12812.</w:t>
          </w:r>
        </w:p>
        <w:p w14:paraId="1533063C" w14:textId="663725CB" w:rsidR="00494F60" w:rsidRPr="005A6A84" w:rsidRDefault="00494F60" w:rsidP="005A6A84">
          <w:pPr>
            <w:pStyle w:val="ab"/>
            <w:numPr>
              <w:ilvl w:val="0"/>
              <w:numId w:val="2"/>
            </w:numPr>
            <w:spacing w:line="360" w:lineRule="auto"/>
            <w:ind w:firstLineChars="0"/>
            <w:rPr>
              <w:rFonts w:ascii="Times New Roman" w:hAnsi="Times New Roman" w:cs="Times New Roman"/>
              <w:color w:val="374151"/>
              <w:sz w:val="24"/>
              <w:szCs w:val="24"/>
            </w:rPr>
          </w:pPr>
          <w:r w:rsidRPr="005A6A84">
            <w:rPr>
              <w:rFonts w:ascii="Times New Roman" w:hAnsi="Times New Roman" w:cs="Times New Roman"/>
              <w:color w:val="374151"/>
              <w:sz w:val="24"/>
              <w:szCs w:val="24"/>
            </w:rPr>
            <w:t>Porter, M. E. (1996). What is Strategy? Harvard Business Review, 74(6), 61-78.</w:t>
          </w:r>
        </w:p>
        <w:p w14:paraId="27DD8544" w14:textId="6FD538BC" w:rsidR="005B02F1" w:rsidRPr="005A6A84" w:rsidRDefault="005B02F1" w:rsidP="005A6A84">
          <w:pPr>
            <w:pStyle w:val="ab"/>
            <w:numPr>
              <w:ilvl w:val="0"/>
              <w:numId w:val="2"/>
            </w:numPr>
            <w:spacing w:line="360" w:lineRule="auto"/>
            <w:ind w:firstLineChars="0"/>
            <w:rPr>
              <w:rFonts w:ascii="Times New Roman" w:hAnsi="Times New Roman" w:cs="Times New Roman"/>
              <w:color w:val="374151"/>
              <w:sz w:val="24"/>
              <w:szCs w:val="24"/>
            </w:rPr>
          </w:pPr>
          <w:r w:rsidRPr="005A6A84">
            <w:rPr>
              <w:rFonts w:ascii="Times New Roman" w:hAnsi="Times New Roman" w:cs="Times New Roman"/>
              <w:color w:val="374151"/>
              <w:sz w:val="24"/>
              <w:szCs w:val="24"/>
            </w:rPr>
            <w:t xml:space="preserve">Ramaswamy, V. (2014). How value co-creation with stakeholders is transformative for producers, </w:t>
          </w:r>
          <w:proofErr w:type="gramStart"/>
          <w:r w:rsidRPr="005A6A84">
            <w:rPr>
              <w:rFonts w:ascii="Times New Roman" w:hAnsi="Times New Roman" w:cs="Times New Roman"/>
              <w:color w:val="374151"/>
              <w:sz w:val="24"/>
              <w:szCs w:val="24"/>
            </w:rPr>
            <w:t>consumers</w:t>
          </w:r>
          <w:proofErr w:type="gramEnd"/>
          <w:r w:rsidRPr="005A6A84">
            <w:rPr>
              <w:rFonts w:ascii="Times New Roman" w:hAnsi="Times New Roman" w:cs="Times New Roman"/>
              <w:color w:val="374151"/>
              <w:sz w:val="24"/>
              <w:szCs w:val="24"/>
            </w:rPr>
            <w:t xml:space="preserve"> and society. Strategy &amp; Leadership, 42(1), 9-16.</w:t>
          </w:r>
        </w:p>
        <w:p w14:paraId="6670564F" w14:textId="063E8769" w:rsidR="00021E8B" w:rsidRPr="005A6A84" w:rsidRDefault="00021E8B" w:rsidP="005A6A84">
          <w:pPr>
            <w:pStyle w:val="ab"/>
            <w:numPr>
              <w:ilvl w:val="0"/>
              <w:numId w:val="2"/>
            </w:numPr>
            <w:spacing w:line="360" w:lineRule="auto"/>
            <w:ind w:firstLineChars="0"/>
            <w:rPr>
              <w:rFonts w:ascii="Times New Roman" w:hAnsi="Times New Roman" w:cs="Times New Roman"/>
              <w:color w:val="374151"/>
              <w:sz w:val="24"/>
              <w:szCs w:val="24"/>
            </w:rPr>
          </w:pPr>
          <w:proofErr w:type="spellStart"/>
          <w:r w:rsidRPr="005A6A84">
            <w:rPr>
              <w:rFonts w:ascii="Times New Roman" w:hAnsi="Times New Roman" w:cs="Times New Roman"/>
              <w:color w:val="374151"/>
              <w:sz w:val="24"/>
              <w:szCs w:val="24"/>
            </w:rPr>
            <w:t>Rumelt</w:t>
          </w:r>
          <w:proofErr w:type="spellEnd"/>
          <w:r w:rsidRPr="005A6A84">
            <w:rPr>
              <w:rFonts w:ascii="Times New Roman" w:hAnsi="Times New Roman" w:cs="Times New Roman"/>
              <w:color w:val="374151"/>
              <w:sz w:val="24"/>
              <w:szCs w:val="24"/>
            </w:rPr>
            <w:t>, R. P. (2011). Good Strategy/Bad Strategy: The Difference and Why It Matters. Crown Business</w:t>
          </w:r>
        </w:p>
        <w:p w14:paraId="21D1594B" w14:textId="77777777" w:rsidR="0087766F" w:rsidRPr="005A6A84" w:rsidRDefault="0087766F" w:rsidP="005A6A84">
          <w:pPr>
            <w:pStyle w:val="ab"/>
            <w:numPr>
              <w:ilvl w:val="0"/>
              <w:numId w:val="2"/>
            </w:numPr>
            <w:spacing w:line="360" w:lineRule="auto"/>
            <w:ind w:firstLineChars="0"/>
            <w:rPr>
              <w:rFonts w:ascii="Times New Roman" w:hAnsi="Times New Roman" w:cs="Times New Roman"/>
              <w:sz w:val="24"/>
              <w:szCs w:val="24"/>
            </w:rPr>
          </w:pPr>
          <w:r w:rsidRPr="005A6A84">
            <w:rPr>
              <w:rFonts w:ascii="Times New Roman" w:hAnsi="Times New Roman" w:cs="Times New Roman"/>
              <w:color w:val="374151"/>
              <w:sz w:val="24"/>
              <w:szCs w:val="24"/>
            </w:rPr>
            <w:t>PwC. (n.d.). Post-COVID-19 Customer Strategy Implications.</w:t>
          </w:r>
        </w:p>
        <w:p w14:paraId="726C63AB" w14:textId="74F497CC" w:rsidR="000D0ABE" w:rsidRPr="005A6A84" w:rsidRDefault="000D0ABE" w:rsidP="005A6A84">
          <w:pPr>
            <w:pStyle w:val="ab"/>
            <w:numPr>
              <w:ilvl w:val="0"/>
              <w:numId w:val="2"/>
            </w:numPr>
            <w:spacing w:line="360" w:lineRule="auto"/>
            <w:ind w:firstLineChars="0"/>
            <w:rPr>
              <w:rFonts w:ascii="Times New Roman" w:hAnsi="Times New Roman" w:cs="Times New Roman"/>
              <w:color w:val="374151"/>
              <w:sz w:val="24"/>
              <w:szCs w:val="24"/>
            </w:rPr>
          </w:pPr>
          <w:r w:rsidRPr="005A6A84">
            <w:rPr>
              <w:rFonts w:ascii="Times New Roman" w:hAnsi="Times New Roman" w:cs="Times New Roman"/>
              <w:color w:val="374151"/>
              <w:sz w:val="24"/>
              <w:szCs w:val="24"/>
            </w:rPr>
            <w:t>Skinner, W. (1969). Manufacturing – Missing Link in Corporate Strategy. Harvard Business Review, 47(3), 136-145.</w:t>
          </w:r>
        </w:p>
        <w:p w14:paraId="3AF99AFA" w14:textId="362D3AC0" w:rsidR="000D0ABE" w:rsidRPr="005A6A84" w:rsidRDefault="000D0ABE" w:rsidP="005A6A84">
          <w:pPr>
            <w:pStyle w:val="ab"/>
            <w:numPr>
              <w:ilvl w:val="0"/>
              <w:numId w:val="2"/>
            </w:numPr>
            <w:spacing w:line="360" w:lineRule="auto"/>
            <w:ind w:firstLineChars="0"/>
            <w:rPr>
              <w:rFonts w:ascii="Times New Roman" w:hAnsi="Times New Roman" w:cs="Times New Roman"/>
              <w:color w:val="374151"/>
              <w:sz w:val="24"/>
              <w:szCs w:val="24"/>
            </w:rPr>
          </w:pPr>
          <w:r w:rsidRPr="005A6A84">
            <w:rPr>
              <w:rFonts w:ascii="Times New Roman" w:hAnsi="Times New Roman" w:cs="Times New Roman"/>
              <w:color w:val="374151"/>
              <w:sz w:val="24"/>
              <w:szCs w:val="24"/>
            </w:rPr>
            <w:t xml:space="preserve">Tarena International, Inc. (2023). Investor Relations. Retrieved from </w:t>
          </w:r>
          <w:hyperlink r:id="rId13" w:tgtFrame="_new" w:history="1">
            <w:r w:rsidRPr="005A6A84">
              <w:rPr>
                <w:rStyle w:val="a5"/>
                <w:rFonts w:ascii="Times New Roman" w:hAnsi="Times New Roman" w:cs="Times New Roman"/>
                <w:sz w:val="24"/>
                <w:szCs w:val="24"/>
                <w:bdr w:val="single" w:sz="2" w:space="0" w:color="D9D9E3" w:frame="1"/>
              </w:rPr>
              <w:t>https://ir.tedu.cn/</w:t>
            </w:r>
          </w:hyperlink>
        </w:p>
        <w:p w14:paraId="76AE5C84" w14:textId="1A2018F6" w:rsidR="00036E80" w:rsidRPr="005A6A84" w:rsidRDefault="00036E80" w:rsidP="005A6A84">
          <w:pPr>
            <w:pStyle w:val="ab"/>
            <w:numPr>
              <w:ilvl w:val="0"/>
              <w:numId w:val="2"/>
            </w:numPr>
            <w:spacing w:line="360" w:lineRule="auto"/>
            <w:ind w:firstLineChars="0"/>
            <w:rPr>
              <w:rFonts w:ascii="Times New Roman" w:hAnsi="Times New Roman" w:cs="Times New Roman"/>
              <w:sz w:val="24"/>
              <w:szCs w:val="24"/>
            </w:rPr>
          </w:pPr>
          <w:r w:rsidRPr="005A6A84">
            <w:rPr>
              <w:rFonts w:ascii="Times New Roman" w:hAnsi="Times New Roman" w:cs="Times New Roman"/>
              <w:color w:val="374151"/>
              <w:sz w:val="24"/>
              <w:szCs w:val="24"/>
            </w:rPr>
            <w:t xml:space="preserve">Tarena International, Inc. (2023). Tarena International, Inc. Entered into a Strategic Cooperation Agreement with </w:t>
          </w:r>
          <w:proofErr w:type="spellStart"/>
          <w:r w:rsidRPr="005A6A84">
            <w:rPr>
              <w:rFonts w:ascii="Times New Roman" w:hAnsi="Times New Roman" w:cs="Times New Roman"/>
              <w:color w:val="374151"/>
              <w:sz w:val="24"/>
              <w:szCs w:val="24"/>
            </w:rPr>
            <w:t>Xueda</w:t>
          </w:r>
          <w:proofErr w:type="spellEnd"/>
          <w:r w:rsidRPr="005A6A84">
            <w:rPr>
              <w:rFonts w:ascii="Times New Roman" w:hAnsi="Times New Roman" w:cs="Times New Roman"/>
              <w:color w:val="374151"/>
              <w:sz w:val="24"/>
              <w:szCs w:val="24"/>
            </w:rPr>
            <w:t xml:space="preserve"> Education Group. PR Newswire.</w:t>
          </w:r>
        </w:p>
        <w:p w14:paraId="68421479" w14:textId="4A1852E7" w:rsidR="00036E80" w:rsidRPr="005A6A84" w:rsidRDefault="00036E80" w:rsidP="005A6A84">
          <w:pPr>
            <w:pStyle w:val="ab"/>
            <w:numPr>
              <w:ilvl w:val="0"/>
              <w:numId w:val="2"/>
            </w:numPr>
            <w:spacing w:line="360" w:lineRule="auto"/>
            <w:ind w:firstLineChars="0"/>
            <w:rPr>
              <w:rFonts w:ascii="Times New Roman" w:hAnsi="Times New Roman" w:cs="Times New Roman"/>
              <w:sz w:val="24"/>
              <w:szCs w:val="24"/>
            </w:rPr>
          </w:pPr>
          <w:r w:rsidRPr="005A6A84">
            <w:rPr>
              <w:rFonts w:ascii="Times New Roman" w:hAnsi="Times New Roman" w:cs="Times New Roman"/>
              <w:color w:val="374151"/>
              <w:sz w:val="24"/>
              <w:szCs w:val="24"/>
            </w:rPr>
            <w:t>Tarena International, Inc. (2023). Tarena International in Good Shape Following Cost-Cutting Measures. Seeking Alpha.</w:t>
          </w:r>
        </w:p>
        <w:p w14:paraId="5EB985D7" w14:textId="4BFB7402" w:rsidR="00036E80" w:rsidRPr="005A6A84" w:rsidRDefault="0013675E" w:rsidP="005A6A84">
          <w:pPr>
            <w:pStyle w:val="ab"/>
            <w:numPr>
              <w:ilvl w:val="0"/>
              <w:numId w:val="2"/>
            </w:numPr>
            <w:spacing w:line="360" w:lineRule="auto"/>
            <w:ind w:firstLineChars="0"/>
            <w:rPr>
              <w:rFonts w:ascii="Times New Roman" w:hAnsi="Times New Roman" w:cs="Times New Roman"/>
              <w:sz w:val="24"/>
              <w:szCs w:val="24"/>
            </w:rPr>
          </w:pPr>
          <w:r w:rsidRPr="005A6A84">
            <w:rPr>
              <w:rFonts w:ascii="Times New Roman" w:hAnsi="Times New Roman" w:cs="Times New Roman"/>
              <w:color w:val="374151"/>
              <w:sz w:val="24"/>
              <w:szCs w:val="24"/>
            </w:rPr>
            <w:t>Tarena International, Inc. (2023). Tarena International, Inc. Announces Fourth Quarter and Fiscal Year 2022 Results. GlobeNewswire.</w:t>
          </w:r>
        </w:p>
        <w:p w14:paraId="5AFE3C3F" w14:textId="665A34B2" w:rsidR="0013675E" w:rsidRPr="005A6A84" w:rsidRDefault="0013675E" w:rsidP="005A6A84">
          <w:pPr>
            <w:pStyle w:val="ab"/>
            <w:numPr>
              <w:ilvl w:val="0"/>
              <w:numId w:val="2"/>
            </w:numPr>
            <w:spacing w:line="360" w:lineRule="auto"/>
            <w:ind w:firstLineChars="0"/>
            <w:rPr>
              <w:rFonts w:ascii="Times New Roman" w:hAnsi="Times New Roman" w:cs="Times New Roman"/>
              <w:sz w:val="24"/>
              <w:szCs w:val="24"/>
            </w:rPr>
          </w:pPr>
          <w:r w:rsidRPr="005A6A84">
            <w:rPr>
              <w:rFonts w:ascii="Times New Roman" w:hAnsi="Times New Roman" w:cs="Times New Roman"/>
              <w:color w:val="374151"/>
              <w:sz w:val="24"/>
              <w:szCs w:val="24"/>
            </w:rPr>
            <w:t>Tarena International, Inc. (2023). Tarena International, Inc. Announces Unaudited Second Quarter 2022 Results. GlobeNewswire.</w:t>
          </w:r>
        </w:p>
        <w:p w14:paraId="2BA6268F" w14:textId="33C300B0" w:rsidR="00E428D9" w:rsidRPr="005A6A84" w:rsidRDefault="00E428D9" w:rsidP="005A6A84">
          <w:pPr>
            <w:pStyle w:val="ab"/>
            <w:numPr>
              <w:ilvl w:val="0"/>
              <w:numId w:val="2"/>
            </w:numPr>
            <w:spacing w:line="360" w:lineRule="auto"/>
            <w:ind w:firstLineChars="0"/>
            <w:rPr>
              <w:rFonts w:ascii="Times New Roman" w:hAnsi="Times New Roman" w:cs="Times New Roman"/>
              <w:sz w:val="24"/>
              <w:szCs w:val="24"/>
            </w:rPr>
          </w:pPr>
          <w:r w:rsidRPr="005A6A84">
            <w:rPr>
              <w:rFonts w:ascii="Times New Roman" w:hAnsi="Times New Roman" w:cs="Times New Roman"/>
              <w:sz w:val="24"/>
              <w:szCs w:val="24"/>
            </w:rPr>
            <w:t>Tarena International, Inc. (2023). Tarena to Report First Quarter 2023 Financial Results on June 12, 2023. Retrieved from</w:t>
          </w:r>
          <w:r w:rsidR="001E5FC5" w:rsidRPr="005A6A84">
            <w:rPr>
              <w:rFonts w:ascii="Times New Roman" w:hAnsi="Times New Roman" w:cs="Times New Roman"/>
              <w:sz w:val="24"/>
              <w:szCs w:val="24"/>
            </w:rPr>
            <w:t>:</w:t>
          </w:r>
          <w:r w:rsidRPr="005A6A84">
            <w:rPr>
              <w:rFonts w:ascii="Times New Roman" w:hAnsi="Times New Roman" w:cs="Times New Roman"/>
              <w:sz w:val="24"/>
              <w:szCs w:val="24"/>
            </w:rPr>
            <w:t xml:space="preserve"> </w:t>
          </w:r>
          <w:proofErr w:type="gramStart"/>
          <w:r w:rsidRPr="005A6A84">
            <w:rPr>
              <w:rFonts w:ascii="Times New Roman" w:hAnsi="Times New Roman" w:cs="Times New Roman"/>
              <w:sz w:val="24"/>
              <w:szCs w:val="24"/>
            </w:rPr>
            <w:t>https://ir.tedu.cn/2023-06-02-Tarena-to-Report-First-Quarter-2023-Financial-Results-on-June-12,-2023</w:t>
          </w:r>
          <w:proofErr w:type="gramEnd"/>
        </w:p>
        <w:p w14:paraId="2021FDBD" w14:textId="118239C0" w:rsidR="00E428D9" w:rsidRPr="005A6A84" w:rsidRDefault="00E428D9" w:rsidP="005A6A84">
          <w:pPr>
            <w:pStyle w:val="ab"/>
            <w:numPr>
              <w:ilvl w:val="0"/>
              <w:numId w:val="2"/>
            </w:numPr>
            <w:spacing w:line="360" w:lineRule="auto"/>
            <w:ind w:firstLineChars="0"/>
            <w:rPr>
              <w:rFonts w:ascii="Times New Roman" w:hAnsi="Times New Roman" w:cs="Times New Roman"/>
              <w:sz w:val="24"/>
              <w:szCs w:val="24"/>
            </w:rPr>
          </w:pPr>
          <w:r w:rsidRPr="005A6A84">
            <w:rPr>
              <w:rFonts w:ascii="Times New Roman" w:hAnsi="Times New Roman" w:cs="Times New Roman"/>
              <w:sz w:val="24"/>
              <w:szCs w:val="24"/>
            </w:rPr>
            <w:t>Tarena International, Inc. (2023). Tarena Filed 2022 Annual Report on Form 20-F. Retrieved from</w:t>
          </w:r>
          <w:r w:rsidR="00E54280" w:rsidRPr="005A6A84">
            <w:rPr>
              <w:rFonts w:ascii="Times New Roman" w:hAnsi="Times New Roman" w:cs="Times New Roman"/>
              <w:sz w:val="24"/>
              <w:szCs w:val="24"/>
            </w:rPr>
            <w:t xml:space="preserve">: </w:t>
          </w:r>
          <w:r w:rsidRPr="005A6A84">
            <w:rPr>
              <w:rFonts w:ascii="Times New Roman" w:hAnsi="Times New Roman" w:cs="Times New Roman"/>
              <w:sz w:val="24"/>
              <w:szCs w:val="24"/>
            </w:rPr>
            <w:t xml:space="preserve"> </w:t>
          </w:r>
          <w:proofErr w:type="gramStart"/>
          <w:r w:rsidRPr="005A6A84">
            <w:rPr>
              <w:rFonts w:ascii="Times New Roman" w:hAnsi="Times New Roman" w:cs="Times New Roman"/>
              <w:sz w:val="24"/>
              <w:szCs w:val="24"/>
            </w:rPr>
            <w:t>https://ir.tedu.cn/2023-04-28-Tarena-Filed-2022-Annual-Report-on-Form-20-F</w:t>
          </w:r>
          <w:proofErr w:type="gramEnd"/>
        </w:p>
        <w:p w14:paraId="53100191" w14:textId="0E307910" w:rsidR="00E428D9" w:rsidRPr="005A6A84" w:rsidRDefault="00E428D9" w:rsidP="005A6A84">
          <w:pPr>
            <w:pStyle w:val="ab"/>
            <w:numPr>
              <w:ilvl w:val="0"/>
              <w:numId w:val="2"/>
            </w:numPr>
            <w:spacing w:line="360" w:lineRule="auto"/>
            <w:ind w:firstLineChars="0"/>
            <w:rPr>
              <w:rFonts w:ascii="Times New Roman" w:hAnsi="Times New Roman" w:cs="Times New Roman"/>
              <w:sz w:val="24"/>
              <w:szCs w:val="24"/>
            </w:rPr>
          </w:pPr>
          <w:r w:rsidRPr="005A6A84">
            <w:rPr>
              <w:rFonts w:ascii="Times New Roman" w:hAnsi="Times New Roman" w:cs="Times New Roman"/>
              <w:sz w:val="24"/>
              <w:szCs w:val="24"/>
            </w:rPr>
            <w:lastRenderedPageBreak/>
            <w:t xml:space="preserve">Tarena International, Inc. (2023). Tarena International, Inc. to Present at the Planet </w:t>
          </w:r>
          <w:proofErr w:type="spellStart"/>
          <w:r w:rsidRPr="005A6A84">
            <w:rPr>
              <w:rFonts w:ascii="Times New Roman" w:hAnsi="Times New Roman" w:cs="Times New Roman"/>
              <w:sz w:val="24"/>
              <w:szCs w:val="24"/>
            </w:rPr>
            <w:t>MicroCap</w:t>
          </w:r>
          <w:proofErr w:type="spellEnd"/>
          <w:r w:rsidRPr="005A6A84">
            <w:rPr>
              <w:rFonts w:ascii="Times New Roman" w:hAnsi="Times New Roman" w:cs="Times New Roman"/>
              <w:sz w:val="24"/>
              <w:szCs w:val="24"/>
            </w:rPr>
            <w:t xml:space="preserve"> Showcase: VEGAS 2023 on Wednesday, April 26, 2023 &amp; 1x1 Meetings on Thursday, April 27, 2023. Retrieved from</w:t>
          </w:r>
          <w:r w:rsidR="00E54280" w:rsidRPr="005A6A84">
            <w:rPr>
              <w:rFonts w:ascii="Times New Roman" w:hAnsi="Times New Roman" w:cs="Times New Roman"/>
              <w:sz w:val="24"/>
              <w:szCs w:val="24"/>
            </w:rPr>
            <w:t xml:space="preserve">: </w:t>
          </w:r>
          <w:r w:rsidRPr="005A6A84">
            <w:rPr>
              <w:rFonts w:ascii="Times New Roman" w:hAnsi="Times New Roman" w:cs="Times New Roman"/>
              <w:sz w:val="24"/>
              <w:szCs w:val="24"/>
            </w:rPr>
            <w:t xml:space="preserve"> </w:t>
          </w:r>
          <w:proofErr w:type="gramStart"/>
          <w:r w:rsidRPr="005A6A84">
            <w:rPr>
              <w:rFonts w:ascii="Times New Roman" w:hAnsi="Times New Roman" w:cs="Times New Roman"/>
              <w:sz w:val="24"/>
              <w:szCs w:val="24"/>
            </w:rPr>
            <w:t>https://ir.tedu.cn/2023-04-21-Tarena-International,-Inc-to-Present-at-the-Planet-MicroCap-Showcase-VEGAS-2023-on-Wednesday,-April-26,-2023-1x1-Meetings-on-Thursday,-April-27,-2023</w:t>
          </w:r>
          <w:proofErr w:type="gramEnd"/>
        </w:p>
        <w:p w14:paraId="5105F8F8" w14:textId="545757E3" w:rsidR="000B680D" w:rsidRPr="005A6A84" w:rsidRDefault="000B680D" w:rsidP="005A6A84">
          <w:pPr>
            <w:pStyle w:val="ab"/>
            <w:numPr>
              <w:ilvl w:val="0"/>
              <w:numId w:val="2"/>
            </w:numPr>
            <w:spacing w:line="360" w:lineRule="auto"/>
            <w:ind w:firstLineChars="0"/>
            <w:rPr>
              <w:rFonts w:ascii="Times New Roman" w:hAnsi="Times New Roman" w:cs="Times New Roman"/>
              <w:sz w:val="24"/>
              <w:szCs w:val="24"/>
            </w:rPr>
          </w:pPr>
          <w:r w:rsidRPr="005A6A84">
            <w:rPr>
              <w:rFonts w:ascii="Times New Roman" w:hAnsi="Times New Roman" w:cs="Times New Roman"/>
              <w:color w:val="374151"/>
              <w:sz w:val="24"/>
              <w:szCs w:val="24"/>
            </w:rPr>
            <w:t xml:space="preserve">Tarena International, Inc. (2023). Tarena International, Inc. Announces the Results for the First Quarter of 2023. Retrieved from: </w:t>
          </w:r>
        </w:p>
        <w:p w14:paraId="46DA0466" w14:textId="19133B4F" w:rsidR="00A47BFD" w:rsidRPr="005A6A84" w:rsidRDefault="00A47BFD" w:rsidP="005A6A84">
          <w:pPr>
            <w:pStyle w:val="ab"/>
            <w:spacing w:line="360" w:lineRule="auto"/>
            <w:ind w:left="440" w:firstLineChars="0" w:firstLine="0"/>
            <w:rPr>
              <w:rFonts w:ascii="Times New Roman" w:hAnsi="Times New Roman" w:cs="Times New Roman"/>
              <w:sz w:val="24"/>
              <w:szCs w:val="24"/>
            </w:rPr>
          </w:pPr>
          <w:r w:rsidRPr="005A6A84">
            <w:rPr>
              <w:rFonts w:ascii="Times New Roman" w:hAnsi="Times New Roman" w:cs="Times New Roman"/>
              <w:sz w:val="24"/>
              <w:szCs w:val="24"/>
            </w:rPr>
            <w:t xml:space="preserve"> https://www.prnewswire.com/news-releases/tarena-international-inc-announces-the-results-for-the-first-quarter-of-2023-301848861.html</w:t>
          </w:r>
        </w:p>
        <w:p w14:paraId="165882F9" w14:textId="77777777" w:rsidR="000B38E5" w:rsidRPr="005A6A84" w:rsidRDefault="000B38E5" w:rsidP="005A6A84">
          <w:pPr>
            <w:pStyle w:val="ab"/>
            <w:numPr>
              <w:ilvl w:val="0"/>
              <w:numId w:val="2"/>
            </w:numPr>
            <w:spacing w:line="360" w:lineRule="auto"/>
            <w:ind w:firstLineChars="0"/>
            <w:rPr>
              <w:rFonts w:ascii="Times New Roman" w:hAnsi="Times New Roman" w:cs="Times New Roman"/>
              <w:color w:val="374151"/>
              <w:sz w:val="24"/>
              <w:szCs w:val="24"/>
            </w:rPr>
          </w:pPr>
          <w:r w:rsidRPr="005A6A84">
            <w:rPr>
              <w:rFonts w:ascii="Times New Roman" w:hAnsi="Times New Roman" w:cs="Times New Roman"/>
              <w:color w:val="374151"/>
              <w:sz w:val="24"/>
              <w:szCs w:val="24"/>
            </w:rPr>
            <w:t>Tyler, T. R. (1990). Why People Obey the Law. Yale University Press.</w:t>
          </w:r>
        </w:p>
        <w:p w14:paraId="1112D94C" w14:textId="77777777" w:rsidR="00B85D7D" w:rsidRPr="005A6A84" w:rsidRDefault="00B85D7D" w:rsidP="005A6A84">
          <w:pPr>
            <w:pStyle w:val="ab"/>
            <w:numPr>
              <w:ilvl w:val="0"/>
              <w:numId w:val="2"/>
            </w:numPr>
            <w:spacing w:line="360" w:lineRule="auto"/>
            <w:ind w:firstLineChars="0"/>
            <w:rPr>
              <w:rFonts w:ascii="Times New Roman" w:hAnsi="Times New Roman" w:cs="Times New Roman"/>
              <w:color w:val="374151"/>
              <w:sz w:val="24"/>
              <w:szCs w:val="24"/>
            </w:rPr>
          </w:pPr>
          <w:r w:rsidRPr="005A6A84">
            <w:rPr>
              <w:rFonts w:ascii="Times New Roman" w:hAnsi="Times New Roman" w:cs="Times New Roman"/>
              <w:color w:val="374151"/>
              <w:sz w:val="24"/>
              <w:szCs w:val="24"/>
            </w:rPr>
            <w:t xml:space="preserve">Villalobos-Camacho, J. R. (2021). The pandemic and the lost dreams of a junior engineer. </w:t>
          </w:r>
          <w:proofErr w:type="spellStart"/>
          <w:r w:rsidRPr="005A6A84">
            <w:rPr>
              <w:rFonts w:ascii="Times New Roman" w:hAnsi="Times New Roman" w:cs="Times New Roman"/>
              <w:color w:val="374151"/>
              <w:sz w:val="24"/>
              <w:szCs w:val="24"/>
            </w:rPr>
            <w:t>Revista</w:t>
          </w:r>
          <w:proofErr w:type="spellEnd"/>
          <w:r w:rsidRPr="005A6A84">
            <w:rPr>
              <w:rFonts w:ascii="Times New Roman" w:hAnsi="Times New Roman" w:cs="Times New Roman"/>
              <w:color w:val="374151"/>
              <w:sz w:val="24"/>
              <w:szCs w:val="24"/>
            </w:rPr>
            <w:t xml:space="preserve"> Mexicana de </w:t>
          </w:r>
          <w:proofErr w:type="spellStart"/>
          <w:r w:rsidRPr="005A6A84">
            <w:rPr>
              <w:rFonts w:ascii="Times New Roman" w:hAnsi="Times New Roman" w:cs="Times New Roman"/>
              <w:color w:val="374151"/>
              <w:sz w:val="24"/>
              <w:szCs w:val="24"/>
            </w:rPr>
            <w:t>Física</w:t>
          </w:r>
          <w:proofErr w:type="spellEnd"/>
          <w:r w:rsidRPr="005A6A84">
            <w:rPr>
              <w:rFonts w:ascii="Times New Roman" w:hAnsi="Times New Roman" w:cs="Times New Roman"/>
              <w:color w:val="374151"/>
              <w:sz w:val="24"/>
              <w:szCs w:val="24"/>
            </w:rPr>
            <w:t>.</w:t>
          </w:r>
        </w:p>
        <w:p w14:paraId="1F30CDF1" w14:textId="35797F3B" w:rsidR="0076036D" w:rsidRPr="005A6A84" w:rsidRDefault="0076036D" w:rsidP="005A6A84">
          <w:pPr>
            <w:pStyle w:val="ab"/>
            <w:numPr>
              <w:ilvl w:val="0"/>
              <w:numId w:val="2"/>
            </w:numPr>
            <w:spacing w:line="360" w:lineRule="auto"/>
            <w:ind w:firstLineChars="0"/>
            <w:rPr>
              <w:rFonts w:ascii="Times New Roman" w:hAnsi="Times New Roman" w:cs="Times New Roman"/>
              <w:color w:val="374151"/>
              <w:sz w:val="24"/>
              <w:szCs w:val="24"/>
            </w:rPr>
          </w:pPr>
          <w:r w:rsidRPr="005A6A84">
            <w:rPr>
              <w:rFonts w:ascii="Times New Roman" w:hAnsi="Times New Roman" w:cs="Times New Roman"/>
              <w:color w:val="374151"/>
              <w:sz w:val="24"/>
              <w:szCs w:val="24"/>
            </w:rPr>
            <w:t xml:space="preserve">Yahoo Finance. (2023). Tarena Clocks 11% Growth </w:t>
          </w:r>
          <w:proofErr w:type="gramStart"/>
          <w:r w:rsidRPr="005A6A84">
            <w:rPr>
              <w:rFonts w:ascii="Times New Roman" w:hAnsi="Times New Roman" w:cs="Times New Roman"/>
              <w:color w:val="374151"/>
              <w:sz w:val="24"/>
              <w:szCs w:val="24"/>
            </w:rPr>
            <w:t>In</w:t>
          </w:r>
          <w:proofErr w:type="gramEnd"/>
          <w:r w:rsidRPr="005A6A84">
            <w:rPr>
              <w:rFonts w:ascii="Times New Roman" w:hAnsi="Times New Roman" w:cs="Times New Roman"/>
              <w:color w:val="374151"/>
              <w:sz w:val="24"/>
              <w:szCs w:val="24"/>
            </w:rPr>
            <w:t xml:space="preserve"> Q2 Revenue; Appoints New CFO.</w:t>
          </w:r>
        </w:p>
        <w:p w14:paraId="02A68BEB" w14:textId="725A3502" w:rsidR="00F16C07" w:rsidRPr="00C86687" w:rsidRDefault="000B680D" w:rsidP="005A6A84">
          <w:pPr>
            <w:pStyle w:val="ab"/>
            <w:numPr>
              <w:ilvl w:val="0"/>
              <w:numId w:val="2"/>
            </w:numPr>
            <w:spacing w:line="360" w:lineRule="auto"/>
            <w:ind w:firstLineChars="0"/>
            <w:rPr>
              <w:rFonts w:ascii="Times New Roman" w:hAnsi="Times New Roman" w:cs="Times New Roman"/>
              <w:sz w:val="24"/>
              <w:szCs w:val="24"/>
            </w:rPr>
          </w:pPr>
          <w:r w:rsidRPr="005A6A84">
            <w:rPr>
              <w:rFonts w:ascii="Times New Roman" w:hAnsi="Times New Roman" w:cs="Times New Roman"/>
              <w:color w:val="374151"/>
              <w:sz w:val="24"/>
              <w:szCs w:val="24"/>
            </w:rPr>
            <w:t xml:space="preserve">Yahoo Finance. (2023). Tarena International, Inc. (TEDU) Company Profile &amp; Facts. </w:t>
          </w:r>
        </w:p>
        <w:p w14:paraId="15647541" w14:textId="0A6AD6C7" w:rsidR="00F15128" w:rsidRDefault="00C86687" w:rsidP="00C86687">
          <w:pPr>
            <w:pStyle w:val="ab"/>
            <w:numPr>
              <w:ilvl w:val="0"/>
              <w:numId w:val="2"/>
            </w:numPr>
            <w:ind w:firstLineChars="0"/>
          </w:pPr>
          <w:r w:rsidRPr="00C86687">
            <w:t>https://www.mckinsey.com/~/media/McKinsey/Industries/Paper%20and%20Forest%20Products/Our%20Insights/The%20drive%20toward%20sustainability%20in%20packaging%20beyond%20the%20quick%20wins/The-drive-toward-sustainability-in-packaging-beyond-the-quick-wins.ashx</w:t>
          </w:r>
          <w:r>
            <w:t xml:space="preserve"> </w:t>
          </w:r>
        </w:p>
        <w:p w14:paraId="640AFC04" w14:textId="3AC43C30" w:rsidR="00DB5A33" w:rsidRDefault="00DB5A33" w:rsidP="00C86687">
          <w:pPr>
            <w:pStyle w:val="ab"/>
            <w:numPr>
              <w:ilvl w:val="0"/>
              <w:numId w:val="2"/>
            </w:numPr>
            <w:ind w:firstLineChars="0"/>
          </w:pPr>
          <w:r w:rsidRPr="00DB5A33">
            <w:t>https://www.forbes.com/sites/jeroenkraaijenbrink/2021/10/18/why-strategy-execution-is-moving-up-the-corporate-agenda/?sh=351ecfa813c9</w:t>
          </w:r>
        </w:p>
        <w:p w14:paraId="7CE20E5B" w14:textId="60408430" w:rsidR="00DB5A33" w:rsidRDefault="00754B98" w:rsidP="00C86687">
          <w:pPr>
            <w:pStyle w:val="ab"/>
            <w:numPr>
              <w:ilvl w:val="0"/>
              <w:numId w:val="2"/>
            </w:numPr>
            <w:ind w:firstLineChars="0"/>
          </w:pPr>
          <w:r w:rsidRPr="00AA0ADF">
            <w:t>https://hbr.org/2010/03/finding-your-strategy-in-the-new-landscape</w:t>
          </w:r>
        </w:p>
        <w:p w14:paraId="1FE29F92" w14:textId="1E813169" w:rsidR="00754B98" w:rsidRDefault="00AA0ADF" w:rsidP="00C86687">
          <w:pPr>
            <w:pStyle w:val="ab"/>
            <w:numPr>
              <w:ilvl w:val="0"/>
              <w:numId w:val="2"/>
            </w:numPr>
            <w:ind w:firstLineChars="0"/>
          </w:pPr>
          <w:r w:rsidRPr="00AA0ADF">
            <w:t>https://www.mckinsey.com/capabilities/mckinsey-digital/our-insights/detailing-the-new-landscape-for-global-business-services</w:t>
          </w:r>
        </w:p>
        <w:p w14:paraId="2027EC46" w14:textId="26495355" w:rsidR="00AA0ADF" w:rsidRDefault="000439E9" w:rsidP="00C86687">
          <w:pPr>
            <w:pStyle w:val="ab"/>
            <w:numPr>
              <w:ilvl w:val="0"/>
              <w:numId w:val="2"/>
            </w:numPr>
            <w:ind w:firstLineChars="0"/>
          </w:pPr>
          <w:r w:rsidRPr="000439E9">
            <w:t>https://www.mckinsey.com/featured-insights/coronavirus-leading-through-the-crisis</w:t>
          </w:r>
        </w:p>
        <w:p w14:paraId="75D9C945" w14:textId="77777777" w:rsidR="00F15128" w:rsidRPr="00F15128" w:rsidRDefault="00F15128" w:rsidP="00F15128">
          <w:pPr>
            <w:spacing w:line="360" w:lineRule="auto"/>
            <w:rPr>
              <w:rFonts w:ascii="Times New Roman" w:hAnsi="Times New Roman" w:cs="Times New Roman"/>
              <w:sz w:val="24"/>
              <w:szCs w:val="24"/>
            </w:rPr>
          </w:pPr>
        </w:p>
        <w:p w14:paraId="0E582501" w14:textId="33F1F9E9" w:rsidR="00B6763D" w:rsidRDefault="00B6763D">
          <w:r>
            <w:br w:type="page"/>
          </w:r>
        </w:p>
        <w:p w14:paraId="6F52976C" w14:textId="32214923" w:rsidR="00B6763D" w:rsidRPr="00AA2A91" w:rsidRDefault="00B6763D" w:rsidP="005A6A84">
          <w:pPr>
            <w:pStyle w:val="1"/>
            <w:spacing w:line="480" w:lineRule="auto"/>
          </w:pPr>
          <w:bookmarkStart w:id="23" w:name="_Toc140882646"/>
          <w:r>
            <w:lastRenderedPageBreak/>
            <w:t>Append</w:t>
          </w:r>
          <w:r w:rsidR="00013D4B">
            <w:t>i</w:t>
          </w:r>
          <w:r w:rsidR="00992874">
            <w:t>ces</w:t>
          </w:r>
          <w:bookmarkEnd w:id="23"/>
        </w:p>
        <w:p w14:paraId="225D8D18" w14:textId="7C661500" w:rsidR="00BF7C5D" w:rsidRDefault="00BF7C5D" w:rsidP="005A6A84">
          <w:pPr>
            <w:pStyle w:val="2"/>
            <w:spacing w:line="480" w:lineRule="auto"/>
          </w:pPr>
          <w:bookmarkStart w:id="24" w:name="_Toc140882647"/>
          <w:r>
            <w:t>Background of Tarena International</w:t>
          </w:r>
          <w:r w:rsidR="00470726">
            <w:t>, Inc.</w:t>
          </w:r>
          <w:bookmarkEnd w:id="24"/>
        </w:p>
        <w:p w14:paraId="4B2BEDE7" w14:textId="3A049518" w:rsidR="00B6763D" w:rsidRPr="005A6A84" w:rsidRDefault="00470726" w:rsidP="005A6A84">
          <w:pPr>
            <w:spacing w:line="360" w:lineRule="auto"/>
            <w:rPr>
              <w:rFonts w:ascii="Times New Roman" w:hAnsi="Times New Roman" w:cs="Times New Roman"/>
              <w:sz w:val="24"/>
              <w:szCs w:val="24"/>
            </w:rPr>
          </w:pPr>
          <w:r w:rsidRPr="005A6A84">
            <w:rPr>
              <w:rFonts w:ascii="Times New Roman" w:hAnsi="Times New Roman" w:cs="Times New Roman"/>
              <w:color w:val="374151"/>
              <w:sz w:val="24"/>
              <w:szCs w:val="24"/>
            </w:rPr>
            <w:t>Tarena International, Inc., founded in 2002, is a leading provider of IT professional education and IT-focused supplementary STEAM education services in China. The company operates through two segments: IT Professional Education and IT-focused Supplementary STEAM Education Services.</w:t>
          </w:r>
        </w:p>
        <w:p w14:paraId="2AD5C6C7" w14:textId="5CD87E80" w:rsidR="00C57208" w:rsidRPr="005A6A84" w:rsidRDefault="00470726" w:rsidP="0007345B">
          <w:pPr>
            <w:spacing w:line="360" w:lineRule="auto"/>
            <w:ind w:firstLine="720"/>
            <w:rPr>
              <w:rFonts w:ascii="Times New Roman" w:hAnsi="Times New Roman" w:cs="Times New Roman"/>
              <w:color w:val="374151"/>
              <w:sz w:val="24"/>
              <w:szCs w:val="24"/>
            </w:rPr>
          </w:pPr>
          <w:r w:rsidRPr="005A6A84">
            <w:rPr>
              <w:rFonts w:ascii="Times New Roman" w:hAnsi="Times New Roman" w:cs="Times New Roman"/>
              <w:color w:val="374151"/>
              <w:sz w:val="24"/>
              <w:szCs w:val="24"/>
            </w:rPr>
            <w:t xml:space="preserve">Tarena offers a wide range of education courses in various IT subjects, including Java, software testing, Linux and network engineering, data analysis and business intelligence, Web front-end development, Python, and network engineer courses. In addition, the company provides non-IT subjects, including digital art, online </w:t>
          </w:r>
          <w:proofErr w:type="gramStart"/>
          <w:r w:rsidRPr="005A6A84">
            <w:rPr>
              <w:rFonts w:ascii="Times New Roman" w:hAnsi="Times New Roman" w:cs="Times New Roman"/>
              <w:color w:val="374151"/>
              <w:sz w:val="24"/>
              <w:szCs w:val="24"/>
            </w:rPr>
            <w:t>sales</w:t>
          </w:r>
          <w:proofErr w:type="gramEnd"/>
          <w:r w:rsidRPr="005A6A84">
            <w:rPr>
              <w:rFonts w:ascii="Times New Roman" w:hAnsi="Times New Roman" w:cs="Times New Roman"/>
              <w:color w:val="374151"/>
              <w:sz w:val="24"/>
              <w:szCs w:val="24"/>
            </w:rPr>
            <w:t xml:space="preserve"> and marketing, and visual effects-VFX.</w:t>
          </w:r>
        </w:p>
        <w:p w14:paraId="637789B7" w14:textId="7879EAF5" w:rsidR="00470726" w:rsidRPr="005A6A84" w:rsidRDefault="00470726" w:rsidP="0007345B">
          <w:pPr>
            <w:spacing w:line="360" w:lineRule="auto"/>
            <w:ind w:firstLine="720"/>
            <w:rPr>
              <w:rFonts w:ascii="Times New Roman" w:hAnsi="Times New Roman" w:cs="Times New Roman"/>
              <w:color w:val="374151"/>
              <w:sz w:val="24"/>
              <w:szCs w:val="24"/>
            </w:rPr>
          </w:pPr>
          <w:r w:rsidRPr="005A6A84">
            <w:rPr>
              <w:rFonts w:ascii="Times New Roman" w:hAnsi="Times New Roman" w:cs="Times New Roman"/>
              <w:color w:val="374151"/>
              <w:sz w:val="24"/>
              <w:szCs w:val="24"/>
            </w:rPr>
            <w:t>The company's educational services are delivered through multiple channels, including live distance instruction, classroom-based tutoring, and online learning modules. Tarena also operates TMOOC.cn, an online learning platform that offers education courses and job placement training courses.</w:t>
          </w:r>
        </w:p>
        <w:p w14:paraId="370D6A53" w14:textId="3901CF1C" w:rsidR="00470726" w:rsidRPr="005A6A84" w:rsidRDefault="00470726" w:rsidP="0007345B">
          <w:pPr>
            <w:spacing w:line="360" w:lineRule="auto"/>
            <w:ind w:firstLine="720"/>
            <w:rPr>
              <w:rFonts w:ascii="Times New Roman" w:hAnsi="Times New Roman" w:cs="Times New Roman"/>
              <w:color w:val="374151"/>
              <w:sz w:val="24"/>
              <w:szCs w:val="24"/>
            </w:rPr>
          </w:pPr>
          <w:r w:rsidRPr="005A6A84">
            <w:rPr>
              <w:rFonts w:ascii="Times New Roman" w:hAnsi="Times New Roman" w:cs="Times New Roman"/>
              <w:color w:val="374151"/>
              <w:sz w:val="24"/>
              <w:szCs w:val="24"/>
            </w:rPr>
            <w:t xml:space="preserve">In addition to its IT-focused courses, Tarena offers a range of STEAM education services under the </w:t>
          </w:r>
          <w:proofErr w:type="spellStart"/>
          <w:r w:rsidRPr="005A6A84">
            <w:rPr>
              <w:rFonts w:ascii="Times New Roman" w:hAnsi="Times New Roman" w:cs="Times New Roman"/>
              <w:color w:val="374151"/>
              <w:sz w:val="24"/>
              <w:szCs w:val="24"/>
            </w:rPr>
            <w:t>TongchengTongmei</w:t>
          </w:r>
          <w:proofErr w:type="spellEnd"/>
          <w:r w:rsidRPr="005A6A84">
            <w:rPr>
              <w:rFonts w:ascii="Times New Roman" w:hAnsi="Times New Roman" w:cs="Times New Roman"/>
              <w:color w:val="374151"/>
              <w:sz w:val="24"/>
              <w:szCs w:val="24"/>
            </w:rPr>
            <w:t xml:space="preserve"> brand. These services include robotics programming, graphical intelligent programming, NOI informatics Olympiad, Python artificial intelligence, high-level hardware programming for secondary school, soft and hard programming enlightenment, creative programming starter, Python programming basics, and SPIKE starter and advanced.</w:t>
          </w:r>
        </w:p>
        <w:p w14:paraId="2354308F" w14:textId="7837BFDF" w:rsidR="00470726" w:rsidRPr="005A6A84" w:rsidRDefault="00470726" w:rsidP="0007345B">
          <w:pPr>
            <w:spacing w:line="360" w:lineRule="auto"/>
            <w:ind w:firstLine="720"/>
            <w:rPr>
              <w:rFonts w:ascii="Times New Roman" w:hAnsi="Times New Roman" w:cs="Times New Roman"/>
              <w:color w:val="374151"/>
              <w:sz w:val="24"/>
              <w:szCs w:val="24"/>
            </w:rPr>
          </w:pPr>
          <w:r w:rsidRPr="005A6A84">
            <w:rPr>
              <w:rFonts w:ascii="Times New Roman" w:hAnsi="Times New Roman" w:cs="Times New Roman"/>
              <w:color w:val="374151"/>
              <w:sz w:val="24"/>
              <w:szCs w:val="24"/>
            </w:rPr>
            <w:t>As of 2023, Tarena has a full-time workforce of 7,955 employees. The company is headquartered in Beijing, the People's Republic of China.</w:t>
          </w:r>
        </w:p>
        <w:p w14:paraId="38400FE4" w14:textId="3419FD44" w:rsidR="00470726" w:rsidRPr="005A6A84" w:rsidRDefault="00470726" w:rsidP="0007345B">
          <w:pPr>
            <w:spacing w:line="360" w:lineRule="auto"/>
            <w:ind w:firstLine="720"/>
            <w:rPr>
              <w:rFonts w:ascii="Times New Roman" w:hAnsi="Times New Roman" w:cs="Times New Roman"/>
              <w:color w:val="374151"/>
              <w:sz w:val="24"/>
              <w:szCs w:val="24"/>
            </w:rPr>
          </w:pPr>
          <w:r w:rsidRPr="005A6A84">
            <w:rPr>
              <w:rFonts w:ascii="Times New Roman" w:hAnsi="Times New Roman" w:cs="Times New Roman"/>
              <w:color w:val="374151"/>
              <w:sz w:val="24"/>
              <w:szCs w:val="24"/>
            </w:rPr>
            <w:t xml:space="preserve">In recent years, Tarena has made significant strides in its business. For instance, in the first quarter of 2023, the company announced that its businesses have gradually </w:t>
          </w:r>
          <w:proofErr w:type="gramStart"/>
          <w:r w:rsidRPr="005A6A84">
            <w:rPr>
              <w:rFonts w:ascii="Times New Roman" w:hAnsi="Times New Roman" w:cs="Times New Roman"/>
              <w:color w:val="374151"/>
              <w:sz w:val="24"/>
              <w:szCs w:val="24"/>
            </w:rPr>
            <w:t>recovered</w:t>
          </w:r>
          <w:proofErr w:type="gramEnd"/>
          <w:r w:rsidRPr="005A6A84">
            <w:rPr>
              <w:rFonts w:ascii="Times New Roman" w:hAnsi="Times New Roman" w:cs="Times New Roman"/>
              <w:color w:val="374151"/>
              <w:sz w:val="24"/>
              <w:szCs w:val="24"/>
            </w:rPr>
            <w:t xml:space="preserve"> and its STEAM education services are expected to achieve growth.</w:t>
          </w:r>
        </w:p>
      </w:sdtContent>
    </w:sdt>
    <w:p w14:paraId="7F890C1F" w14:textId="17D2A01D" w:rsidR="00CA09F3" w:rsidRPr="005A6A84" w:rsidRDefault="00CA09F3" w:rsidP="005A6A84">
      <w:pPr>
        <w:spacing w:line="360" w:lineRule="auto"/>
        <w:rPr>
          <w:rFonts w:ascii="Times New Roman" w:hAnsi="Times New Roman" w:cs="Times New Roman"/>
          <w:sz w:val="24"/>
          <w:szCs w:val="24"/>
        </w:rPr>
      </w:pPr>
    </w:p>
    <w:sectPr w:rsidR="00CA09F3" w:rsidRPr="005A6A84" w:rsidSect="007D1947">
      <w:footerReference w:type="default" r:id="rId14"/>
      <w:pgSz w:w="11906" w:h="16838"/>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2C987BD" w14:textId="77777777" w:rsidR="004C41F3" w:rsidRDefault="004C41F3" w:rsidP="004C41F3">
      <w:pPr>
        <w:spacing w:after="0" w:line="240" w:lineRule="auto"/>
      </w:pPr>
      <w:r>
        <w:separator/>
      </w:r>
    </w:p>
  </w:endnote>
  <w:endnote w:type="continuationSeparator" w:id="0">
    <w:p w14:paraId="28B96D35" w14:textId="77777777" w:rsidR="004C41F3" w:rsidRDefault="004C41F3" w:rsidP="004C41F3">
      <w:pPr>
        <w:spacing w:after="0" w:line="240" w:lineRule="auto"/>
      </w:pPr>
      <w:r>
        <w:continuationSeparator/>
      </w:r>
    </w:p>
  </w:endnote>
  <w:endnote w:type="continuationNotice" w:id="1">
    <w:p w14:paraId="36492700" w14:textId="77777777" w:rsidR="004C41F3" w:rsidRDefault="004C41F3">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10976008"/>
      <w:docPartObj>
        <w:docPartGallery w:val="Page Numbers (Bottom of Page)"/>
        <w:docPartUnique/>
      </w:docPartObj>
    </w:sdtPr>
    <w:sdtContent>
      <w:p w14:paraId="34B21A75" w14:textId="097FF206" w:rsidR="000A0FF2" w:rsidRDefault="000A0FF2">
        <w:pPr>
          <w:pStyle w:val="a8"/>
          <w:jc w:val="center"/>
        </w:pPr>
        <w:r>
          <w:fldChar w:fldCharType="begin"/>
        </w:r>
        <w:r>
          <w:instrText>PAGE   \* MERGEFORMAT</w:instrText>
        </w:r>
        <w:r>
          <w:fldChar w:fldCharType="separate"/>
        </w:r>
        <w:r>
          <w:rPr>
            <w:lang w:val="zh-CN" w:eastAsia="zh-CN"/>
          </w:rPr>
          <w:t>2</w:t>
        </w:r>
        <w:r>
          <w:fldChar w:fldCharType="end"/>
        </w:r>
      </w:p>
    </w:sdtContent>
  </w:sdt>
  <w:p w14:paraId="6FE74ED3" w14:textId="77777777" w:rsidR="000A0FF2" w:rsidRDefault="000A0FF2">
    <w:pPr>
      <w:pStyle w:val="a8"/>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504FA2E" w14:textId="77777777" w:rsidR="004C41F3" w:rsidRDefault="004C41F3" w:rsidP="004C41F3">
      <w:pPr>
        <w:spacing w:after="0" w:line="240" w:lineRule="auto"/>
      </w:pPr>
      <w:r>
        <w:separator/>
      </w:r>
    </w:p>
  </w:footnote>
  <w:footnote w:type="continuationSeparator" w:id="0">
    <w:p w14:paraId="33AE7AE1" w14:textId="77777777" w:rsidR="004C41F3" w:rsidRDefault="004C41F3" w:rsidP="004C41F3">
      <w:pPr>
        <w:spacing w:after="0" w:line="240" w:lineRule="auto"/>
      </w:pPr>
      <w:r>
        <w:continuationSeparator/>
      </w:r>
    </w:p>
  </w:footnote>
  <w:footnote w:type="continuationNotice" w:id="1">
    <w:p w14:paraId="4AC6A2ED" w14:textId="77777777" w:rsidR="004C41F3" w:rsidRDefault="004C41F3">
      <w:pPr>
        <w:spacing w:after="0" w:line="240" w:lineRule="auto"/>
      </w:pP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16F3289"/>
    <w:multiLevelType w:val="multilevel"/>
    <w:tmpl w:val="E8E41FC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15:restartNumberingAfterBreak="0">
    <w:nsid w:val="05AD74C6"/>
    <w:multiLevelType w:val="hybridMultilevel"/>
    <w:tmpl w:val="2A9025C0"/>
    <w:lvl w:ilvl="0" w:tplc="0409000F">
      <w:start w:val="1"/>
      <w:numFmt w:val="decimal"/>
      <w:lvlText w:val="%1."/>
      <w:lvlJc w:val="left"/>
      <w:pPr>
        <w:ind w:left="440" w:hanging="440"/>
      </w:pPr>
    </w:lvl>
    <w:lvl w:ilvl="1" w:tplc="04090019" w:tentative="1">
      <w:start w:val="1"/>
      <w:numFmt w:val="lowerLetter"/>
      <w:lvlText w:val="%2)"/>
      <w:lvlJc w:val="left"/>
      <w:pPr>
        <w:ind w:left="880" w:hanging="440"/>
      </w:pPr>
    </w:lvl>
    <w:lvl w:ilvl="2" w:tplc="0409001B" w:tentative="1">
      <w:start w:val="1"/>
      <w:numFmt w:val="lowerRoman"/>
      <w:lvlText w:val="%3."/>
      <w:lvlJc w:val="right"/>
      <w:pPr>
        <w:ind w:left="1320" w:hanging="440"/>
      </w:pPr>
    </w:lvl>
    <w:lvl w:ilvl="3" w:tplc="0409000F" w:tentative="1">
      <w:start w:val="1"/>
      <w:numFmt w:val="decimal"/>
      <w:lvlText w:val="%4."/>
      <w:lvlJc w:val="left"/>
      <w:pPr>
        <w:ind w:left="1760" w:hanging="440"/>
      </w:pPr>
    </w:lvl>
    <w:lvl w:ilvl="4" w:tplc="04090019" w:tentative="1">
      <w:start w:val="1"/>
      <w:numFmt w:val="lowerLetter"/>
      <w:lvlText w:val="%5)"/>
      <w:lvlJc w:val="left"/>
      <w:pPr>
        <w:ind w:left="2200" w:hanging="440"/>
      </w:pPr>
    </w:lvl>
    <w:lvl w:ilvl="5" w:tplc="0409001B" w:tentative="1">
      <w:start w:val="1"/>
      <w:numFmt w:val="lowerRoman"/>
      <w:lvlText w:val="%6."/>
      <w:lvlJc w:val="right"/>
      <w:pPr>
        <w:ind w:left="2640" w:hanging="440"/>
      </w:pPr>
    </w:lvl>
    <w:lvl w:ilvl="6" w:tplc="0409000F" w:tentative="1">
      <w:start w:val="1"/>
      <w:numFmt w:val="decimal"/>
      <w:lvlText w:val="%7."/>
      <w:lvlJc w:val="left"/>
      <w:pPr>
        <w:ind w:left="3080" w:hanging="440"/>
      </w:pPr>
    </w:lvl>
    <w:lvl w:ilvl="7" w:tplc="04090019" w:tentative="1">
      <w:start w:val="1"/>
      <w:numFmt w:val="lowerLetter"/>
      <w:lvlText w:val="%8)"/>
      <w:lvlJc w:val="left"/>
      <w:pPr>
        <w:ind w:left="3520" w:hanging="440"/>
      </w:pPr>
    </w:lvl>
    <w:lvl w:ilvl="8" w:tplc="0409001B" w:tentative="1">
      <w:start w:val="1"/>
      <w:numFmt w:val="lowerRoman"/>
      <w:lvlText w:val="%9."/>
      <w:lvlJc w:val="right"/>
      <w:pPr>
        <w:ind w:left="3960" w:hanging="440"/>
      </w:pPr>
    </w:lvl>
  </w:abstractNum>
  <w:abstractNum w:abstractNumId="2" w15:restartNumberingAfterBreak="0">
    <w:nsid w:val="07C07C1E"/>
    <w:multiLevelType w:val="multilevel"/>
    <w:tmpl w:val="B18E0B6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 w15:restartNumberingAfterBreak="0">
    <w:nsid w:val="1253264D"/>
    <w:multiLevelType w:val="multilevel"/>
    <w:tmpl w:val="19841E7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 w15:restartNumberingAfterBreak="0">
    <w:nsid w:val="18D73081"/>
    <w:multiLevelType w:val="hybridMultilevel"/>
    <w:tmpl w:val="0CEAC0D6"/>
    <w:lvl w:ilvl="0" w:tplc="0409000F">
      <w:start w:val="1"/>
      <w:numFmt w:val="decimal"/>
      <w:lvlText w:val="%1."/>
      <w:lvlJc w:val="left"/>
      <w:pPr>
        <w:ind w:left="440" w:hanging="440"/>
      </w:pPr>
    </w:lvl>
    <w:lvl w:ilvl="1" w:tplc="04090019" w:tentative="1">
      <w:start w:val="1"/>
      <w:numFmt w:val="lowerLetter"/>
      <w:lvlText w:val="%2)"/>
      <w:lvlJc w:val="left"/>
      <w:pPr>
        <w:ind w:left="880" w:hanging="440"/>
      </w:pPr>
    </w:lvl>
    <w:lvl w:ilvl="2" w:tplc="0409001B" w:tentative="1">
      <w:start w:val="1"/>
      <w:numFmt w:val="lowerRoman"/>
      <w:lvlText w:val="%3."/>
      <w:lvlJc w:val="right"/>
      <w:pPr>
        <w:ind w:left="1320" w:hanging="440"/>
      </w:pPr>
    </w:lvl>
    <w:lvl w:ilvl="3" w:tplc="0409000F" w:tentative="1">
      <w:start w:val="1"/>
      <w:numFmt w:val="decimal"/>
      <w:lvlText w:val="%4."/>
      <w:lvlJc w:val="left"/>
      <w:pPr>
        <w:ind w:left="1760" w:hanging="440"/>
      </w:pPr>
    </w:lvl>
    <w:lvl w:ilvl="4" w:tplc="04090019" w:tentative="1">
      <w:start w:val="1"/>
      <w:numFmt w:val="lowerLetter"/>
      <w:lvlText w:val="%5)"/>
      <w:lvlJc w:val="left"/>
      <w:pPr>
        <w:ind w:left="2200" w:hanging="440"/>
      </w:pPr>
    </w:lvl>
    <w:lvl w:ilvl="5" w:tplc="0409001B" w:tentative="1">
      <w:start w:val="1"/>
      <w:numFmt w:val="lowerRoman"/>
      <w:lvlText w:val="%6."/>
      <w:lvlJc w:val="right"/>
      <w:pPr>
        <w:ind w:left="2640" w:hanging="440"/>
      </w:pPr>
    </w:lvl>
    <w:lvl w:ilvl="6" w:tplc="0409000F" w:tentative="1">
      <w:start w:val="1"/>
      <w:numFmt w:val="decimal"/>
      <w:lvlText w:val="%7."/>
      <w:lvlJc w:val="left"/>
      <w:pPr>
        <w:ind w:left="3080" w:hanging="440"/>
      </w:pPr>
    </w:lvl>
    <w:lvl w:ilvl="7" w:tplc="04090019" w:tentative="1">
      <w:start w:val="1"/>
      <w:numFmt w:val="lowerLetter"/>
      <w:lvlText w:val="%8)"/>
      <w:lvlJc w:val="left"/>
      <w:pPr>
        <w:ind w:left="3520" w:hanging="440"/>
      </w:pPr>
    </w:lvl>
    <w:lvl w:ilvl="8" w:tplc="0409001B" w:tentative="1">
      <w:start w:val="1"/>
      <w:numFmt w:val="lowerRoman"/>
      <w:lvlText w:val="%9."/>
      <w:lvlJc w:val="right"/>
      <w:pPr>
        <w:ind w:left="3960" w:hanging="440"/>
      </w:pPr>
    </w:lvl>
  </w:abstractNum>
  <w:abstractNum w:abstractNumId="5" w15:restartNumberingAfterBreak="0">
    <w:nsid w:val="1DA20B41"/>
    <w:multiLevelType w:val="multilevel"/>
    <w:tmpl w:val="F6CA3E2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6" w15:restartNumberingAfterBreak="0">
    <w:nsid w:val="226D7986"/>
    <w:multiLevelType w:val="hybridMultilevel"/>
    <w:tmpl w:val="B2B2F09E"/>
    <w:lvl w:ilvl="0" w:tplc="0409000F">
      <w:start w:val="1"/>
      <w:numFmt w:val="decimal"/>
      <w:lvlText w:val="%1."/>
      <w:lvlJc w:val="left"/>
      <w:pPr>
        <w:ind w:left="440" w:hanging="440"/>
      </w:pPr>
    </w:lvl>
    <w:lvl w:ilvl="1" w:tplc="04090019" w:tentative="1">
      <w:start w:val="1"/>
      <w:numFmt w:val="lowerLetter"/>
      <w:lvlText w:val="%2)"/>
      <w:lvlJc w:val="left"/>
      <w:pPr>
        <w:ind w:left="880" w:hanging="440"/>
      </w:pPr>
    </w:lvl>
    <w:lvl w:ilvl="2" w:tplc="0409001B" w:tentative="1">
      <w:start w:val="1"/>
      <w:numFmt w:val="lowerRoman"/>
      <w:lvlText w:val="%3."/>
      <w:lvlJc w:val="right"/>
      <w:pPr>
        <w:ind w:left="1320" w:hanging="440"/>
      </w:pPr>
    </w:lvl>
    <w:lvl w:ilvl="3" w:tplc="0409000F" w:tentative="1">
      <w:start w:val="1"/>
      <w:numFmt w:val="decimal"/>
      <w:lvlText w:val="%4."/>
      <w:lvlJc w:val="left"/>
      <w:pPr>
        <w:ind w:left="1760" w:hanging="440"/>
      </w:pPr>
    </w:lvl>
    <w:lvl w:ilvl="4" w:tplc="04090019" w:tentative="1">
      <w:start w:val="1"/>
      <w:numFmt w:val="lowerLetter"/>
      <w:lvlText w:val="%5)"/>
      <w:lvlJc w:val="left"/>
      <w:pPr>
        <w:ind w:left="2200" w:hanging="440"/>
      </w:pPr>
    </w:lvl>
    <w:lvl w:ilvl="5" w:tplc="0409001B" w:tentative="1">
      <w:start w:val="1"/>
      <w:numFmt w:val="lowerRoman"/>
      <w:lvlText w:val="%6."/>
      <w:lvlJc w:val="right"/>
      <w:pPr>
        <w:ind w:left="2640" w:hanging="440"/>
      </w:pPr>
    </w:lvl>
    <w:lvl w:ilvl="6" w:tplc="0409000F" w:tentative="1">
      <w:start w:val="1"/>
      <w:numFmt w:val="decimal"/>
      <w:lvlText w:val="%7."/>
      <w:lvlJc w:val="left"/>
      <w:pPr>
        <w:ind w:left="3080" w:hanging="440"/>
      </w:pPr>
    </w:lvl>
    <w:lvl w:ilvl="7" w:tplc="04090019" w:tentative="1">
      <w:start w:val="1"/>
      <w:numFmt w:val="lowerLetter"/>
      <w:lvlText w:val="%8)"/>
      <w:lvlJc w:val="left"/>
      <w:pPr>
        <w:ind w:left="3520" w:hanging="440"/>
      </w:pPr>
    </w:lvl>
    <w:lvl w:ilvl="8" w:tplc="0409001B" w:tentative="1">
      <w:start w:val="1"/>
      <w:numFmt w:val="lowerRoman"/>
      <w:lvlText w:val="%9."/>
      <w:lvlJc w:val="right"/>
      <w:pPr>
        <w:ind w:left="3960" w:hanging="440"/>
      </w:pPr>
    </w:lvl>
  </w:abstractNum>
  <w:abstractNum w:abstractNumId="7" w15:restartNumberingAfterBreak="0">
    <w:nsid w:val="28947B19"/>
    <w:multiLevelType w:val="multilevel"/>
    <w:tmpl w:val="7BE21E6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8" w15:restartNumberingAfterBreak="0">
    <w:nsid w:val="28E10864"/>
    <w:multiLevelType w:val="hybridMultilevel"/>
    <w:tmpl w:val="107A7A24"/>
    <w:lvl w:ilvl="0" w:tplc="0409000F">
      <w:start w:val="1"/>
      <w:numFmt w:val="decimal"/>
      <w:lvlText w:val="%1."/>
      <w:lvlJc w:val="left"/>
      <w:pPr>
        <w:ind w:left="440" w:hanging="440"/>
      </w:pPr>
    </w:lvl>
    <w:lvl w:ilvl="1" w:tplc="04090019" w:tentative="1">
      <w:start w:val="1"/>
      <w:numFmt w:val="lowerLetter"/>
      <w:lvlText w:val="%2)"/>
      <w:lvlJc w:val="left"/>
      <w:pPr>
        <w:ind w:left="880" w:hanging="440"/>
      </w:pPr>
    </w:lvl>
    <w:lvl w:ilvl="2" w:tplc="0409001B" w:tentative="1">
      <w:start w:val="1"/>
      <w:numFmt w:val="lowerRoman"/>
      <w:lvlText w:val="%3."/>
      <w:lvlJc w:val="right"/>
      <w:pPr>
        <w:ind w:left="1320" w:hanging="440"/>
      </w:pPr>
    </w:lvl>
    <w:lvl w:ilvl="3" w:tplc="0409000F" w:tentative="1">
      <w:start w:val="1"/>
      <w:numFmt w:val="decimal"/>
      <w:lvlText w:val="%4."/>
      <w:lvlJc w:val="left"/>
      <w:pPr>
        <w:ind w:left="1760" w:hanging="440"/>
      </w:pPr>
    </w:lvl>
    <w:lvl w:ilvl="4" w:tplc="04090019" w:tentative="1">
      <w:start w:val="1"/>
      <w:numFmt w:val="lowerLetter"/>
      <w:lvlText w:val="%5)"/>
      <w:lvlJc w:val="left"/>
      <w:pPr>
        <w:ind w:left="2200" w:hanging="440"/>
      </w:pPr>
    </w:lvl>
    <w:lvl w:ilvl="5" w:tplc="0409001B" w:tentative="1">
      <w:start w:val="1"/>
      <w:numFmt w:val="lowerRoman"/>
      <w:lvlText w:val="%6."/>
      <w:lvlJc w:val="right"/>
      <w:pPr>
        <w:ind w:left="2640" w:hanging="440"/>
      </w:pPr>
    </w:lvl>
    <w:lvl w:ilvl="6" w:tplc="0409000F" w:tentative="1">
      <w:start w:val="1"/>
      <w:numFmt w:val="decimal"/>
      <w:lvlText w:val="%7."/>
      <w:lvlJc w:val="left"/>
      <w:pPr>
        <w:ind w:left="3080" w:hanging="440"/>
      </w:pPr>
    </w:lvl>
    <w:lvl w:ilvl="7" w:tplc="04090019" w:tentative="1">
      <w:start w:val="1"/>
      <w:numFmt w:val="lowerLetter"/>
      <w:lvlText w:val="%8)"/>
      <w:lvlJc w:val="left"/>
      <w:pPr>
        <w:ind w:left="3520" w:hanging="440"/>
      </w:pPr>
    </w:lvl>
    <w:lvl w:ilvl="8" w:tplc="0409001B" w:tentative="1">
      <w:start w:val="1"/>
      <w:numFmt w:val="lowerRoman"/>
      <w:lvlText w:val="%9."/>
      <w:lvlJc w:val="right"/>
      <w:pPr>
        <w:ind w:left="3960" w:hanging="440"/>
      </w:pPr>
    </w:lvl>
  </w:abstractNum>
  <w:abstractNum w:abstractNumId="9" w15:restartNumberingAfterBreak="0">
    <w:nsid w:val="2CDB0CAF"/>
    <w:multiLevelType w:val="multilevel"/>
    <w:tmpl w:val="A1861C2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0" w15:restartNumberingAfterBreak="0">
    <w:nsid w:val="33381D71"/>
    <w:multiLevelType w:val="multilevel"/>
    <w:tmpl w:val="60147A2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1" w15:restartNumberingAfterBreak="0">
    <w:nsid w:val="33A50C82"/>
    <w:multiLevelType w:val="hybridMultilevel"/>
    <w:tmpl w:val="F8AEBB36"/>
    <w:lvl w:ilvl="0" w:tplc="FFFFFFFF">
      <w:start w:val="1"/>
      <w:numFmt w:val="decimal"/>
      <w:lvlText w:val="%1."/>
      <w:lvlJc w:val="left"/>
      <w:pPr>
        <w:ind w:left="440" w:hanging="440"/>
      </w:pPr>
    </w:lvl>
    <w:lvl w:ilvl="1" w:tplc="FFFFFFFF" w:tentative="1">
      <w:start w:val="1"/>
      <w:numFmt w:val="lowerLetter"/>
      <w:lvlText w:val="%2)"/>
      <w:lvlJc w:val="left"/>
      <w:pPr>
        <w:ind w:left="880" w:hanging="440"/>
      </w:pPr>
    </w:lvl>
    <w:lvl w:ilvl="2" w:tplc="FFFFFFFF" w:tentative="1">
      <w:start w:val="1"/>
      <w:numFmt w:val="lowerRoman"/>
      <w:lvlText w:val="%3."/>
      <w:lvlJc w:val="right"/>
      <w:pPr>
        <w:ind w:left="1320" w:hanging="440"/>
      </w:pPr>
    </w:lvl>
    <w:lvl w:ilvl="3" w:tplc="FFFFFFFF" w:tentative="1">
      <w:start w:val="1"/>
      <w:numFmt w:val="decimal"/>
      <w:lvlText w:val="%4."/>
      <w:lvlJc w:val="left"/>
      <w:pPr>
        <w:ind w:left="1760" w:hanging="440"/>
      </w:pPr>
    </w:lvl>
    <w:lvl w:ilvl="4" w:tplc="FFFFFFFF" w:tentative="1">
      <w:start w:val="1"/>
      <w:numFmt w:val="lowerLetter"/>
      <w:lvlText w:val="%5)"/>
      <w:lvlJc w:val="left"/>
      <w:pPr>
        <w:ind w:left="2200" w:hanging="440"/>
      </w:pPr>
    </w:lvl>
    <w:lvl w:ilvl="5" w:tplc="FFFFFFFF" w:tentative="1">
      <w:start w:val="1"/>
      <w:numFmt w:val="lowerRoman"/>
      <w:lvlText w:val="%6."/>
      <w:lvlJc w:val="right"/>
      <w:pPr>
        <w:ind w:left="2640" w:hanging="440"/>
      </w:pPr>
    </w:lvl>
    <w:lvl w:ilvl="6" w:tplc="FFFFFFFF" w:tentative="1">
      <w:start w:val="1"/>
      <w:numFmt w:val="decimal"/>
      <w:lvlText w:val="%7."/>
      <w:lvlJc w:val="left"/>
      <w:pPr>
        <w:ind w:left="3080" w:hanging="440"/>
      </w:pPr>
    </w:lvl>
    <w:lvl w:ilvl="7" w:tplc="FFFFFFFF" w:tentative="1">
      <w:start w:val="1"/>
      <w:numFmt w:val="lowerLetter"/>
      <w:lvlText w:val="%8)"/>
      <w:lvlJc w:val="left"/>
      <w:pPr>
        <w:ind w:left="3520" w:hanging="440"/>
      </w:pPr>
    </w:lvl>
    <w:lvl w:ilvl="8" w:tplc="FFFFFFFF" w:tentative="1">
      <w:start w:val="1"/>
      <w:numFmt w:val="lowerRoman"/>
      <w:lvlText w:val="%9."/>
      <w:lvlJc w:val="right"/>
      <w:pPr>
        <w:ind w:left="3960" w:hanging="440"/>
      </w:pPr>
    </w:lvl>
  </w:abstractNum>
  <w:abstractNum w:abstractNumId="12" w15:restartNumberingAfterBreak="0">
    <w:nsid w:val="36A635F4"/>
    <w:multiLevelType w:val="hybridMultilevel"/>
    <w:tmpl w:val="F8AEBB36"/>
    <w:lvl w:ilvl="0" w:tplc="FFFFFFFF">
      <w:start w:val="1"/>
      <w:numFmt w:val="decimal"/>
      <w:lvlText w:val="%1."/>
      <w:lvlJc w:val="left"/>
      <w:pPr>
        <w:ind w:left="440" w:hanging="440"/>
      </w:pPr>
    </w:lvl>
    <w:lvl w:ilvl="1" w:tplc="FFFFFFFF" w:tentative="1">
      <w:start w:val="1"/>
      <w:numFmt w:val="lowerLetter"/>
      <w:lvlText w:val="%2)"/>
      <w:lvlJc w:val="left"/>
      <w:pPr>
        <w:ind w:left="880" w:hanging="440"/>
      </w:pPr>
    </w:lvl>
    <w:lvl w:ilvl="2" w:tplc="FFFFFFFF" w:tentative="1">
      <w:start w:val="1"/>
      <w:numFmt w:val="lowerRoman"/>
      <w:lvlText w:val="%3."/>
      <w:lvlJc w:val="right"/>
      <w:pPr>
        <w:ind w:left="1320" w:hanging="440"/>
      </w:pPr>
    </w:lvl>
    <w:lvl w:ilvl="3" w:tplc="FFFFFFFF" w:tentative="1">
      <w:start w:val="1"/>
      <w:numFmt w:val="decimal"/>
      <w:lvlText w:val="%4."/>
      <w:lvlJc w:val="left"/>
      <w:pPr>
        <w:ind w:left="1760" w:hanging="440"/>
      </w:pPr>
    </w:lvl>
    <w:lvl w:ilvl="4" w:tplc="FFFFFFFF" w:tentative="1">
      <w:start w:val="1"/>
      <w:numFmt w:val="lowerLetter"/>
      <w:lvlText w:val="%5)"/>
      <w:lvlJc w:val="left"/>
      <w:pPr>
        <w:ind w:left="2200" w:hanging="440"/>
      </w:pPr>
    </w:lvl>
    <w:lvl w:ilvl="5" w:tplc="FFFFFFFF" w:tentative="1">
      <w:start w:val="1"/>
      <w:numFmt w:val="lowerRoman"/>
      <w:lvlText w:val="%6."/>
      <w:lvlJc w:val="right"/>
      <w:pPr>
        <w:ind w:left="2640" w:hanging="440"/>
      </w:pPr>
    </w:lvl>
    <w:lvl w:ilvl="6" w:tplc="FFFFFFFF" w:tentative="1">
      <w:start w:val="1"/>
      <w:numFmt w:val="decimal"/>
      <w:lvlText w:val="%7."/>
      <w:lvlJc w:val="left"/>
      <w:pPr>
        <w:ind w:left="3080" w:hanging="440"/>
      </w:pPr>
    </w:lvl>
    <w:lvl w:ilvl="7" w:tplc="FFFFFFFF" w:tentative="1">
      <w:start w:val="1"/>
      <w:numFmt w:val="lowerLetter"/>
      <w:lvlText w:val="%8)"/>
      <w:lvlJc w:val="left"/>
      <w:pPr>
        <w:ind w:left="3520" w:hanging="440"/>
      </w:pPr>
    </w:lvl>
    <w:lvl w:ilvl="8" w:tplc="FFFFFFFF" w:tentative="1">
      <w:start w:val="1"/>
      <w:numFmt w:val="lowerRoman"/>
      <w:lvlText w:val="%9."/>
      <w:lvlJc w:val="right"/>
      <w:pPr>
        <w:ind w:left="3960" w:hanging="440"/>
      </w:pPr>
    </w:lvl>
  </w:abstractNum>
  <w:abstractNum w:abstractNumId="13" w15:restartNumberingAfterBreak="0">
    <w:nsid w:val="399F412A"/>
    <w:multiLevelType w:val="multilevel"/>
    <w:tmpl w:val="399A48D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4" w15:restartNumberingAfterBreak="0">
    <w:nsid w:val="3F556164"/>
    <w:multiLevelType w:val="hybridMultilevel"/>
    <w:tmpl w:val="E708DF04"/>
    <w:lvl w:ilvl="0" w:tplc="0409000F">
      <w:start w:val="1"/>
      <w:numFmt w:val="decimal"/>
      <w:lvlText w:val="%1."/>
      <w:lvlJc w:val="left"/>
      <w:pPr>
        <w:ind w:left="440" w:hanging="440"/>
      </w:pPr>
    </w:lvl>
    <w:lvl w:ilvl="1" w:tplc="04090019" w:tentative="1">
      <w:start w:val="1"/>
      <w:numFmt w:val="lowerLetter"/>
      <w:lvlText w:val="%2)"/>
      <w:lvlJc w:val="left"/>
      <w:pPr>
        <w:ind w:left="880" w:hanging="440"/>
      </w:pPr>
    </w:lvl>
    <w:lvl w:ilvl="2" w:tplc="0409001B" w:tentative="1">
      <w:start w:val="1"/>
      <w:numFmt w:val="lowerRoman"/>
      <w:lvlText w:val="%3."/>
      <w:lvlJc w:val="right"/>
      <w:pPr>
        <w:ind w:left="1320" w:hanging="440"/>
      </w:pPr>
    </w:lvl>
    <w:lvl w:ilvl="3" w:tplc="0409000F" w:tentative="1">
      <w:start w:val="1"/>
      <w:numFmt w:val="decimal"/>
      <w:lvlText w:val="%4."/>
      <w:lvlJc w:val="left"/>
      <w:pPr>
        <w:ind w:left="1760" w:hanging="440"/>
      </w:pPr>
    </w:lvl>
    <w:lvl w:ilvl="4" w:tplc="04090019" w:tentative="1">
      <w:start w:val="1"/>
      <w:numFmt w:val="lowerLetter"/>
      <w:lvlText w:val="%5)"/>
      <w:lvlJc w:val="left"/>
      <w:pPr>
        <w:ind w:left="2200" w:hanging="440"/>
      </w:pPr>
    </w:lvl>
    <w:lvl w:ilvl="5" w:tplc="0409001B" w:tentative="1">
      <w:start w:val="1"/>
      <w:numFmt w:val="lowerRoman"/>
      <w:lvlText w:val="%6."/>
      <w:lvlJc w:val="right"/>
      <w:pPr>
        <w:ind w:left="2640" w:hanging="440"/>
      </w:pPr>
    </w:lvl>
    <w:lvl w:ilvl="6" w:tplc="0409000F" w:tentative="1">
      <w:start w:val="1"/>
      <w:numFmt w:val="decimal"/>
      <w:lvlText w:val="%7."/>
      <w:lvlJc w:val="left"/>
      <w:pPr>
        <w:ind w:left="3080" w:hanging="440"/>
      </w:pPr>
    </w:lvl>
    <w:lvl w:ilvl="7" w:tplc="04090019" w:tentative="1">
      <w:start w:val="1"/>
      <w:numFmt w:val="lowerLetter"/>
      <w:lvlText w:val="%8)"/>
      <w:lvlJc w:val="left"/>
      <w:pPr>
        <w:ind w:left="3520" w:hanging="440"/>
      </w:pPr>
    </w:lvl>
    <w:lvl w:ilvl="8" w:tplc="0409001B" w:tentative="1">
      <w:start w:val="1"/>
      <w:numFmt w:val="lowerRoman"/>
      <w:lvlText w:val="%9."/>
      <w:lvlJc w:val="right"/>
      <w:pPr>
        <w:ind w:left="3960" w:hanging="440"/>
      </w:pPr>
    </w:lvl>
  </w:abstractNum>
  <w:abstractNum w:abstractNumId="15" w15:restartNumberingAfterBreak="0">
    <w:nsid w:val="4A4B5F57"/>
    <w:multiLevelType w:val="multilevel"/>
    <w:tmpl w:val="AE4AC52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6" w15:restartNumberingAfterBreak="0">
    <w:nsid w:val="5A7B6B49"/>
    <w:multiLevelType w:val="multilevel"/>
    <w:tmpl w:val="40624EB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7" w15:restartNumberingAfterBreak="0">
    <w:nsid w:val="5C364B7D"/>
    <w:multiLevelType w:val="multilevel"/>
    <w:tmpl w:val="7FAC76B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8" w15:restartNumberingAfterBreak="0">
    <w:nsid w:val="642A73FC"/>
    <w:multiLevelType w:val="hybridMultilevel"/>
    <w:tmpl w:val="C35E6D2C"/>
    <w:lvl w:ilvl="0" w:tplc="0409000F">
      <w:start w:val="1"/>
      <w:numFmt w:val="decimal"/>
      <w:lvlText w:val="%1."/>
      <w:lvlJc w:val="left"/>
      <w:pPr>
        <w:ind w:left="440" w:hanging="440"/>
      </w:pPr>
    </w:lvl>
    <w:lvl w:ilvl="1" w:tplc="04090019" w:tentative="1">
      <w:start w:val="1"/>
      <w:numFmt w:val="lowerLetter"/>
      <w:lvlText w:val="%2)"/>
      <w:lvlJc w:val="left"/>
      <w:pPr>
        <w:ind w:left="880" w:hanging="440"/>
      </w:pPr>
    </w:lvl>
    <w:lvl w:ilvl="2" w:tplc="0409001B" w:tentative="1">
      <w:start w:val="1"/>
      <w:numFmt w:val="lowerRoman"/>
      <w:lvlText w:val="%3."/>
      <w:lvlJc w:val="right"/>
      <w:pPr>
        <w:ind w:left="1320" w:hanging="440"/>
      </w:pPr>
    </w:lvl>
    <w:lvl w:ilvl="3" w:tplc="0409000F" w:tentative="1">
      <w:start w:val="1"/>
      <w:numFmt w:val="decimal"/>
      <w:lvlText w:val="%4."/>
      <w:lvlJc w:val="left"/>
      <w:pPr>
        <w:ind w:left="1760" w:hanging="440"/>
      </w:pPr>
    </w:lvl>
    <w:lvl w:ilvl="4" w:tplc="04090019" w:tentative="1">
      <w:start w:val="1"/>
      <w:numFmt w:val="lowerLetter"/>
      <w:lvlText w:val="%5)"/>
      <w:lvlJc w:val="left"/>
      <w:pPr>
        <w:ind w:left="2200" w:hanging="440"/>
      </w:pPr>
    </w:lvl>
    <w:lvl w:ilvl="5" w:tplc="0409001B" w:tentative="1">
      <w:start w:val="1"/>
      <w:numFmt w:val="lowerRoman"/>
      <w:lvlText w:val="%6."/>
      <w:lvlJc w:val="right"/>
      <w:pPr>
        <w:ind w:left="2640" w:hanging="440"/>
      </w:pPr>
    </w:lvl>
    <w:lvl w:ilvl="6" w:tplc="0409000F" w:tentative="1">
      <w:start w:val="1"/>
      <w:numFmt w:val="decimal"/>
      <w:lvlText w:val="%7."/>
      <w:lvlJc w:val="left"/>
      <w:pPr>
        <w:ind w:left="3080" w:hanging="440"/>
      </w:pPr>
    </w:lvl>
    <w:lvl w:ilvl="7" w:tplc="04090019" w:tentative="1">
      <w:start w:val="1"/>
      <w:numFmt w:val="lowerLetter"/>
      <w:lvlText w:val="%8)"/>
      <w:lvlJc w:val="left"/>
      <w:pPr>
        <w:ind w:left="3520" w:hanging="440"/>
      </w:pPr>
    </w:lvl>
    <w:lvl w:ilvl="8" w:tplc="0409001B" w:tentative="1">
      <w:start w:val="1"/>
      <w:numFmt w:val="lowerRoman"/>
      <w:lvlText w:val="%9."/>
      <w:lvlJc w:val="right"/>
      <w:pPr>
        <w:ind w:left="3960" w:hanging="440"/>
      </w:pPr>
    </w:lvl>
  </w:abstractNum>
  <w:abstractNum w:abstractNumId="19" w15:restartNumberingAfterBreak="0">
    <w:nsid w:val="69E70466"/>
    <w:multiLevelType w:val="hybridMultilevel"/>
    <w:tmpl w:val="DE90CEA0"/>
    <w:lvl w:ilvl="0" w:tplc="0409000F">
      <w:start w:val="1"/>
      <w:numFmt w:val="decimal"/>
      <w:lvlText w:val="%1."/>
      <w:lvlJc w:val="left"/>
      <w:pPr>
        <w:ind w:left="440" w:hanging="440"/>
      </w:pPr>
    </w:lvl>
    <w:lvl w:ilvl="1" w:tplc="04090019" w:tentative="1">
      <w:start w:val="1"/>
      <w:numFmt w:val="lowerLetter"/>
      <w:lvlText w:val="%2)"/>
      <w:lvlJc w:val="left"/>
      <w:pPr>
        <w:ind w:left="880" w:hanging="440"/>
      </w:pPr>
    </w:lvl>
    <w:lvl w:ilvl="2" w:tplc="0409001B" w:tentative="1">
      <w:start w:val="1"/>
      <w:numFmt w:val="lowerRoman"/>
      <w:lvlText w:val="%3."/>
      <w:lvlJc w:val="right"/>
      <w:pPr>
        <w:ind w:left="1320" w:hanging="440"/>
      </w:pPr>
    </w:lvl>
    <w:lvl w:ilvl="3" w:tplc="0409000F" w:tentative="1">
      <w:start w:val="1"/>
      <w:numFmt w:val="decimal"/>
      <w:lvlText w:val="%4."/>
      <w:lvlJc w:val="left"/>
      <w:pPr>
        <w:ind w:left="1760" w:hanging="440"/>
      </w:pPr>
    </w:lvl>
    <w:lvl w:ilvl="4" w:tplc="04090019" w:tentative="1">
      <w:start w:val="1"/>
      <w:numFmt w:val="lowerLetter"/>
      <w:lvlText w:val="%5)"/>
      <w:lvlJc w:val="left"/>
      <w:pPr>
        <w:ind w:left="2200" w:hanging="440"/>
      </w:pPr>
    </w:lvl>
    <w:lvl w:ilvl="5" w:tplc="0409001B" w:tentative="1">
      <w:start w:val="1"/>
      <w:numFmt w:val="lowerRoman"/>
      <w:lvlText w:val="%6."/>
      <w:lvlJc w:val="right"/>
      <w:pPr>
        <w:ind w:left="2640" w:hanging="440"/>
      </w:pPr>
    </w:lvl>
    <w:lvl w:ilvl="6" w:tplc="0409000F" w:tentative="1">
      <w:start w:val="1"/>
      <w:numFmt w:val="decimal"/>
      <w:lvlText w:val="%7."/>
      <w:lvlJc w:val="left"/>
      <w:pPr>
        <w:ind w:left="3080" w:hanging="440"/>
      </w:pPr>
    </w:lvl>
    <w:lvl w:ilvl="7" w:tplc="04090019" w:tentative="1">
      <w:start w:val="1"/>
      <w:numFmt w:val="lowerLetter"/>
      <w:lvlText w:val="%8)"/>
      <w:lvlJc w:val="left"/>
      <w:pPr>
        <w:ind w:left="3520" w:hanging="440"/>
      </w:pPr>
    </w:lvl>
    <w:lvl w:ilvl="8" w:tplc="0409001B" w:tentative="1">
      <w:start w:val="1"/>
      <w:numFmt w:val="lowerRoman"/>
      <w:lvlText w:val="%9."/>
      <w:lvlJc w:val="right"/>
      <w:pPr>
        <w:ind w:left="3960" w:hanging="440"/>
      </w:pPr>
    </w:lvl>
  </w:abstractNum>
  <w:abstractNum w:abstractNumId="20" w15:restartNumberingAfterBreak="0">
    <w:nsid w:val="6C3B5528"/>
    <w:multiLevelType w:val="multilevel"/>
    <w:tmpl w:val="2B76DD3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1" w15:restartNumberingAfterBreak="0">
    <w:nsid w:val="6E3533B1"/>
    <w:multiLevelType w:val="hybridMultilevel"/>
    <w:tmpl w:val="3AF65950"/>
    <w:lvl w:ilvl="0" w:tplc="D92C040E">
      <w:start w:val="1"/>
      <w:numFmt w:val="bullet"/>
      <w:lvlText w:val=""/>
      <w:lvlJc w:val="left"/>
      <w:pPr>
        <w:ind w:left="440" w:hanging="440"/>
      </w:pPr>
      <w:rPr>
        <w:rFonts w:ascii="Symbol" w:hAnsi="Symbol" w:hint="default"/>
        <w:lang w:val="en-GB"/>
      </w:rPr>
    </w:lvl>
    <w:lvl w:ilvl="1" w:tplc="04090003" w:tentative="1">
      <w:start w:val="1"/>
      <w:numFmt w:val="bullet"/>
      <w:lvlText w:val=""/>
      <w:lvlJc w:val="left"/>
      <w:pPr>
        <w:ind w:left="880" w:hanging="440"/>
      </w:pPr>
      <w:rPr>
        <w:rFonts w:ascii="Wingdings" w:hAnsi="Wingdings" w:hint="default"/>
      </w:rPr>
    </w:lvl>
    <w:lvl w:ilvl="2" w:tplc="04090005" w:tentative="1">
      <w:start w:val="1"/>
      <w:numFmt w:val="bullet"/>
      <w:lvlText w:val=""/>
      <w:lvlJc w:val="left"/>
      <w:pPr>
        <w:ind w:left="1320" w:hanging="440"/>
      </w:pPr>
      <w:rPr>
        <w:rFonts w:ascii="Wingdings" w:hAnsi="Wingdings" w:hint="default"/>
      </w:rPr>
    </w:lvl>
    <w:lvl w:ilvl="3" w:tplc="04090001" w:tentative="1">
      <w:start w:val="1"/>
      <w:numFmt w:val="bullet"/>
      <w:lvlText w:val=""/>
      <w:lvlJc w:val="left"/>
      <w:pPr>
        <w:ind w:left="1760" w:hanging="440"/>
      </w:pPr>
      <w:rPr>
        <w:rFonts w:ascii="Wingdings" w:hAnsi="Wingdings" w:hint="default"/>
      </w:rPr>
    </w:lvl>
    <w:lvl w:ilvl="4" w:tplc="04090003" w:tentative="1">
      <w:start w:val="1"/>
      <w:numFmt w:val="bullet"/>
      <w:lvlText w:val=""/>
      <w:lvlJc w:val="left"/>
      <w:pPr>
        <w:ind w:left="2200" w:hanging="440"/>
      </w:pPr>
      <w:rPr>
        <w:rFonts w:ascii="Wingdings" w:hAnsi="Wingdings" w:hint="default"/>
      </w:rPr>
    </w:lvl>
    <w:lvl w:ilvl="5" w:tplc="04090005" w:tentative="1">
      <w:start w:val="1"/>
      <w:numFmt w:val="bullet"/>
      <w:lvlText w:val=""/>
      <w:lvlJc w:val="left"/>
      <w:pPr>
        <w:ind w:left="2640" w:hanging="440"/>
      </w:pPr>
      <w:rPr>
        <w:rFonts w:ascii="Wingdings" w:hAnsi="Wingdings" w:hint="default"/>
      </w:rPr>
    </w:lvl>
    <w:lvl w:ilvl="6" w:tplc="04090001" w:tentative="1">
      <w:start w:val="1"/>
      <w:numFmt w:val="bullet"/>
      <w:lvlText w:val=""/>
      <w:lvlJc w:val="left"/>
      <w:pPr>
        <w:ind w:left="3080" w:hanging="440"/>
      </w:pPr>
      <w:rPr>
        <w:rFonts w:ascii="Wingdings" w:hAnsi="Wingdings" w:hint="default"/>
      </w:rPr>
    </w:lvl>
    <w:lvl w:ilvl="7" w:tplc="04090003" w:tentative="1">
      <w:start w:val="1"/>
      <w:numFmt w:val="bullet"/>
      <w:lvlText w:val=""/>
      <w:lvlJc w:val="left"/>
      <w:pPr>
        <w:ind w:left="3520" w:hanging="440"/>
      </w:pPr>
      <w:rPr>
        <w:rFonts w:ascii="Wingdings" w:hAnsi="Wingdings" w:hint="default"/>
      </w:rPr>
    </w:lvl>
    <w:lvl w:ilvl="8" w:tplc="04090005" w:tentative="1">
      <w:start w:val="1"/>
      <w:numFmt w:val="bullet"/>
      <w:lvlText w:val=""/>
      <w:lvlJc w:val="left"/>
      <w:pPr>
        <w:ind w:left="3960" w:hanging="440"/>
      </w:pPr>
      <w:rPr>
        <w:rFonts w:ascii="Wingdings" w:hAnsi="Wingdings" w:hint="default"/>
      </w:rPr>
    </w:lvl>
  </w:abstractNum>
  <w:abstractNum w:abstractNumId="22" w15:restartNumberingAfterBreak="0">
    <w:nsid w:val="6FD03C90"/>
    <w:multiLevelType w:val="multilevel"/>
    <w:tmpl w:val="270407C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3" w15:restartNumberingAfterBreak="0">
    <w:nsid w:val="758C3D80"/>
    <w:multiLevelType w:val="multilevel"/>
    <w:tmpl w:val="0ABC109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4" w15:restartNumberingAfterBreak="0">
    <w:nsid w:val="75D3624F"/>
    <w:multiLevelType w:val="multilevel"/>
    <w:tmpl w:val="9B5A640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5" w15:restartNumberingAfterBreak="0">
    <w:nsid w:val="7B7F7DD1"/>
    <w:multiLevelType w:val="hybridMultilevel"/>
    <w:tmpl w:val="2A02F598"/>
    <w:lvl w:ilvl="0" w:tplc="0409000F">
      <w:start w:val="1"/>
      <w:numFmt w:val="decimal"/>
      <w:lvlText w:val="%1."/>
      <w:lvlJc w:val="left"/>
      <w:pPr>
        <w:ind w:left="440" w:hanging="440"/>
      </w:pPr>
    </w:lvl>
    <w:lvl w:ilvl="1" w:tplc="04090019" w:tentative="1">
      <w:start w:val="1"/>
      <w:numFmt w:val="lowerLetter"/>
      <w:lvlText w:val="%2)"/>
      <w:lvlJc w:val="left"/>
      <w:pPr>
        <w:ind w:left="880" w:hanging="440"/>
      </w:pPr>
    </w:lvl>
    <w:lvl w:ilvl="2" w:tplc="0409001B" w:tentative="1">
      <w:start w:val="1"/>
      <w:numFmt w:val="lowerRoman"/>
      <w:lvlText w:val="%3."/>
      <w:lvlJc w:val="right"/>
      <w:pPr>
        <w:ind w:left="1320" w:hanging="440"/>
      </w:pPr>
    </w:lvl>
    <w:lvl w:ilvl="3" w:tplc="0409000F" w:tentative="1">
      <w:start w:val="1"/>
      <w:numFmt w:val="decimal"/>
      <w:lvlText w:val="%4."/>
      <w:lvlJc w:val="left"/>
      <w:pPr>
        <w:ind w:left="1760" w:hanging="440"/>
      </w:pPr>
    </w:lvl>
    <w:lvl w:ilvl="4" w:tplc="04090019" w:tentative="1">
      <w:start w:val="1"/>
      <w:numFmt w:val="lowerLetter"/>
      <w:lvlText w:val="%5)"/>
      <w:lvlJc w:val="left"/>
      <w:pPr>
        <w:ind w:left="2200" w:hanging="440"/>
      </w:pPr>
    </w:lvl>
    <w:lvl w:ilvl="5" w:tplc="0409001B" w:tentative="1">
      <w:start w:val="1"/>
      <w:numFmt w:val="lowerRoman"/>
      <w:lvlText w:val="%6."/>
      <w:lvlJc w:val="right"/>
      <w:pPr>
        <w:ind w:left="2640" w:hanging="440"/>
      </w:pPr>
    </w:lvl>
    <w:lvl w:ilvl="6" w:tplc="0409000F" w:tentative="1">
      <w:start w:val="1"/>
      <w:numFmt w:val="decimal"/>
      <w:lvlText w:val="%7."/>
      <w:lvlJc w:val="left"/>
      <w:pPr>
        <w:ind w:left="3080" w:hanging="440"/>
      </w:pPr>
    </w:lvl>
    <w:lvl w:ilvl="7" w:tplc="04090019" w:tentative="1">
      <w:start w:val="1"/>
      <w:numFmt w:val="lowerLetter"/>
      <w:lvlText w:val="%8)"/>
      <w:lvlJc w:val="left"/>
      <w:pPr>
        <w:ind w:left="3520" w:hanging="440"/>
      </w:pPr>
    </w:lvl>
    <w:lvl w:ilvl="8" w:tplc="0409001B" w:tentative="1">
      <w:start w:val="1"/>
      <w:numFmt w:val="lowerRoman"/>
      <w:lvlText w:val="%9."/>
      <w:lvlJc w:val="right"/>
      <w:pPr>
        <w:ind w:left="3960" w:hanging="440"/>
      </w:pPr>
    </w:lvl>
  </w:abstractNum>
  <w:abstractNum w:abstractNumId="26" w15:restartNumberingAfterBreak="0">
    <w:nsid w:val="7F437708"/>
    <w:multiLevelType w:val="multilevel"/>
    <w:tmpl w:val="717AAE4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16cid:durableId="1715808691">
    <w:abstractNumId w:val="10"/>
  </w:num>
  <w:num w:numId="2" w16cid:durableId="1469782647">
    <w:abstractNumId w:val="21"/>
  </w:num>
  <w:num w:numId="3" w16cid:durableId="2072608645">
    <w:abstractNumId w:val="16"/>
  </w:num>
  <w:num w:numId="4" w16cid:durableId="1151025756">
    <w:abstractNumId w:val="0"/>
  </w:num>
  <w:num w:numId="5" w16cid:durableId="1496651110">
    <w:abstractNumId w:val="24"/>
  </w:num>
  <w:num w:numId="6" w16cid:durableId="722027654">
    <w:abstractNumId w:val="22"/>
  </w:num>
  <w:num w:numId="7" w16cid:durableId="78912340">
    <w:abstractNumId w:val="20"/>
  </w:num>
  <w:num w:numId="8" w16cid:durableId="177892547">
    <w:abstractNumId w:val="3"/>
  </w:num>
  <w:num w:numId="9" w16cid:durableId="1095521411">
    <w:abstractNumId w:val="18"/>
  </w:num>
  <w:num w:numId="10" w16cid:durableId="1687557887">
    <w:abstractNumId w:val="19"/>
  </w:num>
  <w:num w:numId="11" w16cid:durableId="1286933581">
    <w:abstractNumId w:val="8"/>
  </w:num>
  <w:num w:numId="12" w16cid:durableId="1246459014">
    <w:abstractNumId w:val="25"/>
  </w:num>
  <w:num w:numId="13" w16cid:durableId="928126453">
    <w:abstractNumId w:val="4"/>
  </w:num>
  <w:num w:numId="14" w16cid:durableId="1687176100">
    <w:abstractNumId w:val="9"/>
  </w:num>
  <w:num w:numId="15" w16cid:durableId="1669746550">
    <w:abstractNumId w:val="6"/>
  </w:num>
  <w:num w:numId="16" w16cid:durableId="881094650">
    <w:abstractNumId w:val="26"/>
  </w:num>
  <w:num w:numId="17" w16cid:durableId="504790092">
    <w:abstractNumId w:val="14"/>
  </w:num>
  <w:num w:numId="18" w16cid:durableId="182206394">
    <w:abstractNumId w:val="15"/>
  </w:num>
  <w:num w:numId="19" w16cid:durableId="1204946058">
    <w:abstractNumId w:val="5"/>
  </w:num>
  <w:num w:numId="20" w16cid:durableId="1429959500">
    <w:abstractNumId w:val="1"/>
  </w:num>
  <w:num w:numId="21" w16cid:durableId="1133403562">
    <w:abstractNumId w:val="17"/>
  </w:num>
  <w:num w:numId="22" w16cid:durableId="58942688">
    <w:abstractNumId w:val="12"/>
  </w:num>
  <w:num w:numId="23" w16cid:durableId="1470702656">
    <w:abstractNumId w:val="23"/>
  </w:num>
  <w:num w:numId="24" w16cid:durableId="2080397679">
    <w:abstractNumId w:val="11"/>
  </w:num>
  <w:num w:numId="25" w16cid:durableId="1267150937">
    <w:abstractNumId w:val="7"/>
  </w:num>
  <w:num w:numId="26" w16cid:durableId="1865552795">
    <w:abstractNumId w:val="13"/>
  </w:num>
  <w:num w:numId="27" w16cid:durableId="116832953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208"/>
  <w:bordersDoNotSurroundHeader/>
  <w:bordersDoNotSurroundFooter/>
  <w:proofState w:spelling="clean" w:grammar="clean"/>
  <w:defaultTabStop w:val="720"/>
  <w:characterSpacingControl w:val="doNotCompress"/>
  <w:hdrShapeDefaults>
    <o:shapedefaults v:ext="edit" spidmax="4097"/>
  </w:hdrShapeDefaults>
  <w:footnotePr>
    <w:footnote w:id="-1"/>
    <w:footnote w:id="0"/>
    <w:footnote w:id="1"/>
  </w:footnotePr>
  <w:endnotePr>
    <w:endnote w:id="-1"/>
    <w:endnote w:id="0"/>
    <w:endnote w:id="1"/>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7D1947"/>
    <w:rsid w:val="0000597E"/>
    <w:rsid w:val="00013D4B"/>
    <w:rsid w:val="00020097"/>
    <w:rsid w:val="00021E8B"/>
    <w:rsid w:val="00035F38"/>
    <w:rsid w:val="00036E80"/>
    <w:rsid w:val="00040BF6"/>
    <w:rsid w:val="00042591"/>
    <w:rsid w:val="000439E9"/>
    <w:rsid w:val="00055F47"/>
    <w:rsid w:val="0007345B"/>
    <w:rsid w:val="00076432"/>
    <w:rsid w:val="000A0FF2"/>
    <w:rsid w:val="000A248D"/>
    <w:rsid w:val="000A72DE"/>
    <w:rsid w:val="000B38E5"/>
    <w:rsid w:val="000B680D"/>
    <w:rsid w:val="000C1219"/>
    <w:rsid w:val="000C7508"/>
    <w:rsid w:val="000D0ABE"/>
    <w:rsid w:val="000E0660"/>
    <w:rsid w:val="000E3855"/>
    <w:rsid w:val="00101E7F"/>
    <w:rsid w:val="001053A2"/>
    <w:rsid w:val="001057BA"/>
    <w:rsid w:val="00107936"/>
    <w:rsid w:val="0011349B"/>
    <w:rsid w:val="00115B96"/>
    <w:rsid w:val="00126027"/>
    <w:rsid w:val="0012754C"/>
    <w:rsid w:val="00130237"/>
    <w:rsid w:val="00134B34"/>
    <w:rsid w:val="0013675E"/>
    <w:rsid w:val="00145FEB"/>
    <w:rsid w:val="001544B0"/>
    <w:rsid w:val="00156D98"/>
    <w:rsid w:val="00187E3E"/>
    <w:rsid w:val="001B447A"/>
    <w:rsid w:val="001D44B9"/>
    <w:rsid w:val="001D52AD"/>
    <w:rsid w:val="001D6A94"/>
    <w:rsid w:val="001E5FC5"/>
    <w:rsid w:val="001F26C7"/>
    <w:rsid w:val="00200C3A"/>
    <w:rsid w:val="002315A4"/>
    <w:rsid w:val="00236A6F"/>
    <w:rsid w:val="002375B6"/>
    <w:rsid w:val="00246C5C"/>
    <w:rsid w:val="00257EA2"/>
    <w:rsid w:val="00264DCD"/>
    <w:rsid w:val="00285ADC"/>
    <w:rsid w:val="002A360B"/>
    <w:rsid w:val="002B72BE"/>
    <w:rsid w:val="002C27BF"/>
    <w:rsid w:val="002F3CB6"/>
    <w:rsid w:val="002F685C"/>
    <w:rsid w:val="00300F30"/>
    <w:rsid w:val="003056B9"/>
    <w:rsid w:val="00324CCD"/>
    <w:rsid w:val="00350986"/>
    <w:rsid w:val="00355F43"/>
    <w:rsid w:val="00363E02"/>
    <w:rsid w:val="003778B7"/>
    <w:rsid w:val="003C2487"/>
    <w:rsid w:val="003D6D1F"/>
    <w:rsid w:val="003D78E5"/>
    <w:rsid w:val="003F38A1"/>
    <w:rsid w:val="003F6C77"/>
    <w:rsid w:val="0040084C"/>
    <w:rsid w:val="00403452"/>
    <w:rsid w:val="00410A7B"/>
    <w:rsid w:val="004176BD"/>
    <w:rsid w:val="004328A5"/>
    <w:rsid w:val="00433099"/>
    <w:rsid w:val="00470726"/>
    <w:rsid w:val="00470F79"/>
    <w:rsid w:val="00480872"/>
    <w:rsid w:val="00481B6A"/>
    <w:rsid w:val="00494F60"/>
    <w:rsid w:val="004A11F6"/>
    <w:rsid w:val="004B4716"/>
    <w:rsid w:val="004C41F3"/>
    <w:rsid w:val="004D519C"/>
    <w:rsid w:val="004D70DE"/>
    <w:rsid w:val="004E11ED"/>
    <w:rsid w:val="0050589B"/>
    <w:rsid w:val="005152A1"/>
    <w:rsid w:val="0054124E"/>
    <w:rsid w:val="00545131"/>
    <w:rsid w:val="0054516B"/>
    <w:rsid w:val="005461CB"/>
    <w:rsid w:val="0057476A"/>
    <w:rsid w:val="005A6A84"/>
    <w:rsid w:val="005B02F1"/>
    <w:rsid w:val="005C2117"/>
    <w:rsid w:val="005C654C"/>
    <w:rsid w:val="005D2CE2"/>
    <w:rsid w:val="00607BDA"/>
    <w:rsid w:val="006219DB"/>
    <w:rsid w:val="006363A3"/>
    <w:rsid w:val="00636D25"/>
    <w:rsid w:val="0064751F"/>
    <w:rsid w:val="006526CD"/>
    <w:rsid w:val="00657AAF"/>
    <w:rsid w:val="006738AD"/>
    <w:rsid w:val="00681146"/>
    <w:rsid w:val="00687A28"/>
    <w:rsid w:val="006A68A4"/>
    <w:rsid w:val="006D29E8"/>
    <w:rsid w:val="006D3F4E"/>
    <w:rsid w:val="006D5993"/>
    <w:rsid w:val="006E1F91"/>
    <w:rsid w:val="006E6C38"/>
    <w:rsid w:val="0070233E"/>
    <w:rsid w:val="0070666B"/>
    <w:rsid w:val="00722240"/>
    <w:rsid w:val="007275EA"/>
    <w:rsid w:val="00740A56"/>
    <w:rsid w:val="00754B98"/>
    <w:rsid w:val="00756A92"/>
    <w:rsid w:val="0076036D"/>
    <w:rsid w:val="0077232D"/>
    <w:rsid w:val="007805D2"/>
    <w:rsid w:val="0078497A"/>
    <w:rsid w:val="007B3564"/>
    <w:rsid w:val="007D1947"/>
    <w:rsid w:val="007F3161"/>
    <w:rsid w:val="007F5E4F"/>
    <w:rsid w:val="00800206"/>
    <w:rsid w:val="00815F6D"/>
    <w:rsid w:val="0083334E"/>
    <w:rsid w:val="00845001"/>
    <w:rsid w:val="00850AA4"/>
    <w:rsid w:val="00851916"/>
    <w:rsid w:val="0085454E"/>
    <w:rsid w:val="00854570"/>
    <w:rsid w:val="00856128"/>
    <w:rsid w:val="00863442"/>
    <w:rsid w:val="008655A7"/>
    <w:rsid w:val="00872CEA"/>
    <w:rsid w:val="00873219"/>
    <w:rsid w:val="0087766F"/>
    <w:rsid w:val="00897CD7"/>
    <w:rsid w:val="008A295D"/>
    <w:rsid w:val="008A33DB"/>
    <w:rsid w:val="008A4761"/>
    <w:rsid w:val="008A4D80"/>
    <w:rsid w:val="008C08AD"/>
    <w:rsid w:val="008C286C"/>
    <w:rsid w:val="008E2143"/>
    <w:rsid w:val="008E2F80"/>
    <w:rsid w:val="008E3C5E"/>
    <w:rsid w:val="008E5FA5"/>
    <w:rsid w:val="00904801"/>
    <w:rsid w:val="009152C8"/>
    <w:rsid w:val="00922998"/>
    <w:rsid w:val="009233D0"/>
    <w:rsid w:val="00931CAA"/>
    <w:rsid w:val="009379F1"/>
    <w:rsid w:val="0096080C"/>
    <w:rsid w:val="0096483A"/>
    <w:rsid w:val="009750F4"/>
    <w:rsid w:val="009755A8"/>
    <w:rsid w:val="00992874"/>
    <w:rsid w:val="009A5A0F"/>
    <w:rsid w:val="009B38F6"/>
    <w:rsid w:val="009B505B"/>
    <w:rsid w:val="009B6431"/>
    <w:rsid w:val="009C1897"/>
    <w:rsid w:val="009C6FA1"/>
    <w:rsid w:val="009F1BCB"/>
    <w:rsid w:val="00A12B58"/>
    <w:rsid w:val="00A26B61"/>
    <w:rsid w:val="00A421FD"/>
    <w:rsid w:val="00A45B18"/>
    <w:rsid w:val="00A47BFD"/>
    <w:rsid w:val="00A50C2A"/>
    <w:rsid w:val="00A832E0"/>
    <w:rsid w:val="00A8651D"/>
    <w:rsid w:val="00A91E6F"/>
    <w:rsid w:val="00AA0ADF"/>
    <w:rsid w:val="00AA1E6B"/>
    <w:rsid w:val="00AA2A91"/>
    <w:rsid w:val="00AE1888"/>
    <w:rsid w:val="00AF1989"/>
    <w:rsid w:val="00AF4D9B"/>
    <w:rsid w:val="00B00F9A"/>
    <w:rsid w:val="00B04782"/>
    <w:rsid w:val="00B11CF6"/>
    <w:rsid w:val="00B238BD"/>
    <w:rsid w:val="00B32C1B"/>
    <w:rsid w:val="00B4323D"/>
    <w:rsid w:val="00B63946"/>
    <w:rsid w:val="00B6763D"/>
    <w:rsid w:val="00B7343E"/>
    <w:rsid w:val="00B75086"/>
    <w:rsid w:val="00B85D7D"/>
    <w:rsid w:val="00BC79B2"/>
    <w:rsid w:val="00BF0D7B"/>
    <w:rsid w:val="00BF7C5D"/>
    <w:rsid w:val="00C071EC"/>
    <w:rsid w:val="00C146AD"/>
    <w:rsid w:val="00C20E81"/>
    <w:rsid w:val="00C42BE4"/>
    <w:rsid w:val="00C50DD3"/>
    <w:rsid w:val="00C52042"/>
    <w:rsid w:val="00C57208"/>
    <w:rsid w:val="00C64DE6"/>
    <w:rsid w:val="00C76A9E"/>
    <w:rsid w:val="00C77BD2"/>
    <w:rsid w:val="00C85BBA"/>
    <w:rsid w:val="00C86687"/>
    <w:rsid w:val="00CA0986"/>
    <w:rsid w:val="00CA09F3"/>
    <w:rsid w:val="00CB40B8"/>
    <w:rsid w:val="00CB5289"/>
    <w:rsid w:val="00CD1C88"/>
    <w:rsid w:val="00CF3C31"/>
    <w:rsid w:val="00CF7753"/>
    <w:rsid w:val="00D00BC0"/>
    <w:rsid w:val="00D07309"/>
    <w:rsid w:val="00D178D5"/>
    <w:rsid w:val="00D24113"/>
    <w:rsid w:val="00D24FF1"/>
    <w:rsid w:val="00D52EF5"/>
    <w:rsid w:val="00D67B9C"/>
    <w:rsid w:val="00D74441"/>
    <w:rsid w:val="00D82CB4"/>
    <w:rsid w:val="00D8331F"/>
    <w:rsid w:val="00D854A5"/>
    <w:rsid w:val="00DB5A33"/>
    <w:rsid w:val="00DB5A58"/>
    <w:rsid w:val="00DB5CB6"/>
    <w:rsid w:val="00DC2DF1"/>
    <w:rsid w:val="00DC30F6"/>
    <w:rsid w:val="00E05668"/>
    <w:rsid w:val="00E061EE"/>
    <w:rsid w:val="00E12A69"/>
    <w:rsid w:val="00E15338"/>
    <w:rsid w:val="00E17317"/>
    <w:rsid w:val="00E21F92"/>
    <w:rsid w:val="00E26147"/>
    <w:rsid w:val="00E3502E"/>
    <w:rsid w:val="00E4273B"/>
    <w:rsid w:val="00E428D9"/>
    <w:rsid w:val="00E54280"/>
    <w:rsid w:val="00E604B1"/>
    <w:rsid w:val="00E75079"/>
    <w:rsid w:val="00E97655"/>
    <w:rsid w:val="00EB020E"/>
    <w:rsid w:val="00ED0666"/>
    <w:rsid w:val="00ED73FA"/>
    <w:rsid w:val="00EE4E75"/>
    <w:rsid w:val="00F02FCE"/>
    <w:rsid w:val="00F15128"/>
    <w:rsid w:val="00F16C07"/>
    <w:rsid w:val="00F35EA0"/>
    <w:rsid w:val="00F55898"/>
    <w:rsid w:val="00F62CDC"/>
    <w:rsid w:val="00F659B9"/>
    <w:rsid w:val="00F67699"/>
    <w:rsid w:val="00F851E6"/>
    <w:rsid w:val="00F859D9"/>
    <w:rsid w:val="00F96A8F"/>
    <w:rsid w:val="00FA2F54"/>
    <w:rsid w:val="00FC5956"/>
    <w:rsid w:val="00FD41AA"/>
    <w:rsid w:val="00FE1A2B"/>
    <w:rsid w:val="00FE1F0B"/>
    <w:rsid w:val="00FF1B47"/>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14:docId w14:val="57FDF8CE"/>
  <w15:chartTrackingRefBased/>
  <w15:docId w15:val="{C96D7996-BBB4-4B90-B8E4-A72B799FAFE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54124E"/>
  </w:style>
  <w:style w:type="paragraph" w:styleId="1">
    <w:name w:val="heading 1"/>
    <w:basedOn w:val="a"/>
    <w:next w:val="a"/>
    <w:link w:val="10"/>
    <w:uiPriority w:val="9"/>
    <w:qFormat/>
    <w:rsid w:val="007D1947"/>
    <w:pPr>
      <w:keepNext/>
      <w:keepLines/>
      <w:spacing w:before="240" w:after="0"/>
      <w:outlineLvl w:val="0"/>
    </w:pPr>
    <w:rPr>
      <w:rFonts w:asciiTheme="majorHAnsi" w:eastAsiaTheme="majorEastAsia" w:hAnsiTheme="majorHAnsi" w:cstheme="majorBidi"/>
      <w:color w:val="2E74B5" w:themeColor="accent1" w:themeShade="BF"/>
      <w:sz w:val="32"/>
      <w:szCs w:val="32"/>
    </w:rPr>
  </w:style>
  <w:style w:type="paragraph" w:styleId="2">
    <w:name w:val="heading 2"/>
    <w:basedOn w:val="a"/>
    <w:next w:val="a"/>
    <w:link w:val="20"/>
    <w:uiPriority w:val="9"/>
    <w:unhideWhenUsed/>
    <w:qFormat/>
    <w:rsid w:val="004D519C"/>
    <w:pPr>
      <w:keepNext/>
      <w:keepLines/>
      <w:spacing w:before="40" w:after="0"/>
      <w:outlineLvl w:val="1"/>
    </w:pPr>
    <w:rPr>
      <w:rFonts w:asciiTheme="majorHAnsi" w:eastAsiaTheme="majorEastAsia" w:hAnsiTheme="majorHAnsi" w:cstheme="majorBidi"/>
      <w:color w:val="2E74B5" w:themeColor="accent1" w:themeShade="BF"/>
      <w:sz w:val="26"/>
      <w:szCs w:val="26"/>
    </w:rPr>
  </w:style>
  <w:style w:type="character" w:default="1" w:styleId="a0">
    <w:name w:val="Default Paragraph Font"/>
    <w:uiPriority w:val="1"/>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 Spacing"/>
    <w:link w:val="a4"/>
    <w:uiPriority w:val="1"/>
    <w:qFormat/>
    <w:rsid w:val="007D1947"/>
    <w:pPr>
      <w:spacing w:after="0" w:line="240" w:lineRule="auto"/>
    </w:pPr>
    <w:rPr>
      <w:lang w:val="en-US"/>
    </w:rPr>
  </w:style>
  <w:style w:type="character" w:customStyle="1" w:styleId="a4">
    <w:name w:val="无间隔 字符"/>
    <w:basedOn w:val="a0"/>
    <w:link w:val="a3"/>
    <w:uiPriority w:val="1"/>
    <w:rsid w:val="007D1947"/>
    <w:rPr>
      <w:rFonts w:eastAsiaTheme="minorEastAsia"/>
      <w:lang w:val="en-US"/>
    </w:rPr>
  </w:style>
  <w:style w:type="character" w:customStyle="1" w:styleId="10">
    <w:name w:val="标题 1 字符"/>
    <w:basedOn w:val="a0"/>
    <w:link w:val="1"/>
    <w:uiPriority w:val="9"/>
    <w:rsid w:val="007D1947"/>
    <w:rPr>
      <w:rFonts w:asciiTheme="majorHAnsi" w:eastAsiaTheme="majorEastAsia" w:hAnsiTheme="majorHAnsi" w:cstheme="majorBidi"/>
      <w:color w:val="2E74B5" w:themeColor="accent1" w:themeShade="BF"/>
      <w:sz w:val="32"/>
      <w:szCs w:val="32"/>
    </w:rPr>
  </w:style>
  <w:style w:type="paragraph" w:styleId="TOC">
    <w:name w:val="TOC Heading"/>
    <w:basedOn w:val="1"/>
    <w:next w:val="a"/>
    <w:uiPriority w:val="39"/>
    <w:unhideWhenUsed/>
    <w:qFormat/>
    <w:rsid w:val="007D1947"/>
    <w:pPr>
      <w:outlineLvl w:val="9"/>
    </w:pPr>
    <w:rPr>
      <w:lang w:val="en-US"/>
    </w:rPr>
  </w:style>
  <w:style w:type="paragraph" w:styleId="TOC1">
    <w:name w:val="toc 1"/>
    <w:basedOn w:val="a"/>
    <w:next w:val="a"/>
    <w:autoRedefine/>
    <w:uiPriority w:val="39"/>
    <w:unhideWhenUsed/>
    <w:rsid w:val="007D1947"/>
    <w:pPr>
      <w:spacing w:after="100"/>
    </w:pPr>
  </w:style>
  <w:style w:type="character" w:styleId="a5">
    <w:name w:val="Hyperlink"/>
    <w:basedOn w:val="a0"/>
    <w:uiPriority w:val="99"/>
    <w:unhideWhenUsed/>
    <w:rsid w:val="007D1947"/>
    <w:rPr>
      <w:color w:val="0563C1" w:themeColor="hyperlink"/>
      <w:u w:val="single"/>
    </w:rPr>
  </w:style>
  <w:style w:type="character" w:customStyle="1" w:styleId="20">
    <w:name w:val="标题 2 字符"/>
    <w:basedOn w:val="a0"/>
    <w:link w:val="2"/>
    <w:uiPriority w:val="9"/>
    <w:rsid w:val="004D519C"/>
    <w:rPr>
      <w:rFonts w:asciiTheme="majorHAnsi" w:eastAsiaTheme="majorEastAsia" w:hAnsiTheme="majorHAnsi" w:cstheme="majorBidi"/>
      <w:color w:val="2E74B5" w:themeColor="accent1" w:themeShade="BF"/>
      <w:sz w:val="26"/>
      <w:szCs w:val="26"/>
    </w:rPr>
  </w:style>
  <w:style w:type="paragraph" w:styleId="TOC2">
    <w:name w:val="toc 2"/>
    <w:basedOn w:val="a"/>
    <w:next w:val="a"/>
    <w:autoRedefine/>
    <w:uiPriority w:val="39"/>
    <w:unhideWhenUsed/>
    <w:rsid w:val="00115B96"/>
    <w:pPr>
      <w:spacing w:after="100"/>
      <w:ind w:left="220"/>
    </w:pPr>
  </w:style>
  <w:style w:type="paragraph" w:styleId="a6">
    <w:name w:val="header"/>
    <w:basedOn w:val="a"/>
    <w:link w:val="a7"/>
    <w:uiPriority w:val="99"/>
    <w:unhideWhenUsed/>
    <w:rsid w:val="004C41F3"/>
    <w:pPr>
      <w:tabs>
        <w:tab w:val="center" w:pos="4153"/>
        <w:tab w:val="right" w:pos="8306"/>
      </w:tabs>
      <w:snapToGrid w:val="0"/>
      <w:spacing w:line="240" w:lineRule="auto"/>
      <w:jc w:val="center"/>
    </w:pPr>
    <w:rPr>
      <w:sz w:val="18"/>
      <w:szCs w:val="18"/>
    </w:rPr>
  </w:style>
  <w:style w:type="character" w:customStyle="1" w:styleId="a7">
    <w:name w:val="页眉 字符"/>
    <w:basedOn w:val="a0"/>
    <w:link w:val="a6"/>
    <w:uiPriority w:val="99"/>
    <w:rsid w:val="004C41F3"/>
    <w:rPr>
      <w:sz w:val="18"/>
      <w:szCs w:val="18"/>
    </w:rPr>
  </w:style>
  <w:style w:type="paragraph" w:styleId="a8">
    <w:name w:val="footer"/>
    <w:basedOn w:val="a"/>
    <w:link w:val="a9"/>
    <w:uiPriority w:val="99"/>
    <w:unhideWhenUsed/>
    <w:rsid w:val="004C41F3"/>
    <w:pPr>
      <w:tabs>
        <w:tab w:val="center" w:pos="4153"/>
        <w:tab w:val="right" w:pos="8306"/>
      </w:tabs>
      <w:snapToGrid w:val="0"/>
      <w:spacing w:line="240" w:lineRule="auto"/>
    </w:pPr>
    <w:rPr>
      <w:sz w:val="18"/>
      <w:szCs w:val="18"/>
    </w:rPr>
  </w:style>
  <w:style w:type="character" w:customStyle="1" w:styleId="a9">
    <w:name w:val="页脚 字符"/>
    <w:basedOn w:val="a0"/>
    <w:link w:val="a8"/>
    <w:uiPriority w:val="99"/>
    <w:rsid w:val="004C41F3"/>
    <w:rPr>
      <w:sz w:val="18"/>
      <w:szCs w:val="18"/>
    </w:rPr>
  </w:style>
  <w:style w:type="paragraph" w:styleId="aa">
    <w:name w:val="Normal (Web)"/>
    <w:basedOn w:val="a"/>
    <w:uiPriority w:val="99"/>
    <w:unhideWhenUsed/>
    <w:rsid w:val="00B4323D"/>
    <w:pPr>
      <w:spacing w:before="100" w:beforeAutospacing="1" w:after="100" w:afterAutospacing="1" w:line="240" w:lineRule="auto"/>
    </w:pPr>
    <w:rPr>
      <w:rFonts w:ascii="宋体" w:eastAsia="宋体" w:hAnsi="宋体" w:cs="宋体"/>
      <w:sz w:val="24"/>
      <w:szCs w:val="24"/>
      <w:lang w:val="en-US" w:eastAsia="zh-CN"/>
    </w:rPr>
  </w:style>
  <w:style w:type="paragraph" w:styleId="ab">
    <w:name w:val="List Paragraph"/>
    <w:basedOn w:val="a"/>
    <w:uiPriority w:val="34"/>
    <w:qFormat/>
    <w:rsid w:val="00F35EA0"/>
    <w:pPr>
      <w:ind w:firstLineChars="200" w:firstLine="420"/>
    </w:pPr>
  </w:style>
  <w:style w:type="character" w:styleId="ac">
    <w:name w:val="FollowedHyperlink"/>
    <w:basedOn w:val="a0"/>
    <w:uiPriority w:val="99"/>
    <w:semiHidden/>
    <w:unhideWhenUsed/>
    <w:rsid w:val="0077232D"/>
    <w:rPr>
      <w:color w:val="954F72" w:themeColor="followedHyperlink"/>
      <w:u w:val="single"/>
    </w:rPr>
  </w:style>
  <w:style w:type="character" w:styleId="ad">
    <w:name w:val="Unresolved Mention"/>
    <w:basedOn w:val="a0"/>
    <w:uiPriority w:val="99"/>
    <w:semiHidden/>
    <w:unhideWhenUsed/>
    <w:rsid w:val="00A47BFD"/>
    <w:rPr>
      <w:color w:val="605E5C"/>
      <w:shd w:val="clear" w:color="auto" w:fill="E1DFDD"/>
    </w:rPr>
  </w:style>
  <w:style w:type="character" w:styleId="ae">
    <w:name w:val="Strong"/>
    <w:basedOn w:val="a0"/>
    <w:uiPriority w:val="22"/>
    <w:qFormat/>
    <w:rsid w:val="00D24FF1"/>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47795357">
      <w:bodyDiv w:val="1"/>
      <w:marLeft w:val="0"/>
      <w:marRight w:val="0"/>
      <w:marTop w:val="0"/>
      <w:marBottom w:val="0"/>
      <w:divBdr>
        <w:top w:val="none" w:sz="0" w:space="0" w:color="auto"/>
        <w:left w:val="none" w:sz="0" w:space="0" w:color="auto"/>
        <w:bottom w:val="none" w:sz="0" w:space="0" w:color="auto"/>
        <w:right w:val="none" w:sz="0" w:space="0" w:color="auto"/>
      </w:divBdr>
    </w:div>
    <w:div w:id="166289861">
      <w:bodyDiv w:val="1"/>
      <w:marLeft w:val="0"/>
      <w:marRight w:val="0"/>
      <w:marTop w:val="0"/>
      <w:marBottom w:val="0"/>
      <w:divBdr>
        <w:top w:val="none" w:sz="0" w:space="0" w:color="auto"/>
        <w:left w:val="none" w:sz="0" w:space="0" w:color="auto"/>
        <w:bottom w:val="none" w:sz="0" w:space="0" w:color="auto"/>
        <w:right w:val="none" w:sz="0" w:space="0" w:color="auto"/>
      </w:divBdr>
    </w:div>
    <w:div w:id="174074500">
      <w:bodyDiv w:val="1"/>
      <w:marLeft w:val="0"/>
      <w:marRight w:val="0"/>
      <w:marTop w:val="0"/>
      <w:marBottom w:val="0"/>
      <w:divBdr>
        <w:top w:val="none" w:sz="0" w:space="0" w:color="auto"/>
        <w:left w:val="none" w:sz="0" w:space="0" w:color="auto"/>
        <w:bottom w:val="none" w:sz="0" w:space="0" w:color="auto"/>
        <w:right w:val="none" w:sz="0" w:space="0" w:color="auto"/>
      </w:divBdr>
    </w:div>
    <w:div w:id="259265883">
      <w:bodyDiv w:val="1"/>
      <w:marLeft w:val="0"/>
      <w:marRight w:val="0"/>
      <w:marTop w:val="0"/>
      <w:marBottom w:val="0"/>
      <w:divBdr>
        <w:top w:val="none" w:sz="0" w:space="0" w:color="auto"/>
        <w:left w:val="none" w:sz="0" w:space="0" w:color="auto"/>
        <w:bottom w:val="none" w:sz="0" w:space="0" w:color="auto"/>
        <w:right w:val="none" w:sz="0" w:space="0" w:color="auto"/>
      </w:divBdr>
    </w:div>
    <w:div w:id="396709250">
      <w:bodyDiv w:val="1"/>
      <w:marLeft w:val="0"/>
      <w:marRight w:val="0"/>
      <w:marTop w:val="0"/>
      <w:marBottom w:val="0"/>
      <w:divBdr>
        <w:top w:val="none" w:sz="0" w:space="0" w:color="auto"/>
        <w:left w:val="none" w:sz="0" w:space="0" w:color="auto"/>
        <w:bottom w:val="none" w:sz="0" w:space="0" w:color="auto"/>
        <w:right w:val="none" w:sz="0" w:space="0" w:color="auto"/>
      </w:divBdr>
    </w:div>
    <w:div w:id="436683798">
      <w:bodyDiv w:val="1"/>
      <w:marLeft w:val="0"/>
      <w:marRight w:val="0"/>
      <w:marTop w:val="0"/>
      <w:marBottom w:val="0"/>
      <w:divBdr>
        <w:top w:val="none" w:sz="0" w:space="0" w:color="auto"/>
        <w:left w:val="none" w:sz="0" w:space="0" w:color="auto"/>
        <w:bottom w:val="none" w:sz="0" w:space="0" w:color="auto"/>
        <w:right w:val="none" w:sz="0" w:space="0" w:color="auto"/>
      </w:divBdr>
    </w:div>
    <w:div w:id="441148009">
      <w:bodyDiv w:val="1"/>
      <w:marLeft w:val="0"/>
      <w:marRight w:val="0"/>
      <w:marTop w:val="0"/>
      <w:marBottom w:val="0"/>
      <w:divBdr>
        <w:top w:val="none" w:sz="0" w:space="0" w:color="auto"/>
        <w:left w:val="none" w:sz="0" w:space="0" w:color="auto"/>
        <w:bottom w:val="none" w:sz="0" w:space="0" w:color="auto"/>
        <w:right w:val="none" w:sz="0" w:space="0" w:color="auto"/>
      </w:divBdr>
    </w:div>
    <w:div w:id="488904976">
      <w:bodyDiv w:val="1"/>
      <w:marLeft w:val="0"/>
      <w:marRight w:val="0"/>
      <w:marTop w:val="0"/>
      <w:marBottom w:val="0"/>
      <w:divBdr>
        <w:top w:val="none" w:sz="0" w:space="0" w:color="auto"/>
        <w:left w:val="none" w:sz="0" w:space="0" w:color="auto"/>
        <w:bottom w:val="none" w:sz="0" w:space="0" w:color="auto"/>
        <w:right w:val="none" w:sz="0" w:space="0" w:color="auto"/>
      </w:divBdr>
    </w:div>
    <w:div w:id="489517208">
      <w:bodyDiv w:val="1"/>
      <w:marLeft w:val="0"/>
      <w:marRight w:val="0"/>
      <w:marTop w:val="0"/>
      <w:marBottom w:val="0"/>
      <w:divBdr>
        <w:top w:val="none" w:sz="0" w:space="0" w:color="auto"/>
        <w:left w:val="none" w:sz="0" w:space="0" w:color="auto"/>
        <w:bottom w:val="none" w:sz="0" w:space="0" w:color="auto"/>
        <w:right w:val="none" w:sz="0" w:space="0" w:color="auto"/>
      </w:divBdr>
    </w:div>
    <w:div w:id="637995496">
      <w:bodyDiv w:val="1"/>
      <w:marLeft w:val="0"/>
      <w:marRight w:val="0"/>
      <w:marTop w:val="0"/>
      <w:marBottom w:val="0"/>
      <w:divBdr>
        <w:top w:val="none" w:sz="0" w:space="0" w:color="auto"/>
        <w:left w:val="none" w:sz="0" w:space="0" w:color="auto"/>
        <w:bottom w:val="none" w:sz="0" w:space="0" w:color="auto"/>
        <w:right w:val="none" w:sz="0" w:space="0" w:color="auto"/>
      </w:divBdr>
    </w:div>
    <w:div w:id="754133649">
      <w:bodyDiv w:val="1"/>
      <w:marLeft w:val="0"/>
      <w:marRight w:val="0"/>
      <w:marTop w:val="0"/>
      <w:marBottom w:val="0"/>
      <w:divBdr>
        <w:top w:val="none" w:sz="0" w:space="0" w:color="auto"/>
        <w:left w:val="none" w:sz="0" w:space="0" w:color="auto"/>
        <w:bottom w:val="none" w:sz="0" w:space="0" w:color="auto"/>
        <w:right w:val="none" w:sz="0" w:space="0" w:color="auto"/>
      </w:divBdr>
    </w:div>
    <w:div w:id="853147795">
      <w:bodyDiv w:val="1"/>
      <w:marLeft w:val="0"/>
      <w:marRight w:val="0"/>
      <w:marTop w:val="0"/>
      <w:marBottom w:val="0"/>
      <w:divBdr>
        <w:top w:val="none" w:sz="0" w:space="0" w:color="auto"/>
        <w:left w:val="none" w:sz="0" w:space="0" w:color="auto"/>
        <w:bottom w:val="none" w:sz="0" w:space="0" w:color="auto"/>
        <w:right w:val="none" w:sz="0" w:space="0" w:color="auto"/>
      </w:divBdr>
    </w:div>
    <w:div w:id="1091045438">
      <w:bodyDiv w:val="1"/>
      <w:marLeft w:val="0"/>
      <w:marRight w:val="0"/>
      <w:marTop w:val="0"/>
      <w:marBottom w:val="0"/>
      <w:divBdr>
        <w:top w:val="none" w:sz="0" w:space="0" w:color="auto"/>
        <w:left w:val="none" w:sz="0" w:space="0" w:color="auto"/>
        <w:bottom w:val="none" w:sz="0" w:space="0" w:color="auto"/>
        <w:right w:val="none" w:sz="0" w:space="0" w:color="auto"/>
      </w:divBdr>
    </w:div>
    <w:div w:id="1106147783">
      <w:bodyDiv w:val="1"/>
      <w:marLeft w:val="0"/>
      <w:marRight w:val="0"/>
      <w:marTop w:val="0"/>
      <w:marBottom w:val="0"/>
      <w:divBdr>
        <w:top w:val="none" w:sz="0" w:space="0" w:color="auto"/>
        <w:left w:val="none" w:sz="0" w:space="0" w:color="auto"/>
        <w:bottom w:val="none" w:sz="0" w:space="0" w:color="auto"/>
        <w:right w:val="none" w:sz="0" w:space="0" w:color="auto"/>
      </w:divBdr>
    </w:div>
    <w:div w:id="1178695053">
      <w:bodyDiv w:val="1"/>
      <w:marLeft w:val="0"/>
      <w:marRight w:val="0"/>
      <w:marTop w:val="0"/>
      <w:marBottom w:val="0"/>
      <w:divBdr>
        <w:top w:val="none" w:sz="0" w:space="0" w:color="auto"/>
        <w:left w:val="none" w:sz="0" w:space="0" w:color="auto"/>
        <w:bottom w:val="none" w:sz="0" w:space="0" w:color="auto"/>
        <w:right w:val="none" w:sz="0" w:space="0" w:color="auto"/>
      </w:divBdr>
    </w:div>
    <w:div w:id="1246916551">
      <w:bodyDiv w:val="1"/>
      <w:marLeft w:val="0"/>
      <w:marRight w:val="0"/>
      <w:marTop w:val="0"/>
      <w:marBottom w:val="0"/>
      <w:divBdr>
        <w:top w:val="none" w:sz="0" w:space="0" w:color="auto"/>
        <w:left w:val="none" w:sz="0" w:space="0" w:color="auto"/>
        <w:bottom w:val="none" w:sz="0" w:space="0" w:color="auto"/>
        <w:right w:val="none" w:sz="0" w:space="0" w:color="auto"/>
      </w:divBdr>
    </w:div>
    <w:div w:id="1372732021">
      <w:bodyDiv w:val="1"/>
      <w:marLeft w:val="0"/>
      <w:marRight w:val="0"/>
      <w:marTop w:val="0"/>
      <w:marBottom w:val="0"/>
      <w:divBdr>
        <w:top w:val="none" w:sz="0" w:space="0" w:color="auto"/>
        <w:left w:val="none" w:sz="0" w:space="0" w:color="auto"/>
        <w:bottom w:val="none" w:sz="0" w:space="0" w:color="auto"/>
        <w:right w:val="none" w:sz="0" w:space="0" w:color="auto"/>
      </w:divBdr>
    </w:div>
    <w:div w:id="1392920152">
      <w:bodyDiv w:val="1"/>
      <w:marLeft w:val="0"/>
      <w:marRight w:val="0"/>
      <w:marTop w:val="0"/>
      <w:marBottom w:val="0"/>
      <w:divBdr>
        <w:top w:val="none" w:sz="0" w:space="0" w:color="auto"/>
        <w:left w:val="none" w:sz="0" w:space="0" w:color="auto"/>
        <w:bottom w:val="none" w:sz="0" w:space="0" w:color="auto"/>
        <w:right w:val="none" w:sz="0" w:space="0" w:color="auto"/>
      </w:divBdr>
    </w:div>
    <w:div w:id="1550923210">
      <w:bodyDiv w:val="1"/>
      <w:marLeft w:val="0"/>
      <w:marRight w:val="0"/>
      <w:marTop w:val="0"/>
      <w:marBottom w:val="0"/>
      <w:divBdr>
        <w:top w:val="none" w:sz="0" w:space="0" w:color="auto"/>
        <w:left w:val="none" w:sz="0" w:space="0" w:color="auto"/>
        <w:bottom w:val="none" w:sz="0" w:space="0" w:color="auto"/>
        <w:right w:val="none" w:sz="0" w:space="0" w:color="auto"/>
      </w:divBdr>
    </w:div>
    <w:div w:id="1633827257">
      <w:bodyDiv w:val="1"/>
      <w:marLeft w:val="0"/>
      <w:marRight w:val="0"/>
      <w:marTop w:val="0"/>
      <w:marBottom w:val="0"/>
      <w:divBdr>
        <w:top w:val="none" w:sz="0" w:space="0" w:color="auto"/>
        <w:left w:val="none" w:sz="0" w:space="0" w:color="auto"/>
        <w:bottom w:val="none" w:sz="0" w:space="0" w:color="auto"/>
        <w:right w:val="none" w:sz="0" w:space="0" w:color="auto"/>
      </w:divBdr>
    </w:div>
    <w:div w:id="1739934248">
      <w:bodyDiv w:val="1"/>
      <w:marLeft w:val="0"/>
      <w:marRight w:val="0"/>
      <w:marTop w:val="0"/>
      <w:marBottom w:val="0"/>
      <w:divBdr>
        <w:top w:val="none" w:sz="0" w:space="0" w:color="auto"/>
        <w:left w:val="none" w:sz="0" w:space="0" w:color="auto"/>
        <w:bottom w:val="none" w:sz="0" w:space="0" w:color="auto"/>
        <w:right w:val="none" w:sz="0" w:space="0" w:color="auto"/>
      </w:divBdr>
    </w:div>
    <w:div w:id="1955164864">
      <w:bodyDiv w:val="1"/>
      <w:marLeft w:val="0"/>
      <w:marRight w:val="0"/>
      <w:marTop w:val="0"/>
      <w:marBottom w:val="0"/>
      <w:divBdr>
        <w:top w:val="none" w:sz="0" w:space="0" w:color="auto"/>
        <w:left w:val="none" w:sz="0" w:space="0" w:color="auto"/>
        <w:bottom w:val="none" w:sz="0" w:space="0" w:color="auto"/>
        <w:right w:val="none" w:sz="0" w:space="0" w:color="auto"/>
      </w:divBdr>
    </w:div>
    <w:div w:id="1962111496">
      <w:bodyDiv w:val="1"/>
      <w:marLeft w:val="0"/>
      <w:marRight w:val="0"/>
      <w:marTop w:val="0"/>
      <w:marBottom w:val="0"/>
      <w:divBdr>
        <w:top w:val="none" w:sz="0" w:space="0" w:color="auto"/>
        <w:left w:val="none" w:sz="0" w:space="0" w:color="auto"/>
        <w:bottom w:val="none" w:sz="0" w:space="0" w:color="auto"/>
        <w:right w:val="none" w:sz="0" w:space="0" w:color="auto"/>
      </w:divBdr>
    </w:div>
    <w:div w:id="1965966835">
      <w:bodyDiv w:val="1"/>
      <w:marLeft w:val="0"/>
      <w:marRight w:val="0"/>
      <w:marTop w:val="0"/>
      <w:marBottom w:val="0"/>
      <w:divBdr>
        <w:top w:val="none" w:sz="0" w:space="0" w:color="auto"/>
        <w:left w:val="none" w:sz="0" w:space="0" w:color="auto"/>
        <w:bottom w:val="none" w:sz="0" w:space="0" w:color="auto"/>
        <w:right w:val="none" w:sz="0" w:space="0" w:color="auto"/>
      </w:divBdr>
    </w:div>
    <w:div w:id="2102409098">
      <w:bodyDiv w:val="1"/>
      <w:marLeft w:val="0"/>
      <w:marRight w:val="0"/>
      <w:marTop w:val="0"/>
      <w:marBottom w:val="0"/>
      <w:divBdr>
        <w:top w:val="none" w:sz="0" w:space="0" w:color="auto"/>
        <w:left w:val="none" w:sz="0" w:space="0" w:color="auto"/>
        <w:bottom w:val="none" w:sz="0" w:space="0" w:color="auto"/>
        <w:right w:val="none" w:sz="0" w:space="0" w:color="auto"/>
      </w:divBdr>
    </w:div>
  </w:divs>
  <w:encoding w:val="windows-1252"/>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yperlink" Target="https://ir.tedu.cn/" TargetMode="External"/><Relationship Id="rId3" Type="http://schemas.openxmlformats.org/officeDocument/2006/relationships/numbering" Target="numbering.xml"/><Relationship Id="rId7" Type="http://schemas.openxmlformats.org/officeDocument/2006/relationships/footnotes" Target="footnotes.xml"/><Relationship Id="rId12" Type="http://schemas.openxmlformats.org/officeDocument/2006/relationships/image" Target="media/image4.png"/><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image" Target="media/image3.png"/><Relationship Id="rId5" Type="http://schemas.openxmlformats.org/officeDocument/2006/relationships/settings" Target="settings.xml"/><Relationship Id="rId15" Type="http://schemas.openxmlformats.org/officeDocument/2006/relationships/fontTable" Target="fontTable.xml"/><Relationship Id="rId10" Type="http://schemas.openxmlformats.org/officeDocument/2006/relationships/image" Target="media/image2.png"/><Relationship Id="rId4" Type="http://schemas.openxmlformats.org/officeDocument/2006/relationships/styles" Target="styles.xml"/><Relationship Id="rId9" Type="http://schemas.openxmlformats.org/officeDocument/2006/relationships/image" Target="media/image1.png"/><Relationship Id="rId14"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overPageProperties xmlns="http://schemas.microsoft.com/office/2006/coverPageProps">
  <PublishDate>2023-07-19T00:00:00</PublishDate>
  <Abstract/>
  <CompanyAddress>MODULE NAME: MBA Marketing Management (BMMB7012)                       NAME: Chunyan Wan                                                                                               STUDENT NUMBER: 2234170</CompanyAddress>
  <CompanyPhone/>
  <CompanyFax/>
  <CompanyEmail/>
</CoverPageProperties>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D8E40F2F-9F79-6447-A9DF-A152A99047A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29</Pages>
  <Words>6533</Words>
  <Characters>37244</Characters>
  <Application>Microsoft Office Word</Application>
  <DocSecurity>0</DocSecurity>
  <Lines>310</Lines>
  <Paragraphs>87</Paragraphs>
  <ScaleCrop>false</ScaleCrop>
  <HeadingPairs>
    <vt:vector size="2" baseType="variant">
      <vt:variant>
        <vt:lpstr>Title</vt:lpstr>
      </vt:variant>
      <vt:variant>
        <vt:i4>1</vt:i4>
      </vt:variant>
    </vt:vector>
  </HeadingPairs>
  <TitlesOfParts>
    <vt:vector size="1" baseType="lpstr">
      <vt:lpstr>name of the assignment</vt:lpstr>
    </vt:vector>
  </TitlesOfParts>
  <Company>University of Wales Trinity Saint David</Company>
  <LinksUpToDate>false</LinksUpToDate>
  <CharactersWithSpaces>43690</CharactersWithSpaces>
  <SharedDoc>false</SharedDoc>
  <HLinks>
    <vt:vector size="36" baseType="variant">
      <vt:variant>
        <vt:i4>1376315</vt:i4>
      </vt:variant>
      <vt:variant>
        <vt:i4>32</vt:i4>
      </vt:variant>
      <vt:variant>
        <vt:i4>0</vt:i4>
      </vt:variant>
      <vt:variant>
        <vt:i4>5</vt:i4>
      </vt:variant>
      <vt:variant>
        <vt:lpwstr/>
      </vt:variant>
      <vt:variant>
        <vt:lpwstr>_Toc116393535</vt:lpwstr>
      </vt:variant>
      <vt:variant>
        <vt:i4>1376315</vt:i4>
      </vt:variant>
      <vt:variant>
        <vt:i4>26</vt:i4>
      </vt:variant>
      <vt:variant>
        <vt:i4>0</vt:i4>
      </vt:variant>
      <vt:variant>
        <vt:i4>5</vt:i4>
      </vt:variant>
      <vt:variant>
        <vt:lpwstr/>
      </vt:variant>
      <vt:variant>
        <vt:lpwstr>_Toc116393534</vt:lpwstr>
      </vt:variant>
      <vt:variant>
        <vt:i4>1376315</vt:i4>
      </vt:variant>
      <vt:variant>
        <vt:i4>20</vt:i4>
      </vt:variant>
      <vt:variant>
        <vt:i4>0</vt:i4>
      </vt:variant>
      <vt:variant>
        <vt:i4>5</vt:i4>
      </vt:variant>
      <vt:variant>
        <vt:lpwstr/>
      </vt:variant>
      <vt:variant>
        <vt:lpwstr>_Toc116393533</vt:lpwstr>
      </vt:variant>
      <vt:variant>
        <vt:i4>1376315</vt:i4>
      </vt:variant>
      <vt:variant>
        <vt:i4>14</vt:i4>
      </vt:variant>
      <vt:variant>
        <vt:i4>0</vt:i4>
      </vt:variant>
      <vt:variant>
        <vt:i4>5</vt:i4>
      </vt:variant>
      <vt:variant>
        <vt:lpwstr/>
      </vt:variant>
      <vt:variant>
        <vt:lpwstr>_Toc116393532</vt:lpwstr>
      </vt:variant>
      <vt:variant>
        <vt:i4>1376315</vt:i4>
      </vt:variant>
      <vt:variant>
        <vt:i4>8</vt:i4>
      </vt:variant>
      <vt:variant>
        <vt:i4>0</vt:i4>
      </vt:variant>
      <vt:variant>
        <vt:i4>5</vt:i4>
      </vt:variant>
      <vt:variant>
        <vt:lpwstr/>
      </vt:variant>
      <vt:variant>
        <vt:lpwstr>_Toc116393531</vt:lpwstr>
      </vt:variant>
      <vt:variant>
        <vt:i4>1376315</vt:i4>
      </vt:variant>
      <vt:variant>
        <vt:i4>2</vt:i4>
      </vt:variant>
      <vt:variant>
        <vt:i4>0</vt:i4>
      </vt:variant>
      <vt:variant>
        <vt:i4>5</vt:i4>
      </vt:variant>
      <vt:variant>
        <vt:lpwstr/>
      </vt:variant>
      <vt:variant>
        <vt:lpwstr>_Toc116393530</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For Tarena International</dc:subject>
  <dc:creator>Marie Pitson</dc:creator>
  <cp:keywords/>
  <dc:description/>
  <cp:lastModifiedBy>韩 双焕</cp:lastModifiedBy>
  <cp:revision>2</cp:revision>
  <dcterms:created xsi:type="dcterms:W3CDTF">2023-07-21T18:25:00Z</dcterms:created>
  <dcterms:modified xsi:type="dcterms:W3CDTF">2023-07-21T18:25:00Z</dcterms:modified>
</cp:coreProperties>
</file>