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B1B09" w14:textId="0A6D26CE" w:rsidR="004A42B7" w:rsidRDefault="004A42B7">
      <w:pPr>
        <w:spacing w:line="276" w:lineRule="auto"/>
        <w:jc w:val="left"/>
      </w:pPr>
    </w:p>
    <w:p w14:paraId="12996292" w14:textId="020C5F96" w:rsidR="004A42B7" w:rsidRDefault="00BA74BF">
      <w:pPr>
        <w:spacing w:line="276" w:lineRule="auto"/>
        <w:jc w:val="left"/>
        <w:rPr>
          <w:sz w:val="40"/>
          <w:szCs w:val="40"/>
        </w:rPr>
      </w:pPr>
      <w:r>
        <w:rPr>
          <w:sz w:val="36"/>
          <w:szCs w:val="36"/>
        </w:rPr>
        <w:t xml:space="preserve">                   </w:t>
      </w:r>
      <w:r w:rsidR="00C92154">
        <w:rPr>
          <w:sz w:val="40"/>
          <w:szCs w:val="40"/>
        </w:rPr>
        <w:t>Strategic Management and Sus</w:t>
      </w:r>
      <w:r w:rsidR="00AD5B58">
        <w:rPr>
          <w:sz w:val="40"/>
          <w:szCs w:val="40"/>
        </w:rPr>
        <w:t>tainability:</w:t>
      </w:r>
    </w:p>
    <w:p w14:paraId="504CD713" w14:textId="027FB73A" w:rsidR="00AD5B58" w:rsidRDefault="00AD5B58">
      <w:pPr>
        <w:spacing w:line="276" w:lineRule="auto"/>
        <w:jc w:val="left"/>
        <w:rPr>
          <w:sz w:val="40"/>
          <w:szCs w:val="40"/>
        </w:rPr>
      </w:pPr>
      <w:r>
        <w:rPr>
          <w:sz w:val="40"/>
          <w:szCs w:val="40"/>
        </w:rPr>
        <w:t xml:space="preserve">                     </w:t>
      </w:r>
      <w:r w:rsidR="003B7F9F">
        <w:rPr>
          <w:sz w:val="40"/>
          <w:szCs w:val="40"/>
        </w:rPr>
        <w:t xml:space="preserve">                  </w:t>
      </w:r>
      <w:r>
        <w:rPr>
          <w:sz w:val="40"/>
          <w:szCs w:val="40"/>
        </w:rPr>
        <w:t>Asses</w:t>
      </w:r>
      <w:r w:rsidR="005D5EA9">
        <w:rPr>
          <w:sz w:val="40"/>
          <w:szCs w:val="40"/>
        </w:rPr>
        <w:t>s</w:t>
      </w:r>
      <w:r>
        <w:rPr>
          <w:sz w:val="40"/>
          <w:szCs w:val="40"/>
        </w:rPr>
        <w:t xml:space="preserve">ment </w:t>
      </w:r>
      <w:r w:rsidR="005D5EA9">
        <w:rPr>
          <w:sz w:val="40"/>
          <w:szCs w:val="40"/>
        </w:rPr>
        <w:t>1</w:t>
      </w:r>
    </w:p>
    <w:p w14:paraId="1F9BB47A" w14:textId="4FC9C56B" w:rsidR="005D5EA9" w:rsidRDefault="005D5EA9">
      <w:pPr>
        <w:spacing w:line="276" w:lineRule="auto"/>
        <w:jc w:val="left"/>
        <w:rPr>
          <w:sz w:val="40"/>
          <w:szCs w:val="40"/>
        </w:rPr>
      </w:pPr>
      <w:r>
        <w:rPr>
          <w:sz w:val="40"/>
          <w:szCs w:val="40"/>
        </w:rPr>
        <w:t xml:space="preserve">                 Student name: Florin Ciobu</w:t>
      </w:r>
    </w:p>
    <w:p w14:paraId="5695CD33" w14:textId="533FDB03" w:rsidR="005D5EA9" w:rsidRDefault="005D5EA9">
      <w:pPr>
        <w:spacing w:line="276" w:lineRule="auto"/>
        <w:jc w:val="left"/>
        <w:rPr>
          <w:sz w:val="40"/>
          <w:szCs w:val="40"/>
        </w:rPr>
      </w:pPr>
      <w:r>
        <w:rPr>
          <w:sz w:val="40"/>
          <w:szCs w:val="40"/>
        </w:rPr>
        <w:t xml:space="preserve">                 Student ID:</w:t>
      </w:r>
      <w:r w:rsidR="003B7F9F">
        <w:rPr>
          <w:sz w:val="40"/>
          <w:szCs w:val="40"/>
        </w:rPr>
        <w:t>1913409</w:t>
      </w:r>
    </w:p>
    <w:p w14:paraId="50F955CB" w14:textId="29791CD5" w:rsidR="003B7F9F" w:rsidRPr="00C92154" w:rsidRDefault="003B7F9F">
      <w:pPr>
        <w:spacing w:line="276" w:lineRule="auto"/>
        <w:jc w:val="left"/>
        <w:rPr>
          <w:sz w:val="40"/>
          <w:szCs w:val="40"/>
        </w:rPr>
      </w:pPr>
      <w:r>
        <w:rPr>
          <w:sz w:val="40"/>
          <w:szCs w:val="40"/>
        </w:rPr>
        <w:t xml:space="preserve">                 Lecturer: Juan Carlos</w:t>
      </w:r>
    </w:p>
    <w:p w14:paraId="3D0FDCCF" w14:textId="77777777" w:rsidR="004A42B7" w:rsidRDefault="0014260F">
      <w:pPr>
        <w:spacing w:line="276" w:lineRule="auto"/>
        <w:jc w:val="left"/>
        <w:rPr>
          <w:rFonts w:eastAsiaTheme="majorEastAsia" w:cstheme="majorBidi"/>
          <w:b/>
          <w:bCs/>
          <w:sz w:val="28"/>
          <w:szCs w:val="28"/>
        </w:rPr>
      </w:pPr>
      <w:r>
        <w:br w:type="page"/>
      </w:r>
    </w:p>
    <w:sdt>
      <w:sdtPr>
        <w:rPr>
          <w:rFonts w:ascii="Times New Roman" w:eastAsiaTheme="minorHAnsi" w:hAnsi="Times New Roman" w:cstheme="minorBidi"/>
          <w:color w:val="auto"/>
          <w:sz w:val="24"/>
          <w:szCs w:val="22"/>
        </w:rPr>
        <w:id w:val="-1595090665"/>
        <w:docPartObj>
          <w:docPartGallery w:val="Table of Contents"/>
          <w:docPartUnique/>
        </w:docPartObj>
      </w:sdtPr>
      <w:sdtEndPr>
        <w:rPr>
          <w:b/>
          <w:bCs/>
          <w:noProof/>
        </w:rPr>
      </w:sdtEndPr>
      <w:sdtContent>
        <w:p w14:paraId="2496D4DB" w14:textId="7F4FE83D" w:rsidR="004A42B7" w:rsidRPr="004A42B7" w:rsidRDefault="003B7F9F" w:rsidP="0007722B">
          <w:pPr>
            <w:pStyle w:val="TOCHeading"/>
            <w:rPr>
              <w:rStyle w:val="Heading1Char"/>
            </w:rPr>
          </w:pPr>
          <w:r>
            <w:rPr>
              <w:rFonts w:ascii="Times New Roman" w:eastAsiaTheme="minorHAnsi" w:hAnsi="Times New Roman" w:cstheme="minorBidi"/>
              <w:color w:val="auto"/>
              <w:sz w:val="24"/>
              <w:szCs w:val="22"/>
            </w:rPr>
            <w:t xml:space="preserve">                                                      </w:t>
          </w:r>
          <w:r w:rsidR="004A42B7" w:rsidRPr="004A42B7">
            <w:rPr>
              <w:rStyle w:val="Heading1Char"/>
            </w:rPr>
            <w:t>Table of Contents</w:t>
          </w:r>
        </w:p>
        <w:p w14:paraId="7C012BCE" w14:textId="77777777" w:rsidR="00C978AE" w:rsidRDefault="005D18B3">
          <w:r>
            <w:t>Introduction……………………………………………………………………</w:t>
          </w:r>
          <w:r w:rsidR="00C978AE">
            <w:t>………….3</w:t>
          </w:r>
        </w:p>
        <w:p w14:paraId="5B9C46F6" w14:textId="77777777" w:rsidR="00501BEB" w:rsidRDefault="00C978AE">
          <w:r>
            <w:t xml:space="preserve">Identify </w:t>
          </w:r>
          <w:r w:rsidR="003D612B">
            <w:t>with evidence the key</w:t>
          </w:r>
          <w:r w:rsidR="00C06E1C">
            <w:t xml:space="preserve"> business strategy of VW over the past five years.</w:t>
          </w:r>
          <w:r w:rsidR="002A2C5C">
            <w:t xml:space="preserve"> Use related frameworks to discuss why this strategy </w:t>
          </w:r>
          <w:r w:rsidR="00B93B2F">
            <w:t>was pursued or changed……………………….</w:t>
          </w:r>
          <w:r w:rsidR="00501BEB">
            <w:t>4</w:t>
          </w:r>
        </w:p>
        <w:p w14:paraId="2FD3CB6E" w14:textId="77777777" w:rsidR="00651B1B" w:rsidRDefault="00501BEB">
          <w:r>
            <w:t xml:space="preserve">Identify with evidence </w:t>
          </w:r>
          <w:r w:rsidR="00B84D8D">
            <w:t xml:space="preserve">the resources and capabilities </w:t>
          </w:r>
          <w:r w:rsidR="004F5ABB">
            <w:t>of the case study company over the past five years</w:t>
          </w:r>
          <w:r w:rsidR="00926861">
            <w:t xml:space="preserve"> and analyze </w:t>
          </w:r>
          <w:r w:rsidR="003603C1">
            <w:t xml:space="preserve">to what extent the company has aligned its resources </w:t>
          </w:r>
          <w:r w:rsidR="009D00AD">
            <w:t xml:space="preserve">and capabilities to its </w:t>
          </w:r>
          <w:r w:rsidR="00751CDD">
            <w:t>current business strategies…………………………………………………………………</w:t>
          </w:r>
          <w:r w:rsidR="00651B1B">
            <w:t>7</w:t>
          </w:r>
        </w:p>
        <w:p w14:paraId="23B65440" w14:textId="77777777" w:rsidR="00341ED1" w:rsidRDefault="00651B1B">
          <w:r>
            <w:t xml:space="preserve">Evaluate with evidence </w:t>
          </w:r>
          <w:r w:rsidR="00B21DAD">
            <w:t xml:space="preserve">how VW has tried to become more competitive </w:t>
          </w:r>
          <w:r w:rsidR="00F63262">
            <w:t>while taking into consideration sustainability a</w:t>
          </w:r>
          <w:r w:rsidR="00341ED1">
            <w:t>nd the environment ……………………………………</w:t>
          </w:r>
          <w:proofErr w:type="gramStart"/>
          <w:r w:rsidR="00341ED1">
            <w:t>…..</w:t>
          </w:r>
          <w:proofErr w:type="gramEnd"/>
          <w:r w:rsidR="00341ED1">
            <w:t>9</w:t>
          </w:r>
        </w:p>
        <w:p w14:paraId="5273B3D2" w14:textId="77777777" w:rsidR="00336DC9" w:rsidRDefault="00827288">
          <w:r>
            <w:t xml:space="preserve">Make recommendations </w:t>
          </w:r>
          <w:r w:rsidR="006F6BE2">
            <w:t>on how further sustainability</w:t>
          </w:r>
          <w:r w:rsidR="00793E25">
            <w:t xml:space="preserve"> practices can help the organization</w:t>
          </w:r>
          <w:r w:rsidR="00757C12">
            <w:t xml:space="preserve"> to develop competitive advantages </w:t>
          </w:r>
          <w:r w:rsidR="00336DC9">
            <w:t>in the future……………………………………………11</w:t>
          </w:r>
        </w:p>
        <w:p w14:paraId="53507BB6" w14:textId="77777777" w:rsidR="004A3FDB" w:rsidRDefault="004A3FDB">
          <w:r>
            <w:t>Conclusion……………………………………………………………………………</w:t>
          </w:r>
          <w:proofErr w:type="gramStart"/>
          <w:r>
            <w:t>…..</w:t>
          </w:r>
          <w:proofErr w:type="gramEnd"/>
          <w:r>
            <w:t>12</w:t>
          </w:r>
        </w:p>
        <w:p w14:paraId="49709F5D" w14:textId="527F2585" w:rsidR="004A42B7" w:rsidRDefault="004A3FDB">
          <w:r>
            <w:t>References………………………………………………………………………………..13</w:t>
          </w:r>
          <w:r w:rsidR="00827288">
            <w:t xml:space="preserve"> </w:t>
          </w:r>
        </w:p>
      </w:sdtContent>
    </w:sdt>
    <w:p w14:paraId="479F3EF6" w14:textId="433F46B9" w:rsidR="0014260F" w:rsidRDefault="004A42B7">
      <w:pPr>
        <w:spacing w:line="276" w:lineRule="auto"/>
        <w:jc w:val="left"/>
        <w:rPr>
          <w:rFonts w:eastAsiaTheme="majorEastAsia" w:cstheme="majorBidi"/>
          <w:b/>
          <w:bCs/>
          <w:sz w:val="28"/>
          <w:szCs w:val="28"/>
        </w:rPr>
      </w:pPr>
      <w:r>
        <w:rPr>
          <w:rFonts w:eastAsiaTheme="majorEastAsia" w:cstheme="majorBidi"/>
          <w:b/>
          <w:bCs/>
          <w:sz w:val="28"/>
          <w:szCs w:val="28"/>
        </w:rPr>
        <w:br w:type="page"/>
      </w:r>
    </w:p>
    <w:p w14:paraId="3375FC89" w14:textId="66A6EF1B" w:rsidR="00F450C2" w:rsidRDefault="00F450C2" w:rsidP="00F450C2">
      <w:pPr>
        <w:pStyle w:val="Heading1"/>
      </w:pPr>
      <w:bookmarkStart w:id="0" w:name="_Toc108540193"/>
      <w:r>
        <w:lastRenderedPageBreak/>
        <w:t>Introduction</w:t>
      </w:r>
      <w:bookmarkEnd w:id="0"/>
    </w:p>
    <w:p w14:paraId="4F5E601A" w14:textId="0E31511F" w:rsidR="00E90042" w:rsidRDefault="00F450C2" w:rsidP="00F450C2">
      <w:r w:rsidRPr="00F450C2">
        <w:t xml:space="preserve">The processing which involves the evaluation, formation as well as implementation of various business strategies that are socially accountable, economically competitive and aligned with the Cycle of Nature is referred to the strategic management and sustainability or sustainable strategic </w:t>
      </w:r>
      <w:r w:rsidRPr="0014260F">
        <w:t>management</w:t>
      </w:r>
      <w:r w:rsidR="0014260F" w:rsidRPr="0014260F">
        <w:t xml:space="preserve"> (Rafiq </w:t>
      </w:r>
      <w:r w:rsidR="0014260F" w:rsidRPr="0014260F">
        <w:rPr>
          <w:i/>
          <w:iCs/>
        </w:rPr>
        <w:t>et al.,</w:t>
      </w:r>
      <w:r w:rsidR="0014260F" w:rsidRPr="0014260F">
        <w:t xml:space="preserve"> 2020)</w:t>
      </w:r>
      <w:r w:rsidRPr="0014260F">
        <w:t>.</w:t>
      </w:r>
      <w:r w:rsidRPr="00F450C2">
        <w:t xml:space="preserve"> This report is intended towards covering and discussing a case study analysis of Volkswagen by describing the key business strategies of the company over the past 5 years. Furthermore, the resources and capabilities </w:t>
      </w:r>
      <w:r w:rsidR="0093416F">
        <w:t>o</w:t>
      </w:r>
      <w:r w:rsidRPr="00F450C2">
        <w:t xml:space="preserve">f the company will be explained in this report. In addition to that, the various strategies through which the company has been trying to be more effective and competent in aligned with sustainability will also be discussed within this report. At last, the possible recommendations on how the company with its sustainable practices can further gain a competitive advantage. </w:t>
      </w:r>
      <w:r w:rsidR="00E90042">
        <w:br w:type="page"/>
      </w:r>
    </w:p>
    <w:p w14:paraId="7299B1F0" w14:textId="33B47023" w:rsidR="00E90042" w:rsidRDefault="00E90042" w:rsidP="000D2B93">
      <w:pPr>
        <w:pStyle w:val="Heading1"/>
      </w:pPr>
      <w:bookmarkStart w:id="1" w:name="_Toc108540194"/>
      <w:r>
        <w:lastRenderedPageBreak/>
        <w:t>Identify with evidence the key business strategies of VW over the past five years. Use related frameworks to discuss why this strategy was pursued or changed.</w:t>
      </w:r>
      <w:bookmarkEnd w:id="1"/>
      <w:r>
        <w:t xml:space="preserve"> </w:t>
      </w:r>
    </w:p>
    <w:p w14:paraId="0D4C44FE" w14:textId="02B4F6B0" w:rsidR="00875A0D" w:rsidRDefault="008378FC" w:rsidP="00E90042">
      <w:r>
        <w:t xml:space="preserve">Around five years back, Volkswagen launched the transformation of the brand as a whole. </w:t>
      </w:r>
      <w:r w:rsidR="00C604F7">
        <w:t>The strategy of the firm is known as ‘Transform 2025+</w:t>
      </w:r>
      <w:r w:rsidR="005E613D">
        <w:t>’</w:t>
      </w:r>
      <w:r w:rsidR="00C604F7">
        <w:t xml:space="preserve"> strategy</w:t>
      </w:r>
      <w:r w:rsidR="009B6B4E">
        <w:t xml:space="preserve"> (</w:t>
      </w:r>
      <w:r w:rsidR="009B6B4E" w:rsidRPr="005E613D">
        <w:t>volkswagen-newsroom.com</w:t>
      </w:r>
      <w:r w:rsidR="009B6B4E">
        <w:t>, 2022)</w:t>
      </w:r>
      <w:r w:rsidR="00C604F7">
        <w:t xml:space="preserve">. </w:t>
      </w:r>
      <w:r w:rsidR="00D3191F">
        <w:t xml:space="preserve">Volkswagen aims to realign itself. </w:t>
      </w:r>
      <w:r w:rsidR="00490C3A">
        <w:t xml:space="preserve">The range of models of Volkswagen has been renewed. </w:t>
      </w:r>
      <w:r w:rsidR="00827CF4">
        <w:t xml:space="preserve">A clear commitment is made by the firm in terms of bringing e-drive vehicles. </w:t>
      </w:r>
      <w:r w:rsidR="00B746E0">
        <w:t xml:space="preserve">The organization has already announced to introduce </w:t>
      </w:r>
      <w:r w:rsidR="0093416F">
        <w:t xml:space="preserve">of </w:t>
      </w:r>
      <w:r w:rsidR="00B746E0">
        <w:t xml:space="preserve">CO2-neutral mobility. </w:t>
      </w:r>
      <w:r w:rsidR="00577745">
        <w:t xml:space="preserve">This is a major sustainable step that has been taken by the company. </w:t>
      </w:r>
    </w:p>
    <w:p w14:paraId="41FF810A" w14:textId="061F005A" w:rsidR="0094360A" w:rsidRDefault="0094360A" w:rsidP="00E90042">
      <w:r>
        <w:t>The ‘ACCELERATE’ strategy has been launched and is moving on to the next phase o</w:t>
      </w:r>
      <w:r w:rsidR="008E03AA">
        <w:t xml:space="preserve">f transformation for betterment. </w:t>
      </w:r>
      <w:r w:rsidR="00184FF8">
        <w:t xml:space="preserve">The strategy of the firm is to fight against the changes in the climate due to the emissions of harmful gases into the environment. </w:t>
      </w:r>
      <w:r w:rsidR="00F86EEF">
        <w:t xml:space="preserve">The firm has also been trying to increase the overall pace of innovation within the car manufacturing industry </w:t>
      </w:r>
      <w:r w:rsidR="005C55EE">
        <w:t xml:space="preserve">as compared to the new and old competitors. </w:t>
      </w:r>
      <w:r w:rsidR="003E74E2">
        <w:t xml:space="preserve">The competitors create a number of challenges for Volkswagen. </w:t>
      </w:r>
      <w:r w:rsidR="001E483C">
        <w:t xml:space="preserve">Hence the organization as a whole is highly focused on changing the brand more radically as compared to the previous times. </w:t>
      </w:r>
      <w:r w:rsidR="0065147B">
        <w:t>The firm aims to increa</w:t>
      </w:r>
      <w:r w:rsidR="00170C2D">
        <w:t>se the share of electric cars up to</w:t>
      </w:r>
      <w:r w:rsidR="0065147B">
        <w:t xml:space="preserve"> 70% in Europe</w:t>
      </w:r>
      <w:r w:rsidR="009B6B4E">
        <w:t xml:space="preserve"> (</w:t>
      </w:r>
      <w:r w:rsidR="0093416F">
        <w:t>V</w:t>
      </w:r>
      <w:r w:rsidR="009B6B4E" w:rsidRPr="005E613D">
        <w:t>olkswagen-newsroom.com</w:t>
      </w:r>
      <w:r w:rsidR="009B6B4E">
        <w:t>, 2022)</w:t>
      </w:r>
      <w:r w:rsidR="0065147B">
        <w:t xml:space="preserve">. </w:t>
      </w:r>
      <w:r w:rsidR="00F11D31">
        <w:t xml:space="preserve">The pace of production of Volkswagen has been increasing as the brand wants to become the market leader for climate-neutral e-mobility. </w:t>
      </w:r>
    </w:p>
    <w:p w14:paraId="02064264" w14:textId="0ACB3A1B" w:rsidR="001B78E7" w:rsidRDefault="001B78E7" w:rsidP="00E90042">
      <w:r>
        <w:t xml:space="preserve">In addition to this, the firm has also been planning to foster digitalization for more benefits. </w:t>
      </w:r>
      <w:r w:rsidR="003E0634">
        <w:t>They have stated that digitalization will be the real game</w:t>
      </w:r>
      <w:r w:rsidR="0093416F">
        <w:t>-</w:t>
      </w:r>
      <w:r w:rsidR="003E0634">
        <w:t xml:space="preserve">changer. </w:t>
      </w:r>
      <w:r w:rsidR="00A72985">
        <w:t xml:space="preserve">The firm has found out four major forces that have the ability to drive the development of </w:t>
      </w:r>
      <w:r w:rsidR="00BE4017">
        <w:t>vehicles</w:t>
      </w:r>
      <w:r w:rsidR="00A72985">
        <w:t xml:space="preserve"> in the near future. </w:t>
      </w:r>
      <w:r w:rsidR="00BE4017">
        <w:t xml:space="preserve">These four factors are: </w:t>
      </w:r>
    </w:p>
    <w:p w14:paraId="452D9D11" w14:textId="77777777" w:rsidR="00BE4017" w:rsidRDefault="00BE4017" w:rsidP="00C84B82">
      <w:pPr>
        <w:pStyle w:val="ListParagraph"/>
        <w:numPr>
          <w:ilvl w:val="0"/>
          <w:numId w:val="3"/>
        </w:numPr>
      </w:pPr>
      <w:r>
        <w:t>Electrification</w:t>
      </w:r>
    </w:p>
    <w:p w14:paraId="01EF6B80" w14:textId="77777777" w:rsidR="00BE4017" w:rsidRDefault="00BE4017" w:rsidP="00C84B82">
      <w:pPr>
        <w:pStyle w:val="ListParagraph"/>
        <w:numPr>
          <w:ilvl w:val="0"/>
          <w:numId w:val="3"/>
        </w:numPr>
      </w:pPr>
      <w:r>
        <w:t>Software-defined products</w:t>
      </w:r>
    </w:p>
    <w:p w14:paraId="58FBBB34" w14:textId="77777777" w:rsidR="00BE4017" w:rsidRDefault="00BE4017" w:rsidP="00C84B82">
      <w:pPr>
        <w:pStyle w:val="ListParagraph"/>
        <w:numPr>
          <w:ilvl w:val="0"/>
          <w:numId w:val="3"/>
        </w:numPr>
      </w:pPr>
      <w:r>
        <w:t>New business models</w:t>
      </w:r>
    </w:p>
    <w:p w14:paraId="4C49B274" w14:textId="77777777" w:rsidR="00BE4017" w:rsidRDefault="00BE4017" w:rsidP="00C84B82">
      <w:pPr>
        <w:pStyle w:val="ListParagraph"/>
        <w:numPr>
          <w:ilvl w:val="0"/>
          <w:numId w:val="3"/>
        </w:numPr>
      </w:pPr>
      <w:r>
        <w:t>Autonomous Driving</w:t>
      </w:r>
    </w:p>
    <w:p w14:paraId="424FE096" w14:textId="3180C8E5" w:rsidR="00B05017" w:rsidRDefault="00B05017" w:rsidP="00E90042">
      <w:r>
        <w:t>These are the strategies that were important for the firm to imp</w:t>
      </w:r>
      <w:r w:rsidR="00BB5195">
        <w:t xml:space="preserve">lement. </w:t>
      </w:r>
      <w:r w:rsidR="00345F32">
        <w:t>In order to understand why the strategy was implemented, the balance</w:t>
      </w:r>
      <w:r w:rsidR="0093416F">
        <w:t>d</w:t>
      </w:r>
      <w:r w:rsidR="00345F32">
        <w:t xml:space="preserve"> scorecard framework can be utilized. </w:t>
      </w:r>
    </w:p>
    <w:p w14:paraId="0D67A92C" w14:textId="34A7BDAD" w:rsidR="00A17571" w:rsidRDefault="00A17571" w:rsidP="00E90042">
      <w:r>
        <w:lastRenderedPageBreak/>
        <w:t>A balance</w:t>
      </w:r>
      <w:r w:rsidR="0093416F">
        <w:t>d</w:t>
      </w:r>
      <w:r>
        <w:t xml:space="preserve"> scorecard has four dimensions that are to be considered while studying the strategy of an organization. </w:t>
      </w:r>
      <w:r w:rsidR="0032054B">
        <w:t xml:space="preserve">These four dimensions are </w:t>
      </w:r>
    </w:p>
    <w:p w14:paraId="5CD1A5D2" w14:textId="77777777" w:rsidR="0032054B" w:rsidRDefault="0032054B" w:rsidP="00C84B82">
      <w:pPr>
        <w:pStyle w:val="ListParagraph"/>
        <w:numPr>
          <w:ilvl w:val="0"/>
          <w:numId w:val="4"/>
        </w:numPr>
      </w:pPr>
      <w:r>
        <w:t>Financial performance</w:t>
      </w:r>
    </w:p>
    <w:p w14:paraId="71D342E7" w14:textId="77777777" w:rsidR="0032054B" w:rsidRDefault="0032054B" w:rsidP="00C84B82">
      <w:pPr>
        <w:pStyle w:val="ListParagraph"/>
        <w:numPr>
          <w:ilvl w:val="0"/>
          <w:numId w:val="4"/>
        </w:numPr>
      </w:pPr>
      <w:r>
        <w:t>Customer and Stakeholder Perspective</w:t>
      </w:r>
    </w:p>
    <w:p w14:paraId="50BA7B0C" w14:textId="77777777" w:rsidR="0032054B" w:rsidRDefault="0032054B" w:rsidP="00C84B82">
      <w:pPr>
        <w:pStyle w:val="ListParagraph"/>
        <w:numPr>
          <w:ilvl w:val="0"/>
          <w:numId w:val="4"/>
        </w:numPr>
      </w:pPr>
      <w:r>
        <w:t xml:space="preserve">Internal Review of Operations </w:t>
      </w:r>
    </w:p>
    <w:p w14:paraId="1D0F6130" w14:textId="77777777" w:rsidR="0032054B" w:rsidRDefault="0032054B" w:rsidP="00C84B82">
      <w:pPr>
        <w:pStyle w:val="ListParagraph"/>
        <w:numPr>
          <w:ilvl w:val="0"/>
          <w:numId w:val="4"/>
        </w:numPr>
      </w:pPr>
      <w:r>
        <w:t>Learning and Growth</w:t>
      </w:r>
    </w:p>
    <w:p w14:paraId="72104281" w14:textId="77777777" w:rsidR="0032054B" w:rsidRDefault="0032054B" w:rsidP="0032054B">
      <w:pPr>
        <w:jc w:val="center"/>
      </w:pPr>
    </w:p>
    <w:p w14:paraId="74D4476C" w14:textId="77777777" w:rsidR="0032054B" w:rsidRDefault="0032054B" w:rsidP="0032054B">
      <w:pPr>
        <w:jc w:val="center"/>
      </w:pPr>
      <w:r>
        <w:rPr>
          <w:noProof/>
        </w:rPr>
        <w:drawing>
          <wp:inline distT="0" distB="0" distL="0" distR="0" wp14:anchorId="3914FE2C" wp14:editId="7567AE74">
            <wp:extent cx="3790950" cy="1962150"/>
            <wp:effectExtent l="19050" t="1905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EC4DE1E" w14:textId="77777777" w:rsidR="0032054B" w:rsidRPr="00013B38" w:rsidRDefault="0032054B" w:rsidP="0032054B">
      <w:pPr>
        <w:jc w:val="center"/>
        <w:rPr>
          <w:b/>
        </w:rPr>
      </w:pPr>
      <w:r w:rsidRPr="00013B38">
        <w:rPr>
          <w:b/>
        </w:rPr>
        <w:t>Figure 1: Balanced Scorecard</w:t>
      </w:r>
    </w:p>
    <w:p w14:paraId="3189DD52" w14:textId="77777777" w:rsidR="0032054B" w:rsidRPr="00013B38" w:rsidRDefault="0032054B" w:rsidP="0032054B">
      <w:pPr>
        <w:jc w:val="center"/>
        <w:rPr>
          <w:b/>
        </w:rPr>
      </w:pPr>
      <w:r w:rsidRPr="00013B38">
        <w:rPr>
          <w:b/>
        </w:rPr>
        <w:t>(Created by the learner)</w:t>
      </w:r>
    </w:p>
    <w:p w14:paraId="10FC6404" w14:textId="77777777" w:rsidR="00E90042" w:rsidRDefault="00340880" w:rsidP="00340880">
      <w:r>
        <w:t>When the balanced scorecard model is applied to Volkswagen, it can be seen that the organization’s vision is: “</w:t>
      </w:r>
      <w:r w:rsidRPr="002E0607">
        <w:t>to make this world a mobile, sustainable place with access to all the citizens”</w:t>
      </w:r>
      <w:r w:rsidR="002E0607">
        <w:t>.</w:t>
      </w:r>
    </w:p>
    <w:p w14:paraId="3AE67652" w14:textId="14532C3A" w:rsidR="004A42B7" w:rsidRDefault="00926F45" w:rsidP="004D48D5">
      <w:r>
        <w:t xml:space="preserve">The financial performance perspective includes the goals to achieve the objective of developing electric vehicles to increase the market share in Europe. </w:t>
      </w:r>
      <w:r w:rsidR="00B021E2">
        <w:t xml:space="preserve">The firm has been suffering due to financial losses. </w:t>
      </w:r>
      <w:r w:rsidR="00E35648">
        <w:t>Due to the ‘diesel</w:t>
      </w:r>
      <w:r w:rsidR="0093416F">
        <w:t xml:space="preserve"> </w:t>
      </w:r>
      <w:r w:rsidR="00E35648">
        <w:t>gate</w:t>
      </w:r>
      <w:r w:rsidR="0093416F">
        <w:t>’</w:t>
      </w:r>
      <w:r w:rsidR="00E35648">
        <w:t xml:space="preserve"> scandal, the firm has to pay </w:t>
      </w:r>
      <w:r w:rsidR="00E35648" w:rsidRPr="00E35648">
        <w:t>£193m</w:t>
      </w:r>
      <w:r w:rsidR="00E35648">
        <w:t xml:space="preserve"> to the drivers in Wales as well as England. </w:t>
      </w:r>
      <w:r w:rsidR="00DB1E3B">
        <w:t xml:space="preserve">Hence the firm is already </w:t>
      </w:r>
      <w:r w:rsidR="00BD5143">
        <w:t>struggling financially</w:t>
      </w:r>
      <w:r w:rsidR="00182F05">
        <w:t xml:space="preserve"> (</w:t>
      </w:r>
      <w:r w:rsidR="00182F05" w:rsidRPr="0046132F">
        <w:t>bbc.com</w:t>
      </w:r>
      <w:r w:rsidR="00182F05">
        <w:t>, 2022)</w:t>
      </w:r>
      <w:r w:rsidR="00DB1E3B">
        <w:t>.</w:t>
      </w:r>
      <w:r w:rsidR="004A42B7">
        <w:t xml:space="preserve"> </w:t>
      </w:r>
      <w:r w:rsidR="00DA7E1B">
        <w:t xml:space="preserve">On the other hand, when the customer and stakeholder perspective on Volkswagen is considered, it can be seen that the firm is struggling in this dimension too. </w:t>
      </w:r>
      <w:r w:rsidR="00EE174D">
        <w:t xml:space="preserve">It is not easy to build trust. </w:t>
      </w:r>
      <w:r w:rsidR="00077215">
        <w:t>Due to the scandals</w:t>
      </w:r>
      <w:r w:rsidR="00296EEC">
        <w:t>, the firm has lost customer loy</w:t>
      </w:r>
      <w:r w:rsidR="00077215">
        <w:t xml:space="preserve">alty. </w:t>
      </w:r>
      <w:r w:rsidR="00874CDF">
        <w:t>Instead</w:t>
      </w:r>
      <w:r w:rsidR="00FF2410">
        <w:t xml:space="preserve"> of ow</w:t>
      </w:r>
      <w:r w:rsidR="0093416F">
        <w:t>n</w:t>
      </w:r>
      <w:r w:rsidR="00FF2410">
        <w:t xml:space="preserve">ing up, the management of Volkswagen tried to cover up the </w:t>
      </w:r>
      <w:r w:rsidR="00874CDF">
        <w:t>emissions</w:t>
      </w:r>
      <w:r w:rsidR="00FF2410">
        <w:t xml:space="preserve"> scandal. </w:t>
      </w:r>
      <w:r w:rsidR="00AE3168">
        <w:t xml:space="preserve">This spoiled the brand image of the organization in the market. </w:t>
      </w:r>
      <w:r w:rsidR="00163B6F">
        <w:lastRenderedPageBreak/>
        <w:t>The customers</w:t>
      </w:r>
      <w:r w:rsidR="0093416F">
        <w:t>, as well as the stakeholders of the firm,</w:t>
      </w:r>
      <w:r w:rsidR="00163B6F">
        <w:t xml:space="preserve"> are dissatisfied </w:t>
      </w:r>
      <w:r w:rsidR="0093416F">
        <w:t>with</w:t>
      </w:r>
      <w:r w:rsidR="00163B6F">
        <w:t xml:space="preserve"> such </w:t>
      </w:r>
      <w:proofErr w:type="spellStart"/>
      <w:r w:rsidR="00163B6F">
        <w:t>behavio</w:t>
      </w:r>
      <w:r w:rsidR="0093416F">
        <w:t>u</w:t>
      </w:r>
      <w:r w:rsidR="00163B6F">
        <w:t>r</w:t>
      </w:r>
      <w:proofErr w:type="spellEnd"/>
      <w:r w:rsidR="00163B6F">
        <w:t xml:space="preserve"> of the firm.</w:t>
      </w:r>
      <w:r w:rsidR="000C2B6A">
        <w:t xml:space="preserve"> Adding fuel to the situation, the firm sold around 600,000 cars in </w:t>
      </w:r>
      <w:r w:rsidR="0093416F">
        <w:t xml:space="preserve">the </w:t>
      </w:r>
      <w:r w:rsidR="000C2B6A">
        <w:t>US that were fitted with defeat devices</w:t>
      </w:r>
      <w:r w:rsidR="0046132F">
        <w:t xml:space="preserve"> (</w:t>
      </w:r>
      <w:r w:rsidR="00182F05" w:rsidRPr="0046132F">
        <w:t>bbc.com</w:t>
      </w:r>
      <w:r w:rsidR="00182F05">
        <w:t>, 2018</w:t>
      </w:r>
      <w:r w:rsidR="0046132F">
        <w:t>)</w:t>
      </w:r>
      <w:r w:rsidR="000C2B6A">
        <w:t xml:space="preserve">. </w:t>
      </w:r>
      <w:r w:rsidR="004A42B7">
        <w:t xml:space="preserve"> </w:t>
      </w:r>
    </w:p>
    <w:p w14:paraId="79641B6C" w14:textId="55D478E6" w:rsidR="004D48D5" w:rsidRDefault="009775FA" w:rsidP="004D48D5">
      <w:r>
        <w:t xml:space="preserve">The section of internal business process section of the scorecard ensures that the organization attains its strategic objectives. </w:t>
      </w:r>
      <w:r w:rsidR="00A468AE">
        <w:t xml:space="preserve">The main motive of the firm is to enhance the research and development process of Volkswagen. </w:t>
      </w:r>
      <w:r w:rsidR="00BE1384">
        <w:t>They also look forward to enha</w:t>
      </w:r>
      <w:r w:rsidR="0046238F">
        <w:t>nc</w:t>
      </w:r>
      <w:r w:rsidR="0093416F">
        <w:t>ing</w:t>
      </w:r>
      <w:r w:rsidR="0046238F">
        <w:t xml:space="preserve"> the implementation process. </w:t>
      </w:r>
      <w:r w:rsidR="00941DD7">
        <w:t xml:space="preserve">The improvement can be effectively measured by the rate of innovation in the firm as well as the implementation of innovative strategies. </w:t>
      </w:r>
      <w:r w:rsidR="00E876AF">
        <w:t xml:space="preserve">The Research and Development department needs to take effective decisions so that they can boost the reaction time. </w:t>
      </w:r>
    </w:p>
    <w:p w14:paraId="107D05B5" w14:textId="6B0DD4E6" w:rsidR="00EE1FCA" w:rsidRDefault="004D48D5" w:rsidP="004D48D5">
      <w:r>
        <w:t xml:space="preserve">The last section of the scorecard is the learning and growth of the firm. </w:t>
      </w:r>
      <w:r w:rsidR="00852BF3">
        <w:t xml:space="preserve">The firm has been working to increase </w:t>
      </w:r>
      <w:r w:rsidR="0093416F">
        <w:t>its</w:t>
      </w:r>
      <w:r w:rsidR="00852BF3">
        <w:t xml:space="preserve"> production capacity. </w:t>
      </w:r>
      <w:r w:rsidR="005C3A26">
        <w:t xml:space="preserve">The infrastructure of the firm is quite developed. </w:t>
      </w:r>
      <w:r w:rsidR="008B253D">
        <w:t xml:space="preserve">However, previously, the organization was not much inclined toward </w:t>
      </w:r>
      <w:r w:rsidR="0093416F">
        <w:t xml:space="preserve">the </w:t>
      </w:r>
      <w:r w:rsidR="008B253D">
        <w:t xml:space="preserve">implementation of technological advancements. </w:t>
      </w:r>
      <w:r w:rsidR="00240509">
        <w:t xml:space="preserve">Now the firm has been fostering technological advancements in its culture. </w:t>
      </w:r>
    </w:p>
    <w:p w14:paraId="2750B3D1" w14:textId="5EDB1735" w:rsidR="00926F45" w:rsidRDefault="00EE1FCA" w:rsidP="004D48D5">
      <w:r>
        <w:t xml:space="preserve">Hence the strategies that were discussed above are justified after the old strategies are discussed with the help of </w:t>
      </w:r>
      <w:r w:rsidR="0093416F">
        <w:t xml:space="preserve">a </w:t>
      </w:r>
      <w:r>
        <w:t xml:space="preserve">balanced scorecard. </w:t>
      </w:r>
      <w:r w:rsidR="00926F45">
        <w:br w:type="page"/>
      </w:r>
    </w:p>
    <w:p w14:paraId="5E0F2234" w14:textId="368F661D" w:rsidR="00E90042" w:rsidRDefault="00E90042" w:rsidP="00AA2B24">
      <w:pPr>
        <w:pStyle w:val="Heading1"/>
      </w:pPr>
      <w:bookmarkStart w:id="2" w:name="_Toc108540195"/>
      <w:r>
        <w:lastRenderedPageBreak/>
        <w:t xml:space="preserve">Identify with evidence the resources and capabilities of the case study company over the past five years and </w:t>
      </w:r>
      <w:r w:rsidR="00AA2B24">
        <w:t>analyze</w:t>
      </w:r>
      <w:r>
        <w:t xml:space="preserve"> to what extent the company has aligned its resources and capabilities to its current business strategies.</w:t>
      </w:r>
      <w:bookmarkEnd w:id="2"/>
      <w:r>
        <w:t xml:space="preserve"> </w:t>
      </w:r>
      <w:r w:rsidR="000B7052">
        <w:t xml:space="preserve"> </w:t>
      </w:r>
    </w:p>
    <w:p w14:paraId="05A01776" w14:textId="32EFE7D9" w:rsidR="006F0030" w:rsidRDefault="00E072FD" w:rsidP="00B07421">
      <w:r>
        <w:t xml:space="preserve">In order to study the resources as well as the capabilities of Volkswagen, </w:t>
      </w:r>
      <w:r w:rsidR="00DF4463">
        <w:t xml:space="preserve">the VRIO Analysis of the organization can be done. </w:t>
      </w:r>
      <w:r w:rsidR="00D97D4E">
        <w:t>The resources</w:t>
      </w:r>
      <w:r w:rsidR="0093416F">
        <w:t>, as well as capabilities of Volkswagen,</w:t>
      </w:r>
      <w:r w:rsidR="00D97D4E">
        <w:t xml:space="preserve"> </w:t>
      </w:r>
      <w:r w:rsidR="006F0030">
        <w:t>are as follows:</w:t>
      </w:r>
    </w:p>
    <w:p w14:paraId="3ACD1C9E" w14:textId="389E4480" w:rsidR="008D5605" w:rsidRPr="0014260F" w:rsidRDefault="00A851C3" w:rsidP="00B07421">
      <w:pPr>
        <w:rPr>
          <w:b/>
        </w:rPr>
      </w:pPr>
      <w:r>
        <w:rPr>
          <w:b/>
        </w:rPr>
        <w:t>Large production Infrastructure:</w:t>
      </w:r>
      <w:r w:rsidR="0014260F">
        <w:rPr>
          <w:b/>
        </w:rPr>
        <w:t xml:space="preserve"> </w:t>
      </w:r>
      <w:r w:rsidR="00492D09">
        <w:t xml:space="preserve">Volkswagen has the ability to maintain a huge production infrastructure. </w:t>
      </w:r>
      <w:r w:rsidR="00757E63">
        <w:t xml:space="preserve">In the year 2017, the firm successfully produced 10.9 </w:t>
      </w:r>
      <w:proofErr w:type="gramStart"/>
      <w:r w:rsidR="00757E63">
        <w:t>Million</w:t>
      </w:r>
      <w:proofErr w:type="gramEnd"/>
      <w:r w:rsidR="00757E63">
        <w:t xml:space="preserve"> units of its cars. </w:t>
      </w:r>
      <w:r w:rsidR="000D7B4E">
        <w:t xml:space="preserve">The global production network has been successfully established in around 120 locations. </w:t>
      </w:r>
      <w:r w:rsidR="0093416F">
        <w:t>Of</w:t>
      </w:r>
      <w:r w:rsidR="00294B43">
        <w:t xml:space="preserve"> all of the production units, most of them are located in European countries. </w:t>
      </w:r>
      <w:r w:rsidR="00355058">
        <w:t xml:space="preserve">Volkswagen has been working hard to enhance the concept of production to gain customer loyalty. </w:t>
      </w:r>
      <w:r w:rsidR="003A41C1">
        <w:t xml:space="preserve">They have also been utilizing modern technology. </w:t>
      </w:r>
      <w:r w:rsidR="00F10645">
        <w:t xml:space="preserve">They have designed the production network competitively. This is also a major strength of the firm. </w:t>
      </w:r>
    </w:p>
    <w:p w14:paraId="5FA62222" w14:textId="00056DF9" w:rsidR="00F4322C" w:rsidRPr="0014260F" w:rsidRDefault="00F4322C" w:rsidP="00B07421">
      <w:pPr>
        <w:rPr>
          <w:b/>
        </w:rPr>
      </w:pPr>
      <w:r>
        <w:rPr>
          <w:b/>
        </w:rPr>
        <w:t>Brand image and global presence:</w:t>
      </w:r>
      <w:r w:rsidR="0014260F">
        <w:rPr>
          <w:b/>
        </w:rPr>
        <w:t xml:space="preserve"> </w:t>
      </w:r>
      <w:r>
        <w:t xml:space="preserve">The firm has been successful to build its brand name within the market. </w:t>
      </w:r>
      <w:r w:rsidR="002A03C4">
        <w:t xml:space="preserve">They have also made a strong presence in the global market. </w:t>
      </w:r>
      <w:r w:rsidR="004768DC">
        <w:t>However</w:t>
      </w:r>
      <w:r w:rsidR="0093416F">
        <w:t>,</w:t>
      </w:r>
      <w:r w:rsidR="004768DC">
        <w:t xml:space="preserve"> the scandals of the firm have tarnished the brand image. </w:t>
      </w:r>
      <w:r w:rsidR="005662E7">
        <w:t xml:space="preserve">However, the firm has been implementing effective strategies to win back the trust of the stakeholders. </w:t>
      </w:r>
      <w:r w:rsidR="000A2F5A">
        <w:t xml:space="preserve">The main markets that the target of Volkswagen are Europe and </w:t>
      </w:r>
      <w:r w:rsidR="0093416F">
        <w:t xml:space="preserve">the </w:t>
      </w:r>
      <w:r w:rsidR="000A2F5A">
        <w:t xml:space="preserve">Asia Pacific. </w:t>
      </w:r>
      <w:r w:rsidR="008E0AC8">
        <w:t xml:space="preserve">The sales in these two locations have brought maximum profit to the firm. </w:t>
      </w:r>
    </w:p>
    <w:p w14:paraId="3B518B7B" w14:textId="16B7E833" w:rsidR="00056DF4" w:rsidRPr="0014260F" w:rsidRDefault="00056DF4" w:rsidP="00B07421">
      <w:pPr>
        <w:rPr>
          <w:b/>
        </w:rPr>
      </w:pPr>
      <w:r>
        <w:rPr>
          <w:b/>
        </w:rPr>
        <w:t>Research and development capabilities:</w:t>
      </w:r>
      <w:r w:rsidR="0014260F">
        <w:rPr>
          <w:b/>
        </w:rPr>
        <w:t xml:space="preserve"> </w:t>
      </w:r>
      <w:r w:rsidR="00CD6130" w:rsidRPr="00CD6130">
        <w:t>Volkswagen has managed to strengt</w:t>
      </w:r>
      <w:r w:rsidR="00CD6130">
        <w:t>hen</w:t>
      </w:r>
      <w:r w:rsidR="00CD6130" w:rsidRPr="00CD6130">
        <w:t xml:space="preserve"> </w:t>
      </w:r>
      <w:r w:rsidR="0093416F">
        <w:t xml:space="preserve">its </w:t>
      </w:r>
      <w:r w:rsidR="00CD6130" w:rsidRPr="00CD6130">
        <w:t xml:space="preserve">research and development capabilities. The organization has been spending highly on the research and development department. In order to ensure sustainability within the </w:t>
      </w:r>
      <w:r w:rsidR="003A3BC2" w:rsidRPr="00CD6130">
        <w:t>organization</w:t>
      </w:r>
      <w:r w:rsidR="0093416F">
        <w:t>,</w:t>
      </w:r>
      <w:r w:rsidR="00CD6130" w:rsidRPr="00CD6130">
        <w:t xml:space="preserve"> </w:t>
      </w:r>
      <w:r w:rsidR="0093416F">
        <w:t>the research and development team needs</w:t>
      </w:r>
      <w:r w:rsidR="00CD6130" w:rsidRPr="00CD6130">
        <w:t xml:space="preserve"> to study the market efficie</w:t>
      </w:r>
      <w:r w:rsidR="00255DF9">
        <w:t>ntly. In the year 2017</w:t>
      </w:r>
      <w:r w:rsidR="0093416F">
        <w:t>,</w:t>
      </w:r>
      <w:r w:rsidR="00255DF9">
        <w:t xml:space="preserve"> the over</w:t>
      </w:r>
      <w:r w:rsidR="00CD6130" w:rsidRPr="00CD6130">
        <w:t>all input cost of research and development was around 13.30 billion euros.</w:t>
      </w:r>
    </w:p>
    <w:p w14:paraId="125AF951" w14:textId="43AAF89A" w:rsidR="00BE1F72" w:rsidRPr="0014260F" w:rsidRDefault="006543E7" w:rsidP="00B07421">
      <w:pPr>
        <w:rPr>
          <w:b/>
        </w:rPr>
      </w:pPr>
      <w:r>
        <w:rPr>
          <w:b/>
        </w:rPr>
        <w:t>Large and extensive supply chain</w:t>
      </w:r>
      <w:r w:rsidR="0057634E">
        <w:rPr>
          <w:b/>
        </w:rPr>
        <w:t>:</w:t>
      </w:r>
      <w:r w:rsidR="0014260F">
        <w:rPr>
          <w:b/>
        </w:rPr>
        <w:t xml:space="preserve"> </w:t>
      </w:r>
      <w:r w:rsidR="005F246D" w:rsidRPr="005F246D">
        <w:t xml:space="preserve">One of the major capabilities of Volkswagen is </w:t>
      </w:r>
      <w:r w:rsidR="0093416F">
        <w:t>its</w:t>
      </w:r>
      <w:r w:rsidR="005F246D" w:rsidRPr="005F246D">
        <w:t xml:space="preserve"> large as well as extensive supply chain</w:t>
      </w:r>
      <w:r w:rsidR="008E06C3">
        <w:t xml:space="preserve"> (</w:t>
      </w:r>
      <w:r w:rsidR="008E06C3">
        <w:rPr>
          <w:shd w:val="clear" w:color="auto" w:fill="FFFFFF"/>
        </w:rPr>
        <w:t>Kern and Wolff, 2019</w:t>
      </w:r>
      <w:r w:rsidR="008E06C3">
        <w:t>)</w:t>
      </w:r>
      <w:r w:rsidR="005F246D" w:rsidRPr="005F246D">
        <w:t xml:space="preserve">. The </w:t>
      </w:r>
      <w:r w:rsidR="0013139B" w:rsidRPr="005F246D">
        <w:t>organization</w:t>
      </w:r>
      <w:r w:rsidR="005F246D" w:rsidRPr="005F246D">
        <w:t xml:space="preserve"> has taken</w:t>
      </w:r>
      <w:r w:rsidR="0013139B">
        <w:t xml:space="preserve"> an initiative that is name</w:t>
      </w:r>
      <w:r w:rsidR="0093416F">
        <w:t>d</w:t>
      </w:r>
      <w:r w:rsidR="0013139B">
        <w:t xml:space="preserve"> FAST</w:t>
      </w:r>
      <w:r w:rsidR="007F4770">
        <w:t>. The main aim</w:t>
      </w:r>
      <w:r w:rsidR="005F246D" w:rsidRPr="005F246D">
        <w:t xml:space="preserve"> of the initiative is to make the supply chain future</w:t>
      </w:r>
      <w:r w:rsidR="0093416F">
        <w:t>-</w:t>
      </w:r>
      <w:r w:rsidR="005F246D" w:rsidRPr="005F246D">
        <w:t>proof. This means that the Supply Chain needs to be effective so that it can tackle future challenges and changes in the environment. There are mor</w:t>
      </w:r>
      <w:r w:rsidR="00BC61CB">
        <w:t>e than 64 suppliers in the FAST</w:t>
      </w:r>
      <w:r w:rsidR="005F246D" w:rsidRPr="005F246D">
        <w:t xml:space="preserve"> initiative.</w:t>
      </w:r>
    </w:p>
    <w:p w14:paraId="7E47028F" w14:textId="02BC88E8" w:rsidR="008057ED" w:rsidRPr="0014260F" w:rsidRDefault="00BE1F72" w:rsidP="00B07421">
      <w:pPr>
        <w:rPr>
          <w:b/>
        </w:rPr>
      </w:pPr>
      <w:r>
        <w:rPr>
          <w:b/>
        </w:rPr>
        <w:lastRenderedPageBreak/>
        <w:t>Big product portfolio</w:t>
      </w:r>
      <w:r w:rsidR="0057634E">
        <w:rPr>
          <w:b/>
        </w:rPr>
        <w:t>:</w:t>
      </w:r>
      <w:r w:rsidR="0014260F">
        <w:rPr>
          <w:b/>
        </w:rPr>
        <w:t xml:space="preserve"> </w:t>
      </w:r>
      <w:r w:rsidR="00996532" w:rsidRPr="00996532">
        <w:t>The product portfolio of Volkswagen is overall made up of 12 different brands. These brands include Audi</w:t>
      </w:r>
      <w:r w:rsidR="00996532">
        <w:t>,</w:t>
      </w:r>
      <w:r w:rsidR="00996532" w:rsidRPr="00996532">
        <w:t xml:space="preserve"> Seat</w:t>
      </w:r>
      <w:r w:rsidR="00996532">
        <w:t>,</w:t>
      </w:r>
      <w:r w:rsidR="00996532" w:rsidRPr="00996532">
        <w:t xml:space="preserve"> Skoda</w:t>
      </w:r>
      <w:r w:rsidR="00996532">
        <w:t>,</w:t>
      </w:r>
      <w:r w:rsidR="00996532" w:rsidRPr="00996532">
        <w:t xml:space="preserve"> Bentley</w:t>
      </w:r>
      <w:r w:rsidR="00996532">
        <w:t>,</w:t>
      </w:r>
      <w:r w:rsidR="00996532" w:rsidRPr="00996532">
        <w:t xml:space="preserve"> Volkswagen</w:t>
      </w:r>
      <w:r w:rsidR="00996532">
        <w:t>,</w:t>
      </w:r>
      <w:r w:rsidR="001E7284" w:rsidRPr="00996532">
        <w:t xml:space="preserve"> Volkswagen</w:t>
      </w:r>
      <w:r w:rsidR="00996532" w:rsidRPr="00996532">
        <w:t xml:space="preserve"> commercial services</w:t>
      </w:r>
      <w:r w:rsidR="00996532">
        <w:t>,</w:t>
      </w:r>
      <w:r w:rsidR="00996532" w:rsidRPr="00996532">
        <w:t xml:space="preserve"> Bugatti</w:t>
      </w:r>
      <w:r w:rsidR="00AE4198">
        <w:t>, M</w:t>
      </w:r>
      <w:r w:rsidR="00996532" w:rsidRPr="00996532">
        <w:t>an</w:t>
      </w:r>
      <w:r w:rsidR="00AE4198">
        <w:t>,</w:t>
      </w:r>
      <w:r w:rsidR="00996532" w:rsidRPr="00996532">
        <w:t xml:space="preserve"> Scania</w:t>
      </w:r>
      <w:r w:rsidR="00AE4198">
        <w:t>,</w:t>
      </w:r>
      <w:r w:rsidR="00996532" w:rsidRPr="00996532">
        <w:t xml:space="preserve"> </w:t>
      </w:r>
      <w:proofErr w:type="spellStart"/>
      <w:r w:rsidR="00996532" w:rsidRPr="00996532">
        <w:t>Porshe</w:t>
      </w:r>
      <w:proofErr w:type="spellEnd"/>
      <w:r w:rsidR="00AE4198">
        <w:t>,</w:t>
      </w:r>
      <w:r w:rsidR="00996532" w:rsidRPr="00996532">
        <w:t xml:space="preserve"> Lamborghini and Ducati</w:t>
      </w:r>
      <w:r w:rsidR="00C43DE8">
        <w:t xml:space="preserve"> (</w:t>
      </w:r>
      <w:r w:rsidR="005C4351">
        <w:rPr>
          <w:shd w:val="clear" w:color="auto" w:fill="FFFFFF"/>
        </w:rPr>
        <w:t xml:space="preserve">Fonseca, </w:t>
      </w:r>
      <w:r w:rsidR="00C43DE8">
        <w:rPr>
          <w:shd w:val="clear" w:color="auto" w:fill="FFFFFF"/>
        </w:rPr>
        <w:t>2021</w:t>
      </w:r>
      <w:r w:rsidR="00C43DE8">
        <w:t>)</w:t>
      </w:r>
      <w:r w:rsidR="00696ADF">
        <w:t xml:space="preserve">. </w:t>
      </w:r>
      <w:r w:rsidR="00696ADF" w:rsidRPr="00696ADF">
        <w:t xml:space="preserve">The huge product portfolio provides a competitive advantage to Volkswagen. This is because the </w:t>
      </w:r>
      <w:r w:rsidR="00C14119" w:rsidRPr="00696ADF">
        <w:t>organization</w:t>
      </w:r>
      <w:r w:rsidR="00696ADF" w:rsidRPr="00696ADF">
        <w:t xml:space="preserve"> can cater diverse needs of different customers from middle</w:t>
      </w:r>
      <w:r w:rsidR="0093416F">
        <w:t>-</w:t>
      </w:r>
      <w:r w:rsidR="00696ADF" w:rsidRPr="00696ADF">
        <w:t>class consumer</w:t>
      </w:r>
      <w:r w:rsidR="0093416F">
        <w:t>s</w:t>
      </w:r>
      <w:r w:rsidR="00696ADF" w:rsidRPr="00696ADF">
        <w:t xml:space="preserve"> to upper class and premium customers.</w:t>
      </w:r>
    </w:p>
    <w:p w14:paraId="053A2815" w14:textId="77777777" w:rsidR="008057ED" w:rsidRDefault="008057ED" w:rsidP="00B07421">
      <w:pPr>
        <w:rPr>
          <w:b/>
        </w:rPr>
      </w:pPr>
      <w:r>
        <w:rPr>
          <w:b/>
        </w:rPr>
        <w:t>Human resource and management as well as the organizational culture</w:t>
      </w:r>
      <w:r w:rsidR="0057634E">
        <w:rPr>
          <w:b/>
        </w:rPr>
        <w:t>:</w:t>
      </w:r>
    </w:p>
    <w:p w14:paraId="2320521F" w14:textId="5A5ED274" w:rsidR="00D876B6" w:rsidRDefault="00283EED" w:rsidP="00B07421">
      <w:r w:rsidRPr="00283EED">
        <w:t>The main focus of the human resource team of Volkswagen has shifted in recent years. The organization has been working efficiently to empower the human resources within the organization. They aim to transfer the organizational culture based on the needs of the modern era.</w:t>
      </w:r>
    </w:p>
    <w:tbl>
      <w:tblPr>
        <w:tblStyle w:val="MediumShading1-Accent2"/>
        <w:tblW w:w="0" w:type="auto"/>
        <w:tblLayout w:type="fixed"/>
        <w:tblLook w:val="04A0" w:firstRow="1" w:lastRow="0" w:firstColumn="1" w:lastColumn="0" w:noHBand="0" w:noVBand="1"/>
      </w:tblPr>
      <w:tblGrid>
        <w:gridCol w:w="4338"/>
        <w:gridCol w:w="1260"/>
        <w:gridCol w:w="990"/>
        <w:gridCol w:w="1350"/>
        <w:gridCol w:w="1638"/>
      </w:tblGrid>
      <w:tr w:rsidR="004169D7" w14:paraId="37B354FE" w14:textId="77777777" w:rsidTr="004169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8" w:type="dxa"/>
          </w:tcPr>
          <w:p w14:paraId="29FB3459" w14:textId="77777777" w:rsidR="00B93739" w:rsidRPr="004169D7" w:rsidRDefault="00B93739" w:rsidP="00B07421">
            <w:r w:rsidRPr="004169D7">
              <w:t>Resources</w:t>
            </w:r>
          </w:p>
        </w:tc>
        <w:tc>
          <w:tcPr>
            <w:tcW w:w="1260" w:type="dxa"/>
          </w:tcPr>
          <w:p w14:paraId="2513FFF1" w14:textId="77777777" w:rsidR="00B93739" w:rsidRPr="004169D7" w:rsidRDefault="00B93739" w:rsidP="00B07421">
            <w:pPr>
              <w:cnfStyle w:val="100000000000" w:firstRow="1" w:lastRow="0" w:firstColumn="0" w:lastColumn="0" w:oddVBand="0" w:evenVBand="0" w:oddHBand="0" w:evenHBand="0" w:firstRowFirstColumn="0" w:firstRowLastColumn="0" w:lastRowFirstColumn="0" w:lastRowLastColumn="0"/>
            </w:pPr>
            <w:r w:rsidRPr="004169D7">
              <w:t>Valuable</w:t>
            </w:r>
          </w:p>
        </w:tc>
        <w:tc>
          <w:tcPr>
            <w:tcW w:w="990" w:type="dxa"/>
          </w:tcPr>
          <w:p w14:paraId="0B4E9094" w14:textId="77777777" w:rsidR="00B93739" w:rsidRPr="004169D7" w:rsidRDefault="00B93739" w:rsidP="00B07421">
            <w:pPr>
              <w:cnfStyle w:val="100000000000" w:firstRow="1" w:lastRow="0" w:firstColumn="0" w:lastColumn="0" w:oddVBand="0" w:evenVBand="0" w:oddHBand="0" w:evenHBand="0" w:firstRowFirstColumn="0" w:firstRowLastColumn="0" w:lastRowFirstColumn="0" w:lastRowLastColumn="0"/>
            </w:pPr>
            <w:r w:rsidRPr="004169D7">
              <w:t>Rarity</w:t>
            </w:r>
          </w:p>
        </w:tc>
        <w:tc>
          <w:tcPr>
            <w:tcW w:w="1350" w:type="dxa"/>
          </w:tcPr>
          <w:p w14:paraId="600D30F1" w14:textId="77777777" w:rsidR="00B93739" w:rsidRPr="004169D7" w:rsidRDefault="0057634E" w:rsidP="00B07421">
            <w:pPr>
              <w:cnfStyle w:val="100000000000" w:firstRow="1" w:lastRow="0" w:firstColumn="0" w:lastColumn="0" w:oddVBand="0" w:evenVBand="0" w:oddHBand="0" w:evenHBand="0" w:firstRowFirstColumn="0" w:firstRowLastColumn="0" w:lastRowFirstColumn="0" w:lastRowLastColumn="0"/>
            </w:pPr>
            <w:r w:rsidRPr="004169D7">
              <w:t>Inimitable</w:t>
            </w:r>
          </w:p>
        </w:tc>
        <w:tc>
          <w:tcPr>
            <w:tcW w:w="1638" w:type="dxa"/>
          </w:tcPr>
          <w:p w14:paraId="751B69B6" w14:textId="77777777" w:rsidR="00B93739" w:rsidRPr="004169D7" w:rsidRDefault="0057634E" w:rsidP="00B07421">
            <w:pPr>
              <w:cnfStyle w:val="100000000000" w:firstRow="1" w:lastRow="0" w:firstColumn="0" w:lastColumn="0" w:oddVBand="0" w:evenVBand="0" w:oddHBand="0" w:evenHBand="0" w:firstRowFirstColumn="0" w:firstRowLastColumn="0" w:lastRowFirstColumn="0" w:lastRowLastColumn="0"/>
            </w:pPr>
            <w:r w:rsidRPr="004169D7">
              <w:t>Organization</w:t>
            </w:r>
          </w:p>
        </w:tc>
      </w:tr>
      <w:tr w:rsidR="004169D7" w14:paraId="7F6977DF" w14:textId="77777777" w:rsidTr="004169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8" w:type="dxa"/>
          </w:tcPr>
          <w:p w14:paraId="75D06112" w14:textId="77777777" w:rsidR="00B93739" w:rsidRPr="004169D7" w:rsidRDefault="0057634E" w:rsidP="00B07421">
            <w:r w:rsidRPr="004169D7">
              <w:t>Large production Infrastructure</w:t>
            </w:r>
          </w:p>
        </w:tc>
        <w:tc>
          <w:tcPr>
            <w:tcW w:w="1260" w:type="dxa"/>
          </w:tcPr>
          <w:p w14:paraId="5628F6B5"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c>
          <w:tcPr>
            <w:tcW w:w="990" w:type="dxa"/>
          </w:tcPr>
          <w:p w14:paraId="7C8D71AA"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c>
          <w:tcPr>
            <w:tcW w:w="1350" w:type="dxa"/>
          </w:tcPr>
          <w:p w14:paraId="594E86E2"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c>
          <w:tcPr>
            <w:tcW w:w="1638" w:type="dxa"/>
          </w:tcPr>
          <w:p w14:paraId="34997D52"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r>
      <w:tr w:rsidR="00B93739" w14:paraId="1436808E" w14:textId="77777777" w:rsidTr="004169D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8" w:type="dxa"/>
          </w:tcPr>
          <w:p w14:paraId="0C2891FD" w14:textId="77777777" w:rsidR="00B93739" w:rsidRPr="004169D7" w:rsidRDefault="00FB737A" w:rsidP="00B07421">
            <w:r w:rsidRPr="004169D7">
              <w:t>Brand image and global presence</w:t>
            </w:r>
          </w:p>
        </w:tc>
        <w:tc>
          <w:tcPr>
            <w:tcW w:w="1260" w:type="dxa"/>
          </w:tcPr>
          <w:p w14:paraId="0B7540A6" w14:textId="77777777" w:rsidR="00B93739" w:rsidRDefault="004169D7" w:rsidP="00B07421">
            <w:pPr>
              <w:cnfStyle w:val="000000010000" w:firstRow="0" w:lastRow="0" w:firstColumn="0" w:lastColumn="0" w:oddVBand="0" w:evenVBand="0" w:oddHBand="0" w:evenHBand="1" w:firstRowFirstColumn="0" w:firstRowLastColumn="0" w:lastRowFirstColumn="0" w:lastRowLastColumn="0"/>
            </w:pPr>
            <w:r>
              <w:t>Yes</w:t>
            </w:r>
          </w:p>
        </w:tc>
        <w:tc>
          <w:tcPr>
            <w:tcW w:w="990" w:type="dxa"/>
          </w:tcPr>
          <w:p w14:paraId="2C3DDA73" w14:textId="77777777" w:rsidR="00B93739" w:rsidRDefault="004169D7" w:rsidP="00B07421">
            <w:pPr>
              <w:cnfStyle w:val="000000010000" w:firstRow="0" w:lastRow="0" w:firstColumn="0" w:lastColumn="0" w:oddVBand="0" w:evenVBand="0" w:oddHBand="0" w:evenHBand="1" w:firstRowFirstColumn="0" w:firstRowLastColumn="0" w:lastRowFirstColumn="0" w:lastRowLastColumn="0"/>
            </w:pPr>
            <w:r>
              <w:t>Yes</w:t>
            </w:r>
          </w:p>
        </w:tc>
        <w:tc>
          <w:tcPr>
            <w:tcW w:w="1350" w:type="dxa"/>
          </w:tcPr>
          <w:p w14:paraId="5BF245D1" w14:textId="77777777" w:rsidR="00B93739" w:rsidRDefault="004169D7" w:rsidP="00B07421">
            <w:pPr>
              <w:cnfStyle w:val="000000010000" w:firstRow="0" w:lastRow="0" w:firstColumn="0" w:lastColumn="0" w:oddVBand="0" w:evenVBand="0" w:oddHBand="0" w:evenHBand="1" w:firstRowFirstColumn="0" w:firstRowLastColumn="0" w:lastRowFirstColumn="0" w:lastRowLastColumn="0"/>
            </w:pPr>
            <w:r>
              <w:t>No</w:t>
            </w:r>
          </w:p>
        </w:tc>
        <w:tc>
          <w:tcPr>
            <w:tcW w:w="1638" w:type="dxa"/>
          </w:tcPr>
          <w:p w14:paraId="786D4D2C" w14:textId="77777777" w:rsidR="00B93739" w:rsidRDefault="004169D7" w:rsidP="00B07421">
            <w:pPr>
              <w:cnfStyle w:val="000000010000" w:firstRow="0" w:lastRow="0" w:firstColumn="0" w:lastColumn="0" w:oddVBand="0" w:evenVBand="0" w:oddHBand="0" w:evenHBand="1" w:firstRowFirstColumn="0" w:firstRowLastColumn="0" w:lastRowFirstColumn="0" w:lastRowLastColumn="0"/>
            </w:pPr>
            <w:r>
              <w:t>Yes</w:t>
            </w:r>
          </w:p>
        </w:tc>
      </w:tr>
      <w:tr w:rsidR="004169D7" w14:paraId="3575D68D" w14:textId="77777777" w:rsidTr="004169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8" w:type="dxa"/>
          </w:tcPr>
          <w:p w14:paraId="09EE8CE6" w14:textId="77777777" w:rsidR="00B93739" w:rsidRPr="004169D7" w:rsidRDefault="00FB737A" w:rsidP="00B07421">
            <w:r w:rsidRPr="004169D7">
              <w:t>Research and development capabilities</w:t>
            </w:r>
          </w:p>
        </w:tc>
        <w:tc>
          <w:tcPr>
            <w:tcW w:w="1260" w:type="dxa"/>
          </w:tcPr>
          <w:p w14:paraId="1FA007B5"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c>
          <w:tcPr>
            <w:tcW w:w="990" w:type="dxa"/>
          </w:tcPr>
          <w:p w14:paraId="59546E6A"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c>
          <w:tcPr>
            <w:tcW w:w="1350" w:type="dxa"/>
          </w:tcPr>
          <w:p w14:paraId="171CB32D"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No</w:t>
            </w:r>
          </w:p>
        </w:tc>
        <w:tc>
          <w:tcPr>
            <w:tcW w:w="1638" w:type="dxa"/>
          </w:tcPr>
          <w:p w14:paraId="43127095"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r>
      <w:tr w:rsidR="00B93739" w14:paraId="0180E62D" w14:textId="77777777" w:rsidTr="004169D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8" w:type="dxa"/>
          </w:tcPr>
          <w:p w14:paraId="04B4B193" w14:textId="77777777" w:rsidR="00B93739" w:rsidRPr="004169D7" w:rsidRDefault="00FB737A" w:rsidP="00B07421">
            <w:r w:rsidRPr="004169D7">
              <w:t>Large and extensive supply chain</w:t>
            </w:r>
          </w:p>
        </w:tc>
        <w:tc>
          <w:tcPr>
            <w:tcW w:w="1260" w:type="dxa"/>
          </w:tcPr>
          <w:p w14:paraId="230CF96B" w14:textId="77777777" w:rsidR="00B93739" w:rsidRDefault="004169D7" w:rsidP="00B07421">
            <w:pPr>
              <w:cnfStyle w:val="000000010000" w:firstRow="0" w:lastRow="0" w:firstColumn="0" w:lastColumn="0" w:oddVBand="0" w:evenVBand="0" w:oddHBand="0" w:evenHBand="1" w:firstRowFirstColumn="0" w:firstRowLastColumn="0" w:lastRowFirstColumn="0" w:lastRowLastColumn="0"/>
            </w:pPr>
            <w:r>
              <w:t>Yes</w:t>
            </w:r>
          </w:p>
        </w:tc>
        <w:tc>
          <w:tcPr>
            <w:tcW w:w="990" w:type="dxa"/>
          </w:tcPr>
          <w:p w14:paraId="43C94D5F" w14:textId="77777777" w:rsidR="00B93739" w:rsidRDefault="004169D7" w:rsidP="00B07421">
            <w:pPr>
              <w:cnfStyle w:val="000000010000" w:firstRow="0" w:lastRow="0" w:firstColumn="0" w:lastColumn="0" w:oddVBand="0" w:evenVBand="0" w:oddHBand="0" w:evenHBand="1" w:firstRowFirstColumn="0" w:firstRowLastColumn="0" w:lastRowFirstColumn="0" w:lastRowLastColumn="0"/>
            </w:pPr>
            <w:r>
              <w:t>Yes</w:t>
            </w:r>
          </w:p>
        </w:tc>
        <w:tc>
          <w:tcPr>
            <w:tcW w:w="1350" w:type="dxa"/>
          </w:tcPr>
          <w:p w14:paraId="1CAA04A3" w14:textId="77777777" w:rsidR="00B93739" w:rsidRDefault="004169D7" w:rsidP="00B07421">
            <w:pPr>
              <w:cnfStyle w:val="000000010000" w:firstRow="0" w:lastRow="0" w:firstColumn="0" w:lastColumn="0" w:oddVBand="0" w:evenVBand="0" w:oddHBand="0" w:evenHBand="1" w:firstRowFirstColumn="0" w:firstRowLastColumn="0" w:lastRowFirstColumn="0" w:lastRowLastColumn="0"/>
            </w:pPr>
            <w:r>
              <w:t>No</w:t>
            </w:r>
          </w:p>
        </w:tc>
        <w:tc>
          <w:tcPr>
            <w:tcW w:w="1638" w:type="dxa"/>
          </w:tcPr>
          <w:p w14:paraId="4180B3DC" w14:textId="77777777" w:rsidR="00B93739" w:rsidRDefault="004169D7" w:rsidP="00B07421">
            <w:pPr>
              <w:cnfStyle w:val="000000010000" w:firstRow="0" w:lastRow="0" w:firstColumn="0" w:lastColumn="0" w:oddVBand="0" w:evenVBand="0" w:oddHBand="0" w:evenHBand="1" w:firstRowFirstColumn="0" w:firstRowLastColumn="0" w:lastRowFirstColumn="0" w:lastRowLastColumn="0"/>
            </w:pPr>
            <w:r>
              <w:t>Yes</w:t>
            </w:r>
          </w:p>
        </w:tc>
      </w:tr>
      <w:tr w:rsidR="004169D7" w14:paraId="0AF3EDF7" w14:textId="77777777" w:rsidTr="004169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8" w:type="dxa"/>
          </w:tcPr>
          <w:p w14:paraId="490B0B5D" w14:textId="77777777" w:rsidR="00B93739" w:rsidRPr="004169D7" w:rsidRDefault="00FB737A" w:rsidP="00B07421">
            <w:r w:rsidRPr="004169D7">
              <w:t>Big product portfolio</w:t>
            </w:r>
          </w:p>
        </w:tc>
        <w:tc>
          <w:tcPr>
            <w:tcW w:w="1260" w:type="dxa"/>
          </w:tcPr>
          <w:p w14:paraId="47BFBF69"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c>
          <w:tcPr>
            <w:tcW w:w="990" w:type="dxa"/>
          </w:tcPr>
          <w:p w14:paraId="221EEF2C"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c>
          <w:tcPr>
            <w:tcW w:w="1350" w:type="dxa"/>
          </w:tcPr>
          <w:p w14:paraId="17CA1E2A"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c>
          <w:tcPr>
            <w:tcW w:w="1638" w:type="dxa"/>
          </w:tcPr>
          <w:p w14:paraId="3FF3E70F" w14:textId="77777777" w:rsidR="00B93739" w:rsidRDefault="004169D7" w:rsidP="00B07421">
            <w:pPr>
              <w:cnfStyle w:val="000000100000" w:firstRow="0" w:lastRow="0" w:firstColumn="0" w:lastColumn="0" w:oddVBand="0" w:evenVBand="0" w:oddHBand="1" w:evenHBand="0" w:firstRowFirstColumn="0" w:firstRowLastColumn="0" w:lastRowFirstColumn="0" w:lastRowLastColumn="0"/>
            </w:pPr>
            <w:r>
              <w:t>Yes</w:t>
            </w:r>
          </w:p>
        </w:tc>
      </w:tr>
      <w:tr w:rsidR="00FB737A" w14:paraId="6D6DE571" w14:textId="77777777" w:rsidTr="004169D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8" w:type="dxa"/>
          </w:tcPr>
          <w:p w14:paraId="4AFCC318" w14:textId="77777777" w:rsidR="00FB737A" w:rsidRPr="004169D7" w:rsidRDefault="00ED3C5B" w:rsidP="00B07421">
            <w:r w:rsidRPr="004169D7">
              <w:t>Human resource and management</w:t>
            </w:r>
          </w:p>
        </w:tc>
        <w:tc>
          <w:tcPr>
            <w:tcW w:w="1260" w:type="dxa"/>
          </w:tcPr>
          <w:p w14:paraId="5DD5498E" w14:textId="77777777" w:rsidR="00FB737A" w:rsidRDefault="004169D7" w:rsidP="00B07421">
            <w:pPr>
              <w:cnfStyle w:val="000000010000" w:firstRow="0" w:lastRow="0" w:firstColumn="0" w:lastColumn="0" w:oddVBand="0" w:evenVBand="0" w:oddHBand="0" w:evenHBand="1" w:firstRowFirstColumn="0" w:firstRowLastColumn="0" w:lastRowFirstColumn="0" w:lastRowLastColumn="0"/>
            </w:pPr>
            <w:r>
              <w:t>Yes</w:t>
            </w:r>
          </w:p>
        </w:tc>
        <w:tc>
          <w:tcPr>
            <w:tcW w:w="990" w:type="dxa"/>
          </w:tcPr>
          <w:p w14:paraId="5A73C49F" w14:textId="77777777" w:rsidR="00FB737A" w:rsidRDefault="004169D7" w:rsidP="00B07421">
            <w:pPr>
              <w:cnfStyle w:val="000000010000" w:firstRow="0" w:lastRow="0" w:firstColumn="0" w:lastColumn="0" w:oddVBand="0" w:evenVBand="0" w:oddHBand="0" w:evenHBand="1" w:firstRowFirstColumn="0" w:firstRowLastColumn="0" w:lastRowFirstColumn="0" w:lastRowLastColumn="0"/>
            </w:pPr>
            <w:r>
              <w:t>Yes</w:t>
            </w:r>
          </w:p>
        </w:tc>
        <w:tc>
          <w:tcPr>
            <w:tcW w:w="1350" w:type="dxa"/>
          </w:tcPr>
          <w:p w14:paraId="264AE127" w14:textId="77777777" w:rsidR="00FB737A" w:rsidRDefault="004169D7" w:rsidP="00B07421">
            <w:pPr>
              <w:cnfStyle w:val="000000010000" w:firstRow="0" w:lastRow="0" w:firstColumn="0" w:lastColumn="0" w:oddVBand="0" w:evenVBand="0" w:oddHBand="0" w:evenHBand="1" w:firstRowFirstColumn="0" w:firstRowLastColumn="0" w:lastRowFirstColumn="0" w:lastRowLastColumn="0"/>
            </w:pPr>
            <w:r>
              <w:t>No</w:t>
            </w:r>
          </w:p>
        </w:tc>
        <w:tc>
          <w:tcPr>
            <w:tcW w:w="1638" w:type="dxa"/>
          </w:tcPr>
          <w:p w14:paraId="21AC6365" w14:textId="77777777" w:rsidR="00FB737A" w:rsidRDefault="004169D7" w:rsidP="00B07421">
            <w:pPr>
              <w:cnfStyle w:val="000000010000" w:firstRow="0" w:lastRow="0" w:firstColumn="0" w:lastColumn="0" w:oddVBand="0" w:evenVBand="0" w:oddHBand="0" w:evenHBand="1" w:firstRowFirstColumn="0" w:firstRowLastColumn="0" w:lastRowFirstColumn="0" w:lastRowLastColumn="0"/>
            </w:pPr>
            <w:r>
              <w:t>Yes</w:t>
            </w:r>
          </w:p>
        </w:tc>
      </w:tr>
    </w:tbl>
    <w:p w14:paraId="2C081265" w14:textId="77777777" w:rsidR="00426FE3" w:rsidRDefault="00426FE3" w:rsidP="00B07421"/>
    <w:p w14:paraId="4CB6675C" w14:textId="77777777" w:rsidR="00363F05" w:rsidRDefault="00363F05" w:rsidP="00426FE3">
      <w:r>
        <w:br w:type="page"/>
      </w:r>
    </w:p>
    <w:p w14:paraId="0CA816E2" w14:textId="1FC59F64" w:rsidR="00E90042" w:rsidRDefault="00E90042" w:rsidP="00132273">
      <w:pPr>
        <w:pStyle w:val="Heading1"/>
      </w:pPr>
      <w:bookmarkStart w:id="3" w:name="_Toc108540196"/>
      <w:r>
        <w:lastRenderedPageBreak/>
        <w:t>Evaluate with evidence how VW has tried to become more competitive while taking into consideration sustainability and the environment.</w:t>
      </w:r>
      <w:bookmarkEnd w:id="3"/>
    </w:p>
    <w:p w14:paraId="27828324" w14:textId="0D388757" w:rsidR="00031196" w:rsidRDefault="00A61495" w:rsidP="00031196">
      <w:r>
        <w:t xml:space="preserve">The organization has been working on supply chain management in order to enhance overall productivity as well as increase profits. </w:t>
      </w:r>
      <w:r w:rsidR="00B1019A">
        <w:t xml:space="preserve">Future Automotive Supply Tracks which </w:t>
      </w:r>
      <w:proofErr w:type="gramStart"/>
      <w:r w:rsidR="00B1019A">
        <w:t>is</w:t>
      </w:r>
      <w:proofErr w:type="gramEnd"/>
      <w:r w:rsidR="00B1019A">
        <w:t xml:space="preserve"> also known as FAST is an important strategy that provides a competitive edge to Volkswagen. </w:t>
      </w:r>
      <w:r w:rsidR="0076016B">
        <w:t>The organization has been using FAST in order to attain the other goals. These goals are:</w:t>
      </w:r>
    </w:p>
    <w:p w14:paraId="54EDC7E8" w14:textId="5F094069" w:rsidR="0076016B" w:rsidRDefault="0076016B" w:rsidP="0014260F">
      <w:pPr>
        <w:pStyle w:val="ListParagraph"/>
        <w:numPr>
          <w:ilvl w:val="0"/>
          <w:numId w:val="5"/>
        </w:numPr>
      </w:pPr>
      <w:r>
        <w:t xml:space="preserve">Access to the innovations in </w:t>
      </w:r>
      <w:r w:rsidR="0093416F">
        <w:t xml:space="preserve">the </w:t>
      </w:r>
      <w:r>
        <w:t>supply chain</w:t>
      </w:r>
    </w:p>
    <w:p w14:paraId="411AE23A" w14:textId="77777777" w:rsidR="0076016B" w:rsidRDefault="0076016B" w:rsidP="0014260F">
      <w:pPr>
        <w:pStyle w:val="ListParagraph"/>
        <w:numPr>
          <w:ilvl w:val="0"/>
          <w:numId w:val="5"/>
        </w:numPr>
      </w:pPr>
      <w:r>
        <w:t>Activate the structures of cost</w:t>
      </w:r>
    </w:p>
    <w:p w14:paraId="3F65A7D5" w14:textId="54C32FAF" w:rsidR="0076016B" w:rsidRDefault="0093416F" w:rsidP="0014260F">
      <w:pPr>
        <w:pStyle w:val="ListParagraph"/>
        <w:numPr>
          <w:ilvl w:val="0"/>
          <w:numId w:val="5"/>
        </w:numPr>
      </w:pPr>
      <w:r>
        <w:t>The s</w:t>
      </w:r>
      <w:r w:rsidR="0076016B">
        <w:t xml:space="preserve">tructure that </w:t>
      </w:r>
      <w:r w:rsidR="0014260F">
        <w:t>helps</w:t>
      </w:r>
      <w:r w:rsidR="0076016B">
        <w:t xml:space="preserve"> to enhance the future</w:t>
      </w:r>
    </w:p>
    <w:p w14:paraId="39E46B46" w14:textId="69E78029" w:rsidR="0076016B" w:rsidRDefault="0076016B" w:rsidP="0014260F">
      <w:pPr>
        <w:pStyle w:val="ListParagraph"/>
        <w:numPr>
          <w:ilvl w:val="0"/>
          <w:numId w:val="5"/>
        </w:numPr>
      </w:pPr>
      <w:r>
        <w:t xml:space="preserve">Focus on the people </w:t>
      </w:r>
      <w:r w:rsidR="0093416F">
        <w:t xml:space="preserve">who </w:t>
      </w:r>
      <w:r>
        <w:t>utilize the expertise to enhance the attractiveness</w:t>
      </w:r>
    </w:p>
    <w:p w14:paraId="0AF42E8E" w14:textId="77777777" w:rsidR="0076016B" w:rsidRDefault="00375092" w:rsidP="0014260F">
      <w:pPr>
        <w:pStyle w:val="ListParagraph"/>
        <w:numPr>
          <w:ilvl w:val="0"/>
          <w:numId w:val="5"/>
        </w:numPr>
      </w:pPr>
      <w:r>
        <w:t>Gain excellence in the supply chain</w:t>
      </w:r>
    </w:p>
    <w:p w14:paraId="54AAB40F" w14:textId="77777777" w:rsidR="00375092" w:rsidRDefault="008A5427" w:rsidP="0014260F">
      <w:pPr>
        <w:pStyle w:val="ListParagraph"/>
        <w:numPr>
          <w:ilvl w:val="0"/>
          <w:numId w:val="5"/>
        </w:numPr>
      </w:pPr>
      <w:r>
        <w:t>Wide</w:t>
      </w:r>
      <w:r w:rsidR="00032C6C">
        <w:t>n</w:t>
      </w:r>
      <w:r>
        <w:t xml:space="preserve"> synergies</w:t>
      </w:r>
    </w:p>
    <w:p w14:paraId="33CA7F50" w14:textId="1D3B5143" w:rsidR="008C1BB1" w:rsidRDefault="008C1BB1" w:rsidP="00031196">
      <w:r w:rsidRPr="008C1BB1">
        <w:t xml:space="preserve">Volkswagen has been known in the market for its quality of service before as well as after the sale. This is the major factor that enhances </w:t>
      </w:r>
      <w:r w:rsidR="0093416F">
        <w:t>its</w:t>
      </w:r>
      <w:r w:rsidRPr="008C1BB1">
        <w:t xml:space="preserve"> competitive advantage of Volkswagen. The meaning of the organization is to create </w:t>
      </w:r>
      <w:r w:rsidR="0093416F">
        <w:t xml:space="preserve">a </w:t>
      </w:r>
      <w:r w:rsidRPr="008C1BB1">
        <w:t>long</w:t>
      </w:r>
      <w:r w:rsidR="0093416F">
        <w:t>-</w:t>
      </w:r>
      <w:r w:rsidRPr="008C1BB1">
        <w:t>lasting effect in terms of values and offer good working conditions for the employees. They plan to conserve the resources as well as the environment. The sustainability concept of Volkswagen helps the organization to ensure that the opportunities</w:t>
      </w:r>
      <w:r w:rsidR="0093416F">
        <w:t>, as well as the risks that are associated with the environmental social as well as governmental activities,</w:t>
      </w:r>
      <w:r w:rsidRPr="008C1BB1">
        <w:t xml:space="preserve"> are identified as soon as possible</w:t>
      </w:r>
      <w:r w:rsidR="005F36EB">
        <w:t xml:space="preserve"> (</w:t>
      </w:r>
      <w:r w:rsidR="005F36EB" w:rsidRPr="000E6C9B">
        <w:t>volkswagenag.com</w:t>
      </w:r>
      <w:r w:rsidR="005F36EB">
        <w:t>, 2022.)</w:t>
      </w:r>
      <w:r w:rsidRPr="008C1BB1">
        <w:t>. They make sure that the corporate social responsibility is will have a positive impact which will be long</w:t>
      </w:r>
      <w:r w:rsidR="0093416F">
        <w:t>-</w:t>
      </w:r>
      <w:r w:rsidRPr="008C1BB1">
        <w:t xml:space="preserve">lasting in terms of the value as well as </w:t>
      </w:r>
      <w:r w:rsidR="0093416F">
        <w:t xml:space="preserve">the </w:t>
      </w:r>
      <w:r w:rsidRPr="008C1BB1">
        <w:t>reputation of Volkswagen.</w:t>
      </w:r>
    </w:p>
    <w:p w14:paraId="7A82EE0F" w14:textId="0AC56E30" w:rsidR="00FE491E" w:rsidRDefault="00C5563D" w:rsidP="00031196">
      <w:r>
        <w:t>The organization has been aiming for a greener future.</w:t>
      </w:r>
      <w:r w:rsidR="00254479">
        <w:t xml:space="preserve"> </w:t>
      </w:r>
      <w:r w:rsidR="00890530">
        <w:t xml:space="preserve">The passion of the </w:t>
      </w:r>
      <w:r w:rsidR="00A108E4">
        <w:t xml:space="preserve">organization to produce </w:t>
      </w:r>
      <w:r w:rsidR="00FA722C">
        <w:t>eco-friendly products has been strengthening</w:t>
      </w:r>
      <w:r w:rsidR="00A108E4">
        <w:t xml:space="preserve"> ever since. </w:t>
      </w:r>
      <w:r w:rsidR="001B21A2" w:rsidRPr="001B21A2">
        <w:t>The ambition of Volkswagen is to become the leader in sustainability. The key developments in terms of low</w:t>
      </w:r>
      <w:r w:rsidR="0093416F">
        <w:t>-</w:t>
      </w:r>
      <w:r w:rsidR="001B21A2" w:rsidRPr="001B21A2">
        <w:t>emission automobiles as we</w:t>
      </w:r>
      <w:r w:rsidR="001B21A2">
        <w:t>ll as smart mobility services are</w:t>
      </w:r>
      <w:r w:rsidR="001B21A2" w:rsidRPr="001B21A2">
        <w:t xml:space="preserve"> just defined as the beginning of sustainable measures that are taken by </w:t>
      </w:r>
      <w:r w:rsidR="001B21A2">
        <w:t>the organization. The firm aims</w:t>
      </w:r>
      <w:r w:rsidR="001B21A2" w:rsidRPr="001B21A2">
        <w:t xml:space="preserve"> to </w:t>
      </w:r>
      <w:r w:rsidR="001B21A2">
        <w:t>‘</w:t>
      </w:r>
      <w:r w:rsidR="001B21A2" w:rsidRPr="001B21A2">
        <w:t>go to zero</w:t>
      </w:r>
      <w:r w:rsidR="001B21A2">
        <w:t>’</w:t>
      </w:r>
      <w:r w:rsidR="001B21A2" w:rsidRPr="001B21A2">
        <w:t xml:space="preserve">. Volkswagen will be decreasing </w:t>
      </w:r>
      <w:r w:rsidR="0093416F">
        <w:t>its</w:t>
      </w:r>
      <w:r w:rsidR="001B21A2" w:rsidRPr="001B21A2">
        <w:t xml:space="preserve"> carbon emissions up to zero. It has been complying with the environmental regulations as well as standards that are defined by the government. In addition to it</w:t>
      </w:r>
      <w:r w:rsidR="0093416F">
        <w:t>,</w:t>
      </w:r>
      <w:r w:rsidR="001B21A2" w:rsidRPr="001B21A2">
        <w:t xml:space="preserve"> the </w:t>
      </w:r>
      <w:r w:rsidR="00D3330D" w:rsidRPr="001B21A2">
        <w:t>organization</w:t>
      </w:r>
      <w:r w:rsidR="001B21A2" w:rsidRPr="001B21A2">
        <w:t xml:space="preserve"> has also been adding its own commitments. </w:t>
      </w:r>
      <w:r w:rsidR="00D3330D">
        <w:t>The o</w:t>
      </w:r>
      <w:r w:rsidR="00D3330D" w:rsidRPr="001B21A2">
        <w:t>rganization</w:t>
      </w:r>
      <w:r w:rsidR="001B21A2" w:rsidRPr="001B21A2">
        <w:t xml:space="preserve"> also has an aim to become a role model for the modern world by </w:t>
      </w:r>
      <w:r w:rsidR="001B21A2" w:rsidRPr="001B21A2">
        <w:lastRenderedPageBreak/>
        <w:t>including transparency with customers and suppliers.</w:t>
      </w:r>
      <w:r w:rsidR="00ED2C29">
        <w:t xml:space="preserve"> </w:t>
      </w:r>
      <w:r w:rsidR="003E7017">
        <w:t>They have been studying the impact their automobiles have on the environment so that they can reduce or minimize the impact.</w:t>
      </w:r>
      <w:r w:rsidR="00DC32F6">
        <w:t xml:space="preserve"> The firm states </w:t>
      </w:r>
      <w:r w:rsidR="00E9654B">
        <w:t xml:space="preserve">that it is </w:t>
      </w:r>
      <w:r w:rsidR="0093416F">
        <w:t>its</w:t>
      </w:r>
      <w:r w:rsidR="00E9654B">
        <w:t xml:space="preserve"> responsibility to produce vehicles that will benefit people as well as the environment. </w:t>
      </w:r>
    </w:p>
    <w:p w14:paraId="4CEEFC29" w14:textId="77777777" w:rsidR="00FE491E" w:rsidRDefault="00FE491E">
      <w:pPr>
        <w:spacing w:line="276" w:lineRule="auto"/>
        <w:jc w:val="left"/>
      </w:pPr>
      <w:r>
        <w:br w:type="page"/>
      </w:r>
    </w:p>
    <w:p w14:paraId="78300B26" w14:textId="792487DB" w:rsidR="0014260F" w:rsidRDefault="0014260F" w:rsidP="0014260F">
      <w:pPr>
        <w:pStyle w:val="Heading1"/>
      </w:pPr>
      <w:bookmarkStart w:id="4" w:name="_Toc108540197"/>
      <w:r>
        <w:lastRenderedPageBreak/>
        <w:t>Make recommendations on how further sustainability practices can help the organization to develop competitive advantages in the future.</w:t>
      </w:r>
      <w:bookmarkEnd w:id="4"/>
    </w:p>
    <w:p w14:paraId="2C6A0058" w14:textId="21011F5F" w:rsidR="00F450C2" w:rsidRDefault="00FE491E" w:rsidP="008849D5">
      <w:r>
        <w:t xml:space="preserve">The ways in which the sustainability practice can be helpful for Volkswagen to develop enduring competitive advantage can be from </w:t>
      </w:r>
      <w:r w:rsidR="00DC30B5">
        <w:t>Decarbonization</w:t>
      </w:r>
      <w:r>
        <w:t>, where the said sustainable practices by the company is one the steps through which the company is being accountable towards protecting effective climate change and is committed to the 2° C target of Paris climate agreement</w:t>
      </w:r>
      <w:r w:rsidR="00C84B82">
        <w:t xml:space="preserve"> (</w:t>
      </w:r>
      <w:r w:rsidR="00C84B82" w:rsidRPr="00C84B82">
        <w:t>volkswagenag.com</w:t>
      </w:r>
      <w:r w:rsidR="00C84B82">
        <w:t>, 2022)</w:t>
      </w:r>
      <w:r>
        <w:t xml:space="preserve">. </w:t>
      </w:r>
      <w:r w:rsidR="00DC30B5">
        <w:t>Decarbonization</w:t>
      </w:r>
      <w:r>
        <w:t xml:space="preserve"> for the company means completely reducing carbon emissions. This will be beneficial for the company in order to gain a competitive advantage within the industrial sector by reusing carbon as an output for the products as well as in the reduction of the raw materials to find the substitution for the consumption habits. I</w:t>
      </w:r>
      <w:r w:rsidR="00DC30B5">
        <w:t>n</w:t>
      </w:r>
      <w:r>
        <w:t xml:space="preserve"> addition to that</w:t>
      </w:r>
      <w:r w:rsidR="00DC30B5">
        <w:t>,</w:t>
      </w:r>
      <w:r>
        <w:t xml:space="preserve"> the company will gain and generate profitable revenue income as the economy of the future is low carbon and aligning with the same will help the company to gain a competitive advantage as well as an improved efficiency. Other than that, another sustainable practice by Volkswagen is Diversity, through which the company can experience above</w:t>
      </w:r>
      <w:r w:rsidR="0093416F">
        <w:t>-</w:t>
      </w:r>
      <w:r>
        <w:t>average profitability. The gender diversity plays an important role in the economic competitiveness and adhering with the same will be beneficial for the company toward gaining a competitive advantage. The company in the year created an advisory committee in the form of diversity panel in order to non-racial corporate culture (volkswagenag.com, 2022).</w:t>
      </w:r>
      <w:r w:rsidR="008849D5">
        <w:t xml:space="preserve"> </w:t>
      </w:r>
      <w:r w:rsidR="008849D5" w:rsidRPr="008849D5">
        <w:t xml:space="preserve">The company at the same time can effectively bring the use of advanced technology in order to gain a competitive advantage within the marketplace. The company's sustainable practices aligned with the technology toward quickly and comprehensively </w:t>
      </w:r>
      <w:proofErr w:type="spellStart"/>
      <w:r w:rsidR="008849D5" w:rsidRPr="008849D5">
        <w:t>industriali</w:t>
      </w:r>
      <w:r w:rsidR="0093416F">
        <w:t>sing</w:t>
      </w:r>
      <w:proofErr w:type="spellEnd"/>
      <w:r w:rsidR="008849D5" w:rsidRPr="008849D5">
        <w:t xml:space="preserve"> new battery technologies with which the company will support the net zero emission initiative. Moreover, as the stakeholders and investors play a</w:t>
      </w:r>
      <w:r w:rsidR="005048D6">
        <w:t xml:space="preserve">n important </w:t>
      </w:r>
      <w:r w:rsidR="008849D5" w:rsidRPr="008849D5">
        <w:t>role in the Growth and development of the business company, Volkswagen needs to establish and build trust on them for various crucial business operations and investments.</w:t>
      </w:r>
      <w:r w:rsidR="005048D6">
        <w:t xml:space="preserve"> </w:t>
      </w:r>
      <w:r w:rsidR="005048D6" w:rsidRPr="005048D6">
        <w:t>And at the same time, it becomes necessary for the Volkswagen to maintain a healthy and strong relationship with their stakeholders and investors as the authenticity of the company or a Brand is recognized by how effectively the company is meeting or complying with the needs and demands of its stakeholders.</w:t>
      </w:r>
    </w:p>
    <w:p w14:paraId="34CCE766" w14:textId="77777777" w:rsidR="00F450C2" w:rsidRDefault="00F450C2">
      <w:pPr>
        <w:spacing w:line="276" w:lineRule="auto"/>
        <w:jc w:val="left"/>
      </w:pPr>
      <w:r>
        <w:br w:type="page"/>
      </w:r>
    </w:p>
    <w:p w14:paraId="3FB9059C" w14:textId="32D03B0A" w:rsidR="00F450C2" w:rsidRDefault="00F450C2" w:rsidP="00F450C2">
      <w:pPr>
        <w:pStyle w:val="Heading1"/>
      </w:pPr>
      <w:bookmarkStart w:id="5" w:name="_Toc108540198"/>
      <w:r>
        <w:lastRenderedPageBreak/>
        <w:t>Conclusion</w:t>
      </w:r>
      <w:bookmarkEnd w:id="5"/>
      <w:r>
        <w:t xml:space="preserve"> </w:t>
      </w:r>
    </w:p>
    <w:p w14:paraId="30FA7405" w14:textId="122CDA36" w:rsidR="00F450C2" w:rsidRDefault="00C84B82" w:rsidP="008849D5">
      <w:r w:rsidRPr="00C84B82">
        <w:t xml:space="preserve">The above stated report was an analysis of the case study of the Volkswagen. This report included various business strategies of the company that has been in process from Last 5 years. With that, the resources and capabilities of the company was explained and covered within this report. In addition to that, the report also covered the various approaches that is being taken into account by the company to be more efficient and competitive. These strategies of the company are explained in aligned with the sustainability and environment. The report was concluded by providing few recommendations in which the company can effectively </w:t>
      </w:r>
      <w:r>
        <w:t>g</w:t>
      </w:r>
      <w:r w:rsidRPr="00C84B82">
        <w:t xml:space="preserve">ain competitive advantage through its sustainable </w:t>
      </w:r>
      <w:r>
        <w:t>practice</w:t>
      </w:r>
      <w:r w:rsidR="00610589">
        <w:t>.</w:t>
      </w:r>
    </w:p>
    <w:p w14:paraId="35C603D1" w14:textId="77777777" w:rsidR="00F450C2" w:rsidRDefault="00F450C2" w:rsidP="008849D5"/>
    <w:p w14:paraId="1A8D2BD7" w14:textId="77777777" w:rsidR="00C5563D" w:rsidRDefault="00C5563D" w:rsidP="00031196"/>
    <w:p w14:paraId="0BF3B907" w14:textId="77777777" w:rsidR="0076016B" w:rsidRPr="00031196" w:rsidRDefault="0076016B" w:rsidP="00031196"/>
    <w:p w14:paraId="200DF386" w14:textId="77777777" w:rsidR="0046132F" w:rsidRDefault="0046132F">
      <w:pPr>
        <w:spacing w:line="276" w:lineRule="auto"/>
        <w:jc w:val="left"/>
      </w:pPr>
      <w:r>
        <w:br w:type="page"/>
      </w:r>
    </w:p>
    <w:p w14:paraId="52441513" w14:textId="77777777" w:rsidR="0046132F" w:rsidRDefault="0046132F" w:rsidP="00DC30B5">
      <w:pPr>
        <w:pStyle w:val="Heading1"/>
      </w:pPr>
      <w:bookmarkStart w:id="6" w:name="_Toc108540199"/>
      <w:r>
        <w:lastRenderedPageBreak/>
        <w:t>References</w:t>
      </w:r>
      <w:bookmarkEnd w:id="6"/>
    </w:p>
    <w:p w14:paraId="1DC66391" w14:textId="77777777" w:rsidR="0014260F" w:rsidRPr="00C84B82" w:rsidRDefault="0014260F" w:rsidP="00C84B82">
      <w:pPr>
        <w:rPr>
          <w:rFonts w:ascii="Helvetica" w:hAnsi="Helvetica"/>
          <w:color w:val="141414"/>
        </w:rPr>
      </w:pPr>
      <w:r w:rsidRPr="0046132F">
        <w:t>bbc.com</w:t>
      </w:r>
      <w:r>
        <w:t xml:space="preserve">, 2018. [Online] </w:t>
      </w:r>
      <w:r w:rsidRPr="00C84B82">
        <w:rPr>
          <w:bCs/>
        </w:rPr>
        <w:t>How VW tried to cover up the emissions scandal</w:t>
      </w:r>
      <w:r w:rsidRPr="00C84B82">
        <w:rPr>
          <w:b/>
        </w:rPr>
        <w:t xml:space="preserve"> </w:t>
      </w:r>
      <w:r>
        <w:t xml:space="preserve">Available at: </w:t>
      </w:r>
      <w:r w:rsidRPr="00C84B82">
        <w:rPr>
          <w:i/>
          <w:iCs/>
        </w:rPr>
        <w:t>https://www.bbc.com/news/business-44005844</w:t>
      </w:r>
      <w:r>
        <w:t xml:space="preserve"> [Accessed on 12 July 2022].</w:t>
      </w:r>
    </w:p>
    <w:p w14:paraId="5EE680B9" w14:textId="77777777" w:rsidR="0014260F" w:rsidRDefault="0014260F" w:rsidP="00C84B82">
      <w:r w:rsidRPr="0046132F">
        <w:t>bbc.com</w:t>
      </w:r>
      <w:r>
        <w:t xml:space="preserve">, 2022. [Online] </w:t>
      </w:r>
      <w:r w:rsidRPr="00C84B82">
        <w:rPr>
          <w:b/>
        </w:rPr>
        <w:t>Volkswagen to pay out £193m in '</w:t>
      </w:r>
      <w:proofErr w:type="spellStart"/>
      <w:r w:rsidRPr="00C84B82">
        <w:rPr>
          <w:b/>
        </w:rPr>
        <w:t>dieselgate</w:t>
      </w:r>
      <w:proofErr w:type="spellEnd"/>
      <w:r w:rsidRPr="00C84B82">
        <w:rPr>
          <w:b/>
        </w:rPr>
        <w:t>' settlement</w:t>
      </w:r>
      <w:r>
        <w:t xml:space="preserve"> Available at: </w:t>
      </w:r>
      <w:r w:rsidRPr="00C84B82">
        <w:rPr>
          <w:i/>
          <w:iCs/>
        </w:rPr>
        <w:t>https://www.bbc.com/news/business-61581251</w:t>
      </w:r>
      <w:r>
        <w:t xml:space="preserve"> [Accessed on 12 July 2022].</w:t>
      </w:r>
    </w:p>
    <w:p w14:paraId="4BE52B3F" w14:textId="77777777" w:rsidR="0014260F" w:rsidRPr="00C84B82" w:rsidRDefault="0014260F" w:rsidP="00C84B82">
      <w:pPr>
        <w:rPr>
          <w:shd w:val="clear" w:color="auto" w:fill="FFFFFF"/>
        </w:rPr>
      </w:pPr>
      <w:r w:rsidRPr="00C84B82">
        <w:rPr>
          <w:shd w:val="clear" w:color="auto" w:fill="FFFFFF"/>
        </w:rPr>
        <w:t xml:space="preserve">Fonseca, T.F.C.L., 2021. How can premium automotive brands maintain their status, while sharing technology with their respective auto </w:t>
      </w:r>
      <w:proofErr w:type="gramStart"/>
      <w:r w:rsidRPr="00C84B82">
        <w:rPr>
          <w:shd w:val="clear" w:color="auto" w:fill="FFFFFF"/>
        </w:rPr>
        <w:t>groups?-</w:t>
      </w:r>
      <w:proofErr w:type="gramEnd"/>
      <w:r w:rsidRPr="00C84B82">
        <w:rPr>
          <w:shd w:val="clear" w:color="auto" w:fill="FFFFFF"/>
        </w:rPr>
        <w:t>the case of Audi and the Volkswagen automotive group (Doctoral dissertation).</w:t>
      </w:r>
    </w:p>
    <w:p w14:paraId="31B8FB43" w14:textId="77777777" w:rsidR="0014260F" w:rsidRPr="00C84B82" w:rsidRDefault="0014260F" w:rsidP="00C84B82">
      <w:pPr>
        <w:rPr>
          <w:shd w:val="clear" w:color="auto" w:fill="FFFFFF"/>
        </w:rPr>
      </w:pPr>
      <w:r w:rsidRPr="00C84B82">
        <w:rPr>
          <w:shd w:val="clear" w:color="auto" w:fill="FFFFFF"/>
        </w:rPr>
        <w:t>Kern, J. and Wolff, P., 2019. The digital transformation of the automotive supply chain–an empirical analysis with evidence from Germany and China: Case study contribution to the OECD TIP Digital and Open Innovation project. </w:t>
      </w:r>
      <w:r w:rsidRPr="00C84B82">
        <w:rPr>
          <w:i/>
          <w:iCs/>
          <w:shd w:val="clear" w:color="auto" w:fill="FFFFFF"/>
        </w:rPr>
        <w:t>TIP Digital and Open Innovation project</w:t>
      </w:r>
      <w:r w:rsidRPr="00C84B82">
        <w:rPr>
          <w:shd w:val="clear" w:color="auto" w:fill="FFFFFF"/>
        </w:rPr>
        <w:t>.</w:t>
      </w:r>
    </w:p>
    <w:p w14:paraId="208BF7FB" w14:textId="77777777" w:rsidR="0014260F" w:rsidRDefault="0014260F" w:rsidP="0014260F">
      <w:r>
        <w:rPr>
          <w:shd w:val="clear" w:color="auto" w:fill="FFFFFF"/>
        </w:rPr>
        <w:t>Rafiq, M., Zhang, X., Yuan, J., Naz, S. and Maqbool, S., 2020. Impact of a balanced scorecard as a strategic management system tool to improve sustainable development: measuring the mediation of organizational performance through PLS-smart. </w:t>
      </w:r>
      <w:r>
        <w:rPr>
          <w:i/>
          <w:iCs/>
          <w:shd w:val="clear" w:color="auto" w:fill="FFFFFF"/>
        </w:rPr>
        <w:t>Sustainability</w:t>
      </w:r>
      <w:r>
        <w:rPr>
          <w:shd w:val="clear" w:color="auto" w:fill="FFFFFF"/>
        </w:rPr>
        <w:t>, </w:t>
      </w:r>
      <w:r>
        <w:rPr>
          <w:i/>
          <w:iCs/>
          <w:shd w:val="clear" w:color="auto" w:fill="FFFFFF"/>
        </w:rPr>
        <w:t>12</w:t>
      </w:r>
      <w:r>
        <w:rPr>
          <w:shd w:val="clear" w:color="auto" w:fill="FFFFFF"/>
        </w:rPr>
        <w:t>(4), p.1365.</w:t>
      </w:r>
    </w:p>
    <w:p w14:paraId="34B52C54" w14:textId="77777777" w:rsidR="0014260F" w:rsidRDefault="0014260F" w:rsidP="00C84B82">
      <w:r w:rsidRPr="00C84B82">
        <w:t>volkswagenag.com</w:t>
      </w:r>
      <w:r>
        <w:t xml:space="preserve">, 2022 [online] </w:t>
      </w:r>
      <w:r w:rsidRPr="00C84B82">
        <w:t xml:space="preserve">Decarbonization </w:t>
      </w:r>
      <w:r>
        <w:t xml:space="preserve">available at: </w:t>
      </w:r>
      <w:r w:rsidRPr="00C84B82">
        <w:rPr>
          <w:i/>
          <w:iCs/>
        </w:rPr>
        <w:t>https://www.volkswagenag.com/en/sustainability/decarbonization.html</w:t>
      </w:r>
      <w:r>
        <w:t xml:space="preserve"> [accessed on 12 July 2022].</w:t>
      </w:r>
    </w:p>
    <w:p w14:paraId="25726BAF" w14:textId="77777777" w:rsidR="0014260F" w:rsidRDefault="0014260F" w:rsidP="00C84B82">
      <w:r>
        <w:t xml:space="preserve">volkswagenag.com, 2022 [online] sustainability-report available at: </w:t>
      </w:r>
      <w:r w:rsidRPr="00C84B82">
        <w:rPr>
          <w:i/>
          <w:iCs/>
        </w:rPr>
        <w:t>https://www.volkswagenag.com/presence/nachhaltigkeit/documents/sustainability-report/2021/focus-topics/220310_VW_NB21_Diversity_EN.pdf</w:t>
      </w:r>
      <w:r>
        <w:t xml:space="preserve"> [accessed on 12 July 2022]</w:t>
      </w:r>
    </w:p>
    <w:p w14:paraId="3199D1E5" w14:textId="77777777" w:rsidR="0014260F" w:rsidRDefault="0014260F" w:rsidP="00C84B82">
      <w:r w:rsidRPr="000E6C9B">
        <w:t>volkswagenag.com</w:t>
      </w:r>
      <w:r>
        <w:t xml:space="preserve">, 2022. [Online] </w:t>
      </w:r>
      <w:r w:rsidRPr="00C84B82">
        <w:rPr>
          <w:b/>
        </w:rPr>
        <w:t xml:space="preserve">A </w:t>
      </w:r>
      <w:r w:rsidRPr="00C84B82">
        <w:rPr>
          <w:bCs/>
        </w:rPr>
        <w:t>greener future</w:t>
      </w:r>
      <w:r>
        <w:t xml:space="preserve"> Available at: </w:t>
      </w:r>
      <w:r w:rsidRPr="00C84B82">
        <w:rPr>
          <w:i/>
          <w:iCs/>
        </w:rPr>
        <w:t xml:space="preserve">https://www.volkswagen.com.au/en/brand-experience/sustainability.html </w:t>
      </w:r>
      <w:r>
        <w:t>[Accessed on 12 July 2022].</w:t>
      </w:r>
    </w:p>
    <w:p w14:paraId="7516164E" w14:textId="77777777" w:rsidR="0014260F" w:rsidRDefault="0014260F" w:rsidP="00C84B82">
      <w:r w:rsidRPr="000E6C9B">
        <w:t>volkswagenag.com</w:t>
      </w:r>
      <w:r>
        <w:t xml:space="preserve">, 2022. [Online] </w:t>
      </w:r>
      <w:r w:rsidRPr="00DC30B5">
        <w:t>reporting</w:t>
      </w:r>
      <w:r>
        <w:t xml:space="preserve"> </w:t>
      </w:r>
      <w:r w:rsidRPr="00DC30B5">
        <w:t>and</w:t>
      </w:r>
      <w:r>
        <w:t xml:space="preserve"> ESG </w:t>
      </w:r>
      <w:r w:rsidRPr="00DC30B5">
        <w:t>performance</w:t>
      </w:r>
      <w:r>
        <w:t xml:space="preserve"> Available at: </w:t>
      </w:r>
      <w:r w:rsidRPr="00C84B82">
        <w:rPr>
          <w:i/>
          <w:iCs/>
        </w:rPr>
        <w:t>https://www.volkswagenag.com/en/sustainability/reporting-and-esg-performance.html</w:t>
      </w:r>
      <w:r>
        <w:t xml:space="preserve"> [Accessed on 12 July 2022].</w:t>
      </w:r>
    </w:p>
    <w:p w14:paraId="6B629F8D" w14:textId="77777777" w:rsidR="0014260F" w:rsidRDefault="0014260F" w:rsidP="00C84B82">
      <w:r w:rsidRPr="005E613D">
        <w:lastRenderedPageBreak/>
        <w:t>volkswagen-newsroom.com</w:t>
      </w:r>
      <w:r>
        <w:t xml:space="preserve">, 2022. [Online] </w:t>
      </w:r>
      <w:r w:rsidRPr="00C84B82">
        <w:rPr>
          <w:bCs/>
        </w:rPr>
        <w:t>Company Strategy</w:t>
      </w:r>
      <w:r>
        <w:t xml:space="preserve"> Available at: </w:t>
      </w:r>
      <w:r w:rsidRPr="00C84B82">
        <w:rPr>
          <w:i/>
          <w:iCs/>
        </w:rPr>
        <w:t xml:space="preserve">https://www.volkswagen-newsroom.com/en/strategy-3912 </w:t>
      </w:r>
      <w:r>
        <w:t>[Accessed on 12 July 2022].</w:t>
      </w:r>
    </w:p>
    <w:p w14:paraId="65D05CC3" w14:textId="77777777" w:rsidR="00FE491E" w:rsidRDefault="00FE491E" w:rsidP="008E06C3"/>
    <w:p w14:paraId="2E1400E8" w14:textId="77777777" w:rsidR="00571755" w:rsidRDefault="00571755" w:rsidP="000E6C9B"/>
    <w:p w14:paraId="507393B4" w14:textId="77777777" w:rsidR="000E6C9B" w:rsidRDefault="000E6C9B" w:rsidP="005E613D"/>
    <w:p w14:paraId="7CF64EE8" w14:textId="77777777" w:rsidR="005E613D" w:rsidRDefault="005E613D" w:rsidP="007D0C7E"/>
    <w:p w14:paraId="103E176A" w14:textId="77777777" w:rsidR="007D0C7E" w:rsidRPr="00E90042" w:rsidRDefault="007D0C7E" w:rsidP="00E90042"/>
    <w:sectPr w:rsidR="007D0C7E" w:rsidRPr="00E9004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18D8F" w14:textId="77777777" w:rsidR="004A42B7" w:rsidRDefault="004A42B7" w:rsidP="004A42B7">
      <w:pPr>
        <w:spacing w:after="0" w:line="240" w:lineRule="auto"/>
      </w:pPr>
      <w:r>
        <w:separator/>
      </w:r>
    </w:p>
  </w:endnote>
  <w:endnote w:type="continuationSeparator" w:id="0">
    <w:p w14:paraId="1BB98C74" w14:textId="77777777" w:rsidR="004A42B7" w:rsidRDefault="004A42B7" w:rsidP="004A4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870BC" w14:textId="184C3AFD" w:rsidR="004A42B7" w:rsidRDefault="004A42B7" w:rsidP="0007722B">
    <w:pPr>
      <w:pStyle w:val="Footer"/>
    </w:pPr>
  </w:p>
  <w:p w14:paraId="7A89DF77" w14:textId="77777777" w:rsidR="004A42B7" w:rsidRDefault="004A4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186E8" w14:textId="77777777" w:rsidR="004A42B7" w:rsidRDefault="004A42B7" w:rsidP="004A42B7">
      <w:pPr>
        <w:spacing w:after="0" w:line="240" w:lineRule="auto"/>
      </w:pPr>
      <w:r>
        <w:separator/>
      </w:r>
    </w:p>
  </w:footnote>
  <w:footnote w:type="continuationSeparator" w:id="0">
    <w:p w14:paraId="2475C6DD" w14:textId="77777777" w:rsidR="004A42B7" w:rsidRDefault="004A42B7" w:rsidP="004A42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128DF"/>
    <w:multiLevelType w:val="hybridMultilevel"/>
    <w:tmpl w:val="3B9EAF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96F4685"/>
    <w:multiLevelType w:val="hybridMultilevel"/>
    <w:tmpl w:val="64E8B9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D5A5A99"/>
    <w:multiLevelType w:val="hybridMultilevel"/>
    <w:tmpl w:val="D3B8F0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AB83C77"/>
    <w:multiLevelType w:val="hybridMultilevel"/>
    <w:tmpl w:val="88603B6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ED4648C"/>
    <w:multiLevelType w:val="hybridMultilevel"/>
    <w:tmpl w:val="513251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18918848">
    <w:abstractNumId w:val="3"/>
  </w:num>
  <w:num w:numId="2" w16cid:durableId="248003660">
    <w:abstractNumId w:val="4"/>
  </w:num>
  <w:num w:numId="3" w16cid:durableId="1511330679">
    <w:abstractNumId w:val="2"/>
  </w:num>
  <w:num w:numId="4" w16cid:durableId="411783739">
    <w:abstractNumId w:val="1"/>
  </w:num>
  <w:num w:numId="5" w16cid:durableId="1952012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wt7A0NDUxMLEwsTBV0lEKTi0uzszPAykwrgUAOmGQzCwAAAA="/>
  </w:docVars>
  <w:rsids>
    <w:rsidRoot w:val="005F49E1"/>
    <w:rsid w:val="00013B38"/>
    <w:rsid w:val="00031196"/>
    <w:rsid w:val="00031F65"/>
    <w:rsid w:val="00032C6C"/>
    <w:rsid w:val="00056DF4"/>
    <w:rsid w:val="00077215"/>
    <w:rsid w:val="0007722B"/>
    <w:rsid w:val="000977D3"/>
    <w:rsid w:val="000A2F5A"/>
    <w:rsid w:val="000B7052"/>
    <w:rsid w:val="000C2B6A"/>
    <w:rsid w:val="000D2B93"/>
    <w:rsid w:val="000D7B4E"/>
    <w:rsid w:val="000E6C9B"/>
    <w:rsid w:val="0013139B"/>
    <w:rsid w:val="00132273"/>
    <w:rsid w:val="0014260F"/>
    <w:rsid w:val="00163B6F"/>
    <w:rsid w:val="00170C2D"/>
    <w:rsid w:val="00182F05"/>
    <w:rsid w:val="00184FF8"/>
    <w:rsid w:val="001A082E"/>
    <w:rsid w:val="001B21A2"/>
    <w:rsid w:val="001B78E7"/>
    <w:rsid w:val="001B7B42"/>
    <w:rsid w:val="001E483C"/>
    <w:rsid w:val="001E7284"/>
    <w:rsid w:val="00234675"/>
    <w:rsid w:val="00236584"/>
    <w:rsid w:val="00240509"/>
    <w:rsid w:val="00254479"/>
    <w:rsid w:val="00255DF9"/>
    <w:rsid w:val="00283EED"/>
    <w:rsid w:val="00294B43"/>
    <w:rsid w:val="00296EEC"/>
    <w:rsid w:val="002A03C4"/>
    <w:rsid w:val="002A285A"/>
    <w:rsid w:val="002A2C5C"/>
    <w:rsid w:val="002E0607"/>
    <w:rsid w:val="002E0705"/>
    <w:rsid w:val="002F3D72"/>
    <w:rsid w:val="00304426"/>
    <w:rsid w:val="0032054B"/>
    <w:rsid w:val="00336DC9"/>
    <w:rsid w:val="00340880"/>
    <w:rsid w:val="00341ED1"/>
    <w:rsid w:val="00345F32"/>
    <w:rsid w:val="00355058"/>
    <w:rsid w:val="003603C1"/>
    <w:rsid w:val="00363F05"/>
    <w:rsid w:val="00375092"/>
    <w:rsid w:val="00392654"/>
    <w:rsid w:val="003A3BC2"/>
    <w:rsid w:val="003A41C1"/>
    <w:rsid w:val="003B7F9F"/>
    <w:rsid w:val="003C052D"/>
    <w:rsid w:val="003D612B"/>
    <w:rsid w:val="003E0634"/>
    <w:rsid w:val="003E7017"/>
    <w:rsid w:val="003E74E2"/>
    <w:rsid w:val="003F099B"/>
    <w:rsid w:val="003F46ED"/>
    <w:rsid w:val="0041233B"/>
    <w:rsid w:val="004169D7"/>
    <w:rsid w:val="0042264F"/>
    <w:rsid w:val="00426FE3"/>
    <w:rsid w:val="0046132F"/>
    <w:rsid w:val="0046238F"/>
    <w:rsid w:val="004768DC"/>
    <w:rsid w:val="00490C3A"/>
    <w:rsid w:val="00492D09"/>
    <w:rsid w:val="004A3FDB"/>
    <w:rsid w:val="004A42B7"/>
    <w:rsid w:val="004C149F"/>
    <w:rsid w:val="004D116C"/>
    <w:rsid w:val="004D48D5"/>
    <w:rsid w:val="004F5ABB"/>
    <w:rsid w:val="00501BEB"/>
    <w:rsid w:val="005048D6"/>
    <w:rsid w:val="00522DE0"/>
    <w:rsid w:val="005323EE"/>
    <w:rsid w:val="0053305B"/>
    <w:rsid w:val="00536C5B"/>
    <w:rsid w:val="00566020"/>
    <w:rsid w:val="005662E7"/>
    <w:rsid w:val="00571755"/>
    <w:rsid w:val="0057634E"/>
    <w:rsid w:val="00577745"/>
    <w:rsid w:val="005C3A26"/>
    <w:rsid w:val="005C4351"/>
    <w:rsid w:val="005C55EE"/>
    <w:rsid w:val="005D18B3"/>
    <w:rsid w:val="005D5EA9"/>
    <w:rsid w:val="005E52D4"/>
    <w:rsid w:val="005E613D"/>
    <w:rsid w:val="005F246D"/>
    <w:rsid w:val="005F36EB"/>
    <w:rsid w:val="005F49E1"/>
    <w:rsid w:val="00610589"/>
    <w:rsid w:val="0064546D"/>
    <w:rsid w:val="00650609"/>
    <w:rsid w:val="0065147B"/>
    <w:rsid w:val="00651B1B"/>
    <w:rsid w:val="006543E7"/>
    <w:rsid w:val="00660FBD"/>
    <w:rsid w:val="00696ADF"/>
    <w:rsid w:val="006E5390"/>
    <w:rsid w:val="006F0030"/>
    <w:rsid w:val="006F6BE2"/>
    <w:rsid w:val="00751CDD"/>
    <w:rsid w:val="00753E28"/>
    <w:rsid w:val="00757C12"/>
    <w:rsid w:val="00757E63"/>
    <w:rsid w:val="0076016B"/>
    <w:rsid w:val="00793E25"/>
    <w:rsid w:val="007D0C7E"/>
    <w:rsid w:val="007F40D5"/>
    <w:rsid w:val="007F4770"/>
    <w:rsid w:val="008057ED"/>
    <w:rsid w:val="00815308"/>
    <w:rsid w:val="00820B3B"/>
    <w:rsid w:val="00827288"/>
    <w:rsid w:val="00827CF4"/>
    <w:rsid w:val="008378FC"/>
    <w:rsid w:val="00852BF3"/>
    <w:rsid w:val="008557AF"/>
    <w:rsid w:val="00874CDF"/>
    <w:rsid w:val="00875A0D"/>
    <w:rsid w:val="008849D5"/>
    <w:rsid w:val="00884D3A"/>
    <w:rsid w:val="00890530"/>
    <w:rsid w:val="008A5427"/>
    <w:rsid w:val="008B253D"/>
    <w:rsid w:val="008C1BB1"/>
    <w:rsid w:val="008D5605"/>
    <w:rsid w:val="008E03AA"/>
    <w:rsid w:val="008E06C3"/>
    <w:rsid w:val="008E0AC8"/>
    <w:rsid w:val="008E66A6"/>
    <w:rsid w:val="00915ED6"/>
    <w:rsid w:val="00926861"/>
    <w:rsid w:val="00926F45"/>
    <w:rsid w:val="0093416F"/>
    <w:rsid w:val="00941DD7"/>
    <w:rsid w:val="0094360A"/>
    <w:rsid w:val="009775FA"/>
    <w:rsid w:val="00996532"/>
    <w:rsid w:val="00997489"/>
    <w:rsid w:val="009A4242"/>
    <w:rsid w:val="009A4C39"/>
    <w:rsid w:val="009B6B4E"/>
    <w:rsid w:val="009D00AD"/>
    <w:rsid w:val="009E1F21"/>
    <w:rsid w:val="00A108E4"/>
    <w:rsid w:val="00A16604"/>
    <w:rsid w:val="00A17571"/>
    <w:rsid w:val="00A30241"/>
    <w:rsid w:val="00A468AE"/>
    <w:rsid w:val="00A61495"/>
    <w:rsid w:val="00A620F0"/>
    <w:rsid w:val="00A72985"/>
    <w:rsid w:val="00A851C3"/>
    <w:rsid w:val="00AA2B24"/>
    <w:rsid w:val="00AD5B58"/>
    <w:rsid w:val="00AE3168"/>
    <w:rsid w:val="00AE4198"/>
    <w:rsid w:val="00AF7AF7"/>
    <w:rsid w:val="00B021E2"/>
    <w:rsid w:val="00B05017"/>
    <w:rsid w:val="00B07421"/>
    <w:rsid w:val="00B1019A"/>
    <w:rsid w:val="00B21DAD"/>
    <w:rsid w:val="00B37139"/>
    <w:rsid w:val="00B527BC"/>
    <w:rsid w:val="00B746E0"/>
    <w:rsid w:val="00B84D8D"/>
    <w:rsid w:val="00B93739"/>
    <w:rsid w:val="00B93B2F"/>
    <w:rsid w:val="00BA74BF"/>
    <w:rsid w:val="00BB5195"/>
    <w:rsid w:val="00BC61CB"/>
    <w:rsid w:val="00BD5143"/>
    <w:rsid w:val="00BD6D13"/>
    <w:rsid w:val="00BE1384"/>
    <w:rsid w:val="00BE1F72"/>
    <w:rsid w:val="00BE4017"/>
    <w:rsid w:val="00C037E7"/>
    <w:rsid w:val="00C06E1C"/>
    <w:rsid w:val="00C14119"/>
    <w:rsid w:val="00C43DE8"/>
    <w:rsid w:val="00C5563D"/>
    <w:rsid w:val="00C604F7"/>
    <w:rsid w:val="00C84B82"/>
    <w:rsid w:val="00C92154"/>
    <w:rsid w:val="00C978AE"/>
    <w:rsid w:val="00CA4441"/>
    <w:rsid w:val="00CD6130"/>
    <w:rsid w:val="00D3191F"/>
    <w:rsid w:val="00D3330D"/>
    <w:rsid w:val="00D7299C"/>
    <w:rsid w:val="00D876B6"/>
    <w:rsid w:val="00D97D4E"/>
    <w:rsid w:val="00DA7E1B"/>
    <w:rsid w:val="00DB1E3B"/>
    <w:rsid w:val="00DC30B5"/>
    <w:rsid w:val="00DC32F6"/>
    <w:rsid w:val="00DF4463"/>
    <w:rsid w:val="00E072FD"/>
    <w:rsid w:val="00E35648"/>
    <w:rsid w:val="00E53AF3"/>
    <w:rsid w:val="00E65B78"/>
    <w:rsid w:val="00E876AF"/>
    <w:rsid w:val="00E90042"/>
    <w:rsid w:val="00E9654B"/>
    <w:rsid w:val="00EB2B82"/>
    <w:rsid w:val="00ED2C29"/>
    <w:rsid w:val="00ED3C5B"/>
    <w:rsid w:val="00EE174D"/>
    <w:rsid w:val="00EE188E"/>
    <w:rsid w:val="00EE1FCA"/>
    <w:rsid w:val="00F10645"/>
    <w:rsid w:val="00F11A46"/>
    <w:rsid w:val="00F11D31"/>
    <w:rsid w:val="00F2165F"/>
    <w:rsid w:val="00F34F55"/>
    <w:rsid w:val="00F4322C"/>
    <w:rsid w:val="00F450C2"/>
    <w:rsid w:val="00F63262"/>
    <w:rsid w:val="00F75A87"/>
    <w:rsid w:val="00F86EEF"/>
    <w:rsid w:val="00F93063"/>
    <w:rsid w:val="00FA722C"/>
    <w:rsid w:val="00FB0260"/>
    <w:rsid w:val="00FB737A"/>
    <w:rsid w:val="00FE491E"/>
    <w:rsid w:val="00FF24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394B1"/>
  <w15:docId w15:val="{E0E24EE1-53F4-4D47-A686-47C3CCB2C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65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A42B7"/>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16604"/>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A16604"/>
    <w:rPr>
      <w:rFonts w:ascii="Times New Roman" w:eastAsiaTheme="majorEastAsia" w:hAnsi="Times New Roman" w:cstheme="majorBidi"/>
      <w:b/>
      <w:spacing w:val="5"/>
      <w:kern w:val="28"/>
      <w:sz w:val="36"/>
      <w:szCs w:val="52"/>
    </w:rPr>
  </w:style>
  <w:style w:type="paragraph" w:styleId="ListParagraph">
    <w:name w:val="List Paragraph"/>
    <w:basedOn w:val="Normal"/>
    <w:uiPriority w:val="34"/>
    <w:qFormat/>
    <w:rsid w:val="00E90042"/>
    <w:pPr>
      <w:ind w:left="720"/>
      <w:contextualSpacing/>
    </w:pPr>
  </w:style>
  <w:style w:type="character" w:customStyle="1" w:styleId="Heading1Char">
    <w:name w:val="Heading 1 Char"/>
    <w:basedOn w:val="DefaultParagraphFont"/>
    <w:link w:val="Heading1"/>
    <w:uiPriority w:val="9"/>
    <w:rsid w:val="004A42B7"/>
    <w:rPr>
      <w:rFonts w:ascii="Times New Roman" w:eastAsiaTheme="majorEastAsia" w:hAnsi="Times New Roman" w:cstheme="majorBidi"/>
      <w:b/>
      <w:bCs/>
      <w:color w:val="000000" w:themeColor="text1"/>
      <w:sz w:val="28"/>
      <w:szCs w:val="28"/>
    </w:rPr>
  </w:style>
  <w:style w:type="paragraph" w:styleId="BalloonText">
    <w:name w:val="Balloon Text"/>
    <w:basedOn w:val="Normal"/>
    <w:link w:val="BalloonTextChar"/>
    <w:uiPriority w:val="99"/>
    <w:semiHidden/>
    <w:unhideWhenUsed/>
    <w:rsid w:val="003205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054B"/>
    <w:rPr>
      <w:rFonts w:ascii="Tahoma" w:hAnsi="Tahoma" w:cs="Tahoma"/>
      <w:sz w:val="16"/>
      <w:szCs w:val="16"/>
    </w:rPr>
  </w:style>
  <w:style w:type="character" w:styleId="Hyperlink">
    <w:name w:val="Hyperlink"/>
    <w:basedOn w:val="DefaultParagraphFont"/>
    <w:uiPriority w:val="99"/>
    <w:unhideWhenUsed/>
    <w:rsid w:val="0046132F"/>
    <w:rPr>
      <w:color w:val="0000FF" w:themeColor="hyperlink"/>
      <w:u w:val="single"/>
    </w:rPr>
  </w:style>
  <w:style w:type="table" w:styleId="TableGrid">
    <w:name w:val="Table Grid"/>
    <w:basedOn w:val="TableNormal"/>
    <w:uiPriority w:val="59"/>
    <w:rsid w:val="00B937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2">
    <w:name w:val="Medium Shading 1 Accent 2"/>
    <w:basedOn w:val="TableNormal"/>
    <w:uiPriority w:val="63"/>
    <w:rsid w:val="004169D7"/>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character" w:styleId="UnresolvedMention">
    <w:name w:val="Unresolved Mention"/>
    <w:basedOn w:val="DefaultParagraphFont"/>
    <w:uiPriority w:val="99"/>
    <w:semiHidden/>
    <w:unhideWhenUsed/>
    <w:rsid w:val="00FE491E"/>
    <w:rPr>
      <w:color w:val="605E5C"/>
      <w:shd w:val="clear" w:color="auto" w:fill="E1DFDD"/>
    </w:rPr>
  </w:style>
  <w:style w:type="paragraph" w:customStyle="1" w:styleId="TableParagraph">
    <w:name w:val="Table Paragraph"/>
    <w:basedOn w:val="Normal"/>
    <w:uiPriority w:val="1"/>
    <w:qFormat/>
    <w:rsid w:val="004A42B7"/>
    <w:pPr>
      <w:widowControl w:val="0"/>
      <w:autoSpaceDE w:val="0"/>
      <w:autoSpaceDN w:val="0"/>
      <w:spacing w:after="0" w:line="240" w:lineRule="auto"/>
      <w:ind w:left="107"/>
      <w:jc w:val="left"/>
    </w:pPr>
    <w:rPr>
      <w:rFonts w:ascii="Arial MT" w:eastAsia="Arial MT" w:hAnsi="Arial MT" w:cs="Arial MT"/>
      <w:sz w:val="22"/>
    </w:rPr>
  </w:style>
  <w:style w:type="paragraph" w:styleId="Header">
    <w:name w:val="header"/>
    <w:basedOn w:val="Normal"/>
    <w:link w:val="HeaderChar"/>
    <w:uiPriority w:val="99"/>
    <w:unhideWhenUsed/>
    <w:rsid w:val="004A4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2B7"/>
    <w:rPr>
      <w:rFonts w:ascii="Times New Roman" w:hAnsi="Times New Roman"/>
      <w:sz w:val="24"/>
    </w:rPr>
  </w:style>
  <w:style w:type="paragraph" w:styleId="Footer">
    <w:name w:val="footer"/>
    <w:basedOn w:val="Normal"/>
    <w:link w:val="FooterChar"/>
    <w:uiPriority w:val="99"/>
    <w:unhideWhenUsed/>
    <w:rsid w:val="004A4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2B7"/>
    <w:rPr>
      <w:rFonts w:ascii="Times New Roman" w:hAnsi="Times New Roman"/>
      <w:sz w:val="24"/>
    </w:rPr>
  </w:style>
  <w:style w:type="paragraph" w:styleId="TOCHeading">
    <w:name w:val="TOC Heading"/>
    <w:basedOn w:val="Heading1"/>
    <w:next w:val="Normal"/>
    <w:uiPriority w:val="39"/>
    <w:unhideWhenUsed/>
    <w:qFormat/>
    <w:rsid w:val="004A42B7"/>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4A42B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0567">
      <w:bodyDiv w:val="1"/>
      <w:marLeft w:val="0"/>
      <w:marRight w:val="0"/>
      <w:marTop w:val="0"/>
      <w:marBottom w:val="0"/>
      <w:divBdr>
        <w:top w:val="none" w:sz="0" w:space="0" w:color="auto"/>
        <w:left w:val="none" w:sz="0" w:space="0" w:color="auto"/>
        <w:bottom w:val="none" w:sz="0" w:space="0" w:color="auto"/>
        <w:right w:val="none" w:sz="0" w:space="0" w:color="auto"/>
      </w:divBdr>
    </w:div>
    <w:div w:id="736630128">
      <w:bodyDiv w:val="1"/>
      <w:marLeft w:val="0"/>
      <w:marRight w:val="0"/>
      <w:marTop w:val="0"/>
      <w:marBottom w:val="0"/>
      <w:divBdr>
        <w:top w:val="none" w:sz="0" w:space="0" w:color="auto"/>
        <w:left w:val="none" w:sz="0" w:space="0" w:color="auto"/>
        <w:bottom w:val="none" w:sz="0" w:space="0" w:color="auto"/>
        <w:right w:val="none" w:sz="0" w:space="0" w:color="auto"/>
      </w:divBdr>
    </w:div>
    <w:div w:id="1966499711">
      <w:bodyDiv w:val="1"/>
      <w:marLeft w:val="0"/>
      <w:marRight w:val="0"/>
      <w:marTop w:val="0"/>
      <w:marBottom w:val="0"/>
      <w:divBdr>
        <w:top w:val="none" w:sz="0" w:space="0" w:color="auto"/>
        <w:left w:val="none" w:sz="0" w:space="0" w:color="auto"/>
        <w:bottom w:val="none" w:sz="0" w:space="0" w:color="auto"/>
        <w:right w:val="none" w:sz="0" w:space="0" w:color="auto"/>
      </w:divBdr>
    </w:div>
    <w:div w:id="1982611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AE010E-94DF-42B5-8B5A-071C16152B62}" type="doc">
      <dgm:prSet loTypeId="urn:microsoft.com/office/officeart/2005/8/layout/matrix1" loCatId="matrix" qsTypeId="urn:microsoft.com/office/officeart/2005/8/quickstyle/simple1" qsCatId="simple" csTypeId="urn:microsoft.com/office/officeart/2005/8/colors/accent2_4" csCatId="accent2" phldr="1"/>
      <dgm:spPr/>
      <dgm:t>
        <a:bodyPr/>
        <a:lstStyle/>
        <a:p>
          <a:endParaRPr lang="en-US"/>
        </a:p>
      </dgm:t>
    </dgm:pt>
    <dgm:pt modelId="{2C7FB1DB-86EB-40FA-81A8-DB6480D5341F}">
      <dgm:prSet phldrT="[Text]"/>
      <dgm:spPr/>
      <dgm:t>
        <a:bodyPr/>
        <a:lstStyle/>
        <a:p>
          <a:pPr algn="ctr"/>
          <a:r>
            <a:rPr lang="en-US"/>
            <a:t>Balanced Scorecard</a:t>
          </a:r>
        </a:p>
      </dgm:t>
    </dgm:pt>
    <dgm:pt modelId="{3E2D3E12-CB87-40AD-BF5C-8C68CD24A620}" type="parTrans" cxnId="{D21395A3-5702-43EA-B416-47487F39E57F}">
      <dgm:prSet/>
      <dgm:spPr/>
      <dgm:t>
        <a:bodyPr/>
        <a:lstStyle/>
        <a:p>
          <a:pPr algn="ctr"/>
          <a:endParaRPr lang="en-US"/>
        </a:p>
      </dgm:t>
    </dgm:pt>
    <dgm:pt modelId="{FE7F225D-F7A8-4840-916F-539E996AC166}" type="sibTrans" cxnId="{D21395A3-5702-43EA-B416-47487F39E57F}">
      <dgm:prSet/>
      <dgm:spPr/>
      <dgm:t>
        <a:bodyPr/>
        <a:lstStyle/>
        <a:p>
          <a:pPr algn="ctr"/>
          <a:endParaRPr lang="en-US"/>
        </a:p>
      </dgm:t>
    </dgm:pt>
    <dgm:pt modelId="{363A6405-5F48-4185-B7FD-92A163F340D8}">
      <dgm:prSet phldrT="[Text]"/>
      <dgm:spPr/>
      <dgm:t>
        <a:bodyPr/>
        <a:lstStyle/>
        <a:p>
          <a:pPr algn="ctr"/>
          <a:r>
            <a:rPr lang="en-US"/>
            <a:t>Financial performance</a:t>
          </a:r>
        </a:p>
      </dgm:t>
    </dgm:pt>
    <dgm:pt modelId="{06610AB7-12F2-45A6-AB21-41C5B8DB533D}" type="parTrans" cxnId="{065B508B-0914-4BAE-982D-9A676148BE32}">
      <dgm:prSet/>
      <dgm:spPr/>
      <dgm:t>
        <a:bodyPr/>
        <a:lstStyle/>
        <a:p>
          <a:pPr algn="ctr"/>
          <a:endParaRPr lang="en-US"/>
        </a:p>
      </dgm:t>
    </dgm:pt>
    <dgm:pt modelId="{12CD79D9-B7B5-40F7-9E1E-D9407237F355}" type="sibTrans" cxnId="{065B508B-0914-4BAE-982D-9A676148BE32}">
      <dgm:prSet/>
      <dgm:spPr/>
      <dgm:t>
        <a:bodyPr/>
        <a:lstStyle/>
        <a:p>
          <a:pPr algn="ctr"/>
          <a:endParaRPr lang="en-US"/>
        </a:p>
      </dgm:t>
    </dgm:pt>
    <dgm:pt modelId="{0C821DFC-7118-445C-B16C-3D6A222EE125}">
      <dgm:prSet phldrT="[Text]"/>
      <dgm:spPr/>
      <dgm:t>
        <a:bodyPr/>
        <a:lstStyle/>
        <a:p>
          <a:pPr algn="ctr"/>
          <a:r>
            <a:rPr lang="en-US"/>
            <a:t>Customer and Stakeholder Perspective</a:t>
          </a:r>
        </a:p>
      </dgm:t>
    </dgm:pt>
    <dgm:pt modelId="{F0A57820-C92C-4405-9D21-FB4835B46903}" type="parTrans" cxnId="{AF0FF54E-D3D8-46F9-8FDB-3869CD83CE8A}">
      <dgm:prSet/>
      <dgm:spPr/>
      <dgm:t>
        <a:bodyPr/>
        <a:lstStyle/>
        <a:p>
          <a:pPr algn="ctr"/>
          <a:endParaRPr lang="en-US"/>
        </a:p>
      </dgm:t>
    </dgm:pt>
    <dgm:pt modelId="{B7E871EF-8BEC-4FB7-B231-4CDBF59AC584}" type="sibTrans" cxnId="{AF0FF54E-D3D8-46F9-8FDB-3869CD83CE8A}">
      <dgm:prSet/>
      <dgm:spPr/>
      <dgm:t>
        <a:bodyPr/>
        <a:lstStyle/>
        <a:p>
          <a:pPr algn="ctr"/>
          <a:endParaRPr lang="en-US"/>
        </a:p>
      </dgm:t>
    </dgm:pt>
    <dgm:pt modelId="{2797316A-85CB-42D7-801A-15E649D5FC20}">
      <dgm:prSet phldrT="[Text]"/>
      <dgm:spPr/>
      <dgm:t>
        <a:bodyPr/>
        <a:lstStyle/>
        <a:p>
          <a:pPr algn="ctr"/>
          <a:r>
            <a:rPr lang="en-US"/>
            <a:t>Internal Review of Operations </a:t>
          </a:r>
        </a:p>
      </dgm:t>
    </dgm:pt>
    <dgm:pt modelId="{F2024BFB-ABC3-4E83-8ACB-0BDB65085F52}" type="parTrans" cxnId="{BA197018-5E0A-404A-B4FC-B5A7E791EC79}">
      <dgm:prSet/>
      <dgm:spPr/>
      <dgm:t>
        <a:bodyPr/>
        <a:lstStyle/>
        <a:p>
          <a:pPr algn="ctr"/>
          <a:endParaRPr lang="en-US"/>
        </a:p>
      </dgm:t>
    </dgm:pt>
    <dgm:pt modelId="{13FF0D34-BBF7-47F3-A654-571A8F67B704}" type="sibTrans" cxnId="{BA197018-5E0A-404A-B4FC-B5A7E791EC79}">
      <dgm:prSet/>
      <dgm:spPr/>
      <dgm:t>
        <a:bodyPr/>
        <a:lstStyle/>
        <a:p>
          <a:pPr algn="ctr"/>
          <a:endParaRPr lang="en-US"/>
        </a:p>
      </dgm:t>
    </dgm:pt>
    <dgm:pt modelId="{FB27DEA3-F217-494D-AE3A-B77E12049348}">
      <dgm:prSet phldrT="[Text]"/>
      <dgm:spPr/>
      <dgm:t>
        <a:bodyPr/>
        <a:lstStyle/>
        <a:p>
          <a:pPr algn="ctr"/>
          <a:r>
            <a:rPr lang="en-US"/>
            <a:t>Learning and Growth</a:t>
          </a:r>
        </a:p>
      </dgm:t>
    </dgm:pt>
    <dgm:pt modelId="{4CBF6DBD-6633-4F84-AFEE-ACED5779BD22}" type="parTrans" cxnId="{3F536FD1-CDB7-41E5-8B48-3647BD62369B}">
      <dgm:prSet/>
      <dgm:spPr/>
      <dgm:t>
        <a:bodyPr/>
        <a:lstStyle/>
        <a:p>
          <a:pPr algn="ctr"/>
          <a:endParaRPr lang="en-US"/>
        </a:p>
      </dgm:t>
    </dgm:pt>
    <dgm:pt modelId="{5FB22CBC-9847-43CF-ABAB-1B3487BDE770}" type="sibTrans" cxnId="{3F536FD1-CDB7-41E5-8B48-3647BD62369B}">
      <dgm:prSet/>
      <dgm:spPr/>
      <dgm:t>
        <a:bodyPr/>
        <a:lstStyle/>
        <a:p>
          <a:pPr algn="ctr"/>
          <a:endParaRPr lang="en-US"/>
        </a:p>
      </dgm:t>
    </dgm:pt>
    <dgm:pt modelId="{C6150975-A313-42D1-A88D-403B115DA156}" type="pres">
      <dgm:prSet presAssocID="{93AE010E-94DF-42B5-8B5A-071C16152B62}" presName="diagram" presStyleCnt="0">
        <dgm:presLayoutVars>
          <dgm:chMax val="1"/>
          <dgm:dir/>
          <dgm:animLvl val="ctr"/>
          <dgm:resizeHandles val="exact"/>
        </dgm:presLayoutVars>
      </dgm:prSet>
      <dgm:spPr/>
    </dgm:pt>
    <dgm:pt modelId="{AA9520D9-275B-466A-B8BB-64F9E2413FE8}" type="pres">
      <dgm:prSet presAssocID="{93AE010E-94DF-42B5-8B5A-071C16152B62}" presName="matrix" presStyleCnt="0"/>
      <dgm:spPr/>
    </dgm:pt>
    <dgm:pt modelId="{DE647871-1CD1-4447-85E1-DD7566B0B74A}" type="pres">
      <dgm:prSet presAssocID="{93AE010E-94DF-42B5-8B5A-071C16152B62}" presName="tile1" presStyleLbl="node1" presStyleIdx="0" presStyleCnt="4"/>
      <dgm:spPr/>
    </dgm:pt>
    <dgm:pt modelId="{E6FEC719-8226-4F54-9115-EC19E123A369}" type="pres">
      <dgm:prSet presAssocID="{93AE010E-94DF-42B5-8B5A-071C16152B62}" presName="tile1text" presStyleLbl="node1" presStyleIdx="0" presStyleCnt="4">
        <dgm:presLayoutVars>
          <dgm:chMax val="0"/>
          <dgm:chPref val="0"/>
          <dgm:bulletEnabled val="1"/>
        </dgm:presLayoutVars>
      </dgm:prSet>
      <dgm:spPr/>
    </dgm:pt>
    <dgm:pt modelId="{64D3046A-D509-459B-81BE-8AA2C9C53DCE}" type="pres">
      <dgm:prSet presAssocID="{93AE010E-94DF-42B5-8B5A-071C16152B62}" presName="tile2" presStyleLbl="node1" presStyleIdx="1" presStyleCnt="4"/>
      <dgm:spPr/>
    </dgm:pt>
    <dgm:pt modelId="{59832DFC-D197-4391-8A78-E8D1F1B1636F}" type="pres">
      <dgm:prSet presAssocID="{93AE010E-94DF-42B5-8B5A-071C16152B62}" presName="tile2text" presStyleLbl="node1" presStyleIdx="1" presStyleCnt="4">
        <dgm:presLayoutVars>
          <dgm:chMax val="0"/>
          <dgm:chPref val="0"/>
          <dgm:bulletEnabled val="1"/>
        </dgm:presLayoutVars>
      </dgm:prSet>
      <dgm:spPr/>
    </dgm:pt>
    <dgm:pt modelId="{46A90105-C3F0-44CC-81C4-D11F40A9C681}" type="pres">
      <dgm:prSet presAssocID="{93AE010E-94DF-42B5-8B5A-071C16152B62}" presName="tile3" presStyleLbl="node1" presStyleIdx="2" presStyleCnt="4"/>
      <dgm:spPr/>
    </dgm:pt>
    <dgm:pt modelId="{E524767E-5C90-48DD-BC70-3CBAD7873AF3}" type="pres">
      <dgm:prSet presAssocID="{93AE010E-94DF-42B5-8B5A-071C16152B62}" presName="tile3text" presStyleLbl="node1" presStyleIdx="2" presStyleCnt="4">
        <dgm:presLayoutVars>
          <dgm:chMax val="0"/>
          <dgm:chPref val="0"/>
          <dgm:bulletEnabled val="1"/>
        </dgm:presLayoutVars>
      </dgm:prSet>
      <dgm:spPr/>
    </dgm:pt>
    <dgm:pt modelId="{B369008F-2DCC-4909-889F-7937DA7741B4}" type="pres">
      <dgm:prSet presAssocID="{93AE010E-94DF-42B5-8B5A-071C16152B62}" presName="tile4" presStyleLbl="node1" presStyleIdx="3" presStyleCnt="4"/>
      <dgm:spPr/>
    </dgm:pt>
    <dgm:pt modelId="{4E522B33-391B-4E59-9659-34085C30A8BA}" type="pres">
      <dgm:prSet presAssocID="{93AE010E-94DF-42B5-8B5A-071C16152B62}" presName="tile4text" presStyleLbl="node1" presStyleIdx="3" presStyleCnt="4">
        <dgm:presLayoutVars>
          <dgm:chMax val="0"/>
          <dgm:chPref val="0"/>
          <dgm:bulletEnabled val="1"/>
        </dgm:presLayoutVars>
      </dgm:prSet>
      <dgm:spPr/>
    </dgm:pt>
    <dgm:pt modelId="{2530D452-EF8E-4EB7-B6B1-AE902273A52E}" type="pres">
      <dgm:prSet presAssocID="{93AE010E-94DF-42B5-8B5A-071C16152B62}" presName="centerTile" presStyleLbl="fgShp" presStyleIdx="0" presStyleCnt="1">
        <dgm:presLayoutVars>
          <dgm:chMax val="0"/>
          <dgm:chPref val="0"/>
        </dgm:presLayoutVars>
      </dgm:prSet>
      <dgm:spPr/>
    </dgm:pt>
  </dgm:ptLst>
  <dgm:cxnLst>
    <dgm:cxn modelId="{BA197018-5E0A-404A-B4FC-B5A7E791EC79}" srcId="{2C7FB1DB-86EB-40FA-81A8-DB6480D5341F}" destId="{2797316A-85CB-42D7-801A-15E649D5FC20}" srcOrd="2" destOrd="0" parTransId="{F2024BFB-ABC3-4E83-8ACB-0BDB65085F52}" sibTransId="{13FF0D34-BBF7-47F3-A654-571A8F67B704}"/>
    <dgm:cxn modelId="{860A1820-4EE0-4A87-803A-12F1ABE00775}" type="presOf" srcId="{FB27DEA3-F217-494D-AE3A-B77E12049348}" destId="{4E522B33-391B-4E59-9659-34085C30A8BA}" srcOrd="1" destOrd="0" presId="urn:microsoft.com/office/officeart/2005/8/layout/matrix1"/>
    <dgm:cxn modelId="{BB535626-9DDB-4E19-ACF9-C78AEC287B53}" type="presOf" srcId="{0C821DFC-7118-445C-B16C-3D6A222EE125}" destId="{64D3046A-D509-459B-81BE-8AA2C9C53DCE}" srcOrd="0" destOrd="0" presId="urn:microsoft.com/office/officeart/2005/8/layout/matrix1"/>
    <dgm:cxn modelId="{D6861633-5584-4E6B-925C-3735CCBDD1B3}" type="presOf" srcId="{2C7FB1DB-86EB-40FA-81A8-DB6480D5341F}" destId="{2530D452-EF8E-4EB7-B6B1-AE902273A52E}" srcOrd="0" destOrd="0" presId="urn:microsoft.com/office/officeart/2005/8/layout/matrix1"/>
    <dgm:cxn modelId="{9C5EEC61-5E47-4388-BF4F-B47A2A7DEB49}" type="presOf" srcId="{FB27DEA3-F217-494D-AE3A-B77E12049348}" destId="{B369008F-2DCC-4909-889F-7937DA7741B4}" srcOrd="0" destOrd="0" presId="urn:microsoft.com/office/officeart/2005/8/layout/matrix1"/>
    <dgm:cxn modelId="{16A56243-48B5-42EB-8217-D7B044BA2BA9}" type="presOf" srcId="{2797316A-85CB-42D7-801A-15E649D5FC20}" destId="{46A90105-C3F0-44CC-81C4-D11F40A9C681}" srcOrd="0" destOrd="0" presId="urn:microsoft.com/office/officeart/2005/8/layout/matrix1"/>
    <dgm:cxn modelId="{5509A26D-B8C5-44B7-A908-288E4C7CD644}" type="presOf" srcId="{2797316A-85CB-42D7-801A-15E649D5FC20}" destId="{E524767E-5C90-48DD-BC70-3CBAD7873AF3}" srcOrd="1" destOrd="0" presId="urn:microsoft.com/office/officeart/2005/8/layout/matrix1"/>
    <dgm:cxn modelId="{AF0FF54E-D3D8-46F9-8FDB-3869CD83CE8A}" srcId="{2C7FB1DB-86EB-40FA-81A8-DB6480D5341F}" destId="{0C821DFC-7118-445C-B16C-3D6A222EE125}" srcOrd="1" destOrd="0" parTransId="{F0A57820-C92C-4405-9D21-FB4835B46903}" sibTransId="{B7E871EF-8BEC-4FB7-B231-4CDBF59AC584}"/>
    <dgm:cxn modelId="{BD013F83-5276-440F-8BD9-572B35BE73CB}" type="presOf" srcId="{93AE010E-94DF-42B5-8B5A-071C16152B62}" destId="{C6150975-A313-42D1-A88D-403B115DA156}" srcOrd="0" destOrd="0" presId="urn:microsoft.com/office/officeart/2005/8/layout/matrix1"/>
    <dgm:cxn modelId="{065B508B-0914-4BAE-982D-9A676148BE32}" srcId="{2C7FB1DB-86EB-40FA-81A8-DB6480D5341F}" destId="{363A6405-5F48-4185-B7FD-92A163F340D8}" srcOrd="0" destOrd="0" parTransId="{06610AB7-12F2-45A6-AB21-41C5B8DB533D}" sibTransId="{12CD79D9-B7B5-40F7-9E1E-D9407237F355}"/>
    <dgm:cxn modelId="{D21395A3-5702-43EA-B416-47487F39E57F}" srcId="{93AE010E-94DF-42B5-8B5A-071C16152B62}" destId="{2C7FB1DB-86EB-40FA-81A8-DB6480D5341F}" srcOrd="0" destOrd="0" parTransId="{3E2D3E12-CB87-40AD-BF5C-8C68CD24A620}" sibTransId="{FE7F225D-F7A8-4840-916F-539E996AC166}"/>
    <dgm:cxn modelId="{997C25B3-B3E0-494D-87DE-3226CFFAA7AC}" type="presOf" srcId="{0C821DFC-7118-445C-B16C-3D6A222EE125}" destId="{59832DFC-D197-4391-8A78-E8D1F1B1636F}" srcOrd="1" destOrd="0" presId="urn:microsoft.com/office/officeart/2005/8/layout/matrix1"/>
    <dgm:cxn modelId="{3F536FD1-CDB7-41E5-8B48-3647BD62369B}" srcId="{2C7FB1DB-86EB-40FA-81A8-DB6480D5341F}" destId="{FB27DEA3-F217-494D-AE3A-B77E12049348}" srcOrd="3" destOrd="0" parTransId="{4CBF6DBD-6633-4F84-AFEE-ACED5779BD22}" sibTransId="{5FB22CBC-9847-43CF-ABAB-1B3487BDE770}"/>
    <dgm:cxn modelId="{739232DD-D018-436F-9A86-8BDCDE87735A}" type="presOf" srcId="{363A6405-5F48-4185-B7FD-92A163F340D8}" destId="{E6FEC719-8226-4F54-9115-EC19E123A369}" srcOrd="1" destOrd="0" presId="urn:microsoft.com/office/officeart/2005/8/layout/matrix1"/>
    <dgm:cxn modelId="{D991B5F8-B1F2-431B-9CE7-FA6B3264089D}" type="presOf" srcId="{363A6405-5F48-4185-B7FD-92A163F340D8}" destId="{DE647871-1CD1-4447-85E1-DD7566B0B74A}" srcOrd="0" destOrd="0" presId="urn:microsoft.com/office/officeart/2005/8/layout/matrix1"/>
    <dgm:cxn modelId="{5418367F-348E-4D6F-8C06-A4568EB90AEB}" type="presParOf" srcId="{C6150975-A313-42D1-A88D-403B115DA156}" destId="{AA9520D9-275B-466A-B8BB-64F9E2413FE8}" srcOrd="0" destOrd="0" presId="urn:microsoft.com/office/officeart/2005/8/layout/matrix1"/>
    <dgm:cxn modelId="{941CDDC3-4C8D-459F-A97A-75FED722E1EB}" type="presParOf" srcId="{AA9520D9-275B-466A-B8BB-64F9E2413FE8}" destId="{DE647871-1CD1-4447-85E1-DD7566B0B74A}" srcOrd="0" destOrd="0" presId="urn:microsoft.com/office/officeart/2005/8/layout/matrix1"/>
    <dgm:cxn modelId="{EB8B5928-4D96-4D53-BD0F-0A4AFC8CE7D3}" type="presParOf" srcId="{AA9520D9-275B-466A-B8BB-64F9E2413FE8}" destId="{E6FEC719-8226-4F54-9115-EC19E123A369}" srcOrd="1" destOrd="0" presId="urn:microsoft.com/office/officeart/2005/8/layout/matrix1"/>
    <dgm:cxn modelId="{6443C2DA-0741-467F-943C-9E1296E74BDD}" type="presParOf" srcId="{AA9520D9-275B-466A-B8BB-64F9E2413FE8}" destId="{64D3046A-D509-459B-81BE-8AA2C9C53DCE}" srcOrd="2" destOrd="0" presId="urn:microsoft.com/office/officeart/2005/8/layout/matrix1"/>
    <dgm:cxn modelId="{F8706BEB-73A9-4DA6-8C5F-11452CA2D7CD}" type="presParOf" srcId="{AA9520D9-275B-466A-B8BB-64F9E2413FE8}" destId="{59832DFC-D197-4391-8A78-E8D1F1B1636F}" srcOrd="3" destOrd="0" presId="urn:microsoft.com/office/officeart/2005/8/layout/matrix1"/>
    <dgm:cxn modelId="{0DD8D387-0669-46C8-92F2-662E226A7381}" type="presParOf" srcId="{AA9520D9-275B-466A-B8BB-64F9E2413FE8}" destId="{46A90105-C3F0-44CC-81C4-D11F40A9C681}" srcOrd="4" destOrd="0" presId="urn:microsoft.com/office/officeart/2005/8/layout/matrix1"/>
    <dgm:cxn modelId="{B81445A3-EA54-4A6E-A884-C5ACA06AD572}" type="presParOf" srcId="{AA9520D9-275B-466A-B8BB-64F9E2413FE8}" destId="{E524767E-5C90-48DD-BC70-3CBAD7873AF3}" srcOrd="5" destOrd="0" presId="urn:microsoft.com/office/officeart/2005/8/layout/matrix1"/>
    <dgm:cxn modelId="{59A3F494-0DF3-4686-B06E-8DADF665B2C6}" type="presParOf" srcId="{AA9520D9-275B-466A-B8BB-64F9E2413FE8}" destId="{B369008F-2DCC-4909-889F-7937DA7741B4}" srcOrd="6" destOrd="0" presId="urn:microsoft.com/office/officeart/2005/8/layout/matrix1"/>
    <dgm:cxn modelId="{0F0A4B1C-8C75-468E-B181-03C9856D9116}" type="presParOf" srcId="{AA9520D9-275B-466A-B8BB-64F9E2413FE8}" destId="{4E522B33-391B-4E59-9659-34085C30A8BA}" srcOrd="7" destOrd="0" presId="urn:microsoft.com/office/officeart/2005/8/layout/matrix1"/>
    <dgm:cxn modelId="{D29A610C-E2B5-418F-9433-DDA69DA6E841}" type="presParOf" srcId="{C6150975-A313-42D1-A88D-403B115DA156}" destId="{2530D452-EF8E-4EB7-B6B1-AE902273A52E}" srcOrd="1" destOrd="0" presId="urn:microsoft.com/office/officeart/2005/8/layout/matrix1"/>
  </dgm:cxnLst>
  <dgm:bg/>
  <dgm:whole>
    <a:ln w="28575">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647871-1CD1-4447-85E1-DD7566B0B74A}">
      <dsp:nvSpPr>
        <dsp:cNvPr id="0" name=""/>
        <dsp:cNvSpPr/>
      </dsp:nvSpPr>
      <dsp:spPr>
        <a:xfrm rot="16200000">
          <a:off x="457199" y="-457199"/>
          <a:ext cx="981075" cy="1895475"/>
        </a:xfrm>
        <a:prstGeom prst="round1Rect">
          <a:avLst/>
        </a:prstGeom>
        <a:solidFill>
          <a:schemeClr val="accent2">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Financial performance</a:t>
          </a:r>
        </a:p>
      </dsp:txBody>
      <dsp:txXfrm rot="5400000">
        <a:off x="0" y="0"/>
        <a:ext cx="1895475" cy="735806"/>
      </dsp:txXfrm>
    </dsp:sp>
    <dsp:sp modelId="{64D3046A-D509-459B-81BE-8AA2C9C53DCE}">
      <dsp:nvSpPr>
        <dsp:cNvPr id="0" name=""/>
        <dsp:cNvSpPr/>
      </dsp:nvSpPr>
      <dsp:spPr>
        <a:xfrm>
          <a:off x="1895475" y="0"/>
          <a:ext cx="1895475" cy="981075"/>
        </a:xfrm>
        <a:prstGeom prst="round1Rect">
          <a:avLst/>
        </a:prstGeom>
        <a:solidFill>
          <a:schemeClr val="accent2">
            <a:shade val="50000"/>
            <a:hueOff val="-20742"/>
            <a:satOff val="-4204"/>
            <a:lumOff val="231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Customer and Stakeholder Perspective</a:t>
          </a:r>
        </a:p>
      </dsp:txBody>
      <dsp:txXfrm>
        <a:off x="1895475" y="0"/>
        <a:ext cx="1895475" cy="735806"/>
      </dsp:txXfrm>
    </dsp:sp>
    <dsp:sp modelId="{46A90105-C3F0-44CC-81C4-D11F40A9C681}">
      <dsp:nvSpPr>
        <dsp:cNvPr id="0" name=""/>
        <dsp:cNvSpPr/>
      </dsp:nvSpPr>
      <dsp:spPr>
        <a:xfrm rot="10800000">
          <a:off x="0" y="981075"/>
          <a:ext cx="1895475" cy="981075"/>
        </a:xfrm>
        <a:prstGeom prst="round1Rect">
          <a:avLst/>
        </a:prstGeom>
        <a:solidFill>
          <a:schemeClr val="accent2">
            <a:shade val="50000"/>
            <a:hueOff val="-41484"/>
            <a:satOff val="-8409"/>
            <a:lumOff val="462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Internal Review of Operations </a:t>
          </a:r>
        </a:p>
      </dsp:txBody>
      <dsp:txXfrm rot="10800000">
        <a:off x="0" y="1226343"/>
        <a:ext cx="1895475" cy="735806"/>
      </dsp:txXfrm>
    </dsp:sp>
    <dsp:sp modelId="{B369008F-2DCC-4909-889F-7937DA7741B4}">
      <dsp:nvSpPr>
        <dsp:cNvPr id="0" name=""/>
        <dsp:cNvSpPr/>
      </dsp:nvSpPr>
      <dsp:spPr>
        <a:xfrm rot="5400000">
          <a:off x="2352674" y="523875"/>
          <a:ext cx="981075" cy="1895475"/>
        </a:xfrm>
        <a:prstGeom prst="round1Rect">
          <a:avLst/>
        </a:prstGeom>
        <a:solidFill>
          <a:schemeClr val="accent2">
            <a:shade val="50000"/>
            <a:hueOff val="-20742"/>
            <a:satOff val="-4204"/>
            <a:lumOff val="231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Learning and Growth</a:t>
          </a:r>
        </a:p>
      </dsp:txBody>
      <dsp:txXfrm rot="-5400000">
        <a:off x="1895475" y="1226343"/>
        <a:ext cx="1895475" cy="735806"/>
      </dsp:txXfrm>
    </dsp:sp>
    <dsp:sp modelId="{2530D452-EF8E-4EB7-B6B1-AE902273A52E}">
      <dsp:nvSpPr>
        <dsp:cNvPr id="0" name=""/>
        <dsp:cNvSpPr/>
      </dsp:nvSpPr>
      <dsp:spPr>
        <a:xfrm>
          <a:off x="1326832" y="735806"/>
          <a:ext cx="1137285" cy="490537"/>
        </a:xfrm>
        <a:prstGeom prst="roundRect">
          <a:avLst/>
        </a:prstGeom>
        <a:solidFill>
          <a:schemeClr val="accent2">
            <a:tint val="55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Balanced Scorecard</a:t>
          </a:r>
        </a:p>
      </dsp:txBody>
      <dsp:txXfrm>
        <a:off x="1350778" y="759752"/>
        <a:ext cx="1089393" cy="442645"/>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0DBC3F-680F-44BB-A73B-1DBD87C6A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2708</Words>
  <Characters>15442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ciobu</cp:lastModifiedBy>
  <cp:revision>34</cp:revision>
  <dcterms:created xsi:type="dcterms:W3CDTF">2022-07-12T12:13:00Z</dcterms:created>
  <dcterms:modified xsi:type="dcterms:W3CDTF">2022-09-09T18:35:00Z</dcterms:modified>
</cp:coreProperties>
</file>