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680967622"/>
        <w:docPartObj>
          <w:docPartGallery w:val="Cover Pages"/>
          <w:docPartUnique/>
        </w:docPartObj>
      </w:sdtPr>
      <w:sdtContent>
        <w:p w14:paraId="12163594" w14:textId="4A274B94" w:rsidR="00FE516F" w:rsidRPr="00F44773" w:rsidRDefault="00EA0E25" w:rsidP="00F44773">
          <w:pPr>
            <w:spacing w:line="360" w:lineRule="auto"/>
            <w:rPr>
              <w:rFonts w:ascii="Times New Roman" w:hAnsi="Times New Roman" w:cs="Times New Roman"/>
            </w:rPr>
          </w:pPr>
          <w:r w:rsidRPr="00F44773">
            <w:rPr>
              <w:rFonts w:ascii="Times New Roman" w:hAnsi="Times New Roman" w:cs="Times New Roman"/>
              <w:b/>
              <w:bCs/>
              <w:noProof/>
            </w:rPr>
            <w:drawing>
              <wp:anchor distT="0" distB="0" distL="114300" distR="114300" simplePos="0" relativeHeight="251665408" behindDoc="0" locked="0" layoutInCell="1" allowOverlap="1" wp14:anchorId="04928C73" wp14:editId="4885E800">
                <wp:simplePos x="0" y="0"/>
                <wp:positionH relativeFrom="column">
                  <wp:posOffset>2530549</wp:posOffset>
                </wp:positionH>
                <wp:positionV relativeFrom="paragraph">
                  <wp:posOffset>-170121</wp:posOffset>
                </wp:positionV>
                <wp:extent cx="2743200" cy="1219200"/>
                <wp:effectExtent l="0" t="0" r="0" b="0"/>
                <wp:wrapNone/>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14:sizeRelH relativeFrom="page">
                  <wp14:pctWidth>0</wp14:pctWidth>
                </wp14:sizeRelH>
                <wp14:sizeRelV relativeFrom="page">
                  <wp14:pctHeight>0</wp14:pctHeight>
                </wp14:sizeRelV>
              </wp:anchor>
            </w:drawing>
          </w:r>
          <w:r w:rsidR="00FE516F" w:rsidRPr="00F44773">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79123C50" wp14:editId="4BA0C93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D7BD80D" w14:textId="59563098" w:rsidR="00FE516F" w:rsidRDefault="00FE516F">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Adelina-Gabriela Stanciu (2245080)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9123C50" id="_x0000_t202" coordsize="21600,21600" o:spt="202" path="m,l,21600r21600,l21600,xe">
                    <v:stroke joinstyle="miter"/>
                    <v:path gradientshapeok="t" o:connecttype="rect"/>
                  </v:shapetype>
                  <v:shape id="Text Box 6"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D7BD80D" w14:textId="59563098" w:rsidR="00FE516F" w:rsidRDefault="00FE516F">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Adelina-Gabriela Stanciu (2245080)</w:t>
                              </w:r>
                            </w:sdtContent>
                          </w:sdt>
                        </w:p>
                      </w:txbxContent>
                    </v:textbox>
                    <w10:wrap type="square" anchorx="page" anchory="page"/>
                  </v:shape>
                </w:pict>
              </mc:Fallback>
            </mc:AlternateContent>
          </w:r>
          <w:r w:rsidR="00FE516F" w:rsidRPr="00F44773">
            <w:rPr>
              <w:rFonts w:ascii="Times New Roman" w:hAnsi="Times New Roman" w:cs="Times New Roman"/>
              <w:noProof/>
            </w:rPr>
            <mc:AlternateContent>
              <mc:Choice Requires="wps">
                <w:drawing>
                  <wp:anchor distT="0" distB="0" distL="114300" distR="114300" simplePos="0" relativeHeight="251663360" behindDoc="1" locked="0" layoutInCell="1" allowOverlap="1" wp14:anchorId="72532780" wp14:editId="7B1F5D5F">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2AF49BF" w14:textId="77777777" w:rsidR="00FE516F" w:rsidRDefault="00FE516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532780" id="Rectangle 8"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42AF49BF" w14:textId="77777777" w:rsidR="00FE516F" w:rsidRDefault="00FE516F"/>
                      </w:txbxContent>
                    </v:textbox>
                    <w10:wrap anchorx="page" anchory="page"/>
                  </v:rect>
                </w:pict>
              </mc:Fallback>
            </mc:AlternateContent>
          </w:r>
          <w:r w:rsidR="00FE516F" w:rsidRPr="00F4477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CD8D5FF" wp14:editId="608B3B4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68C951C"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sidR="00FE516F" w:rsidRPr="00F44773">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58BFB927" wp14:editId="4E2EF9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0282AC2"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sidR="00FE516F" w:rsidRPr="00F44773">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B3848AD" wp14:editId="39490DC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C0AA6B" w14:textId="6390243C" w:rsidR="00FE516F" w:rsidRDefault="00EA0E2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Assignment 2 - Essay</w:t>
                                    </w:r>
                                  </w:p>
                                </w:sdtContent>
                              </w:sdt>
                              <w:p w14:paraId="3556B3EC" w14:textId="742D6AA1" w:rsidR="00FE516F" w:rsidRDefault="00EA0E25">
                                <w:pPr>
                                  <w:rPr>
                                    <w:rFonts w:asciiTheme="majorHAnsi" w:eastAsiaTheme="majorEastAsia" w:hAnsiTheme="majorHAnsi" w:cstheme="majorBidi"/>
                                    <w:noProof/>
                                    <w:color w:val="0E2841" w:themeColor="text2"/>
                                    <w:sz w:val="32"/>
                                    <w:szCs w:val="40"/>
                                  </w:rPr>
                                </w:pPr>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EA0E25">
                                      <w:rPr>
                                        <w:rFonts w:asciiTheme="majorHAnsi" w:eastAsiaTheme="majorEastAsia" w:hAnsiTheme="majorHAnsi" w:cstheme="majorBidi"/>
                                        <w:noProof/>
                                        <w:color w:val="0E2841" w:themeColor="text2"/>
                                        <w:sz w:val="32"/>
                                        <w:szCs w:val="32"/>
                                      </w:rPr>
                                      <w:t>Managing People (</w:t>
                                    </w:r>
                                  </w:sdtContent>
                                </w:sdt>
                                <w:r w:rsidRPr="00EA0E25">
                                  <w:t xml:space="preserve"> </w:t>
                                </w:r>
                                <w:r w:rsidRPr="00EA0E25">
                                  <w:rPr>
                                    <w:rFonts w:asciiTheme="majorHAnsi" w:eastAsiaTheme="majorEastAsia" w:hAnsiTheme="majorHAnsi" w:cstheme="majorBidi"/>
                                    <w:noProof/>
                                    <w:color w:val="0E2841" w:themeColor="text2"/>
                                    <w:sz w:val="32"/>
                                    <w:szCs w:val="32"/>
                                  </w:rPr>
                                  <w:t>LCBB5004</w:t>
                                </w:r>
                                <w:r>
                                  <w:rPr>
                                    <w:rFonts w:asciiTheme="majorHAnsi" w:eastAsiaTheme="majorEastAsia" w:hAnsiTheme="majorHAnsi" w:cstheme="majorBidi"/>
                                    <w:noProof/>
                                    <w:color w:val="0E2841" w:themeColor="text2"/>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B3848AD" id="Text Box 16"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C0AA6B" w14:textId="6390243C" w:rsidR="00FE516F" w:rsidRDefault="00EA0E2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Assignment 2 - Essay</w:t>
                              </w:r>
                            </w:p>
                          </w:sdtContent>
                        </w:sdt>
                        <w:p w14:paraId="3556B3EC" w14:textId="742D6AA1" w:rsidR="00FE516F" w:rsidRDefault="00EA0E25">
                          <w:pPr>
                            <w:rPr>
                              <w:rFonts w:asciiTheme="majorHAnsi" w:eastAsiaTheme="majorEastAsia" w:hAnsiTheme="majorHAnsi" w:cstheme="majorBidi"/>
                              <w:noProof/>
                              <w:color w:val="0E2841" w:themeColor="text2"/>
                              <w:sz w:val="32"/>
                              <w:szCs w:val="40"/>
                            </w:rPr>
                          </w:pPr>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EA0E25">
                                <w:rPr>
                                  <w:rFonts w:asciiTheme="majorHAnsi" w:eastAsiaTheme="majorEastAsia" w:hAnsiTheme="majorHAnsi" w:cstheme="majorBidi"/>
                                  <w:noProof/>
                                  <w:color w:val="0E2841" w:themeColor="text2"/>
                                  <w:sz w:val="32"/>
                                  <w:szCs w:val="32"/>
                                </w:rPr>
                                <w:t>Managing People (</w:t>
                              </w:r>
                            </w:sdtContent>
                          </w:sdt>
                          <w:r w:rsidRPr="00EA0E25">
                            <w:t xml:space="preserve"> </w:t>
                          </w:r>
                          <w:r w:rsidRPr="00EA0E25">
                            <w:rPr>
                              <w:rFonts w:asciiTheme="majorHAnsi" w:eastAsiaTheme="majorEastAsia" w:hAnsiTheme="majorHAnsi" w:cstheme="majorBidi"/>
                              <w:noProof/>
                              <w:color w:val="0E2841" w:themeColor="text2"/>
                              <w:sz w:val="32"/>
                              <w:szCs w:val="32"/>
                            </w:rPr>
                            <w:t>LCBB5004</w:t>
                          </w:r>
                          <w:r>
                            <w:rPr>
                              <w:rFonts w:asciiTheme="majorHAnsi" w:eastAsiaTheme="majorEastAsia" w:hAnsiTheme="majorHAnsi" w:cstheme="majorBidi"/>
                              <w:noProof/>
                              <w:color w:val="0E2841" w:themeColor="text2"/>
                              <w:sz w:val="32"/>
                              <w:szCs w:val="32"/>
                            </w:rPr>
                            <w:t>)</w:t>
                          </w:r>
                        </w:p>
                      </w:txbxContent>
                    </v:textbox>
                    <w10:wrap type="square" anchorx="page" anchory="page"/>
                  </v:shape>
                </w:pict>
              </mc:Fallback>
            </mc:AlternateContent>
          </w:r>
        </w:p>
        <w:p w14:paraId="6245C821" w14:textId="42A291F0" w:rsidR="00FE516F" w:rsidRPr="00F44773" w:rsidRDefault="00FE516F" w:rsidP="00F44773">
          <w:pPr>
            <w:spacing w:line="360" w:lineRule="auto"/>
            <w:rPr>
              <w:rFonts w:ascii="Times New Roman" w:hAnsi="Times New Roman" w:cs="Times New Roman"/>
            </w:rPr>
          </w:pPr>
          <w:r w:rsidRPr="00F44773">
            <w:rPr>
              <w:rFonts w:ascii="Times New Roman" w:hAnsi="Times New Roman" w:cs="Times New Roman"/>
            </w:rPr>
            <w:br w:type="page"/>
          </w:r>
        </w:p>
      </w:sdtContent>
    </w:sdt>
    <w:p w14:paraId="6118DAAF" w14:textId="03738045" w:rsidR="00157B33" w:rsidRPr="00F44773" w:rsidRDefault="00157B33" w:rsidP="00F44773">
      <w:pPr>
        <w:spacing w:line="360" w:lineRule="auto"/>
        <w:jc w:val="both"/>
        <w:rPr>
          <w:rFonts w:ascii="Times New Roman" w:hAnsi="Times New Roman" w:cs="Times New Roman"/>
        </w:rPr>
      </w:pPr>
      <w:r w:rsidRPr="00F44773">
        <w:rPr>
          <w:rFonts w:ascii="Times New Roman" w:hAnsi="Times New Roman" w:cs="Times New Roman"/>
        </w:rPr>
        <w:lastRenderedPageBreak/>
        <w:t>Remote work has transitioned from a temporary solution to a permanent feature in the modern business landscape, with 58% of U.S. workers now having the opportunity to work remotely at least once a week. By 2028, projections suggest this figure will rise to 73%. This widespread shift has introduced challenges in managing employee performance without traditional face-to-face interactions. Technology has become essential for addressing these challenges, enabling organizations to appraise and monitor the productivity of remote workers effectively. The COVID-19 pandemic served as a significant catalyst for this transition, with nearly half of working adults in Great Britain working from home during the 2020 peak. Even as restrictions eased, remote work remained prevalent, with around 40% of adults still working remotely by early 2023</w:t>
      </w:r>
      <w:r w:rsidR="00EA0E25" w:rsidRPr="00F44773">
        <w:rPr>
          <w:rFonts w:ascii="Times New Roman" w:hAnsi="Times New Roman" w:cs="Times New Roman"/>
        </w:rPr>
        <w:t xml:space="preserve"> </w:t>
      </w:r>
      <w:proofErr w:type="gramStart"/>
      <w:r w:rsidR="00EA0E25" w:rsidRPr="00F44773">
        <w:rPr>
          <w:rFonts w:ascii="Times New Roman" w:hAnsi="Times New Roman" w:cs="Times New Roman"/>
        </w:rPr>
        <w:t>(</w:t>
      </w:r>
      <w:r w:rsidR="00F832EF" w:rsidRPr="00F44773">
        <w:rPr>
          <w:rFonts w:ascii="Times New Roman" w:hAnsi="Times New Roman" w:cs="Times New Roman"/>
        </w:rPr>
        <w:t xml:space="preserve"> </w:t>
      </w:r>
      <w:r w:rsidR="00EA0E25" w:rsidRPr="00F44773">
        <w:rPr>
          <w:rFonts w:ascii="Times New Roman" w:hAnsi="Times New Roman" w:cs="Times New Roman"/>
        </w:rPr>
        <w:t>)</w:t>
      </w:r>
      <w:proofErr w:type="gramEnd"/>
      <w:r w:rsidRPr="00F44773">
        <w:rPr>
          <w:rFonts w:ascii="Times New Roman" w:hAnsi="Times New Roman" w:cs="Times New Roman"/>
        </w:rPr>
        <w:t xml:space="preserve">. This sustained adoption has pushed businesses to adapt, emphasizing the need for innovative tools and techniques to measure engagement and performance in remote settings. Leveraging technology, organizations can access advanced methods of appraisal, including software platforms that track outcomes and facilitate feedback. </w:t>
      </w:r>
      <w:r w:rsidR="00F832EF" w:rsidRPr="00F44773">
        <w:rPr>
          <w:rFonts w:ascii="Times New Roman" w:hAnsi="Times New Roman" w:cs="Times New Roman"/>
        </w:rPr>
        <w:t>According to Armstrong and Taylor (2023), performance management is about ensuring that team members meet expectations by establishing aligned objectives, monitoring progress, planning, and fostering skill development to achieve organizational goals.</w:t>
      </w:r>
      <w:r w:rsidR="00F832EF" w:rsidRPr="00F44773">
        <w:rPr>
          <w:rFonts w:ascii="Times New Roman" w:hAnsi="Times New Roman" w:cs="Times New Roman"/>
        </w:rPr>
        <w:t xml:space="preserve"> </w:t>
      </w:r>
      <w:r w:rsidRPr="00F44773">
        <w:rPr>
          <w:rFonts w:ascii="Times New Roman" w:hAnsi="Times New Roman" w:cs="Times New Roman"/>
        </w:rPr>
        <w:t>This essay explores how technology shapes remote performance appraisal by evaluating its capabilities, reviewing effective measurement techniques, and critically assessing leading tools designed for managing remote teams in today’s evolving work environment.</w:t>
      </w:r>
    </w:p>
    <w:p w14:paraId="57A8CC38" w14:textId="74E08C5A" w:rsidR="00F832EF" w:rsidRPr="00F44773" w:rsidRDefault="00F832EF" w:rsidP="00F44773">
      <w:pPr>
        <w:spacing w:line="360" w:lineRule="auto"/>
        <w:jc w:val="both"/>
        <w:rPr>
          <w:rFonts w:ascii="Times New Roman" w:hAnsi="Times New Roman" w:cs="Times New Roman"/>
        </w:rPr>
      </w:pPr>
      <w:r w:rsidRPr="00F44773">
        <w:rPr>
          <w:rFonts w:ascii="Times New Roman" w:hAnsi="Times New Roman" w:cs="Times New Roman"/>
        </w:rPr>
        <w:t>Armstrong (2022) suggests that traditional performance management approaches are no longer suitable in today’s volatile environment. Instead, more frequent check-ins and narrative assessments should be adopted to address the rapidly evolving demands placed on homeworkers.</w:t>
      </w:r>
    </w:p>
    <w:p w14:paraId="5DEE36FC" w14:textId="77777777" w:rsidR="00272997"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t>Remote work has fundamentally altered traditional performance appraisal systems, which often depended on in-person supervision and direct observation (</w:t>
      </w:r>
      <w:proofErr w:type="spellStart"/>
      <w:r w:rsidRPr="00F44773">
        <w:rPr>
          <w:rFonts w:ascii="Times New Roman" w:hAnsi="Times New Roman" w:cs="Times New Roman"/>
        </w:rPr>
        <w:t>Pataknar</w:t>
      </w:r>
      <w:proofErr w:type="spellEnd"/>
      <w:r w:rsidRPr="00F44773">
        <w:rPr>
          <w:rFonts w:ascii="Times New Roman" w:hAnsi="Times New Roman" w:cs="Times New Roman"/>
        </w:rPr>
        <w:t>, 2023). Managers now struggle to monitor productivity, uphold accountability, and ensure fairness due to reduced visibility into employees’ daily activities and a lack of face-to-face interactions (Khan &amp; Raghuvanshi, 2024). This shift calls for innovative approaches grounded in outcomes, data-driven insights, and ongoing feedback, moving beyond traditional evaluations based on presence or hours logged. Technology has emerged as a vital component in this transformation, offering robust solutions for remote performance appraisal.</w:t>
      </w:r>
    </w:p>
    <w:p w14:paraId="16C04CC6" w14:textId="77777777" w:rsidR="00272997"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lastRenderedPageBreak/>
        <w:t xml:space="preserve">Modern performance management platforms, such as We360.ai and Asana, allow managers to track progress in real time by leveraging tools like SMART goals and OKRs to set clear objectives (Reddy, 2024). Customizable dashboards and advanced analytics enable evidence-based appraisals and reduce subjectivity, enhancing transparency and precision (Khan &amp; Raghuvanshi, 2024). Academic research highlights that automated analytics improve objectivity in assessments, ensuring fairness and accuracy in remote environments (Mohan &amp; </w:t>
      </w:r>
      <w:proofErr w:type="spellStart"/>
      <w:r w:rsidRPr="00F44773">
        <w:rPr>
          <w:rFonts w:ascii="Times New Roman" w:hAnsi="Times New Roman" w:cs="Times New Roman"/>
        </w:rPr>
        <w:t>Vasumathi</w:t>
      </w:r>
      <w:proofErr w:type="spellEnd"/>
      <w:r w:rsidRPr="00F44773">
        <w:rPr>
          <w:rFonts w:ascii="Times New Roman" w:hAnsi="Times New Roman" w:cs="Times New Roman"/>
        </w:rPr>
        <w:t xml:space="preserve">, 2024). </w:t>
      </w:r>
    </w:p>
    <w:p w14:paraId="6A4DF8A1" w14:textId="77777777" w:rsidR="00272997"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t>The transition to remote work has also accelerated the use of continuous feedback systems, replacing outdated annual reviews with more dynamic check-ins (</w:t>
      </w:r>
      <w:proofErr w:type="spellStart"/>
      <w:r w:rsidRPr="00F44773">
        <w:rPr>
          <w:rFonts w:ascii="Times New Roman" w:hAnsi="Times New Roman" w:cs="Times New Roman"/>
        </w:rPr>
        <w:t>Gouldsberry</w:t>
      </w:r>
      <w:proofErr w:type="spellEnd"/>
      <w:r w:rsidRPr="00F44773">
        <w:rPr>
          <w:rFonts w:ascii="Times New Roman" w:hAnsi="Times New Roman" w:cs="Times New Roman"/>
        </w:rPr>
        <w:t>, 2023). Platforms integrating feedback loops foster transparency and responsiveness, while collaboration tools like Slack, Microsoft Teams, and Zoom combine communication functions with performance analytics for employee engagement (Khan &amp; Raghuvanshi, 2024). These tools help bridge physical distance, ensuring alignment with organizational goals.</w:t>
      </w:r>
    </w:p>
    <w:p w14:paraId="4AC19AA2" w14:textId="0CB77B57" w:rsidR="00867D5F"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t xml:space="preserve">AI and machine learning further elevate remote appraisal systems by </w:t>
      </w:r>
      <w:proofErr w:type="spellStart"/>
      <w:r w:rsidRPr="00F44773">
        <w:rPr>
          <w:rFonts w:ascii="Times New Roman" w:hAnsi="Times New Roman" w:cs="Times New Roman"/>
        </w:rPr>
        <w:t>analyzing</w:t>
      </w:r>
      <w:proofErr w:type="spellEnd"/>
      <w:r w:rsidRPr="00F44773">
        <w:rPr>
          <w:rFonts w:ascii="Times New Roman" w:hAnsi="Times New Roman" w:cs="Times New Roman"/>
        </w:rPr>
        <w:t xml:space="preserve"> extensive data sets and delivering customized recommendations. AI tools optimize employee engagement and productivity, while reports show advanced digital solutions can improve workplace efficiency by up to 25% (de Boer et al., 2020; Howley, 2023). Together, these innovations are reshaping performance evaluation to adapt to remote work’s unique challenges.</w:t>
      </w:r>
    </w:p>
    <w:p w14:paraId="75044FDB" w14:textId="77777777" w:rsidR="00272997"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t xml:space="preserve">AI plays a crucial role in reducing human biases during performance appraisals by standardizing evaluation criteria and focusing on objective indicators. However, Mohan and </w:t>
      </w:r>
      <w:proofErr w:type="spellStart"/>
      <w:r w:rsidRPr="00F44773">
        <w:rPr>
          <w:rFonts w:ascii="Times New Roman" w:hAnsi="Times New Roman" w:cs="Times New Roman"/>
        </w:rPr>
        <w:t>Vasumathi</w:t>
      </w:r>
      <w:proofErr w:type="spellEnd"/>
      <w:r w:rsidRPr="00F44773">
        <w:rPr>
          <w:rFonts w:ascii="Times New Roman" w:hAnsi="Times New Roman" w:cs="Times New Roman"/>
        </w:rPr>
        <w:t xml:space="preserve"> (2024) warn against over-reliance on automated systems, as biases embedded in algorithms and a lack of transparency in how metrics are defined can present new challenges. Striking the right balance between automation and judgment is key to effective performance management. </w:t>
      </w:r>
    </w:p>
    <w:p w14:paraId="4178691D" w14:textId="77777777" w:rsidR="00272997"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t>To ensure fairness and relevance in remote performance appraisals, outcome-based metrics should take precedence over input-based measures like hours worked (Khan &amp; Raghuvanshi, 2024). Aligning individual goals with organizational objectives and clearly communicating expectations through regular updates ensures accountability and focus. Technology, combined with consistent communication, plays a vital role in supporting these outcomes (</w:t>
      </w:r>
      <w:proofErr w:type="spellStart"/>
      <w:r w:rsidRPr="00F44773">
        <w:rPr>
          <w:rFonts w:ascii="Times New Roman" w:hAnsi="Times New Roman" w:cs="Times New Roman"/>
        </w:rPr>
        <w:t>Gouldsberry</w:t>
      </w:r>
      <w:proofErr w:type="spellEnd"/>
      <w:r w:rsidRPr="00F44773">
        <w:rPr>
          <w:rFonts w:ascii="Times New Roman" w:hAnsi="Times New Roman" w:cs="Times New Roman"/>
        </w:rPr>
        <w:t xml:space="preserve">, 2023). </w:t>
      </w:r>
    </w:p>
    <w:p w14:paraId="43654E3C" w14:textId="3E6003DA" w:rsidR="00272997"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t xml:space="preserve">Employee involvement in developing performance metrics is equally important for fostering engagement and commitment. Regular feedback not only keeps employees motivated but also </w:t>
      </w:r>
      <w:r w:rsidRPr="00F44773">
        <w:rPr>
          <w:rFonts w:ascii="Times New Roman" w:hAnsi="Times New Roman" w:cs="Times New Roman"/>
        </w:rPr>
        <w:lastRenderedPageBreak/>
        <w:t xml:space="preserve">establishes a collaborative dynamic in performance evaluation (Mohan &amp; </w:t>
      </w:r>
      <w:proofErr w:type="spellStart"/>
      <w:r w:rsidRPr="00F44773">
        <w:rPr>
          <w:rFonts w:ascii="Times New Roman" w:hAnsi="Times New Roman" w:cs="Times New Roman"/>
        </w:rPr>
        <w:t>Vasumathi</w:t>
      </w:r>
      <w:proofErr w:type="spellEnd"/>
      <w:r w:rsidRPr="00F44773">
        <w:rPr>
          <w:rFonts w:ascii="Times New Roman" w:hAnsi="Times New Roman" w:cs="Times New Roman"/>
        </w:rPr>
        <w:t xml:space="preserve">, 2024). Moreover, transparency in how data is collected, </w:t>
      </w:r>
      <w:r w:rsidRPr="00F44773">
        <w:rPr>
          <w:rFonts w:ascii="Times New Roman" w:hAnsi="Times New Roman" w:cs="Times New Roman"/>
        </w:rPr>
        <w:t>analysed</w:t>
      </w:r>
      <w:r w:rsidRPr="00F44773">
        <w:rPr>
          <w:rFonts w:ascii="Times New Roman" w:hAnsi="Times New Roman" w:cs="Times New Roman"/>
        </w:rPr>
        <w:t>, and u</w:t>
      </w:r>
      <w:r w:rsidR="00F44773">
        <w:rPr>
          <w:rFonts w:ascii="Times New Roman" w:hAnsi="Times New Roman" w:cs="Times New Roman"/>
        </w:rPr>
        <w:t>se</w:t>
      </w:r>
      <w:r w:rsidRPr="00F44773">
        <w:rPr>
          <w:rFonts w:ascii="Times New Roman" w:hAnsi="Times New Roman" w:cs="Times New Roman"/>
        </w:rPr>
        <w:t>d is essential to build trust and mitigate concerns regarding surveillance or unfair assessments (Krauss, 2024).</w:t>
      </w:r>
    </w:p>
    <w:p w14:paraId="7A87681E" w14:textId="20771F54" w:rsidR="00272997" w:rsidRPr="00F44773" w:rsidRDefault="00272997" w:rsidP="00F44773">
      <w:pPr>
        <w:spacing w:line="360" w:lineRule="auto"/>
        <w:jc w:val="both"/>
        <w:rPr>
          <w:rFonts w:ascii="Times New Roman" w:hAnsi="Times New Roman" w:cs="Times New Roman"/>
        </w:rPr>
      </w:pPr>
      <w:r w:rsidRPr="00F44773">
        <w:rPr>
          <w:rFonts w:ascii="Times New Roman" w:hAnsi="Times New Roman" w:cs="Times New Roman"/>
        </w:rPr>
        <w:t>While technology enhances the efficiency and objectivity of appraisals, it should only serve as a tool to support—not replace—human judgment (</w:t>
      </w:r>
      <w:proofErr w:type="spellStart"/>
      <w:r w:rsidRPr="00F44773">
        <w:rPr>
          <w:rFonts w:ascii="Times New Roman" w:hAnsi="Times New Roman" w:cs="Times New Roman"/>
        </w:rPr>
        <w:t>Gouldsberry</w:t>
      </w:r>
      <w:proofErr w:type="spellEnd"/>
      <w:r w:rsidRPr="00F44773">
        <w:rPr>
          <w:rFonts w:ascii="Times New Roman" w:hAnsi="Times New Roman" w:cs="Times New Roman"/>
        </w:rPr>
        <w:t>, 2023). Managers need to interpret performance data within the context of individual circumstances and provide tailored guidance where necessary. Training managers and employees to use performance management tools effectively can further maximize their potential benefits while fostering a balanced, fair, and transparent appraisal process. By integrating technology with human oversight, organizations can create an equitable evaluation framework suited to the complexities of remote work.</w:t>
      </w:r>
    </w:p>
    <w:p w14:paraId="22E3E985" w14:textId="35BB364D" w:rsidR="00521D7E" w:rsidRPr="00F44773" w:rsidRDefault="00521D7E" w:rsidP="00F44773">
      <w:pPr>
        <w:spacing w:line="360" w:lineRule="auto"/>
        <w:jc w:val="both"/>
        <w:rPr>
          <w:rFonts w:ascii="Times New Roman" w:hAnsi="Times New Roman" w:cs="Times New Roman"/>
        </w:rPr>
      </w:pPr>
      <w:r w:rsidRPr="00F44773">
        <w:rPr>
          <w:rFonts w:ascii="Times New Roman" w:hAnsi="Times New Roman" w:cs="Times New Roman"/>
        </w:rPr>
        <w:t xml:space="preserve">Remote work has transitioned from a short-term pandemic solution to a key feature of modern workplaces, with about 22% of U.S. full-time employees working remotely as of 2025, a trend likely to grow (Kong, 2024). This shift has pushed organizations to adopt effective performance measurement techniques tailored to remote settings. One of the most widely used frameworks is Objectives and Key Results (OKRs). This strategy breaks performance into measurable components: objectives, which define clear goals, and key results, which specify quantifiable metrics that track goal achievement (Kong, 2024). OKRs provide critical clarity for remote teams, aligning individual efforts with broader organizational aims while empowering employees to pursue success in flexible ways. Harvard Business Review research has shown that teams employing OKRs are 30% more likely to meet goals and deadlines compared to those without a structured system (Harvard Business Review, 2019). However, the effectiveness of OKRs hinges on committed organizational practices, such as regular progress reviews and transparent tracking. Google exemplifies the successful application of OKRs, crediting the methodology as a driver of its remarkable growth. Known as an early adopter, Google has used structured </w:t>
      </w:r>
      <w:proofErr w:type="gramStart"/>
      <w:r w:rsidRPr="00F44773">
        <w:rPr>
          <w:rFonts w:ascii="Times New Roman" w:hAnsi="Times New Roman" w:cs="Times New Roman"/>
        </w:rPr>
        <w:t>goal-setting</w:t>
      </w:r>
      <w:proofErr w:type="gramEnd"/>
      <w:r w:rsidRPr="00F44773">
        <w:rPr>
          <w:rFonts w:ascii="Times New Roman" w:hAnsi="Times New Roman" w:cs="Times New Roman"/>
        </w:rPr>
        <w:t xml:space="preserve"> to align distributed teams, contributing to the company’s market valuation surpassing $1 trillion (Marr, n.d.). This demonstrates the transformative potential of OKRs in fostering cohesion and success among remote teams, even across geographically dispersed work environments.</w:t>
      </w:r>
    </w:p>
    <w:p w14:paraId="4898526E" w14:textId="693098C8" w:rsidR="00521D7E" w:rsidRPr="00F44773" w:rsidRDefault="00521D7E" w:rsidP="00F44773">
      <w:pPr>
        <w:spacing w:line="360" w:lineRule="auto"/>
        <w:jc w:val="both"/>
        <w:rPr>
          <w:rFonts w:ascii="Times New Roman" w:hAnsi="Times New Roman" w:cs="Times New Roman"/>
        </w:rPr>
      </w:pPr>
      <w:r w:rsidRPr="00F44773">
        <w:rPr>
          <w:rFonts w:ascii="Times New Roman" w:hAnsi="Times New Roman" w:cs="Times New Roman"/>
        </w:rPr>
        <w:t xml:space="preserve">Key Performance Indicators (KPIs) provide a metrics-based method for evaluating employee performance, focusing on quantifiable benchmarks tied to specific roles and responsibilities (Employment Hero, 2022). For remote workers, KPIs offer measurable data points that </w:t>
      </w:r>
      <w:r w:rsidRPr="00F44773">
        <w:rPr>
          <w:rFonts w:ascii="Times New Roman" w:hAnsi="Times New Roman" w:cs="Times New Roman"/>
        </w:rPr>
        <w:lastRenderedPageBreak/>
        <w:t>managers can assess regardless of location, creating a standardized performance framework across different time zones and regions. Common remote work KPIs include task completion rates, quality checks, response times, error rates, revenue contributions, and adherence to deadlines (Remote Hire, 2023). These metrics ensure visibility into performance while offering clear goals for employees. Despite their strengths, KPIs may overly prioritize quantitative outcomes, risking a focus on output over quality if not well-balanced. Zapier, a remote automation company with over 800 employees across 38 countries, exemplifies the successful use of KPIs in remote environments. Since adopting a metrics-driven approach in 2020, the company has seen a 25% increase in customer satisfaction, an 18% reduction in project delays, and a remarkable 92% employee retention rate, far surpassing the 63% industry average (Arc, 2024). Zapier’s experience highlights how KPIs can drive both organizational success and employee stability in distributed teams.</w:t>
      </w:r>
    </w:p>
    <w:p w14:paraId="66D19547" w14:textId="77777777" w:rsidR="00521D7E" w:rsidRPr="00F44773" w:rsidRDefault="00521D7E" w:rsidP="00F44773">
      <w:pPr>
        <w:spacing w:line="360" w:lineRule="auto"/>
        <w:jc w:val="both"/>
        <w:rPr>
          <w:rFonts w:ascii="Times New Roman" w:hAnsi="Times New Roman" w:cs="Times New Roman"/>
        </w:rPr>
      </w:pPr>
      <w:r w:rsidRPr="00F44773">
        <w:rPr>
          <w:rFonts w:ascii="Times New Roman" w:hAnsi="Times New Roman" w:cs="Times New Roman"/>
        </w:rPr>
        <w:t>Time tracking and activity monitoring software offers a direct method for evaluating remote worker performance. These tools record work hours, monitor online activities, and track application usage, giving managers detailed insights into how employees use their time (</w:t>
      </w:r>
      <w:proofErr w:type="spellStart"/>
      <w:r w:rsidRPr="00F44773">
        <w:rPr>
          <w:rFonts w:ascii="Times New Roman" w:hAnsi="Times New Roman" w:cs="Times New Roman"/>
        </w:rPr>
        <w:t>Teramind</w:t>
      </w:r>
      <w:proofErr w:type="spellEnd"/>
      <w:r w:rsidRPr="00F44773">
        <w:rPr>
          <w:rFonts w:ascii="Times New Roman" w:hAnsi="Times New Roman" w:cs="Times New Roman"/>
        </w:rPr>
        <w:t>, 2024). The key advantage of such software is its ability to provide objective data on work patterns, helping identify productivity challenges and ensuring engagement throughout the workday. However, improper implementation can harm employee morale, as excessive monitoring risks fostering mistrust and increasing stress levels (</w:t>
      </w:r>
      <w:proofErr w:type="spellStart"/>
      <w:r w:rsidRPr="00F44773">
        <w:rPr>
          <w:rFonts w:ascii="Times New Roman" w:hAnsi="Times New Roman" w:cs="Times New Roman"/>
        </w:rPr>
        <w:t>Mccallister</w:t>
      </w:r>
      <w:proofErr w:type="spellEnd"/>
      <w:r w:rsidRPr="00F44773">
        <w:rPr>
          <w:rFonts w:ascii="Times New Roman" w:hAnsi="Times New Roman" w:cs="Times New Roman"/>
        </w:rPr>
        <w:t xml:space="preserve">, 2023).  </w:t>
      </w:r>
    </w:p>
    <w:p w14:paraId="36B1DF5C" w14:textId="1158A348" w:rsidR="00521D7E" w:rsidRPr="00F44773" w:rsidRDefault="00521D7E" w:rsidP="00F44773">
      <w:pPr>
        <w:spacing w:line="360" w:lineRule="auto"/>
        <w:jc w:val="both"/>
        <w:rPr>
          <w:rFonts w:ascii="Times New Roman" w:hAnsi="Times New Roman" w:cs="Times New Roman"/>
        </w:rPr>
      </w:pPr>
      <w:r w:rsidRPr="00F44773">
        <w:rPr>
          <w:rFonts w:ascii="Times New Roman" w:hAnsi="Times New Roman" w:cs="Times New Roman"/>
        </w:rPr>
        <w:t xml:space="preserve">The Coding Network, a healthcare coding company with over 700 employees, effectively uses </w:t>
      </w:r>
      <w:proofErr w:type="spellStart"/>
      <w:r w:rsidRPr="00F44773">
        <w:rPr>
          <w:rFonts w:ascii="Times New Roman" w:hAnsi="Times New Roman" w:cs="Times New Roman"/>
        </w:rPr>
        <w:t>CurrentWare’s</w:t>
      </w:r>
      <w:proofErr w:type="spellEnd"/>
      <w:r w:rsidRPr="00F44773">
        <w:rPr>
          <w:rFonts w:ascii="Times New Roman" w:hAnsi="Times New Roman" w:cs="Times New Roman"/>
        </w:rPr>
        <w:t xml:space="preserve"> monitoring software to track remote activity within its Citrix Workspace environment (Current Wave, 2025). Their Associate IT Director highlighted the value of detailed activity reports in daily operations, as the software offers deeper insights than Citrix's native reporting, which only shows whether devices are powered on or off. This demonstrates how monitoring tools can enhance visibility in remote setups when implemented transparently and justified by clear business needs. While powerful, these tools require careful use to avoid damaging trust while still addressing the challenges of managing dispersed teams.</w:t>
      </w:r>
    </w:p>
    <w:p w14:paraId="7F8A13BF" w14:textId="77777777" w:rsidR="00F44773" w:rsidRPr="00F44773" w:rsidRDefault="00F44773" w:rsidP="00F44773">
      <w:pPr>
        <w:spacing w:line="360" w:lineRule="auto"/>
        <w:jc w:val="both"/>
        <w:rPr>
          <w:rFonts w:ascii="Times New Roman" w:hAnsi="Times New Roman" w:cs="Times New Roman"/>
        </w:rPr>
      </w:pPr>
      <w:r w:rsidRPr="00F44773">
        <w:rPr>
          <w:rFonts w:ascii="Times New Roman" w:hAnsi="Times New Roman" w:cs="Times New Roman"/>
        </w:rPr>
        <w:t>The 360-degree feedback system collects performance evaluations from various sources, including self-assessments, managers, peers, and subordinates, providing a well-rounded view of employee performance. This method moves beyond traditional top-down assessments, offering a more comprehensive understanding of remote employees’ contributions (</w:t>
      </w:r>
      <w:proofErr w:type="spellStart"/>
      <w:r w:rsidRPr="00F44773">
        <w:rPr>
          <w:rFonts w:ascii="Times New Roman" w:hAnsi="Times New Roman" w:cs="Times New Roman"/>
        </w:rPr>
        <w:t>Bigony</w:t>
      </w:r>
      <w:proofErr w:type="spellEnd"/>
      <w:r w:rsidRPr="00F44773">
        <w:rPr>
          <w:rFonts w:ascii="Times New Roman" w:hAnsi="Times New Roman" w:cs="Times New Roman"/>
        </w:rPr>
        <w:t xml:space="preserve">, 2025). Its primary advantage is its holistic approach, which reduces bias from relying on a </w:t>
      </w:r>
      <w:r w:rsidRPr="00F44773">
        <w:rPr>
          <w:rFonts w:ascii="Times New Roman" w:hAnsi="Times New Roman" w:cs="Times New Roman"/>
        </w:rPr>
        <w:lastRenderedPageBreak/>
        <w:t>single perspective and highlights aspects of an employee’s performance that may be overlooked by their direct manager. By incorporating diverse viewpoints, organizations gain deeper insights into collaboration and individual impact. However, this system requires a strong organizational commitment to building a feedback-focused culture and can be time-intensive to implement consistently.</w:t>
      </w:r>
    </w:p>
    <w:p w14:paraId="187BFFDE" w14:textId="6F248683" w:rsidR="00F44773" w:rsidRPr="00F44773" w:rsidRDefault="00F44773" w:rsidP="00F44773">
      <w:pPr>
        <w:spacing w:line="360" w:lineRule="auto"/>
        <w:jc w:val="both"/>
        <w:rPr>
          <w:rFonts w:ascii="Times New Roman" w:hAnsi="Times New Roman" w:cs="Times New Roman"/>
        </w:rPr>
      </w:pPr>
      <w:r w:rsidRPr="00F44773">
        <w:rPr>
          <w:rFonts w:ascii="Times New Roman" w:hAnsi="Times New Roman" w:cs="Times New Roman"/>
        </w:rPr>
        <w:t>Buffer, a social media management company with a fully remote workforce, exemplifies the successful use of 360-degree feedback. Through this system, employees receive evaluations not only from managers but also from peers and subordinates. After introducing the system, Buffer experienced a 30% boost in employee satisfaction (Buffer, 2025). This improvement reflects the benefits of fostering a workplace where employees feel valued and supported through inclusive feedback processes. Buffer demonstrates how such systems can strengthen loyalty, enhance team collaboration, and drive innovation in remote work environments by ensuring employee voices are heard and performance is assessed from multiple perspectives.</w:t>
      </w:r>
    </w:p>
    <w:p w14:paraId="3D419B93" w14:textId="0C8BBD77" w:rsidR="00521D7E" w:rsidRPr="00F44773" w:rsidRDefault="00F44773" w:rsidP="00F44773">
      <w:pPr>
        <w:spacing w:line="360" w:lineRule="auto"/>
        <w:jc w:val="both"/>
        <w:rPr>
          <w:rFonts w:ascii="Times New Roman" w:hAnsi="Times New Roman" w:cs="Times New Roman"/>
        </w:rPr>
      </w:pPr>
      <w:r w:rsidRPr="00F44773">
        <w:rPr>
          <w:rFonts w:ascii="Times New Roman" w:hAnsi="Times New Roman" w:cs="Times New Roman"/>
        </w:rPr>
        <w:t xml:space="preserve">Technology plays a crucial role in assessing remote worker performance, offering tools that deliver real-time data, facilitate continuous feedback, and drive informed decision-making. By utilizing performance management platforms, analytics, AI, and collaboration tools, organizations can tackle the challenges of remote work while promoting accountability, engagement, and ongoing improvement. Effective implementation requires clear goals, transparency, and a balance between technological solutions and human interaction. As remote work evolves, transitioning from traditional observation-based methods to outcome-focused, data-driven strategies is essential. Techniques such as OKRs, KPIs, 360-degree feedback systems, and time tracking software each address unique aspects of remote performance management. Leading companies like Google, Salesforce, Cisco, and </w:t>
      </w:r>
      <w:proofErr w:type="spellStart"/>
      <w:r w:rsidRPr="00F44773">
        <w:rPr>
          <w:rFonts w:ascii="Times New Roman" w:hAnsi="Times New Roman" w:cs="Times New Roman"/>
        </w:rPr>
        <w:t>Hubstaff</w:t>
      </w:r>
      <w:proofErr w:type="spellEnd"/>
      <w:r w:rsidRPr="00F44773">
        <w:rPr>
          <w:rFonts w:ascii="Times New Roman" w:hAnsi="Times New Roman" w:cs="Times New Roman"/>
        </w:rPr>
        <w:t xml:space="preserve"> adapt these tools to align with their culture and objectives, fostering transparency and continuous growth. Combining elements from multiple methods tailored to organizational needs ensures that remote work remains productive, engaging, and </w:t>
      </w:r>
      <w:proofErr w:type="gramStart"/>
      <w:r w:rsidRPr="00F44773">
        <w:rPr>
          <w:rFonts w:ascii="Times New Roman" w:hAnsi="Times New Roman" w:cs="Times New Roman"/>
        </w:rPr>
        <w:t>goal-oriented</w:t>
      </w:r>
      <w:proofErr w:type="gramEnd"/>
      <w:r w:rsidRPr="00F44773">
        <w:rPr>
          <w:rFonts w:ascii="Times New Roman" w:hAnsi="Times New Roman" w:cs="Times New Roman"/>
        </w:rPr>
        <w:t>. Ultimately, successful remote performance management hinges on balancing accountability with trust, integrating data insights with human judgment to create environments where employees excel while organizational objectives stay aligned, regardless of location.</w:t>
      </w:r>
    </w:p>
    <w:p w14:paraId="0A356439" w14:textId="77777777" w:rsidR="00F44773" w:rsidRPr="00F44773" w:rsidRDefault="00F44773" w:rsidP="00F44773">
      <w:pPr>
        <w:spacing w:line="360" w:lineRule="auto"/>
        <w:rPr>
          <w:rFonts w:ascii="Times New Roman" w:hAnsi="Times New Roman" w:cs="Times New Roman"/>
        </w:rPr>
      </w:pPr>
      <w:r w:rsidRPr="00F44773">
        <w:rPr>
          <w:rFonts w:ascii="Times New Roman" w:hAnsi="Times New Roman" w:cs="Times New Roman"/>
        </w:rPr>
        <w:br w:type="page"/>
      </w:r>
    </w:p>
    <w:p w14:paraId="6B7056ED" w14:textId="00424A9F" w:rsidR="00521D7E" w:rsidRPr="00F44773" w:rsidRDefault="00521D7E" w:rsidP="00F44773">
      <w:pPr>
        <w:spacing w:line="360" w:lineRule="auto"/>
        <w:jc w:val="both"/>
        <w:rPr>
          <w:rFonts w:ascii="Times New Roman" w:hAnsi="Times New Roman" w:cs="Times New Roman"/>
        </w:rPr>
      </w:pPr>
      <w:r w:rsidRPr="00F44773">
        <w:rPr>
          <w:rFonts w:ascii="Times New Roman" w:hAnsi="Times New Roman" w:cs="Times New Roman"/>
        </w:rPr>
        <w:lastRenderedPageBreak/>
        <w:t>References</w:t>
      </w:r>
    </w:p>
    <w:p w14:paraId="75B79421"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Arc (2022) </w:t>
      </w:r>
      <w:r w:rsidRPr="00FA5F82">
        <w:rPr>
          <w:rFonts w:ascii="Times New Roman" w:hAnsi="Times New Roman" w:cs="Times New Roman"/>
          <w:i/>
          <w:iCs/>
        </w:rPr>
        <w:t>How Zapier Successfully Manages a Mid-Sized Team of 80+ Remotely</w:t>
      </w:r>
      <w:r w:rsidRPr="00FA5F82">
        <w:rPr>
          <w:rFonts w:ascii="Times New Roman" w:hAnsi="Times New Roman" w:cs="Times New Roman"/>
        </w:rPr>
        <w:t xml:space="preserve">. Available at: </w:t>
      </w:r>
      <w:hyperlink r:id="rId5" w:history="1">
        <w:r w:rsidRPr="00FA5F82">
          <w:rPr>
            <w:rStyle w:val="Hyperlink"/>
            <w:rFonts w:ascii="Times New Roman" w:hAnsi="Times New Roman" w:cs="Times New Roman"/>
          </w:rPr>
          <w:t>https://arc.dev/employer-blog/how-zapier-manages-team-remotely/</w:t>
        </w:r>
      </w:hyperlink>
      <w:r w:rsidRPr="00FA5F82">
        <w:rPr>
          <w:rFonts w:ascii="Times New Roman" w:hAnsi="Times New Roman" w:cs="Times New Roman"/>
        </w:rPr>
        <w:t xml:space="preserve"> (Accessed: 3 May 2025).</w:t>
      </w:r>
    </w:p>
    <w:p w14:paraId="1EBAAF73"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  Armstrong, M. (2022) </w:t>
      </w:r>
      <w:r w:rsidRPr="00FA5F82">
        <w:rPr>
          <w:rFonts w:ascii="Times New Roman" w:hAnsi="Times New Roman" w:cs="Times New Roman"/>
          <w:i/>
          <w:iCs/>
        </w:rPr>
        <w:t>Armstrong’s Handbook of Performance Management</w:t>
      </w:r>
      <w:r w:rsidRPr="00FA5F82">
        <w:rPr>
          <w:rFonts w:ascii="Times New Roman" w:hAnsi="Times New Roman" w:cs="Times New Roman"/>
        </w:rPr>
        <w:t xml:space="preserve">. 7th </w:t>
      </w:r>
      <w:proofErr w:type="spellStart"/>
      <w:r w:rsidRPr="00FA5F82">
        <w:rPr>
          <w:rFonts w:ascii="Times New Roman" w:hAnsi="Times New Roman" w:cs="Times New Roman"/>
        </w:rPr>
        <w:t>edn</w:t>
      </w:r>
      <w:proofErr w:type="spellEnd"/>
      <w:r w:rsidRPr="00FA5F82">
        <w:rPr>
          <w:rFonts w:ascii="Times New Roman" w:hAnsi="Times New Roman" w:cs="Times New Roman"/>
        </w:rPr>
        <w:t>. Kogan Page. Available at: https://www.perlego.com/book/3149649 (Accessed: 3 May 2025).</w:t>
      </w:r>
    </w:p>
    <w:p w14:paraId="7AE9932F"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  Armstrong, M. (2022) </w:t>
      </w:r>
      <w:r w:rsidRPr="00FA5F82">
        <w:rPr>
          <w:rFonts w:ascii="Times New Roman" w:hAnsi="Times New Roman" w:cs="Times New Roman"/>
          <w:i/>
          <w:iCs/>
        </w:rPr>
        <w:t>Armstrong’s Handbook of Performance Management</w:t>
      </w:r>
      <w:r w:rsidRPr="00FA5F82">
        <w:rPr>
          <w:rFonts w:ascii="Times New Roman" w:hAnsi="Times New Roman" w:cs="Times New Roman"/>
        </w:rPr>
        <w:t xml:space="preserve">. 7th </w:t>
      </w:r>
      <w:proofErr w:type="spellStart"/>
      <w:r w:rsidRPr="00FA5F82">
        <w:rPr>
          <w:rFonts w:ascii="Times New Roman" w:hAnsi="Times New Roman" w:cs="Times New Roman"/>
        </w:rPr>
        <w:t>edn</w:t>
      </w:r>
      <w:proofErr w:type="spellEnd"/>
      <w:r w:rsidRPr="00FA5F82">
        <w:rPr>
          <w:rFonts w:ascii="Times New Roman" w:hAnsi="Times New Roman" w:cs="Times New Roman"/>
        </w:rPr>
        <w:t>. Kogan Page. Available at: https://www.perlego.com/book/3149649 (Accessed: 3 May 2025).</w:t>
      </w:r>
    </w:p>
    <w:p w14:paraId="6DC06C0E" w14:textId="77777777" w:rsidR="00521D7E" w:rsidRPr="00F44773" w:rsidRDefault="00521D7E" w:rsidP="00F44773">
      <w:pPr>
        <w:spacing w:after="240" w:line="360" w:lineRule="auto"/>
        <w:rPr>
          <w:rFonts w:ascii="Times New Roman" w:hAnsi="Times New Roman" w:cs="Times New Roman"/>
        </w:rPr>
      </w:pPr>
      <w:proofErr w:type="spellStart"/>
      <w:r w:rsidRPr="00F44773">
        <w:rPr>
          <w:rFonts w:ascii="Times New Roman" w:hAnsi="Times New Roman" w:cs="Times New Roman"/>
        </w:rPr>
        <w:t>Bigony</w:t>
      </w:r>
      <w:proofErr w:type="spellEnd"/>
      <w:r w:rsidRPr="00F44773">
        <w:rPr>
          <w:rFonts w:ascii="Times New Roman" w:hAnsi="Times New Roman" w:cs="Times New Roman"/>
        </w:rPr>
        <w:t xml:space="preserve">, C (2025) </w:t>
      </w:r>
      <w:r w:rsidRPr="00F44773">
        <w:rPr>
          <w:rFonts w:ascii="Times New Roman" w:hAnsi="Times New Roman" w:cs="Times New Roman"/>
          <w:i/>
          <w:iCs/>
        </w:rPr>
        <w:t>15Five’s 360° Best-Self Review</w:t>
      </w:r>
      <w:r w:rsidRPr="00F44773">
        <w:rPr>
          <w:rFonts w:ascii="Times New Roman" w:hAnsi="Times New Roman" w:cs="Times New Roman"/>
        </w:rPr>
        <w:t xml:space="preserve">. Available at: </w:t>
      </w:r>
      <w:hyperlink r:id="rId6" w:history="1">
        <w:r w:rsidRPr="00F44773">
          <w:rPr>
            <w:rStyle w:val="Hyperlink"/>
            <w:rFonts w:ascii="Times New Roman" w:hAnsi="Times New Roman" w:cs="Times New Roman"/>
          </w:rPr>
          <w:t>https://www.15five.com/blog/360-best-self-review/</w:t>
        </w:r>
      </w:hyperlink>
      <w:r w:rsidRPr="00F44773">
        <w:rPr>
          <w:rFonts w:ascii="Times New Roman" w:hAnsi="Times New Roman" w:cs="Times New Roman"/>
        </w:rPr>
        <w:t>. (Accessed: 3 May 2025).</w:t>
      </w:r>
    </w:p>
    <w:p w14:paraId="09FE4A34"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Current Wave (2025) </w:t>
      </w:r>
      <w:r w:rsidRPr="00FA5F82">
        <w:rPr>
          <w:rFonts w:ascii="Times New Roman" w:hAnsi="Times New Roman" w:cs="Times New Roman"/>
          <w:i/>
          <w:iCs/>
        </w:rPr>
        <w:t>User Activity Insights in Citrix Workspace Drives Software Adoption and Productivity for The Coding Network</w:t>
      </w:r>
      <w:r w:rsidRPr="00FA5F82">
        <w:rPr>
          <w:rFonts w:ascii="Times New Roman" w:hAnsi="Times New Roman" w:cs="Times New Roman"/>
        </w:rPr>
        <w:t xml:space="preserve">. Available at: </w:t>
      </w:r>
      <w:hyperlink r:id="rId7" w:history="1">
        <w:r w:rsidRPr="00FA5F82">
          <w:rPr>
            <w:rStyle w:val="Hyperlink"/>
            <w:rFonts w:ascii="Times New Roman" w:hAnsi="Times New Roman" w:cs="Times New Roman"/>
          </w:rPr>
          <w:t>https://www.currentware.com/customers/the-coding-network/</w:t>
        </w:r>
      </w:hyperlink>
      <w:r w:rsidRPr="00FA5F82">
        <w:rPr>
          <w:rFonts w:ascii="Times New Roman" w:hAnsi="Times New Roman" w:cs="Times New Roman"/>
        </w:rPr>
        <w:t xml:space="preserve"> (Accessed: 3 May 2025).</w:t>
      </w:r>
    </w:p>
    <w:p w14:paraId="7B715CC4"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de Boer, E., Luse, A., Mangla, R., &amp; </w:t>
      </w:r>
      <w:proofErr w:type="spellStart"/>
      <w:r w:rsidRPr="00FA5F82">
        <w:rPr>
          <w:rFonts w:ascii="Times New Roman" w:hAnsi="Times New Roman" w:cs="Times New Roman"/>
        </w:rPr>
        <w:t>Trehan</w:t>
      </w:r>
      <w:proofErr w:type="spellEnd"/>
      <w:r w:rsidRPr="00FA5F82">
        <w:rPr>
          <w:rFonts w:ascii="Times New Roman" w:hAnsi="Times New Roman" w:cs="Times New Roman"/>
        </w:rPr>
        <w:t>, K. (2020)</w:t>
      </w:r>
      <w:r w:rsidRPr="00F44773">
        <w:rPr>
          <w:rFonts w:ascii="Times New Roman" w:hAnsi="Times New Roman" w:cs="Times New Roman"/>
        </w:rPr>
        <w:t xml:space="preserve"> </w:t>
      </w:r>
      <w:r w:rsidRPr="00FA5F82">
        <w:rPr>
          <w:rFonts w:ascii="Times New Roman" w:hAnsi="Times New Roman" w:cs="Times New Roman"/>
          <w:i/>
          <w:iCs/>
        </w:rPr>
        <w:t>Digital collaboration for a connected manufacturing workforce</w:t>
      </w:r>
      <w:r w:rsidRPr="00FA5F82">
        <w:rPr>
          <w:rFonts w:ascii="Times New Roman" w:hAnsi="Times New Roman" w:cs="Times New Roman"/>
        </w:rPr>
        <w:t xml:space="preserve">. Available at: </w:t>
      </w:r>
      <w:hyperlink r:id="rId8" w:history="1">
        <w:r w:rsidRPr="00FA5F82">
          <w:rPr>
            <w:rStyle w:val="Hyperlink"/>
            <w:rFonts w:ascii="Times New Roman" w:hAnsi="Times New Roman" w:cs="Times New Roman"/>
          </w:rPr>
          <w:t>https://www.mckinsey.com/capabilities/operations/our-insights/digital-collaboration-for-a-connected-manufacturing-workforce</w:t>
        </w:r>
      </w:hyperlink>
      <w:r w:rsidRPr="00FA5F82">
        <w:rPr>
          <w:rFonts w:ascii="Times New Roman" w:hAnsi="Times New Roman" w:cs="Times New Roman"/>
        </w:rPr>
        <w:t>.</w:t>
      </w:r>
      <w:r w:rsidRPr="00F44773">
        <w:rPr>
          <w:rFonts w:ascii="Times New Roman" w:hAnsi="Times New Roman" w:cs="Times New Roman"/>
        </w:rPr>
        <w:t xml:space="preserve"> </w:t>
      </w:r>
      <w:r w:rsidRPr="00FA5F82">
        <w:rPr>
          <w:rFonts w:ascii="Times New Roman" w:hAnsi="Times New Roman" w:cs="Times New Roman"/>
        </w:rPr>
        <w:t>(Accessed: 3 May 2025).</w:t>
      </w:r>
    </w:p>
    <w:p w14:paraId="4700CE07" w14:textId="77777777" w:rsidR="00521D7E" w:rsidRPr="00FA5F82" w:rsidRDefault="00521D7E" w:rsidP="00F44773">
      <w:pPr>
        <w:spacing w:after="240" w:line="360" w:lineRule="auto"/>
        <w:rPr>
          <w:rFonts w:ascii="Times New Roman" w:hAnsi="Times New Roman" w:cs="Times New Roman"/>
        </w:rPr>
      </w:pPr>
    </w:p>
    <w:p w14:paraId="04ECC1EE"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Employment Hero (2022) </w:t>
      </w:r>
      <w:r w:rsidRPr="00FA5F82">
        <w:rPr>
          <w:rFonts w:ascii="Times New Roman" w:hAnsi="Times New Roman" w:cs="Times New Roman"/>
          <w:i/>
          <w:iCs/>
        </w:rPr>
        <w:t>6 ways to measure productivity of remote employees.</w:t>
      </w:r>
      <w:r w:rsidRPr="00FA5F82">
        <w:rPr>
          <w:rFonts w:ascii="Times New Roman" w:hAnsi="Times New Roman" w:cs="Times New Roman"/>
        </w:rPr>
        <w:t xml:space="preserve"> Available at: </w:t>
      </w:r>
      <w:hyperlink r:id="rId9" w:history="1">
        <w:r w:rsidRPr="00FA5F82">
          <w:rPr>
            <w:rStyle w:val="Hyperlink"/>
            <w:rFonts w:ascii="Times New Roman" w:hAnsi="Times New Roman" w:cs="Times New Roman"/>
          </w:rPr>
          <w:t>https://employmenthero.com/uk/blog/measure-productivity-remote-employees/</w:t>
        </w:r>
      </w:hyperlink>
      <w:r w:rsidRPr="00FA5F82">
        <w:rPr>
          <w:rFonts w:ascii="Times New Roman" w:hAnsi="Times New Roman" w:cs="Times New Roman"/>
        </w:rPr>
        <w:t>. (Accessed: 3 May 2025).</w:t>
      </w:r>
    </w:p>
    <w:p w14:paraId="09D883B5" w14:textId="77777777" w:rsidR="00521D7E" w:rsidRPr="00FA5F82" w:rsidRDefault="00521D7E" w:rsidP="00F44773">
      <w:pPr>
        <w:spacing w:after="240" w:line="360" w:lineRule="auto"/>
        <w:rPr>
          <w:rFonts w:ascii="Times New Roman" w:hAnsi="Times New Roman" w:cs="Times New Roman"/>
        </w:rPr>
      </w:pPr>
      <w:proofErr w:type="spellStart"/>
      <w:r w:rsidRPr="00FA5F82">
        <w:rPr>
          <w:rFonts w:ascii="Times New Roman" w:hAnsi="Times New Roman" w:cs="Times New Roman"/>
        </w:rPr>
        <w:t>Gouldsberry</w:t>
      </w:r>
      <w:proofErr w:type="spellEnd"/>
      <w:r w:rsidRPr="00FA5F82">
        <w:rPr>
          <w:rFonts w:ascii="Times New Roman" w:hAnsi="Times New Roman" w:cs="Times New Roman"/>
        </w:rPr>
        <w:t xml:space="preserve">, M. (2023) </w:t>
      </w:r>
      <w:r w:rsidRPr="00FA5F82">
        <w:rPr>
          <w:rFonts w:ascii="Times New Roman" w:hAnsi="Times New Roman" w:cs="Times New Roman"/>
          <w:i/>
          <w:iCs/>
        </w:rPr>
        <w:t xml:space="preserve">Invest in Better Remote Performance Management. </w:t>
      </w:r>
      <w:r w:rsidRPr="00FA5F82">
        <w:rPr>
          <w:rFonts w:ascii="Times New Roman" w:hAnsi="Times New Roman" w:cs="Times New Roman"/>
        </w:rPr>
        <w:t xml:space="preserve">Available at: </w:t>
      </w:r>
      <w:hyperlink r:id="rId10" w:history="1">
        <w:r w:rsidRPr="00FA5F82">
          <w:rPr>
            <w:rStyle w:val="Hyperlink"/>
            <w:rFonts w:ascii="Times New Roman" w:hAnsi="Times New Roman" w:cs="Times New Roman"/>
          </w:rPr>
          <w:t>https://www.betterworks.com/magazine/better-performance-management-for-remote-teams</w:t>
        </w:r>
      </w:hyperlink>
      <w:hyperlink r:id="rId11" w:history="1">
        <w:r w:rsidRPr="00FA5F82">
          <w:rPr>
            <w:rStyle w:val="Hyperlink"/>
            <w:rFonts w:ascii="Times New Roman" w:hAnsi="Times New Roman" w:cs="Times New Roman"/>
          </w:rPr>
          <w:t>/</w:t>
        </w:r>
      </w:hyperlink>
      <w:r w:rsidRPr="00FA5F82">
        <w:rPr>
          <w:rFonts w:ascii="Times New Roman" w:hAnsi="Times New Roman" w:cs="Times New Roman"/>
        </w:rPr>
        <w:t>.(Accessed: 30 April 2025).</w:t>
      </w:r>
    </w:p>
    <w:p w14:paraId="52416BBA"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Howley, C. (2023) </w:t>
      </w:r>
      <w:r w:rsidRPr="00FA5F82">
        <w:rPr>
          <w:rFonts w:ascii="Times New Roman" w:hAnsi="Times New Roman" w:cs="Times New Roman"/>
          <w:i/>
          <w:iCs/>
        </w:rPr>
        <w:t>Gartner Says More Than 80% of Enterprises Will Have Used Generative AI APIs or Deployed Generative AI-Enabled Applications by 2026</w:t>
      </w:r>
      <w:r w:rsidRPr="00FA5F82">
        <w:rPr>
          <w:rFonts w:ascii="Times New Roman" w:hAnsi="Times New Roman" w:cs="Times New Roman"/>
        </w:rPr>
        <w:t xml:space="preserve">. Available at: </w:t>
      </w:r>
      <w:hyperlink r:id="rId12" w:history="1">
        <w:r w:rsidRPr="00FA5F82">
          <w:rPr>
            <w:rStyle w:val="Hyperlink"/>
            <w:rFonts w:ascii="Times New Roman" w:hAnsi="Times New Roman" w:cs="Times New Roman"/>
          </w:rPr>
          <w:t>https://www.gartner.com/en/newsroom/press-releases/2023-10-11-gartner-says-more-than-80-</w:t>
        </w:r>
        <w:r w:rsidRPr="00FA5F82">
          <w:rPr>
            <w:rStyle w:val="Hyperlink"/>
            <w:rFonts w:ascii="Times New Roman" w:hAnsi="Times New Roman" w:cs="Times New Roman"/>
          </w:rPr>
          <w:lastRenderedPageBreak/>
          <w:t>percent-of-enterprises-will-have-used-generative-ai-apis-or-deployed-generative-ai-enabled-applications-by-2026</w:t>
        </w:r>
      </w:hyperlink>
      <w:r w:rsidRPr="00FA5F82">
        <w:rPr>
          <w:rFonts w:ascii="Times New Roman" w:hAnsi="Times New Roman" w:cs="Times New Roman"/>
        </w:rPr>
        <w:t>.</w:t>
      </w:r>
      <w:r w:rsidRPr="00F44773">
        <w:rPr>
          <w:rFonts w:ascii="Times New Roman" w:hAnsi="Times New Roman" w:cs="Times New Roman"/>
        </w:rPr>
        <w:t xml:space="preserve"> </w:t>
      </w:r>
      <w:r w:rsidRPr="00FA5F82">
        <w:rPr>
          <w:rFonts w:ascii="Times New Roman" w:hAnsi="Times New Roman" w:cs="Times New Roman"/>
        </w:rPr>
        <w:t>(Accessed: 3 May 2025).</w:t>
      </w:r>
    </w:p>
    <w:p w14:paraId="32CEA885" w14:textId="77777777" w:rsidR="00521D7E" w:rsidRPr="00FA5F82" w:rsidRDefault="00521D7E" w:rsidP="00F44773">
      <w:pPr>
        <w:spacing w:after="240" w:line="360" w:lineRule="auto"/>
        <w:rPr>
          <w:rFonts w:ascii="Times New Roman" w:hAnsi="Times New Roman" w:cs="Times New Roman"/>
        </w:rPr>
      </w:pPr>
    </w:p>
    <w:p w14:paraId="3D23CA03"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Khan, N.A., &amp; Raghuvanshi, R. (2024) ‘A Study of Performance Appraisal in Remote Work Environment’. </w:t>
      </w:r>
      <w:r w:rsidRPr="00FA5F82">
        <w:rPr>
          <w:rFonts w:ascii="Times New Roman" w:hAnsi="Times New Roman" w:cs="Times New Roman"/>
          <w:i/>
          <w:iCs/>
        </w:rPr>
        <w:t>International Journal of Research Publication and Reviews,</w:t>
      </w:r>
      <w:r w:rsidRPr="00FA5F82">
        <w:rPr>
          <w:rFonts w:ascii="Times New Roman" w:hAnsi="Times New Roman" w:cs="Times New Roman"/>
        </w:rPr>
        <w:t xml:space="preserve"> 5(4), 2319-2322.</w:t>
      </w:r>
    </w:p>
    <w:p w14:paraId="2109AACF"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Kong, M. (2024) </w:t>
      </w:r>
      <w:r w:rsidRPr="00FA5F82">
        <w:rPr>
          <w:rFonts w:ascii="Times New Roman" w:hAnsi="Times New Roman" w:cs="Times New Roman"/>
          <w:i/>
          <w:iCs/>
        </w:rPr>
        <w:t>Remote Performance Management: 8 Strategies for Success</w:t>
      </w:r>
      <w:r w:rsidRPr="00FA5F82">
        <w:rPr>
          <w:rFonts w:ascii="Times New Roman" w:hAnsi="Times New Roman" w:cs="Times New Roman"/>
        </w:rPr>
        <w:t xml:space="preserve">. Available on: </w:t>
      </w:r>
      <w:hyperlink r:id="rId13" w:history="1">
        <w:r w:rsidRPr="00FA5F82">
          <w:rPr>
            <w:rStyle w:val="Hyperlink"/>
            <w:rFonts w:ascii="Times New Roman" w:hAnsi="Times New Roman" w:cs="Times New Roman"/>
          </w:rPr>
          <w:t>https://www.selectsoftwarereviews.com/blog/remote-performance-management</w:t>
        </w:r>
      </w:hyperlink>
      <w:r w:rsidRPr="00FA5F82">
        <w:rPr>
          <w:rFonts w:ascii="Times New Roman" w:hAnsi="Times New Roman" w:cs="Times New Roman"/>
        </w:rPr>
        <w:t>. (Accessed: 3 May 2025).</w:t>
      </w:r>
    </w:p>
    <w:p w14:paraId="0AEA9940" w14:textId="77777777" w:rsidR="00521D7E" w:rsidRPr="00FA5F82" w:rsidRDefault="00521D7E" w:rsidP="00F44773">
      <w:pPr>
        <w:spacing w:after="240" w:line="360" w:lineRule="auto"/>
        <w:rPr>
          <w:rFonts w:ascii="Times New Roman" w:hAnsi="Times New Roman" w:cs="Times New Roman"/>
        </w:rPr>
      </w:pPr>
    </w:p>
    <w:p w14:paraId="6505DBC1"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Krauss, A. (2024) </w:t>
      </w:r>
      <w:r w:rsidRPr="00FA5F82">
        <w:rPr>
          <w:rFonts w:ascii="Times New Roman" w:hAnsi="Times New Roman" w:cs="Times New Roman"/>
          <w:i/>
          <w:iCs/>
        </w:rPr>
        <w:t>The Most Prominent Challenges of Managing Remote Employees</w:t>
      </w:r>
      <w:r w:rsidRPr="00FA5F82">
        <w:rPr>
          <w:rFonts w:ascii="Times New Roman" w:hAnsi="Times New Roman" w:cs="Times New Roman"/>
        </w:rPr>
        <w:t xml:space="preserve"> (And How to Overcome Them). Available at: </w:t>
      </w:r>
      <w:hyperlink r:id="rId14" w:history="1">
        <w:r w:rsidRPr="00FA5F82">
          <w:rPr>
            <w:rStyle w:val="Hyperlink"/>
            <w:rFonts w:ascii="Times New Roman" w:hAnsi="Times New Roman" w:cs="Times New Roman"/>
          </w:rPr>
          <w:t>https://www.remofirst.com/post/challenges-of-managing-remote-employees</w:t>
        </w:r>
      </w:hyperlink>
      <w:r w:rsidRPr="00FA5F82">
        <w:rPr>
          <w:rFonts w:ascii="Times New Roman" w:hAnsi="Times New Roman" w:cs="Times New Roman"/>
        </w:rPr>
        <w:t>. (Accessed: 3 May 2025).</w:t>
      </w:r>
    </w:p>
    <w:p w14:paraId="2CCC5B19"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Marr, B (n.d.) </w:t>
      </w:r>
      <w:r w:rsidRPr="00FA5F82">
        <w:rPr>
          <w:rFonts w:ascii="Times New Roman" w:hAnsi="Times New Roman" w:cs="Times New Roman"/>
          <w:i/>
          <w:iCs/>
        </w:rPr>
        <w:t>How Google Sets Goals: The OKR Approach</w:t>
      </w:r>
      <w:r w:rsidRPr="00FA5F82">
        <w:rPr>
          <w:rFonts w:ascii="Times New Roman" w:hAnsi="Times New Roman" w:cs="Times New Roman"/>
        </w:rPr>
        <w:t xml:space="preserve">. Available at: </w:t>
      </w:r>
      <w:hyperlink r:id="rId15" w:history="1">
        <w:r w:rsidRPr="00FA5F82">
          <w:rPr>
            <w:rStyle w:val="Hyperlink"/>
            <w:rFonts w:ascii="Times New Roman" w:hAnsi="Times New Roman" w:cs="Times New Roman"/>
          </w:rPr>
          <w:t>https://bernardmarr.com/how-google-sets-goals-the-okr-approach/</w:t>
        </w:r>
      </w:hyperlink>
      <w:r w:rsidRPr="00FA5F82">
        <w:rPr>
          <w:rFonts w:ascii="Times New Roman" w:hAnsi="Times New Roman" w:cs="Times New Roman"/>
        </w:rPr>
        <w:t>. (Accessed: 3 May 2025).</w:t>
      </w:r>
    </w:p>
    <w:p w14:paraId="36CF9BB5" w14:textId="77777777" w:rsidR="00521D7E" w:rsidRPr="00FA5F82" w:rsidRDefault="00521D7E" w:rsidP="00F44773">
      <w:pPr>
        <w:spacing w:after="240" w:line="360" w:lineRule="auto"/>
        <w:rPr>
          <w:rFonts w:ascii="Times New Roman" w:hAnsi="Times New Roman" w:cs="Times New Roman"/>
        </w:rPr>
      </w:pPr>
      <w:proofErr w:type="spellStart"/>
      <w:r w:rsidRPr="00FA5F82">
        <w:rPr>
          <w:rFonts w:ascii="Times New Roman" w:hAnsi="Times New Roman" w:cs="Times New Roman"/>
        </w:rPr>
        <w:t>Mccallister</w:t>
      </w:r>
      <w:proofErr w:type="spellEnd"/>
      <w:r w:rsidRPr="00FA5F82">
        <w:rPr>
          <w:rFonts w:ascii="Times New Roman" w:hAnsi="Times New Roman" w:cs="Times New Roman"/>
        </w:rPr>
        <w:t xml:space="preserve">, N. (2023) </w:t>
      </w:r>
      <w:r w:rsidRPr="00FA5F82">
        <w:rPr>
          <w:rFonts w:ascii="Times New Roman" w:hAnsi="Times New Roman" w:cs="Times New Roman"/>
          <w:i/>
          <w:iCs/>
        </w:rPr>
        <w:t>The Best Employee Monitoring Software</w:t>
      </w:r>
      <w:r w:rsidRPr="00FA5F82">
        <w:rPr>
          <w:rFonts w:ascii="Times New Roman" w:hAnsi="Times New Roman" w:cs="Times New Roman"/>
        </w:rPr>
        <w:t xml:space="preserve">. Available at: </w:t>
      </w:r>
      <w:hyperlink r:id="rId16" w:history="1">
        <w:r w:rsidRPr="00FA5F82">
          <w:rPr>
            <w:rStyle w:val="Hyperlink"/>
            <w:rFonts w:ascii="Times New Roman" w:hAnsi="Times New Roman" w:cs="Times New Roman"/>
          </w:rPr>
          <w:t>https://uk.pcmag.com/cloud-services/92098/the-best-employee-monitoring-software</w:t>
        </w:r>
      </w:hyperlink>
      <w:r w:rsidRPr="00FA5F82">
        <w:rPr>
          <w:rFonts w:ascii="Times New Roman" w:hAnsi="Times New Roman" w:cs="Times New Roman"/>
        </w:rPr>
        <w:t>. (Accessed: 3 May 2025).</w:t>
      </w:r>
    </w:p>
    <w:p w14:paraId="55954F7C"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Mohana, P.M., &amp; </w:t>
      </w:r>
      <w:proofErr w:type="spellStart"/>
      <w:r w:rsidRPr="00FA5F82">
        <w:rPr>
          <w:rFonts w:ascii="Times New Roman" w:hAnsi="Times New Roman" w:cs="Times New Roman"/>
        </w:rPr>
        <w:t>Vasumathia</w:t>
      </w:r>
      <w:proofErr w:type="spellEnd"/>
      <w:r w:rsidRPr="00FA5F82">
        <w:rPr>
          <w:rFonts w:ascii="Times New Roman" w:hAnsi="Times New Roman" w:cs="Times New Roman"/>
        </w:rPr>
        <w:t xml:space="preserve">, A. (2024) ‘Technology Impact: A Study on the Performance Appraisal Process in the IT Industry. </w:t>
      </w:r>
      <w:r w:rsidRPr="00FA5F82">
        <w:rPr>
          <w:rFonts w:ascii="Times New Roman" w:hAnsi="Times New Roman" w:cs="Times New Roman"/>
          <w:i/>
          <w:iCs/>
        </w:rPr>
        <w:t>Multidisciplinary Reviews</w:t>
      </w:r>
      <w:r w:rsidRPr="00FA5F82">
        <w:rPr>
          <w:rFonts w:ascii="Times New Roman" w:hAnsi="Times New Roman" w:cs="Times New Roman"/>
        </w:rPr>
        <w:t xml:space="preserve">, 7, e2024173. Available at: </w:t>
      </w:r>
      <w:hyperlink r:id="rId17" w:history="1">
        <w:r w:rsidRPr="00FA5F82">
          <w:rPr>
            <w:rStyle w:val="Hyperlink"/>
            <w:rFonts w:ascii="Times New Roman" w:hAnsi="Times New Roman" w:cs="Times New Roman"/>
          </w:rPr>
          <w:t>https://doi.org/10.31893/multirev.2024173</w:t>
        </w:r>
      </w:hyperlink>
      <w:r w:rsidRPr="00FA5F82">
        <w:rPr>
          <w:rFonts w:ascii="Times New Roman" w:hAnsi="Times New Roman" w:cs="Times New Roman"/>
        </w:rPr>
        <w:t>. (Accessed: 30 April 2025).</w:t>
      </w:r>
    </w:p>
    <w:p w14:paraId="5C1734FE" w14:textId="77777777" w:rsidR="00521D7E" w:rsidRPr="00FA5F82" w:rsidRDefault="00521D7E" w:rsidP="00F44773">
      <w:pPr>
        <w:spacing w:after="240" w:line="360" w:lineRule="auto"/>
        <w:rPr>
          <w:rFonts w:ascii="Times New Roman" w:hAnsi="Times New Roman" w:cs="Times New Roman"/>
        </w:rPr>
      </w:pPr>
      <w:proofErr w:type="spellStart"/>
      <w:r w:rsidRPr="00FA5F82">
        <w:rPr>
          <w:rFonts w:ascii="Times New Roman" w:hAnsi="Times New Roman" w:cs="Times New Roman"/>
        </w:rPr>
        <w:t>Pataknar</w:t>
      </w:r>
      <w:proofErr w:type="spellEnd"/>
      <w:r w:rsidRPr="00FA5F82">
        <w:rPr>
          <w:rFonts w:ascii="Times New Roman" w:hAnsi="Times New Roman" w:cs="Times New Roman"/>
        </w:rPr>
        <w:t xml:space="preserve">, A. (2023) </w:t>
      </w:r>
      <w:r w:rsidRPr="00FA5F82">
        <w:rPr>
          <w:rFonts w:ascii="Times New Roman" w:hAnsi="Times New Roman" w:cs="Times New Roman"/>
          <w:i/>
          <w:iCs/>
        </w:rPr>
        <w:t xml:space="preserve">What are the challenges of evaluating remote team performance? </w:t>
      </w:r>
      <w:r w:rsidRPr="00FA5F82">
        <w:rPr>
          <w:rFonts w:ascii="Times New Roman" w:hAnsi="Times New Roman" w:cs="Times New Roman"/>
        </w:rPr>
        <w:t xml:space="preserve">Available at: </w:t>
      </w:r>
      <w:hyperlink r:id="rId18" w:history="1">
        <w:r w:rsidRPr="00FA5F82">
          <w:rPr>
            <w:rStyle w:val="Hyperlink"/>
            <w:rFonts w:ascii="Times New Roman" w:hAnsi="Times New Roman" w:cs="Times New Roman"/>
          </w:rPr>
          <w:t>https://www.linkedin.com/pulse/what-challenges-evaluating-remote-team-performance-avnish-patankar</w:t>
        </w:r>
      </w:hyperlink>
      <w:r w:rsidRPr="00FA5F82">
        <w:rPr>
          <w:rFonts w:ascii="Times New Roman" w:hAnsi="Times New Roman" w:cs="Times New Roman"/>
        </w:rPr>
        <w:t>. (Accessed: 30 April 2025).</w:t>
      </w:r>
    </w:p>
    <w:p w14:paraId="0158D22A"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t xml:space="preserve">Reddy, R. (2024) </w:t>
      </w:r>
      <w:r w:rsidRPr="00FA5F82">
        <w:rPr>
          <w:rFonts w:ascii="Times New Roman" w:hAnsi="Times New Roman" w:cs="Times New Roman"/>
          <w:i/>
          <w:iCs/>
        </w:rPr>
        <w:t xml:space="preserve">Top 15 Must-Have Tools </w:t>
      </w:r>
      <w:proofErr w:type="gramStart"/>
      <w:r w:rsidRPr="00FA5F82">
        <w:rPr>
          <w:rFonts w:ascii="Times New Roman" w:hAnsi="Times New Roman" w:cs="Times New Roman"/>
          <w:i/>
          <w:iCs/>
        </w:rPr>
        <w:t>To</w:t>
      </w:r>
      <w:proofErr w:type="gramEnd"/>
      <w:r w:rsidRPr="00FA5F82">
        <w:rPr>
          <w:rFonts w:ascii="Times New Roman" w:hAnsi="Times New Roman" w:cs="Times New Roman"/>
          <w:i/>
          <w:iCs/>
        </w:rPr>
        <w:t xml:space="preserve"> Manage Remote Employees</w:t>
      </w:r>
      <w:r w:rsidRPr="00FA5F82">
        <w:rPr>
          <w:rFonts w:ascii="Times New Roman" w:hAnsi="Times New Roman" w:cs="Times New Roman"/>
        </w:rPr>
        <w:t xml:space="preserve">. Available at: </w:t>
      </w:r>
      <w:hyperlink r:id="rId19" w:history="1">
        <w:r w:rsidRPr="00FA5F82">
          <w:rPr>
            <w:rStyle w:val="Hyperlink"/>
            <w:rFonts w:ascii="Times New Roman" w:hAnsi="Times New Roman" w:cs="Times New Roman"/>
          </w:rPr>
          <w:t>https://www.zluri.com/blog/remote-employee-management-tools</w:t>
        </w:r>
      </w:hyperlink>
      <w:r w:rsidRPr="00FA5F82">
        <w:rPr>
          <w:rFonts w:ascii="Times New Roman" w:hAnsi="Times New Roman" w:cs="Times New Roman"/>
        </w:rPr>
        <w:t>. (Accessed: 30 April 2025)</w:t>
      </w:r>
    </w:p>
    <w:p w14:paraId="47833939" w14:textId="77777777" w:rsidR="00521D7E" w:rsidRPr="00FA5F82" w:rsidRDefault="00521D7E" w:rsidP="00F44773">
      <w:pPr>
        <w:spacing w:after="240" w:line="360" w:lineRule="auto"/>
        <w:rPr>
          <w:rFonts w:ascii="Times New Roman" w:hAnsi="Times New Roman" w:cs="Times New Roman"/>
        </w:rPr>
      </w:pPr>
      <w:r w:rsidRPr="00FA5F82">
        <w:rPr>
          <w:rFonts w:ascii="Times New Roman" w:hAnsi="Times New Roman" w:cs="Times New Roman"/>
        </w:rPr>
        <w:lastRenderedPageBreak/>
        <w:t xml:space="preserve">Remote Hire (2023) </w:t>
      </w:r>
      <w:r w:rsidRPr="00FA5F82">
        <w:rPr>
          <w:rFonts w:ascii="Times New Roman" w:hAnsi="Times New Roman" w:cs="Times New Roman"/>
          <w:i/>
          <w:iCs/>
        </w:rPr>
        <w:t>Top 6 Effective KPIs for Measuring Remote Employee Performance</w:t>
      </w:r>
      <w:r w:rsidRPr="00FA5F82">
        <w:rPr>
          <w:rFonts w:ascii="Times New Roman" w:hAnsi="Times New Roman" w:cs="Times New Roman"/>
        </w:rPr>
        <w:t xml:space="preserve">. Available at: </w:t>
      </w:r>
      <w:hyperlink r:id="rId20" w:history="1">
        <w:r w:rsidRPr="00FA5F82">
          <w:rPr>
            <w:rStyle w:val="Hyperlink"/>
            <w:rFonts w:ascii="Times New Roman" w:hAnsi="Times New Roman" w:cs="Times New Roman"/>
          </w:rPr>
          <w:t>https://www.linkedin.com/pulse/top-6-effective-kpis-measuring-remote-employee-performance</w:t>
        </w:r>
      </w:hyperlink>
      <w:r w:rsidRPr="00FA5F82">
        <w:rPr>
          <w:rFonts w:ascii="Times New Roman" w:hAnsi="Times New Roman" w:cs="Times New Roman"/>
        </w:rPr>
        <w:t>. (Accessed: 3 May 2025).</w:t>
      </w:r>
    </w:p>
    <w:p w14:paraId="103720BE" w14:textId="77777777" w:rsidR="00521D7E" w:rsidRPr="00FA5F82" w:rsidRDefault="00521D7E" w:rsidP="00F44773">
      <w:pPr>
        <w:spacing w:after="240" w:line="360" w:lineRule="auto"/>
        <w:rPr>
          <w:rFonts w:ascii="Times New Roman" w:hAnsi="Times New Roman" w:cs="Times New Roman"/>
        </w:rPr>
      </w:pPr>
      <w:proofErr w:type="spellStart"/>
      <w:r w:rsidRPr="00FA5F82">
        <w:rPr>
          <w:rFonts w:ascii="Times New Roman" w:hAnsi="Times New Roman" w:cs="Times New Roman"/>
        </w:rPr>
        <w:t>Teramind</w:t>
      </w:r>
      <w:proofErr w:type="spellEnd"/>
      <w:r w:rsidRPr="00FA5F82">
        <w:rPr>
          <w:rFonts w:ascii="Times New Roman" w:hAnsi="Times New Roman" w:cs="Times New Roman"/>
        </w:rPr>
        <w:t xml:space="preserve"> (2024) </w:t>
      </w:r>
      <w:r w:rsidRPr="00FA5F82">
        <w:rPr>
          <w:rFonts w:ascii="Times New Roman" w:hAnsi="Times New Roman" w:cs="Times New Roman"/>
          <w:i/>
          <w:iCs/>
        </w:rPr>
        <w:t xml:space="preserve">How </w:t>
      </w:r>
      <w:proofErr w:type="gramStart"/>
      <w:r w:rsidRPr="00FA5F82">
        <w:rPr>
          <w:rFonts w:ascii="Times New Roman" w:hAnsi="Times New Roman" w:cs="Times New Roman"/>
          <w:i/>
          <w:iCs/>
        </w:rPr>
        <w:t>To</w:t>
      </w:r>
      <w:proofErr w:type="gramEnd"/>
      <w:r w:rsidRPr="00FA5F82">
        <w:rPr>
          <w:rFonts w:ascii="Times New Roman" w:hAnsi="Times New Roman" w:cs="Times New Roman"/>
          <w:i/>
          <w:iCs/>
        </w:rPr>
        <w:t xml:space="preserve"> Measure Remote Work Productivity</w:t>
      </w:r>
      <w:r w:rsidRPr="00FA5F82">
        <w:rPr>
          <w:rFonts w:ascii="Times New Roman" w:hAnsi="Times New Roman" w:cs="Times New Roman"/>
        </w:rPr>
        <w:t xml:space="preserve">. Available at: </w:t>
      </w:r>
      <w:hyperlink r:id="rId21" w:history="1">
        <w:r w:rsidRPr="00FA5F82">
          <w:rPr>
            <w:rStyle w:val="Hyperlink"/>
            <w:rFonts w:ascii="Times New Roman" w:hAnsi="Times New Roman" w:cs="Times New Roman"/>
          </w:rPr>
          <w:t>https://www.teramind.co/blog/how-to-measure-remote-work-productivity/</w:t>
        </w:r>
      </w:hyperlink>
      <w:r w:rsidRPr="00FA5F82">
        <w:rPr>
          <w:rFonts w:ascii="Times New Roman" w:hAnsi="Times New Roman" w:cs="Times New Roman"/>
        </w:rPr>
        <w:t>. (Accessed: 3 May 2025).</w:t>
      </w:r>
    </w:p>
    <w:p w14:paraId="513EEA83" w14:textId="77777777" w:rsidR="00521D7E" w:rsidRPr="00F44773" w:rsidRDefault="00521D7E" w:rsidP="00F44773">
      <w:pPr>
        <w:spacing w:line="360" w:lineRule="auto"/>
        <w:jc w:val="both"/>
        <w:rPr>
          <w:rFonts w:ascii="Times New Roman" w:hAnsi="Times New Roman" w:cs="Times New Roman"/>
        </w:rPr>
      </w:pPr>
    </w:p>
    <w:sectPr w:rsidR="00521D7E" w:rsidRPr="00F44773" w:rsidSect="00FE51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F31"/>
    <w:rsid w:val="00046909"/>
    <w:rsid w:val="00157B33"/>
    <w:rsid w:val="001D136F"/>
    <w:rsid w:val="00272997"/>
    <w:rsid w:val="00521D7E"/>
    <w:rsid w:val="006D6F2A"/>
    <w:rsid w:val="007870DA"/>
    <w:rsid w:val="00822E89"/>
    <w:rsid w:val="00867D5F"/>
    <w:rsid w:val="00BD000C"/>
    <w:rsid w:val="00BD4C63"/>
    <w:rsid w:val="00C94F31"/>
    <w:rsid w:val="00C972B0"/>
    <w:rsid w:val="00D82991"/>
    <w:rsid w:val="00D96F57"/>
    <w:rsid w:val="00EA0E25"/>
    <w:rsid w:val="00EB4404"/>
    <w:rsid w:val="00ED23CA"/>
    <w:rsid w:val="00F44773"/>
    <w:rsid w:val="00F832EF"/>
    <w:rsid w:val="00FA2481"/>
    <w:rsid w:val="00FE5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E1B8A"/>
  <w15:chartTrackingRefBased/>
  <w15:docId w15:val="{B252E6B7-BB1E-5F40-BEFE-5BC260D8F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997"/>
  </w:style>
  <w:style w:type="paragraph" w:styleId="Heading1">
    <w:name w:val="heading 1"/>
    <w:basedOn w:val="Normal"/>
    <w:next w:val="Normal"/>
    <w:link w:val="Heading1Char"/>
    <w:uiPriority w:val="9"/>
    <w:qFormat/>
    <w:rsid w:val="00C94F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F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F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F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F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F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F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F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F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F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F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F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F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F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F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F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F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F31"/>
    <w:rPr>
      <w:rFonts w:eastAsiaTheme="majorEastAsia" w:cstheme="majorBidi"/>
      <w:color w:val="272727" w:themeColor="text1" w:themeTint="D8"/>
    </w:rPr>
  </w:style>
  <w:style w:type="paragraph" w:styleId="Title">
    <w:name w:val="Title"/>
    <w:basedOn w:val="Normal"/>
    <w:next w:val="Normal"/>
    <w:link w:val="TitleChar"/>
    <w:uiPriority w:val="10"/>
    <w:qFormat/>
    <w:rsid w:val="00C94F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F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F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F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F31"/>
    <w:pPr>
      <w:spacing w:before="160"/>
      <w:jc w:val="center"/>
    </w:pPr>
    <w:rPr>
      <w:i/>
      <w:iCs/>
      <w:color w:val="404040" w:themeColor="text1" w:themeTint="BF"/>
    </w:rPr>
  </w:style>
  <w:style w:type="character" w:customStyle="1" w:styleId="QuoteChar">
    <w:name w:val="Quote Char"/>
    <w:basedOn w:val="DefaultParagraphFont"/>
    <w:link w:val="Quote"/>
    <w:uiPriority w:val="29"/>
    <w:rsid w:val="00C94F31"/>
    <w:rPr>
      <w:i/>
      <w:iCs/>
      <w:color w:val="404040" w:themeColor="text1" w:themeTint="BF"/>
    </w:rPr>
  </w:style>
  <w:style w:type="paragraph" w:styleId="ListParagraph">
    <w:name w:val="List Paragraph"/>
    <w:basedOn w:val="Normal"/>
    <w:uiPriority w:val="34"/>
    <w:qFormat/>
    <w:rsid w:val="00C94F31"/>
    <w:pPr>
      <w:ind w:left="720"/>
      <w:contextualSpacing/>
    </w:pPr>
  </w:style>
  <w:style w:type="character" w:styleId="IntenseEmphasis">
    <w:name w:val="Intense Emphasis"/>
    <w:basedOn w:val="DefaultParagraphFont"/>
    <w:uiPriority w:val="21"/>
    <w:qFormat/>
    <w:rsid w:val="00C94F31"/>
    <w:rPr>
      <w:i/>
      <w:iCs/>
      <w:color w:val="0F4761" w:themeColor="accent1" w:themeShade="BF"/>
    </w:rPr>
  </w:style>
  <w:style w:type="paragraph" w:styleId="IntenseQuote">
    <w:name w:val="Intense Quote"/>
    <w:basedOn w:val="Normal"/>
    <w:next w:val="Normal"/>
    <w:link w:val="IntenseQuoteChar"/>
    <w:uiPriority w:val="30"/>
    <w:qFormat/>
    <w:rsid w:val="00C94F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F31"/>
    <w:rPr>
      <w:i/>
      <w:iCs/>
      <w:color w:val="0F4761" w:themeColor="accent1" w:themeShade="BF"/>
    </w:rPr>
  </w:style>
  <w:style w:type="character" w:styleId="IntenseReference">
    <w:name w:val="Intense Reference"/>
    <w:basedOn w:val="DefaultParagraphFont"/>
    <w:uiPriority w:val="32"/>
    <w:qFormat/>
    <w:rsid w:val="00C94F31"/>
    <w:rPr>
      <w:b/>
      <w:bCs/>
      <w:smallCaps/>
      <w:color w:val="0F4761" w:themeColor="accent1" w:themeShade="BF"/>
      <w:spacing w:val="5"/>
    </w:rPr>
  </w:style>
  <w:style w:type="paragraph" w:customStyle="1" w:styleId="p1">
    <w:name w:val="p1"/>
    <w:basedOn w:val="Normal"/>
    <w:rsid w:val="006D6F2A"/>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6D6F2A"/>
    <w:rPr>
      <w:rFonts w:ascii="UICTFontTextStyleBody" w:hAnsi="UICTFontTextStyleBody" w:hint="default"/>
      <w:b w:val="0"/>
      <w:bCs w:val="0"/>
      <w:i w:val="0"/>
      <w:iCs w:val="0"/>
      <w:sz w:val="29"/>
      <w:szCs w:val="29"/>
    </w:rPr>
  </w:style>
  <w:style w:type="paragraph" w:styleId="NoSpacing">
    <w:name w:val="No Spacing"/>
    <w:link w:val="NoSpacingChar"/>
    <w:uiPriority w:val="1"/>
    <w:qFormat/>
    <w:rsid w:val="00FE516F"/>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FE516F"/>
    <w:rPr>
      <w:kern w:val="0"/>
      <w:sz w:val="22"/>
      <w:szCs w:val="22"/>
      <w:lang w:val="en-US" w:eastAsia="zh-CN"/>
      <w14:ligatures w14:val="none"/>
    </w:rPr>
  </w:style>
  <w:style w:type="character" w:styleId="Hyperlink">
    <w:name w:val="Hyperlink"/>
    <w:basedOn w:val="DefaultParagraphFont"/>
    <w:uiPriority w:val="99"/>
    <w:unhideWhenUsed/>
    <w:rsid w:val="00521D7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034074">
      <w:bodyDiv w:val="1"/>
      <w:marLeft w:val="0"/>
      <w:marRight w:val="0"/>
      <w:marTop w:val="0"/>
      <w:marBottom w:val="0"/>
      <w:divBdr>
        <w:top w:val="none" w:sz="0" w:space="0" w:color="auto"/>
        <w:left w:val="none" w:sz="0" w:space="0" w:color="auto"/>
        <w:bottom w:val="none" w:sz="0" w:space="0" w:color="auto"/>
        <w:right w:val="none" w:sz="0" w:space="0" w:color="auto"/>
      </w:divBdr>
    </w:div>
    <w:div w:id="951549417">
      <w:bodyDiv w:val="1"/>
      <w:marLeft w:val="0"/>
      <w:marRight w:val="0"/>
      <w:marTop w:val="0"/>
      <w:marBottom w:val="0"/>
      <w:divBdr>
        <w:top w:val="none" w:sz="0" w:space="0" w:color="auto"/>
        <w:left w:val="none" w:sz="0" w:space="0" w:color="auto"/>
        <w:bottom w:val="none" w:sz="0" w:space="0" w:color="auto"/>
        <w:right w:val="none" w:sz="0" w:space="0" w:color="auto"/>
      </w:divBdr>
    </w:div>
    <w:div w:id="1614901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capabilities/operations/our-insights/digital-collaboration-for-a-connected-manufacturing-workforce" TargetMode="External"/><Relationship Id="rId13" Type="http://schemas.openxmlformats.org/officeDocument/2006/relationships/hyperlink" Target="https://www.selectsoftwarereviews.com/blog/remote-performance-management" TargetMode="External"/><Relationship Id="rId18" Type="http://schemas.openxmlformats.org/officeDocument/2006/relationships/hyperlink" Target="https://www.linkedin.com/pulse/what-challenges-evaluating-remote-team-performance-avnish-patankar" TargetMode="External"/><Relationship Id="rId3" Type="http://schemas.openxmlformats.org/officeDocument/2006/relationships/webSettings" Target="webSettings.xml"/><Relationship Id="rId21" Type="http://schemas.openxmlformats.org/officeDocument/2006/relationships/hyperlink" Target="https://www.teramind.co/blog/how-to-measure-remote-work-productivity/" TargetMode="External"/><Relationship Id="rId7" Type="http://schemas.openxmlformats.org/officeDocument/2006/relationships/hyperlink" Target="https://www.currentware.com/customers/the-coding-network/" TargetMode="External"/><Relationship Id="rId12" Type="http://schemas.openxmlformats.org/officeDocument/2006/relationships/hyperlink" Target="https://www.gartner.com/en/newsroom/press-releases/2023-10-11-gartner-says-more-than-80-percent-of-enterprises-will-have-used-generative-ai-apis-or-deployed-generative-ai-enabled-applications-by-2026" TargetMode="External"/><Relationship Id="rId17" Type="http://schemas.openxmlformats.org/officeDocument/2006/relationships/hyperlink" Target="https://doi.org/10.31893/multirev.2024173" TargetMode="External"/><Relationship Id="rId2" Type="http://schemas.openxmlformats.org/officeDocument/2006/relationships/settings" Target="settings.xml"/><Relationship Id="rId16" Type="http://schemas.openxmlformats.org/officeDocument/2006/relationships/hyperlink" Target="https://uk.pcmag.com/cloud-services/92098/the-best-employee-monitoring-software" TargetMode="External"/><Relationship Id="rId20" Type="http://schemas.openxmlformats.org/officeDocument/2006/relationships/hyperlink" Target="https://www.linkedin.com/pulse/top-6-effective-kpis-measuring-remote-employee-performance" TargetMode="External"/><Relationship Id="rId1" Type="http://schemas.openxmlformats.org/officeDocument/2006/relationships/styles" Target="styles.xml"/><Relationship Id="rId6" Type="http://schemas.openxmlformats.org/officeDocument/2006/relationships/hyperlink" Target="https://www.15five.com/blog/360-best-self-review/" TargetMode="External"/><Relationship Id="rId11" Type="http://schemas.openxmlformats.org/officeDocument/2006/relationships/hyperlink" Target="https://www.betterworks.com/magazine/better-performance-management-for-remote-teams/" TargetMode="External"/><Relationship Id="rId5" Type="http://schemas.openxmlformats.org/officeDocument/2006/relationships/hyperlink" Target="https://arc.dev/employer-blog/how-zapier-manages-team-remotely/" TargetMode="External"/><Relationship Id="rId15" Type="http://schemas.openxmlformats.org/officeDocument/2006/relationships/hyperlink" Target="https://bernardmarr.com/how-google-sets-goals-the-okr-approach/" TargetMode="External"/><Relationship Id="rId23" Type="http://schemas.openxmlformats.org/officeDocument/2006/relationships/theme" Target="theme/theme1.xml"/><Relationship Id="rId10" Type="http://schemas.openxmlformats.org/officeDocument/2006/relationships/hyperlink" Target="https://www.betterworks.com/magazine/better-performance-management-for-remote-teams" TargetMode="External"/><Relationship Id="rId19" Type="http://schemas.openxmlformats.org/officeDocument/2006/relationships/hyperlink" Target="https://www.zluri.com/blog/remote-employee-management-tools" TargetMode="External"/><Relationship Id="rId4" Type="http://schemas.openxmlformats.org/officeDocument/2006/relationships/image" Target="media/image1.png"/><Relationship Id="rId9" Type="http://schemas.openxmlformats.org/officeDocument/2006/relationships/hyperlink" Target="https://employmenthero.com/uk/blog/measure-productivity-remote-employees/" TargetMode="External"/><Relationship Id="rId14" Type="http://schemas.openxmlformats.org/officeDocument/2006/relationships/hyperlink" Target="https://www.remofirst.com/post/challenges-of-managing-remote-employe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TotalTime>
  <Pages>9</Pages>
  <Words>2815</Words>
  <Characters>16049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Essay</dc:title>
  <dc:subject>Managing People (</dc:subject>
  <dc:creator>Adelina-Gabriela Stanciu (2245080)</dc:creator>
  <cp:keywords/>
  <dc:description/>
  <cp:lastModifiedBy>Adelina Gabriela Stanciu (2245080)</cp:lastModifiedBy>
  <cp:revision>9</cp:revision>
  <dcterms:created xsi:type="dcterms:W3CDTF">2024-08-26T21:57:00Z</dcterms:created>
  <dcterms:modified xsi:type="dcterms:W3CDTF">2025-05-03T12:59:00Z</dcterms:modified>
</cp:coreProperties>
</file>