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38A83" w14:textId="772A283E" w:rsidR="00250F54" w:rsidRDefault="00250F54" w:rsidP="00250F54">
      <w:pPr>
        <w:spacing w:after="160" w:line="259" w:lineRule="auto"/>
        <w:jc w:val="left"/>
        <w:rPr>
          <w:lang w:val="en-US"/>
        </w:rPr>
      </w:pPr>
      <w:r w:rsidRPr="009545DF">
        <w:rPr>
          <w:noProof/>
          <w:lang w:val="en-US"/>
        </w:rPr>
        <w:drawing>
          <wp:inline distT="0" distB="0" distL="0" distR="0" wp14:anchorId="58D9D0A5" wp14:editId="37262A00">
            <wp:extent cx="2415749" cy="739204"/>
            <wp:effectExtent l="0" t="0" r="3810" b="3810"/>
            <wp:docPr id="1213105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05516" name=""/>
                    <pic:cNvPicPr/>
                  </pic:nvPicPr>
                  <pic:blipFill>
                    <a:blip r:embed="rId6"/>
                    <a:stretch>
                      <a:fillRect/>
                    </a:stretch>
                  </pic:blipFill>
                  <pic:spPr>
                    <a:xfrm>
                      <a:off x="0" y="0"/>
                      <a:ext cx="2415749" cy="739204"/>
                    </a:xfrm>
                    <a:prstGeom prst="rect">
                      <a:avLst/>
                    </a:prstGeom>
                  </pic:spPr>
                </pic:pic>
              </a:graphicData>
            </a:graphic>
          </wp:inline>
        </w:drawing>
      </w:r>
    </w:p>
    <w:p w14:paraId="59D5ACF0" w14:textId="77777777" w:rsidR="00250F54" w:rsidRDefault="00250F54" w:rsidP="00250F54">
      <w:pPr>
        <w:spacing w:after="160" w:line="259" w:lineRule="auto"/>
        <w:jc w:val="left"/>
        <w:rPr>
          <w:lang w:val="en-US"/>
        </w:rPr>
      </w:pPr>
    </w:p>
    <w:p w14:paraId="75585BDC" w14:textId="77777777" w:rsidR="00250F54" w:rsidRDefault="00250F54" w:rsidP="00250F54">
      <w:pPr>
        <w:spacing w:after="160" w:line="259" w:lineRule="auto"/>
        <w:jc w:val="left"/>
        <w:rPr>
          <w:lang w:val="en-US"/>
        </w:rPr>
      </w:pPr>
    </w:p>
    <w:p w14:paraId="46CE131D" w14:textId="77777777" w:rsidR="008B633D" w:rsidRDefault="008B633D" w:rsidP="00250F54">
      <w:pPr>
        <w:spacing w:after="160" w:line="259" w:lineRule="auto"/>
        <w:jc w:val="center"/>
        <w:rPr>
          <w:b/>
          <w:bCs/>
          <w:sz w:val="32"/>
          <w:szCs w:val="24"/>
          <w:lang w:val="en-IN"/>
        </w:rPr>
      </w:pPr>
    </w:p>
    <w:p w14:paraId="663B6DD0" w14:textId="77777777" w:rsidR="008B633D" w:rsidRDefault="008B633D" w:rsidP="00250F54">
      <w:pPr>
        <w:spacing w:after="160" w:line="259" w:lineRule="auto"/>
        <w:jc w:val="center"/>
        <w:rPr>
          <w:b/>
          <w:bCs/>
          <w:sz w:val="32"/>
          <w:szCs w:val="24"/>
          <w:lang w:val="en-IN"/>
        </w:rPr>
      </w:pPr>
    </w:p>
    <w:p w14:paraId="7D0A63C8" w14:textId="77777777" w:rsidR="008B633D" w:rsidRDefault="008B633D" w:rsidP="00250F54">
      <w:pPr>
        <w:spacing w:after="160" w:line="259" w:lineRule="auto"/>
        <w:jc w:val="center"/>
        <w:rPr>
          <w:b/>
          <w:bCs/>
          <w:sz w:val="32"/>
          <w:szCs w:val="24"/>
          <w:lang w:val="en-IN"/>
        </w:rPr>
      </w:pPr>
    </w:p>
    <w:p w14:paraId="59C8FD9B" w14:textId="10F0B2DC" w:rsidR="00250F54" w:rsidRPr="009F0D5F" w:rsidRDefault="00250F54" w:rsidP="00250F54">
      <w:pPr>
        <w:spacing w:after="160" w:line="259" w:lineRule="auto"/>
        <w:jc w:val="center"/>
        <w:rPr>
          <w:b/>
          <w:bCs/>
          <w:sz w:val="32"/>
          <w:szCs w:val="24"/>
        </w:rPr>
      </w:pPr>
      <w:r w:rsidRPr="009F0D5F">
        <w:rPr>
          <w:b/>
          <w:bCs/>
          <w:sz w:val="32"/>
          <w:szCs w:val="24"/>
          <w:lang w:val="en-IN"/>
        </w:rPr>
        <w:t>Programme:</w:t>
      </w:r>
      <w:r w:rsidRPr="009F0D5F">
        <w:rPr>
          <w:b/>
          <w:bCs/>
          <w:sz w:val="32"/>
          <w:szCs w:val="24"/>
        </w:rPr>
        <w:t xml:space="preserve"> BA (Hons) Business Management</w:t>
      </w:r>
    </w:p>
    <w:p w14:paraId="0EB618B9" w14:textId="77777777" w:rsidR="00250F54" w:rsidRPr="009F0D5F" w:rsidRDefault="00250F54" w:rsidP="00250F54">
      <w:pPr>
        <w:spacing w:after="160" w:line="259" w:lineRule="auto"/>
        <w:jc w:val="center"/>
        <w:rPr>
          <w:b/>
          <w:bCs/>
          <w:sz w:val="32"/>
          <w:szCs w:val="24"/>
        </w:rPr>
      </w:pPr>
      <w:r w:rsidRPr="009F0D5F">
        <w:rPr>
          <w:b/>
          <w:bCs/>
          <w:sz w:val="32"/>
          <w:szCs w:val="24"/>
          <w:lang w:val="en-IN"/>
        </w:rPr>
        <w:t xml:space="preserve">Module: </w:t>
      </w:r>
      <w:r w:rsidRPr="009F0D5F">
        <w:rPr>
          <w:b/>
          <w:bCs/>
          <w:sz w:val="32"/>
          <w:szCs w:val="24"/>
        </w:rPr>
        <w:t>Entrepreneurship</w:t>
      </w:r>
    </w:p>
    <w:p w14:paraId="7ADF3CE2" w14:textId="77777777" w:rsidR="00250F54" w:rsidRPr="009F0D5F" w:rsidRDefault="00250F54" w:rsidP="00250F54">
      <w:pPr>
        <w:spacing w:after="160" w:line="259" w:lineRule="auto"/>
        <w:jc w:val="center"/>
        <w:rPr>
          <w:b/>
          <w:bCs/>
          <w:sz w:val="32"/>
          <w:szCs w:val="24"/>
        </w:rPr>
      </w:pPr>
      <w:r w:rsidRPr="009F0D5F">
        <w:rPr>
          <w:b/>
          <w:bCs/>
          <w:sz w:val="32"/>
          <w:szCs w:val="24"/>
          <w:lang w:val="en-IN"/>
        </w:rPr>
        <w:t xml:space="preserve">Module code: </w:t>
      </w:r>
      <w:r w:rsidRPr="009F0D5F">
        <w:rPr>
          <w:b/>
          <w:bCs/>
          <w:sz w:val="32"/>
          <w:szCs w:val="24"/>
        </w:rPr>
        <w:t>LCBB5013</w:t>
      </w:r>
    </w:p>
    <w:p w14:paraId="612F9579" w14:textId="77777777" w:rsidR="00250F54" w:rsidRPr="009F0D5F" w:rsidRDefault="00250F54" w:rsidP="00250F54">
      <w:pPr>
        <w:spacing w:after="160" w:line="259" w:lineRule="auto"/>
        <w:jc w:val="center"/>
        <w:rPr>
          <w:b/>
          <w:bCs/>
          <w:sz w:val="32"/>
          <w:szCs w:val="24"/>
        </w:rPr>
      </w:pPr>
      <w:r w:rsidRPr="009F0D5F">
        <w:rPr>
          <w:b/>
          <w:bCs/>
          <w:sz w:val="32"/>
          <w:szCs w:val="24"/>
          <w:lang w:val="en-IN"/>
        </w:rPr>
        <w:t xml:space="preserve">Assignment Title: </w:t>
      </w:r>
      <w:r w:rsidRPr="009F0D5F">
        <w:rPr>
          <w:b/>
          <w:bCs/>
          <w:sz w:val="32"/>
          <w:szCs w:val="24"/>
        </w:rPr>
        <w:t>Portfolio - 6 elements</w:t>
      </w:r>
    </w:p>
    <w:p w14:paraId="79862808" w14:textId="203CA188" w:rsidR="00250F54" w:rsidRPr="009F0D5F" w:rsidRDefault="00250F54" w:rsidP="00250F54">
      <w:pPr>
        <w:spacing w:after="160" w:line="259" w:lineRule="auto"/>
        <w:jc w:val="center"/>
        <w:rPr>
          <w:b/>
          <w:bCs/>
        </w:rPr>
      </w:pPr>
      <w:r w:rsidRPr="009F0D5F">
        <w:rPr>
          <w:b/>
          <w:bCs/>
        </w:rPr>
        <w:t>Student Name:</w:t>
      </w:r>
      <w:r w:rsidR="00EA6FDF">
        <w:rPr>
          <w:b/>
          <w:bCs/>
        </w:rPr>
        <w:t xml:space="preserve"> Iulian Marius Zegheru</w:t>
      </w:r>
    </w:p>
    <w:p w14:paraId="682F35AD" w14:textId="18E08EEF" w:rsidR="003A25BC" w:rsidRDefault="00250F54" w:rsidP="00250F54">
      <w:pPr>
        <w:spacing w:after="160" w:line="259" w:lineRule="auto"/>
        <w:jc w:val="center"/>
        <w:rPr>
          <w:b/>
          <w:bCs/>
          <w:highlight w:val="yellow"/>
        </w:rPr>
      </w:pPr>
      <w:r w:rsidRPr="009F0D5F">
        <w:rPr>
          <w:b/>
          <w:bCs/>
        </w:rPr>
        <w:t>Student ID:</w:t>
      </w:r>
      <w:r>
        <w:t xml:space="preserve"> </w:t>
      </w:r>
      <w:r w:rsidR="00EA6FDF" w:rsidRPr="00EA6FDF">
        <w:rPr>
          <w:b/>
          <w:bCs/>
        </w:rPr>
        <w:t>2314051</w:t>
      </w:r>
      <w:r>
        <w:rPr>
          <w:b/>
          <w:bCs/>
          <w:highlight w:val="yellow"/>
        </w:rPr>
        <w:br w:type="page"/>
      </w:r>
    </w:p>
    <w:sdt>
      <w:sdtPr>
        <w:rPr>
          <w:b/>
          <w:bCs/>
        </w:rPr>
        <w:id w:val="1845275577"/>
        <w:docPartObj>
          <w:docPartGallery w:val="Table of Contents"/>
          <w:docPartUnique/>
        </w:docPartObj>
      </w:sdtPr>
      <w:sdtEndPr>
        <w:rPr>
          <w:noProof/>
        </w:rPr>
      </w:sdtEndPr>
      <w:sdtContent>
        <w:p w14:paraId="762B16AB" w14:textId="77777777" w:rsidR="003A25BC" w:rsidRPr="003A25BC" w:rsidRDefault="00000000" w:rsidP="003A25BC">
          <w:pPr>
            <w:jc w:val="center"/>
            <w:rPr>
              <w:b/>
              <w:bCs/>
            </w:rPr>
          </w:pPr>
          <w:r w:rsidRPr="003A25BC">
            <w:rPr>
              <w:b/>
              <w:bCs/>
            </w:rPr>
            <w:t>Table of Contents</w:t>
          </w:r>
        </w:p>
        <w:p w14:paraId="38E9017C" w14:textId="5A736029" w:rsidR="00E33108" w:rsidRDefault="00000000">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4404900" w:history="1">
            <w:r w:rsidR="00E33108" w:rsidRPr="005C560D">
              <w:rPr>
                <w:rStyle w:val="Hyperlink"/>
                <w:noProof/>
              </w:rPr>
              <w:t>Introduction</w:t>
            </w:r>
            <w:r w:rsidR="00E33108">
              <w:rPr>
                <w:noProof/>
                <w:webHidden/>
              </w:rPr>
              <w:tab/>
            </w:r>
            <w:r w:rsidR="00E33108">
              <w:rPr>
                <w:noProof/>
                <w:webHidden/>
              </w:rPr>
              <w:fldChar w:fldCharType="begin"/>
            </w:r>
            <w:r w:rsidR="00E33108">
              <w:rPr>
                <w:noProof/>
                <w:webHidden/>
              </w:rPr>
              <w:instrText xml:space="preserve"> PAGEREF _Toc224404900 \h </w:instrText>
            </w:r>
            <w:r w:rsidR="00E33108">
              <w:rPr>
                <w:noProof/>
                <w:webHidden/>
              </w:rPr>
            </w:r>
            <w:r w:rsidR="00E33108">
              <w:rPr>
                <w:noProof/>
                <w:webHidden/>
              </w:rPr>
              <w:fldChar w:fldCharType="separate"/>
            </w:r>
            <w:r w:rsidR="00E33108">
              <w:rPr>
                <w:noProof/>
                <w:webHidden/>
              </w:rPr>
              <w:t>3</w:t>
            </w:r>
            <w:r w:rsidR="00E33108">
              <w:rPr>
                <w:noProof/>
                <w:webHidden/>
              </w:rPr>
              <w:fldChar w:fldCharType="end"/>
            </w:r>
          </w:hyperlink>
        </w:p>
        <w:p w14:paraId="5DEABF4C" w14:textId="16985432" w:rsidR="00E33108" w:rsidRDefault="00E33108">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1" w:history="1">
            <w:r w:rsidRPr="005C560D">
              <w:rPr>
                <w:rStyle w:val="Hyperlink"/>
                <w:noProof/>
              </w:rPr>
              <w:t>TASK 1</w:t>
            </w:r>
            <w:r>
              <w:rPr>
                <w:noProof/>
                <w:webHidden/>
              </w:rPr>
              <w:tab/>
            </w:r>
            <w:r>
              <w:rPr>
                <w:noProof/>
                <w:webHidden/>
              </w:rPr>
              <w:fldChar w:fldCharType="begin"/>
            </w:r>
            <w:r>
              <w:rPr>
                <w:noProof/>
                <w:webHidden/>
              </w:rPr>
              <w:instrText xml:space="preserve"> PAGEREF _Toc224404901 \h </w:instrText>
            </w:r>
            <w:r>
              <w:rPr>
                <w:noProof/>
                <w:webHidden/>
              </w:rPr>
            </w:r>
            <w:r>
              <w:rPr>
                <w:noProof/>
                <w:webHidden/>
              </w:rPr>
              <w:fldChar w:fldCharType="separate"/>
            </w:r>
            <w:r>
              <w:rPr>
                <w:noProof/>
                <w:webHidden/>
              </w:rPr>
              <w:t>4</w:t>
            </w:r>
            <w:r>
              <w:rPr>
                <w:noProof/>
                <w:webHidden/>
              </w:rPr>
              <w:fldChar w:fldCharType="end"/>
            </w:r>
          </w:hyperlink>
        </w:p>
        <w:p w14:paraId="11B9AADE" w14:textId="4FB2AE02" w:rsidR="00E33108" w:rsidRDefault="00E33108">
          <w:pPr>
            <w:pStyle w:val="TOC2"/>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2" w:history="1">
            <w:r w:rsidRPr="005C560D">
              <w:rPr>
                <w:rStyle w:val="Hyperlink"/>
                <w:noProof/>
              </w:rPr>
              <w:t>Element 1: Business Idea, Product/services, Objectives &amp; USP</w:t>
            </w:r>
            <w:r>
              <w:rPr>
                <w:noProof/>
                <w:webHidden/>
              </w:rPr>
              <w:tab/>
            </w:r>
            <w:r>
              <w:rPr>
                <w:noProof/>
                <w:webHidden/>
              </w:rPr>
              <w:fldChar w:fldCharType="begin"/>
            </w:r>
            <w:r>
              <w:rPr>
                <w:noProof/>
                <w:webHidden/>
              </w:rPr>
              <w:instrText xml:space="preserve"> PAGEREF _Toc224404902 \h </w:instrText>
            </w:r>
            <w:r>
              <w:rPr>
                <w:noProof/>
                <w:webHidden/>
              </w:rPr>
            </w:r>
            <w:r>
              <w:rPr>
                <w:noProof/>
                <w:webHidden/>
              </w:rPr>
              <w:fldChar w:fldCharType="separate"/>
            </w:r>
            <w:r>
              <w:rPr>
                <w:noProof/>
                <w:webHidden/>
              </w:rPr>
              <w:t>4</w:t>
            </w:r>
            <w:r>
              <w:rPr>
                <w:noProof/>
                <w:webHidden/>
              </w:rPr>
              <w:fldChar w:fldCharType="end"/>
            </w:r>
          </w:hyperlink>
        </w:p>
        <w:p w14:paraId="1ADCBB7A" w14:textId="34D1DB61" w:rsidR="00E33108" w:rsidRDefault="00E33108">
          <w:pPr>
            <w:pStyle w:val="TOC2"/>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3" w:history="1">
            <w:r w:rsidRPr="005C560D">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_Toc224404903 \h </w:instrText>
            </w:r>
            <w:r>
              <w:rPr>
                <w:noProof/>
                <w:webHidden/>
              </w:rPr>
            </w:r>
            <w:r>
              <w:rPr>
                <w:noProof/>
                <w:webHidden/>
              </w:rPr>
              <w:fldChar w:fldCharType="separate"/>
            </w:r>
            <w:r>
              <w:rPr>
                <w:noProof/>
                <w:webHidden/>
              </w:rPr>
              <w:t>6</w:t>
            </w:r>
            <w:r>
              <w:rPr>
                <w:noProof/>
                <w:webHidden/>
              </w:rPr>
              <w:fldChar w:fldCharType="end"/>
            </w:r>
          </w:hyperlink>
        </w:p>
        <w:p w14:paraId="2110ECF9" w14:textId="50BB7FDA" w:rsidR="00E33108" w:rsidRDefault="00E33108">
          <w:pPr>
            <w:pStyle w:val="TOC2"/>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4" w:history="1">
            <w:r w:rsidRPr="005C560D">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_Toc224404904 \h </w:instrText>
            </w:r>
            <w:r>
              <w:rPr>
                <w:noProof/>
                <w:webHidden/>
              </w:rPr>
            </w:r>
            <w:r>
              <w:rPr>
                <w:noProof/>
                <w:webHidden/>
              </w:rPr>
              <w:fldChar w:fldCharType="separate"/>
            </w:r>
            <w:r>
              <w:rPr>
                <w:noProof/>
                <w:webHidden/>
              </w:rPr>
              <w:t>11</w:t>
            </w:r>
            <w:r>
              <w:rPr>
                <w:noProof/>
                <w:webHidden/>
              </w:rPr>
              <w:fldChar w:fldCharType="end"/>
            </w:r>
          </w:hyperlink>
        </w:p>
        <w:p w14:paraId="215FC208" w14:textId="4DB6AE49" w:rsidR="00E33108" w:rsidRDefault="00E33108">
          <w:pPr>
            <w:pStyle w:val="TOC2"/>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5" w:history="1">
            <w:r w:rsidRPr="005C560D">
              <w:rPr>
                <w:rStyle w:val="Hyperlink"/>
                <w:noProof/>
              </w:rPr>
              <w:t>Element 4: Legal, Management, and Financial Planning</w:t>
            </w:r>
            <w:r>
              <w:rPr>
                <w:noProof/>
                <w:webHidden/>
              </w:rPr>
              <w:tab/>
            </w:r>
            <w:r>
              <w:rPr>
                <w:noProof/>
                <w:webHidden/>
              </w:rPr>
              <w:fldChar w:fldCharType="begin"/>
            </w:r>
            <w:r>
              <w:rPr>
                <w:noProof/>
                <w:webHidden/>
              </w:rPr>
              <w:instrText xml:space="preserve"> PAGEREF _Toc224404905 \h </w:instrText>
            </w:r>
            <w:r>
              <w:rPr>
                <w:noProof/>
                <w:webHidden/>
              </w:rPr>
            </w:r>
            <w:r>
              <w:rPr>
                <w:noProof/>
                <w:webHidden/>
              </w:rPr>
              <w:fldChar w:fldCharType="separate"/>
            </w:r>
            <w:r>
              <w:rPr>
                <w:noProof/>
                <w:webHidden/>
              </w:rPr>
              <w:t>15</w:t>
            </w:r>
            <w:r>
              <w:rPr>
                <w:noProof/>
                <w:webHidden/>
              </w:rPr>
              <w:fldChar w:fldCharType="end"/>
            </w:r>
          </w:hyperlink>
        </w:p>
        <w:p w14:paraId="71A381DF" w14:textId="3051D314" w:rsidR="00E33108" w:rsidRDefault="00E33108">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6" w:history="1">
            <w:r w:rsidRPr="005C560D">
              <w:rPr>
                <w:rStyle w:val="Hyperlink"/>
                <w:noProof/>
              </w:rPr>
              <w:t>Conclusion</w:t>
            </w:r>
            <w:r>
              <w:rPr>
                <w:noProof/>
                <w:webHidden/>
              </w:rPr>
              <w:tab/>
            </w:r>
            <w:r>
              <w:rPr>
                <w:noProof/>
                <w:webHidden/>
              </w:rPr>
              <w:fldChar w:fldCharType="begin"/>
            </w:r>
            <w:r>
              <w:rPr>
                <w:noProof/>
                <w:webHidden/>
              </w:rPr>
              <w:instrText xml:space="preserve"> PAGEREF _Toc224404906 \h </w:instrText>
            </w:r>
            <w:r>
              <w:rPr>
                <w:noProof/>
                <w:webHidden/>
              </w:rPr>
            </w:r>
            <w:r>
              <w:rPr>
                <w:noProof/>
                <w:webHidden/>
              </w:rPr>
              <w:fldChar w:fldCharType="separate"/>
            </w:r>
            <w:r>
              <w:rPr>
                <w:noProof/>
                <w:webHidden/>
              </w:rPr>
              <w:t>18</w:t>
            </w:r>
            <w:r>
              <w:rPr>
                <w:noProof/>
                <w:webHidden/>
              </w:rPr>
              <w:fldChar w:fldCharType="end"/>
            </w:r>
          </w:hyperlink>
        </w:p>
        <w:p w14:paraId="28BA4777" w14:textId="0C3189F9" w:rsidR="00E33108" w:rsidRDefault="00E33108">
          <w:pPr>
            <w:pStyle w:val="TOC1"/>
            <w:tabs>
              <w:tab w:val="right" w:leader="dot" w:pos="9066"/>
            </w:tabs>
            <w:rPr>
              <w:rFonts w:asciiTheme="minorHAnsi" w:eastAsiaTheme="minorEastAsia" w:hAnsiTheme="minorHAnsi"/>
              <w:noProof/>
              <w:color w:val="auto"/>
              <w:kern w:val="2"/>
              <w:szCs w:val="24"/>
              <w:lang w:val="en-IN" w:eastAsia="en-IN"/>
              <w14:ligatures w14:val="standardContextual"/>
            </w:rPr>
          </w:pPr>
          <w:hyperlink w:anchor="_Toc224404907" w:history="1">
            <w:r w:rsidRPr="005C560D">
              <w:rPr>
                <w:rStyle w:val="Hyperlink"/>
                <w:noProof/>
              </w:rPr>
              <w:t>Reference</w:t>
            </w:r>
            <w:r>
              <w:rPr>
                <w:noProof/>
                <w:webHidden/>
              </w:rPr>
              <w:tab/>
            </w:r>
            <w:r>
              <w:rPr>
                <w:noProof/>
                <w:webHidden/>
              </w:rPr>
              <w:fldChar w:fldCharType="begin"/>
            </w:r>
            <w:r>
              <w:rPr>
                <w:noProof/>
                <w:webHidden/>
              </w:rPr>
              <w:instrText xml:space="preserve"> PAGEREF _Toc224404907 \h </w:instrText>
            </w:r>
            <w:r>
              <w:rPr>
                <w:noProof/>
                <w:webHidden/>
              </w:rPr>
            </w:r>
            <w:r>
              <w:rPr>
                <w:noProof/>
                <w:webHidden/>
              </w:rPr>
              <w:fldChar w:fldCharType="separate"/>
            </w:r>
            <w:r>
              <w:rPr>
                <w:noProof/>
                <w:webHidden/>
              </w:rPr>
              <w:t>19</w:t>
            </w:r>
            <w:r>
              <w:rPr>
                <w:noProof/>
                <w:webHidden/>
              </w:rPr>
              <w:fldChar w:fldCharType="end"/>
            </w:r>
          </w:hyperlink>
        </w:p>
        <w:p w14:paraId="7F57A161" w14:textId="0D547906" w:rsidR="003A25BC" w:rsidRDefault="00000000">
          <w:r>
            <w:rPr>
              <w:b/>
              <w:bCs/>
              <w:noProof/>
            </w:rPr>
            <w:fldChar w:fldCharType="end"/>
          </w:r>
        </w:p>
      </w:sdtContent>
    </w:sdt>
    <w:p w14:paraId="5FD70EC2" w14:textId="77777777" w:rsidR="00987C13" w:rsidRPr="0014520B" w:rsidRDefault="00000000">
      <w:pPr>
        <w:spacing w:after="160" w:line="259" w:lineRule="auto"/>
        <w:jc w:val="left"/>
        <w:rPr>
          <w:b/>
          <w:bCs/>
          <w:highlight w:val="yellow"/>
        </w:rPr>
      </w:pPr>
      <w:r w:rsidRPr="0014520B">
        <w:rPr>
          <w:b/>
          <w:bCs/>
          <w:highlight w:val="yellow"/>
        </w:rPr>
        <w:br w:type="page"/>
      </w:r>
    </w:p>
    <w:p w14:paraId="585E0084" w14:textId="77777777" w:rsidR="00600DD5" w:rsidRPr="003A25BC" w:rsidRDefault="00000000" w:rsidP="003A25BC">
      <w:pPr>
        <w:pStyle w:val="Heading1"/>
      </w:pPr>
      <w:bookmarkStart w:id="0" w:name="_Toc224404900"/>
      <w:r w:rsidRPr="0014520B">
        <w:lastRenderedPageBreak/>
        <w:t>Introduction</w:t>
      </w:r>
      <w:bookmarkEnd w:id="0"/>
    </w:p>
    <w:p w14:paraId="055A77D9" w14:textId="77777777" w:rsidR="00D14C94" w:rsidRPr="00213EEC" w:rsidRDefault="00D14C94" w:rsidP="00D14C94">
      <w:pPr>
        <w:rPr>
          <w:lang w:val="en-US"/>
        </w:rPr>
      </w:pPr>
      <w:r>
        <w:rPr>
          <w:lang w:val="en-US"/>
        </w:rPr>
        <w:t>The term entrepreneurship defines the process of identifying opportunities in the business world by leveraging existing or new resources creatively and innovatively (</w:t>
      </w:r>
      <w:r w:rsidRPr="007D6E6E">
        <w:t>Ratten</w:t>
      </w:r>
      <w:r>
        <w:t xml:space="preserve">, 2023). In this current study, an idea for a new business, that is a café, where customers can set their mood through a mobile application and customise their drinks accordingly. This study will offer a cohesive idea of the proposed business, highlighting the company’s objectives and USP. Following this, the study will analyse the business environment and competition, along with the target market, legal management and financial planning. A brief reflection on the concept of entrepreneurship will also be presented.  </w:t>
      </w:r>
    </w:p>
    <w:p w14:paraId="2946B234" w14:textId="77777777" w:rsidR="00987C13" w:rsidRPr="00D14C94" w:rsidRDefault="00987C13" w:rsidP="00D14C94">
      <w:pPr>
        <w:rPr>
          <w:lang w:val="en-US"/>
        </w:rPr>
      </w:pPr>
    </w:p>
    <w:p w14:paraId="4202D09B" w14:textId="77777777" w:rsidR="00250F54" w:rsidRDefault="00250F54">
      <w:pPr>
        <w:spacing w:after="160" w:line="259" w:lineRule="auto"/>
        <w:jc w:val="left"/>
        <w:rPr>
          <w:b/>
          <w:bCs/>
        </w:rPr>
      </w:pPr>
      <w:r>
        <w:br w:type="page"/>
      </w:r>
    </w:p>
    <w:p w14:paraId="182F3E19" w14:textId="25762F57" w:rsidR="002B26C0" w:rsidRPr="0014520B" w:rsidRDefault="00000000" w:rsidP="003A25BC">
      <w:pPr>
        <w:pStyle w:val="Heading1"/>
      </w:pPr>
      <w:bookmarkStart w:id="1" w:name="_Toc224404901"/>
      <w:r w:rsidRPr="0014520B">
        <w:lastRenderedPageBreak/>
        <w:t>T</w:t>
      </w:r>
      <w:r w:rsidR="0028009F">
        <w:t>ASK</w:t>
      </w:r>
      <w:r w:rsidRPr="0014520B">
        <w:t xml:space="preserve"> 1</w:t>
      </w:r>
      <w:bookmarkEnd w:id="1"/>
    </w:p>
    <w:p w14:paraId="676E0A50" w14:textId="77777777" w:rsidR="003B7F85" w:rsidRPr="005C14C0" w:rsidRDefault="00000000" w:rsidP="003A25BC">
      <w:pPr>
        <w:pStyle w:val="Heading2"/>
      </w:pPr>
      <w:bookmarkStart w:id="2" w:name="_Toc224404902"/>
      <w:r w:rsidRPr="005C14C0">
        <w:t>Element 1: Business Idea, Product/services, Objectives &amp; USP</w:t>
      </w:r>
      <w:bookmarkEnd w:id="2"/>
      <w:r w:rsidRPr="005C14C0">
        <w:t xml:space="preserve"> </w:t>
      </w:r>
    </w:p>
    <w:p w14:paraId="09661967" w14:textId="77777777" w:rsidR="00D14C94" w:rsidRPr="000D6092" w:rsidRDefault="00D14C94" w:rsidP="00D14C94">
      <w:pPr>
        <w:rPr>
          <w:b/>
          <w:bCs/>
        </w:rPr>
      </w:pPr>
      <w:r w:rsidRPr="000D6092">
        <w:rPr>
          <w:b/>
          <w:bCs/>
        </w:rPr>
        <w:t>Overview of the Business Idea</w:t>
      </w:r>
    </w:p>
    <w:p w14:paraId="2CE9331A" w14:textId="77777777" w:rsidR="00D14C94" w:rsidRDefault="00D14C94" w:rsidP="00D14C94">
      <w:r>
        <w:t xml:space="preserve">The idea for the new business is a mood-driven café in London, which will be offering highly personalised experiences to customers. </w:t>
      </w:r>
      <w:proofErr w:type="spellStart"/>
      <w:r>
        <w:t>MoodBrew</w:t>
      </w:r>
      <w:proofErr w:type="spellEnd"/>
      <w:r>
        <w:t xml:space="preserve"> Café will leverage smart technologies to create a relaxing and engaging experience for customers by allowing them to customise their orders and ambience as per their current moods. In achieving this, the business will develop a mobile application, which customers will need to download and use to select from different moods, such as energetic, focused, relaxed, romantic, and more. The mobile application will be integrated with smart lighting and music to allow them to change their ambience easily. Based on the selection of the mood preferences, they will be recommended drinks and food items that can suit the chosen emotional mood. </w:t>
      </w:r>
    </w:p>
    <w:p w14:paraId="095A2625" w14:textId="77777777" w:rsidR="00D14C94" w:rsidRDefault="00D14C94" w:rsidP="00D14C94">
      <w:pPr>
        <w:keepNext/>
        <w:jc w:val="center"/>
      </w:pPr>
      <w:r>
        <w:rPr>
          <w:noProof/>
        </w:rPr>
        <w:drawing>
          <wp:inline distT="0" distB="0" distL="0" distR="0" wp14:anchorId="3A5EDB36" wp14:editId="640C83AD">
            <wp:extent cx="3276600" cy="1781175"/>
            <wp:effectExtent l="0" t="0" r="0" b="9525"/>
            <wp:docPr id="1558039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600" cy="1781175"/>
                    </a:xfrm>
                    <a:prstGeom prst="rect">
                      <a:avLst/>
                    </a:prstGeom>
                    <a:noFill/>
                  </pic:spPr>
                </pic:pic>
              </a:graphicData>
            </a:graphic>
          </wp:inline>
        </w:drawing>
      </w:r>
    </w:p>
    <w:p w14:paraId="627607AC" w14:textId="77777777" w:rsidR="00D14C94" w:rsidRPr="00336E70" w:rsidRDefault="00D14C94" w:rsidP="00D14C94">
      <w:pPr>
        <w:jc w:val="center"/>
        <w:rPr>
          <w:b/>
          <w:bCs/>
        </w:rPr>
      </w:pPr>
      <w:r w:rsidRPr="00336E70">
        <w:rPr>
          <w:b/>
          <w:bCs/>
        </w:rPr>
        <w:t xml:space="preserve">Figure </w:t>
      </w:r>
      <w:r w:rsidRPr="00336E70">
        <w:rPr>
          <w:b/>
          <w:bCs/>
        </w:rPr>
        <w:fldChar w:fldCharType="begin"/>
      </w:r>
      <w:r w:rsidRPr="00336E70">
        <w:rPr>
          <w:b/>
          <w:bCs/>
        </w:rPr>
        <w:instrText xml:space="preserve"> SEQ Figure \* ARABIC </w:instrText>
      </w:r>
      <w:r w:rsidRPr="00336E70">
        <w:rPr>
          <w:b/>
          <w:bCs/>
        </w:rPr>
        <w:fldChar w:fldCharType="separate"/>
      </w:r>
      <w:r>
        <w:rPr>
          <w:b/>
          <w:bCs/>
          <w:noProof/>
        </w:rPr>
        <w:t>1</w:t>
      </w:r>
      <w:r w:rsidRPr="00336E70">
        <w:rPr>
          <w:b/>
          <w:bCs/>
        </w:rPr>
        <w:fldChar w:fldCharType="end"/>
      </w:r>
      <w:r w:rsidRPr="00336E70">
        <w:rPr>
          <w:b/>
          <w:bCs/>
        </w:rPr>
        <w:t>: Company Logo</w:t>
      </w:r>
    </w:p>
    <w:p w14:paraId="65112E18" w14:textId="77777777" w:rsidR="00D14C94" w:rsidRDefault="00D14C94" w:rsidP="00D14C94">
      <w:pPr>
        <w:jc w:val="center"/>
      </w:pPr>
      <w:r>
        <w:t>(Source: Created by the learner)</w:t>
      </w:r>
    </w:p>
    <w:p w14:paraId="5F223C0A" w14:textId="77777777" w:rsidR="00D14C94" w:rsidRPr="007971EB" w:rsidRDefault="00D14C94" w:rsidP="00D14C94">
      <w:r>
        <w:t xml:space="preserve">The idea of the business comes from the growing demand for personalised services among customers in the modern day. According to a recent report, 78% of Generation Z are willing to provide access to their personalised information for personalised food and drink recommendations (Mintel, 2025). The aim of the café is to prioritise the emotional comfort of customers by combining technology and hospitality services to create a safe and social space for customers to feel comfortable. Therefore, this business idea will resonate with the younger generation. </w:t>
      </w:r>
    </w:p>
    <w:p w14:paraId="3F6625FF" w14:textId="77777777" w:rsidR="00D14C94" w:rsidRPr="000D6092" w:rsidRDefault="00D14C94" w:rsidP="00D14C94">
      <w:pPr>
        <w:rPr>
          <w:b/>
          <w:bCs/>
        </w:rPr>
      </w:pPr>
      <w:r w:rsidRPr="000D6092">
        <w:rPr>
          <w:b/>
          <w:bCs/>
        </w:rPr>
        <w:t xml:space="preserve">Business Objectives </w:t>
      </w:r>
    </w:p>
    <w:p w14:paraId="4CCC83B9" w14:textId="77777777" w:rsidR="00D14C94" w:rsidRDefault="00D14C94" w:rsidP="00D14C94">
      <w:r>
        <w:t>Short-term Objectives</w:t>
      </w:r>
    </w:p>
    <w:p w14:paraId="5CE6331C" w14:textId="77777777" w:rsidR="00D14C94" w:rsidRDefault="00D14C94" w:rsidP="00D14C94">
      <w:pPr>
        <w:pStyle w:val="ListParagraph"/>
        <w:numPr>
          <w:ilvl w:val="0"/>
          <w:numId w:val="3"/>
        </w:numPr>
      </w:pPr>
      <w:r>
        <w:lastRenderedPageBreak/>
        <w:t xml:space="preserve">To successfully establish </w:t>
      </w:r>
      <w:proofErr w:type="spellStart"/>
      <w:r>
        <w:t>MoodBrew</w:t>
      </w:r>
      <w:proofErr w:type="spellEnd"/>
      <w:r>
        <w:t xml:space="preserve"> Café and develop and refine the mobile application, which enables customers to select their moods </w:t>
      </w:r>
    </w:p>
    <w:p w14:paraId="0643B063" w14:textId="77777777" w:rsidR="00D14C94" w:rsidRDefault="00D14C94" w:rsidP="00D14C94">
      <w:pPr>
        <w:pStyle w:val="ListParagraph"/>
        <w:numPr>
          <w:ilvl w:val="0"/>
          <w:numId w:val="3"/>
        </w:numPr>
      </w:pPr>
      <w:r>
        <w:t xml:space="preserve">To build brand awareness by gaining at least 5,000 followers across social media platforms within the first year </w:t>
      </w:r>
    </w:p>
    <w:p w14:paraId="6DD27910" w14:textId="77777777" w:rsidR="00D14C94" w:rsidRDefault="00D14C94" w:rsidP="00D14C94">
      <w:pPr>
        <w:pStyle w:val="ListParagraph"/>
        <w:numPr>
          <w:ilvl w:val="0"/>
          <w:numId w:val="3"/>
        </w:numPr>
      </w:pPr>
      <w:r>
        <w:t xml:space="preserve">To gain at least 500 app downloads by customers within the first six months of the business </w:t>
      </w:r>
    </w:p>
    <w:p w14:paraId="3E7B565F" w14:textId="77777777" w:rsidR="00D14C94" w:rsidRDefault="00D14C94" w:rsidP="00D14C94">
      <w:pPr>
        <w:pStyle w:val="ListParagraph"/>
        <w:numPr>
          <w:ilvl w:val="0"/>
          <w:numId w:val="3"/>
        </w:numPr>
      </w:pPr>
      <w:r>
        <w:t>To acquire at least 120-150 customer footfall per day within the first year</w:t>
      </w:r>
    </w:p>
    <w:p w14:paraId="1CAD4238" w14:textId="77777777" w:rsidR="00D14C94" w:rsidRDefault="00D14C94" w:rsidP="00D14C94">
      <w:r>
        <w:t xml:space="preserve">Long-term Objectives </w:t>
      </w:r>
    </w:p>
    <w:p w14:paraId="3DD231AA" w14:textId="77777777" w:rsidR="00D14C94" w:rsidRDefault="00D14C94" w:rsidP="00D14C94">
      <w:pPr>
        <w:pStyle w:val="ListParagraph"/>
        <w:numPr>
          <w:ilvl w:val="0"/>
          <w:numId w:val="2"/>
        </w:numPr>
      </w:pPr>
      <w:r>
        <w:t xml:space="preserve">To expand the business by opening 3-5 cafes in multiple cities in the UK, within the next 5 years </w:t>
      </w:r>
    </w:p>
    <w:p w14:paraId="43C81FFF" w14:textId="77777777" w:rsidR="00D14C94" w:rsidRDefault="00D14C94" w:rsidP="00D14C94">
      <w:pPr>
        <w:pStyle w:val="ListParagraph"/>
        <w:numPr>
          <w:ilvl w:val="0"/>
          <w:numId w:val="2"/>
        </w:numPr>
      </w:pPr>
      <w:r>
        <w:t xml:space="preserve">To establish a strong brand presence on social media by achieving 30,000 followers within 5 years </w:t>
      </w:r>
    </w:p>
    <w:p w14:paraId="6F806049" w14:textId="77777777" w:rsidR="00D14C94" w:rsidRPr="007969E3" w:rsidRDefault="00D14C94" w:rsidP="00D14C94">
      <w:pPr>
        <w:pStyle w:val="ListParagraph"/>
        <w:numPr>
          <w:ilvl w:val="0"/>
          <w:numId w:val="2"/>
        </w:numPr>
      </w:pPr>
      <w:r>
        <w:t xml:space="preserve">To increase the number of active users to 5,000 within 3 years </w:t>
      </w:r>
    </w:p>
    <w:p w14:paraId="2AFACAE1" w14:textId="77777777" w:rsidR="00D14C94" w:rsidRPr="000D6092" w:rsidRDefault="00D14C94" w:rsidP="00D14C94">
      <w:pPr>
        <w:rPr>
          <w:b/>
          <w:bCs/>
        </w:rPr>
      </w:pPr>
      <w:r w:rsidRPr="000D6092">
        <w:rPr>
          <w:b/>
          <w:bCs/>
        </w:rPr>
        <w:t xml:space="preserve">Unique-Selling Points (USP) </w:t>
      </w:r>
    </w:p>
    <w:p w14:paraId="7245E50A" w14:textId="77777777" w:rsidR="00D14C94" w:rsidRDefault="00D14C94" w:rsidP="00D14C94">
      <w:r>
        <w:t xml:space="preserve">According to the definition of </w:t>
      </w:r>
      <w:r w:rsidRPr="003174D3">
        <w:t>Majka</w:t>
      </w:r>
      <w:r>
        <w:t xml:space="preserve"> (2024), a USP refers to a distinct and compelling statement that captures the main and unique features of a product or service with the purpose of setting the company apart from its competitors. Developing a well-established USP is necessary for a business to attract customers. In this case, the main USP of </w:t>
      </w:r>
      <w:proofErr w:type="spellStart"/>
      <w:r>
        <w:t>MoodBrew</w:t>
      </w:r>
      <w:proofErr w:type="spellEnd"/>
      <w:r>
        <w:t xml:space="preserve"> Café will include the following-</w:t>
      </w:r>
    </w:p>
    <w:p w14:paraId="7E709F86" w14:textId="77777777" w:rsidR="00D14C94" w:rsidRDefault="00D14C94" w:rsidP="00D14C94">
      <w:pPr>
        <w:pStyle w:val="ListParagraph"/>
        <w:numPr>
          <w:ilvl w:val="0"/>
          <w:numId w:val="1"/>
        </w:numPr>
      </w:pPr>
      <w:r>
        <w:t xml:space="preserve">The main unique feature lies in its mood-driven café that will leverage smart technology to offer a personalised experience to customers. The main aim of the café will be to allow customers to actively shape their experiences by selecting and changing their environment in accordance with their mood or feelings. </w:t>
      </w:r>
    </w:p>
    <w:p w14:paraId="41A4D14A" w14:textId="77777777" w:rsidR="00D14C94" w:rsidRDefault="00D14C94" w:rsidP="00D14C94">
      <w:pPr>
        <w:pStyle w:val="ListParagraph"/>
        <w:numPr>
          <w:ilvl w:val="0"/>
          <w:numId w:val="1"/>
        </w:numPr>
      </w:pPr>
      <w:r>
        <w:t xml:space="preserve">The integration of the application with smart technologies will help in the creation of an interactive and multi-sensory experience that can elevate the average café experience of customers. </w:t>
      </w:r>
    </w:p>
    <w:p w14:paraId="6AFDD63A" w14:textId="77777777" w:rsidR="00D14C94" w:rsidRDefault="00D14C94" w:rsidP="00D14C94">
      <w:pPr>
        <w:pStyle w:val="ListParagraph"/>
        <w:numPr>
          <w:ilvl w:val="0"/>
          <w:numId w:val="1"/>
        </w:numPr>
      </w:pPr>
      <w:r>
        <w:t xml:space="preserve">In this setting, customers will not only be purchasing food or beverages but also engage in an environment that can help them relax and enjoy themselves fully. </w:t>
      </w:r>
    </w:p>
    <w:p w14:paraId="271060D0" w14:textId="77777777" w:rsidR="00D14C94" w:rsidRDefault="00D14C94" w:rsidP="00D14C94">
      <w:pPr>
        <w:pStyle w:val="ListParagraph"/>
        <w:numPr>
          <w:ilvl w:val="0"/>
          <w:numId w:val="1"/>
        </w:numPr>
      </w:pPr>
      <w:r>
        <w:t xml:space="preserve">The personalised approach of the café can help build stronger emotional connections with customers that can make them more inclined to visit the café. </w:t>
      </w:r>
    </w:p>
    <w:p w14:paraId="038E98FA" w14:textId="77777777" w:rsidR="003B7F85" w:rsidRPr="005C14C0" w:rsidRDefault="003B7F85" w:rsidP="00987C13"/>
    <w:p w14:paraId="108F503E" w14:textId="77777777" w:rsidR="003B7F85" w:rsidRDefault="00000000" w:rsidP="003A25BC">
      <w:pPr>
        <w:pStyle w:val="Heading2"/>
      </w:pPr>
      <w:bookmarkStart w:id="3" w:name="_Toc224404903"/>
      <w:r w:rsidRPr="005C14C0">
        <w:t>Element 2: Business Environment &amp; Competitor Analysis</w:t>
      </w:r>
      <w:bookmarkEnd w:id="3"/>
    </w:p>
    <w:p w14:paraId="13E83DC9" w14:textId="77777777" w:rsidR="003D4C23" w:rsidRDefault="003D4C23" w:rsidP="003D4C23">
      <w:pPr>
        <w:rPr>
          <w:b/>
          <w:bCs/>
          <w:i/>
          <w:iCs/>
        </w:rPr>
      </w:pPr>
      <w:r w:rsidRPr="00494C74">
        <w:rPr>
          <w:b/>
          <w:bCs/>
          <w:i/>
          <w:iCs/>
        </w:rPr>
        <w:t xml:space="preserve">PESTEL analysis </w:t>
      </w:r>
    </w:p>
    <w:p w14:paraId="4F970D41" w14:textId="77777777" w:rsidR="003D4C23" w:rsidRDefault="003D4C23" w:rsidP="003D4C23">
      <w:r>
        <w:t xml:space="preserve">The </w:t>
      </w:r>
      <w:r w:rsidRPr="008320CF">
        <w:t xml:space="preserve">PESTEL analysis </w:t>
      </w:r>
      <w:r>
        <w:t>model is a framework which is used for analysing the business environment of a company using six elements, which are political, economic, social, technological, legal and environmental (CFI, 2026).</w:t>
      </w:r>
    </w:p>
    <w:p w14:paraId="70E44A28" w14:textId="77777777" w:rsidR="003D4C23" w:rsidRDefault="003D4C23" w:rsidP="003D4C23">
      <w:pPr>
        <w:rPr>
          <w:u w:val="single"/>
        </w:rPr>
      </w:pPr>
      <w:r w:rsidRPr="00444605">
        <w:rPr>
          <w:u w:val="single"/>
        </w:rPr>
        <w:t xml:space="preserve">Political </w:t>
      </w:r>
    </w:p>
    <w:p w14:paraId="00FDCEAE" w14:textId="77777777" w:rsidR="003D4C23" w:rsidRDefault="003D4C23" w:rsidP="003D4C23">
      <w:r>
        <w:t xml:space="preserve">The index of political stability of the UK has been recorded at </w:t>
      </w:r>
      <w:r w:rsidRPr="00786AB1">
        <w:t>0.26</w:t>
      </w:r>
      <w:r>
        <w:t xml:space="preserve"> in 2024 (The Global Economy, 2026). This has been a decline from the </w:t>
      </w:r>
      <w:r w:rsidRPr="00414980">
        <w:t>0.37 points in 2023</w:t>
      </w:r>
      <w:r>
        <w:t>, showing that the political stability of the nation has reduced considerably.</w:t>
      </w:r>
      <w:r w:rsidRPr="00C84550">
        <w:rPr>
          <w:rFonts w:ascii="Times New Roman" w:hAnsi="Times New Roman"/>
        </w:rPr>
        <w:t xml:space="preserve"> </w:t>
      </w:r>
      <w:proofErr w:type="spellStart"/>
      <w:r w:rsidRPr="008B1480">
        <w:t>MoodBrew</w:t>
      </w:r>
      <w:proofErr w:type="spellEnd"/>
      <w:r w:rsidRPr="008B1480">
        <w:t xml:space="preserve"> Café</w:t>
      </w:r>
      <w:r>
        <w:t xml:space="preserve"> must have a strong contingency plan to make sure that its growth is not compromised if there is an outbreak of political terrorism.  </w:t>
      </w:r>
    </w:p>
    <w:p w14:paraId="23EE9D4A" w14:textId="77777777" w:rsidR="003D4C23" w:rsidRDefault="003D4C23" w:rsidP="003D4C23">
      <w:pPr>
        <w:keepNext/>
        <w:jc w:val="center"/>
      </w:pPr>
      <w:r>
        <w:rPr>
          <w:noProof/>
        </w:rPr>
        <w:drawing>
          <wp:inline distT="0" distB="0" distL="0" distR="0" wp14:anchorId="39E3C000" wp14:editId="6C915D49">
            <wp:extent cx="4490720" cy="1784215"/>
            <wp:effectExtent l="76200" t="76200" r="138430" b="140335"/>
            <wp:docPr id="667915176" name="Picture 1" descr="United Kingdom - Political stability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 Political stability - Recent values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8207" cy="1791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14DC94" w14:textId="77777777" w:rsidR="003D4C23" w:rsidRDefault="003D4C23" w:rsidP="003D4C23">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Pr="00DA79DD">
        <w:t>Political stability</w:t>
      </w:r>
      <w:r>
        <w:t xml:space="preserve"> of the UK</w:t>
      </w:r>
    </w:p>
    <w:p w14:paraId="7F5EDDAF" w14:textId="77777777" w:rsidR="003D4C23" w:rsidRPr="00414980" w:rsidRDefault="003D4C23" w:rsidP="003D4C23">
      <w:pPr>
        <w:jc w:val="center"/>
      </w:pPr>
      <w:r>
        <w:t>(Source: The Global Economy, 2026)</w:t>
      </w:r>
    </w:p>
    <w:p w14:paraId="756B88CE" w14:textId="77777777" w:rsidR="003D4C23" w:rsidRDefault="003D4C23" w:rsidP="003D4C23">
      <w:pPr>
        <w:rPr>
          <w:u w:val="single"/>
        </w:rPr>
      </w:pPr>
      <w:r w:rsidRPr="00444605">
        <w:rPr>
          <w:u w:val="single"/>
        </w:rPr>
        <w:t xml:space="preserve">Economic </w:t>
      </w:r>
    </w:p>
    <w:p w14:paraId="396C4398" w14:textId="77777777" w:rsidR="003D4C23" w:rsidRDefault="003D4C23" w:rsidP="003D4C23">
      <w:r>
        <w:t xml:space="preserve">The rate of inflation in the UK as of January 2026 has been recorded at 3% (Trading Economics, 2026). This shows that the rate of inflation in the UK is considerably high, and this factor can compromise the profit margins of the brand. Additionally, it can also reduce the buying power of the customers, which can reduce the sales of the brand and compromise its growth. </w:t>
      </w:r>
    </w:p>
    <w:p w14:paraId="0969E255" w14:textId="77777777" w:rsidR="003D4C23" w:rsidRDefault="003D4C23" w:rsidP="003D4C23">
      <w:pPr>
        <w:keepNext/>
        <w:jc w:val="center"/>
      </w:pPr>
      <w:r w:rsidRPr="00C54282">
        <w:rPr>
          <w:noProof/>
        </w:rPr>
        <w:lastRenderedPageBreak/>
        <w:drawing>
          <wp:inline distT="0" distB="0" distL="0" distR="0" wp14:anchorId="2FD63C52" wp14:editId="5817E3C5">
            <wp:extent cx="3649287" cy="2616200"/>
            <wp:effectExtent l="76200" t="76200" r="142240" b="127000"/>
            <wp:docPr id="177344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4488" name=""/>
                    <pic:cNvPicPr/>
                  </pic:nvPicPr>
                  <pic:blipFill>
                    <a:blip r:embed="rId9"/>
                    <a:stretch>
                      <a:fillRect/>
                    </a:stretch>
                  </pic:blipFill>
                  <pic:spPr>
                    <a:xfrm>
                      <a:off x="0" y="0"/>
                      <a:ext cx="3658012" cy="2622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1C8EA0" w14:textId="77777777" w:rsidR="003D4C23" w:rsidRDefault="003D4C23" w:rsidP="003D4C23">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Pr="00F24278">
        <w:t xml:space="preserve"> Inflation Rate</w:t>
      </w:r>
    </w:p>
    <w:p w14:paraId="68986F5B" w14:textId="77777777" w:rsidR="003D4C23" w:rsidRPr="00C54282" w:rsidRDefault="003D4C23" w:rsidP="003D4C23">
      <w:pPr>
        <w:jc w:val="center"/>
      </w:pPr>
      <w:r>
        <w:t>(Source: Trading Economics, 2026)</w:t>
      </w:r>
    </w:p>
    <w:p w14:paraId="3AF4F117" w14:textId="77777777" w:rsidR="003D4C23" w:rsidRDefault="003D4C23" w:rsidP="003D4C23">
      <w:pPr>
        <w:rPr>
          <w:u w:val="single"/>
        </w:rPr>
      </w:pPr>
      <w:r w:rsidRPr="00444605">
        <w:rPr>
          <w:u w:val="single"/>
        </w:rPr>
        <w:t xml:space="preserve">Social </w:t>
      </w:r>
    </w:p>
    <w:p w14:paraId="61D1E2EF" w14:textId="77777777" w:rsidR="003D4C23" w:rsidRDefault="003D4C23" w:rsidP="003D4C23">
      <w:r>
        <w:t>The consumer spending of the UK has increased to $</w:t>
      </w:r>
      <w:r w:rsidRPr="008535E9">
        <w:t>418232 </w:t>
      </w:r>
      <w:r>
        <w:t xml:space="preserve">million in the fourth quarter of 2025 (Trading Economics, 2026). This shows that with the rise of inflation in the UK, consumers have been responding by spending more to ensure that their standards of living are not compromised. It indicates that the brand will be able to earn considerable profits through selling its products in the UK. </w:t>
      </w:r>
    </w:p>
    <w:p w14:paraId="4BFBD406" w14:textId="77777777" w:rsidR="003D4C23" w:rsidRDefault="003D4C23" w:rsidP="003D4C23">
      <w:pPr>
        <w:keepNext/>
        <w:jc w:val="center"/>
      </w:pPr>
      <w:r w:rsidRPr="008535E9">
        <w:rPr>
          <w:noProof/>
        </w:rPr>
        <w:drawing>
          <wp:inline distT="0" distB="0" distL="0" distR="0" wp14:anchorId="2BAF0886" wp14:editId="32F7FD3C">
            <wp:extent cx="3405061" cy="2406650"/>
            <wp:effectExtent l="76200" t="76200" r="138430" b="127000"/>
            <wp:docPr id="1374191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91325" name=""/>
                    <pic:cNvPicPr/>
                  </pic:nvPicPr>
                  <pic:blipFill>
                    <a:blip r:embed="rId10"/>
                    <a:stretch>
                      <a:fillRect/>
                    </a:stretch>
                  </pic:blipFill>
                  <pic:spPr>
                    <a:xfrm>
                      <a:off x="0" y="0"/>
                      <a:ext cx="3412536" cy="24119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01C4EC" w14:textId="77777777" w:rsidR="003D4C23" w:rsidRDefault="003D4C23" w:rsidP="003D4C23">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r w:rsidRPr="000F616B">
        <w:t>Consumer Spending</w:t>
      </w:r>
    </w:p>
    <w:p w14:paraId="39EC43F0" w14:textId="77777777" w:rsidR="003D4C23" w:rsidRPr="006E0C5C" w:rsidRDefault="003D4C23" w:rsidP="003D4C23">
      <w:pPr>
        <w:jc w:val="center"/>
      </w:pPr>
      <w:r>
        <w:t>(Source: Trading Economics, 2026)</w:t>
      </w:r>
    </w:p>
    <w:p w14:paraId="37F71C7D" w14:textId="77777777" w:rsidR="003D4C23" w:rsidRDefault="003D4C23" w:rsidP="003D4C23">
      <w:pPr>
        <w:rPr>
          <w:u w:val="single"/>
        </w:rPr>
      </w:pPr>
      <w:r w:rsidRPr="00444605">
        <w:rPr>
          <w:u w:val="single"/>
        </w:rPr>
        <w:lastRenderedPageBreak/>
        <w:t xml:space="preserve">Technology </w:t>
      </w:r>
    </w:p>
    <w:p w14:paraId="1E0CBA22" w14:textId="77777777" w:rsidR="003D4C23" w:rsidRPr="009E4187" w:rsidRDefault="003D4C23" w:rsidP="003D4C23">
      <w:r>
        <w:t xml:space="preserve">The rate of penetration of the internet in the UK has been recorded at 97.8% (Kemp, 2025). Through effectively leveraging the internet usage, </w:t>
      </w:r>
      <w:proofErr w:type="spellStart"/>
      <w:r w:rsidRPr="008B1480">
        <w:t>MoodBrew</w:t>
      </w:r>
      <w:proofErr w:type="spellEnd"/>
      <w:r w:rsidRPr="008B1480">
        <w:t xml:space="preserve"> Café</w:t>
      </w:r>
      <w:r>
        <w:t xml:space="preserve"> can focus on using digital marketing methods for promoting the business. This can make sure that the visibility of the brand is enhanced and that the company can showcase their unique selling point to the customers. It will play a key role in ensuring that the sales of the brand are enhanced.</w:t>
      </w:r>
    </w:p>
    <w:p w14:paraId="694D7235" w14:textId="77777777" w:rsidR="003D4C23" w:rsidRDefault="003D4C23" w:rsidP="003D4C23">
      <w:pPr>
        <w:rPr>
          <w:u w:val="single"/>
        </w:rPr>
      </w:pPr>
      <w:r w:rsidRPr="00444605">
        <w:rPr>
          <w:u w:val="single"/>
        </w:rPr>
        <w:t xml:space="preserve">Legal </w:t>
      </w:r>
    </w:p>
    <w:p w14:paraId="5B233C82" w14:textId="77777777" w:rsidR="003D4C23" w:rsidRPr="00AE17F5" w:rsidRDefault="003D4C23" w:rsidP="003D4C23">
      <w:r>
        <w:t xml:space="preserve">The </w:t>
      </w:r>
      <w:r w:rsidRPr="00E44EC4">
        <w:t>Data Protection Act 2018</w:t>
      </w:r>
      <w:r>
        <w:t xml:space="preserve"> is the national data protection law of the UK (DLA Piper, 2025). The principles of this law focus on protecting the data of the citizens of the UK. During the process of online marketing, the brand will have to integrate the principles of this law to make sure that it does not misuse the data of the customers during the process of marketing. </w:t>
      </w:r>
    </w:p>
    <w:p w14:paraId="71D53E96" w14:textId="77777777" w:rsidR="003D4C23" w:rsidRDefault="003D4C23" w:rsidP="003D4C23">
      <w:r w:rsidRPr="00444605">
        <w:rPr>
          <w:u w:val="single"/>
        </w:rPr>
        <w:t xml:space="preserve">Environmental </w:t>
      </w:r>
    </w:p>
    <w:p w14:paraId="1CCEE7E5" w14:textId="77777777" w:rsidR="003D4C23" w:rsidRPr="005A46AD" w:rsidRDefault="003D4C23" w:rsidP="003D4C23">
      <w:r>
        <w:t xml:space="preserve">The Environment Act of 2021 is a framework for the protection of the environment in the UK (Client Earth, 2022). Following the principles of this law is crucial as it will ensure that the brand can develop sustainable processes, like using biodegradable packaging, reducing waste generation, preferring renewable energy and so on. It is a crucial step to be taken to make sure that the company can maintain its competitive dominance in the market. </w:t>
      </w:r>
    </w:p>
    <w:p w14:paraId="48A30924" w14:textId="77777777" w:rsidR="003D4C23" w:rsidRDefault="003D4C23" w:rsidP="003D4C23">
      <w:pPr>
        <w:rPr>
          <w:b/>
          <w:bCs/>
          <w:i/>
          <w:iCs/>
        </w:rPr>
      </w:pPr>
      <w:r w:rsidRPr="00494C74">
        <w:rPr>
          <w:b/>
          <w:bCs/>
          <w:i/>
          <w:iCs/>
        </w:rPr>
        <w:t xml:space="preserve">SWOT analysis </w:t>
      </w:r>
    </w:p>
    <w:p w14:paraId="31A298D3" w14:textId="77777777" w:rsidR="003D4C23" w:rsidRDefault="003D4C23" w:rsidP="003D4C23">
      <w:r w:rsidRPr="00494C74">
        <w:t xml:space="preserve">SWOT analysis </w:t>
      </w:r>
      <w:r>
        <w:t xml:space="preserve">is a framework focusing on analysing the </w:t>
      </w:r>
      <w:r w:rsidRPr="00CF6E84">
        <w:t>strengths, weaknesses, opportunities, and threats</w:t>
      </w:r>
      <w:r>
        <w:t xml:space="preserve"> of a company (CFI, 2026).</w:t>
      </w:r>
    </w:p>
    <w:tbl>
      <w:tblPr>
        <w:tblStyle w:val="TableGrid"/>
        <w:tblW w:w="0" w:type="auto"/>
        <w:tblLook w:val="04A0" w:firstRow="1" w:lastRow="0" w:firstColumn="1" w:lastColumn="0" w:noHBand="0" w:noVBand="1"/>
      </w:tblPr>
      <w:tblGrid>
        <w:gridCol w:w="4533"/>
        <w:gridCol w:w="4533"/>
      </w:tblGrid>
      <w:tr w:rsidR="003D4C23" w14:paraId="7CDC4A6E" w14:textId="77777777" w:rsidTr="005F17DA">
        <w:tc>
          <w:tcPr>
            <w:tcW w:w="4533" w:type="dxa"/>
          </w:tcPr>
          <w:p w14:paraId="45CD9BF6" w14:textId="77777777" w:rsidR="003D4C23" w:rsidRDefault="003D4C23" w:rsidP="005F17DA">
            <w:pPr>
              <w:jc w:val="center"/>
              <w:rPr>
                <w:b/>
                <w:bCs/>
              </w:rPr>
            </w:pPr>
            <w:r w:rsidRPr="00444605">
              <w:rPr>
                <w:b/>
                <w:bCs/>
              </w:rPr>
              <w:t>Strengths</w:t>
            </w:r>
          </w:p>
          <w:p w14:paraId="7BE506E1" w14:textId="77777777" w:rsidR="003D4C23" w:rsidRDefault="003D4C23" w:rsidP="003D4C23">
            <w:pPr>
              <w:pStyle w:val="ListParagraph"/>
              <w:numPr>
                <w:ilvl w:val="0"/>
                <w:numId w:val="4"/>
              </w:numPr>
            </w:pPr>
            <w:r>
              <w:t>High</w:t>
            </w:r>
            <w:r w:rsidRPr="00A5465E">
              <w:t xml:space="preserve"> </w:t>
            </w:r>
            <w:r>
              <w:t>p</w:t>
            </w:r>
            <w:r w:rsidRPr="00A5465E">
              <w:t>ersonalisation</w:t>
            </w:r>
          </w:p>
          <w:p w14:paraId="1C45CFC4" w14:textId="77777777" w:rsidR="003D4C23" w:rsidRPr="00444605" w:rsidRDefault="003D4C23" w:rsidP="003D4C23">
            <w:pPr>
              <w:pStyle w:val="ListParagraph"/>
              <w:numPr>
                <w:ilvl w:val="0"/>
                <w:numId w:val="4"/>
              </w:numPr>
            </w:pPr>
            <w:r w:rsidRPr="00A5465E">
              <w:t>Technology-</w:t>
            </w:r>
            <w:r>
              <w:t>dr</w:t>
            </w:r>
            <w:r w:rsidRPr="00A5465E">
              <w:t xml:space="preserve">iven </w:t>
            </w:r>
            <w:r>
              <w:t>i</w:t>
            </w:r>
            <w:r w:rsidRPr="00A5465E">
              <w:t>nnovation</w:t>
            </w:r>
          </w:p>
        </w:tc>
        <w:tc>
          <w:tcPr>
            <w:tcW w:w="4533" w:type="dxa"/>
          </w:tcPr>
          <w:p w14:paraId="3D404694" w14:textId="77777777" w:rsidR="003D4C23" w:rsidRDefault="003D4C23" w:rsidP="005F17DA">
            <w:pPr>
              <w:jc w:val="center"/>
              <w:rPr>
                <w:b/>
                <w:bCs/>
              </w:rPr>
            </w:pPr>
            <w:r w:rsidRPr="00444605">
              <w:rPr>
                <w:b/>
                <w:bCs/>
              </w:rPr>
              <w:t>Weaknesses</w:t>
            </w:r>
          </w:p>
          <w:p w14:paraId="65E07454" w14:textId="77777777" w:rsidR="003D4C23" w:rsidRPr="00A5465E" w:rsidRDefault="003D4C23" w:rsidP="003D4C23">
            <w:pPr>
              <w:pStyle w:val="ListParagraph"/>
              <w:numPr>
                <w:ilvl w:val="0"/>
                <w:numId w:val="5"/>
              </w:numPr>
            </w:pPr>
            <w:r>
              <w:t>Significant</w:t>
            </w:r>
            <w:r w:rsidRPr="00A5465E">
              <w:t xml:space="preserve"> initial investment</w:t>
            </w:r>
          </w:p>
          <w:p w14:paraId="6EDBAF2D" w14:textId="77777777" w:rsidR="003D4C23" w:rsidRPr="00871EE0" w:rsidRDefault="003D4C23" w:rsidP="003D4C23">
            <w:pPr>
              <w:pStyle w:val="ListParagraph"/>
              <w:numPr>
                <w:ilvl w:val="0"/>
                <w:numId w:val="5"/>
              </w:numPr>
            </w:pPr>
            <w:r>
              <w:t>T</w:t>
            </w:r>
            <w:r w:rsidRPr="00A5465E">
              <w:t>echnology dependence</w:t>
            </w:r>
          </w:p>
        </w:tc>
      </w:tr>
      <w:tr w:rsidR="003D4C23" w14:paraId="604DA0A5" w14:textId="77777777" w:rsidTr="005F17DA">
        <w:tc>
          <w:tcPr>
            <w:tcW w:w="4533" w:type="dxa"/>
          </w:tcPr>
          <w:p w14:paraId="2A204C2F" w14:textId="77777777" w:rsidR="003D4C23" w:rsidRDefault="003D4C23" w:rsidP="005F17DA">
            <w:pPr>
              <w:jc w:val="center"/>
              <w:rPr>
                <w:b/>
                <w:bCs/>
              </w:rPr>
            </w:pPr>
            <w:r w:rsidRPr="00444605">
              <w:rPr>
                <w:b/>
                <w:bCs/>
              </w:rPr>
              <w:t>Opportunities</w:t>
            </w:r>
          </w:p>
          <w:p w14:paraId="3417620B" w14:textId="77777777" w:rsidR="003D4C23" w:rsidRDefault="003D4C23" w:rsidP="003D4C23">
            <w:pPr>
              <w:pStyle w:val="ListParagraph"/>
              <w:numPr>
                <w:ilvl w:val="0"/>
                <w:numId w:val="6"/>
              </w:numPr>
            </w:pPr>
            <w:r>
              <w:t>Rising</w:t>
            </w:r>
            <w:r w:rsidRPr="006A6935">
              <w:t xml:space="preserve"> </w:t>
            </w:r>
            <w:r>
              <w:t>d</w:t>
            </w:r>
            <w:r w:rsidRPr="006A6935">
              <w:t xml:space="preserve">emand for </w:t>
            </w:r>
            <w:r>
              <w:t>c</w:t>
            </w:r>
            <w:r w:rsidRPr="006A6935">
              <w:t>afés</w:t>
            </w:r>
            <w:r>
              <w:t xml:space="preserve"> focusing on experiences </w:t>
            </w:r>
          </w:p>
          <w:p w14:paraId="001917F7" w14:textId="77777777" w:rsidR="003D4C23" w:rsidRPr="006A6935" w:rsidRDefault="003D4C23" w:rsidP="003D4C23">
            <w:pPr>
              <w:pStyle w:val="ListParagraph"/>
              <w:numPr>
                <w:ilvl w:val="0"/>
                <w:numId w:val="6"/>
              </w:numPr>
            </w:pPr>
            <w:r w:rsidRPr="00871EE0">
              <w:t>Data-driven menu innovation</w:t>
            </w:r>
          </w:p>
        </w:tc>
        <w:tc>
          <w:tcPr>
            <w:tcW w:w="4533" w:type="dxa"/>
          </w:tcPr>
          <w:p w14:paraId="5DB91BA5" w14:textId="77777777" w:rsidR="003D4C23" w:rsidRDefault="003D4C23" w:rsidP="005F17DA">
            <w:pPr>
              <w:keepNext/>
              <w:jc w:val="center"/>
              <w:rPr>
                <w:b/>
                <w:bCs/>
              </w:rPr>
            </w:pPr>
            <w:r w:rsidRPr="00444605">
              <w:rPr>
                <w:b/>
                <w:bCs/>
              </w:rPr>
              <w:t>Threats</w:t>
            </w:r>
          </w:p>
          <w:p w14:paraId="21667CA2" w14:textId="77777777" w:rsidR="003D4C23" w:rsidRPr="00871EE0" w:rsidRDefault="003D4C23" w:rsidP="003D4C23">
            <w:pPr>
              <w:pStyle w:val="ListParagraph"/>
              <w:keepNext/>
              <w:numPr>
                <w:ilvl w:val="0"/>
                <w:numId w:val="7"/>
              </w:numPr>
            </w:pPr>
            <w:r w:rsidRPr="00871EE0">
              <w:t>Growth in competition</w:t>
            </w:r>
          </w:p>
          <w:p w14:paraId="73C82558" w14:textId="77777777" w:rsidR="003D4C23" w:rsidRPr="00871EE0" w:rsidRDefault="003D4C23" w:rsidP="003D4C23">
            <w:pPr>
              <w:pStyle w:val="ListParagraph"/>
              <w:keepNext/>
              <w:numPr>
                <w:ilvl w:val="0"/>
                <w:numId w:val="7"/>
              </w:numPr>
              <w:rPr>
                <w:b/>
                <w:bCs/>
              </w:rPr>
            </w:pPr>
            <w:r w:rsidRPr="00871EE0">
              <w:t>Changing needs of the market</w:t>
            </w:r>
            <w:r>
              <w:rPr>
                <w:b/>
                <w:bCs/>
              </w:rPr>
              <w:t xml:space="preserve"> </w:t>
            </w:r>
          </w:p>
        </w:tc>
      </w:tr>
    </w:tbl>
    <w:p w14:paraId="1D18C790" w14:textId="77777777" w:rsidR="003D4C23" w:rsidRPr="00444605" w:rsidRDefault="003D4C23" w:rsidP="003D4C23">
      <w:pPr>
        <w:jc w:val="center"/>
        <w:rPr>
          <w:b/>
          <w:bCs/>
        </w:rPr>
      </w:pPr>
      <w:r w:rsidRPr="00444605">
        <w:rPr>
          <w:b/>
          <w:bCs/>
        </w:rPr>
        <w:lastRenderedPageBreak/>
        <w:t xml:space="preserve">Table </w:t>
      </w:r>
      <w:r w:rsidRPr="00444605">
        <w:rPr>
          <w:b/>
          <w:bCs/>
        </w:rPr>
        <w:fldChar w:fldCharType="begin"/>
      </w:r>
      <w:r w:rsidRPr="00444605">
        <w:rPr>
          <w:b/>
          <w:bCs/>
        </w:rPr>
        <w:instrText xml:space="preserve"> SEQ Table \* ARABIC </w:instrText>
      </w:r>
      <w:r w:rsidRPr="00444605">
        <w:rPr>
          <w:b/>
          <w:bCs/>
        </w:rPr>
        <w:fldChar w:fldCharType="separate"/>
      </w:r>
      <w:r>
        <w:rPr>
          <w:b/>
          <w:bCs/>
          <w:noProof/>
        </w:rPr>
        <w:t>2</w:t>
      </w:r>
      <w:r w:rsidRPr="00444605">
        <w:rPr>
          <w:b/>
          <w:bCs/>
        </w:rPr>
        <w:fldChar w:fldCharType="end"/>
      </w:r>
      <w:r w:rsidRPr="00444605">
        <w:rPr>
          <w:b/>
          <w:bCs/>
        </w:rPr>
        <w:t>: SWOT analysis</w:t>
      </w:r>
    </w:p>
    <w:p w14:paraId="5AACAF2F" w14:textId="77777777" w:rsidR="003D4C23" w:rsidRDefault="003D4C23" w:rsidP="003D4C23">
      <w:pPr>
        <w:jc w:val="center"/>
      </w:pPr>
      <w:r>
        <w:t>(Source: Created by the Learner)</w:t>
      </w:r>
    </w:p>
    <w:p w14:paraId="2DC9900B" w14:textId="77777777" w:rsidR="003D4C23" w:rsidRDefault="003D4C23" w:rsidP="003D4C23">
      <w:r>
        <w:t xml:space="preserve">The concept is highly unique, and the customers would remember the same easily, as the brand will focus on interactive and immersive experiences, with the app providing smart café systems and improving the experiences. However, the first investment is likely to be considerably high due to the need for integrating technologies along with traditional café systems. If the app malfunctions, the experiences of the customers and operations can be severely disrupted. However, there has been a rising demand for unique cafés, and the data-driven menu development process will ensure that the café always has appealing elements for the customers. Nonetheless, some of the threats which can be faced include rising competition in the market and the changing needs of the same. </w:t>
      </w:r>
    </w:p>
    <w:p w14:paraId="28A7B40A" w14:textId="77777777" w:rsidR="003D4C23" w:rsidRDefault="003D4C23" w:rsidP="003D4C23">
      <w:pPr>
        <w:rPr>
          <w:b/>
          <w:bCs/>
          <w:i/>
          <w:iCs/>
        </w:rPr>
      </w:pPr>
      <w:r w:rsidRPr="00494C74">
        <w:rPr>
          <w:b/>
          <w:bCs/>
          <w:i/>
          <w:iCs/>
        </w:rPr>
        <w:t xml:space="preserve">Porter’s Five Forces </w:t>
      </w:r>
    </w:p>
    <w:p w14:paraId="44B2A665" w14:textId="77777777" w:rsidR="003D4C23" w:rsidRDefault="003D4C23" w:rsidP="003D4C23">
      <w:r>
        <w:t xml:space="preserve">According to </w:t>
      </w:r>
      <w:proofErr w:type="spellStart"/>
      <w:r w:rsidRPr="006A6935">
        <w:t>Ndzabukelwako</w:t>
      </w:r>
      <w:proofErr w:type="spellEnd"/>
      <w:r>
        <w:t xml:space="preserve"> </w:t>
      </w:r>
      <w:r w:rsidRPr="00E104C4">
        <w:rPr>
          <w:i/>
          <w:iCs/>
        </w:rPr>
        <w:t>et al.</w:t>
      </w:r>
      <w:r>
        <w:t xml:space="preserve"> (2024), Porter’s five forces model proposes five elements which have to be considered to analyse the competitive situation of a market, which are competition, supplier power, customer power and threats of new entrants and substitute products. </w:t>
      </w:r>
    </w:p>
    <w:tbl>
      <w:tblPr>
        <w:tblStyle w:val="TableGrid"/>
        <w:tblW w:w="0" w:type="auto"/>
        <w:tblLook w:val="04A0" w:firstRow="1" w:lastRow="0" w:firstColumn="1" w:lastColumn="0" w:noHBand="0" w:noVBand="1"/>
      </w:tblPr>
      <w:tblGrid>
        <w:gridCol w:w="4533"/>
        <w:gridCol w:w="4533"/>
      </w:tblGrid>
      <w:tr w:rsidR="003D4C23" w14:paraId="309BF883" w14:textId="77777777" w:rsidTr="005F17DA">
        <w:tc>
          <w:tcPr>
            <w:tcW w:w="4533" w:type="dxa"/>
          </w:tcPr>
          <w:p w14:paraId="14A64477" w14:textId="77777777" w:rsidR="003D4C23" w:rsidRPr="00444605" w:rsidRDefault="003D4C23" w:rsidP="005F17DA">
            <w:pPr>
              <w:jc w:val="center"/>
              <w:rPr>
                <w:b/>
                <w:bCs/>
              </w:rPr>
            </w:pPr>
            <w:r>
              <w:rPr>
                <w:b/>
                <w:bCs/>
              </w:rPr>
              <w:t xml:space="preserve">Forces </w:t>
            </w:r>
          </w:p>
        </w:tc>
        <w:tc>
          <w:tcPr>
            <w:tcW w:w="4533" w:type="dxa"/>
          </w:tcPr>
          <w:p w14:paraId="499D3F8E" w14:textId="77777777" w:rsidR="003D4C23" w:rsidRPr="00444605" w:rsidRDefault="003D4C23" w:rsidP="005F17DA">
            <w:pPr>
              <w:jc w:val="center"/>
              <w:rPr>
                <w:b/>
                <w:bCs/>
              </w:rPr>
            </w:pPr>
            <w:r>
              <w:rPr>
                <w:b/>
                <w:bCs/>
              </w:rPr>
              <w:t xml:space="preserve">Impact </w:t>
            </w:r>
          </w:p>
        </w:tc>
      </w:tr>
      <w:tr w:rsidR="003D4C23" w14:paraId="621FA97D" w14:textId="77777777" w:rsidTr="005F17DA">
        <w:tc>
          <w:tcPr>
            <w:tcW w:w="4533" w:type="dxa"/>
          </w:tcPr>
          <w:p w14:paraId="6A998FD4" w14:textId="77777777" w:rsidR="003D4C23" w:rsidRPr="00444605" w:rsidRDefault="003D4C23" w:rsidP="005F17DA">
            <w:pPr>
              <w:jc w:val="center"/>
              <w:rPr>
                <w:b/>
                <w:bCs/>
              </w:rPr>
            </w:pPr>
            <w:r>
              <w:rPr>
                <w:b/>
                <w:bCs/>
              </w:rPr>
              <w:t xml:space="preserve">Competitors </w:t>
            </w:r>
          </w:p>
        </w:tc>
        <w:tc>
          <w:tcPr>
            <w:tcW w:w="4533" w:type="dxa"/>
          </w:tcPr>
          <w:p w14:paraId="202FBAD8" w14:textId="77777777" w:rsidR="003D4C23" w:rsidRPr="00A6734B" w:rsidRDefault="003D4C23" w:rsidP="005F17DA">
            <w:pPr>
              <w:keepNext/>
              <w:jc w:val="center"/>
            </w:pPr>
            <w:r w:rsidRPr="00A6734B">
              <w:t xml:space="preserve">High </w:t>
            </w:r>
          </w:p>
        </w:tc>
      </w:tr>
      <w:tr w:rsidR="003D4C23" w14:paraId="6565AE68" w14:textId="77777777" w:rsidTr="005F17DA">
        <w:tc>
          <w:tcPr>
            <w:tcW w:w="4533" w:type="dxa"/>
          </w:tcPr>
          <w:p w14:paraId="73B60303" w14:textId="77777777" w:rsidR="003D4C23" w:rsidRPr="00444605" w:rsidRDefault="003D4C23" w:rsidP="005F17DA">
            <w:pPr>
              <w:jc w:val="center"/>
              <w:rPr>
                <w:b/>
                <w:bCs/>
              </w:rPr>
            </w:pPr>
            <w:r>
              <w:rPr>
                <w:b/>
                <w:bCs/>
              </w:rPr>
              <w:t xml:space="preserve">Supplier power </w:t>
            </w:r>
          </w:p>
        </w:tc>
        <w:tc>
          <w:tcPr>
            <w:tcW w:w="4533" w:type="dxa"/>
          </w:tcPr>
          <w:p w14:paraId="289E8BCB" w14:textId="77777777" w:rsidR="003D4C23" w:rsidRPr="00A6734B" w:rsidRDefault="003D4C23" w:rsidP="005F17DA">
            <w:pPr>
              <w:keepNext/>
              <w:jc w:val="center"/>
            </w:pPr>
            <w:r w:rsidRPr="00A6734B">
              <w:t>High</w:t>
            </w:r>
          </w:p>
        </w:tc>
      </w:tr>
      <w:tr w:rsidR="003D4C23" w14:paraId="12248684" w14:textId="77777777" w:rsidTr="005F17DA">
        <w:tc>
          <w:tcPr>
            <w:tcW w:w="4533" w:type="dxa"/>
          </w:tcPr>
          <w:p w14:paraId="08E0A673" w14:textId="77777777" w:rsidR="003D4C23" w:rsidRPr="00444605" w:rsidRDefault="003D4C23" w:rsidP="005F17DA">
            <w:pPr>
              <w:jc w:val="center"/>
              <w:rPr>
                <w:b/>
                <w:bCs/>
              </w:rPr>
            </w:pPr>
            <w:r>
              <w:rPr>
                <w:b/>
                <w:bCs/>
              </w:rPr>
              <w:t xml:space="preserve">Customer power </w:t>
            </w:r>
          </w:p>
        </w:tc>
        <w:tc>
          <w:tcPr>
            <w:tcW w:w="4533" w:type="dxa"/>
          </w:tcPr>
          <w:p w14:paraId="2D5E3503" w14:textId="77777777" w:rsidR="003D4C23" w:rsidRPr="00A6734B" w:rsidRDefault="003D4C23" w:rsidP="005F17DA">
            <w:pPr>
              <w:keepNext/>
              <w:jc w:val="center"/>
            </w:pPr>
            <w:r w:rsidRPr="00A6734B">
              <w:t>High</w:t>
            </w:r>
          </w:p>
        </w:tc>
      </w:tr>
      <w:tr w:rsidR="003D4C23" w14:paraId="1C6CED2D" w14:textId="77777777" w:rsidTr="005F17DA">
        <w:tc>
          <w:tcPr>
            <w:tcW w:w="4533" w:type="dxa"/>
          </w:tcPr>
          <w:p w14:paraId="1E4921F0" w14:textId="77777777" w:rsidR="003D4C23" w:rsidRPr="00444605" w:rsidRDefault="003D4C23" w:rsidP="005F17DA">
            <w:pPr>
              <w:jc w:val="center"/>
              <w:rPr>
                <w:b/>
                <w:bCs/>
              </w:rPr>
            </w:pPr>
            <w:r>
              <w:rPr>
                <w:b/>
                <w:bCs/>
              </w:rPr>
              <w:t xml:space="preserve">Threats of new entrants </w:t>
            </w:r>
          </w:p>
        </w:tc>
        <w:tc>
          <w:tcPr>
            <w:tcW w:w="4533" w:type="dxa"/>
          </w:tcPr>
          <w:p w14:paraId="76A7BF90" w14:textId="77777777" w:rsidR="003D4C23" w:rsidRPr="003C7F7F" w:rsidRDefault="003D4C23" w:rsidP="005F17DA">
            <w:pPr>
              <w:keepNext/>
              <w:jc w:val="center"/>
            </w:pPr>
            <w:r w:rsidRPr="003C7F7F">
              <w:t xml:space="preserve">Moderate </w:t>
            </w:r>
          </w:p>
        </w:tc>
      </w:tr>
      <w:tr w:rsidR="003D4C23" w14:paraId="5E9C5F16" w14:textId="77777777" w:rsidTr="005F17DA">
        <w:tc>
          <w:tcPr>
            <w:tcW w:w="4533" w:type="dxa"/>
          </w:tcPr>
          <w:p w14:paraId="19D3A68D" w14:textId="77777777" w:rsidR="003D4C23" w:rsidRPr="00444605" w:rsidRDefault="003D4C23" w:rsidP="005F17DA">
            <w:pPr>
              <w:jc w:val="center"/>
              <w:rPr>
                <w:b/>
                <w:bCs/>
              </w:rPr>
            </w:pPr>
            <w:r>
              <w:rPr>
                <w:b/>
                <w:bCs/>
              </w:rPr>
              <w:t xml:space="preserve">Threats of substitute products </w:t>
            </w:r>
          </w:p>
        </w:tc>
        <w:tc>
          <w:tcPr>
            <w:tcW w:w="4533" w:type="dxa"/>
          </w:tcPr>
          <w:p w14:paraId="67A92279" w14:textId="77777777" w:rsidR="003D4C23" w:rsidRPr="003C7F7F" w:rsidRDefault="003D4C23" w:rsidP="005F17DA">
            <w:pPr>
              <w:keepNext/>
              <w:jc w:val="center"/>
            </w:pPr>
            <w:r>
              <w:t>Low</w:t>
            </w:r>
            <w:r w:rsidRPr="003C7F7F">
              <w:t xml:space="preserve"> </w:t>
            </w:r>
          </w:p>
        </w:tc>
      </w:tr>
    </w:tbl>
    <w:p w14:paraId="2FF8B4BF" w14:textId="77777777" w:rsidR="003D4C23" w:rsidRDefault="003D4C23" w:rsidP="003D4C23">
      <w:pPr>
        <w:pStyle w:val="Caption"/>
      </w:pPr>
      <w:r>
        <w:t xml:space="preserve">Table </w:t>
      </w:r>
      <w:r>
        <w:fldChar w:fldCharType="begin"/>
      </w:r>
      <w:r>
        <w:instrText xml:space="preserve"> SEQ Table \* ARABIC </w:instrText>
      </w:r>
      <w:r>
        <w:fldChar w:fldCharType="separate"/>
      </w:r>
      <w:r>
        <w:rPr>
          <w:noProof/>
        </w:rPr>
        <w:t>3</w:t>
      </w:r>
      <w:r>
        <w:fldChar w:fldCharType="end"/>
      </w:r>
      <w:r>
        <w:t>:</w:t>
      </w:r>
      <w:r w:rsidRPr="00735746">
        <w:t>Porter’s Five Forces</w:t>
      </w:r>
    </w:p>
    <w:p w14:paraId="733AD07C" w14:textId="77777777" w:rsidR="003D4C23" w:rsidRDefault="003D4C23" w:rsidP="003D4C23">
      <w:pPr>
        <w:jc w:val="center"/>
      </w:pPr>
      <w:r>
        <w:t>(Source: Created by the Learner)</w:t>
      </w:r>
    </w:p>
    <w:p w14:paraId="325D21BB" w14:textId="77777777" w:rsidR="003D4C23" w:rsidRDefault="003D4C23" w:rsidP="003D4C23">
      <w:r w:rsidRPr="00871EE0">
        <w:t>The main cafés in London are The Palm Court, St. Ermin’s Tea Lounge, Urban Social, Tattle Coffee House and so on (Trip Advisor, 2026).</w:t>
      </w:r>
      <w:r>
        <w:t xml:space="preserve"> Due to the high number of competitors, the power of the customers and the suppliers is also considerably high, as there are many other brands they can work with. While this sector is resource-</w:t>
      </w:r>
      <w:r>
        <w:lastRenderedPageBreak/>
        <w:t>intensive due to the usage of modern technologies, opening cafés is easy, which is why there is a moderate threat of new entrants. On the other hand, substitute services cannot easily replicate the brand’s offerings, which is why the threat of the same is low.</w:t>
      </w:r>
    </w:p>
    <w:p w14:paraId="0FBE55A4" w14:textId="77777777" w:rsidR="003D4C23" w:rsidRPr="003D4C23" w:rsidRDefault="003D4C23" w:rsidP="003D4C23"/>
    <w:p w14:paraId="65060E72" w14:textId="77777777" w:rsidR="003B7F85" w:rsidRPr="0014520B" w:rsidRDefault="003B7F85" w:rsidP="00987C13"/>
    <w:p w14:paraId="53B88A96" w14:textId="77777777" w:rsidR="0064264C" w:rsidRDefault="0064264C">
      <w:pPr>
        <w:spacing w:after="160" w:line="259" w:lineRule="auto"/>
        <w:jc w:val="left"/>
        <w:rPr>
          <w:b/>
          <w:bCs/>
        </w:rPr>
      </w:pPr>
      <w:r>
        <w:br w:type="page"/>
      </w:r>
    </w:p>
    <w:p w14:paraId="346526E6" w14:textId="5FE79E80" w:rsidR="003B7F85" w:rsidRPr="0014520B" w:rsidRDefault="00000000" w:rsidP="003A25BC">
      <w:pPr>
        <w:pStyle w:val="Heading2"/>
      </w:pPr>
      <w:bookmarkStart w:id="4" w:name="_Toc224404904"/>
      <w:r w:rsidRPr="0014520B">
        <w:lastRenderedPageBreak/>
        <w:t>Element 3: 4Ps, Market Segmentation &amp; Marketing Strategies</w:t>
      </w:r>
      <w:bookmarkEnd w:id="4"/>
    </w:p>
    <w:p w14:paraId="27920638" w14:textId="77777777" w:rsidR="003E62FC" w:rsidRPr="003A25BC" w:rsidRDefault="00000000" w:rsidP="003E62FC">
      <w:pPr>
        <w:rPr>
          <w:b/>
          <w:bCs/>
          <w:i/>
          <w:iCs/>
        </w:rPr>
      </w:pPr>
      <w:r w:rsidRPr="003A25BC">
        <w:rPr>
          <w:b/>
          <w:bCs/>
          <w:i/>
          <w:iCs/>
        </w:rPr>
        <w:t>Market Segmentation and Target Customers</w:t>
      </w:r>
    </w:p>
    <w:p w14:paraId="280562D2" w14:textId="77777777" w:rsidR="00054192" w:rsidRPr="0014520B" w:rsidRDefault="00000000" w:rsidP="00054192">
      <w:r w:rsidRPr="0014520B">
        <w:t>One of the key tools of marketing has been market segmentation, whereby companies in a large market can be divided into minor groups with similar characteristics, such that targeting and positioning become easy</w:t>
      </w:r>
      <w:r w:rsidR="0014520B" w:rsidRPr="0014520B">
        <w:t xml:space="preserve"> (Wardana </w:t>
      </w:r>
      <w:r w:rsidR="0014520B" w:rsidRPr="0014520B">
        <w:rPr>
          <w:i/>
          <w:iCs/>
        </w:rPr>
        <w:t>et al</w:t>
      </w:r>
      <w:r w:rsidR="0014520B" w:rsidRPr="0014520B">
        <w:t>., 2023)</w:t>
      </w:r>
      <w:r w:rsidRPr="0014520B">
        <w:t>. The behaviour-based segmentation, psychographic and the key demographic are employed in the case of a mood-based cafe.</w:t>
      </w:r>
    </w:p>
    <w:p w14:paraId="71ACC8E9" w14:textId="77777777" w:rsidR="00054192" w:rsidRPr="00FA33A6" w:rsidRDefault="00000000" w:rsidP="00054192">
      <w:pPr>
        <w:rPr>
          <w:lang w:val="en-IN"/>
        </w:rPr>
      </w:pPr>
      <w:r w:rsidRPr="0014520B">
        <w:t>Demographic segmentation</w:t>
      </w:r>
      <w:r w:rsidR="00FA33A6">
        <w:t xml:space="preserve"> of </w:t>
      </w:r>
      <w:r w:rsidR="00FA33A6" w:rsidRPr="00FA33A6">
        <w:rPr>
          <w:lang w:val="en-IN"/>
        </w:rPr>
        <w:t>MoodBrew Café</w:t>
      </w:r>
      <w:r w:rsidRPr="0014520B">
        <w:t xml:space="preserve"> </w:t>
      </w:r>
      <w:r w:rsidR="00FA33A6">
        <w:t>will be</w:t>
      </w:r>
      <w:r w:rsidRPr="0014520B">
        <w:t xml:space="preserve"> according to the age, job and the level of income</w:t>
      </w:r>
      <w:r w:rsidR="0014520B">
        <w:t xml:space="preserve"> (</w:t>
      </w:r>
      <w:r w:rsidR="0014520B" w:rsidRPr="0014520B">
        <w:t>Koziel and Shen</w:t>
      </w:r>
      <w:r w:rsidR="0014520B">
        <w:t>, 2025)</w:t>
      </w:r>
      <w:r w:rsidRPr="0014520B">
        <w:t>. The key customer group of the company consists of young adults aged 18-35 who include university students, young employees, freelancers, and digital employees. The environments must be relaxing, social or working, and please such individuals too</w:t>
      </w:r>
      <w:r w:rsidR="0014520B">
        <w:t xml:space="preserve"> (</w:t>
      </w:r>
      <w:r w:rsidR="0014520B" w:rsidRPr="0014520B">
        <w:t>Ng and Hsu</w:t>
      </w:r>
      <w:r w:rsidR="0014520B">
        <w:t>, 2024)</w:t>
      </w:r>
      <w:r w:rsidRPr="0014520B">
        <w:t>.</w:t>
      </w:r>
    </w:p>
    <w:p w14:paraId="0CA47C72" w14:textId="77777777" w:rsidR="00054192" w:rsidRPr="0014520B" w:rsidRDefault="00000000" w:rsidP="00054192">
      <w:r w:rsidRPr="0014520B">
        <w:t>Psychographic categori</w:t>
      </w:r>
      <w:r w:rsidR="008F21B2">
        <w:t>s</w:t>
      </w:r>
      <w:r w:rsidRPr="0014520B">
        <w:t>ing relies on the individuals who are interested in personal experiences, emotional welfare and consumption with respect to lifestyle</w:t>
      </w:r>
      <w:r w:rsidR="0014520B">
        <w:t xml:space="preserve"> (</w:t>
      </w:r>
      <w:r w:rsidR="0014520B" w:rsidRPr="0014520B">
        <w:t>Ahmed</w:t>
      </w:r>
      <w:r w:rsidR="0014520B">
        <w:t>, 2022)</w:t>
      </w:r>
      <w:r w:rsidRPr="0014520B">
        <w:t xml:space="preserve">. Consumers would also be more inclined to the aesthetic appeal of mood-responsive cafes, which offer the opportunities of modern and innovative cafe culture, and the application of technologies. </w:t>
      </w:r>
    </w:p>
    <w:p w14:paraId="1D46E72D" w14:textId="77777777" w:rsidR="00054192" w:rsidRPr="0014520B" w:rsidRDefault="00000000" w:rsidP="00054192">
      <w:r w:rsidRPr="0014520B">
        <w:t xml:space="preserve">The behavioural segmentation will aim at the customers who frequent the cafes for leisure, work or socialisation. The other market segment that may be identified is the regular cafe visitors who would not simply give money to have a cup of coffee but have something to remember. </w:t>
      </w:r>
    </w:p>
    <w:p w14:paraId="441F60F2" w14:textId="77777777" w:rsidR="00987C13" w:rsidRDefault="00000000" w:rsidP="00054192">
      <w:r w:rsidRPr="0014520B">
        <w:t>With reference to positioning the business, the business will attempt to position itself as a new and personalised cafe experience, within which technology will positively contribute to adding comfort and emotion to the customer.</w:t>
      </w:r>
      <w:r w:rsidR="00CF043A">
        <w:t xml:space="preserve"> </w:t>
      </w:r>
      <w:r w:rsidRPr="0014520B">
        <w:t>The competitor analysis depicts that the market has some established cafe brands. Starbucks and Costa Coffee businesses have a strong orientation on brand consistency and high-quality drinks, but a limited scope of personalisation in terms of ambience</w:t>
      </w:r>
      <w:r w:rsidR="0014520B">
        <w:t xml:space="preserve"> (Tronco, 2026)</w:t>
      </w:r>
      <w:r w:rsidRPr="0014520B">
        <w:t>. Similarly, Caffe Nero is concerned with the sluggish Italian-themed cafe setting but does not incorporate the technology-based customisation of the environment</w:t>
      </w:r>
      <w:r w:rsidR="0014520B">
        <w:t xml:space="preserve"> (Caffe Nero, 2026)</w:t>
      </w:r>
      <w:r w:rsidRPr="0014520B">
        <w:t xml:space="preserve">. </w:t>
      </w:r>
    </w:p>
    <w:p w14:paraId="02D6F537" w14:textId="77777777" w:rsidR="0085156F" w:rsidRDefault="00000000" w:rsidP="0085156F">
      <w:pPr>
        <w:keepNext/>
        <w:jc w:val="center"/>
      </w:pPr>
      <w:r w:rsidRPr="0085156F">
        <w:rPr>
          <w:noProof/>
        </w:rPr>
        <w:lastRenderedPageBreak/>
        <w:drawing>
          <wp:inline distT="0" distB="0" distL="0" distR="0" wp14:anchorId="03A507B4" wp14:editId="6D2548CC">
            <wp:extent cx="4638675" cy="2817653"/>
            <wp:effectExtent l="76200" t="76200" r="123825" b="135255"/>
            <wp:docPr id="219986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86145" name=""/>
                    <pic:cNvPicPr/>
                  </pic:nvPicPr>
                  <pic:blipFill>
                    <a:blip r:embed="rId11"/>
                    <a:stretch>
                      <a:fillRect/>
                    </a:stretch>
                  </pic:blipFill>
                  <pic:spPr>
                    <a:xfrm>
                      <a:off x="0" y="0"/>
                      <a:ext cx="4639811" cy="28183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89F588" w14:textId="77777777" w:rsidR="0085156F" w:rsidRPr="0085156F" w:rsidRDefault="00000000" w:rsidP="0085156F">
      <w:pPr>
        <w:jc w:val="center"/>
        <w:rPr>
          <w:b/>
          <w:bCs/>
        </w:rPr>
      </w:pPr>
      <w:r w:rsidRPr="0085156F">
        <w:rPr>
          <w:b/>
          <w:bCs/>
        </w:rPr>
        <w:t xml:space="preserve">Figure </w:t>
      </w:r>
      <w:r w:rsidRPr="0085156F">
        <w:rPr>
          <w:b/>
          <w:bCs/>
        </w:rPr>
        <w:fldChar w:fldCharType="begin"/>
      </w:r>
      <w:r w:rsidRPr="0085156F">
        <w:rPr>
          <w:b/>
          <w:bCs/>
        </w:rPr>
        <w:instrText xml:space="preserve"> SEQ Figure \* ARABIC </w:instrText>
      </w:r>
      <w:r w:rsidRPr="0085156F">
        <w:rPr>
          <w:b/>
          <w:bCs/>
        </w:rPr>
        <w:fldChar w:fldCharType="separate"/>
      </w:r>
      <w:r w:rsidRPr="0085156F">
        <w:rPr>
          <w:b/>
          <w:bCs/>
          <w:noProof/>
        </w:rPr>
        <w:t>1</w:t>
      </w:r>
      <w:r w:rsidRPr="0085156F">
        <w:rPr>
          <w:b/>
          <w:bCs/>
        </w:rPr>
        <w:fldChar w:fldCharType="end"/>
      </w:r>
      <w:r w:rsidRPr="0085156F">
        <w:rPr>
          <w:b/>
          <w:bCs/>
        </w:rPr>
        <w:t>: Positioning Map</w:t>
      </w:r>
    </w:p>
    <w:p w14:paraId="469D1EE0" w14:textId="77777777" w:rsidR="0085156F" w:rsidRPr="0085156F" w:rsidRDefault="00000000" w:rsidP="0085156F">
      <w:pPr>
        <w:jc w:val="center"/>
      </w:pPr>
      <w:r>
        <w:t>(Source: Created by the learner)</w:t>
      </w:r>
    </w:p>
    <w:p w14:paraId="14B65840" w14:textId="77777777" w:rsidR="003E62FC" w:rsidRPr="003A25BC" w:rsidRDefault="00000000" w:rsidP="003E62FC">
      <w:pPr>
        <w:rPr>
          <w:b/>
          <w:bCs/>
          <w:i/>
          <w:iCs/>
        </w:rPr>
      </w:pPr>
      <w:r w:rsidRPr="003A25BC">
        <w:rPr>
          <w:b/>
          <w:bCs/>
          <w:i/>
          <w:iCs/>
        </w:rPr>
        <w:t>Application of the 4Ps of Marketing</w:t>
      </w:r>
    </w:p>
    <w:p w14:paraId="3264547C" w14:textId="77777777" w:rsidR="00054192" w:rsidRPr="0014520B" w:rsidRDefault="00000000" w:rsidP="00054192">
      <w:r w:rsidRPr="0014520B">
        <w:t>The 4Ps of marketing bring insight into how the business generates value to customers across the line of product prices, place, and promotion</w:t>
      </w:r>
      <w:r w:rsidR="00347C8D">
        <w:t xml:space="preserve"> (</w:t>
      </w:r>
      <w:r w:rsidR="00347C8D" w:rsidRPr="00347C8D">
        <w:t>Singh and Jena</w:t>
      </w:r>
      <w:r w:rsidR="00347C8D">
        <w:t>, 2024)</w:t>
      </w:r>
      <w:r w:rsidRPr="0014520B">
        <w:t>.</w:t>
      </w:r>
    </w:p>
    <w:p w14:paraId="4E09EC97" w14:textId="77777777" w:rsidR="00054192" w:rsidRPr="00FA33A6" w:rsidRDefault="00000000" w:rsidP="00054192">
      <w:pPr>
        <w:rPr>
          <w:lang w:val="en-IN"/>
        </w:rPr>
      </w:pPr>
      <w:r w:rsidRPr="00D53E3C">
        <w:rPr>
          <w:b/>
          <w:bCs/>
          <w:i/>
          <w:iCs/>
        </w:rPr>
        <w:t>Product</w:t>
      </w:r>
      <w:r w:rsidR="003A25BC">
        <w:rPr>
          <w:b/>
          <w:bCs/>
          <w:i/>
          <w:iCs/>
        </w:rPr>
        <w:t xml:space="preserve">: </w:t>
      </w:r>
      <w:r w:rsidRPr="0014520B">
        <w:t xml:space="preserve">It is a gift of speciality beverages, simple cuisine, and a personal experience in terms of ambience, which </w:t>
      </w:r>
      <w:r w:rsidR="00347C8D">
        <w:t>will be</w:t>
      </w:r>
      <w:r w:rsidRPr="0014520B">
        <w:t xml:space="preserve"> based on a mobile app</w:t>
      </w:r>
      <w:r w:rsidR="00FA33A6">
        <w:t xml:space="preserve"> of </w:t>
      </w:r>
      <w:r w:rsidR="00FA33A6" w:rsidRPr="00FA33A6">
        <w:rPr>
          <w:lang w:val="en-IN"/>
        </w:rPr>
        <w:t>MoodBrew Café</w:t>
      </w:r>
      <w:r w:rsidRPr="0014520B">
        <w:t>. Emotional comfort and personalised ambience are the overriding value statements as opposed to coffee or food items.</w:t>
      </w:r>
      <w:r w:rsidR="00347C8D">
        <w:t xml:space="preserve"> </w:t>
      </w:r>
      <w:r w:rsidRPr="0014520B">
        <w:t xml:space="preserve">The cafe will enable its clients to select the existing moods through their mobile application that regulates the nearby ambience, such as the colour of the light, music and beverage suggestions. </w:t>
      </w:r>
    </w:p>
    <w:p w14:paraId="6DC64AFF" w14:textId="77777777" w:rsidR="00054192" w:rsidRPr="003A25BC" w:rsidRDefault="00000000" w:rsidP="00054192">
      <w:pPr>
        <w:rPr>
          <w:b/>
          <w:bCs/>
          <w:i/>
          <w:iCs/>
        </w:rPr>
      </w:pPr>
      <w:r w:rsidRPr="00D53E3C">
        <w:rPr>
          <w:b/>
          <w:bCs/>
          <w:i/>
          <w:iCs/>
        </w:rPr>
        <w:t>Price</w:t>
      </w:r>
      <w:r w:rsidR="003A25BC">
        <w:rPr>
          <w:b/>
          <w:bCs/>
          <w:i/>
          <w:iCs/>
        </w:rPr>
        <w:t xml:space="preserve">: </w:t>
      </w:r>
      <w:r w:rsidRPr="0014520B">
        <w:t xml:space="preserve">Pricing will be determined through the </w:t>
      </w:r>
      <w:r w:rsidR="0014520B" w:rsidRPr="0014520B">
        <w:t>value-based</w:t>
      </w:r>
      <w:r w:rsidRPr="0014520B">
        <w:t xml:space="preserve"> pricing strategy, as the experience is unique</w:t>
      </w:r>
      <w:r w:rsidR="00347C8D">
        <w:t xml:space="preserve"> (</w:t>
      </w:r>
      <w:r w:rsidR="00347C8D" w:rsidRPr="00347C8D">
        <w:t>Goodie-Okio Jennifer</w:t>
      </w:r>
      <w:r w:rsidR="00347C8D">
        <w:t>, 2022)</w:t>
      </w:r>
      <w:r w:rsidRPr="0014520B">
        <w:t>. The rates will be competitive and premium to the cafe chains but slightly higher than the regular coffee stores due to the taste of customisation.</w:t>
      </w:r>
      <w:r w:rsidR="00347C8D">
        <w:t xml:space="preserve"> </w:t>
      </w:r>
      <w:r w:rsidRPr="0014520B">
        <w:t xml:space="preserve">Pricing Beverages and snacks will fall within the Cafe's high-end range to be affordable to students and young professionals, while reflecting the quality of the products. </w:t>
      </w:r>
    </w:p>
    <w:p w14:paraId="6B381949" w14:textId="77777777" w:rsidR="00054192" w:rsidRPr="003A25BC" w:rsidRDefault="00000000" w:rsidP="00054192">
      <w:pPr>
        <w:rPr>
          <w:b/>
          <w:bCs/>
          <w:i/>
          <w:iCs/>
        </w:rPr>
      </w:pPr>
      <w:r w:rsidRPr="00D53E3C">
        <w:rPr>
          <w:b/>
          <w:bCs/>
          <w:i/>
          <w:iCs/>
        </w:rPr>
        <w:t>Place</w:t>
      </w:r>
      <w:r w:rsidR="003A25BC">
        <w:rPr>
          <w:b/>
          <w:bCs/>
          <w:i/>
          <w:iCs/>
        </w:rPr>
        <w:t xml:space="preserve">: </w:t>
      </w:r>
      <w:r w:rsidRPr="0014520B">
        <w:t xml:space="preserve">Accessibility to customers and brand positioning are extremely important to the cafe location. It would be most appropriate in the city where the number of students, office employees and people with creativity is high. The customer reach is the greatest </w:t>
      </w:r>
      <w:r w:rsidRPr="0014520B">
        <w:lastRenderedPageBreak/>
        <w:t>in areas that house a large number of customers, such as near universities, coworking centres or busy city centres</w:t>
      </w:r>
      <w:r w:rsidR="00347C8D">
        <w:t xml:space="preserve"> (</w:t>
      </w:r>
      <w:r w:rsidR="00347C8D" w:rsidRPr="00347C8D">
        <w:t>Hölzel</w:t>
      </w:r>
      <w:r w:rsidR="00347C8D">
        <w:t xml:space="preserve"> </w:t>
      </w:r>
      <w:r w:rsidR="00347C8D" w:rsidRPr="00347C8D">
        <w:rPr>
          <w:i/>
          <w:iCs/>
        </w:rPr>
        <w:t>et al</w:t>
      </w:r>
      <w:r w:rsidR="00347C8D">
        <w:t>., 2022)</w:t>
      </w:r>
      <w:r w:rsidRPr="0014520B">
        <w:t>.</w:t>
      </w:r>
      <w:r w:rsidR="00347C8D">
        <w:t xml:space="preserve"> </w:t>
      </w:r>
      <w:r w:rsidRPr="0014520B">
        <w:t xml:space="preserve">The interior design </w:t>
      </w:r>
      <w:r w:rsidR="00347C8D">
        <w:t>will include</w:t>
      </w:r>
      <w:r w:rsidRPr="0014520B">
        <w:t xml:space="preserve"> the integrative features of no sharply defined lighting systems, no noisy sound systems and comfortable seating positioning, which help in both relaxing and working productively</w:t>
      </w:r>
      <w:r w:rsidR="00D53E3C">
        <w:t>.</w:t>
      </w:r>
    </w:p>
    <w:p w14:paraId="622F0113" w14:textId="77777777" w:rsidR="00987C13" w:rsidRPr="003A25BC" w:rsidRDefault="00000000" w:rsidP="00054192">
      <w:pPr>
        <w:rPr>
          <w:b/>
          <w:bCs/>
          <w:i/>
          <w:iCs/>
        </w:rPr>
      </w:pPr>
      <w:r w:rsidRPr="00D53E3C">
        <w:rPr>
          <w:b/>
          <w:bCs/>
          <w:i/>
          <w:iCs/>
        </w:rPr>
        <w:t>Promotion</w:t>
      </w:r>
      <w:r w:rsidR="003A25BC">
        <w:rPr>
          <w:b/>
          <w:bCs/>
          <w:i/>
          <w:iCs/>
        </w:rPr>
        <w:t xml:space="preserve">: </w:t>
      </w:r>
      <w:r w:rsidRPr="0014520B">
        <w:t>The strategies to be used in promoting will include various levels of digital marketing, experiential marketing, and engagement on social media. It has a mood-responsive concept, and it is innovative, thus allowing one to narrate well and market visually.</w:t>
      </w:r>
      <w:r w:rsidR="00347C8D">
        <w:t xml:space="preserve"> </w:t>
      </w:r>
      <w:r w:rsidRPr="0014520B">
        <w:t>The customised experience, which will be marketed via the promotional campaigns, will be a technology-driven experience</w:t>
      </w:r>
      <w:r w:rsidR="00347C8D">
        <w:t xml:space="preserve"> (</w:t>
      </w:r>
      <w:r w:rsidR="00347C8D" w:rsidRPr="00347C8D">
        <w:t>Khalil and Ahmed</w:t>
      </w:r>
      <w:r w:rsidR="00347C8D">
        <w:t>, 2024)</w:t>
      </w:r>
      <w:r w:rsidRPr="0014520B">
        <w:t>. The initial promotions, working with the influencers and events, can lead to the first awareness of the brand.</w:t>
      </w:r>
      <w:r w:rsidR="00347C8D">
        <w:t xml:space="preserve"> </w:t>
      </w:r>
      <w:r w:rsidRPr="0014520B">
        <w:t xml:space="preserve">The user-generated content will also include the visitors. </w:t>
      </w:r>
    </w:p>
    <w:p w14:paraId="404923F9" w14:textId="77777777" w:rsidR="003E62FC" w:rsidRPr="003A25BC" w:rsidRDefault="00000000" w:rsidP="003E62FC">
      <w:pPr>
        <w:rPr>
          <w:b/>
          <w:bCs/>
          <w:i/>
          <w:iCs/>
        </w:rPr>
      </w:pPr>
      <w:r w:rsidRPr="003A25BC">
        <w:rPr>
          <w:b/>
          <w:bCs/>
          <w:i/>
          <w:iCs/>
        </w:rPr>
        <w:t>Online Marketing Strategies</w:t>
      </w:r>
    </w:p>
    <w:p w14:paraId="50F5DAC7" w14:textId="77777777" w:rsidR="00C128F8" w:rsidRPr="0014520B" w:rsidRDefault="00000000" w:rsidP="00C128F8">
      <w:r w:rsidRPr="0014520B">
        <w:t>An important component of attraction and retention of customers in a technology-based concept in a cafe would be online marketing. The online tool will help the business to establish meaningful communication with the target group, which will prove that the personalised experience cannot be repeated in other places.</w:t>
      </w:r>
      <w:r w:rsidR="00796EBF">
        <w:t xml:space="preserve"> </w:t>
      </w:r>
      <w:r w:rsidRPr="0014520B">
        <w:t>Social media marketing is one of the most effective ways for such a business model</w:t>
      </w:r>
      <w:r w:rsidR="00796EBF">
        <w:t xml:space="preserve"> (</w:t>
      </w:r>
      <w:r w:rsidR="00796EBF" w:rsidRPr="00796EBF">
        <w:t>Setyawati</w:t>
      </w:r>
      <w:r w:rsidR="00796EBF">
        <w:t xml:space="preserve"> </w:t>
      </w:r>
      <w:r w:rsidR="00796EBF" w:rsidRPr="00796EBF">
        <w:rPr>
          <w:i/>
          <w:iCs/>
        </w:rPr>
        <w:t>et al</w:t>
      </w:r>
      <w:r w:rsidR="00796EBF">
        <w:t>., 2023)</w:t>
      </w:r>
      <w:r w:rsidRPr="0014520B">
        <w:t>. Videos on how the app is being changed with regard to the mood are of great interest, and the users are likely to share them with others.</w:t>
      </w:r>
    </w:p>
    <w:p w14:paraId="02D6DD89" w14:textId="43DE2017" w:rsidR="00C128F8" w:rsidRPr="0014520B" w:rsidRDefault="00000000" w:rsidP="00C128F8">
      <w:r w:rsidRPr="0014520B">
        <w:t>The content marketing will also use blogs and posts on topics such as relaxation, productivity environment, and experience in lifestyle. This plan will also transform the cafe not only into a food delivery service but also will assist in highlighting the element of encouraging emotional health and comfort.</w:t>
      </w:r>
      <w:r w:rsidR="00796EBF">
        <w:t xml:space="preserve"> </w:t>
      </w:r>
      <w:r w:rsidRPr="0014520B">
        <w:t xml:space="preserve">Customers can pick their mood, receive individual suggestions of beverages, and loyalty rewards with the assistance of the app. </w:t>
      </w:r>
    </w:p>
    <w:p w14:paraId="07FD9110" w14:textId="77777777" w:rsidR="00C128F8" w:rsidRPr="00FA33A6" w:rsidRDefault="00000000" w:rsidP="00C128F8">
      <w:pPr>
        <w:rPr>
          <w:lang w:val="en-IN"/>
        </w:rPr>
      </w:pPr>
      <w:r w:rsidRPr="0014520B">
        <w:t xml:space="preserve">Influencer marketing can also support </w:t>
      </w:r>
      <w:r w:rsidR="00FA33A6" w:rsidRPr="00FA33A6">
        <w:rPr>
          <w:lang w:val="en-IN"/>
        </w:rPr>
        <w:t>MoodBrew Café</w:t>
      </w:r>
      <w:r w:rsidR="00FA33A6">
        <w:rPr>
          <w:lang w:val="en-IN"/>
        </w:rPr>
        <w:t xml:space="preserve">’s </w:t>
      </w:r>
      <w:r w:rsidRPr="0014520B">
        <w:t>brand awareness</w:t>
      </w:r>
      <w:r w:rsidR="00796EBF">
        <w:t xml:space="preserve"> (</w:t>
      </w:r>
      <w:r w:rsidR="00796EBF" w:rsidRPr="00796EBF">
        <w:t>Ramdani and Fietroh</w:t>
      </w:r>
      <w:r w:rsidR="00796EBF">
        <w:t>, 2025)</w:t>
      </w:r>
      <w:r w:rsidRPr="0014520B">
        <w:t>. The collaboration with the local image makers and</w:t>
      </w:r>
      <w:r w:rsidR="00796EBF">
        <w:t xml:space="preserve"> </w:t>
      </w:r>
      <w:r w:rsidRPr="0014520B">
        <w:t>student content creators will assist in opening the cafe to the wider audience and demonstrating the perception of being in a small atmosphere.</w:t>
      </w:r>
      <w:r w:rsidR="00796EBF">
        <w:t xml:space="preserve"> </w:t>
      </w:r>
      <w:r w:rsidRPr="0014520B">
        <w:t>Besides, GoPro, Google Maps, and TripAdvisor are online review websites that also play a significant role in the marketing of the hospitality industry</w:t>
      </w:r>
      <w:r w:rsidR="00796EBF">
        <w:t xml:space="preserve"> (</w:t>
      </w:r>
      <w:r w:rsidR="00796EBF" w:rsidRPr="00796EBF">
        <w:t>Fuchs</w:t>
      </w:r>
      <w:r w:rsidR="00796EBF">
        <w:t xml:space="preserve"> </w:t>
      </w:r>
      <w:r w:rsidR="00796EBF" w:rsidRPr="00796EBF">
        <w:rPr>
          <w:i/>
          <w:iCs/>
        </w:rPr>
        <w:t>et al</w:t>
      </w:r>
      <w:r w:rsidR="00796EBF">
        <w:t>., 2025)</w:t>
      </w:r>
      <w:r w:rsidRPr="0014520B">
        <w:t xml:space="preserve">. The </w:t>
      </w:r>
      <w:r w:rsidR="0014520B" w:rsidRPr="0014520B">
        <w:t>favourable</w:t>
      </w:r>
      <w:r w:rsidRPr="0014520B">
        <w:t xml:space="preserve"> feedback will help the </w:t>
      </w:r>
      <w:r w:rsidRPr="0014520B">
        <w:lastRenderedPageBreak/>
        <w:t>loyal customers to write reviews, which increases the online visibility, which will facilitate being easily located in the search results.</w:t>
      </w:r>
    </w:p>
    <w:p w14:paraId="25B2C073" w14:textId="77777777" w:rsidR="00307C18" w:rsidRPr="0014520B" w:rsidRDefault="00000000">
      <w:pPr>
        <w:spacing w:after="160" w:line="259" w:lineRule="auto"/>
        <w:jc w:val="left"/>
        <w:rPr>
          <w:b/>
          <w:bCs/>
          <w:highlight w:val="cyan"/>
        </w:rPr>
      </w:pPr>
      <w:r w:rsidRPr="0014520B">
        <w:rPr>
          <w:b/>
          <w:bCs/>
          <w:highlight w:val="cyan"/>
        </w:rPr>
        <w:br w:type="page"/>
      </w:r>
    </w:p>
    <w:p w14:paraId="558DB7A2" w14:textId="77777777" w:rsidR="00395330" w:rsidRPr="00836753" w:rsidRDefault="00000000" w:rsidP="003A25BC">
      <w:pPr>
        <w:pStyle w:val="Heading2"/>
      </w:pPr>
      <w:bookmarkStart w:id="5" w:name="_Toc224404905"/>
      <w:r w:rsidRPr="00836753">
        <w:lastRenderedPageBreak/>
        <w:t>Element 4: Legal, Management, and Financial Planning</w:t>
      </w:r>
      <w:bookmarkEnd w:id="5"/>
    </w:p>
    <w:p w14:paraId="38CAB7D4" w14:textId="77777777" w:rsidR="003E62FC" w:rsidRPr="003A25BC" w:rsidRDefault="00000000" w:rsidP="003E62FC">
      <w:pPr>
        <w:rPr>
          <w:b/>
          <w:bCs/>
          <w:i/>
          <w:iCs/>
        </w:rPr>
      </w:pPr>
      <w:r w:rsidRPr="003A25BC">
        <w:rPr>
          <w:b/>
          <w:bCs/>
          <w:i/>
          <w:iCs/>
        </w:rPr>
        <w:t>Definition of Key Business Structures</w:t>
      </w:r>
    </w:p>
    <w:p w14:paraId="53FB0673" w14:textId="3B81DAA9" w:rsidR="00C128F8" w:rsidRPr="0014520B" w:rsidRDefault="00000000" w:rsidP="00C128F8">
      <w:r w:rsidRPr="00836753">
        <w:t xml:space="preserve">The initial form of business is the </w:t>
      </w:r>
      <w:r w:rsidRPr="00836753">
        <w:rPr>
          <w:b/>
          <w:bCs/>
          <w:i/>
          <w:iCs/>
        </w:rPr>
        <w:t>sole trader</w:t>
      </w:r>
      <w:r w:rsidRPr="00836753">
        <w:t>, where an individual owns and operates the business</w:t>
      </w:r>
      <w:r w:rsidR="00501D2A" w:rsidRPr="00836753">
        <w:t xml:space="preserve"> (Akbar </w:t>
      </w:r>
      <w:r w:rsidR="00501D2A" w:rsidRPr="00836753">
        <w:rPr>
          <w:i/>
          <w:iCs/>
        </w:rPr>
        <w:t>et al</w:t>
      </w:r>
      <w:r w:rsidR="00501D2A" w:rsidRPr="00836753">
        <w:t>., 2024)</w:t>
      </w:r>
      <w:r w:rsidRPr="00836753">
        <w:t>. It is a sole decision-maker, and all he owns belongs to the business, and he is liable for everything.</w:t>
      </w:r>
      <w:r w:rsidR="003808DD" w:rsidRPr="00836753">
        <w:t xml:space="preserve"> </w:t>
      </w:r>
      <w:r w:rsidRPr="00836753">
        <w:rPr>
          <w:b/>
          <w:bCs/>
          <w:i/>
          <w:iCs/>
        </w:rPr>
        <w:t>Partnership</w:t>
      </w:r>
      <w:r w:rsidRPr="00836753">
        <w:t xml:space="preserve"> entails a type of business in which two or more individuals share, divide</w:t>
      </w:r>
      <w:r w:rsidRPr="0014520B">
        <w:t xml:space="preserve"> and receive dividends collectively</w:t>
      </w:r>
      <w:r w:rsidR="00501D2A">
        <w:t xml:space="preserve"> (</w:t>
      </w:r>
      <w:r w:rsidR="00D32052" w:rsidRPr="00D32052">
        <w:t>Ervine</w:t>
      </w:r>
      <w:r w:rsidR="00D32052">
        <w:t>, 2023</w:t>
      </w:r>
      <w:r w:rsidR="00501D2A">
        <w:t>)</w:t>
      </w:r>
      <w:r w:rsidRPr="0014520B">
        <w:t xml:space="preserve">. </w:t>
      </w:r>
    </w:p>
    <w:p w14:paraId="603339B9" w14:textId="7FAE6A18" w:rsidR="00C128F8" w:rsidRPr="0014520B" w:rsidRDefault="00000000" w:rsidP="00C128F8">
      <w:r w:rsidRPr="0014520B">
        <w:t xml:space="preserve">A </w:t>
      </w:r>
      <w:r w:rsidRPr="003808DD">
        <w:rPr>
          <w:b/>
          <w:bCs/>
          <w:i/>
          <w:iCs/>
        </w:rPr>
        <w:t>limited company</w:t>
      </w:r>
      <w:r w:rsidRPr="0014520B">
        <w:t xml:space="preserve"> is incorporated based on legal factors that are unique to the owners. Liquidity of the firm also does not entail individual money of the shareholders, and hence, the maximum liability is most likely to be limited to the extent that the shareholders invested in the company. Small businesses will be registered at the Companies House and report on corporate needs</w:t>
      </w:r>
      <w:r w:rsidR="00F06481">
        <w:t xml:space="preserve"> (</w:t>
      </w:r>
      <w:r w:rsidR="00F06481" w:rsidRPr="00F06481">
        <w:t>House</w:t>
      </w:r>
      <w:r w:rsidR="00F06481">
        <w:t>, 2024)</w:t>
      </w:r>
      <w:r w:rsidRPr="0014520B">
        <w:t>.</w:t>
      </w:r>
      <w:r w:rsidR="003808DD">
        <w:t xml:space="preserve"> </w:t>
      </w:r>
      <w:r w:rsidRPr="0014520B">
        <w:t xml:space="preserve">A </w:t>
      </w:r>
      <w:r w:rsidRPr="003808DD">
        <w:rPr>
          <w:b/>
          <w:bCs/>
          <w:i/>
          <w:iCs/>
        </w:rPr>
        <w:t>franchise</w:t>
      </w:r>
      <w:r w:rsidRPr="0014520B">
        <w:t xml:space="preserve"> is a business contract where an entrepreneur uses an already registered name, business model and support in running the business of an existing business</w:t>
      </w:r>
      <w:r w:rsidR="003808DD">
        <w:t xml:space="preserve"> (</w:t>
      </w:r>
      <w:r w:rsidR="003808DD" w:rsidRPr="003808DD">
        <w:t>Gjorgjioska</w:t>
      </w:r>
      <w:r w:rsidR="003808DD">
        <w:t xml:space="preserve"> </w:t>
      </w:r>
      <w:r w:rsidR="003808DD" w:rsidRPr="003808DD">
        <w:rPr>
          <w:i/>
          <w:iCs/>
        </w:rPr>
        <w:t>et al</w:t>
      </w:r>
      <w:r w:rsidR="003808DD">
        <w:t>., 2023)</w:t>
      </w:r>
      <w:r w:rsidRPr="0014520B">
        <w:t xml:space="preserve">. </w:t>
      </w:r>
    </w:p>
    <w:p w14:paraId="283A6725" w14:textId="61291FB7" w:rsidR="00987C13" w:rsidRPr="0014520B" w:rsidRDefault="00000000" w:rsidP="003E62FC">
      <w:r w:rsidRPr="0014520B">
        <w:t xml:space="preserve">An </w:t>
      </w:r>
      <w:r w:rsidRPr="003808DD">
        <w:rPr>
          <w:b/>
          <w:bCs/>
          <w:i/>
          <w:iCs/>
        </w:rPr>
        <w:t>online business</w:t>
      </w:r>
      <w:r w:rsidRPr="0014520B">
        <w:t xml:space="preserve"> is largely operated via the internet rather than in hotels. The automobile industry of these companies is highly reliant on online markets and e-commerce, online customer interactions and online services.</w:t>
      </w:r>
      <w:r w:rsidR="003808DD">
        <w:t xml:space="preserve"> </w:t>
      </w:r>
      <w:r w:rsidRPr="0014520B">
        <w:t xml:space="preserve">A </w:t>
      </w:r>
      <w:r w:rsidRPr="003808DD">
        <w:rPr>
          <w:b/>
          <w:bCs/>
          <w:i/>
          <w:iCs/>
        </w:rPr>
        <w:t>social enterprise</w:t>
      </w:r>
      <w:r w:rsidRPr="0014520B">
        <w:t xml:space="preserve"> is a business and, as such, is guided by a significant purpose of addressing societal or environmental issues</w:t>
      </w:r>
      <w:r w:rsidR="003808DD">
        <w:t xml:space="preserve"> (</w:t>
      </w:r>
      <w:r w:rsidR="003808DD" w:rsidRPr="003808DD">
        <w:t>Baquero and Monsalve</w:t>
      </w:r>
      <w:r w:rsidR="003808DD">
        <w:t>, 2024)</w:t>
      </w:r>
      <w:r w:rsidRPr="0014520B">
        <w:t xml:space="preserve">. </w:t>
      </w:r>
    </w:p>
    <w:p w14:paraId="6393B05C" w14:textId="77777777" w:rsidR="003E62FC" w:rsidRPr="003A25BC" w:rsidRDefault="00000000" w:rsidP="003E62FC">
      <w:pPr>
        <w:rPr>
          <w:b/>
          <w:bCs/>
          <w:i/>
          <w:iCs/>
        </w:rPr>
      </w:pPr>
      <w:r w:rsidRPr="003A25BC">
        <w:rPr>
          <w:b/>
          <w:bCs/>
          <w:i/>
          <w:iCs/>
        </w:rPr>
        <w:t xml:space="preserve">Legal Structure of the Business </w:t>
      </w:r>
    </w:p>
    <w:p w14:paraId="33E1A2EC" w14:textId="01B29935" w:rsidR="00987C13" w:rsidRPr="0014520B" w:rsidRDefault="00000000" w:rsidP="003E62FC">
      <w:r w:rsidRPr="0014520B">
        <w:t>The cafe business that is based on mood would best apply the limited type of company. Amongst the advantages of this structure is the fact that it restricts the financial liability of owners, as well as the fact that the ownership becomes more open to more credibility in terms of requiring external funds or partnerships. A limited company also assists the business in creating an investment among the shareholders, and there is also a clear structure of governance.</w:t>
      </w:r>
      <w:r w:rsidR="00396F74">
        <w:t xml:space="preserve"> </w:t>
      </w:r>
      <w:r w:rsidRPr="0014520B">
        <w:t xml:space="preserve">Being a limited company will facilitate long-term growth, and the ability to create additional new locations or franchises in the future will mean that the company can grow in an easier manner. </w:t>
      </w:r>
    </w:p>
    <w:p w14:paraId="723407FB" w14:textId="77777777" w:rsidR="003E62FC" w:rsidRPr="003A25BC" w:rsidRDefault="00000000" w:rsidP="003E62FC">
      <w:pPr>
        <w:rPr>
          <w:b/>
          <w:bCs/>
          <w:i/>
          <w:iCs/>
        </w:rPr>
      </w:pPr>
      <w:r w:rsidRPr="003A25BC">
        <w:rPr>
          <w:b/>
          <w:bCs/>
          <w:i/>
          <w:iCs/>
        </w:rPr>
        <w:t>Organisational Structure</w:t>
      </w:r>
    </w:p>
    <w:p w14:paraId="512316A1" w14:textId="77777777" w:rsidR="0093161A" w:rsidRDefault="00000000" w:rsidP="0093161A">
      <w:pPr>
        <w:keepNext/>
        <w:jc w:val="center"/>
      </w:pPr>
      <w:r w:rsidRPr="00836753">
        <w:rPr>
          <w:b/>
          <w:bCs/>
          <w:noProof/>
        </w:rPr>
        <w:lastRenderedPageBreak/>
        <w:drawing>
          <wp:inline distT="0" distB="0" distL="0" distR="0" wp14:anchorId="4A66B418" wp14:editId="6117CB77">
            <wp:extent cx="3286125" cy="2509046"/>
            <wp:effectExtent l="76200" t="76200" r="123825" b="139065"/>
            <wp:docPr id="201784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4288" name=""/>
                    <pic:cNvPicPr/>
                  </pic:nvPicPr>
                  <pic:blipFill>
                    <a:blip r:embed="rId12"/>
                    <a:stretch>
                      <a:fillRect/>
                    </a:stretch>
                  </pic:blipFill>
                  <pic:spPr>
                    <a:xfrm>
                      <a:off x="0" y="0"/>
                      <a:ext cx="3286855" cy="25096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27EE70" w14:textId="77777777" w:rsidR="00836753" w:rsidRPr="00914161" w:rsidRDefault="00000000" w:rsidP="0093161A">
      <w:pPr>
        <w:jc w:val="center"/>
        <w:rPr>
          <w:b/>
          <w:bCs/>
        </w:rPr>
      </w:pPr>
      <w:r w:rsidRPr="00914161">
        <w:rPr>
          <w:b/>
          <w:bCs/>
        </w:rPr>
        <w:t xml:space="preserve">Figure </w:t>
      </w:r>
      <w:r w:rsidRPr="00914161">
        <w:rPr>
          <w:b/>
          <w:bCs/>
        </w:rPr>
        <w:fldChar w:fldCharType="begin"/>
      </w:r>
      <w:r w:rsidRPr="00914161">
        <w:rPr>
          <w:b/>
          <w:bCs/>
        </w:rPr>
        <w:instrText xml:space="preserve"> SEQ Figure \* ARABIC </w:instrText>
      </w:r>
      <w:r w:rsidRPr="00914161">
        <w:rPr>
          <w:b/>
          <w:bCs/>
        </w:rPr>
        <w:fldChar w:fldCharType="separate"/>
      </w:r>
      <w:r w:rsidR="0085156F">
        <w:rPr>
          <w:b/>
          <w:bCs/>
          <w:noProof/>
        </w:rPr>
        <w:t>2</w:t>
      </w:r>
      <w:r w:rsidRPr="00914161">
        <w:rPr>
          <w:b/>
          <w:bCs/>
        </w:rPr>
        <w:fldChar w:fldCharType="end"/>
      </w:r>
      <w:r w:rsidRPr="00914161">
        <w:rPr>
          <w:b/>
          <w:bCs/>
        </w:rPr>
        <w:t>: Organisational Structure</w:t>
      </w:r>
    </w:p>
    <w:p w14:paraId="78F31141" w14:textId="77777777" w:rsidR="0093161A" w:rsidRPr="0093161A" w:rsidRDefault="00000000" w:rsidP="0093161A">
      <w:pPr>
        <w:jc w:val="center"/>
      </w:pPr>
      <w:r>
        <w:t>(Source: Created by the learner)</w:t>
      </w:r>
    </w:p>
    <w:p w14:paraId="1FE9F143" w14:textId="77777777" w:rsidR="00987C13" w:rsidRPr="00FA33A6" w:rsidRDefault="00000000" w:rsidP="003E62FC">
      <w:pPr>
        <w:rPr>
          <w:lang w:val="en-IN"/>
        </w:rPr>
      </w:pPr>
      <w:r w:rsidRPr="0014520B">
        <w:t xml:space="preserve">The </w:t>
      </w:r>
      <w:r w:rsidR="00FA33A6" w:rsidRPr="00FA33A6">
        <w:rPr>
          <w:lang w:val="en-IN"/>
        </w:rPr>
        <w:t>MoodBrew Café</w:t>
      </w:r>
      <w:r w:rsidR="00FA33A6">
        <w:rPr>
          <w:lang w:val="en-IN"/>
        </w:rPr>
        <w:t xml:space="preserve"> </w:t>
      </w:r>
      <w:r w:rsidRPr="0014520B">
        <w:t>is going to be organised in a simple but effective organisational structure that will ensure the provision of good customer service and efficient everyday operations.</w:t>
      </w:r>
      <w:r w:rsidR="00836753">
        <w:t xml:space="preserve"> </w:t>
      </w:r>
      <w:r w:rsidRPr="0014520B">
        <w:t>The topmost individual in the line of command is the Managing Director, whose mandate is to be the business strategy and finance controller. The Operations Manager will take responsibility for the day-to-day running of the cafe, such as staffing and service quality. A Marketing Manager is involved in the marketing, the presence on social media, and the customer engagement strategy adopted in the mobile application.</w:t>
      </w:r>
      <w:r w:rsidR="00836753">
        <w:t xml:space="preserve"> </w:t>
      </w:r>
      <w:r w:rsidRPr="0014520B">
        <w:t>The Head Barista controls and oversees the preparation of the drinks and the quality of the products. The next employees are the Baristas and Service Assistants, who are in direct contact with the customers and who give them a good customer experience in the cafe environment.</w:t>
      </w:r>
    </w:p>
    <w:p w14:paraId="6CD95A8C" w14:textId="77777777" w:rsidR="003E62FC" w:rsidRPr="003A25BC" w:rsidRDefault="00000000" w:rsidP="003E62FC">
      <w:pPr>
        <w:rPr>
          <w:b/>
          <w:bCs/>
          <w:i/>
          <w:iCs/>
        </w:rPr>
      </w:pPr>
      <w:r w:rsidRPr="003A25BC">
        <w:rPr>
          <w:b/>
          <w:bCs/>
          <w:i/>
          <w:iCs/>
        </w:rPr>
        <w:t>Start-Up Funding Requirements and Sources</w:t>
      </w:r>
    </w:p>
    <w:tbl>
      <w:tblPr>
        <w:tblStyle w:val="TableGrid"/>
        <w:tblW w:w="5000" w:type="pct"/>
        <w:tblLook w:val="04A0" w:firstRow="1" w:lastRow="0" w:firstColumn="1" w:lastColumn="0" w:noHBand="0" w:noVBand="1"/>
      </w:tblPr>
      <w:tblGrid>
        <w:gridCol w:w="6080"/>
        <w:gridCol w:w="2986"/>
      </w:tblGrid>
      <w:tr w:rsidR="009E05AC" w14:paraId="63BBC443" w14:textId="77777777" w:rsidTr="00F07023">
        <w:tc>
          <w:tcPr>
            <w:tcW w:w="3353" w:type="pct"/>
            <w:hideMark/>
          </w:tcPr>
          <w:p w14:paraId="6973AA70" w14:textId="77777777" w:rsidR="00E9594D" w:rsidRPr="0014520B" w:rsidRDefault="00000000" w:rsidP="005E6B75">
            <w:pPr>
              <w:rPr>
                <w:b/>
                <w:bCs/>
              </w:rPr>
            </w:pPr>
            <w:r w:rsidRPr="0014520B">
              <w:rPr>
                <w:b/>
                <w:bCs/>
              </w:rPr>
              <w:t>Expense Category</w:t>
            </w:r>
          </w:p>
        </w:tc>
        <w:tc>
          <w:tcPr>
            <w:tcW w:w="1647" w:type="pct"/>
            <w:hideMark/>
          </w:tcPr>
          <w:p w14:paraId="155E7504" w14:textId="77777777" w:rsidR="00E9594D" w:rsidRPr="0014520B" w:rsidRDefault="00000000" w:rsidP="005E6B75">
            <w:pPr>
              <w:rPr>
                <w:b/>
                <w:bCs/>
              </w:rPr>
            </w:pPr>
            <w:r w:rsidRPr="0014520B">
              <w:rPr>
                <w:b/>
                <w:bCs/>
              </w:rPr>
              <w:t>Estimated Cost (£)</w:t>
            </w:r>
          </w:p>
        </w:tc>
      </w:tr>
      <w:tr w:rsidR="009E05AC" w14:paraId="3B6FC718" w14:textId="77777777" w:rsidTr="00F07023">
        <w:tc>
          <w:tcPr>
            <w:tcW w:w="3353" w:type="pct"/>
            <w:hideMark/>
          </w:tcPr>
          <w:p w14:paraId="356525D1" w14:textId="77777777" w:rsidR="00E9594D" w:rsidRPr="001440D2" w:rsidRDefault="00000000" w:rsidP="005E6B75">
            <w:r w:rsidRPr="001440D2">
              <w:t>Property lease and deposit</w:t>
            </w:r>
          </w:p>
        </w:tc>
        <w:tc>
          <w:tcPr>
            <w:tcW w:w="1647" w:type="pct"/>
            <w:hideMark/>
          </w:tcPr>
          <w:p w14:paraId="046896D9" w14:textId="77777777" w:rsidR="00E9594D" w:rsidRPr="001440D2" w:rsidRDefault="00000000" w:rsidP="005E6B75">
            <w:r w:rsidRPr="001440D2">
              <w:t>15,000</w:t>
            </w:r>
          </w:p>
        </w:tc>
      </w:tr>
      <w:tr w:rsidR="009E05AC" w14:paraId="1FACB091" w14:textId="77777777" w:rsidTr="00F07023">
        <w:tc>
          <w:tcPr>
            <w:tcW w:w="3353" w:type="pct"/>
            <w:hideMark/>
          </w:tcPr>
          <w:p w14:paraId="4A35A967" w14:textId="77777777" w:rsidR="00E9594D" w:rsidRPr="001440D2" w:rsidRDefault="00000000" w:rsidP="005E6B75">
            <w:r w:rsidRPr="001440D2">
              <w:t>Interior design and décor</w:t>
            </w:r>
          </w:p>
        </w:tc>
        <w:tc>
          <w:tcPr>
            <w:tcW w:w="1647" w:type="pct"/>
            <w:hideMark/>
          </w:tcPr>
          <w:p w14:paraId="07B0AB6A" w14:textId="77777777" w:rsidR="00E9594D" w:rsidRPr="001440D2" w:rsidRDefault="00000000" w:rsidP="005E6B75">
            <w:r w:rsidRPr="001440D2">
              <w:t>10,000</w:t>
            </w:r>
          </w:p>
        </w:tc>
      </w:tr>
      <w:tr w:rsidR="009E05AC" w14:paraId="1B0F2890" w14:textId="77777777" w:rsidTr="00F07023">
        <w:tc>
          <w:tcPr>
            <w:tcW w:w="3353" w:type="pct"/>
            <w:hideMark/>
          </w:tcPr>
          <w:p w14:paraId="3EFE60D9" w14:textId="77777777" w:rsidR="00E9594D" w:rsidRPr="001440D2" w:rsidRDefault="00000000" w:rsidP="005E6B75">
            <w:r w:rsidRPr="001440D2">
              <w:t>Lighting and sound technology system</w:t>
            </w:r>
          </w:p>
        </w:tc>
        <w:tc>
          <w:tcPr>
            <w:tcW w:w="1647" w:type="pct"/>
            <w:hideMark/>
          </w:tcPr>
          <w:p w14:paraId="3FD64B2F" w14:textId="77777777" w:rsidR="00E9594D" w:rsidRPr="001440D2" w:rsidRDefault="00000000" w:rsidP="005E6B75">
            <w:r w:rsidRPr="001440D2">
              <w:t>8,000</w:t>
            </w:r>
          </w:p>
        </w:tc>
      </w:tr>
      <w:tr w:rsidR="009E05AC" w14:paraId="0FE12BBF" w14:textId="77777777" w:rsidTr="00F07023">
        <w:tc>
          <w:tcPr>
            <w:tcW w:w="3353" w:type="pct"/>
            <w:hideMark/>
          </w:tcPr>
          <w:p w14:paraId="2F93D1AA" w14:textId="77777777" w:rsidR="00E9594D" w:rsidRPr="001440D2" w:rsidRDefault="00000000" w:rsidP="005E6B75">
            <w:r w:rsidRPr="001440D2">
              <w:t>Coffee machines and kitchen equipment</w:t>
            </w:r>
          </w:p>
        </w:tc>
        <w:tc>
          <w:tcPr>
            <w:tcW w:w="1647" w:type="pct"/>
            <w:hideMark/>
          </w:tcPr>
          <w:p w14:paraId="54DF26D2" w14:textId="77777777" w:rsidR="00E9594D" w:rsidRPr="001440D2" w:rsidRDefault="00000000" w:rsidP="005E6B75">
            <w:r w:rsidRPr="001440D2">
              <w:t>12,000</w:t>
            </w:r>
          </w:p>
        </w:tc>
      </w:tr>
      <w:tr w:rsidR="009E05AC" w14:paraId="0D1433AD" w14:textId="77777777" w:rsidTr="00F07023">
        <w:tc>
          <w:tcPr>
            <w:tcW w:w="3353" w:type="pct"/>
            <w:hideMark/>
          </w:tcPr>
          <w:p w14:paraId="4C57EF9D" w14:textId="77777777" w:rsidR="00E9594D" w:rsidRPr="001440D2" w:rsidRDefault="00000000" w:rsidP="005E6B75">
            <w:r w:rsidRPr="001440D2">
              <w:lastRenderedPageBreak/>
              <w:t>Furniture and seating</w:t>
            </w:r>
          </w:p>
        </w:tc>
        <w:tc>
          <w:tcPr>
            <w:tcW w:w="1647" w:type="pct"/>
            <w:hideMark/>
          </w:tcPr>
          <w:p w14:paraId="649040D6" w14:textId="77777777" w:rsidR="00E9594D" w:rsidRPr="001440D2" w:rsidRDefault="00000000" w:rsidP="005E6B75">
            <w:r w:rsidRPr="001440D2">
              <w:t>7,000</w:t>
            </w:r>
          </w:p>
        </w:tc>
      </w:tr>
      <w:tr w:rsidR="009E05AC" w14:paraId="259F5369" w14:textId="77777777" w:rsidTr="00F07023">
        <w:tc>
          <w:tcPr>
            <w:tcW w:w="3353" w:type="pct"/>
            <w:hideMark/>
          </w:tcPr>
          <w:p w14:paraId="5B0F36D5" w14:textId="77777777" w:rsidR="00E9594D" w:rsidRPr="001440D2" w:rsidRDefault="00000000" w:rsidP="005E6B75">
            <w:r w:rsidRPr="001440D2">
              <w:t>Mobile application development</w:t>
            </w:r>
          </w:p>
        </w:tc>
        <w:tc>
          <w:tcPr>
            <w:tcW w:w="1647" w:type="pct"/>
            <w:hideMark/>
          </w:tcPr>
          <w:p w14:paraId="71B7720D" w14:textId="77777777" w:rsidR="00E9594D" w:rsidRPr="001440D2" w:rsidRDefault="00000000" w:rsidP="005E6B75">
            <w:r w:rsidRPr="001440D2">
              <w:t>10,000</w:t>
            </w:r>
          </w:p>
        </w:tc>
      </w:tr>
      <w:tr w:rsidR="009E05AC" w14:paraId="235E6AA1" w14:textId="77777777" w:rsidTr="00F07023">
        <w:tc>
          <w:tcPr>
            <w:tcW w:w="3353" w:type="pct"/>
            <w:hideMark/>
          </w:tcPr>
          <w:p w14:paraId="6C4FB231" w14:textId="77777777" w:rsidR="00E9594D" w:rsidRPr="001440D2" w:rsidRDefault="00000000" w:rsidP="005E6B75">
            <w:r w:rsidRPr="001440D2">
              <w:t>Initial marketing and promotion</w:t>
            </w:r>
          </w:p>
        </w:tc>
        <w:tc>
          <w:tcPr>
            <w:tcW w:w="1647" w:type="pct"/>
            <w:hideMark/>
          </w:tcPr>
          <w:p w14:paraId="4873F3D7" w14:textId="77777777" w:rsidR="00E9594D" w:rsidRPr="001440D2" w:rsidRDefault="00000000" w:rsidP="005E6B75">
            <w:r w:rsidRPr="001440D2">
              <w:t>5,000</w:t>
            </w:r>
          </w:p>
        </w:tc>
      </w:tr>
      <w:tr w:rsidR="009E05AC" w14:paraId="6E51F841" w14:textId="77777777" w:rsidTr="00F07023">
        <w:tc>
          <w:tcPr>
            <w:tcW w:w="3353" w:type="pct"/>
            <w:hideMark/>
          </w:tcPr>
          <w:p w14:paraId="782D6F10" w14:textId="77777777" w:rsidR="00E9594D" w:rsidRPr="001440D2" w:rsidRDefault="00000000" w:rsidP="005E6B75">
            <w:r w:rsidRPr="001440D2">
              <w:t>Licences and legal registration</w:t>
            </w:r>
          </w:p>
        </w:tc>
        <w:tc>
          <w:tcPr>
            <w:tcW w:w="1647" w:type="pct"/>
            <w:hideMark/>
          </w:tcPr>
          <w:p w14:paraId="020AAB15" w14:textId="77777777" w:rsidR="00E9594D" w:rsidRPr="001440D2" w:rsidRDefault="00000000" w:rsidP="005E6B75">
            <w:r w:rsidRPr="001440D2">
              <w:t>3,000</w:t>
            </w:r>
          </w:p>
        </w:tc>
      </w:tr>
      <w:tr w:rsidR="009E05AC" w14:paraId="53EB24B3" w14:textId="77777777" w:rsidTr="00F07023">
        <w:tc>
          <w:tcPr>
            <w:tcW w:w="3353" w:type="pct"/>
            <w:hideMark/>
          </w:tcPr>
          <w:p w14:paraId="59ADB539" w14:textId="77777777" w:rsidR="00E9594D" w:rsidRPr="001440D2" w:rsidRDefault="00000000" w:rsidP="005E6B75">
            <w:r w:rsidRPr="001440D2">
              <w:t>Initial inventory (coffee, ingredients)</w:t>
            </w:r>
          </w:p>
        </w:tc>
        <w:tc>
          <w:tcPr>
            <w:tcW w:w="1647" w:type="pct"/>
            <w:hideMark/>
          </w:tcPr>
          <w:p w14:paraId="780E33EE" w14:textId="77777777" w:rsidR="00E9594D" w:rsidRPr="001440D2" w:rsidRDefault="00000000" w:rsidP="005E6B75">
            <w:r w:rsidRPr="001440D2">
              <w:t>2,500</w:t>
            </w:r>
          </w:p>
        </w:tc>
      </w:tr>
      <w:tr w:rsidR="009E05AC" w14:paraId="41AAA4C6" w14:textId="77777777" w:rsidTr="00F07023">
        <w:tc>
          <w:tcPr>
            <w:tcW w:w="3353" w:type="pct"/>
            <w:hideMark/>
          </w:tcPr>
          <w:p w14:paraId="7EEBCEF3" w14:textId="77777777" w:rsidR="00E9594D" w:rsidRPr="001440D2" w:rsidRDefault="00000000" w:rsidP="005E6B75">
            <w:r w:rsidRPr="001440D2">
              <w:t>Contingency fund</w:t>
            </w:r>
          </w:p>
        </w:tc>
        <w:tc>
          <w:tcPr>
            <w:tcW w:w="1647" w:type="pct"/>
            <w:hideMark/>
          </w:tcPr>
          <w:p w14:paraId="376F3E02" w14:textId="77777777" w:rsidR="00E9594D" w:rsidRPr="001440D2" w:rsidRDefault="00000000" w:rsidP="005E6B75">
            <w:r w:rsidRPr="001440D2">
              <w:t>2,500</w:t>
            </w:r>
          </w:p>
        </w:tc>
      </w:tr>
      <w:tr w:rsidR="009E05AC" w14:paraId="25D64D59" w14:textId="77777777" w:rsidTr="00F07023">
        <w:tc>
          <w:tcPr>
            <w:tcW w:w="3353" w:type="pct"/>
            <w:hideMark/>
          </w:tcPr>
          <w:p w14:paraId="4A8015CC" w14:textId="77777777" w:rsidR="00E9594D" w:rsidRPr="001440D2" w:rsidRDefault="00000000" w:rsidP="005E6B75">
            <w:r w:rsidRPr="001440D2">
              <w:t>Total Estimated Start-Up Cost</w:t>
            </w:r>
          </w:p>
        </w:tc>
        <w:tc>
          <w:tcPr>
            <w:tcW w:w="1647" w:type="pct"/>
            <w:hideMark/>
          </w:tcPr>
          <w:p w14:paraId="2ED11318" w14:textId="77777777" w:rsidR="00E9594D" w:rsidRPr="001440D2" w:rsidRDefault="00000000" w:rsidP="00914161">
            <w:pPr>
              <w:keepNext/>
            </w:pPr>
            <w:r w:rsidRPr="001440D2">
              <w:t>75,000</w:t>
            </w:r>
          </w:p>
        </w:tc>
      </w:tr>
    </w:tbl>
    <w:p w14:paraId="296209B4" w14:textId="77777777" w:rsidR="00914161" w:rsidRPr="00914161" w:rsidRDefault="00000000" w:rsidP="00914161">
      <w:pPr>
        <w:jc w:val="center"/>
        <w:rPr>
          <w:b/>
          <w:bCs/>
          <w:noProof/>
        </w:rPr>
      </w:pPr>
      <w:r w:rsidRPr="00914161">
        <w:rPr>
          <w:b/>
          <w:bCs/>
        </w:rPr>
        <w:t xml:space="preserve">Table </w:t>
      </w:r>
      <w:r w:rsidRPr="00914161">
        <w:rPr>
          <w:b/>
          <w:bCs/>
        </w:rPr>
        <w:fldChar w:fldCharType="begin"/>
      </w:r>
      <w:r w:rsidRPr="00914161">
        <w:rPr>
          <w:b/>
          <w:bCs/>
        </w:rPr>
        <w:instrText xml:space="preserve"> SEQ Table \* ARABIC </w:instrText>
      </w:r>
      <w:r w:rsidRPr="00914161">
        <w:rPr>
          <w:b/>
          <w:bCs/>
        </w:rPr>
        <w:fldChar w:fldCharType="separate"/>
      </w:r>
      <w:r w:rsidRPr="00914161">
        <w:rPr>
          <w:b/>
          <w:bCs/>
          <w:noProof/>
        </w:rPr>
        <w:t>1</w:t>
      </w:r>
      <w:r w:rsidRPr="00914161">
        <w:rPr>
          <w:b/>
          <w:bCs/>
        </w:rPr>
        <w:fldChar w:fldCharType="end"/>
      </w:r>
      <w:r w:rsidRPr="00914161">
        <w:rPr>
          <w:b/>
          <w:bCs/>
        </w:rPr>
        <w:t>:</w:t>
      </w:r>
      <w:r w:rsidRPr="00914161">
        <w:rPr>
          <w:b/>
          <w:bCs/>
          <w:noProof/>
        </w:rPr>
        <w:t xml:space="preserve"> Cost Table</w:t>
      </w:r>
    </w:p>
    <w:p w14:paraId="311B04F9" w14:textId="77777777" w:rsidR="00914161" w:rsidRPr="00914161" w:rsidRDefault="00000000" w:rsidP="00914161">
      <w:pPr>
        <w:jc w:val="center"/>
      </w:pPr>
      <w:r>
        <w:t>(Source: Created by the learner)</w:t>
      </w:r>
    </w:p>
    <w:p w14:paraId="749AA257" w14:textId="77777777" w:rsidR="003E62FC" w:rsidRPr="00FA33A6" w:rsidRDefault="00000000" w:rsidP="00914161">
      <w:pPr>
        <w:rPr>
          <w:lang w:val="en-IN"/>
        </w:rPr>
      </w:pPr>
      <w:r w:rsidRPr="00914161">
        <w:t>It has been estimated that the cost of leasing and the interior design</w:t>
      </w:r>
      <w:r w:rsidR="00FA33A6">
        <w:t xml:space="preserve"> of </w:t>
      </w:r>
      <w:r w:rsidR="00FA33A6" w:rsidRPr="00FA33A6">
        <w:rPr>
          <w:lang w:val="en-IN"/>
        </w:rPr>
        <w:t>MoodBrew Café</w:t>
      </w:r>
      <w:r w:rsidRPr="00914161">
        <w:t>, lighting and sound system, coffee machines, furniture and creation of a mobile application and initial promotion activities make up some of the estimated costs of the mood-based cafe. Small business loans and angel investors coupled with a personal investment, can be used to fund the start-up capital. The financial assistance could potentially be available through institutions such as the British Business Bank, which provides funding programmes to small companies in the UK. Alternative funding sources are among the forms of private investors or crowdfunding projects that can assist the business in raising funds and create a premature brand image and contacting the community.</w:t>
      </w:r>
      <w:r w:rsidRPr="0014520B">
        <w:br w:type="page"/>
      </w:r>
    </w:p>
    <w:p w14:paraId="4F6ACECD" w14:textId="5FC3E812" w:rsidR="00600DD5" w:rsidRPr="005F658E" w:rsidRDefault="00000000" w:rsidP="003A25BC">
      <w:pPr>
        <w:pStyle w:val="Heading1"/>
      </w:pPr>
      <w:bookmarkStart w:id="6" w:name="_Toc224404906"/>
      <w:r w:rsidRPr="005F658E">
        <w:lastRenderedPageBreak/>
        <w:t>Conclusion</w:t>
      </w:r>
      <w:bookmarkEnd w:id="6"/>
      <w:r w:rsidRPr="005F658E">
        <w:t xml:space="preserve"> </w:t>
      </w:r>
    </w:p>
    <w:p w14:paraId="4F8C780C" w14:textId="6E35B88C" w:rsidR="0014520B" w:rsidRPr="0014520B" w:rsidRDefault="00597E54" w:rsidP="001F5A09">
      <w:pPr>
        <w:rPr>
          <w:b/>
          <w:bCs/>
          <w:highlight w:val="green"/>
        </w:rPr>
      </w:pPr>
      <w:r w:rsidRPr="00597E54">
        <w:t xml:space="preserve">The main differentiating element of </w:t>
      </w:r>
      <w:proofErr w:type="spellStart"/>
      <w:r>
        <w:t>MoodBrew</w:t>
      </w:r>
      <w:proofErr w:type="spellEnd"/>
      <w:r>
        <w:t xml:space="preserve"> Café is its ability to make sure that the customers can customise their orders and ambience using smart technologies. Although the competition of the café market of the UK is considerably high, the brand has a unique selling point which can provide it a lasting competitive dominance. The company is a limited company, with the target audience being </w:t>
      </w:r>
      <w:r w:rsidRPr="0014520B">
        <w:t>18-35 who include university students, young employees, freelancers, and digital employees</w:t>
      </w:r>
      <w:r>
        <w:t>. The main method of marketing would be using various digital marketing, social media marketing and experiential marketing methods.</w:t>
      </w:r>
      <w:r w:rsidRPr="0014520B">
        <w:rPr>
          <w:b/>
          <w:bCs/>
          <w:highlight w:val="green"/>
        </w:rPr>
        <w:br w:type="page"/>
      </w:r>
    </w:p>
    <w:p w14:paraId="2E8F993B" w14:textId="261F082D" w:rsidR="003D4C23" w:rsidRPr="00345CEF" w:rsidRDefault="00000000" w:rsidP="003D4C23">
      <w:pPr>
        <w:pStyle w:val="Heading1"/>
      </w:pPr>
      <w:bookmarkStart w:id="7" w:name="_Toc224404907"/>
      <w:r w:rsidRPr="0014520B">
        <w:lastRenderedPageBreak/>
        <w:t>Reference</w:t>
      </w:r>
      <w:bookmarkEnd w:id="7"/>
    </w:p>
    <w:p w14:paraId="55F63DE1" w14:textId="77777777" w:rsidR="003D4C23" w:rsidRDefault="003D4C23" w:rsidP="0014520B">
      <w:r w:rsidRPr="0014520B">
        <w:t xml:space="preserve">Ahmed, A. </w:t>
      </w:r>
      <w:r>
        <w:t>(</w:t>
      </w:r>
      <w:r w:rsidRPr="0014520B">
        <w:t>2022</w:t>
      </w:r>
      <w:r>
        <w:t>)</w:t>
      </w:r>
      <w:r w:rsidRPr="0014520B">
        <w:t xml:space="preserve"> </w:t>
      </w:r>
      <w:r>
        <w:t>‘</w:t>
      </w:r>
      <w:r w:rsidRPr="0014520B">
        <w:t>Recognizing Customer Segmentation Strategies via Personality and Lifestyle</w:t>
      </w:r>
      <w:r>
        <w:t>’,</w:t>
      </w:r>
      <w:r w:rsidRPr="0014520B">
        <w:t> </w:t>
      </w:r>
      <w:r w:rsidRPr="0014520B">
        <w:rPr>
          <w:i/>
          <w:iCs/>
        </w:rPr>
        <w:t>Eurasian Research Institute</w:t>
      </w:r>
      <w:r w:rsidRPr="0014520B">
        <w:t>, pp.</w:t>
      </w:r>
      <w:r>
        <w:t xml:space="preserve"> </w:t>
      </w:r>
      <w:r w:rsidRPr="0014520B">
        <w:t>172-193.</w:t>
      </w:r>
      <w:r>
        <w:t xml:space="preserve"> Available at: </w:t>
      </w:r>
      <w:r w:rsidRPr="006D3539">
        <w:t>https://www.gbppublications.com/_files/ugd/5e526c_4f968828b8d441659b44b6653c15e0c5.pdf#page=184</w:t>
      </w:r>
    </w:p>
    <w:p w14:paraId="62B0CB96" w14:textId="77777777" w:rsidR="003D4C23" w:rsidRDefault="003D4C23" w:rsidP="0014520B">
      <w:r w:rsidRPr="00501D2A">
        <w:t xml:space="preserve">Akbar, R., Hardyansah, R. and Dirgantara, F. </w:t>
      </w:r>
      <w:r>
        <w:t>(</w:t>
      </w:r>
      <w:r w:rsidRPr="00501D2A">
        <w:t>2024</w:t>
      </w:r>
      <w:r>
        <w:t>)</w:t>
      </w:r>
      <w:r w:rsidRPr="00501D2A">
        <w:t xml:space="preserve"> </w:t>
      </w:r>
      <w:r>
        <w:t>‘</w:t>
      </w:r>
      <w:r w:rsidRPr="00501D2A">
        <w:t>Personal Ownership versus Sole Proprietorship: Contract Structure, Liability Risks, and Protection of Owner Assets</w:t>
      </w:r>
      <w:r>
        <w:t>’,</w:t>
      </w:r>
      <w:r w:rsidRPr="00501D2A">
        <w:t> </w:t>
      </w:r>
      <w:r w:rsidRPr="00501D2A">
        <w:rPr>
          <w:i/>
          <w:iCs/>
        </w:rPr>
        <w:t>Journal of Social Science Studies</w:t>
      </w:r>
      <w:r w:rsidRPr="00501D2A">
        <w:t>, </w:t>
      </w:r>
      <w:r w:rsidRPr="00570111">
        <w:t>4</w:t>
      </w:r>
      <w:r w:rsidRPr="00501D2A">
        <w:t>(2), pp.</w:t>
      </w:r>
      <w:r>
        <w:t xml:space="preserve"> </w:t>
      </w:r>
      <w:r w:rsidRPr="00501D2A">
        <w:t>17-30.</w:t>
      </w:r>
      <w:r>
        <w:t xml:space="preserve"> Available at: </w:t>
      </w:r>
      <w:r w:rsidRPr="006D3539">
        <w:t>https://jos3journals.id/index.php/jos3/article/download/349/441</w:t>
      </w:r>
    </w:p>
    <w:p w14:paraId="337F1415" w14:textId="77777777" w:rsidR="003D4C23" w:rsidRDefault="003D4C23" w:rsidP="0014520B">
      <w:r w:rsidRPr="003808DD">
        <w:t xml:space="preserve">Baquero, J.E.G. and Monsalve, D.B. </w:t>
      </w:r>
      <w:r>
        <w:t>(</w:t>
      </w:r>
      <w:r w:rsidRPr="003808DD">
        <w:t>2024</w:t>
      </w:r>
      <w:r>
        <w:t>)</w:t>
      </w:r>
      <w:r w:rsidRPr="003808DD">
        <w:t xml:space="preserve"> </w:t>
      </w:r>
      <w:r>
        <w:t>‘</w:t>
      </w:r>
      <w:r w:rsidRPr="003808DD">
        <w:t>From fossil fuel energy to hydrogen energy: Transformation of fossil fuel energy economies into hydrogen economies through social entrepreneurship</w:t>
      </w:r>
      <w:r>
        <w:t>’,</w:t>
      </w:r>
      <w:r w:rsidRPr="003808DD">
        <w:t> </w:t>
      </w:r>
      <w:r w:rsidRPr="003808DD">
        <w:rPr>
          <w:i/>
          <w:iCs/>
        </w:rPr>
        <w:t>International Journal of Hydrogen Energy</w:t>
      </w:r>
      <w:r w:rsidRPr="003808DD">
        <w:t>, </w:t>
      </w:r>
      <w:r w:rsidRPr="00570111">
        <w:t>54</w:t>
      </w:r>
      <w:r w:rsidRPr="003808DD">
        <w:t>, pp.</w:t>
      </w:r>
      <w:r>
        <w:t xml:space="preserve"> </w:t>
      </w:r>
      <w:r w:rsidRPr="003808DD">
        <w:t>574-585.</w:t>
      </w:r>
      <w:r>
        <w:t xml:space="preserve"> Available at: </w:t>
      </w:r>
      <w:r w:rsidRPr="006D3539">
        <w:t>https://doi.org/10.1016/j.ijhydene.2023.06.123</w:t>
      </w:r>
    </w:p>
    <w:p w14:paraId="2D323442" w14:textId="77777777" w:rsidR="003D4C23" w:rsidRDefault="003D4C23" w:rsidP="0014520B">
      <w:pPr>
        <w:rPr>
          <w:lang w:val="en-IN"/>
        </w:rPr>
      </w:pPr>
      <w:r>
        <w:t xml:space="preserve">Caffe Nero (2026) </w:t>
      </w:r>
      <w:r w:rsidRPr="00CF043A">
        <w:rPr>
          <w:i/>
          <w:iCs/>
          <w:lang w:val="en-IN"/>
        </w:rPr>
        <w:t>Independent Coffee House Brand</w:t>
      </w:r>
      <w:r>
        <w:rPr>
          <w:lang w:val="en-IN"/>
        </w:rPr>
        <w:t xml:space="preserve">. Available at: </w:t>
      </w:r>
      <w:r w:rsidRPr="00570111">
        <w:rPr>
          <w:lang w:val="en-IN"/>
        </w:rPr>
        <w:t>https://www.caffenero.com/</w:t>
      </w:r>
      <w:r>
        <w:rPr>
          <w:lang w:val="en-IN"/>
        </w:rPr>
        <w:t xml:space="preserve"> (Accessed: 14 March 2026).</w:t>
      </w:r>
    </w:p>
    <w:p w14:paraId="7A0B9E84" w14:textId="77777777" w:rsidR="003D4C23" w:rsidRPr="004C5DEA" w:rsidRDefault="003D4C23" w:rsidP="008B633D">
      <w:pPr>
        <w:rPr>
          <w:b/>
          <w:bCs/>
        </w:rPr>
      </w:pPr>
      <w:r>
        <w:t xml:space="preserve">CFI (2026) </w:t>
      </w:r>
      <w:r w:rsidRPr="004A6471">
        <w:rPr>
          <w:i/>
          <w:iCs/>
        </w:rPr>
        <w:t>PESTEL Analysis</w:t>
      </w:r>
      <w:r>
        <w:rPr>
          <w:i/>
          <w:iCs/>
        </w:rPr>
        <w:t xml:space="preserve">. </w:t>
      </w:r>
      <w:r>
        <w:t xml:space="preserve">Available at: </w:t>
      </w:r>
      <w:r w:rsidRPr="00A5465E">
        <w:t>https://corporatefinanceinstitute.com/resources/management/pestel-analysis/</w:t>
      </w:r>
      <w:r>
        <w:t xml:space="preserve"> (Accessed: 14 March 2026).</w:t>
      </w:r>
    </w:p>
    <w:p w14:paraId="2ACD264A" w14:textId="77777777" w:rsidR="003D4C23" w:rsidRPr="00DF500C" w:rsidRDefault="003D4C23" w:rsidP="008B633D">
      <w:pPr>
        <w:rPr>
          <w:b/>
          <w:bCs/>
        </w:rPr>
      </w:pPr>
      <w:r>
        <w:t xml:space="preserve">CFI (2026) </w:t>
      </w:r>
      <w:r w:rsidRPr="00356BBD">
        <w:rPr>
          <w:i/>
          <w:iCs/>
        </w:rPr>
        <w:t>SWOT Analysis</w:t>
      </w:r>
      <w:r>
        <w:rPr>
          <w:i/>
          <w:iCs/>
        </w:rPr>
        <w:t xml:space="preserve">. </w:t>
      </w:r>
      <w:r>
        <w:t xml:space="preserve">Available at: </w:t>
      </w:r>
      <w:r w:rsidRPr="004C5DEA">
        <w:t>https://corporatefinanceinstitute.com/resources/management/swot-analysis/</w:t>
      </w:r>
      <w:r>
        <w:t xml:space="preserve"> (Accessed: 14 March 2026).</w:t>
      </w:r>
    </w:p>
    <w:p w14:paraId="1B42B3EF" w14:textId="77777777" w:rsidR="003D4C23" w:rsidRPr="00A837D0" w:rsidRDefault="003D4C23" w:rsidP="008B633D">
      <w:pPr>
        <w:rPr>
          <w:b/>
          <w:bCs/>
        </w:rPr>
      </w:pPr>
      <w:r>
        <w:t xml:space="preserve">Client Earth (2022) </w:t>
      </w:r>
      <w:r w:rsidRPr="00832555">
        <w:rPr>
          <w:i/>
          <w:iCs/>
        </w:rPr>
        <w:t>The UK Environment Act - what's happening now?</w:t>
      </w:r>
      <w:r>
        <w:rPr>
          <w:i/>
          <w:iCs/>
        </w:rPr>
        <w:t xml:space="preserve"> </w:t>
      </w:r>
      <w:r>
        <w:t xml:space="preserve">Available at: </w:t>
      </w:r>
      <w:r w:rsidRPr="00A6734B">
        <w:t>https://www.clientearth.org/latest/news/the-uk-environment-act-whats-happening-now/</w:t>
      </w:r>
      <w:r>
        <w:t xml:space="preserve"> (Accessed: 14 March 2026).</w:t>
      </w:r>
    </w:p>
    <w:p w14:paraId="68FDA380" w14:textId="77777777" w:rsidR="003D4C23" w:rsidRPr="001D216C" w:rsidRDefault="003D4C23" w:rsidP="008B633D">
      <w:pPr>
        <w:rPr>
          <w:i/>
          <w:iCs/>
        </w:rPr>
      </w:pPr>
      <w:r>
        <w:t xml:space="preserve">DLA Piper (2025) </w:t>
      </w:r>
      <w:r w:rsidRPr="001D216C">
        <w:rPr>
          <w:i/>
          <w:iCs/>
        </w:rPr>
        <w:t>Data Protection in the United Kingdom</w:t>
      </w:r>
      <w:r>
        <w:rPr>
          <w:i/>
          <w:iCs/>
        </w:rPr>
        <w:t xml:space="preserve">. </w:t>
      </w:r>
      <w:r>
        <w:t xml:space="preserve">Available at: </w:t>
      </w:r>
      <w:r w:rsidRPr="005A46AD">
        <w:t>https://www.dlapiperdataprotection.com/?c=GB</w:t>
      </w:r>
      <w:r>
        <w:t xml:space="preserve"> (Accessed: 14 March 2026).</w:t>
      </w:r>
    </w:p>
    <w:p w14:paraId="657650DF" w14:textId="77777777" w:rsidR="003D4C23" w:rsidRDefault="003D4C23" w:rsidP="0014520B">
      <w:r w:rsidRPr="00D32052">
        <w:t xml:space="preserve">Ervine, C. </w:t>
      </w:r>
      <w:r>
        <w:t>(</w:t>
      </w:r>
      <w:r w:rsidRPr="00D32052">
        <w:t>2023</w:t>
      </w:r>
      <w:r>
        <w:t>)</w:t>
      </w:r>
      <w:r w:rsidRPr="00D32052">
        <w:t xml:space="preserve"> </w:t>
      </w:r>
      <w:r>
        <w:t>‘</w:t>
      </w:r>
      <w:r w:rsidRPr="00D32052">
        <w:t>Partnerships</w:t>
      </w:r>
      <w:r>
        <w:t>’,</w:t>
      </w:r>
      <w:r w:rsidRPr="00D32052">
        <w:t> </w:t>
      </w:r>
      <w:r w:rsidRPr="00D32052">
        <w:rPr>
          <w:i/>
          <w:iCs/>
        </w:rPr>
        <w:t>Business Law and Ethics Canadian Edition</w:t>
      </w:r>
      <w:r w:rsidRPr="00D32052">
        <w:t>.</w:t>
      </w:r>
      <w:r>
        <w:t xml:space="preserve"> Available at: </w:t>
      </w:r>
      <w:r w:rsidRPr="006D3539">
        <w:t>https://openlibrary-repo.ecampusontario.ca/jspui/handle/123456789/1738</w:t>
      </w:r>
    </w:p>
    <w:p w14:paraId="07096005" w14:textId="77777777" w:rsidR="003D4C23" w:rsidRDefault="003D4C23" w:rsidP="0014520B">
      <w:r w:rsidRPr="00796EBF">
        <w:t xml:space="preserve">Fuchs, M., Eberle, T. and Höpken, W. </w:t>
      </w:r>
      <w:r>
        <w:t>(</w:t>
      </w:r>
      <w:r w:rsidRPr="00796EBF">
        <w:t>2025</w:t>
      </w:r>
      <w:r>
        <w:t>)</w:t>
      </w:r>
      <w:r w:rsidRPr="00796EBF">
        <w:t xml:space="preserve"> Google Maps data for tourism real-time monitoring and analytics: The case of cultural tourism, Sweden</w:t>
      </w:r>
      <w:r>
        <w:t>.</w:t>
      </w:r>
      <w:r w:rsidRPr="00796EBF">
        <w:t xml:space="preserve"> In </w:t>
      </w:r>
      <w:r w:rsidRPr="00796EBF">
        <w:rPr>
          <w:i/>
          <w:iCs/>
        </w:rPr>
        <w:t xml:space="preserve">Handbook on Big </w:t>
      </w:r>
      <w:r w:rsidRPr="00796EBF">
        <w:rPr>
          <w:i/>
          <w:iCs/>
        </w:rPr>
        <w:lastRenderedPageBreak/>
        <w:t>Data Marketing and Management in Tourism and Hospitality</w:t>
      </w:r>
      <w:r w:rsidRPr="00796EBF">
        <w:t> (pp. 146-167). Edward Elgar Publishing.</w:t>
      </w:r>
      <w:r>
        <w:t xml:space="preserve"> Available at: </w:t>
      </w:r>
      <w:r w:rsidRPr="006D3539">
        <w:t>https://doi.org/10.4337/9781035300136.00014</w:t>
      </w:r>
    </w:p>
    <w:p w14:paraId="0DB54D9A" w14:textId="77777777" w:rsidR="003D4C23" w:rsidRDefault="003D4C23" w:rsidP="0014520B">
      <w:proofErr w:type="spellStart"/>
      <w:r w:rsidRPr="003808DD">
        <w:t>Gjorgjioska</w:t>
      </w:r>
      <w:proofErr w:type="spellEnd"/>
      <w:r w:rsidRPr="003808DD">
        <w:t xml:space="preserve">, E., Angeloska-Dichovska, M. and Boshkoska, M. </w:t>
      </w:r>
      <w:r>
        <w:t>(</w:t>
      </w:r>
      <w:r w:rsidRPr="003808DD">
        <w:t>2023</w:t>
      </w:r>
      <w:r>
        <w:t>)</w:t>
      </w:r>
      <w:r w:rsidRPr="003808DD">
        <w:t xml:space="preserve"> </w:t>
      </w:r>
      <w:r>
        <w:t>‘</w:t>
      </w:r>
      <w:r w:rsidRPr="003808DD">
        <w:t>The Franchise Business Model as a Concept for Entrepreneurial Development: Opportunities and Legal Aspect-the Case of Republic of North Macedonia</w:t>
      </w:r>
      <w:r>
        <w:t>’,</w:t>
      </w:r>
      <w:r w:rsidRPr="003808DD">
        <w:t> </w:t>
      </w:r>
      <w:r w:rsidRPr="003808DD">
        <w:rPr>
          <w:i/>
          <w:iCs/>
        </w:rPr>
        <w:t>Balkan and Near Eastern Journal of Social Sciences</w:t>
      </w:r>
      <w:r w:rsidRPr="003808DD">
        <w:t>, </w:t>
      </w:r>
      <w:r w:rsidRPr="00570111">
        <w:t>9</w:t>
      </w:r>
      <w:r w:rsidRPr="003808DD">
        <w:t>(4), pp.</w:t>
      </w:r>
      <w:r>
        <w:t xml:space="preserve"> </w:t>
      </w:r>
      <w:r w:rsidRPr="003808DD">
        <w:t>143-149.</w:t>
      </w:r>
      <w:r w:rsidRPr="006D3539">
        <w:t xml:space="preserve"> </w:t>
      </w:r>
      <w:r>
        <w:t xml:space="preserve">Available at: </w:t>
      </w:r>
      <w:r w:rsidRPr="006D3539">
        <w:t>https://eprints.uklo.edu.mk/id/eprint/8757</w:t>
      </w:r>
    </w:p>
    <w:p w14:paraId="7F6EBFBE" w14:textId="77777777" w:rsidR="003D4C23" w:rsidRDefault="003D4C23" w:rsidP="0014520B">
      <w:r w:rsidRPr="00347C8D">
        <w:t>Goodie-</w:t>
      </w:r>
      <w:proofErr w:type="spellStart"/>
      <w:r w:rsidRPr="00347C8D">
        <w:t>Okio</w:t>
      </w:r>
      <w:proofErr w:type="spellEnd"/>
      <w:r w:rsidRPr="00347C8D">
        <w:t xml:space="preserve"> Jennifer, A. </w:t>
      </w:r>
      <w:r>
        <w:t>(</w:t>
      </w:r>
      <w:r w:rsidRPr="00347C8D">
        <w:t>2022</w:t>
      </w:r>
      <w:r>
        <w:t>)</w:t>
      </w:r>
      <w:r w:rsidRPr="00347C8D">
        <w:t xml:space="preserve"> </w:t>
      </w:r>
      <w:r>
        <w:t>‘</w:t>
      </w:r>
      <w:r w:rsidRPr="00347C8D">
        <w:t>Pricing strategies and marketing performance of telecommunication firms in Port Harcourt</w:t>
      </w:r>
      <w:r>
        <w:t>’,</w:t>
      </w:r>
      <w:r w:rsidRPr="00347C8D">
        <w:t> </w:t>
      </w:r>
      <w:r w:rsidRPr="00347C8D">
        <w:rPr>
          <w:i/>
          <w:iCs/>
        </w:rPr>
        <w:t>Academy Journal of Management, Marketing and Entrepreneurial Studies</w:t>
      </w:r>
      <w:r w:rsidRPr="00347C8D">
        <w:t>, p.</w:t>
      </w:r>
      <w:r>
        <w:t xml:space="preserve"> </w:t>
      </w:r>
      <w:r w:rsidRPr="00347C8D">
        <w:t>1.</w:t>
      </w:r>
      <w:r>
        <w:t xml:space="preserve"> Available at: </w:t>
      </w:r>
      <w:r w:rsidRPr="006D3539">
        <w:t>https://www.researchgate.net/profile/Jennifer-Goodie-Okio/publication/370268454_Pricing_Strategies_and_Marketing_Performance_of_Telecommunication_Firms_in_Port_Harcourt/links/64491a5059475b6d60c31dca/Pricing-Strategies-and-Marketing-Performance-of-Telecommunication-Firms-in-Port-Harcourt.pdf</w:t>
      </w:r>
    </w:p>
    <w:p w14:paraId="56BEE212" w14:textId="77777777" w:rsidR="003D4C23" w:rsidRDefault="003D4C23" w:rsidP="0014520B">
      <w:r w:rsidRPr="00347C8D">
        <w:t xml:space="preserve">Hölzel, M., Kolsch, K.H. and de Vries, W.T. </w:t>
      </w:r>
      <w:r>
        <w:t>(</w:t>
      </w:r>
      <w:r w:rsidRPr="00347C8D">
        <w:t>2022</w:t>
      </w:r>
      <w:r>
        <w:t>)</w:t>
      </w:r>
      <w:r w:rsidRPr="00347C8D">
        <w:t xml:space="preserve"> </w:t>
      </w:r>
      <w:r>
        <w:t>‘</w:t>
      </w:r>
      <w:r w:rsidRPr="00347C8D">
        <w:t>Location of coworking spaces (CWSs) regarding vicinity, land use and points of interest (POIs)</w:t>
      </w:r>
      <w:r>
        <w:t>’,</w:t>
      </w:r>
      <w:r w:rsidRPr="00347C8D">
        <w:t> </w:t>
      </w:r>
      <w:r w:rsidRPr="00347C8D">
        <w:rPr>
          <w:i/>
          <w:iCs/>
        </w:rPr>
        <w:t>Land</w:t>
      </w:r>
      <w:r w:rsidRPr="00347C8D">
        <w:t>, </w:t>
      </w:r>
      <w:r w:rsidRPr="00570111">
        <w:t>11</w:t>
      </w:r>
      <w:r w:rsidRPr="00347C8D">
        <w:t>(3), p.</w:t>
      </w:r>
      <w:r>
        <w:t xml:space="preserve"> </w:t>
      </w:r>
      <w:r w:rsidRPr="00347C8D">
        <w:t>354.</w:t>
      </w:r>
      <w:r>
        <w:t xml:space="preserve"> Available at: </w:t>
      </w:r>
      <w:r w:rsidRPr="006D3539">
        <w:t>https://doi.org/10.3390/land11030354</w:t>
      </w:r>
    </w:p>
    <w:p w14:paraId="73F3A4BA" w14:textId="77777777" w:rsidR="003D4C23" w:rsidRDefault="003D4C23" w:rsidP="0014520B">
      <w:r w:rsidRPr="00F06481">
        <w:t xml:space="preserve">House, C. </w:t>
      </w:r>
      <w:r>
        <w:t>(</w:t>
      </w:r>
      <w:r w:rsidRPr="00F06481">
        <w:t>2024</w:t>
      </w:r>
      <w:r>
        <w:t>)</w:t>
      </w:r>
      <w:r w:rsidRPr="00F06481">
        <w:t xml:space="preserve"> </w:t>
      </w:r>
      <w:r>
        <w:t>‘</w:t>
      </w:r>
      <w:r w:rsidRPr="00F06481">
        <w:t>Companies house</w:t>
      </w:r>
      <w:r>
        <w:t>’,</w:t>
      </w:r>
      <w:r w:rsidRPr="00F06481">
        <w:t> </w:t>
      </w:r>
      <w:r w:rsidRPr="00F06481">
        <w:rPr>
          <w:i/>
          <w:iCs/>
        </w:rPr>
        <w:t>HIP</w:t>
      </w:r>
      <w:r w:rsidRPr="00F06481">
        <w:t>, </w:t>
      </w:r>
      <w:r w:rsidRPr="00F06481">
        <w:rPr>
          <w:i/>
          <w:iCs/>
        </w:rPr>
        <w:t>1</w:t>
      </w:r>
      <w:r w:rsidRPr="00F06481">
        <w:t>, p.</w:t>
      </w:r>
      <w:r>
        <w:t xml:space="preserve"> </w:t>
      </w:r>
      <w:r w:rsidRPr="00F06481">
        <w:t>1.</w:t>
      </w:r>
      <w:r>
        <w:t xml:space="preserve"> Available at: </w:t>
      </w:r>
      <w:r w:rsidRPr="006D3539">
        <w:t>http://ww-w.jar2.com/Files/Trump/application-pdf-8.pdf</w:t>
      </w:r>
    </w:p>
    <w:p w14:paraId="65036BC1" w14:textId="77777777" w:rsidR="003D4C23" w:rsidRPr="004577EA" w:rsidRDefault="003D4C23" w:rsidP="008B633D">
      <w:pPr>
        <w:rPr>
          <w:i/>
          <w:iCs/>
        </w:rPr>
      </w:pPr>
      <w:r>
        <w:t xml:space="preserve">Kemp, S. (2025) </w:t>
      </w:r>
      <w:r w:rsidRPr="004577EA">
        <w:rPr>
          <w:i/>
          <w:iCs/>
        </w:rPr>
        <w:t>Digital 2025: The United Kingdom</w:t>
      </w:r>
      <w:r>
        <w:rPr>
          <w:i/>
          <w:iCs/>
        </w:rPr>
        <w:t xml:space="preserve">. </w:t>
      </w:r>
      <w:r>
        <w:t xml:space="preserve">Available at: </w:t>
      </w:r>
      <w:r w:rsidRPr="005A1388">
        <w:t>https://datareportal.com/reports/digital-2025-united-kingdom</w:t>
      </w:r>
      <w:r>
        <w:t xml:space="preserve"> (Accessed: 14 March 2026).</w:t>
      </w:r>
    </w:p>
    <w:p w14:paraId="4F49B270" w14:textId="77777777" w:rsidR="003D4C23" w:rsidRDefault="003D4C23" w:rsidP="0014520B">
      <w:r w:rsidRPr="00347C8D">
        <w:t xml:space="preserve">Khalil, Z.T. and Ahmed, A. </w:t>
      </w:r>
      <w:r>
        <w:t>(</w:t>
      </w:r>
      <w:r w:rsidRPr="00347C8D">
        <w:t>2024</w:t>
      </w:r>
      <w:r>
        <w:t>)</w:t>
      </w:r>
      <w:r w:rsidRPr="00347C8D">
        <w:t xml:space="preserve"> </w:t>
      </w:r>
      <w:r>
        <w:t>‘</w:t>
      </w:r>
      <w:r w:rsidRPr="00347C8D">
        <w:t>Technology-driven Branding Strategies: AI, AR, and VR Applications</w:t>
      </w:r>
      <w:r>
        <w:t>’,</w:t>
      </w:r>
      <w:r w:rsidRPr="00347C8D">
        <w:t> </w:t>
      </w:r>
      <w:r w:rsidRPr="00347C8D">
        <w:rPr>
          <w:i/>
          <w:iCs/>
        </w:rPr>
        <w:t>Strategies for Brand Communications and Management: Bridging Academia and Practice</w:t>
      </w:r>
      <w:r w:rsidRPr="00347C8D">
        <w:t>, pp.</w:t>
      </w:r>
      <w:r>
        <w:t xml:space="preserve"> </w:t>
      </w:r>
      <w:r w:rsidRPr="00347C8D">
        <w:t>214-235.</w:t>
      </w:r>
      <w:r>
        <w:t xml:space="preserve"> Available at: </w:t>
      </w:r>
      <w:r w:rsidRPr="006D3539">
        <w:t>https://www.gbppublications.com/_files/ugd/5e526c_c3bf3b6cf4554b91a722de8e7c512c9a.pdf#page=227</w:t>
      </w:r>
    </w:p>
    <w:p w14:paraId="594F5F08" w14:textId="77777777" w:rsidR="003D4C23" w:rsidRDefault="003D4C23" w:rsidP="0014520B">
      <w:r w:rsidRPr="0014520B">
        <w:t xml:space="preserve">Koziel, A.M. and Shen, C.W. </w:t>
      </w:r>
      <w:r>
        <w:t>(</w:t>
      </w:r>
      <w:r w:rsidRPr="0014520B">
        <w:t>2025</w:t>
      </w:r>
      <w:r>
        <w:t>)</w:t>
      </w:r>
      <w:r w:rsidRPr="0014520B">
        <w:t xml:space="preserve"> </w:t>
      </w:r>
      <w:r>
        <w:t>‘</w:t>
      </w:r>
      <w:r w:rsidRPr="0014520B">
        <w:t>Psychographic and demographic segmentation and customer profiling in mobile fintech services</w:t>
      </w:r>
      <w:r>
        <w:t>’,</w:t>
      </w:r>
      <w:r w:rsidRPr="0014520B">
        <w:t> </w:t>
      </w:r>
      <w:r w:rsidRPr="0014520B">
        <w:rPr>
          <w:i/>
          <w:iCs/>
        </w:rPr>
        <w:t>Kybernetes</w:t>
      </w:r>
      <w:r w:rsidRPr="0014520B">
        <w:t>, </w:t>
      </w:r>
      <w:r w:rsidRPr="00570111">
        <w:t>54</w:t>
      </w:r>
      <w:r w:rsidRPr="0014520B">
        <w:t>(2), pp.</w:t>
      </w:r>
      <w:r>
        <w:t xml:space="preserve"> </w:t>
      </w:r>
      <w:r w:rsidRPr="0014520B">
        <w:t>1262-1288.</w:t>
      </w:r>
      <w:r>
        <w:t xml:space="preserve"> Available at: </w:t>
      </w:r>
      <w:r w:rsidRPr="006D3539">
        <w:t>https://doi.org/10.1108/K-07-2023-1251</w:t>
      </w:r>
    </w:p>
    <w:p w14:paraId="54FDA8C5" w14:textId="77777777" w:rsidR="003D4C23" w:rsidRDefault="003D4C23" w:rsidP="00C8594C">
      <w:r w:rsidRPr="003174D3">
        <w:lastRenderedPageBreak/>
        <w:t xml:space="preserve">Majka, M. </w:t>
      </w:r>
      <w:r>
        <w:t>(</w:t>
      </w:r>
      <w:r w:rsidRPr="003174D3">
        <w:t>2024</w:t>
      </w:r>
      <w:r>
        <w:t>)</w:t>
      </w:r>
      <w:r w:rsidRPr="003174D3">
        <w:t xml:space="preserve"> </w:t>
      </w:r>
      <w:r>
        <w:t>‘</w:t>
      </w:r>
      <w:r w:rsidRPr="003174D3">
        <w:t>Unique Selling Proposition in Marketing</w:t>
      </w:r>
      <w:r>
        <w:t>’,</w:t>
      </w:r>
      <w:r w:rsidRPr="003174D3">
        <w:t> </w:t>
      </w:r>
      <w:r w:rsidRPr="003174D3">
        <w:rPr>
          <w:i/>
          <w:iCs/>
        </w:rPr>
        <w:t xml:space="preserve">Journal of Unique Selling Proposition in Marketing, November. https://www. </w:t>
      </w:r>
      <w:proofErr w:type="spellStart"/>
      <w:r w:rsidRPr="003174D3">
        <w:rPr>
          <w:i/>
          <w:iCs/>
        </w:rPr>
        <w:t>researchgate</w:t>
      </w:r>
      <w:proofErr w:type="spellEnd"/>
      <w:r w:rsidRPr="003174D3">
        <w:rPr>
          <w:i/>
          <w:iCs/>
        </w:rPr>
        <w:t>. net/publication/385489656_Unique_Selling_Proposition_in_Marketing</w:t>
      </w:r>
      <w:r w:rsidRPr="003174D3">
        <w:t>.</w:t>
      </w:r>
      <w:r>
        <w:t xml:space="preserve"> Available at: </w:t>
      </w:r>
      <w:r w:rsidRPr="00623778">
        <w:t>https://www.researchgate.net/profile/Marcin-Majka-2/publication/385489656_Unique_Selling_Proposition_in_Marketing/links/6725ddac2326b47637c0ed90/Unique-Selling-Proposition-in-Marketing.pdf</w:t>
      </w:r>
      <w:r>
        <w:t xml:space="preserve"> (Accessed: 14 March 2026). </w:t>
      </w:r>
    </w:p>
    <w:p w14:paraId="224078DE" w14:textId="77777777" w:rsidR="003D4C23" w:rsidRDefault="003D4C23" w:rsidP="00C8594C">
      <w:r>
        <w:t xml:space="preserve">Mintel (2025) </w:t>
      </w:r>
      <w:r w:rsidRPr="0041178B">
        <w:rPr>
          <w:i/>
          <w:iCs/>
        </w:rPr>
        <w:t>UK Technology in Leisure and Foodservice Market Report 2025</w:t>
      </w:r>
      <w:r>
        <w:t xml:space="preserve">. Available at: </w:t>
      </w:r>
      <w:r w:rsidRPr="0041178B">
        <w:t>https://store.mintel.com/report/uk-technology-in-leisure-and-foodservice-market-report</w:t>
      </w:r>
      <w:r>
        <w:t xml:space="preserve"> (Accessed: 14 March 2026). </w:t>
      </w:r>
    </w:p>
    <w:p w14:paraId="1E699453" w14:textId="77777777" w:rsidR="003D4C23" w:rsidRPr="006A6935" w:rsidRDefault="003D4C23" w:rsidP="008B633D">
      <w:proofErr w:type="spellStart"/>
      <w:r w:rsidRPr="006A6935">
        <w:t>Ndzabukelwako</w:t>
      </w:r>
      <w:proofErr w:type="spellEnd"/>
      <w:r w:rsidRPr="006A6935">
        <w:t xml:space="preserve">, Z., </w:t>
      </w:r>
      <w:proofErr w:type="spellStart"/>
      <w:r w:rsidRPr="006A6935">
        <w:t>Mereko</w:t>
      </w:r>
      <w:proofErr w:type="spellEnd"/>
      <w:r w:rsidRPr="006A6935">
        <w:t xml:space="preserve">, O., Sambo, T. and </w:t>
      </w:r>
      <w:proofErr w:type="spellStart"/>
      <w:r w:rsidRPr="006A6935">
        <w:t>Thango</w:t>
      </w:r>
      <w:proofErr w:type="spellEnd"/>
      <w:r w:rsidRPr="006A6935">
        <w:t>, B.</w:t>
      </w:r>
      <w:r>
        <w:t xml:space="preserve"> (</w:t>
      </w:r>
      <w:r w:rsidRPr="006A6935">
        <w:t>2024</w:t>
      </w:r>
      <w:r>
        <w:t>)</w:t>
      </w:r>
      <w:r w:rsidRPr="006A6935">
        <w:t xml:space="preserve"> </w:t>
      </w:r>
      <w:r>
        <w:t>‘</w:t>
      </w:r>
      <w:r w:rsidRPr="006A6935">
        <w:t xml:space="preserve">The impact of porter's five forces model on </w:t>
      </w:r>
      <w:proofErr w:type="spellStart"/>
      <w:r w:rsidRPr="006A6935">
        <w:t>smes</w:t>
      </w:r>
      <w:proofErr w:type="spellEnd"/>
      <w:r w:rsidRPr="006A6935">
        <w:t xml:space="preserve"> performance: A systematic review</w:t>
      </w:r>
      <w:r>
        <w:t>’,</w:t>
      </w:r>
      <w:r w:rsidRPr="006A6935">
        <w:t> </w:t>
      </w:r>
      <w:r w:rsidRPr="006A6935">
        <w:rPr>
          <w:i/>
          <w:iCs/>
        </w:rPr>
        <w:t>Available at SSRN 4999059</w:t>
      </w:r>
      <w:r w:rsidRPr="006A6935">
        <w:t>.</w:t>
      </w:r>
      <w:r>
        <w:t xml:space="preserve"> Available at: </w:t>
      </w:r>
      <w:r w:rsidRPr="00E104C4">
        <w:t>https://10.20944/preprints202410.0119.v1</w:t>
      </w:r>
      <w:r>
        <w:t xml:space="preserve"> </w:t>
      </w:r>
    </w:p>
    <w:p w14:paraId="536BE60E" w14:textId="77777777" w:rsidR="003D4C23" w:rsidRDefault="003D4C23" w:rsidP="0014520B">
      <w:r w:rsidRPr="0014520B">
        <w:t xml:space="preserve">Ng, S.L. and Hsu, M.C. </w:t>
      </w:r>
      <w:r>
        <w:t>(</w:t>
      </w:r>
      <w:r w:rsidRPr="0014520B">
        <w:t>2024</w:t>
      </w:r>
      <w:r>
        <w:t>)</w:t>
      </w:r>
      <w:r w:rsidRPr="0014520B">
        <w:t xml:space="preserve"> </w:t>
      </w:r>
      <w:r>
        <w:t>‘</w:t>
      </w:r>
      <w:r w:rsidRPr="0014520B">
        <w:t>Motivation-Based segmentation of hiking tourists in Taiwan</w:t>
      </w:r>
      <w:r>
        <w:t>’,</w:t>
      </w:r>
      <w:r w:rsidRPr="0014520B">
        <w:t> </w:t>
      </w:r>
      <w:r w:rsidRPr="0014520B">
        <w:rPr>
          <w:i/>
          <w:iCs/>
        </w:rPr>
        <w:t>Tourism and Hospitality</w:t>
      </w:r>
      <w:r w:rsidRPr="0014520B">
        <w:t>, </w:t>
      </w:r>
      <w:r w:rsidRPr="00570111">
        <w:t>5</w:t>
      </w:r>
      <w:r w:rsidRPr="0014520B">
        <w:t>(4), pp.</w:t>
      </w:r>
      <w:r>
        <w:t xml:space="preserve"> </w:t>
      </w:r>
      <w:r w:rsidRPr="0014520B">
        <w:t>1065-1082.</w:t>
      </w:r>
      <w:r>
        <w:t xml:space="preserve"> Available at: </w:t>
      </w:r>
      <w:r w:rsidRPr="006D3539">
        <w:t>https://doi.org/10.3390/tourhosp5040060</w:t>
      </w:r>
    </w:p>
    <w:p w14:paraId="6D657FE0" w14:textId="77777777" w:rsidR="003D4C23" w:rsidRDefault="003D4C23" w:rsidP="0014520B">
      <w:r w:rsidRPr="00796EBF">
        <w:t xml:space="preserve">Ramdani, A. and Fietroh, M.N. </w:t>
      </w:r>
      <w:r>
        <w:t>(</w:t>
      </w:r>
      <w:r w:rsidRPr="00796EBF">
        <w:t>2025</w:t>
      </w:r>
      <w:r>
        <w:t>)</w:t>
      </w:r>
      <w:r w:rsidRPr="00796EBF">
        <w:t xml:space="preserve"> </w:t>
      </w:r>
      <w:r>
        <w:t>‘</w:t>
      </w:r>
      <w:r w:rsidRPr="00796EBF">
        <w:t>The effect of digital marketing strategies, social media, and influencer marketing on brand awareness</w:t>
      </w:r>
      <w:r>
        <w:t>’,</w:t>
      </w:r>
      <w:r w:rsidRPr="00796EBF">
        <w:t> </w:t>
      </w:r>
      <w:r w:rsidRPr="00796EBF">
        <w:rPr>
          <w:i/>
          <w:iCs/>
        </w:rPr>
        <w:t>Journal of Educational Management Research</w:t>
      </w:r>
      <w:r w:rsidRPr="00796EBF">
        <w:t>, </w:t>
      </w:r>
      <w:r w:rsidRPr="00570111">
        <w:t>4</w:t>
      </w:r>
      <w:r w:rsidRPr="00796EBF">
        <w:t>(5), pp.</w:t>
      </w:r>
      <w:r>
        <w:t xml:space="preserve"> </w:t>
      </w:r>
      <w:r w:rsidRPr="00796EBF">
        <w:t>1871-1885.</w:t>
      </w:r>
      <w:r w:rsidRPr="006D3539">
        <w:t xml:space="preserve"> </w:t>
      </w:r>
      <w:r>
        <w:t xml:space="preserve">Available at: </w:t>
      </w:r>
      <w:r w:rsidRPr="006D3539">
        <w:t>https://doi.org/10.61987/jemr.v4i5.1161</w:t>
      </w:r>
    </w:p>
    <w:p w14:paraId="69E79794" w14:textId="77777777" w:rsidR="003D4C23" w:rsidRDefault="003D4C23" w:rsidP="00C8594C">
      <w:r w:rsidRPr="007D6E6E">
        <w:t xml:space="preserve">Ratten, V. </w:t>
      </w:r>
      <w:r>
        <w:t>(</w:t>
      </w:r>
      <w:r w:rsidRPr="007D6E6E">
        <w:t>2023</w:t>
      </w:r>
      <w:r>
        <w:t>)</w:t>
      </w:r>
      <w:r w:rsidRPr="007D6E6E">
        <w:t xml:space="preserve"> </w:t>
      </w:r>
      <w:r>
        <w:t>‘</w:t>
      </w:r>
      <w:r w:rsidRPr="007D6E6E">
        <w:t>Entrepreneurship: Definitions, opportunities, challenges, and future directions</w:t>
      </w:r>
      <w:r>
        <w:t>’,</w:t>
      </w:r>
      <w:r w:rsidRPr="007D6E6E">
        <w:t> </w:t>
      </w:r>
      <w:r w:rsidRPr="007D6E6E">
        <w:rPr>
          <w:i/>
          <w:iCs/>
        </w:rPr>
        <w:t>Global Business and Organizational Excellence</w:t>
      </w:r>
      <w:r w:rsidRPr="007D6E6E">
        <w:t>, </w:t>
      </w:r>
      <w:r w:rsidRPr="006A3721">
        <w:t>42</w:t>
      </w:r>
      <w:r w:rsidRPr="007D6E6E">
        <w:t>(5), pp.</w:t>
      </w:r>
      <w:r>
        <w:t xml:space="preserve"> </w:t>
      </w:r>
      <w:r w:rsidRPr="007D6E6E">
        <w:t>79-90.</w:t>
      </w:r>
      <w:r>
        <w:t xml:space="preserve"> DOI: </w:t>
      </w:r>
      <w:r w:rsidRPr="00711402">
        <w:t>https://doi.org/</w:t>
      </w:r>
      <w:r w:rsidRPr="003D0109">
        <w:t>10.1002/joe.22217</w:t>
      </w:r>
    </w:p>
    <w:p w14:paraId="74AEF57C" w14:textId="77777777" w:rsidR="003D4C23" w:rsidRDefault="003D4C23" w:rsidP="0014520B">
      <w:proofErr w:type="spellStart"/>
      <w:r w:rsidRPr="00796EBF">
        <w:t>Setyawati</w:t>
      </w:r>
      <w:proofErr w:type="spellEnd"/>
      <w:r w:rsidRPr="00796EBF">
        <w:t xml:space="preserve">, A., Sugangga, R., Maula, F.I. and Rahma, A. </w:t>
      </w:r>
      <w:r>
        <w:t>(</w:t>
      </w:r>
      <w:r w:rsidRPr="00796EBF">
        <w:t>2023</w:t>
      </w:r>
      <w:r>
        <w:t>)</w:t>
      </w:r>
      <w:r w:rsidRPr="00796EBF">
        <w:t xml:space="preserve"> </w:t>
      </w:r>
      <w:r>
        <w:t>‘</w:t>
      </w:r>
      <w:r w:rsidRPr="00796EBF">
        <w:t>Digital Marketing Business Strategy to MSME Performance in the Industrial Revolution 4.0 Era</w:t>
      </w:r>
      <w:r>
        <w:t>’,</w:t>
      </w:r>
      <w:r w:rsidRPr="00796EBF">
        <w:t> </w:t>
      </w:r>
      <w:r w:rsidRPr="00796EBF">
        <w:rPr>
          <w:i/>
          <w:iCs/>
        </w:rPr>
        <w:t>Jurnal Entrepreneur Dan Entrepreneurship</w:t>
      </w:r>
      <w:r w:rsidRPr="00796EBF">
        <w:t>, </w:t>
      </w:r>
      <w:r w:rsidRPr="00570111">
        <w:t>12</w:t>
      </w:r>
      <w:r w:rsidRPr="00796EBF">
        <w:t>(1), pp.</w:t>
      </w:r>
      <w:r>
        <w:t xml:space="preserve"> </w:t>
      </w:r>
      <w:r w:rsidRPr="00796EBF">
        <w:t>19-26.</w:t>
      </w:r>
      <w:r>
        <w:t xml:space="preserve"> Available at: </w:t>
      </w:r>
      <w:r w:rsidRPr="006D3539">
        <w:t>https://pdfs.semanticscholar.org/7e44/d7e56bc67da57fe06998185ca996fbaea4e6.pdf</w:t>
      </w:r>
    </w:p>
    <w:p w14:paraId="770C8563" w14:textId="77777777" w:rsidR="003D4C23" w:rsidRDefault="003D4C23" w:rsidP="0014520B">
      <w:r w:rsidRPr="00347C8D">
        <w:t xml:space="preserve">Singh, R.V. and Jena, D. </w:t>
      </w:r>
      <w:r>
        <w:t>(</w:t>
      </w:r>
      <w:r w:rsidRPr="00347C8D">
        <w:t>2024</w:t>
      </w:r>
      <w:r>
        <w:t>)</w:t>
      </w:r>
      <w:r w:rsidRPr="00347C8D">
        <w:t xml:space="preserve"> </w:t>
      </w:r>
      <w:r>
        <w:t>‘</w:t>
      </w:r>
      <w:r w:rsidRPr="00347C8D">
        <w:t>Role of 4PS in Marketing Mix</w:t>
      </w:r>
      <w:r>
        <w:t>’,</w:t>
      </w:r>
      <w:r w:rsidRPr="00347C8D">
        <w:t> </w:t>
      </w:r>
      <w:r w:rsidRPr="00347C8D">
        <w:rPr>
          <w:i/>
          <w:iCs/>
        </w:rPr>
        <w:t>World Journal of Pharmaceutical Research.</w:t>
      </w:r>
      <w:r w:rsidRPr="00347C8D">
        <w:t>, </w:t>
      </w:r>
      <w:r w:rsidRPr="00570111">
        <w:t>14</w:t>
      </w:r>
      <w:r w:rsidRPr="00347C8D">
        <w:t>(7), pp.</w:t>
      </w:r>
      <w:r>
        <w:t xml:space="preserve"> </w:t>
      </w:r>
      <w:r w:rsidRPr="00347C8D">
        <w:t>1525-1543.</w:t>
      </w:r>
      <w:r>
        <w:t xml:space="preserve"> Available at: </w:t>
      </w:r>
      <w:r w:rsidRPr="006D3539">
        <w:t>https://wjpr.s3.ap-south-1.amazonaws.com/article_issue/51a912752081b1226affb0b0daa5de76.pdf</w:t>
      </w:r>
    </w:p>
    <w:p w14:paraId="3666242C" w14:textId="77777777" w:rsidR="003D4C23" w:rsidRPr="008B633D" w:rsidRDefault="003D4C23" w:rsidP="008B633D">
      <w:pPr>
        <w:rPr>
          <w:b/>
          <w:bCs/>
        </w:rPr>
      </w:pPr>
      <w:r>
        <w:lastRenderedPageBreak/>
        <w:t xml:space="preserve">The Global Economy (2026) </w:t>
      </w:r>
      <w:r w:rsidRPr="00A50512">
        <w:rPr>
          <w:i/>
          <w:iCs/>
        </w:rPr>
        <w:t>United Kingdom: Political stability</w:t>
      </w:r>
      <w:r>
        <w:rPr>
          <w:i/>
          <w:iCs/>
        </w:rPr>
        <w:t xml:space="preserve">. </w:t>
      </w:r>
      <w:r>
        <w:t xml:space="preserve">Available at: </w:t>
      </w:r>
      <w:r w:rsidRPr="00414980">
        <w:t>https://www.theglobaleconomy.com/United-Kingdom/wb_political_stability/</w:t>
      </w:r>
      <w:r>
        <w:t xml:space="preserve"> (Accessed: 14 March 2026).</w:t>
      </w:r>
    </w:p>
    <w:p w14:paraId="0786738B" w14:textId="77777777" w:rsidR="003D4C23" w:rsidRPr="001D3AD0" w:rsidRDefault="003D4C23" w:rsidP="008B633D">
      <w:pPr>
        <w:rPr>
          <w:i/>
          <w:iCs/>
        </w:rPr>
      </w:pPr>
      <w:r>
        <w:t xml:space="preserve">Trading Economics (2026) </w:t>
      </w:r>
      <w:r w:rsidRPr="001D3AD0">
        <w:rPr>
          <w:i/>
          <w:iCs/>
        </w:rPr>
        <w:t>United Kingdom Consumer Spending</w:t>
      </w:r>
      <w:r>
        <w:rPr>
          <w:i/>
          <w:iCs/>
        </w:rPr>
        <w:t xml:space="preserve">. </w:t>
      </w:r>
      <w:r>
        <w:t xml:space="preserve">Available at: </w:t>
      </w:r>
      <w:r w:rsidRPr="006E0C5C">
        <w:t>https://tradingeconomics.com/united-kingdom/consumer-spending</w:t>
      </w:r>
      <w:r>
        <w:t xml:space="preserve"> (Accessed: 14 March 2026).</w:t>
      </w:r>
    </w:p>
    <w:p w14:paraId="4C0B60E1" w14:textId="77777777" w:rsidR="003D4C23" w:rsidRPr="003141B5" w:rsidRDefault="003D4C23" w:rsidP="008B633D">
      <w:pPr>
        <w:rPr>
          <w:b/>
          <w:bCs/>
        </w:rPr>
      </w:pPr>
      <w:r>
        <w:t xml:space="preserve">Trading Economics (2026) </w:t>
      </w:r>
      <w:r w:rsidRPr="003451E2">
        <w:rPr>
          <w:i/>
          <w:iCs/>
        </w:rPr>
        <w:t>United Kingdom Inflation Rate</w:t>
      </w:r>
      <w:r>
        <w:rPr>
          <w:i/>
          <w:iCs/>
        </w:rPr>
        <w:t xml:space="preserve">. </w:t>
      </w:r>
      <w:r>
        <w:t xml:space="preserve">Available at: </w:t>
      </w:r>
      <w:r w:rsidRPr="003141B5">
        <w:t>https://tradingeconomics.com/united-kingdom/inflation-cpi</w:t>
      </w:r>
      <w:r>
        <w:t xml:space="preserve"> (Accessed: 14 March 2026).</w:t>
      </w:r>
    </w:p>
    <w:p w14:paraId="6B907938" w14:textId="77777777" w:rsidR="003D4C23" w:rsidRPr="00BF02BD" w:rsidRDefault="003D4C23" w:rsidP="008B633D">
      <w:pPr>
        <w:rPr>
          <w:i/>
          <w:iCs/>
        </w:rPr>
      </w:pPr>
      <w:r>
        <w:t xml:space="preserve">Trip Advisor (2026) </w:t>
      </w:r>
      <w:r w:rsidRPr="00BF02BD">
        <w:rPr>
          <w:i/>
          <w:iCs/>
        </w:rPr>
        <w:t>Cafés in London</w:t>
      </w:r>
      <w:r>
        <w:rPr>
          <w:i/>
          <w:iCs/>
        </w:rPr>
        <w:t xml:space="preserve">. </w:t>
      </w:r>
      <w:r>
        <w:t xml:space="preserve">Available at: </w:t>
      </w:r>
      <w:r w:rsidRPr="00583381">
        <w:t>https://www.tripadvisor.co.uk/Restaurants-g186338-c8-London_England.html</w:t>
      </w:r>
      <w:r>
        <w:t xml:space="preserve"> (Accessed: 14 March 2026).</w:t>
      </w:r>
    </w:p>
    <w:p w14:paraId="20873F40" w14:textId="77777777" w:rsidR="003D4C23" w:rsidRDefault="003D4C23" w:rsidP="0014520B">
      <w:pPr>
        <w:rPr>
          <w:lang w:val="en-IN"/>
        </w:rPr>
      </w:pPr>
      <w:r w:rsidRPr="0014520B">
        <w:t>T</w:t>
      </w:r>
      <w:r>
        <w:t>ronco, F.</w:t>
      </w:r>
      <w:r w:rsidRPr="0014520B">
        <w:t xml:space="preserve"> </w:t>
      </w:r>
      <w:r>
        <w:t>(</w:t>
      </w:r>
      <w:r w:rsidRPr="0014520B">
        <w:t>2026</w:t>
      </w:r>
      <w:r>
        <w:t>)</w:t>
      </w:r>
      <w:r w:rsidRPr="0014520B">
        <w:t xml:space="preserve"> </w:t>
      </w:r>
      <w:r w:rsidRPr="00CF043A">
        <w:rPr>
          <w:i/>
          <w:iCs/>
          <w:lang w:val="en-IN"/>
        </w:rPr>
        <w:t>Starbucks rival launches coffee shops in cult favorite chain.</w:t>
      </w:r>
      <w:r w:rsidRPr="0014520B">
        <w:rPr>
          <w:lang w:val="en-IN"/>
        </w:rPr>
        <w:t xml:space="preserve"> </w:t>
      </w:r>
      <w:r>
        <w:rPr>
          <w:lang w:val="en-IN"/>
        </w:rPr>
        <w:t xml:space="preserve">Available at: </w:t>
      </w:r>
      <w:r w:rsidRPr="00570111">
        <w:rPr>
          <w:lang w:val="en-IN"/>
        </w:rPr>
        <w:t>https://www.thestreet.com/retail/starbucks-rival-launches-coffee-shops-in-cult-favorite-chain-bucees-costa</w:t>
      </w:r>
      <w:r w:rsidRPr="0014520B">
        <w:rPr>
          <w:lang w:val="en-IN"/>
        </w:rPr>
        <w:t xml:space="preserve"> </w:t>
      </w:r>
      <w:r>
        <w:rPr>
          <w:lang w:val="en-IN"/>
        </w:rPr>
        <w:t>(Accessed: 14 March 2026).</w:t>
      </w:r>
    </w:p>
    <w:p w14:paraId="7F922EEC" w14:textId="77777777" w:rsidR="003D4C23" w:rsidRPr="0014520B" w:rsidRDefault="003D4C23" w:rsidP="0014520B">
      <w:r w:rsidRPr="0014520B">
        <w:t xml:space="preserve">Wardana, M.A., Masliardi, A., Afifah, N., Sajili, M. and Kusnara, H.P. </w:t>
      </w:r>
      <w:r>
        <w:t>(</w:t>
      </w:r>
      <w:r w:rsidRPr="0014520B">
        <w:t>2023</w:t>
      </w:r>
      <w:r>
        <w:t>)</w:t>
      </w:r>
      <w:r w:rsidRPr="0014520B">
        <w:t xml:space="preserve"> </w:t>
      </w:r>
      <w:r>
        <w:t>‘</w:t>
      </w:r>
      <w:r w:rsidRPr="0014520B">
        <w:t>Unlocking purchase preferences: Harnessing psychographic segmentation, promotion and location strategies</w:t>
      </w:r>
      <w:r>
        <w:t>’,</w:t>
      </w:r>
      <w:r w:rsidRPr="0014520B">
        <w:t> </w:t>
      </w:r>
      <w:r w:rsidRPr="0014520B">
        <w:rPr>
          <w:i/>
          <w:iCs/>
        </w:rPr>
        <w:t>Jurnal Informatika Ekonomi Bisnis</w:t>
      </w:r>
      <w:r w:rsidRPr="0014520B">
        <w:t>, pp.</w:t>
      </w:r>
      <w:r>
        <w:t xml:space="preserve"> </w:t>
      </w:r>
      <w:r w:rsidRPr="0014520B">
        <w:t>713-719.</w:t>
      </w:r>
      <w:r>
        <w:t xml:space="preserve"> Available at: </w:t>
      </w:r>
      <w:r w:rsidRPr="006D3539">
        <w:t>https://doi.org/10.37034/infeb.v5i3.624</w:t>
      </w:r>
    </w:p>
    <w:sectPr w:rsidR="003D4C23" w:rsidRPr="0014520B" w:rsidSect="006B0870">
      <w:pgSz w:w="11910" w:h="16840"/>
      <w:pgMar w:top="1360" w:right="1417" w:bottom="1520" w:left="1417" w:header="0" w:footer="1327"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07F3A"/>
    <w:multiLevelType w:val="hybridMultilevel"/>
    <w:tmpl w:val="30465E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E370AF"/>
    <w:multiLevelType w:val="hybridMultilevel"/>
    <w:tmpl w:val="622A60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142674B"/>
    <w:multiLevelType w:val="hybridMultilevel"/>
    <w:tmpl w:val="08609D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A03390E"/>
    <w:multiLevelType w:val="hybridMultilevel"/>
    <w:tmpl w:val="23F6E3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B91758E"/>
    <w:multiLevelType w:val="hybridMultilevel"/>
    <w:tmpl w:val="11568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5FF0CD1"/>
    <w:multiLevelType w:val="hybridMultilevel"/>
    <w:tmpl w:val="A59255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9FA33A2"/>
    <w:multiLevelType w:val="hybridMultilevel"/>
    <w:tmpl w:val="225C89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24174979">
    <w:abstractNumId w:val="0"/>
  </w:num>
  <w:num w:numId="2" w16cid:durableId="1194612203">
    <w:abstractNumId w:val="4"/>
  </w:num>
  <w:num w:numId="3" w16cid:durableId="2023123611">
    <w:abstractNumId w:val="1"/>
  </w:num>
  <w:num w:numId="4" w16cid:durableId="208149832">
    <w:abstractNumId w:val="6"/>
  </w:num>
  <w:num w:numId="5" w16cid:durableId="130221015">
    <w:abstractNumId w:val="5"/>
  </w:num>
  <w:num w:numId="6" w16cid:durableId="1133062622">
    <w:abstractNumId w:val="3"/>
  </w:num>
  <w:num w:numId="7" w16cid:durableId="251934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419"/>
    <w:rsid w:val="00054192"/>
    <w:rsid w:val="0006652B"/>
    <w:rsid w:val="000B410D"/>
    <w:rsid w:val="000B6EF6"/>
    <w:rsid w:val="000D0D1F"/>
    <w:rsid w:val="00101F97"/>
    <w:rsid w:val="001440D2"/>
    <w:rsid w:val="0014520B"/>
    <w:rsid w:val="0015195C"/>
    <w:rsid w:val="001D63D8"/>
    <w:rsid w:val="001F5A09"/>
    <w:rsid w:val="001F6D11"/>
    <w:rsid w:val="00250F54"/>
    <w:rsid w:val="00254ECD"/>
    <w:rsid w:val="0028009F"/>
    <w:rsid w:val="002B26C0"/>
    <w:rsid w:val="002D255B"/>
    <w:rsid w:val="002D2A36"/>
    <w:rsid w:val="00307C18"/>
    <w:rsid w:val="003304DE"/>
    <w:rsid w:val="00345CEF"/>
    <w:rsid w:val="00347C8D"/>
    <w:rsid w:val="003808DD"/>
    <w:rsid w:val="00387047"/>
    <w:rsid w:val="00395330"/>
    <w:rsid w:val="00396F74"/>
    <w:rsid w:val="003A25BC"/>
    <w:rsid w:val="003B7F85"/>
    <w:rsid w:val="003D4C23"/>
    <w:rsid w:val="003E62FC"/>
    <w:rsid w:val="00400CD3"/>
    <w:rsid w:val="00400E51"/>
    <w:rsid w:val="00433AE4"/>
    <w:rsid w:val="00442037"/>
    <w:rsid w:val="004555F2"/>
    <w:rsid w:val="00456765"/>
    <w:rsid w:val="00480027"/>
    <w:rsid w:val="004A7CFF"/>
    <w:rsid w:val="004E4A89"/>
    <w:rsid w:val="00501D2A"/>
    <w:rsid w:val="005145AD"/>
    <w:rsid w:val="00521D7E"/>
    <w:rsid w:val="00546589"/>
    <w:rsid w:val="00570111"/>
    <w:rsid w:val="00597E54"/>
    <w:rsid w:val="005A6AA7"/>
    <w:rsid w:val="005B5AA5"/>
    <w:rsid w:val="005C14C0"/>
    <w:rsid w:val="005E6B75"/>
    <w:rsid w:val="005F658E"/>
    <w:rsid w:val="00600DD5"/>
    <w:rsid w:val="0064264C"/>
    <w:rsid w:val="00650A67"/>
    <w:rsid w:val="00672BCC"/>
    <w:rsid w:val="006B0870"/>
    <w:rsid w:val="006B3EFA"/>
    <w:rsid w:val="006D06A8"/>
    <w:rsid w:val="006D3512"/>
    <w:rsid w:val="006D3539"/>
    <w:rsid w:val="007129E0"/>
    <w:rsid w:val="0071631B"/>
    <w:rsid w:val="007270DA"/>
    <w:rsid w:val="00767419"/>
    <w:rsid w:val="00784483"/>
    <w:rsid w:val="00796EBF"/>
    <w:rsid w:val="007A4604"/>
    <w:rsid w:val="007F675C"/>
    <w:rsid w:val="00836753"/>
    <w:rsid w:val="0085156F"/>
    <w:rsid w:val="00852327"/>
    <w:rsid w:val="00895D40"/>
    <w:rsid w:val="008979A3"/>
    <w:rsid w:val="008A3A5A"/>
    <w:rsid w:val="008B633D"/>
    <w:rsid w:val="008C22A7"/>
    <w:rsid w:val="008D1E64"/>
    <w:rsid w:val="008F21B2"/>
    <w:rsid w:val="00903B5E"/>
    <w:rsid w:val="0091363B"/>
    <w:rsid w:val="00914161"/>
    <w:rsid w:val="0093161A"/>
    <w:rsid w:val="00935C76"/>
    <w:rsid w:val="00987C13"/>
    <w:rsid w:val="009E05AC"/>
    <w:rsid w:val="00A12208"/>
    <w:rsid w:val="00A23232"/>
    <w:rsid w:val="00A67D21"/>
    <w:rsid w:val="00A90F69"/>
    <w:rsid w:val="00A939AA"/>
    <w:rsid w:val="00AC0866"/>
    <w:rsid w:val="00AC5341"/>
    <w:rsid w:val="00AE2079"/>
    <w:rsid w:val="00B01F05"/>
    <w:rsid w:val="00B07D33"/>
    <w:rsid w:val="00B11808"/>
    <w:rsid w:val="00B1775F"/>
    <w:rsid w:val="00B53625"/>
    <w:rsid w:val="00BA14C2"/>
    <w:rsid w:val="00C128F8"/>
    <w:rsid w:val="00C165DC"/>
    <w:rsid w:val="00C63EEE"/>
    <w:rsid w:val="00C71D49"/>
    <w:rsid w:val="00C834E3"/>
    <w:rsid w:val="00C8594C"/>
    <w:rsid w:val="00C90CAF"/>
    <w:rsid w:val="00CC7C3A"/>
    <w:rsid w:val="00CF043A"/>
    <w:rsid w:val="00D14C94"/>
    <w:rsid w:val="00D32052"/>
    <w:rsid w:val="00D53E3C"/>
    <w:rsid w:val="00D82714"/>
    <w:rsid w:val="00E305C3"/>
    <w:rsid w:val="00E33108"/>
    <w:rsid w:val="00E66BE6"/>
    <w:rsid w:val="00E9594D"/>
    <w:rsid w:val="00EA6FDF"/>
    <w:rsid w:val="00EC0A59"/>
    <w:rsid w:val="00F06481"/>
    <w:rsid w:val="00F07023"/>
    <w:rsid w:val="00F34544"/>
    <w:rsid w:val="00F93569"/>
    <w:rsid w:val="00FA33A6"/>
    <w:rsid w:val="00FC0E70"/>
    <w:rsid w:val="00FC2D94"/>
    <w:rsid w:val="00FC44A8"/>
    <w:rsid w:val="00FD47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17FD6"/>
  <w15:chartTrackingRefBased/>
  <w15:docId w15:val="{9794389F-BC2E-484D-9650-D8F87BE95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000000" w:themeColor="text1"/>
        <w:sz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F97"/>
    <w:pPr>
      <w:spacing w:after="120" w:line="360" w:lineRule="auto"/>
      <w:jc w:val="both"/>
    </w:pPr>
    <w:rPr>
      <w:rFonts w:ascii="Arial" w:hAnsi="Arial"/>
      <w:lang w:val="en-GB"/>
    </w:rPr>
  </w:style>
  <w:style w:type="paragraph" w:styleId="Heading1">
    <w:name w:val="heading 1"/>
    <w:basedOn w:val="Normal"/>
    <w:next w:val="Normal"/>
    <w:link w:val="Heading1Char"/>
    <w:uiPriority w:val="9"/>
    <w:qFormat/>
    <w:rsid w:val="003A25BC"/>
    <w:pPr>
      <w:outlineLvl w:val="0"/>
    </w:pPr>
    <w:rPr>
      <w:b/>
      <w:bCs/>
    </w:rPr>
  </w:style>
  <w:style w:type="paragraph" w:styleId="Heading2">
    <w:name w:val="heading 2"/>
    <w:basedOn w:val="Normal"/>
    <w:next w:val="Normal"/>
    <w:link w:val="Heading2Char"/>
    <w:uiPriority w:val="9"/>
    <w:unhideWhenUsed/>
    <w:qFormat/>
    <w:rsid w:val="003A25BC"/>
    <w:pPr>
      <w:outlineLvl w:val="1"/>
    </w:pPr>
    <w:rPr>
      <w:b/>
      <w:bCs/>
    </w:rPr>
  </w:style>
  <w:style w:type="paragraph" w:styleId="Heading3">
    <w:name w:val="heading 3"/>
    <w:basedOn w:val="Normal"/>
    <w:next w:val="Normal"/>
    <w:link w:val="Heading3Char"/>
    <w:uiPriority w:val="9"/>
    <w:semiHidden/>
    <w:unhideWhenUsed/>
    <w:qFormat/>
    <w:rsid w:val="0076741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6741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741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674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74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741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741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5BC"/>
    <w:rPr>
      <w:b/>
      <w:bCs/>
      <w:lang w:val="en-GB"/>
    </w:rPr>
  </w:style>
  <w:style w:type="character" w:customStyle="1" w:styleId="Heading2Char">
    <w:name w:val="Heading 2 Char"/>
    <w:basedOn w:val="DefaultParagraphFont"/>
    <w:link w:val="Heading2"/>
    <w:uiPriority w:val="9"/>
    <w:rsid w:val="003A25BC"/>
    <w:rPr>
      <w:b/>
      <w:bCs/>
      <w:lang w:val="en-GB"/>
    </w:rPr>
  </w:style>
  <w:style w:type="character" w:customStyle="1" w:styleId="Heading3Char">
    <w:name w:val="Heading 3 Char"/>
    <w:basedOn w:val="DefaultParagraphFont"/>
    <w:link w:val="Heading3"/>
    <w:uiPriority w:val="9"/>
    <w:semiHidden/>
    <w:rsid w:val="00767419"/>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67419"/>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767419"/>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76741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6741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6741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6741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6741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6741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7674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41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674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67419"/>
    <w:rPr>
      <w:i/>
      <w:iCs/>
      <w:color w:val="404040" w:themeColor="text1" w:themeTint="BF"/>
    </w:rPr>
  </w:style>
  <w:style w:type="paragraph" w:styleId="ListParagraph">
    <w:name w:val="List Paragraph"/>
    <w:basedOn w:val="Normal"/>
    <w:uiPriority w:val="34"/>
    <w:qFormat/>
    <w:rsid w:val="00767419"/>
    <w:pPr>
      <w:ind w:left="720"/>
      <w:contextualSpacing/>
    </w:pPr>
  </w:style>
  <w:style w:type="character" w:styleId="IntenseEmphasis">
    <w:name w:val="Intense Emphasis"/>
    <w:basedOn w:val="DefaultParagraphFont"/>
    <w:uiPriority w:val="21"/>
    <w:qFormat/>
    <w:rsid w:val="00767419"/>
    <w:rPr>
      <w:i/>
      <w:iCs/>
      <w:color w:val="2F5496" w:themeColor="accent1" w:themeShade="BF"/>
    </w:rPr>
  </w:style>
  <w:style w:type="paragraph" w:styleId="IntenseQuote">
    <w:name w:val="Intense Quote"/>
    <w:basedOn w:val="Normal"/>
    <w:next w:val="Normal"/>
    <w:link w:val="IntenseQuoteChar"/>
    <w:uiPriority w:val="30"/>
    <w:qFormat/>
    <w:rsid w:val="007674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7419"/>
    <w:rPr>
      <w:i/>
      <w:iCs/>
      <w:color w:val="2F5496" w:themeColor="accent1" w:themeShade="BF"/>
    </w:rPr>
  </w:style>
  <w:style w:type="character" w:styleId="IntenseReference">
    <w:name w:val="Intense Reference"/>
    <w:basedOn w:val="DefaultParagraphFont"/>
    <w:uiPriority w:val="32"/>
    <w:qFormat/>
    <w:rsid w:val="00767419"/>
    <w:rPr>
      <w:b/>
      <w:bCs/>
      <w:smallCaps/>
      <w:color w:val="2F5496" w:themeColor="accent1" w:themeShade="BF"/>
      <w:spacing w:val="5"/>
    </w:rPr>
  </w:style>
  <w:style w:type="table" w:styleId="TableGrid">
    <w:name w:val="Table Grid"/>
    <w:basedOn w:val="TableNormal"/>
    <w:uiPriority w:val="39"/>
    <w:rsid w:val="00E95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520B"/>
    <w:rPr>
      <w:color w:val="0563C1" w:themeColor="hyperlink"/>
      <w:u w:val="single"/>
    </w:rPr>
  </w:style>
  <w:style w:type="character" w:styleId="UnresolvedMention">
    <w:name w:val="Unresolved Mention"/>
    <w:basedOn w:val="DefaultParagraphFont"/>
    <w:uiPriority w:val="99"/>
    <w:semiHidden/>
    <w:unhideWhenUsed/>
    <w:rsid w:val="0014520B"/>
    <w:rPr>
      <w:color w:val="605E5C"/>
      <w:shd w:val="clear" w:color="auto" w:fill="E1DFDD"/>
    </w:rPr>
  </w:style>
  <w:style w:type="paragraph" w:styleId="Caption">
    <w:name w:val="caption"/>
    <w:basedOn w:val="Normal"/>
    <w:next w:val="Normal"/>
    <w:uiPriority w:val="35"/>
    <w:unhideWhenUsed/>
    <w:qFormat/>
    <w:rsid w:val="003D4C23"/>
    <w:pPr>
      <w:spacing w:after="200"/>
      <w:jc w:val="center"/>
    </w:pPr>
    <w:rPr>
      <w:b/>
      <w:iCs/>
      <w:color w:val="auto"/>
      <w:szCs w:val="18"/>
    </w:rPr>
  </w:style>
  <w:style w:type="paragraph" w:styleId="TOCHeading">
    <w:name w:val="TOC Heading"/>
    <w:basedOn w:val="Heading1"/>
    <w:next w:val="Normal"/>
    <w:uiPriority w:val="39"/>
    <w:unhideWhenUsed/>
    <w:qFormat/>
    <w:rsid w:val="003A25BC"/>
    <w:pPr>
      <w:spacing w:before="240" w:after="0" w:line="259" w:lineRule="auto"/>
      <w:jc w:val="left"/>
      <w:outlineLvl w:val="9"/>
    </w:pPr>
    <w:rPr>
      <w:sz w:val="32"/>
      <w:szCs w:val="32"/>
      <w:lang w:val="en-US"/>
    </w:rPr>
  </w:style>
  <w:style w:type="paragraph" w:styleId="TOC1">
    <w:name w:val="toc 1"/>
    <w:basedOn w:val="Normal"/>
    <w:next w:val="Normal"/>
    <w:autoRedefine/>
    <w:uiPriority w:val="39"/>
    <w:unhideWhenUsed/>
    <w:rsid w:val="003A25BC"/>
    <w:pPr>
      <w:spacing w:after="100"/>
    </w:pPr>
  </w:style>
  <w:style w:type="paragraph" w:styleId="TOC2">
    <w:name w:val="toc 2"/>
    <w:basedOn w:val="Normal"/>
    <w:next w:val="Normal"/>
    <w:autoRedefine/>
    <w:uiPriority w:val="39"/>
    <w:unhideWhenUsed/>
    <w:rsid w:val="003A25BC"/>
    <w:pPr>
      <w:spacing w:after="100"/>
      <w:ind w:left="240"/>
    </w:pPr>
  </w:style>
  <w:style w:type="paragraph" w:styleId="HTMLPreformatted">
    <w:name w:val="HTML Preformatted"/>
    <w:basedOn w:val="Normal"/>
    <w:link w:val="HTMLPreformattedChar"/>
    <w:uiPriority w:val="99"/>
    <w:semiHidden/>
    <w:unhideWhenUsed/>
    <w:rsid w:val="00FA33A6"/>
    <w:pPr>
      <w:spacing w:after="0" w:line="240" w:lineRule="auto"/>
    </w:pPr>
    <w:rPr>
      <w:rFonts w:ascii="Consolas" w:hAnsi="Consolas"/>
      <w:sz w:val="20"/>
    </w:rPr>
  </w:style>
  <w:style w:type="character" w:customStyle="1" w:styleId="HTMLPreformattedChar">
    <w:name w:val="HTML Preformatted Char"/>
    <w:basedOn w:val="DefaultParagraphFont"/>
    <w:link w:val="HTMLPreformatted"/>
    <w:uiPriority w:val="99"/>
    <w:semiHidden/>
    <w:rsid w:val="00FA33A6"/>
    <w:rPr>
      <w:rFonts w:ascii="Consolas" w:hAnsi="Consolas"/>
      <w:sz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5E974-8609-4AEA-81BC-DC2547254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4368</Words>
  <Characters>24901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Zegheru</dc:creator>
  <cp:lastModifiedBy>Roxana Zegheru</cp:lastModifiedBy>
  <cp:revision>2</cp:revision>
  <dcterms:created xsi:type="dcterms:W3CDTF">2026-03-23T11:44:00Z</dcterms:created>
  <dcterms:modified xsi:type="dcterms:W3CDTF">2026-03-23T11:44:00Z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b61502d0-d402-4149-a08e-adbce9425eba</vt:lpwstr>
  </property>
</Properties>
</file>