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F031202" wp14:paraId="5E5787A5" wp14:textId="77C03458">
      <w:pPr>
        <w:rPr>
          <w:rFonts w:ascii="Times New Roman" w:hAnsi="Times New Roman" w:eastAsia="Times New Roman" w:cs="Times New Roman"/>
          <w:b w:val="0"/>
          <w:bCs w:val="0"/>
        </w:rPr>
      </w:pPr>
      <w:r w:rsidRPr="1F031202" w:rsidR="74437321">
        <w:rPr>
          <w:rFonts w:ascii="Times New Roman" w:hAnsi="Times New Roman" w:eastAsia="Times New Roman" w:cs="Times New Roman"/>
          <w:b w:val="0"/>
          <w:bCs w:val="0"/>
        </w:rPr>
        <w:t>Separation of powers theory UK</w:t>
      </w:r>
    </w:p>
    <w:p w:rsidR="675690AC" w:rsidP="1F031202" w:rsidRDefault="675690AC" w14:paraId="5540C441" w14:textId="7C54C725">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675690AC">
        <w:rPr>
          <w:rFonts w:ascii="Times New Roman" w:hAnsi="Times New Roman" w:eastAsia="Times New Roman" w:cs="Times New Roman"/>
          <w:b w:val="0"/>
          <w:bCs w:val="0"/>
          <w:i w:val="0"/>
          <w:iCs w:val="0"/>
          <w:noProof w:val="0"/>
          <w:sz w:val="24"/>
          <w:szCs w:val="24"/>
          <w:lang w:val="en-GB"/>
        </w:rPr>
        <w:t>The UK is a state made up of England, Scotland, Wales, and Northern Ireland. It</w:t>
      </w:r>
      <w:r w:rsidRPr="1F031202" w:rsidR="7B2880C6">
        <w:rPr>
          <w:rFonts w:ascii="Times New Roman" w:hAnsi="Times New Roman" w:eastAsia="Times New Roman" w:cs="Times New Roman"/>
          <w:b w:val="0"/>
          <w:bCs w:val="0"/>
          <w:i w:val="0"/>
          <w:iCs w:val="0"/>
          <w:noProof w:val="0"/>
          <w:sz w:val="24"/>
          <w:szCs w:val="24"/>
          <w:lang w:val="en-GB"/>
        </w:rPr>
        <w:t xml:space="preserve"> </w:t>
      </w:r>
      <w:r w:rsidRPr="1F031202" w:rsidR="7B2880C6">
        <w:rPr>
          <w:rFonts w:ascii="Times New Roman" w:hAnsi="Times New Roman" w:eastAsia="Times New Roman" w:cs="Times New Roman"/>
          <w:b w:val="0"/>
          <w:bCs w:val="0"/>
          <w:i w:val="0"/>
          <w:iCs w:val="0"/>
          <w:noProof w:val="0"/>
          <w:sz w:val="24"/>
          <w:szCs w:val="24"/>
          <w:lang w:val="en-GB"/>
        </w:rPr>
        <w:t xml:space="preserve">surrounds </w:t>
      </w:r>
      <w:r w:rsidRPr="1F031202" w:rsidR="675690AC">
        <w:rPr>
          <w:rFonts w:ascii="Times New Roman" w:hAnsi="Times New Roman" w:eastAsia="Times New Roman" w:cs="Times New Roman"/>
          <w:b w:val="0"/>
          <w:bCs w:val="0"/>
          <w:i w:val="0"/>
          <w:iCs w:val="0"/>
          <w:noProof w:val="0"/>
          <w:sz w:val="24"/>
          <w:szCs w:val="24"/>
          <w:lang w:val="en-GB"/>
        </w:rPr>
        <w:t>several</w:t>
      </w:r>
      <w:r w:rsidRPr="1F031202" w:rsidR="675690AC">
        <w:rPr>
          <w:rFonts w:ascii="Times New Roman" w:hAnsi="Times New Roman" w:eastAsia="Times New Roman" w:cs="Times New Roman"/>
          <w:b w:val="0"/>
          <w:bCs w:val="0"/>
          <w:i w:val="0"/>
          <w:iCs w:val="0"/>
          <w:noProof w:val="0"/>
          <w:sz w:val="24"/>
          <w:szCs w:val="24"/>
          <w:lang w:val="en-GB"/>
        </w:rPr>
        <w:t xml:space="preserve"> key </w:t>
      </w:r>
      <w:r w:rsidRPr="1F031202" w:rsidR="3DFE3636">
        <w:rPr>
          <w:rFonts w:ascii="Times New Roman" w:hAnsi="Times New Roman" w:eastAsia="Times New Roman" w:cs="Times New Roman"/>
          <w:b w:val="0"/>
          <w:bCs w:val="0"/>
          <w:i w:val="0"/>
          <w:iCs w:val="0"/>
          <w:noProof w:val="0"/>
          <w:sz w:val="24"/>
          <w:szCs w:val="24"/>
          <w:lang w:val="en-GB"/>
        </w:rPr>
        <w:t xml:space="preserve">establishments such as </w:t>
      </w:r>
      <w:r w:rsidRPr="1F031202" w:rsidR="675690AC">
        <w:rPr>
          <w:rFonts w:ascii="Times New Roman" w:hAnsi="Times New Roman" w:eastAsia="Times New Roman" w:cs="Times New Roman"/>
          <w:b w:val="0"/>
          <w:bCs w:val="0"/>
          <w:i w:val="0"/>
          <w:iCs w:val="0"/>
          <w:noProof w:val="0"/>
          <w:sz w:val="24"/>
          <w:szCs w:val="24"/>
          <w:lang w:val="en-GB"/>
        </w:rPr>
        <w:t xml:space="preserve">the Monarch (currently King Charles III), who serves as the ceremonial head of state; the Government, headed by the Prime Minister, responsible for policy-making and execution; Parliament, the legislative body that enacts laws; and the Judiciary, which ensures laws are justly applied and interpreted. These institutions together form the structure of the UK’s governance, </w:t>
      </w:r>
      <w:r w:rsidRPr="1F031202" w:rsidR="675690AC">
        <w:rPr>
          <w:rFonts w:ascii="Times New Roman" w:hAnsi="Times New Roman" w:eastAsia="Times New Roman" w:cs="Times New Roman"/>
          <w:b w:val="0"/>
          <w:bCs w:val="0"/>
          <w:i w:val="0"/>
          <w:iCs w:val="0"/>
          <w:noProof w:val="0"/>
          <w:sz w:val="24"/>
          <w:szCs w:val="24"/>
          <w:lang w:val="en-GB"/>
        </w:rPr>
        <w:t>maintaining</w:t>
      </w:r>
      <w:r w:rsidRPr="1F031202" w:rsidR="675690AC">
        <w:rPr>
          <w:rFonts w:ascii="Times New Roman" w:hAnsi="Times New Roman" w:eastAsia="Times New Roman" w:cs="Times New Roman"/>
          <w:b w:val="0"/>
          <w:bCs w:val="0"/>
          <w:i w:val="0"/>
          <w:iCs w:val="0"/>
          <w:noProof w:val="0"/>
          <w:sz w:val="24"/>
          <w:szCs w:val="24"/>
          <w:lang w:val="en-GB"/>
        </w:rPr>
        <w:t xml:space="preserve"> a balance of power between the monarchy, government, legislature, and the judiciary, all within the framework of the nation’s constitutional system.</w:t>
      </w:r>
    </w:p>
    <w:p w:rsidR="10F84935" w:rsidP="1F031202" w:rsidRDefault="10F84935" w14:paraId="426AD837" w14:textId="60B00830">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10F84935">
        <w:rPr>
          <w:rFonts w:ascii="Times New Roman" w:hAnsi="Times New Roman" w:eastAsia="Times New Roman" w:cs="Times New Roman"/>
          <w:b w:val="0"/>
          <w:bCs w:val="0"/>
          <w:i w:val="0"/>
          <w:iCs w:val="0"/>
          <w:noProof w:val="0"/>
          <w:sz w:val="24"/>
          <w:szCs w:val="24"/>
          <w:lang w:val="en-GB"/>
        </w:rPr>
        <w:t xml:space="preserve">In the UK, Parliament is the </w:t>
      </w:r>
      <w:r w:rsidRPr="1F031202" w:rsidR="62FD5DE8">
        <w:rPr>
          <w:rFonts w:ascii="Times New Roman" w:hAnsi="Times New Roman" w:eastAsia="Times New Roman" w:cs="Times New Roman"/>
          <w:b w:val="0"/>
          <w:bCs w:val="0"/>
          <w:i w:val="0"/>
          <w:iCs w:val="0"/>
          <w:noProof w:val="0"/>
          <w:sz w:val="24"/>
          <w:szCs w:val="24"/>
          <w:lang w:val="en-GB"/>
        </w:rPr>
        <w:t xml:space="preserve">main </w:t>
      </w:r>
      <w:r w:rsidRPr="1F031202" w:rsidR="655466A5">
        <w:rPr>
          <w:rFonts w:ascii="Times New Roman" w:hAnsi="Times New Roman" w:eastAsia="Times New Roman" w:cs="Times New Roman"/>
          <w:b w:val="0"/>
          <w:bCs w:val="0"/>
          <w:i w:val="0"/>
          <w:iCs w:val="0"/>
          <w:noProof w:val="0"/>
          <w:sz w:val="24"/>
          <w:szCs w:val="24"/>
          <w:lang w:val="en-GB"/>
        </w:rPr>
        <w:t xml:space="preserve">law-making </w:t>
      </w:r>
      <w:r w:rsidRPr="1F031202" w:rsidR="10F84935">
        <w:rPr>
          <w:rFonts w:ascii="Times New Roman" w:hAnsi="Times New Roman" w:eastAsia="Times New Roman" w:cs="Times New Roman"/>
          <w:b w:val="0"/>
          <w:bCs w:val="0"/>
          <w:i w:val="0"/>
          <w:iCs w:val="0"/>
          <w:noProof w:val="0"/>
          <w:sz w:val="24"/>
          <w:szCs w:val="24"/>
          <w:lang w:val="en-GB"/>
        </w:rPr>
        <w:t xml:space="preserve">institution responsible for </w:t>
      </w:r>
      <w:r w:rsidRPr="1F031202" w:rsidR="090650C7">
        <w:rPr>
          <w:rFonts w:ascii="Times New Roman" w:hAnsi="Times New Roman" w:eastAsia="Times New Roman" w:cs="Times New Roman"/>
          <w:b w:val="0"/>
          <w:bCs w:val="0"/>
          <w:i w:val="0"/>
          <w:iCs w:val="0"/>
          <w:noProof w:val="0"/>
          <w:sz w:val="24"/>
          <w:szCs w:val="24"/>
          <w:lang w:val="en-GB"/>
        </w:rPr>
        <w:t xml:space="preserve">making </w:t>
      </w:r>
      <w:r w:rsidRPr="1F031202" w:rsidR="10F84935">
        <w:rPr>
          <w:rFonts w:ascii="Times New Roman" w:hAnsi="Times New Roman" w:eastAsia="Times New Roman" w:cs="Times New Roman"/>
          <w:b w:val="0"/>
          <w:bCs w:val="0"/>
          <w:i w:val="0"/>
          <w:iCs w:val="0"/>
          <w:noProof w:val="0"/>
          <w:sz w:val="24"/>
          <w:szCs w:val="24"/>
          <w:lang w:val="en-GB"/>
        </w:rPr>
        <w:t xml:space="preserve">laws, overseeing the government’s activities, and </w:t>
      </w:r>
      <w:r w:rsidRPr="1F031202" w:rsidR="10F84935">
        <w:rPr>
          <w:rFonts w:ascii="Times New Roman" w:hAnsi="Times New Roman" w:eastAsia="Times New Roman" w:cs="Times New Roman"/>
          <w:b w:val="0"/>
          <w:bCs w:val="0"/>
          <w:i w:val="0"/>
          <w:iCs w:val="0"/>
          <w:noProof w:val="0"/>
          <w:sz w:val="24"/>
          <w:szCs w:val="24"/>
          <w:lang w:val="en-GB"/>
        </w:rPr>
        <w:t>representing</w:t>
      </w:r>
      <w:r w:rsidRPr="1F031202" w:rsidR="10F84935">
        <w:rPr>
          <w:rFonts w:ascii="Times New Roman" w:hAnsi="Times New Roman" w:eastAsia="Times New Roman" w:cs="Times New Roman"/>
          <w:b w:val="0"/>
          <w:bCs w:val="0"/>
          <w:i w:val="0"/>
          <w:iCs w:val="0"/>
          <w:noProof w:val="0"/>
          <w:sz w:val="24"/>
          <w:szCs w:val="24"/>
          <w:lang w:val="en-GB"/>
        </w:rPr>
        <w:t xml:space="preserve"> the public. It consists of three key components: </w:t>
      </w:r>
      <w:r w:rsidRPr="1F031202" w:rsidR="10F84935">
        <w:rPr>
          <w:rFonts w:ascii="Times New Roman" w:hAnsi="Times New Roman" w:eastAsia="Times New Roman" w:cs="Times New Roman"/>
          <w:b w:val="0"/>
          <w:bCs w:val="0"/>
          <w:i w:val="0"/>
          <w:iCs w:val="0"/>
          <w:noProof w:val="0"/>
          <w:sz w:val="24"/>
          <w:szCs w:val="24"/>
          <w:lang w:val="en-GB"/>
        </w:rPr>
        <w:t>The House of Commons</w:t>
      </w:r>
      <w:r w:rsidRPr="1F031202" w:rsidR="10F84935">
        <w:rPr>
          <w:rFonts w:ascii="Times New Roman" w:hAnsi="Times New Roman" w:eastAsia="Times New Roman" w:cs="Times New Roman"/>
          <w:b w:val="0"/>
          <w:bCs w:val="0"/>
          <w:i w:val="0"/>
          <w:iCs w:val="0"/>
          <w:noProof w:val="0"/>
          <w:sz w:val="24"/>
          <w:szCs w:val="24"/>
          <w:lang w:val="en-GB"/>
        </w:rPr>
        <w:t xml:space="preserve">: Elected Members of Parliament (MPs) who </w:t>
      </w:r>
      <w:r w:rsidRPr="1F031202" w:rsidR="10F84935">
        <w:rPr>
          <w:rFonts w:ascii="Times New Roman" w:hAnsi="Times New Roman" w:eastAsia="Times New Roman" w:cs="Times New Roman"/>
          <w:b w:val="0"/>
          <w:bCs w:val="0"/>
          <w:i w:val="0"/>
          <w:iCs w:val="0"/>
          <w:noProof w:val="0"/>
          <w:sz w:val="24"/>
          <w:szCs w:val="24"/>
          <w:lang w:val="en-GB"/>
        </w:rPr>
        <w:t>represent</w:t>
      </w:r>
      <w:r w:rsidRPr="1F031202" w:rsidR="10F84935">
        <w:rPr>
          <w:rFonts w:ascii="Times New Roman" w:hAnsi="Times New Roman" w:eastAsia="Times New Roman" w:cs="Times New Roman"/>
          <w:b w:val="0"/>
          <w:bCs w:val="0"/>
          <w:i w:val="0"/>
          <w:iCs w:val="0"/>
          <w:noProof w:val="0"/>
          <w:sz w:val="24"/>
          <w:szCs w:val="24"/>
          <w:lang w:val="en-GB"/>
        </w:rPr>
        <w:t xml:space="preserve"> different regions and vote on proposed laws. </w:t>
      </w:r>
      <w:r w:rsidRPr="1F031202" w:rsidR="10F84935">
        <w:rPr>
          <w:rFonts w:ascii="Times New Roman" w:hAnsi="Times New Roman" w:eastAsia="Times New Roman" w:cs="Times New Roman"/>
          <w:b w:val="0"/>
          <w:bCs w:val="0"/>
          <w:i w:val="0"/>
          <w:iCs w:val="0"/>
          <w:noProof w:val="0"/>
          <w:sz w:val="24"/>
          <w:szCs w:val="24"/>
          <w:lang w:val="en-GB"/>
        </w:rPr>
        <w:t>The House of Lords</w:t>
      </w:r>
      <w:r w:rsidRPr="1F031202" w:rsidR="10F84935">
        <w:rPr>
          <w:rFonts w:ascii="Times New Roman" w:hAnsi="Times New Roman" w:eastAsia="Times New Roman" w:cs="Times New Roman"/>
          <w:b w:val="0"/>
          <w:bCs w:val="0"/>
          <w:i w:val="0"/>
          <w:iCs w:val="0"/>
          <w:noProof w:val="0"/>
          <w:sz w:val="24"/>
          <w:szCs w:val="24"/>
          <w:lang w:val="en-GB"/>
        </w:rPr>
        <w:t xml:space="preserve">: Appointed and hereditary members who review, amend, and debate legislation. While they can delay laws, they cannot permanently block them. </w:t>
      </w:r>
      <w:r w:rsidRPr="1F031202" w:rsidR="10F84935">
        <w:rPr>
          <w:rFonts w:ascii="Times New Roman" w:hAnsi="Times New Roman" w:eastAsia="Times New Roman" w:cs="Times New Roman"/>
          <w:b w:val="0"/>
          <w:bCs w:val="0"/>
          <w:i w:val="0"/>
          <w:iCs w:val="0"/>
          <w:noProof w:val="0"/>
          <w:sz w:val="24"/>
          <w:szCs w:val="24"/>
          <w:lang w:val="en-GB"/>
        </w:rPr>
        <w:t>The Monarch</w:t>
      </w:r>
      <w:r w:rsidRPr="1F031202" w:rsidR="10F84935">
        <w:rPr>
          <w:rFonts w:ascii="Times New Roman" w:hAnsi="Times New Roman" w:eastAsia="Times New Roman" w:cs="Times New Roman"/>
          <w:b w:val="0"/>
          <w:bCs w:val="0"/>
          <w:i w:val="0"/>
          <w:iCs w:val="0"/>
          <w:noProof w:val="0"/>
          <w:sz w:val="24"/>
          <w:szCs w:val="24"/>
          <w:lang w:val="en-GB"/>
        </w:rPr>
        <w:t>: The ceremonial head of state, who formally grants Royal Assent to laws passed by Parliament. Together, these bodies ensure that lawmaking is transparent, democratic, and accountable.</w:t>
      </w:r>
    </w:p>
    <w:p w:rsidR="25485FA8" w:rsidP="1F031202" w:rsidRDefault="25485FA8" w14:paraId="3DCD528D" w14:textId="4946C433">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5485FA8">
        <w:rPr>
          <w:rFonts w:ascii="Times New Roman" w:hAnsi="Times New Roman" w:eastAsia="Times New Roman" w:cs="Times New Roman"/>
          <w:b w:val="0"/>
          <w:bCs w:val="0"/>
          <w:i w:val="0"/>
          <w:iCs w:val="0"/>
          <w:noProof w:val="0"/>
          <w:sz w:val="24"/>
          <w:szCs w:val="24"/>
          <w:lang w:val="en-GB"/>
        </w:rPr>
        <w:t xml:space="preserve">In the UK, the </w:t>
      </w:r>
      <w:r w:rsidRPr="1F031202" w:rsidR="25485FA8">
        <w:rPr>
          <w:rFonts w:ascii="Times New Roman" w:hAnsi="Times New Roman" w:eastAsia="Times New Roman" w:cs="Times New Roman"/>
          <w:b w:val="0"/>
          <w:bCs w:val="0"/>
          <w:i w:val="0"/>
          <w:iCs w:val="0"/>
          <w:noProof w:val="0"/>
          <w:sz w:val="24"/>
          <w:szCs w:val="24"/>
          <w:lang w:val="en-GB"/>
        </w:rPr>
        <w:t>Judiciary</w:t>
      </w:r>
      <w:r w:rsidRPr="1F031202" w:rsidR="25485FA8">
        <w:rPr>
          <w:rFonts w:ascii="Times New Roman" w:hAnsi="Times New Roman" w:eastAsia="Times New Roman" w:cs="Times New Roman"/>
          <w:b w:val="0"/>
          <w:bCs w:val="0"/>
          <w:i w:val="0"/>
          <w:iCs w:val="0"/>
          <w:noProof w:val="0"/>
          <w:sz w:val="24"/>
          <w:szCs w:val="24"/>
          <w:lang w:val="en-GB"/>
        </w:rPr>
        <w:t xml:space="preserve"> refers to the system of courts and judges responsible for </w:t>
      </w:r>
      <w:r w:rsidRPr="1F031202" w:rsidR="17609B6F">
        <w:rPr>
          <w:rFonts w:ascii="Times New Roman" w:hAnsi="Times New Roman" w:eastAsia="Times New Roman" w:cs="Times New Roman"/>
          <w:b w:val="0"/>
          <w:bCs w:val="0"/>
          <w:i w:val="0"/>
          <w:iCs w:val="0"/>
          <w:noProof w:val="0"/>
          <w:sz w:val="24"/>
          <w:szCs w:val="24"/>
          <w:lang w:val="en-GB"/>
        </w:rPr>
        <w:t>explaining and</w:t>
      </w:r>
      <w:r w:rsidRPr="1F031202" w:rsidR="25485FA8">
        <w:rPr>
          <w:rFonts w:ascii="Times New Roman" w:hAnsi="Times New Roman" w:eastAsia="Times New Roman" w:cs="Times New Roman"/>
          <w:b w:val="0"/>
          <w:bCs w:val="0"/>
          <w:i w:val="0"/>
          <w:iCs w:val="0"/>
          <w:noProof w:val="0"/>
          <w:sz w:val="24"/>
          <w:szCs w:val="24"/>
          <w:lang w:val="en-GB"/>
        </w:rPr>
        <w:t xml:space="preserve"> applying laws. It </w:t>
      </w:r>
      <w:r w:rsidRPr="1F031202" w:rsidR="41A97447">
        <w:rPr>
          <w:rFonts w:ascii="Times New Roman" w:hAnsi="Times New Roman" w:eastAsia="Times New Roman" w:cs="Times New Roman"/>
          <w:b w:val="0"/>
          <w:bCs w:val="0"/>
          <w:i w:val="0"/>
          <w:iCs w:val="0"/>
          <w:noProof w:val="0"/>
          <w:sz w:val="24"/>
          <w:szCs w:val="24"/>
          <w:lang w:val="en-GB"/>
        </w:rPr>
        <w:t xml:space="preserve">makes sure </w:t>
      </w:r>
      <w:r w:rsidRPr="1F031202" w:rsidR="25485FA8">
        <w:rPr>
          <w:rFonts w:ascii="Times New Roman" w:hAnsi="Times New Roman" w:eastAsia="Times New Roman" w:cs="Times New Roman"/>
          <w:b w:val="0"/>
          <w:bCs w:val="0"/>
          <w:i w:val="0"/>
          <w:iCs w:val="0"/>
          <w:noProof w:val="0"/>
          <w:sz w:val="24"/>
          <w:szCs w:val="24"/>
          <w:lang w:val="en-GB"/>
        </w:rPr>
        <w:t>that justice is delivered fairly and impartially, resolving legal dis</w:t>
      </w:r>
      <w:r w:rsidRPr="1F031202" w:rsidR="328ADC1E">
        <w:rPr>
          <w:rFonts w:ascii="Times New Roman" w:hAnsi="Times New Roman" w:eastAsia="Times New Roman" w:cs="Times New Roman"/>
          <w:b w:val="0"/>
          <w:bCs w:val="0"/>
          <w:i w:val="0"/>
          <w:iCs w:val="0"/>
          <w:noProof w:val="0"/>
          <w:sz w:val="24"/>
          <w:szCs w:val="24"/>
          <w:lang w:val="en-GB"/>
        </w:rPr>
        <w:t>cussions</w:t>
      </w:r>
      <w:r w:rsidRPr="1F031202" w:rsidR="25485FA8">
        <w:rPr>
          <w:rFonts w:ascii="Times New Roman" w:hAnsi="Times New Roman" w:eastAsia="Times New Roman" w:cs="Times New Roman"/>
          <w:b w:val="0"/>
          <w:bCs w:val="0"/>
          <w:i w:val="0"/>
          <w:iCs w:val="0"/>
          <w:noProof w:val="0"/>
          <w:sz w:val="24"/>
          <w:szCs w:val="24"/>
          <w:lang w:val="en-GB"/>
        </w:rPr>
        <w:t>. The judiciary is independent of both the government and Parliament, which is essential to the UK's constitutional framework.</w:t>
      </w:r>
      <w:r w:rsidRPr="1F031202" w:rsidR="0DA1EE47">
        <w:rPr>
          <w:rFonts w:ascii="Times New Roman" w:hAnsi="Times New Roman" w:eastAsia="Times New Roman" w:cs="Times New Roman"/>
          <w:b w:val="0"/>
          <w:bCs w:val="0"/>
          <w:i w:val="0"/>
          <w:iCs w:val="0"/>
          <w:noProof w:val="0"/>
          <w:sz w:val="24"/>
          <w:szCs w:val="24"/>
          <w:lang w:val="en-GB"/>
        </w:rPr>
        <w:t xml:space="preserve"> Some key </w:t>
      </w:r>
      <w:r w:rsidRPr="1F031202" w:rsidR="360620AB">
        <w:rPr>
          <w:rFonts w:ascii="Times New Roman" w:hAnsi="Times New Roman" w:eastAsia="Times New Roman" w:cs="Times New Roman"/>
          <w:b w:val="0"/>
          <w:bCs w:val="0"/>
          <w:i w:val="0"/>
          <w:iCs w:val="0"/>
          <w:noProof w:val="0"/>
          <w:sz w:val="24"/>
          <w:szCs w:val="24"/>
          <w:lang w:val="en-GB"/>
        </w:rPr>
        <w:t xml:space="preserve">factors </w:t>
      </w:r>
      <w:r w:rsidRPr="1F031202" w:rsidR="28138FF0">
        <w:rPr>
          <w:rFonts w:ascii="Times New Roman" w:hAnsi="Times New Roman" w:eastAsia="Times New Roman" w:cs="Times New Roman"/>
          <w:b w:val="0"/>
          <w:bCs w:val="0"/>
          <w:i w:val="0"/>
          <w:iCs w:val="0"/>
          <w:noProof w:val="0"/>
          <w:sz w:val="24"/>
          <w:szCs w:val="24"/>
          <w:lang w:val="en-GB"/>
        </w:rPr>
        <w:t>include</w:t>
      </w:r>
      <w:r w:rsidRPr="1F031202" w:rsidR="194DDD7D">
        <w:rPr>
          <w:rFonts w:ascii="Times New Roman" w:hAnsi="Times New Roman" w:eastAsia="Times New Roman" w:cs="Times New Roman"/>
          <w:b w:val="0"/>
          <w:bCs w:val="0"/>
          <w:i w:val="0"/>
          <w:iCs w:val="0"/>
          <w:noProof w:val="0"/>
          <w:sz w:val="24"/>
          <w:szCs w:val="24"/>
          <w:lang w:val="en-GB"/>
        </w:rPr>
        <w:t xml:space="preserve"> </w:t>
      </w:r>
      <w:r w:rsidRPr="1F031202" w:rsidR="25485FA8">
        <w:rPr>
          <w:rFonts w:ascii="Times New Roman" w:hAnsi="Times New Roman" w:eastAsia="Times New Roman" w:cs="Times New Roman"/>
          <w:b w:val="0"/>
          <w:bCs w:val="0"/>
          <w:i w:val="0"/>
          <w:iCs w:val="0"/>
          <w:noProof w:val="0"/>
          <w:sz w:val="24"/>
          <w:szCs w:val="24"/>
          <w:lang w:val="en-GB"/>
        </w:rPr>
        <w:t>Interpreting laws passed by Parliament</w:t>
      </w:r>
      <w:r w:rsidRPr="1F031202" w:rsidR="6EB4BF8E">
        <w:rPr>
          <w:rFonts w:ascii="Times New Roman" w:hAnsi="Times New Roman" w:eastAsia="Times New Roman" w:cs="Times New Roman"/>
          <w:b w:val="0"/>
          <w:bCs w:val="0"/>
          <w:i w:val="0"/>
          <w:iCs w:val="0"/>
          <w:noProof w:val="0"/>
          <w:sz w:val="24"/>
          <w:szCs w:val="24"/>
          <w:lang w:val="en-GB"/>
        </w:rPr>
        <w:t xml:space="preserve">, </w:t>
      </w:r>
      <w:r w:rsidRPr="1F031202" w:rsidR="28E1EF11">
        <w:rPr>
          <w:rFonts w:ascii="Times New Roman" w:hAnsi="Times New Roman" w:eastAsia="Times New Roman" w:cs="Times New Roman"/>
          <w:b w:val="0"/>
          <w:bCs w:val="0"/>
          <w:i w:val="0"/>
          <w:iCs w:val="0"/>
          <w:noProof w:val="0"/>
          <w:sz w:val="24"/>
          <w:szCs w:val="24"/>
          <w:lang w:val="en-GB"/>
        </w:rPr>
        <w:t>ensuring</w:t>
      </w:r>
      <w:r w:rsidRPr="1F031202" w:rsidR="25485FA8">
        <w:rPr>
          <w:rFonts w:ascii="Times New Roman" w:hAnsi="Times New Roman" w:eastAsia="Times New Roman" w:cs="Times New Roman"/>
          <w:b w:val="0"/>
          <w:bCs w:val="0"/>
          <w:i w:val="0"/>
          <w:iCs w:val="0"/>
          <w:noProof w:val="0"/>
          <w:sz w:val="24"/>
          <w:szCs w:val="24"/>
          <w:lang w:val="en-GB"/>
        </w:rPr>
        <w:t xml:space="preserve"> compliance with the Human Rights Act and other legal standards</w:t>
      </w:r>
      <w:r w:rsidRPr="1F031202" w:rsidR="79DF92AE">
        <w:rPr>
          <w:rFonts w:ascii="Times New Roman" w:hAnsi="Times New Roman" w:eastAsia="Times New Roman" w:cs="Times New Roman"/>
          <w:b w:val="0"/>
          <w:bCs w:val="0"/>
          <w:i w:val="0"/>
          <w:iCs w:val="0"/>
          <w:noProof w:val="0"/>
          <w:sz w:val="24"/>
          <w:szCs w:val="24"/>
          <w:lang w:val="en-GB"/>
        </w:rPr>
        <w:t xml:space="preserve">, </w:t>
      </w:r>
      <w:r w:rsidRPr="1F031202" w:rsidR="3F9758E5">
        <w:rPr>
          <w:rFonts w:ascii="Times New Roman" w:hAnsi="Times New Roman" w:eastAsia="Times New Roman" w:cs="Times New Roman"/>
          <w:b w:val="0"/>
          <w:bCs w:val="0"/>
          <w:i w:val="0"/>
          <w:iCs w:val="0"/>
          <w:noProof w:val="0"/>
          <w:sz w:val="24"/>
          <w:szCs w:val="24"/>
          <w:lang w:val="en-GB"/>
        </w:rPr>
        <w:t>resolving</w:t>
      </w:r>
      <w:r w:rsidRPr="1F031202" w:rsidR="25485FA8">
        <w:rPr>
          <w:rFonts w:ascii="Times New Roman" w:hAnsi="Times New Roman" w:eastAsia="Times New Roman" w:cs="Times New Roman"/>
          <w:b w:val="0"/>
          <w:bCs w:val="0"/>
          <w:i w:val="0"/>
          <w:iCs w:val="0"/>
          <w:noProof w:val="0"/>
          <w:sz w:val="24"/>
          <w:szCs w:val="24"/>
          <w:lang w:val="en-GB"/>
        </w:rPr>
        <w:t xml:space="preserve"> disputes between individuals, businesses, and public bodies</w:t>
      </w:r>
      <w:r w:rsidRPr="1F031202" w:rsidR="29553ED7">
        <w:rPr>
          <w:rFonts w:ascii="Times New Roman" w:hAnsi="Times New Roman" w:eastAsia="Times New Roman" w:cs="Times New Roman"/>
          <w:b w:val="0"/>
          <w:bCs w:val="0"/>
          <w:i w:val="0"/>
          <w:iCs w:val="0"/>
          <w:noProof w:val="0"/>
          <w:sz w:val="24"/>
          <w:szCs w:val="24"/>
          <w:lang w:val="en-GB"/>
        </w:rPr>
        <w:t xml:space="preserve"> and </w:t>
      </w:r>
      <w:r w:rsidRPr="1F031202" w:rsidR="25485FA8">
        <w:rPr>
          <w:rFonts w:ascii="Times New Roman" w:hAnsi="Times New Roman" w:eastAsia="Times New Roman" w:cs="Times New Roman"/>
          <w:b w:val="0"/>
          <w:bCs w:val="0"/>
          <w:i w:val="0"/>
          <w:iCs w:val="0"/>
          <w:noProof w:val="0"/>
          <w:sz w:val="24"/>
          <w:szCs w:val="24"/>
          <w:lang w:val="en-GB"/>
        </w:rPr>
        <w:t>Judicial review, allowing courts to assess the legality of government actions.</w:t>
      </w:r>
    </w:p>
    <w:p w:rsidR="25485FA8" w:rsidP="1F031202" w:rsidRDefault="25485FA8" w14:paraId="10C5F109" w14:textId="2659AB21">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5485FA8">
        <w:rPr>
          <w:rFonts w:ascii="Times New Roman" w:hAnsi="Times New Roman" w:eastAsia="Times New Roman" w:cs="Times New Roman"/>
          <w:b w:val="0"/>
          <w:bCs w:val="0"/>
          <w:i w:val="0"/>
          <w:iCs w:val="0"/>
          <w:noProof w:val="0"/>
          <w:sz w:val="24"/>
          <w:szCs w:val="24"/>
          <w:lang w:val="en-GB"/>
        </w:rPr>
        <w:t xml:space="preserve">The highest court is the </w:t>
      </w:r>
      <w:r w:rsidRPr="1F031202" w:rsidR="25485FA8">
        <w:rPr>
          <w:rFonts w:ascii="Times New Roman" w:hAnsi="Times New Roman" w:eastAsia="Times New Roman" w:cs="Times New Roman"/>
          <w:b w:val="0"/>
          <w:bCs w:val="0"/>
          <w:i w:val="0"/>
          <w:iCs w:val="0"/>
          <w:noProof w:val="0"/>
          <w:sz w:val="24"/>
          <w:szCs w:val="24"/>
          <w:lang w:val="en-GB"/>
        </w:rPr>
        <w:t>Supreme Court</w:t>
      </w:r>
      <w:r w:rsidRPr="1F031202" w:rsidR="25485FA8">
        <w:rPr>
          <w:rFonts w:ascii="Times New Roman" w:hAnsi="Times New Roman" w:eastAsia="Times New Roman" w:cs="Times New Roman"/>
          <w:b w:val="0"/>
          <w:bCs w:val="0"/>
          <w:i w:val="0"/>
          <w:iCs w:val="0"/>
          <w:noProof w:val="0"/>
          <w:sz w:val="24"/>
          <w:szCs w:val="24"/>
          <w:lang w:val="en-GB"/>
        </w:rPr>
        <w:t xml:space="preserve">, followed by the </w:t>
      </w:r>
      <w:r w:rsidRPr="1F031202" w:rsidR="25485FA8">
        <w:rPr>
          <w:rFonts w:ascii="Times New Roman" w:hAnsi="Times New Roman" w:eastAsia="Times New Roman" w:cs="Times New Roman"/>
          <w:b w:val="0"/>
          <w:bCs w:val="0"/>
          <w:i w:val="0"/>
          <w:iCs w:val="0"/>
          <w:noProof w:val="0"/>
          <w:sz w:val="24"/>
          <w:szCs w:val="24"/>
          <w:lang w:val="en-GB"/>
        </w:rPr>
        <w:t>High Court</w:t>
      </w:r>
      <w:r w:rsidRPr="1F031202" w:rsidR="25485FA8">
        <w:rPr>
          <w:rFonts w:ascii="Times New Roman" w:hAnsi="Times New Roman" w:eastAsia="Times New Roman" w:cs="Times New Roman"/>
          <w:b w:val="0"/>
          <w:bCs w:val="0"/>
          <w:i w:val="0"/>
          <w:iCs w:val="0"/>
          <w:noProof w:val="0"/>
          <w:sz w:val="24"/>
          <w:szCs w:val="24"/>
          <w:lang w:val="en-GB"/>
        </w:rPr>
        <w:t xml:space="preserve">, </w:t>
      </w:r>
      <w:r w:rsidRPr="1F031202" w:rsidR="25485FA8">
        <w:rPr>
          <w:rFonts w:ascii="Times New Roman" w:hAnsi="Times New Roman" w:eastAsia="Times New Roman" w:cs="Times New Roman"/>
          <w:b w:val="0"/>
          <w:bCs w:val="0"/>
          <w:i w:val="0"/>
          <w:iCs w:val="0"/>
          <w:noProof w:val="0"/>
          <w:sz w:val="24"/>
          <w:szCs w:val="24"/>
          <w:lang w:val="en-GB"/>
        </w:rPr>
        <w:t>Crown Court</w:t>
      </w:r>
      <w:r w:rsidRPr="1F031202" w:rsidR="25485FA8">
        <w:rPr>
          <w:rFonts w:ascii="Times New Roman" w:hAnsi="Times New Roman" w:eastAsia="Times New Roman" w:cs="Times New Roman"/>
          <w:b w:val="0"/>
          <w:bCs w:val="0"/>
          <w:i w:val="0"/>
          <w:iCs w:val="0"/>
          <w:noProof w:val="0"/>
          <w:sz w:val="24"/>
          <w:szCs w:val="24"/>
          <w:lang w:val="en-GB"/>
        </w:rPr>
        <w:t xml:space="preserve">, and </w:t>
      </w:r>
      <w:r w:rsidRPr="1F031202" w:rsidR="25485FA8">
        <w:rPr>
          <w:rFonts w:ascii="Times New Roman" w:hAnsi="Times New Roman" w:eastAsia="Times New Roman" w:cs="Times New Roman"/>
          <w:b w:val="0"/>
          <w:bCs w:val="0"/>
          <w:i w:val="0"/>
          <w:iCs w:val="0"/>
          <w:noProof w:val="0"/>
          <w:sz w:val="24"/>
          <w:szCs w:val="24"/>
          <w:lang w:val="en-GB"/>
        </w:rPr>
        <w:t>Magistrates' Courts</w:t>
      </w:r>
      <w:r w:rsidRPr="1F031202" w:rsidR="25485FA8">
        <w:rPr>
          <w:rFonts w:ascii="Times New Roman" w:hAnsi="Times New Roman" w:eastAsia="Times New Roman" w:cs="Times New Roman"/>
          <w:b w:val="0"/>
          <w:bCs w:val="0"/>
          <w:i w:val="0"/>
          <w:iCs w:val="0"/>
          <w:noProof w:val="0"/>
          <w:sz w:val="24"/>
          <w:szCs w:val="24"/>
          <w:lang w:val="en-GB"/>
        </w:rPr>
        <w:t>.</w:t>
      </w:r>
    </w:p>
    <w:p w:rsidR="723B7EFF" w:rsidP="1F031202" w:rsidRDefault="723B7EFF" w14:paraId="5511F7DC" w14:textId="0C2AAC7B">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723B7EFF">
        <w:rPr>
          <w:rFonts w:ascii="Times New Roman" w:hAnsi="Times New Roman" w:eastAsia="Times New Roman" w:cs="Times New Roman"/>
          <w:b w:val="0"/>
          <w:bCs w:val="0"/>
          <w:i w:val="0"/>
          <w:iCs w:val="0"/>
          <w:noProof w:val="0"/>
          <w:sz w:val="24"/>
          <w:szCs w:val="24"/>
          <w:lang w:val="en-GB"/>
        </w:rPr>
        <w:t xml:space="preserve">The theory of </w:t>
      </w:r>
      <w:r w:rsidRPr="1F031202" w:rsidR="723B7EFF">
        <w:rPr>
          <w:rFonts w:ascii="Times New Roman" w:hAnsi="Times New Roman" w:eastAsia="Times New Roman" w:cs="Times New Roman"/>
          <w:b w:val="0"/>
          <w:bCs w:val="0"/>
          <w:i w:val="0"/>
          <w:iCs w:val="0"/>
          <w:noProof w:val="0"/>
          <w:sz w:val="24"/>
          <w:szCs w:val="24"/>
          <w:lang w:val="en-GB"/>
        </w:rPr>
        <w:t>separation of powers</w:t>
      </w:r>
      <w:r w:rsidRPr="1F031202" w:rsidR="723B7EFF">
        <w:rPr>
          <w:rFonts w:ascii="Times New Roman" w:hAnsi="Times New Roman" w:eastAsia="Times New Roman" w:cs="Times New Roman"/>
          <w:b w:val="0"/>
          <w:bCs w:val="0"/>
          <w:i w:val="0"/>
          <w:iCs w:val="0"/>
          <w:noProof w:val="0"/>
          <w:sz w:val="24"/>
          <w:szCs w:val="24"/>
          <w:lang w:val="en-GB"/>
        </w:rPr>
        <w:t xml:space="preserve"> in the UK is based on the governmental authority that should be divided into three different branches to prevent any individual or group from amassing excessive power.</w:t>
      </w:r>
      <w:r w:rsidRPr="1F031202" w:rsidR="723B7EFF">
        <w:rPr>
          <w:rFonts w:ascii="Times New Roman" w:hAnsi="Times New Roman" w:eastAsia="Times New Roman" w:cs="Times New Roman"/>
          <w:b w:val="0"/>
          <w:bCs w:val="0"/>
          <w:i w:val="0"/>
          <w:iCs w:val="0"/>
          <w:noProof w:val="0"/>
          <w:sz w:val="24"/>
          <w:szCs w:val="24"/>
          <w:lang w:val="en-GB"/>
        </w:rPr>
        <w:t xml:space="preserve"> This structure ensures a system of checks and balances, safeguarding </w:t>
      </w:r>
      <w:r w:rsidRPr="1F031202" w:rsidR="723B7EFF">
        <w:rPr>
          <w:rFonts w:ascii="Times New Roman" w:hAnsi="Times New Roman" w:eastAsia="Times New Roman" w:cs="Times New Roman"/>
          <w:b w:val="0"/>
          <w:bCs w:val="0"/>
          <w:i w:val="0"/>
          <w:iCs w:val="0"/>
          <w:noProof w:val="0"/>
          <w:sz w:val="24"/>
          <w:szCs w:val="24"/>
          <w:lang w:val="en-GB"/>
        </w:rPr>
        <w:t>democracy</w:t>
      </w:r>
      <w:r w:rsidRPr="1F031202" w:rsidR="723B7EFF">
        <w:rPr>
          <w:rFonts w:ascii="Times New Roman" w:hAnsi="Times New Roman" w:eastAsia="Times New Roman" w:cs="Times New Roman"/>
          <w:b w:val="0"/>
          <w:bCs w:val="0"/>
          <w:i w:val="0"/>
          <w:iCs w:val="0"/>
          <w:noProof w:val="0"/>
          <w:sz w:val="24"/>
          <w:szCs w:val="24"/>
          <w:lang w:val="en-GB"/>
        </w:rPr>
        <w:t xml:space="preserve"> and individual rights.</w:t>
      </w:r>
    </w:p>
    <w:p w:rsidR="723B7EFF" w:rsidP="1F031202" w:rsidRDefault="723B7EFF" w14:paraId="7CBFB618" w14:textId="637249B7">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723B7EFF">
        <w:rPr>
          <w:rFonts w:ascii="Times New Roman" w:hAnsi="Times New Roman" w:eastAsia="Times New Roman" w:cs="Times New Roman"/>
          <w:b w:val="0"/>
          <w:bCs w:val="0"/>
          <w:i w:val="0"/>
          <w:iCs w:val="0"/>
          <w:noProof w:val="0"/>
          <w:sz w:val="24"/>
          <w:szCs w:val="24"/>
          <w:lang w:val="en-GB"/>
        </w:rPr>
        <w:t xml:space="preserve">In the UK, the separation of powers functions within a </w:t>
      </w:r>
      <w:r w:rsidRPr="1F031202" w:rsidR="723B7EFF">
        <w:rPr>
          <w:rFonts w:ascii="Times New Roman" w:hAnsi="Times New Roman" w:eastAsia="Times New Roman" w:cs="Times New Roman"/>
          <w:b w:val="0"/>
          <w:bCs w:val="0"/>
          <w:i w:val="0"/>
          <w:iCs w:val="0"/>
          <w:noProof w:val="0"/>
          <w:sz w:val="24"/>
          <w:szCs w:val="24"/>
          <w:lang w:val="en-GB"/>
        </w:rPr>
        <w:t>parliamentary system</w:t>
      </w:r>
      <w:r w:rsidRPr="1F031202" w:rsidR="723B7EFF">
        <w:rPr>
          <w:rFonts w:ascii="Times New Roman" w:hAnsi="Times New Roman" w:eastAsia="Times New Roman" w:cs="Times New Roman"/>
          <w:b w:val="0"/>
          <w:bCs w:val="0"/>
          <w:i w:val="0"/>
          <w:iCs w:val="0"/>
          <w:noProof w:val="0"/>
          <w:sz w:val="24"/>
          <w:szCs w:val="24"/>
          <w:lang w:val="en-GB"/>
        </w:rPr>
        <w:t xml:space="preserve">, meaning there is some overlap between the branches. </w:t>
      </w:r>
      <w:r w:rsidRPr="1F031202" w:rsidR="723B7EFF">
        <w:rPr>
          <w:rFonts w:ascii="Times New Roman" w:hAnsi="Times New Roman" w:eastAsia="Times New Roman" w:cs="Times New Roman"/>
          <w:b w:val="0"/>
          <w:bCs w:val="0"/>
          <w:i w:val="0"/>
          <w:iCs w:val="0"/>
          <w:noProof w:val="0"/>
          <w:sz w:val="24"/>
          <w:szCs w:val="24"/>
          <w:lang w:val="en-GB"/>
        </w:rPr>
        <w:t>The three branches of government</w:t>
      </w:r>
      <w:r w:rsidRPr="1F031202" w:rsidR="723B7EFF">
        <w:rPr>
          <w:rFonts w:ascii="Times New Roman" w:hAnsi="Times New Roman" w:eastAsia="Times New Roman" w:cs="Times New Roman"/>
          <w:i w:val="0"/>
          <w:iCs w:val="0"/>
          <w:noProof w:val="0"/>
          <w:sz w:val="24"/>
          <w:szCs w:val="24"/>
          <w:lang w:val="en-GB"/>
        </w:rPr>
        <w:t xml:space="preserve"> are:</w:t>
      </w:r>
      <w:r w:rsidRPr="1F031202" w:rsidR="368C1B1C">
        <w:rPr>
          <w:rFonts w:ascii="Times New Roman" w:hAnsi="Times New Roman" w:eastAsia="Times New Roman" w:cs="Times New Roman"/>
          <w:i w:val="0"/>
          <w:iCs w:val="0"/>
          <w:noProof w:val="0"/>
          <w:sz w:val="24"/>
          <w:szCs w:val="24"/>
          <w:lang w:val="en-GB"/>
        </w:rPr>
        <w:t xml:space="preserve"> </w:t>
      </w:r>
      <w:r w:rsidRPr="1F031202" w:rsidR="723B7EFF">
        <w:rPr>
          <w:rFonts w:ascii="Times New Roman" w:hAnsi="Times New Roman" w:eastAsia="Times New Roman" w:cs="Times New Roman"/>
          <w:b w:val="0"/>
          <w:bCs w:val="0"/>
          <w:i w:val="0"/>
          <w:iCs w:val="0"/>
          <w:noProof w:val="0"/>
          <w:sz w:val="24"/>
          <w:szCs w:val="24"/>
          <w:lang w:val="en-GB"/>
        </w:rPr>
        <w:t>The Executive</w:t>
      </w:r>
      <w:r w:rsidRPr="1F031202" w:rsidR="723B7EFF">
        <w:rPr>
          <w:rFonts w:ascii="Times New Roman" w:hAnsi="Times New Roman" w:eastAsia="Times New Roman" w:cs="Times New Roman"/>
          <w:b w:val="0"/>
          <w:bCs w:val="0"/>
          <w:i w:val="0"/>
          <w:iCs w:val="0"/>
          <w:noProof w:val="0"/>
          <w:sz w:val="24"/>
          <w:szCs w:val="24"/>
          <w:lang w:val="en-GB"/>
        </w:rPr>
        <w:t>: The Prime Minister and Cabinet, responsible for implementing and enforcing</w:t>
      </w:r>
      <w:r w:rsidRPr="1F031202" w:rsidR="723B7EFF">
        <w:rPr>
          <w:rFonts w:ascii="Times New Roman" w:hAnsi="Times New Roman" w:eastAsia="Times New Roman" w:cs="Times New Roman"/>
          <w:i w:val="0"/>
          <w:iCs w:val="0"/>
          <w:noProof w:val="0"/>
          <w:sz w:val="24"/>
          <w:szCs w:val="24"/>
          <w:lang w:val="en-GB"/>
        </w:rPr>
        <w:t xml:space="preserve"> laws, as well as overseeing public policy</w:t>
      </w:r>
      <w:r w:rsidRPr="1F031202" w:rsidR="4B26D8E1">
        <w:rPr>
          <w:rFonts w:ascii="Times New Roman" w:hAnsi="Times New Roman" w:eastAsia="Times New Roman" w:cs="Times New Roman"/>
          <w:i w:val="0"/>
          <w:iCs w:val="0"/>
          <w:noProof w:val="0"/>
          <w:sz w:val="24"/>
          <w:szCs w:val="24"/>
          <w:lang w:val="en-GB"/>
        </w:rPr>
        <w:t xml:space="preserve">, </w:t>
      </w:r>
      <w:r w:rsidRPr="1F031202" w:rsidR="723B7EFF">
        <w:rPr>
          <w:rFonts w:ascii="Times New Roman" w:hAnsi="Times New Roman" w:eastAsia="Times New Roman" w:cs="Times New Roman"/>
          <w:b w:val="0"/>
          <w:bCs w:val="0"/>
          <w:i w:val="0"/>
          <w:iCs w:val="0"/>
          <w:noProof w:val="0"/>
          <w:sz w:val="24"/>
          <w:szCs w:val="24"/>
          <w:lang w:val="en-GB"/>
        </w:rPr>
        <w:t>The Legislature (Parliament)</w:t>
      </w:r>
      <w:r w:rsidRPr="1F031202" w:rsidR="723B7EFF">
        <w:rPr>
          <w:rFonts w:ascii="Times New Roman" w:hAnsi="Times New Roman" w:eastAsia="Times New Roman" w:cs="Times New Roman"/>
          <w:b w:val="0"/>
          <w:bCs w:val="0"/>
          <w:i w:val="0"/>
          <w:iCs w:val="0"/>
          <w:noProof w:val="0"/>
          <w:sz w:val="24"/>
          <w:szCs w:val="24"/>
          <w:lang w:val="en-GB"/>
        </w:rPr>
        <w:t xml:space="preserve">: </w:t>
      </w:r>
      <w:r w:rsidRPr="1F031202" w:rsidR="723B7EFF">
        <w:rPr>
          <w:rFonts w:ascii="Times New Roman" w:hAnsi="Times New Roman" w:eastAsia="Times New Roman" w:cs="Times New Roman"/>
          <w:b w:val="0"/>
          <w:bCs w:val="0"/>
          <w:i w:val="0"/>
          <w:iCs w:val="0"/>
          <w:noProof w:val="0"/>
          <w:sz w:val="24"/>
          <w:szCs w:val="24"/>
          <w:lang w:val="en-GB"/>
        </w:rPr>
        <w:t>Comprising</w:t>
      </w:r>
      <w:r w:rsidRPr="1F031202" w:rsidR="723B7EFF">
        <w:rPr>
          <w:rFonts w:ascii="Times New Roman" w:hAnsi="Times New Roman" w:eastAsia="Times New Roman" w:cs="Times New Roman"/>
          <w:b w:val="0"/>
          <w:bCs w:val="0"/>
          <w:i w:val="0"/>
          <w:iCs w:val="0"/>
          <w:noProof w:val="0"/>
          <w:sz w:val="24"/>
          <w:szCs w:val="24"/>
          <w:lang w:val="en-GB"/>
        </w:rPr>
        <w:t xml:space="preserve"> the House of Commons and the House of Lords, Parliament enacts laws and scrutinises government actions</w:t>
      </w:r>
      <w:r w:rsidRPr="1F031202" w:rsidR="4D2F9A1D">
        <w:rPr>
          <w:rFonts w:ascii="Times New Roman" w:hAnsi="Times New Roman" w:eastAsia="Times New Roman" w:cs="Times New Roman"/>
          <w:b w:val="0"/>
          <w:bCs w:val="0"/>
          <w:i w:val="0"/>
          <w:iCs w:val="0"/>
          <w:noProof w:val="0"/>
          <w:sz w:val="24"/>
          <w:szCs w:val="24"/>
          <w:lang w:val="en-GB"/>
        </w:rPr>
        <w:t xml:space="preserve"> and </w:t>
      </w:r>
      <w:r w:rsidRPr="1F031202" w:rsidR="723B7EFF">
        <w:rPr>
          <w:rFonts w:ascii="Times New Roman" w:hAnsi="Times New Roman" w:eastAsia="Times New Roman" w:cs="Times New Roman"/>
          <w:b w:val="0"/>
          <w:bCs w:val="0"/>
          <w:i w:val="0"/>
          <w:iCs w:val="0"/>
          <w:noProof w:val="0"/>
          <w:sz w:val="24"/>
          <w:szCs w:val="24"/>
          <w:lang w:val="en-GB"/>
        </w:rPr>
        <w:t>The Judiciary</w:t>
      </w:r>
      <w:r w:rsidRPr="1F031202" w:rsidR="723B7EFF">
        <w:rPr>
          <w:rFonts w:ascii="Times New Roman" w:hAnsi="Times New Roman" w:eastAsia="Times New Roman" w:cs="Times New Roman"/>
          <w:b w:val="0"/>
          <w:bCs w:val="0"/>
          <w:i w:val="0"/>
          <w:iCs w:val="0"/>
          <w:noProof w:val="0"/>
          <w:sz w:val="24"/>
          <w:szCs w:val="24"/>
          <w:lang w:val="en-GB"/>
        </w:rPr>
        <w:t>: The courts interpret and apply the law, ensuring government actions align with constitutional and legal principles.</w:t>
      </w:r>
      <w:r w:rsidRPr="1F031202" w:rsidR="723B7EFF">
        <w:rPr>
          <w:rFonts w:ascii="Times New Roman" w:hAnsi="Times New Roman" w:eastAsia="Times New Roman" w:cs="Times New Roman"/>
          <w:b w:val="0"/>
          <w:bCs w:val="0"/>
          <w:i w:val="0"/>
          <w:iCs w:val="0"/>
          <w:noProof w:val="0"/>
          <w:sz w:val="24"/>
          <w:szCs w:val="24"/>
          <w:lang w:val="en-GB"/>
        </w:rPr>
        <w:t xml:space="preserve"> The judiciary </w:t>
      </w:r>
      <w:r w:rsidRPr="1F031202" w:rsidR="723B7EFF">
        <w:rPr>
          <w:rFonts w:ascii="Times New Roman" w:hAnsi="Times New Roman" w:eastAsia="Times New Roman" w:cs="Times New Roman"/>
          <w:b w:val="0"/>
          <w:bCs w:val="0"/>
          <w:i w:val="0"/>
          <w:iCs w:val="0"/>
          <w:noProof w:val="0"/>
          <w:sz w:val="24"/>
          <w:szCs w:val="24"/>
          <w:lang w:val="en-GB"/>
        </w:rPr>
        <w:t>operates</w:t>
      </w:r>
      <w:r w:rsidRPr="1F031202" w:rsidR="723B7EFF">
        <w:rPr>
          <w:rFonts w:ascii="Times New Roman" w:hAnsi="Times New Roman" w:eastAsia="Times New Roman" w:cs="Times New Roman"/>
          <w:b w:val="0"/>
          <w:bCs w:val="0"/>
          <w:i w:val="0"/>
          <w:iCs w:val="0"/>
          <w:noProof w:val="0"/>
          <w:sz w:val="24"/>
          <w:szCs w:val="24"/>
          <w:lang w:val="en-GB"/>
        </w:rPr>
        <w:t xml:space="preserve"> independently from both the Executive and Legislature.</w:t>
      </w:r>
    </w:p>
    <w:p w:rsidR="723B7EFF" w:rsidP="1F031202" w:rsidRDefault="723B7EFF" w14:paraId="5A3C18B6" w14:textId="07EF6A81">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723B7EFF">
        <w:rPr>
          <w:rFonts w:ascii="Times New Roman" w:hAnsi="Times New Roman" w:eastAsia="Times New Roman" w:cs="Times New Roman"/>
          <w:b w:val="0"/>
          <w:bCs w:val="0"/>
          <w:i w:val="0"/>
          <w:iCs w:val="0"/>
          <w:noProof w:val="0"/>
          <w:sz w:val="24"/>
          <w:szCs w:val="24"/>
          <w:lang w:val="en-GB"/>
        </w:rPr>
        <w:t xml:space="preserve">While there is overlap (e.g., the Prime Minister and Cabinet are also members of Parliament), the judiciary </w:t>
      </w:r>
      <w:r w:rsidRPr="1F031202" w:rsidR="723B7EFF">
        <w:rPr>
          <w:rFonts w:ascii="Times New Roman" w:hAnsi="Times New Roman" w:eastAsia="Times New Roman" w:cs="Times New Roman"/>
          <w:b w:val="0"/>
          <w:bCs w:val="0"/>
          <w:i w:val="0"/>
          <w:iCs w:val="0"/>
          <w:noProof w:val="0"/>
          <w:sz w:val="24"/>
          <w:szCs w:val="24"/>
          <w:lang w:val="en-GB"/>
        </w:rPr>
        <w:t>remains</w:t>
      </w:r>
      <w:r w:rsidRPr="1F031202" w:rsidR="723B7EFF">
        <w:rPr>
          <w:rFonts w:ascii="Times New Roman" w:hAnsi="Times New Roman" w:eastAsia="Times New Roman" w:cs="Times New Roman"/>
          <w:b w:val="0"/>
          <w:bCs w:val="0"/>
          <w:i w:val="0"/>
          <w:iCs w:val="0"/>
          <w:noProof w:val="0"/>
          <w:sz w:val="24"/>
          <w:szCs w:val="24"/>
          <w:lang w:val="en-GB"/>
        </w:rPr>
        <w:t xml:space="preserve"> independent to guarantee impartiality in the application of justice.</w:t>
      </w:r>
    </w:p>
    <w:p w:rsidR="4C7C8B10" w:rsidP="1F031202" w:rsidRDefault="4C7C8B10" w14:paraId="05C2A1D0" w14:textId="1427FD42">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4C7C8B10">
        <w:rPr>
          <w:rFonts w:ascii="Times New Roman" w:hAnsi="Times New Roman" w:eastAsia="Times New Roman" w:cs="Times New Roman"/>
          <w:b w:val="0"/>
          <w:bCs w:val="0"/>
          <w:i w:val="0"/>
          <w:iCs w:val="0"/>
          <w:noProof w:val="0"/>
          <w:sz w:val="24"/>
          <w:szCs w:val="24"/>
          <w:lang w:val="en-GB"/>
        </w:rPr>
        <w:t xml:space="preserve">The Constitutional Reform Act 2005 modernised the UK constitution, </w:t>
      </w:r>
      <w:r w:rsidRPr="1F031202" w:rsidR="760DCBB5">
        <w:rPr>
          <w:rFonts w:ascii="Times New Roman" w:hAnsi="Times New Roman" w:eastAsia="Times New Roman" w:cs="Times New Roman"/>
          <w:b w:val="0"/>
          <w:bCs w:val="0"/>
          <w:i w:val="0"/>
          <w:iCs w:val="0"/>
          <w:noProof w:val="0"/>
          <w:sz w:val="24"/>
          <w:szCs w:val="24"/>
          <w:lang w:val="en-GB"/>
        </w:rPr>
        <w:t>especially</w:t>
      </w:r>
      <w:r w:rsidRPr="1F031202" w:rsidR="4C7C8B10">
        <w:rPr>
          <w:rFonts w:ascii="Times New Roman" w:hAnsi="Times New Roman" w:eastAsia="Times New Roman" w:cs="Times New Roman"/>
          <w:b w:val="0"/>
          <w:bCs w:val="0"/>
          <w:i w:val="0"/>
          <w:iCs w:val="0"/>
          <w:noProof w:val="0"/>
          <w:sz w:val="24"/>
          <w:szCs w:val="24"/>
          <w:lang w:val="en-GB"/>
        </w:rPr>
        <w:t xml:space="preserve"> by </w:t>
      </w:r>
      <w:r w:rsidRPr="1F031202" w:rsidR="68C4B4D7">
        <w:rPr>
          <w:rFonts w:ascii="Times New Roman" w:hAnsi="Times New Roman" w:eastAsia="Times New Roman" w:cs="Times New Roman"/>
          <w:b w:val="0"/>
          <w:bCs w:val="0"/>
          <w:i w:val="0"/>
          <w:iCs w:val="0"/>
          <w:noProof w:val="0"/>
          <w:sz w:val="24"/>
          <w:szCs w:val="24"/>
          <w:lang w:val="en-GB"/>
        </w:rPr>
        <w:t>strengthening</w:t>
      </w:r>
      <w:r w:rsidRPr="1F031202" w:rsidR="4C7C8B10">
        <w:rPr>
          <w:rFonts w:ascii="Times New Roman" w:hAnsi="Times New Roman" w:eastAsia="Times New Roman" w:cs="Times New Roman"/>
          <w:b w:val="0"/>
          <w:bCs w:val="0"/>
          <w:i w:val="0"/>
          <w:iCs w:val="0"/>
          <w:noProof w:val="0"/>
          <w:sz w:val="24"/>
          <w:szCs w:val="24"/>
          <w:lang w:val="en-GB"/>
        </w:rPr>
        <w:t xml:space="preserve"> the separation of powers between the government, Parliament, and the judiciary. Key reforms included the creation of the </w:t>
      </w:r>
      <w:r w:rsidRPr="1F031202" w:rsidR="4C7C8B10">
        <w:rPr>
          <w:rFonts w:ascii="Times New Roman" w:hAnsi="Times New Roman" w:eastAsia="Times New Roman" w:cs="Times New Roman"/>
          <w:b w:val="0"/>
          <w:bCs w:val="0"/>
          <w:i w:val="0"/>
          <w:iCs w:val="0"/>
          <w:noProof w:val="0"/>
          <w:sz w:val="24"/>
          <w:szCs w:val="24"/>
          <w:lang w:val="en-GB"/>
        </w:rPr>
        <w:t xml:space="preserve">Supreme </w:t>
      </w:r>
      <w:r w:rsidRPr="1F031202" w:rsidR="4D8C7605">
        <w:rPr>
          <w:rFonts w:ascii="Times New Roman" w:hAnsi="Times New Roman" w:eastAsia="Times New Roman" w:cs="Times New Roman"/>
          <w:b w:val="0"/>
          <w:bCs w:val="0"/>
          <w:i w:val="0"/>
          <w:iCs w:val="0"/>
          <w:noProof w:val="0"/>
          <w:sz w:val="24"/>
          <w:szCs w:val="24"/>
          <w:lang w:val="en-GB"/>
        </w:rPr>
        <w:t>Courts</w:t>
      </w:r>
      <w:r w:rsidRPr="1F031202" w:rsidR="4C7C8B10">
        <w:rPr>
          <w:rFonts w:ascii="Times New Roman" w:hAnsi="Times New Roman" w:eastAsia="Times New Roman" w:cs="Times New Roman"/>
          <w:b w:val="0"/>
          <w:bCs w:val="0"/>
          <w:i w:val="0"/>
          <w:iCs w:val="0"/>
          <w:noProof w:val="0"/>
          <w:sz w:val="24"/>
          <w:szCs w:val="24"/>
          <w:lang w:val="en-GB"/>
        </w:rPr>
        <w:t xml:space="preserve"> the final court of appeal, replacing the judicial role of the House of Lords; the establishment of the Judicial Appointments Commission (JAC) to ensure a transparent, non-political process for selecting judges; the separation of judicial and legislative functions; and measures to protect judicial independence, such as securing tenure for judges. These reforms </w:t>
      </w:r>
      <w:r w:rsidRPr="1F031202" w:rsidR="4C7C8B10">
        <w:rPr>
          <w:rFonts w:ascii="Times New Roman" w:hAnsi="Times New Roman" w:eastAsia="Times New Roman" w:cs="Times New Roman"/>
          <w:b w:val="0"/>
          <w:bCs w:val="0"/>
          <w:i w:val="0"/>
          <w:iCs w:val="0"/>
          <w:noProof w:val="0"/>
          <w:sz w:val="24"/>
          <w:szCs w:val="24"/>
          <w:lang w:val="en-GB"/>
        </w:rPr>
        <w:t>sought</w:t>
      </w:r>
      <w:r w:rsidRPr="1F031202" w:rsidR="4C7C8B10">
        <w:rPr>
          <w:rFonts w:ascii="Times New Roman" w:hAnsi="Times New Roman" w:eastAsia="Times New Roman" w:cs="Times New Roman"/>
          <w:b w:val="0"/>
          <w:bCs w:val="0"/>
          <w:i w:val="0"/>
          <w:iCs w:val="0"/>
          <w:noProof w:val="0"/>
          <w:sz w:val="24"/>
          <w:szCs w:val="24"/>
          <w:lang w:val="en-GB"/>
        </w:rPr>
        <w:t xml:space="preserve"> to ensure a more transparent, accountable, and independent judicial system.</w:t>
      </w:r>
    </w:p>
    <w:p w:rsidR="6FC303BB" w:rsidP="1F031202" w:rsidRDefault="6FC303BB" w14:paraId="56685299" w14:textId="7C1BB8D5">
      <w:pPr>
        <w:spacing w:before="240" w:beforeAutospacing="off" w:after="180" w:afterAutospacing="off"/>
      </w:pPr>
      <w:r w:rsidRPr="1F031202" w:rsidR="6FC303BB">
        <w:rPr>
          <w:rFonts w:ascii="Times New Roman" w:hAnsi="Times New Roman" w:eastAsia="Times New Roman" w:cs="Times New Roman"/>
          <w:i w:val="0"/>
          <w:iCs w:val="0"/>
          <w:noProof w:val="0"/>
          <w:sz w:val="24"/>
          <w:szCs w:val="24"/>
          <w:lang w:val="en-GB"/>
        </w:rPr>
        <w:t>Although the UK follows a unique form of separation of powers due to its unwritten constitution and the "fusion" of powers between the executive and legislature, it still embodies several important advantages in terms of governance. Below are the key advantages:</w:t>
      </w:r>
    </w:p>
    <w:p w:rsidR="6FC303BB" w:rsidP="1F031202" w:rsidRDefault="6FC303BB" w14:paraId="711C03FA" w14:textId="00768BA6">
      <w:pPr>
        <w:spacing w:before="210" w:beforeAutospacing="off" w:after="210" w:afterAutospacing="off"/>
        <w:rPr>
          <w:rFonts w:ascii="Times New Roman" w:hAnsi="Times New Roman" w:eastAsia="Times New Roman" w:cs="Times New Roman"/>
          <w:b w:val="0"/>
          <w:bCs w:val="0"/>
          <w:i w:val="0"/>
          <w:iCs w:val="0"/>
          <w:noProof w:val="0"/>
          <w:sz w:val="21"/>
          <w:szCs w:val="21"/>
          <w:lang w:val="en-GB"/>
        </w:rPr>
      </w:pPr>
      <w:r w:rsidRPr="1F031202" w:rsidR="6FC303BB">
        <w:rPr>
          <w:rFonts w:ascii="Times New Roman" w:hAnsi="Times New Roman" w:eastAsia="Times New Roman" w:cs="Times New Roman"/>
          <w:b w:val="0"/>
          <w:bCs w:val="0"/>
          <w:i w:val="0"/>
          <w:iCs w:val="0"/>
          <w:noProof w:val="0"/>
          <w:sz w:val="21"/>
          <w:szCs w:val="21"/>
          <w:lang w:val="en-GB"/>
        </w:rPr>
        <w:t>1. Checks and Balances</w:t>
      </w:r>
    </w:p>
    <w:p w:rsidR="6FC303BB" w:rsidP="1F031202" w:rsidRDefault="6FC303BB" w14:paraId="422DA581" w14:textId="67813D86">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Explanation:</w:t>
      </w:r>
      <w:r w:rsidRPr="1F031202" w:rsidR="6FC303BB">
        <w:rPr>
          <w:rFonts w:ascii="Times New Roman" w:hAnsi="Times New Roman" w:eastAsia="Times New Roman" w:cs="Times New Roman"/>
          <w:b w:val="0"/>
          <w:bCs w:val="0"/>
          <w:i w:val="0"/>
          <w:iCs w:val="0"/>
          <w:noProof w:val="0"/>
          <w:sz w:val="24"/>
          <w:szCs w:val="24"/>
          <w:lang w:val="en-GB"/>
        </w:rPr>
        <w:t xml:space="preserve"> Separation of powers ensures that no single branch of government (executive, legislature, judiciary) can wield unchecked power. Even though the UK system involves a fusion of powers (where the Prime Minister and Cabinet are drawn from Parliament), each branch </w:t>
      </w:r>
      <w:r w:rsidRPr="1F031202" w:rsidR="6FC303BB">
        <w:rPr>
          <w:rFonts w:ascii="Times New Roman" w:hAnsi="Times New Roman" w:eastAsia="Times New Roman" w:cs="Times New Roman"/>
          <w:b w:val="0"/>
          <w:bCs w:val="0"/>
          <w:i w:val="0"/>
          <w:iCs w:val="0"/>
          <w:noProof w:val="0"/>
          <w:sz w:val="24"/>
          <w:szCs w:val="24"/>
          <w:lang w:val="en-GB"/>
        </w:rPr>
        <w:t>maintains</w:t>
      </w:r>
      <w:r w:rsidRPr="1F031202" w:rsidR="6FC303BB">
        <w:rPr>
          <w:rFonts w:ascii="Times New Roman" w:hAnsi="Times New Roman" w:eastAsia="Times New Roman" w:cs="Times New Roman"/>
          <w:b w:val="0"/>
          <w:bCs w:val="0"/>
          <w:i w:val="0"/>
          <w:iCs w:val="0"/>
          <w:noProof w:val="0"/>
          <w:sz w:val="24"/>
          <w:szCs w:val="24"/>
          <w:lang w:val="en-GB"/>
        </w:rPr>
        <w:t xml:space="preserve"> a degree of independence, which serves to check the power of the others.</w:t>
      </w:r>
    </w:p>
    <w:p w:rsidR="6FC303BB" w:rsidP="1F031202" w:rsidRDefault="6FC303BB" w14:paraId="262BC112" w14:textId="6EDE41EE">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Evidence:</w:t>
      </w:r>
      <w:r w:rsidRPr="1F031202" w:rsidR="6FC303BB">
        <w:rPr>
          <w:rFonts w:ascii="Times New Roman" w:hAnsi="Times New Roman" w:eastAsia="Times New Roman" w:cs="Times New Roman"/>
          <w:b w:val="0"/>
          <w:bCs w:val="0"/>
          <w:i w:val="0"/>
          <w:iCs w:val="0"/>
          <w:noProof w:val="0"/>
          <w:sz w:val="24"/>
          <w:szCs w:val="24"/>
          <w:lang w:val="en-GB"/>
        </w:rPr>
        <w:t xml:space="preserve"> The UK Parliament holds the government accountable through questioning, debates, and select committees. The judiciary ensures that the government and Parliament do not exceed their legal powers, such as through judicial review. A clear example of this is the </w:t>
      </w:r>
      <w:r w:rsidRPr="1F031202" w:rsidR="6FC303BB">
        <w:rPr>
          <w:rFonts w:ascii="Times New Roman" w:hAnsi="Times New Roman" w:eastAsia="Times New Roman" w:cs="Times New Roman"/>
          <w:b w:val="0"/>
          <w:bCs w:val="0"/>
          <w:i w:val="1"/>
          <w:iCs w:val="1"/>
          <w:noProof w:val="0"/>
          <w:sz w:val="24"/>
          <w:szCs w:val="24"/>
          <w:lang w:val="en-GB"/>
        </w:rPr>
        <w:t>Miller</w:t>
      </w:r>
      <w:r w:rsidRPr="1F031202" w:rsidR="6FC303BB">
        <w:rPr>
          <w:rFonts w:ascii="Times New Roman" w:hAnsi="Times New Roman" w:eastAsia="Times New Roman" w:cs="Times New Roman"/>
          <w:b w:val="0"/>
          <w:bCs w:val="0"/>
          <w:i w:val="0"/>
          <w:iCs w:val="0"/>
          <w:noProof w:val="0"/>
          <w:sz w:val="24"/>
          <w:szCs w:val="24"/>
          <w:lang w:val="en-GB"/>
        </w:rPr>
        <w:t xml:space="preserve"> case (2017), in which the UK Supreme Court ruled that the government could not trigger Article 50 without Parliament’s approval. This ruling </w:t>
      </w:r>
      <w:r w:rsidRPr="1F031202" w:rsidR="6FC303BB">
        <w:rPr>
          <w:rFonts w:ascii="Times New Roman" w:hAnsi="Times New Roman" w:eastAsia="Times New Roman" w:cs="Times New Roman"/>
          <w:b w:val="0"/>
          <w:bCs w:val="0"/>
          <w:i w:val="0"/>
          <w:iCs w:val="0"/>
          <w:noProof w:val="0"/>
          <w:sz w:val="24"/>
          <w:szCs w:val="24"/>
          <w:lang w:val="en-GB"/>
        </w:rPr>
        <w:t>demonstrated</w:t>
      </w:r>
      <w:r w:rsidRPr="1F031202" w:rsidR="6FC303BB">
        <w:rPr>
          <w:rFonts w:ascii="Times New Roman" w:hAnsi="Times New Roman" w:eastAsia="Times New Roman" w:cs="Times New Roman"/>
          <w:b w:val="0"/>
          <w:bCs w:val="0"/>
          <w:i w:val="0"/>
          <w:iCs w:val="0"/>
          <w:noProof w:val="0"/>
          <w:sz w:val="24"/>
          <w:szCs w:val="24"/>
          <w:lang w:val="en-GB"/>
        </w:rPr>
        <w:t xml:space="preserve"> judicial independence and highlighted the judiciary's role in </w:t>
      </w:r>
      <w:r w:rsidRPr="1F031202" w:rsidR="6FC303BB">
        <w:rPr>
          <w:rFonts w:ascii="Times New Roman" w:hAnsi="Times New Roman" w:eastAsia="Times New Roman" w:cs="Times New Roman"/>
          <w:b w:val="0"/>
          <w:bCs w:val="0"/>
          <w:i w:val="0"/>
          <w:iCs w:val="0"/>
          <w:noProof w:val="0"/>
          <w:sz w:val="24"/>
          <w:szCs w:val="24"/>
          <w:lang w:val="en-GB"/>
        </w:rPr>
        <w:t>maintaining</w:t>
      </w:r>
      <w:r w:rsidRPr="1F031202" w:rsidR="6FC303BB">
        <w:rPr>
          <w:rFonts w:ascii="Times New Roman" w:hAnsi="Times New Roman" w:eastAsia="Times New Roman" w:cs="Times New Roman"/>
          <w:b w:val="0"/>
          <w:bCs w:val="0"/>
          <w:i w:val="0"/>
          <w:iCs w:val="0"/>
          <w:noProof w:val="0"/>
          <w:sz w:val="24"/>
          <w:szCs w:val="24"/>
          <w:lang w:val="en-GB"/>
        </w:rPr>
        <w:t xml:space="preserve"> balance.</w:t>
      </w:r>
    </w:p>
    <w:p w:rsidR="6FC303BB" w:rsidP="1F031202" w:rsidRDefault="6FC303BB" w14:paraId="56D135BD" w14:textId="7AAC93A9">
      <w:pPr>
        <w:spacing w:before="210" w:beforeAutospacing="off" w:after="210" w:afterAutospacing="off"/>
        <w:rPr>
          <w:rFonts w:ascii="Times New Roman" w:hAnsi="Times New Roman" w:eastAsia="Times New Roman" w:cs="Times New Roman"/>
          <w:b w:val="0"/>
          <w:bCs w:val="0"/>
          <w:i w:val="0"/>
          <w:iCs w:val="0"/>
          <w:noProof w:val="0"/>
          <w:sz w:val="21"/>
          <w:szCs w:val="21"/>
          <w:lang w:val="en-GB"/>
        </w:rPr>
      </w:pPr>
      <w:r w:rsidRPr="1F031202" w:rsidR="6FC303BB">
        <w:rPr>
          <w:rFonts w:ascii="Times New Roman" w:hAnsi="Times New Roman" w:eastAsia="Times New Roman" w:cs="Times New Roman"/>
          <w:b w:val="0"/>
          <w:bCs w:val="0"/>
          <w:i w:val="0"/>
          <w:iCs w:val="0"/>
          <w:noProof w:val="0"/>
          <w:sz w:val="21"/>
          <w:szCs w:val="21"/>
          <w:lang w:val="en-GB"/>
        </w:rPr>
        <w:t>2. Prevention of Tyranny</w:t>
      </w:r>
    </w:p>
    <w:p w:rsidR="6FC303BB" w:rsidP="1F031202" w:rsidRDefault="6FC303BB" w14:paraId="4D716203" w14:textId="3EDD137D">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Explanation:</w:t>
      </w:r>
      <w:r w:rsidRPr="1F031202" w:rsidR="6FC303BB">
        <w:rPr>
          <w:rFonts w:ascii="Times New Roman" w:hAnsi="Times New Roman" w:eastAsia="Times New Roman" w:cs="Times New Roman"/>
          <w:b w:val="0"/>
          <w:bCs w:val="0"/>
          <w:i w:val="0"/>
          <w:iCs w:val="0"/>
          <w:noProof w:val="0"/>
          <w:sz w:val="24"/>
          <w:szCs w:val="24"/>
          <w:lang w:val="en-GB"/>
        </w:rPr>
        <w:t xml:space="preserve"> The separation of powers helps to prevent any single branch of government from becoming too powerful, which could result in an authoritarian regime. Even with the fusion of powers in the UK system, this principle ensures there are mechanisms for restraint and accountability.</w:t>
      </w:r>
    </w:p>
    <w:p w:rsidR="6FC303BB" w:rsidP="1F031202" w:rsidRDefault="6FC303BB" w14:paraId="4C2046EC" w14:textId="09A1DC6E">
      <w:pPr>
        <w:spacing w:before="240" w:beforeAutospacing="off" w:after="180" w:afterAutospacing="off"/>
      </w:pPr>
      <w:r w:rsidRPr="1F031202" w:rsidR="6FC303BB">
        <w:rPr>
          <w:rFonts w:ascii="Times New Roman" w:hAnsi="Times New Roman" w:eastAsia="Times New Roman" w:cs="Times New Roman"/>
          <w:b w:val="0"/>
          <w:bCs w:val="0"/>
          <w:i w:val="0"/>
          <w:iCs w:val="0"/>
          <w:noProof w:val="0"/>
          <w:sz w:val="24"/>
          <w:szCs w:val="24"/>
          <w:lang w:val="en-GB"/>
        </w:rPr>
        <w:t>Evidence:</w:t>
      </w:r>
      <w:r w:rsidRPr="1F031202" w:rsidR="6FC303BB">
        <w:rPr>
          <w:rFonts w:ascii="Times New Roman" w:hAnsi="Times New Roman" w:eastAsia="Times New Roman" w:cs="Times New Roman"/>
          <w:b w:val="0"/>
          <w:bCs w:val="0"/>
          <w:i w:val="0"/>
          <w:iCs w:val="0"/>
          <w:noProof w:val="0"/>
          <w:sz w:val="24"/>
          <w:szCs w:val="24"/>
          <w:lang w:val="en-GB"/>
        </w:rPr>
        <w:t xml:space="preserve"> The judiciary's power of judicial review can check Parliament’s laws and the actions of the executive. For example, in the </w:t>
      </w:r>
      <w:r w:rsidRPr="1F031202" w:rsidR="6FC303BB">
        <w:rPr>
          <w:rFonts w:ascii="Times New Roman" w:hAnsi="Times New Roman" w:eastAsia="Times New Roman" w:cs="Times New Roman"/>
          <w:b w:val="0"/>
          <w:bCs w:val="0"/>
          <w:i w:val="1"/>
          <w:iCs w:val="1"/>
          <w:noProof w:val="0"/>
          <w:sz w:val="24"/>
          <w:szCs w:val="24"/>
          <w:lang w:val="en-GB"/>
        </w:rPr>
        <w:t>R (Miller) v. Secretary of State for Exiting the</w:t>
      </w:r>
      <w:r w:rsidRPr="1F031202" w:rsidR="6FC303BB">
        <w:rPr>
          <w:rFonts w:ascii="TimesNewRomanPS-ItalicMT" w:hAnsi="TimesNewRomanPS-ItalicMT" w:eastAsia="TimesNewRomanPS-ItalicMT" w:cs="TimesNewRomanPS-ItalicMT"/>
          <w:i w:val="1"/>
          <w:iCs w:val="1"/>
          <w:noProof w:val="0"/>
          <w:sz w:val="24"/>
          <w:szCs w:val="24"/>
          <w:lang w:val="en-GB"/>
        </w:rPr>
        <w:t xml:space="preserve"> European Union</w:t>
      </w:r>
      <w:r w:rsidRPr="1F031202" w:rsidR="6FC303BB">
        <w:rPr>
          <w:rFonts w:ascii="Times New Roman" w:hAnsi="Times New Roman" w:eastAsia="Times New Roman" w:cs="Times New Roman"/>
          <w:i w:val="0"/>
          <w:iCs w:val="0"/>
          <w:noProof w:val="0"/>
          <w:sz w:val="24"/>
          <w:szCs w:val="24"/>
          <w:lang w:val="en-GB"/>
        </w:rPr>
        <w:t xml:space="preserve"> case (2017), the Supreme Court ruled that the executive could not bypass Parliament's authority over Brexit, thereby reinforcing the principle of parliamentary sovereignty.</w:t>
      </w:r>
    </w:p>
    <w:p w:rsidR="6FC303BB" w:rsidP="1F031202" w:rsidRDefault="6FC303BB" w14:paraId="7FAAC4F4" w14:textId="6D8DB259">
      <w:pPr>
        <w:spacing w:before="210" w:beforeAutospacing="off" w:after="21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3. Transparency and Accountability</w:t>
      </w:r>
    </w:p>
    <w:p w:rsidR="6FC303BB" w:rsidP="1F031202" w:rsidRDefault="6FC303BB" w14:paraId="3D780CAD" w14:textId="7D382E2F">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Explanation:</w:t>
      </w:r>
      <w:r w:rsidRPr="1F031202" w:rsidR="6FC303BB">
        <w:rPr>
          <w:rFonts w:ascii="Times New Roman" w:hAnsi="Times New Roman" w:eastAsia="Times New Roman" w:cs="Times New Roman"/>
          <w:b w:val="0"/>
          <w:bCs w:val="0"/>
          <w:i w:val="0"/>
          <w:iCs w:val="0"/>
          <w:noProof w:val="0"/>
          <w:sz w:val="24"/>
          <w:szCs w:val="24"/>
          <w:lang w:val="en-GB"/>
        </w:rPr>
        <w:t xml:space="preserve"> A clear separation of powers allows each branch of government to </w:t>
      </w:r>
      <w:r w:rsidRPr="1F031202" w:rsidR="6FC303BB">
        <w:rPr>
          <w:rFonts w:ascii="Times New Roman" w:hAnsi="Times New Roman" w:eastAsia="Times New Roman" w:cs="Times New Roman"/>
          <w:b w:val="0"/>
          <w:bCs w:val="0"/>
          <w:i w:val="0"/>
          <w:iCs w:val="0"/>
          <w:noProof w:val="0"/>
          <w:sz w:val="24"/>
          <w:szCs w:val="24"/>
          <w:lang w:val="en-GB"/>
        </w:rPr>
        <w:t>operate</w:t>
      </w:r>
      <w:r w:rsidRPr="1F031202" w:rsidR="6FC303BB">
        <w:rPr>
          <w:rFonts w:ascii="Times New Roman" w:hAnsi="Times New Roman" w:eastAsia="Times New Roman" w:cs="Times New Roman"/>
          <w:b w:val="0"/>
          <w:bCs w:val="0"/>
          <w:i w:val="0"/>
          <w:iCs w:val="0"/>
          <w:noProof w:val="0"/>
          <w:sz w:val="24"/>
          <w:szCs w:val="24"/>
          <w:lang w:val="en-GB"/>
        </w:rPr>
        <w:t xml:space="preserve"> with greater transparency. When one branch acts, the others can scrutinise its actions, promoting accountability and reducing the potential for corruption or malfeasance.</w:t>
      </w:r>
    </w:p>
    <w:p w:rsidR="6FC303BB" w:rsidP="1F031202" w:rsidRDefault="6FC303BB" w14:paraId="6A1A3DF5" w14:textId="6436F8F4">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Evidence:</w:t>
      </w:r>
      <w:r w:rsidRPr="1F031202" w:rsidR="6FC303BB">
        <w:rPr>
          <w:rFonts w:ascii="Times New Roman" w:hAnsi="Times New Roman" w:eastAsia="Times New Roman" w:cs="Times New Roman"/>
          <w:b w:val="0"/>
          <w:bCs w:val="0"/>
          <w:i w:val="0"/>
          <w:iCs w:val="0"/>
          <w:noProof w:val="0"/>
          <w:sz w:val="24"/>
          <w:szCs w:val="24"/>
          <w:lang w:val="en-GB"/>
        </w:rPr>
        <w:t xml:space="preserve"> Parliamentary committees regularly hold the government to account, and the judiciary ensures that the executive does not overstep its legal authority. For instance, in the </w:t>
      </w:r>
      <w:r w:rsidRPr="1F031202" w:rsidR="6FC303BB">
        <w:rPr>
          <w:rFonts w:ascii="Times New Roman" w:hAnsi="Times New Roman" w:eastAsia="Times New Roman" w:cs="Times New Roman"/>
          <w:b w:val="0"/>
          <w:bCs w:val="0"/>
          <w:i w:val="1"/>
          <w:iCs w:val="1"/>
          <w:noProof w:val="0"/>
          <w:sz w:val="24"/>
          <w:szCs w:val="24"/>
          <w:lang w:val="en-GB"/>
        </w:rPr>
        <w:t>R (Jackson) v. Attorney General</w:t>
      </w:r>
      <w:r w:rsidRPr="1F031202" w:rsidR="6FC303BB">
        <w:rPr>
          <w:rFonts w:ascii="Times New Roman" w:hAnsi="Times New Roman" w:eastAsia="Times New Roman" w:cs="Times New Roman"/>
          <w:b w:val="0"/>
          <w:bCs w:val="0"/>
          <w:i w:val="0"/>
          <w:iCs w:val="0"/>
          <w:noProof w:val="0"/>
          <w:sz w:val="24"/>
          <w:szCs w:val="24"/>
          <w:lang w:val="en-GB"/>
        </w:rPr>
        <w:t xml:space="preserve"> (2005) case, the judiciary scrutinised the legality of Parliament's actions, ensuring that even the legislature’s authority was subject to the rule of law.</w:t>
      </w:r>
    </w:p>
    <w:p w:rsidR="6FC303BB" w:rsidP="1F031202" w:rsidRDefault="6FC303BB" w14:paraId="2E46A315" w14:textId="3D5BA4CE">
      <w:pPr>
        <w:spacing w:before="210" w:beforeAutospacing="off" w:after="21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Conclusion</w:t>
      </w:r>
    </w:p>
    <w:p w:rsidR="6FC303BB" w:rsidP="1F031202" w:rsidRDefault="6FC303BB" w14:paraId="72EED1A2" w14:textId="50DA7F7D">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6FC303BB">
        <w:rPr>
          <w:rFonts w:ascii="Times New Roman" w:hAnsi="Times New Roman" w:eastAsia="Times New Roman" w:cs="Times New Roman"/>
          <w:b w:val="0"/>
          <w:bCs w:val="0"/>
          <w:i w:val="0"/>
          <w:iCs w:val="0"/>
          <w:noProof w:val="0"/>
          <w:sz w:val="24"/>
          <w:szCs w:val="24"/>
          <w:lang w:val="en-GB"/>
        </w:rPr>
        <w:t xml:space="preserve">The UK's separation of powers provides essential advantages, such as promoting checks and balances, preventing the concentration of power, ensuring transparency and accountability, and protecting individual rights. Even with the fusion of powers, the mechanisms within the UK’s constitutional framework play a critical role in </w:t>
      </w:r>
      <w:r w:rsidRPr="1F031202" w:rsidR="6FC303BB">
        <w:rPr>
          <w:rFonts w:ascii="Times New Roman" w:hAnsi="Times New Roman" w:eastAsia="Times New Roman" w:cs="Times New Roman"/>
          <w:b w:val="0"/>
          <w:bCs w:val="0"/>
          <w:i w:val="0"/>
          <w:iCs w:val="0"/>
          <w:noProof w:val="0"/>
          <w:sz w:val="24"/>
          <w:szCs w:val="24"/>
          <w:lang w:val="en-GB"/>
        </w:rPr>
        <w:t>maintaining</w:t>
      </w:r>
      <w:r w:rsidRPr="1F031202" w:rsidR="6FC303BB">
        <w:rPr>
          <w:rFonts w:ascii="Times New Roman" w:hAnsi="Times New Roman" w:eastAsia="Times New Roman" w:cs="Times New Roman"/>
          <w:b w:val="0"/>
          <w:bCs w:val="0"/>
          <w:i w:val="0"/>
          <w:iCs w:val="0"/>
          <w:noProof w:val="0"/>
          <w:sz w:val="24"/>
          <w:szCs w:val="24"/>
          <w:lang w:val="en-GB"/>
        </w:rPr>
        <w:t xml:space="preserve"> a stable and accountable democracy.</w:t>
      </w:r>
    </w:p>
    <w:p w:rsidR="2733A58E" w:rsidP="1F031202" w:rsidRDefault="2733A58E" w14:paraId="4AB0900D" w14:textId="0B89879E">
      <w:pPr>
        <w:spacing w:before="210" w:beforeAutospacing="off" w:after="21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Disadvantages of the UK's Separation of Powers Theory</w:t>
      </w:r>
    </w:p>
    <w:p w:rsidR="2733A58E" w:rsidP="1F031202" w:rsidRDefault="2733A58E" w14:paraId="76FE749D" w14:textId="2B70166F">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 xml:space="preserve">Although the UK’s separation of powers theory offers several advantages, there are notable disadvantages due to its unique constitutional framework. The UK </w:t>
      </w:r>
      <w:r w:rsidRPr="1F031202" w:rsidR="2733A58E">
        <w:rPr>
          <w:rFonts w:ascii="Times New Roman" w:hAnsi="Times New Roman" w:eastAsia="Times New Roman" w:cs="Times New Roman"/>
          <w:b w:val="0"/>
          <w:bCs w:val="0"/>
          <w:i w:val="0"/>
          <w:iCs w:val="0"/>
          <w:noProof w:val="0"/>
          <w:sz w:val="24"/>
          <w:szCs w:val="24"/>
          <w:lang w:val="en-GB"/>
        </w:rPr>
        <w:t>operates</w:t>
      </w:r>
      <w:r w:rsidRPr="1F031202" w:rsidR="2733A58E">
        <w:rPr>
          <w:rFonts w:ascii="Times New Roman" w:hAnsi="Times New Roman" w:eastAsia="Times New Roman" w:cs="Times New Roman"/>
          <w:b w:val="0"/>
          <w:bCs w:val="0"/>
          <w:i w:val="0"/>
          <w:iCs w:val="0"/>
          <w:noProof w:val="0"/>
          <w:sz w:val="24"/>
          <w:szCs w:val="24"/>
          <w:lang w:val="en-GB"/>
        </w:rPr>
        <w:t xml:space="preserve"> under a "fusion" of powers rather than a strict separation, which can lead to certain challenges in governance. </w:t>
      </w:r>
      <w:r w:rsidRPr="1F031202" w:rsidR="08F07D22">
        <w:rPr>
          <w:rFonts w:ascii="Times New Roman" w:hAnsi="Times New Roman" w:eastAsia="Times New Roman" w:cs="Times New Roman"/>
          <w:b w:val="0"/>
          <w:bCs w:val="0"/>
          <w:i w:val="0"/>
          <w:iCs w:val="0"/>
          <w:noProof w:val="0"/>
          <w:sz w:val="24"/>
          <w:szCs w:val="24"/>
          <w:lang w:val="en-GB"/>
        </w:rPr>
        <w:t xml:space="preserve">and </w:t>
      </w:r>
      <w:r w:rsidRPr="1F031202" w:rsidR="2733A58E">
        <w:rPr>
          <w:rFonts w:ascii="Times New Roman" w:hAnsi="Times New Roman" w:eastAsia="Times New Roman" w:cs="Times New Roman"/>
          <w:b w:val="0"/>
          <w:bCs w:val="0"/>
          <w:i w:val="0"/>
          <w:iCs w:val="0"/>
          <w:noProof w:val="0"/>
          <w:sz w:val="24"/>
          <w:szCs w:val="24"/>
          <w:lang w:val="en-GB"/>
        </w:rPr>
        <w:t>Below are the key disadvantages:</w:t>
      </w:r>
    </w:p>
    <w:p w:rsidR="2733A58E" w:rsidP="1F031202" w:rsidRDefault="2733A58E" w14:paraId="206D9C05" w14:textId="3FAE325A">
      <w:pPr>
        <w:spacing w:before="210" w:beforeAutospacing="off" w:after="21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1. Lack of Clear Separation Between the Executive and Legislature</w:t>
      </w:r>
    </w:p>
    <w:p w:rsidR="2733A58E" w:rsidP="1F031202" w:rsidRDefault="2733A58E" w14:paraId="6F180A4D" w14:textId="1662BAE5">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Explanation:</w:t>
      </w:r>
      <w:r w:rsidRPr="1F031202" w:rsidR="2733A58E">
        <w:rPr>
          <w:rFonts w:ascii="Times New Roman" w:hAnsi="Times New Roman" w:eastAsia="Times New Roman" w:cs="Times New Roman"/>
          <w:b w:val="0"/>
          <w:bCs w:val="0"/>
          <w:i w:val="0"/>
          <w:iCs w:val="0"/>
          <w:noProof w:val="0"/>
          <w:sz w:val="24"/>
          <w:szCs w:val="24"/>
          <w:lang w:val="en-GB"/>
        </w:rPr>
        <w:t xml:space="preserve"> In the UK, the executive (the government) is drawn from the legislature (Parliament), meaning that ministers and the Prime Minister are members of Parliament. This fusion of powers reduces the clear demarcation between the branches of government, leading to potential conflicts of interest and a concentration of power.</w:t>
      </w:r>
    </w:p>
    <w:p w:rsidR="2733A58E" w:rsidP="1F031202" w:rsidRDefault="2733A58E" w14:paraId="618DEFE8" w14:textId="3A808E95">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Evidence:</w:t>
      </w:r>
      <w:r w:rsidRPr="1F031202" w:rsidR="2733A58E">
        <w:rPr>
          <w:rFonts w:ascii="Times New Roman" w:hAnsi="Times New Roman" w:eastAsia="Times New Roman" w:cs="Times New Roman"/>
          <w:b w:val="0"/>
          <w:bCs w:val="0"/>
          <w:i w:val="0"/>
          <w:iCs w:val="0"/>
          <w:noProof w:val="0"/>
          <w:sz w:val="24"/>
          <w:szCs w:val="24"/>
          <w:lang w:val="en-GB"/>
        </w:rPr>
        <w:t xml:space="preserve"> The executive’s influence over Parliament can be seen in the way government MPs, who are part of the Cabinet, often control the legislative agenda. For example, the Prime Minister and Cabinet have considerable control over what is debated in Parliament, meaning that the legislature is often seen as subordinate to the executive. This weakens the checks and balances that are usually a feature of strict separation of powers.</w:t>
      </w:r>
    </w:p>
    <w:p w:rsidR="2733A58E" w:rsidP="1F031202" w:rsidRDefault="2733A58E" w14:paraId="5761307A" w14:textId="6CB5E900">
      <w:pPr>
        <w:spacing w:before="210" w:beforeAutospacing="off" w:after="21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2. Executive Dominance Over the Legislative Process</w:t>
      </w:r>
    </w:p>
    <w:p w:rsidR="2733A58E" w:rsidP="1F031202" w:rsidRDefault="2733A58E" w14:paraId="2207E456" w14:textId="1AC29461">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Explanation:</w:t>
      </w:r>
      <w:r w:rsidRPr="1F031202" w:rsidR="2733A58E">
        <w:rPr>
          <w:rFonts w:ascii="Times New Roman" w:hAnsi="Times New Roman" w:eastAsia="Times New Roman" w:cs="Times New Roman"/>
          <w:b w:val="0"/>
          <w:bCs w:val="0"/>
          <w:i w:val="0"/>
          <w:iCs w:val="0"/>
          <w:noProof w:val="0"/>
          <w:sz w:val="24"/>
          <w:szCs w:val="24"/>
          <w:lang w:val="en-GB"/>
        </w:rPr>
        <w:t xml:space="preserve"> The fusion of powers leads to the government exerting significant control over the legislative process. The Prime Minister and Cabinet, drawn from the majority party in Parliament, can often pass legislation without adequate scrutiny or opposition. This reduces the ability of Parliament to act independently and challenge the executive effectively.</w:t>
      </w:r>
    </w:p>
    <w:p w:rsidR="2733A58E" w:rsidP="1F031202" w:rsidRDefault="2733A58E" w14:paraId="6FB931A3" w14:textId="7B3AD2F2">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Evidence:</w:t>
      </w:r>
      <w:r w:rsidRPr="1F031202" w:rsidR="2733A58E">
        <w:rPr>
          <w:rFonts w:ascii="Times New Roman" w:hAnsi="Times New Roman" w:eastAsia="Times New Roman" w:cs="Times New Roman"/>
          <w:b w:val="0"/>
          <w:bCs w:val="0"/>
          <w:i w:val="0"/>
          <w:iCs w:val="0"/>
          <w:noProof w:val="0"/>
          <w:sz w:val="24"/>
          <w:szCs w:val="24"/>
          <w:lang w:val="en-GB"/>
        </w:rPr>
        <w:t xml:space="preserve"> The Prime Minister’s role in controlling the legislative agenda can lead to situations where important decisions are made without sufficient debate or input from opposition parties or other stakeholders. For instance, during Brexit, many controversial issues were handled by the executive without full parliamentary oversight, which sparked criticisms about the lack of parliamentary scrutiny.</w:t>
      </w:r>
    </w:p>
    <w:p w:rsidR="2733A58E" w:rsidP="1F031202" w:rsidRDefault="2733A58E" w14:paraId="5D306D89" w14:textId="5D8344CE">
      <w:pPr>
        <w:spacing w:before="210" w:beforeAutospacing="off" w:after="21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3. Weak Judicial Oversight of Parliament</w:t>
      </w:r>
    </w:p>
    <w:p w:rsidR="2733A58E" w:rsidP="1F031202" w:rsidRDefault="2733A58E" w14:paraId="26561222" w14:textId="38E5DEC2">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Explanation:</w:t>
      </w:r>
      <w:r w:rsidRPr="1F031202" w:rsidR="2733A58E">
        <w:rPr>
          <w:rFonts w:ascii="Times New Roman" w:hAnsi="Times New Roman" w:eastAsia="Times New Roman" w:cs="Times New Roman"/>
          <w:b w:val="0"/>
          <w:bCs w:val="0"/>
          <w:i w:val="0"/>
          <w:iCs w:val="0"/>
          <w:noProof w:val="0"/>
          <w:sz w:val="24"/>
          <w:szCs w:val="24"/>
          <w:lang w:val="en-GB"/>
        </w:rPr>
        <w:t xml:space="preserve"> While the judiciary can review the legality of executive actions, its ability to scrutinise Parliament is limited. In the UK system, Parliament is considered sovereign, meaning that courts cannot overturn laws passed by Parliament, even if they are </w:t>
      </w:r>
      <w:r w:rsidRPr="1F031202" w:rsidR="2733A58E">
        <w:rPr>
          <w:rFonts w:ascii="Times New Roman" w:hAnsi="Times New Roman" w:eastAsia="Times New Roman" w:cs="Times New Roman"/>
          <w:b w:val="0"/>
          <w:bCs w:val="0"/>
          <w:i w:val="0"/>
          <w:iCs w:val="0"/>
          <w:noProof w:val="0"/>
          <w:sz w:val="24"/>
          <w:szCs w:val="24"/>
          <w:lang w:val="en-GB"/>
        </w:rPr>
        <w:t>deemed</w:t>
      </w:r>
      <w:r w:rsidRPr="1F031202" w:rsidR="2733A58E">
        <w:rPr>
          <w:rFonts w:ascii="Times New Roman" w:hAnsi="Times New Roman" w:eastAsia="Times New Roman" w:cs="Times New Roman"/>
          <w:b w:val="0"/>
          <w:bCs w:val="0"/>
          <w:i w:val="0"/>
          <w:iCs w:val="0"/>
          <w:noProof w:val="0"/>
          <w:sz w:val="24"/>
          <w:szCs w:val="24"/>
          <w:lang w:val="en-GB"/>
        </w:rPr>
        <w:t xml:space="preserve"> unjust or harmful. This limits judicial oversight and reduces the role of the judiciary in ensuring that laws are in line with fundamental rights.</w:t>
      </w:r>
    </w:p>
    <w:p w:rsidR="2733A58E" w:rsidP="1F031202" w:rsidRDefault="2733A58E" w14:paraId="070F00A8" w14:textId="0B3D895F">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Evidence:</w:t>
      </w:r>
      <w:r w:rsidRPr="1F031202" w:rsidR="2733A58E">
        <w:rPr>
          <w:rFonts w:ascii="Times New Roman" w:hAnsi="Times New Roman" w:eastAsia="Times New Roman" w:cs="Times New Roman"/>
          <w:b w:val="0"/>
          <w:bCs w:val="0"/>
          <w:i w:val="0"/>
          <w:iCs w:val="0"/>
          <w:noProof w:val="0"/>
          <w:sz w:val="24"/>
          <w:szCs w:val="24"/>
          <w:lang w:val="en-GB"/>
        </w:rPr>
        <w:t xml:space="preserve"> In the case of </w:t>
      </w:r>
      <w:r w:rsidRPr="1F031202" w:rsidR="2733A58E">
        <w:rPr>
          <w:rFonts w:ascii="Times New Roman" w:hAnsi="Times New Roman" w:eastAsia="Times New Roman" w:cs="Times New Roman"/>
          <w:b w:val="0"/>
          <w:bCs w:val="0"/>
          <w:i w:val="1"/>
          <w:iCs w:val="1"/>
          <w:noProof w:val="0"/>
          <w:sz w:val="24"/>
          <w:szCs w:val="24"/>
          <w:lang w:val="en-GB"/>
        </w:rPr>
        <w:t>R (Jackson) v. Attorney General</w:t>
      </w:r>
      <w:r w:rsidRPr="1F031202" w:rsidR="2733A58E">
        <w:rPr>
          <w:rFonts w:ascii="Times New Roman" w:hAnsi="Times New Roman" w:eastAsia="Times New Roman" w:cs="Times New Roman"/>
          <w:b w:val="0"/>
          <w:bCs w:val="0"/>
          <w:i w:val="0"/>
          <w:iCs w:val="0"/>
          <w:noProof w:val="0"/>
          <w:sz w:val="24"/>
          <w:szCs w:val="24"/>
          <w:lang w:val="en-GB"/>
        </w:rPr>
        <w:t xml:space="preserve"> (2005), the judiciary refrained from challenging the legality of Parliament’s actions, </w:t>
      </w:r>
      <w:r w:rsidRPr="1F031202" w:rsidR="2733A58E">
        <w:rPr>
          <w:rFonts w:ascii="Times New Roman" w:hAnsi="Times New Roman" w:eastAsia="Times New Roman" w:cs="Times New Roman"/>
          <w:b w:val="0"/>
          <w:bCs w:val="0"/>
          <w:i w:val="0"/>
          <w:iCs w:val="0"/>
          <w:noProof w:val="0"/>
          <w:sz w:val="24"/>
          <w:szCs w:val="24"/>
          <w:lang w:val="en-GB"/>
        </w:rPr>
        <w:t>demonstrating</w:t>
      </w:r>
      <w:r w:rsidRPr="1F031202" w:rsidR="2733A58E">
        <w:rPr>
          <w:rFonts w:ascii="Times New Roman" w:hAnsi="Times New Roman" w:eastAsia="Times New Roman" w:cs="Times New Roman"/>
          <w:b w:val="0"/>
          <w:bCs w:val="0"/>
          <w:i w:val="0"/>
          <w:iCs w:val="0"/>
          <w:noProof w:val="0"/>
          <w:sz w:val="24"/>
          <w:szCs w:val="24"/>
          <w:lang w:val="en-GB"/>
        </w:rPr>
        <w:t xml:space="preserve"> the limitations of judicial power in a system where parliamentary sovereignty is paramount. This means that, in some cases, even if a law is harmful or unjust, there are few legal avenues to challenge it effectively.</w:t>
      </w:r>
    </w:p>
    <w:p w:rsidR="2733A58E" w:rsidP="1F031202" w:rsidRDefault="2733A58E" w14:paraId="3471760C" w14:textId="034F786C">
      <w:pPr>
        <w:spacing w:before="210" w:beforeAutospacing="off" w:after="21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Conclusion</w:t>
      </w:r>
    </w:p>
    <w:p w:rsidR="2733A58E" w:rsidP="1F031202" w:rsidRDefault="2733A58E" w14:paraId="5833A5CA" w14:textId="74213623">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r w:rsidRPr="1F031202" w:rsidR="2733A58E">
        <w:rPr>
          <w:rFonts w:ascii="Times New Roman" w:hAnsi="Times New Roman" w:eastAsia="Times New Roman" w:cs="Times New Roman"/>
          <w:b w:val="0"/>
          <w:bCs w:val="0"/>
          <w:i w:val="0"/>
          <w:iCs w:val="0"/>
          <w:noProof w:val="0"/>
          <w:sz w:val="24"/>
          <w:szCs w:val="24"/>
          <w:lang w:val="en-GB"/>
        </w:rPr>
        <w:t>The UK’s separation of powers theory, while offering some advantages, also presents several disadvantages due to the fusion of powers between the executive and the legislature. This fusion leads to a concentration of power, weakens judicial oversight, and limits the independence of Parliament. As a result, the system may sometimes undermine democratic accountability and reduce effective checks on the power of the executive.</w:t>
      </w:r>
    </w:p>
    <w:p w:rsidR="1F031202" w:rsidP="1F031202" w:rsidRDefault="1F031202" w14:paraId="111BEE9F" w14:textId="0EBDA853">
      <w:pPr>
        <w:spacing w:before="0" w:beforeAutospacing="off" w:after="0" w:afterAutospacing="off"/>
        <w:rPr>
          <w:rFonts w:ascii="Times New Roman" w:hAnsi="Times New Roman" w:eastAsia="Times New Roman" w:cs="Times New Roman"/>
          <w:b w:val="0"/>
          <w:bCs w:val="0"/>
          <w:sz w:val="24"/>
          <w:szCs w:val="24"/>
        </w:rPr>
      </w:pPr>
    </w:p>
    <w:p w:rsidR="457F6807" w:rsidP="1F031202" w:rsidRDefault="457F6807" w14:paraId="119E6CD1" w14:textId="61A1A758">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457F6807">
        <w:rPr>
          <w:rFonts w:ascii="Times New Roman" w:hAnsi="Times New Roman" w:eastAsia="Times New Roman" w:cs="Times New Roman"/>
          <w:b w:val="0"/>
          <w:bCs w:val="0"/>
          <w:i w:val="0"/>
          <w:iCs w:val="0"/>
          <w:noProof w:val="0"/>
          <w:sz w:val="24"/>
          <w:szCs w:val="24"/>
          <w:lang w:val="en-GB"/>
        </w:rPr>
        <w:t>A key reform to strengthen the separation of powers in the UK is the codification of the constitution. Currently, the UK has an unwritten constitution, which can create ambiguity and limit protection for fundamental rights. Codification would provide a clearer framework, ensuring stronger protections for individual rights and limiting the power of Parliament. It could include a Bill of Rights, offering clearer judicial oversight and strengthening checks on the power of government, including the ability to challenge laws that violate constitutional principles.</w:t>
      </w:r>
    </w:p>
    <w:p w:rsidR="1F031202" w:rsidP="1F031202" w:rsidRDefault="1F031202" w14:paraId="375CA71E" w14:textId="14CB714A">
      <w:pPr>
        <w:spacing w:before="0" w:beforeAutospacing="off" w:after="0" w:afterAutospacing="off"/>
        <w:rPr>
          <w:rFonts w:ascii="Times New Roman" w:hAnsi="Times New Roman" w:eastAsia="Times New Roman" w:cs="Times New Roman"/>
          <w:b w:val="0"/>
          <w:bCs w:val="0"/>
          <w:sz w:val="24"/>
          <w:szCs w:val="24"/>
        </w:rPr>
      </w:pPr>
    </w:p>
    <w:p w:rsidR="1F031202" w:rsidP="1F031202" w:rsidRDefault="1F031202" w14:paraId="7E44FD5A" w14:textId="5B4B5197">
      <w:pPr>
        <w:spacing w:before="0" w:beforeAutospacing="off" w:after="0" w:afterAutospacing="off"/>
        <w:rPr>
          <w:rFonts w:ascii="Times New Roman" w:hAnsi="Times New Roman" w:eastAsia="Times New Roman" w:cs="Times New Roman"/>
          <w:b w:val="0"/>
          <w:bCs w:val="0"/>
          <w:sz w:val="24"/>
          <w:szCs w:val="24"/>
        </w:rPr>
      </w:pPr>
    </w:p>
    <w:p w:rsidR="1F031202" w:rsidP="1F031202" w:rsidRDefault="1F031202" w14:paraId="25C20272" w14:textId="5ACBF52B">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1AF736C3" w14:textId="03D5EB11">
      <w:pPr>
        <w:spacing w:before="0" w:beforeAutospacing="off" w:after="0" w:afterAutospacing="off"/>
        <w:rPr>
          <w:rFonts w:ascii="Times New Roman" w:hAnsi="Times New Roman" w:eastAsia="Times New Roman" w:cs="Times New Roman"/>
          <w:b w:val="0"/>
          <w:bCs w:val="0"/>
          <w:sz w:val="24"/>
          <w:szCs w:val="24"/>
        </w:rPr>
      </w:pPr>
    </w:p>
    <w:p w:rsidR="1F031202" w:rsidP="1F031202" w:rsidRDefault="1F031202" w14:paraId="325E9C0B" w14:textId="6EE000B8">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345A9B33" w14:textId="12C992D8">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22FD6E90" w14:textId="5630B67D">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590C37DC" w14:textId="4E60A29D">
      <w:pPr>
        <w:spacing w:before="0" w:beforeAutospacing="off" w:after="0" w:afterAutospacing="off"/>
        <w:rPr>
          <w:rFonts w:ascii="Times New Roman" w:hAnsi="Times New Roman" w:eastAsia="Times New Roman" w:cs="Times New Roman"/>
          <w:b w:val="0"/>
          <w:bCs w:val="0"/>
          <w:sz w:val="24"/>
          <w:szCs w:val="24"/>
        </w:rPr>
      </w:pPr>
    </w:p>
    <w:p w:rsidR="1F031202" w:rsidP="1F031202" w:rsidRDefault="1F031202" w14:paraId="32F29915" w14:textId="42376C08">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042B2754" w14:textId="191D972F">
      <w:pPr>
        <w:spacing w:before="0" w:beforeAutospacing="off" w:after="0" w:afterAutospacing="off"/>
        <w:rPr>
          <w:rFonts w:ascii="Times New Roman" w:hAnsi="Times New Roman" w:eastAsia="Times New Roman" w:cs="Times New Roman"/>
          <w:b w:val="0"/>
          <w:bCs w:val="0"/>
          <w:sz w:val="24"/>
          <w:szCs w:val="24"/>
        </w:rPr>
      </w:pPr>
    </w:p>
    <w:p w:rsidR="1F031202" w:rsidP="1F031202" w:rsidRDefault="1F031202" w14:paraId="01EBD845" w14:textId="5244C6C3">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548F034E" w14:textId="2E7B0C29">
      <w:pPr>
        <w:spacing w:before="240" w:beforeAutospacing="off" w:after="180" w:afterAutospacing="off"/>
        <w:rPr>
          <w:rFonts w:ascii="Times New Roman" w:hAnsi="Times New Roman" w:eastAsia="Times New Roman" w:cs="Times New Roman"/>
          <w:b w:val="0"/>
          <w:bCs w:val="0"/>
          <w:i w:val="0"/>
          <w:iCs w:val="0"/>
          <w:noProof w:val="0"/>
          <w:sz w:val="24"/>
          <w:szCs w:val="24"/>
          <w:lang w:val="en-GB"/>
        </w:rPr>
      </w:pPr>
    </w:p>
    <w:p w:rsidR="5ACE1E0E" w:rsidP="1F031202" w:rsidRDefault="5ACE1E0E" w14:paraId="25DB90D6" w14:textId="435E1F16">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5ACE1E0E">
        <w:rPr>
          <w:rFonts w:ascii="Times New Roman" w:hAnsi="Times New Roman" w:eastAsia="Times New Roman" w:cs="Times New Roman"/>
          <w:b w:val="0"/>
          <w:bCs w:val="0"/>
          <w:i w:val="0"/>
          <w:iCs w:val="0"/>
          <w:noProof w:val="0"/>
          <w:sz w:val="24"/>
          <w:szCs w:val="24"/>
          <w:lang w:val="en-GB"/>
        </w:rPr>
        <w:t>Constitutional Reform Act 2005 - Legislation.gov.uk.</w:t>
      </w:r>
    </w:p>
    <w:p w:rsidR="5ACE1E0E" w:rsidP="1F031202" w:rsidRDefault="5ACE1E0E" w14:paraId="08C783F9" w14:textId="7D8134A2">
      <w:pPr>
        <w:pStyle w:val="Normal"/>
        <w:spacing w:before="240" w:beforeAutospacing="off" w:after="240" w:afterAutospacing="off"/>
        <w:rPr>
          <w:rFonts w:ascii="Times New Roman" w:hAnsi="Times New Roman" w:eastAsia="Times New Roman" w:cs="Times New Roman"/>
          <w:b w:val="0"/>
          <w:bCs w:val="0"/>
          <w:sz w:val="24"/>
          <w:szCs w:val="24"/>
        </w:rPr>
      </w:pPr>
      <w:hyperlink r:id="Rb6e822a82dbf4a1c">
        <w:r w:rsidRPr="1F031202" w:rsidR="5ACE1E0E">
          <w:rPr>
            <w:rStyle w:val="Hyperlink"/>
            <w:rFonts w:ascii="Times New Roman" w:hAnsi="Times New Roman" w:eastAsia="Times New Roman" w:cs="Times New Roman"/>
            <w:b w:val="0"/>
            <w:bCs w:val="0"/>
            <w:noProof w:val="0"/>
            <w:sz w:val="24"/>
            <w:szCs w:val="24"/>
            <w:lang w:val="en-GB"/>
          </w:rPr>
          <w:t>https://www.theguardian.com/commentisfree/2021/jun/15/why-the-uk-needs-a-written-constitution</w:t>
        </w:r>
      </w:hyperlink>
    </w:p>
    <w:p w:rsidR="6CAA3979" w:rsidP="1F031202" w:rsidRDefault="6CAA3979" w14:paraId="22FE6E29" w14:textId="209A753F">
      <w:pPr>
        <w:pStyle w:val="Normal"/>
        <w:spacing w:before="0" w:beforeAutospacing="off" w:after="0" w:afterAutospacing="off"/>
        <w:rPr>
          <w:rFonts w:ascii="Times New Roman" w:hAnsi="Times New Roman" w:eastAsia="Times New Roman" w:cs="Times New Roman"/>
          <w:b w:val="0"/>
          <w:bCs w:val="0"/>
          <w:sz w:val="24"/>
          <w:szCs w:val="24"/>
        </w:rPr>
      </w:pPr>
      <w:hyperlink r:id="R937c492a15f2432e">
        <w:r w:rsidRPr="1F031202" w:rsidR="6CAA3979">
          <w:rPr>
            <w:rStyle w:val="Hyperlink"/>
            <w:rFonts w:ascii="Times New Roman" w:hAnsi="Times New Roman" w:eastAsia="Times New Roman" w:cs="Times New Roman"/>
            <w:b w:val="0"/>
            <w:bCs w:val="0"/>
            <w:noProof w:val="0"/>
            <w:sz w:val="24"/>
            <w:szCs w:val="24"/>
            <w:lang w:val="en-GB"/>
          </w:rPr>
          <w:t>https://www.parliament.uk/</w:t>
        </w:r>
      </w:hyperlink>
    </w:p>
    <w:p w:rsidR="6B15BE1D" w:rsidP="1F031202" w:rsidRDefault="6B15BE1D" w14:paraId="5648EFF0" w14:textId="29DE428A">
      <w:pPr>
        <w:rPr>
          <w:rFonts w:ascii="Times New Roman" w:hAnsi="Times New Roman" w:eastAsia="Times New Roman" w:cs="Times New Roman"/>
          <w:b w:val="0"/>
          <w:bCs w:val="0"/>
          <w:sz w:val="24"/>
          <w:szCs w:val="24"/>
        </w:rPr>
      </w:pPr>
      <w:hyperlink r:id="Rdb10b9249fb940dd">
        <w:r w:rsidRPr="1F031202" w:rsidR="6B15BE1D">
          <w:rPr>
            <w:rStyle w:val="Hyperlink"/>
            <w:rFonts w:ascii="Times New Roman" w:hAnsi="Times New Roman" w:eastAsia="Times New Roman" w:cs="Times New Roman"/>
            <w:b w:val="0"/>
            <w:bCs w:val="0"/>
            <w:noProof w:val="0"/>
            <w:sz w:val="24"/>
            <w:szCs w:val="24"/>
            <w:lang w:val="en-GB"/>
          </w:rPr>
          <w:t>https://www.judiciary.uk/</w:t>
        </w:r>
      </w:hyperlink>
    </w:p>
    <w:p w:rsidR="2EB6DBD7" w:rsidP="1F031202" w:rsidRDefault="2EB6DBD7" w14:paraId="30B2C38A" w14:textId="6FA56EB0">
      <w:pPr>
        <w:spacing w:before="240" w:beforeAutospacing="off" w:after="240" w:afterAutospacing="off"/>
        <w:rPr>
          <w:rFonts w:ascii="Times New Roman" w:hAnsi="Times New Roman" w:eastAsia="Times New Roman" w:cs="Times New Roman"/>
          <w:b w:val="0"/>
          <w:bCs w:val="0"/>
          <w:sz w:val="24"/>
          <w:szCs w:val="24"/>
        </w:rPr>
      </w:pPr>
      <w:hyperlink r:id="R6d645fcfaeaf4271">
        <w:r w:rsidRPr="1F031202" w:rsidR="2EB6DBD7">
          <w:rPr>
            <w:rStyle w:val="Hyperlink"/>
            <w:rFonts w:ascii="Times New Roman" w:hAnsi="Times New Roman" w:eastAsia="Times New Roman" w:cs="Times New Roman"/>
            <w:b w:val="0"/>
            <w:bCs w:val="0"/>
            <w:i w:val="0"/>
            <w:iCs w:val="0"/>
            <w:noProof w:val="0"/>
            <w:sz w:val="24"/>
            <w:szCs w:val="24"/>
            <w:lang w:val="en-GB"/>
          </w:rPr>
          <w:t>https://www.gov.uk/government/organisations</w:t>
        </w:r>
      </w:hyperlink>
    </w:p>
    <w:p w:rsidR="0742C18D" w:rsidP="1F031202" w:rsidRDefault="0742C18D" w14:paraId="19917017" w14:textId="35FF0B16">
      <w:pPr>
        <w:spacing w:before="240" w:beforeAutospacing="off" w:after="240" w:afterAutospacing="off"/>
        <w:rPr>
          <w:rFonts w:ascii="Times New Roman" w:hAnsi="Times New Roman" w:eastAsia="Times New Roman" w:cs="Times New Roman"/>
          <w:b w:val="0"/>
          <w:bCs w:val="0"/>
          <w:sz w:val="24"/>
          <w:szCs w:val="24"/>
        </w:rPr>
      </w:pPr>
      <w:hyperlink r:id="R5aad67df691c48d6">
        <w:r w:rsidRPr="1F031202" w:rsidR="0742C18D">
          <w:rPr>
            <w:rStyle w:val="Hyperlink"/>
            <w:rFonts w:ascii="Times New Roman" w:hAnsi="Times New Roman" w:eastAsia="Times New Roman" w:cs="Times New Roman"/>
            <w:b w:val="0"/>
            <w:bCs w:val="0"/>
            <w:i w:val="0"/>
            <w:iCs w:val="0"/>
            <w:noProof w:val="0"/>
            <w:sz w:val="24"/>
            <w:szCs w:val="24"/>
            <w:lang w:val="en-GB"/>
          </w:rPr>
          <w:t>https://consoc.org.uk/separation-of-powers/</w:t>
        </w:r>
      </w:hyperlink>
    </w:p>
    <w:p w:rsidR="2481C9EB" w:rsidP="1F031202" w:rsidRDefault="2481C9EB" w14:paraId="678963FF" w14:textId="2862A1C9">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2481C9EB">
        <w:rPr>
          <w:rFonts w:ascii="Times New Roman" w:hAnsi="Times New Roman" w:eastAsia="Times New Roman" w:cs="Times New Roman"/>
          <w:b w:val="0"/>
          <w:bCs w:val="0"/>
          <w:i w:val="0"/>
          <w:iCs w:val="0"/>
          <w:noProof w:val="0"/>
          <w:sz w:val="24"/>
          <w:szCs w:val="24"/>
          <w:lang w:val="en-GB"/>
        </w:rPr>
        <w:t>Judicial Review and Separation of Powers</w:t>
      </w:r>
    </w:p>
    <w:p w:rsidR="0B75044D" w:rsidP="1F031202" w:rsidRDefault="0B75044D" w14:paraId="029F4D14" w14:textId="54039CE6">
      <w:pPr>
        <w:pStyle w:val="Normal"/>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0B75044D">
        <w:rPr>
          <w:rFonts w:ascii="Times New Roman" w:hAnsi="Times New Roman" w:eastAsia="Times New Roman" w:cs="Times New Roman"/>
          <w:b w:val="0"/>
          <w:bCs w:val="0"/>
          <w:i w:val="0"/>
          <w:iCs w:val="0"/>
          <w:noProof w:val="0"/>
          <w:sz w:val="24"/>
          <w:szCs w:val="24"/>
          <w:lang w:val="en-GB"/>
        </w:rPr>
        <w:t>The UK Constitution and Separation of Powers</w:t>
      </w:r>
    </w:p>
    <w:p w:rsidR="3A059A56" w:rsidP="1F031202" w:rsidRDefault="3A059A56" w14:paraId="6DB87B01" w14:textId="640160D1">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3A059A56">
        <w:rPr>
          <w:rFonts w:ascii="Times New Roman" w:hAnsi="Times New Roman" w:eastAsia="Times New Roman" w:cs="Times New Roman"/>
          <w:b w:val="0"/>
          <w:bCs w:val="0"/>
          <w:i w:val="0"/>
          <w:iCs w:val="0"/>
          <w:noProof w:val="0"/>
          <w:sz w:val="24"/>
          <w:szCs w:val="24"/>
          <w:lang w:val="en-GB"/>
        </w:rPr>
        <w:t>The UK's Constitutional Arrangements</w:t>
      </w:r>
    </w:p>
    <w:p w:rsidR="3A059A56" w:rsidP="1F031202" w:rsidRDefault="3A059A56" w14:paraId="5B5588D7" w14:textId="41DEA812">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r w:rsidRPr="1F031202" w:rsidR="3A059A56">
        <w:rPr>
          <w:rFonts w:ascii="Times New Roman" w:hAnsi="Times New Roman" w:eastAsia="Times New Roman" w:cs="Times New Roman"/>
          <w:b w:val="0"/>
          <w:bCs w:val="0"/>
          <w:i w:val="0"/>
          <w:iCs w:val="0"/>
          <w:noProof w:val="0"/>
          <w:sz w:val="24"/>
          <w:szCs w:val="24"/>
          <w:lang w:val="en-GB"/>
        </w:rPr>
        <w:t>The Role of the Executive in the UK</w:t>
      </w:r>
    </w:p>
    <w:p w:rsidR="1F031202" w:rsidP="1F031202" w:rsidRDefault="1F031202" w14:paraId="69DBF833" w14:textId="717690B2">
      <w:pPr>
        <w:spacing w:before="240" w:beforeAutospacing="off" w:after="240" w:afterAutospacing="off"/>
        <w:rPr>
          <w:rFonts w:ascii="Times New Roman" w:hAnsi="Times New Roman" w:eastAsia="Times New Roman" w:cs="Times New Roman"/>
          <w:b w:val="0"/>
          <w:bCs w:val="0"/>
          <w:noProof w:val="0"/>
          <w:sz w:val="24"/>
          <w:szCs w:val="24"/>
          <w:lang w:val="en-GB"/>
        </w:rPr>
      </w:pPr>
    </w:p>
    <w:p w:rsidR="1F031202" w:rsidP="1F031202" w:rsidRDefault="1F031202" w14:paraId="0F0CCB30" w14:textId="0184F04F">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52E2A814" w14:textId="6AB62A57">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49AC7578" w14:textId="2BBB3C02">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64745CA5" w14:textId="2C3D07F7">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4203D67C" w14:textId="47852283">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20631A74" w14:textId="274617A5">
      <w:pPr>
        <w:spacing w:before="240" w:beforeAutospacing="off" w:after="240" w:afterAutospacing="off"/>
        <w:rPr>
          <w:rFonts w:ascii="Times New Roman" w:hAnsi="Times New Roman" w:eastAsia="Times New Roman" w:cs="Times New Roman"/>
          <w:b w:val="0"/>
          <w:bCs w:val="0"/>
          <w:i w:val="0"/>
          <w:iCs w:val="0"/>
          <w:noProof w:val="0"/>
          <w:sz w:val="24"/>
          <w:szCs w:val="24"/>
          <w:lang w:val="en-GB"/>
        </w:rPr>
      </w:pPr>
    </w:p>
    <w:p w:rsidR="1F031202" w:rsidP="1F031202" w:rsidRDefault="1F031202" w14:paraId="44F7F167" w14:textId="6A2AA16E">
      <w:pPr>
        <w:rPr>
          <w:rFonts w:ascii="Times New Roman" w:hAnsi="Times New Roman" w:eastAsia="Times New Roman" w:cs="Times New Roman"/>
          <w:b w:val="0"/>
          <w:bCs w:val="0"/>
          <w:noProof w:val="0"/>
          <w:sz w:val="24"/>
          <w:szCs w:val="24"/>
          <w:lang w:val="en-GB"/>
        </w:rPr>
      </w:pPr>
    </w:p>
    <w:p w:rsidR="1F031202" w:rsidP="1F031202" w:rsidRDefault="1F031202" w14:paraId="044F0CEB" w14:textId="0200ED45">
      <w:pPr>
        <w:rPr>
          <w:rFonts w:ascii="Times New Roman" w:hAnsi="Times New Roman" w:eastAsia="Times New Roman" w:cs="Times New Roman"/>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b88cb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e06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5ed5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2B9FF4"/>
    <w:rsid w:val="022C7E26"/>
    <w:rsid w:val="02B6BEF8"/>
    <w:rsid w:val="02DC4B3A"/>
    <w:rsid w:val="053862E7"/>
    <w:rsid w:val="0742C18D"/>
    <w:rsid w:val="08F07D22"/>
    <w:rsid w:val="090650C7"/>
    <w:rsid w:val="0B75044D"/>
    <w:rsid w:val="0D6B49B1"/>
    <w:rsid w:val="0DA1EE47"/>
    <w:rsid w:val="0F2B9FF4"/>
    <w:rsid w:val="10F84935"/>
    <w:rsid w:val="17609B6F"/>
    <w:rsid w:val="18375F5F"/>
    <w:rsid w:val="194DDD7D"/>
    <w:rsid w:val="1B383340"/>
    <w:rsid w:val="1B56C9CD"/>
    <w:rsid w:val="1F031202"/>
    <w:rsid w:val="2481C9EB"/>
    <w:rsid w:val="24CBA37D"/>
    <w:rsid w:val="25485FA8"/>
    <w:rsid w:val="2733A58E"/>
    <w:rsid w:val="28138FF0"/>
    <w:rsid w:val="28E1EF11"/>
    <w:rsid w:val="28FF604F"/>
    <w:rsid w:val="29553ED7"/>
    <w:rsid w:val="29ADD6D9"/>
    <w:rsid w:val="2DBCBB01"/>
    <w:rsid w:val="2DE2306E"/>
    <w:rsid w:val="2EB6DBD7"/>
    <w:rsid w:val="2F217A8C"/>
    <w:rsid w:val="328ADC1E"/>
    <w:rsid w:val="335DFEC3"/>
    <w:rsid w:val="33E9BD20"/>
    <w:rsid w:val="360620AB"/>
    <w:rsid w:val="366DDC89"/>
    <w:rsid w:val="368C1B1C"/>
    <w:rsid w:val="39CF3273"/>
    <w:rsid w:val="3A059A56"/>
    <w:rsid w:val="3DFE3636"/>
    <w:rsid w:val="3EDF73C1"/>
    <w:rsid w:val="3F9758E5"/>
    <w:rsid w:val="41887770"/>
    <w:rsid w:val="41A97447"/>
    <w:rsid w:val="4207E3CC"/>
    <w:rsid w:val="42FF7563"/>
    <w:rsid w:val="4345185B"/>
    <w:rsid w:val="453B6D85"/>
    <w:rsid w:val="457F6807"/>
    <w:rsid w:val="47BA720D"/>
    <w:rsid w:val="491B891A"/>
    <w:rsid w:val="4B26D8E1"/>
    <w:rsid w:val="4C7C8B10"/>
    <w:rsid w:val="4D2F9A1D"/>
    <w:rsid w:val="4D7D1523"/>
    <w:rsid w:val="4D8C7605"/>
    <w:rsid w:val="4F4FD81D"/>
    <w:rsid w:val="51FB90C4"/>
    <w:rsid w:val="536EC794"/>
    <w:rsid w:val="53B94697"/>
    <w:rsid w:val="5ACE1E0E"/>
    <w:rsid w:val="5B6DCD48"/>
    <w:rsid w:val="5BE22777"/>
    <w:rsid w:val="5FAFBD22"/>
    <w:rsid w:val="6245E860"/>
    <w:rsid w:val="62FD5DE8"/>
    <w:rsid w:val="652B9A17"/>
    <w:rsid w:val="655466A5"/>
    <w:rsid w:val="660FF105"/>
    <w:rsid w:val="675690AC"/>
    <w:rsid w:val="68C4B4D7"/>
    <w:rsid w:val="694686D5"/>
    <w:rsid w:val="6B15BE1D"/>
    <w:rsid w:val="6B87EB26"/>
    <w:rsid w:val="6CAA3979"/>
    <w:rsid w:val="6EB4BF8E"/>
    <w:rsid w:val="6ED26771"/>
    <w:rsid w:val="6F369008"/>
    <w:rsid w:val="6F976423"/>
    <w:rsid w:val="6FC303BB"/>
    <w:rsid w:val="723B7EFF"/>
    <w:rsid w:val="74437321"/>
    <w:rsid w:val="760DCBB5"/>
    <w:rsid w:val="795553CE"/>
    <w:rsid w:val="79DF92AE"/>
    <w:rsid w:val="79E9015F"/>
    <w:rsid w:val="7AE39ACE"/>
    <w:rsid w:val="7B2880C6"/>
    <w:rsid w:val="7D7B8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B9FF4"/>
  <w15:chartTrackingRefBased/>
  <w15:docId w15:val="{039348A6-12D3-4E6D-BCC8-E96B40EE17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F031202"/>
    <w:pPr>
      <w:spacing/>
      <w:ind w:left="720"/>
      <w:contextualSpacing/>
    </w:pPr>
  </w:style>
  <w:style w:type="character" w:styleId="Hyperlink">
    <w:uiPriority w:val="99"/>
    <w:name w:val="Hyperlink"/>
    <w:basedOn w:val="DefaultParagraphFont"/>
    <w:unhideWhenUsed/>
    <w:rsid w:val="1F03120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commentisfree/2021/jun/15/why-the-uk-needs-a-written-constitution" TargetMode="External" Id="Rb6e822a82dbf4a1c" /><Relationship Type="http://schemas.openxmlformats.org/officeDocument/2006/relationships/hyperlink" Target="https://www.parliament.uk/" TargetMode="External" Id="R937c492a15f2432e" /><Relationship Type="http://schemas.openxmlformats.org/officeDocument/2006/relationships/hyperlink" Target="https://www.judiciary.uk/" TargetMode="External" Id="Rdb10b9249fb940dd" /><Relationship Type="http://schemas.openxmlformats.org/officeDocument/2006/relationships/hyperlink" Target="https://www.gov.uk/government/organisations" TargetMode="External" Id="R6d645fcfaeaf4271" /><Relationship Type="http://schemas.openxmlformats.org/officeDocument/2006/relationships/hyperlink" Target="https://consoc.org.uk/separation-of-powers/" TargetMode="External" Id="R5aad67df691c48d6" /><Relationship Type="http://schemas.openxmlformats.org/officeDocument/2006/relationships/numbering" Target="/word/numbering.xml" Id="R66dbe09ecf674f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Tayleigh Western (2405110)</dc:creator>
  <keywords/>
  <dc:description/>
  <lastModifiedBy>Tayleigh Western (2405110)</lastModifiedBy>
  <revision>2</revision>
  <dcterms:created xsi:type="dcterms:W3CDTF">2025-03-13T19:58:13.5215869Z</dcterms:created>
  <dcterms:modified xsi:type="dcterms:W3CDTF">2025-03-13T21:59:06.1729320Z</dcterms:modified>
</coreProperties>
</file>