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E9B9B" w14:textId="4A1DCE9E" w:rsidR="00770CDC" w:rsidRPr="00D97C99" w:rsidRDefault="00D97C99" w:rsidP="00770CDC">
      <w:pPr>
        <w:rPr>
          <w:b/>
          <w:bCs/>
          <w:sz w:val="28"/>
          <w:szCs w:val="28"/>
        </w:rPr>
      </w:pPr>
      <w:r>
        <w:rPr>
          <w:b/>
          <w:bCs/>
          <w:sz w:val="28"/>
          <w:szCs w:val="28"/>
        </w:rPr>
        <w:t xml:space="preserve">Name: </w:t>
      </w:r>
      <w:r w:rsidR="00770CDC" w:rsidRPr="00D97C99">
        <w:rPr>
          <w:b/>
          <w:bCs/>
          <w:sz w:val="28"/>
          <w:szCs w:val="28"/>
        </w:rPr>
        <w:t>Leigh Davies</w:t>
      </w:r>
    </w:p>
    <w:p w14:paraId="100C7F70" w14:textId="4044B077" w:rsidR="00770CDC" w:rsidRPr="00D97C99" w:rsidRDefault="00770CDC" w:rsidP="00770CDC">
      <w:pPr>
        <w:rPr>
          <w:b/>
          <w:bCs/>
          <w:sz w:val="28"/>
          <w:szCs w:val="28"/>
        </w:rPr>
      </w:pPr>
      <w:r w:rsidRPr="00D97C99">
        <w:rPr>
          <w:b/>
          <w:bCs/>
          <w:sz w:val="28"/>
          <w:szCs w:val="28"/>
        </w:rPr>
        <w:t>Student Number: 2029425</w:t>
      </w:r>
    </w:p>
    <w:p w14:paraId="7BE2ABAD" w14:textId="77777777" w:rsidR="00770CDC" w:rsidRDefault="00770CDC" w:rsidP="00770CDC">
      <w:pPr>
        <w:rPr>
          <w:b/>
          <w:bCs/>
          <w:sz w:val="28"/>
          <w:szCs w:val="28"/>
          <w:u w:val="single"/>
        </w:rPr>
      </w:pPr>
    </w:p>
    <w:p w14:paraId="73360DD8" w14:textId="77777777" w:rsidR="00770CDC" w:rsidRDefault="00770CDC" w:rsidP="00770CDC">
      <w:pPr>
        <w:rPr>
          <w:b/>
          <w:bCs/>
          <w:sz w:val="28"/>
          <w:szCs w:val="28"/>
          <w:u w:val="single"/>
        </w:rPr>
      </w:pPr>
    </w:p>
    <w:p w14:paraId="77D30340" w14:textId="41E116D7" w:rsidR="00770CDC" w:rsidRPr="00770CDC" w:rsidRDefault="00770CDC" w:rsidP="00770CDC">
      <w:pPr>
        <w:rPr>
          <w:b/>
          <w:bCs/>
          <w:sz w:val="28"/>
          <w:szCs w:val="28"/>
          <w:u w:val="single"/>
        </w:rPr>
      </w:pPr>
      <w:r w:rsidRPr="00770CDC">
        <w:rPr>
          <w:b/>
          <w:bCs/>
          <w:sz w:val="28"/>
          <w:szCs w:val="28"/>
          <w:u w:val="single"/>
        </w:rPr>
        <w:t>Essay One</w:t>
      </w:r>
    </w:p>
    <w:p w14:paraId="21306408" w14:textId="142C0546" w:rsidR="00770CDC" w:rsidRPr="00770CDC" w:rsidRDefault="00770CDC" w:rsidP="00770CDC">
      <w:pPr>
        <w:rPr>
          <w:b/>
          <w:bCs/>
          <w:sz w:val="28"/>
          <w:szCs w:val="28"/>
        </w:rPr>
      </w:pPr>
      <w:r w:rsidRPr="00770CDC">
        <w:rPr>
          <w:b/>
          <w:bCs/>
          <w:sz w:val="28"/>
          <w:szCs w:val="28"/>
        </w:rPr>
        <w:t>Analyse the role of independent bodies in holding the police accountable to those they serve. Consider how and why it is necessary to hold the police to account, and the effectiveness of these independent bodies at fulfilling this task. Consider how else the police might be held to account, including whether any policies are in place internally to prevent this (1000 words).</w:t>
      </w:r>
    </w:p>
    <w:p w14:paraId="587A4E03" w14:textId="77777777" w:rsidR="00770CDC" w:rsidRPr="00770CDC" w:rsidRDefault="00770CDC" w:rsidP="00770CDC">
      <w:pPr>
        <w:rPr>
          <w:sz w:val="28"/>
          <w:szCs w:val="28"/>
        </w:rPr>
      </w:pPr>
      <w:r w:rsidRPr="00770CDC">
        <w:rPr>
          <w:sz w:val="28"/>
          <w:szCs w:val="28"/>
        </w:rPr>
        <w:t xml:space="preserve">The Independent Office for Police Conduct (IOPC) is an independent body that oversees police complaints in England and Wales. Formally known as the Independent Police Complaints Commission (IPCC), they investigate the most serious matters involving police. When a serious event occurs such as, for example, the death or serious injury of a member of the public, then a police force will refer itself to the IOPC for them to investigate the circumstances surrounding that </w:t>
      </w:r>
      <w:proofErr w:type="gramStart"/>
      <w:r w:rsidRPr="00770CDC">
        <w:rPr>
          <w:sz w:val="28"/>
          <w:szCs w:val="28"/>
        </w:rPr>
        <w:t>death(</w:t>
      </w:r>
      <w:proofErr w:type="gramEnd"/>
      <w:r w:rsidRPr="00770CDC">
        <w:rPr>
          <w:sz w:val="28"/>
          <w:szCs w:val="28"/>
        </w:rPr>
        <w:t xml:space="preserve">policeconduct.gov.uk, 2020). </w:t>
      </w:r>
    </w:p>
    <w:p w14:paraId="670FB163" w14:textId="77777777" w:rsidR="00770CDC" w:rsidRPr="00770CDC" w:rsidRDefault="00770CDC" w:rsidP="00770CDC">
      <w:pPr>
        <w:rPr>
          <w:sz w:val="28"/>
          <w:szCs w:val="28"/>
        </w:rPr>
      </w:pPr>
      <w:r w:rsidRPr="00770CDC">
        <w:rPr>
          <w:sz w:val="28"/>
          <w:szCs w:val="28"/>
        </w:rPr>
        <w:t xml:space="preserve">Her Majesty’s Inspectorate of Constabulary and Fire and Rescue Services (HMICFRS) has for 160 years overseen the efficiency of the police forces. HMICFRS will audit police forces to make sure they are efficient in what they do and will make recommendations to ensure the public are getting value for money. Police forces do not have to take on these recommendations but, the Police and Crime Commissioner (PCC) is obliged to comment on the recommendations made by the HMICFRS within 56 days. The PCC must give a written response on what action is going to be taken or explain why no Action will be taken (Justiceinspectorates.gov.uk, 2020).  </w:t>
      </w:r>
    </w:p>
    <w:p w14:paraId="60151D2C" w14:textId="77777777" w:rsidR="00770CDC" w:rsidRPr="00770CDC" w:rsidRDefault="00770CDC" w:rsidP="00770CDC">
      <w:pPr>
        <w:rPr>
          <w:sz w:val="28"/>
          <w:szCs w:val="28"/>
        </w:rPr>
      </w:pPr>
      <w:r w:rsidRPr="00770CDC">
        <w:rPr>
          <w:sz w:val="28"/>
          <w:szCs w:val="28"/>
        </w:rPr>
        <w:t xml:space="preserve">The British public also hold the police to account. Ever since Sir Robert Peel introduced the Metropolitan Police Force in 1829. The public’s consent is maintained “not by pandering to public opinion but by applying the law fairly, impartially and by using minimal force” (commonslibrary.parliament.uk, 2021). These principles remain in modern day policing. </w:t>
      </w:r>
    </w:p>
    <w:p w14:paraId="250D04A4" w14:textId="77777777" w:rsidR="00770CDC" w:rsidRPr="00770CDC" w:rsidRDefault="00770CDC" w:rsidP="00770CDC">
      <w:pPr>
        <w:rPr>
          <w:sz w:val="28"/>
          <w:szCs w:val="28"/>
        </w:rPr>
      </w:pPr>
      <w:r w:rsidRPr="00770CDC">
        <w:rPr>
          <w:sz w:val="28"/>
          <w:szCs w:val="28"/>
        </w:rPr>
        <w:t xml:space="preserve">The effectiveness of these bodies is challenged when major events occur. The biggest case that the IOPC (then the IPCC) has faced is the Hillsborough Disaster which occurred on 15th April 1989 during an </w:t>
      </w:r>
      <w:proofErr w:type="spellStart"/>
      <w:r w:rsidRPr="00770CDC">
        <w:rPr>
          <w:sz w:val="28"/>
          <w:szCs w:val="28"/>
        </w:rPr>
        <w:t>f.A.</w:t>
      </w:r>
      <w:proofErr w:type="spellEnd"/>
      <w:r w:rsidRPr="00770CDC">
        <w:rPr>
          <w:sz w:val="28"/>
          <w:szCs w:val="28"/>
        </w:rPr>
        <w:t xml:space="preserve"> Cup Semi-final </w:t>
      </w:r>
      <w:r w:rsidRPr="00770CDC">
        <w:rPr>
          <w:sz w:val="28"/>
          <w:szCs w:val="28"/>
        </w:rPr>
        <w:lastRenderedPageBreak/>
        <w:t xml:space="preserve">football match between Liverpool and Nottingham Forest. Ninety-seven football fans were crushed to death at the </w:t>
      </w:r>
      <w:proofErr w:type="spellStart"/>
      <w:r w:rsidRPr="00770CDC">
        <w:rPr>
          <w:sz w:val="28"/>
          <w:szCs w:val="28"/>
        </w:rPr>
        <w:t>Leppings</w:t>
      </w:r>
      <w:proofErr w:type="spellEnd"/>
      <w:r w:rsidRPr="00770CDC">
        <w:rPr>
          <w:sz w:val="28"/>
          <w:szCs w:val="28"/>
        </w:rPr>
        <w:t xml:space="preserve"> Lane End of Sheffield Wednesday’s Hillsborough Stadium. A large cue had formed outside the stadium and to try to alleviate this, the police match commander, David Duckenfield instructed officers to open the gates at the stadium allowing supporters to enter the terraces whether they had a ticket or not. Supporters were not directed to the correct area of the terracing and congregated in the central ‘pen’, resulting in a crush. Media reports that followed focused on allegations that Liverpool fans’ drunken behaviour was the cause of the disaster and that hindered the emergency response.  (Policeconduct.gov.uk, 2020). </w:t>
      </w:r>
    </w:p>
    <w:p w14:paraId="7F77D161" w14:textId="77777777" w:rsidR="00770CDC" w:rsidRPr="00770CDC" w:rsidRDefault="00770CDC" w:rsidP="00770CDC">
      <w:pPr>
        <w:rPr>
          <w:sz w:val="28"/>
          <w:szCs w:val="28"/>
        </w:rPr>
      </w:pPr>
      <w:r w:rsidRPr="00770CDC">
        <w:rPr>
          <w:sz w:val="28"/>
          <w:szCs w:val="28"/>
        </w:rPr>
        <w:t xml:space="preserve">It wasn’t until the Hillsborough Independent Panel (HIP) report commissioned by the Government in 2010 and published in 2012, that South Yorkshire Police (SYP) and West Midlands Police (WMP), who originally investigated the disaster, referred themselves to the IOPC to investigate allegations of police misconduct (gov.uk,2012). </w:t>
      </w:r>
    </w:p>
    <w:p w14:paraId="32A87338" w14:textId="77777777" w:rsidR="00770CDC" w:rsidRPr="00770CDC" w:rsidRDefault="00770CDC" w:rsidP="00770CDC">
      <w:pPr>
        <w:rPr>
          <w:sz w:val="28"/>
          <w:szCs w:val="28"/>
        </w:rPr>
      </w:pPr>
      <w:r w:rsidRPr="00770CDC">
        <w:rPr>
          <w:sz w:val="28"/>
          <w:szCs w:val="28"/>
        </w:rPr>
        <w:t xml:space="preserve">One month after HIP’s report was published, the IOPC launched its independent investigation. The investigation covered the following areas: </w:t>
      </w:r>
    </w:p>
    <w:p w14:paraId="0359044A" w14:textId="77777777" w:rsidR="00770CDC" w:rsidRPr="00770CDC" w:rsidRDefault="00770CDC" w:rsidP="00770CDC">
      <w:pPr>
        <w:rPr>
          <w:sz w:val="28"/>
          <w:szCs w:val="28"/>
        </w:rPr>
      </w:pPr>
      <w:r w:rsidRPr="00770CDC">
        <w:rPr>
          <w:sz w:val="28"/>
          <w:szCs w:val="28"/>
        </w:rPr>
        <w:t xml:space="preserve">Alleged amendments to the accounts of SYP officers who were present at Hillsborough, allegations that misleading information was passed by the police to the media. </w:t>
      </w:r>
    </w:p>
    <w:p w14:paraId="09062F4D" w14:textId="77777777" w:rsidR="00770CDC" w:rsidRPr="00770CDC" w:rsidRDefault="00770CDC" w:rsidP="00770CDC">
      <w:pPr>
        <w:rPr>
          <w:sz w:val="28"/>
          <w:szCs w:val="28"/>
        </w:rPr>
      </w:pPr>
      <w:r w:rsidRPr="00770CDC">
        <w:rPr>
          <w:sz w:val="28"/>
          <w:szCs w:val="28"/>
        </w:rPr>
        <w:t xml:space="preserve">The actions of police officers after the disaster, including the taking of blood alcohol levels and the undertaking of police national computer checks on the dead and injured. </w:t>
      </w:r>
    </w:p>
    <w:p w14:paraId="4D515B16" w14:textId="77777777" w:rsidR="00770CDC" w:rsidRPr="00770CDC" w:rsidRDefault="00770CDC" w:rsidP="00770CDC">
      <w:pPr>
        <w:rPr>
          <w:sz w:val="28"/>
          <w:szCs w:val="28"/>
        </w:rPr>
      </w:pPr>
      <w:r w:rsidRPr="00770CDC">
        <w:rPr>
          <w:sz w:val="28"/>
          <w:szCs w:val="28"/>
        </w:rPr>
        <w:t>The role of WMP and those who led its investigation.</w:t>
      </w:r>
    </w:p>
    <w:p w14:paraId="45204B16" w14:textId="77777777" w:rsidR="00770CDC" w:rsidRPr="00770CDC" w:rsidRDefault="00770CDC" w:rsidP="00770CDC">
      <w:pPr>
        <w:rPr>
          <w:sz w:val="28"/>
          <w:szCs w:val="28"/>
        </w:rPr>
      </w:pPr>
      <w:r w:rsidRPr="00770CDC">
        <w:rPr>
          <w:sz w:val="28"/>
          <w:szCs w:val="28"/>
        </w:rPr>
        <w:t>Allegations that family members and campaigners were subject to surveillance by the police after the disaster (Policeconduct.gov.uk)</w:t>
      </w:r>
    </w:p>
    <w:p w14:paraId="02ED5AA5" w14:textId="77777777" w:rsidR="00770CDC" w:rsidRPr="00770CDC" w:rsidRDefault="00770CDC" w:rsidP="00770CDC">
      <w:pPr>
        <w:rPr>
          <w:sz w:val="28"/>
          <w:szCs w:val="28"/>
        </w:rPr>
      </w:pPr>
      <w:r w:rsidRPr="00770CDC">
        <w:rPr>
          <w:sz w:val="28"/>
          <w:szCs w:val="28"/>
        </w:rPr>
        <w:t>A second investigation was ordered by the Home Secretary called Operation Resolve. This was made up of police investigators who looked at the roles of the organisations involved in the disaster i.e.  Sheffield Wednesday FC, the ambulance service and the police planning of the football match (Policeconduct.gov.uk)</w:t>
      </w:r>
    </w:p>
    <w:p w14:paraId="66BB22A3" w14:textId="77777777" w:rsidR="00770CDC" w:rsidRPr="00770CDC" w:rsidRDefault="00770CDC" w:rsidP="00770CDC">
      <w:pPr>
        <w:rPr>
          <w:sz w:val="28"/>
          <w:szCs w:val="28"/>
        </w:rPr>
      </w:pPr>
      <w:r w:rsidRPr="00770CDC">
        <w:rPr>
          <w:sz w:val="28"/>
          <w:szCs w:val="28"/>
        </w:rPr>
        <w:t xml:space="preserve">As a result of Operation Resolve a criminal trial was held. In 2019, former Chief Superintendent David Duckenfield, was put on trial for gross negligence </w:t>
      </w:r>
      <w:r w:rsidRPr="00770CDC">
        <w:rPr>
          <w:sz w:val="28"/>
          <w:szCs w:val="28"/>
        </w:rPr>
        <w:lastRenderedPageBreak/>
        <w:t>manslaughter for which he was acquitted, after a second trial (the first trial produced a hung jury). No single person was convicted of any criminal charges relating to the Hillsborough disaster (policeconduct.gov.uk)</w:t>
      </w:r>
    </w:p>
    <w:p w14:paraId="342CB7FC" w14:textId="77777777" w:rsidR="00770CDC" w:rsidRPr="00770CDC" w:rsidRDefault="00770CDC" w:rsidP="00770CDC">
      <w:pPr>
        <w:rPr>
          <w:sz w:val="28"/>
          <w:szCs w:val="28"/>
        </w:rPr>
      </w:pPr>
      <w:r w:rsidRPr="00770CDC">
        <w:rPr>
          <w:sz w:val="28"/>
          <w:szCs w:val="28"/>
        </w:rPr>
        <w:t xml:space="preserve">The passing of almost thirty years and changes in the law during that time meant that criminal charges were difficult to secure. The IOPC presented other charges to the CPS. These included other potential offences including misconduct in public office and referred to additional suspects. But the CPS chose to prosecute solely for perverting the course of justice (bbc.co.uk, 2021). </w:t>
      </w:r>
    </w:p>
    <w:p w14:paraId="329B1730" w14:textId="77777777" w:rsidR="00770CDC" w:rsidRPr="00770CDC" w:rsidRDefault="00770CDC" w:rsidP="00770CDC">
      <w:pPr>
        <w:rPr>
          <w:sz w:val="28"/>
          <w:szCs w:val="28"/>
        </w:rPr>
      </w:pPr>
      <w:r w:rsidRPr="00770CDC">
        <w:rPr>
          <w:sz w:val="28"/>
          <w:szCs w:val="28"/>
        </w:rPr>
        <w:t xml:space="preserve">The IOPC had worked tirelessly to prepare the evidence of what happened at the time of the disaster from both the public and the police point of view, spending over £65 million. It was through no fault of the IOPC investigation that the criminal trials collapsed. The IOPC are still investigating 150 complaints up to February 2022, thirty three years after the disaster. To date a final report by the IOPC is still to be commissioned and is not expected until 2023 (bbc.co.uk, 2022). </w:t>
      </w:r>
    </w:p>
    <w:p w14:paraId="02D561B6" w14:textId="77777777" w:rsidR="00770CDC" w:rsidRPr="00770CDC" w:rsidRDefault="00770CDC" w:rsidP="00770CDC">
      <w:pPr>
        <w:rPr>
          <w:sz w:val="28"/>
          <w:szCs w:val="28"/>
        </w:rPr>
      </w:pPr>
      <w:r w:rsidRPr="00770CDC">
        <w:rPr>
          <w:sz w:val="28"/>
          <w:szCs w:val="28"/>
        </w:rPr>
        <w:t xml:space="preserve">The police also have internal policies to hold officers to account. The Public Service Department (PSD) handles complaints against police officers from members of the public and from fellow police officers, who have been adversely affected or have been a witness to alleged police misconduct. Areas that PSD investigate are serious, </w:t>
      </w:r>
      <w:proofErr w:type="gramStart"/>
      <w:r w:rsidRPr="00770CDC">
        <w:rPr>
          <w:sz w:val="28"/>
          <w:szCs w:val="28"/>
        </w:rPr>
        <w:t>sensitive</w:t>
      </w:r>
      <w:proofErr w:type="gramEnd"/>
      <w:r w:rsidRPr="00770CDC">
        <w:rPr>
          <w:sz w:val="28"/>
          <w:szCs w:val="28"/>
        </w:rPr>
        <w:t xml:space="preserve"> and complex matters and advising members of the public and staff in relation to the complaint’s procedure.</w:t>
      </w:r>
    </w:p>
    <w:p w14:paraId="4F122B5A" w14:textId="77777777" w:rsidR="00770CDC" w:rsidRPr="00770CDC" w:rsidRDefault="00770CDC" w:rsidP="00770CDC">
      <w:pPr>
        <w:rPr>
          <w:sz w:val="28"/>
          <w:szCs w:val="28"/>
        </w:rPr>
      </w:pPr>
      <w:r w:rsidRPr="00770CDC">
        <w:rPr>
          <w:sz w:val="28"/>
          <w:szCs w:val="28"/>
        </w:rPr>
        <w:t xml:space="preserve">The way a complaint is dealt with is governed by legislation, mainly schedule 3 of the Police Reform Act 2002.There are three main ways that complaints can be handled. </w:t>
      </w:r>
    </w:p>
    <w:p w14:paraId="07160A4C" w14:textId="77777777" w:rsidR="00770CDC" w:rsidRPr="00770CDC" w:rsidRDefault="00770CDC" w:rsidP="00770CDC">
      <w:pPr>
        <w:rPr>
          <w:sz w:val="28"/>
          <w:szCs w:val="28"/>
        </w:rPr>
      </w:pPr>
      <w:r w:rsidRPr="00770CDC">
        <w:rPr>
          <w:sz w:val="28"/>
          <w:szCs w:val="28"/>
        </w:rPr>
        <w:t xml:space="preserve">“Outside Schedule 3” </w:t>
      </w:r>
    </w:p>
    <w:p w14:paraId="7395AD9E" w14:textId="77777777" w:rsidR="00770CDC" w:rsidRPr="00770CDC" w:rsidRDefault="00770CDC" w:rsidP="00770CDC">
      <w:pPr>
        <w:rPr>
          <w:sz w:val="28"/>
          <w:szCs w:val="28"/>
        </w:rPr>
      </w:pPr>
      <w:r w:rsidRPr="00770CDC">
        <w:rPr>
          <w:sz w:val="28"/>
          <w:szCs w:val="28"/>
        </w:rPr>
        <w:t>For low level matters where there is no evidence of misconduct and the complainant can be provided with a quick satisfactory resolution.</w:t>
      </w:r>
    </w:p>
    <w:p w14:paraId="50328673" w14:textId="77777777" w:rsidR="00770CDC" w:rsidRPr="00770CDC" w:rsidRDefault="00770CDC" w:rsidP="00770CDC">
      <w:pPr>
        <w:rPr>
          <w:sz w:val="28"/>
          <w:szCs w:val="28"/>
        </w:rPr>
      </w:pPr>
      <w:r w:rsidRPr="00770CDC">
        <w:rPr>
          <w:sz w:val="28"/>
          <w:szCs w:val="28"/>
        </w:rPr>
        <w:t>A Flexible Approach</w:t>
      </w:r>
    </w:p>
    <w:p w14:paraId="3D5CD3F4" w14:textId="77777777" w:rsidR="00770CDC" w:rsidRPr="00770CDC" w:rsidRDefault="00770CDC" w:rsidP="00770CDC">
      <w:pPr>
        <w:rPr>
          <w:sz w:val="28"/>
          <w:szCs w:val="28"/>
        </w:rPr>
      </w:pPr>
      <w:r w:rsidRPr="00770CDC">
        <w:rPr>
          <w:sz w:val="28"/>
          <w:szCs w:val="28"/>
        </w:rPr>
        <w:t xml:space="preserve">This is for matters that are recorded by PSD as complaints but there is still no evidence of misconduct. As the heading suggests this can be dealt with in </w:t>
      </w:r>
      <w:proofErr w:type="gramStart"/>
      <w:r w:rsidRPr="00770CDC">
        <w:rPr>
          <w:sz w:val="28"/>
          <w:szCs w:val="28"/>
        </w:rPr>
        <w:t>a number of</w:t>
      </w:r>
      <w:proofErr w:type="gramEnd"/>
      <w:r w:rsidRPr="00770CDC">
        <w:rPr>
          <w:sz w:val="28"/>
          <w:szCs w:val="28"/>
        </w:rPr>
        <w:t xml:space="preserve"> ways.</w:t>
      </w:r>
    </w:p>
    <w:p w14:paraId="2D3BF9E1" w14:textId="77777777" w:rsidR="00770CDC" w:rsidRPr="00770CDC" w:rsidRDefault="00770CDC" w:rsidP="00770CDC">
      <w:pPr>
        <w:rPr>
          <w:sz w:val="28"/>
          <w:szCs w:val="28"/>
        </w:rPr>
      </w:pPr>
      <w:r w:rsidRPr="00770CDC">
        <w:rPr>
          <w:sz w:val="28"/>
          <w:szCs w:val="28"/>
        </w:rPr>
        <w:t>Investigation</w:t>
      </w:r>
    </w:p>
    <w:p w14:paraId="70EDF617" w14:textId="77777777" w:rsidR="00770CDC" w:rsidRPr="00770CDC" w:rsidRDefault="00770CDC" w:rsidP="00770CDC">
      <w:pPr>
        <w:rPr>
          <w:sz w:val="28"/>
          <w:szCs w:val="28"/>
        </w:rPr>
      </w:pPr>
      <w:r w:rsidRPr="00770CDC">
        <w:rPr>
          <w:sz w:val="28"/>
          <w:szCs w:val="28"/>
        </w:rPr>
        <w:lastRenderedPageBreak/>
        <w:t xml:space="preserve">For more serious allegations, where there is an indication of Misconduct, the matter may need to be investigated, as directed by the Detective Inspector at the Professional Standards Department (south-wales.police.uk, 2020). </w:t>
      </w:r>
    </w:p>
    <w:p w14:paraId="7406C9E3" w14:textId="77777777" w:rsidR="00770CDC" w:rsidRPr="00770CDC" w:rsidRDefault="00770CDC" w:rsidP="00770CDC">
      <w:pPr>
        <w:rPr>
          <w:sz w:val="28"/>
          <w:szCs w:val="28"/>
        </w:rPr>
      </w:pPr>
      <w:r w:rsidRPr="00770CDC">
        <w:rPr>
          <w:sz w:val="28"/>
          <w:szCs w:val="28"/>
        </w:rPr>
        <w:t xml:space="preserve">In conclusion, the independent bodies, whether inside or outside the police force do a good job. The IOPC, for example, relies on the actual police force referring itself to them, so it takes a collaborative effort between the two. When it is available the CPS will decide if the evidence is strong enough to proceed or if it is in the public interest to do so. </w:t>
      </w:r>
    </w:p>
    <w:p w14:paraId="683A5499" w14:textId="59448AE2" w:rsidR="00770CDC" w:rsidRDefault="00770CDC" w:rsidP="00770CDC">
      <w:pPr>
        <w:rPr>
          <w:sz w:val="28"/>
          <w:szCs w:val="28"/>
        </w:rPr>
      </w:pPr>
      <w:r w:rsidRPr="00770CDC">
        <w:rPr>
          <w:sz w:val="28"/>
          <w:szCs w:val="28"/>
        </w:rPr>
        <w:t xml:space="preserve">Word Count </w:t>
      </w:r>
      <w:r>
        <w:rPr>
          <w:sz w:val="28"/>
          <w:szCs w:val="28"/>
        </w:rPr>
        <w:t>–</w:t>
      </w:r>
      <w:r w:rsidRPr="00770CDC">
        <w:rPr>
          <w:sz w:val="28"/>
          <w:szCs w:val="28"/>
        </w:rPr>
        <w:t xml:space="preserve"> 1097</w:t>
      </w:r>
    </w:p>
    <w:p w14:paraId="41AF399E" w14:textId="3590ED6C" w:rsidR="00770CDC" w:rsidRDefault="00770CDC" w:rsidP="00770CDC">
      <w:pPr>
        <w:rPr>
          <w:sz w:val="28"/>
          <w:szCs w:val="28"/>
        </w:rPr>
      </w:pPr>
    </w:p>
    <w:p w14:paraId="13F1229A" w14:textId="24C923AC" w:rsidR="00770CDC" w:rsidRDefault="00770CDC" w:rsidP="00770CDC">
      <w:pPr>
        <w:rPr>
          <w:sz w:val="28"/>
          <w:szCs w:val="28"/>
        </w:rPr>
      </w:pPr>
    </w:p>
    <w:p w14:paraId="536A3A07" w14:textId="2D40EF64" w:rsidR="00770CDC" w:rsidRDefault="00770CDC" w:rsidP="00770CDC">
      <w:pPr>
        <w:rPr>
          <w:sz w:val="28"/>
          <w:szCs w:val="28"/>
        </w:rPr>
      </w:pPr>
    </w:p>
    <w:p w14:paraId="2F2CA8CB" w14:textId="5F5448F0" w:rsidR="00770CDC" w:rsidRDefault="00770CDC" w:rsidP="00770CDC">
      <w:pPr>
        <w:rPr>
          <w:sz w:val="28"/>
          <w:szCs w:val="28"/>
        </w:rPr>
      </w:pPr>
    </w:p>
    <w:p w14:paraId="3F7F0D2F" w14:textId="0829906E" w:rsidR="00770CDC" w:rsidRDefault="00770CDC" w:rsidP="00770CDC">
      <w:pPr>
        <w:rPr>
          <w:sz w:val="28"/>
          <w:szCs w:val="28"/>
        </w:rPr>
      </w:pPr>
    </w:p>
    <w:p w14:paraId="3D9682F5" w14:textId="522AD748" w:rsidR="00770CDC" w:rsidRDefault="00770CDC" w:rsidP="00770CDC">
      <w:pPr>
        <w:rPr>
          <w:sz w:val="28"/>
          <w:szCs w:val="28"/>
        </w:rPr>
      </w:pPr>
    </w:p>
    <w:p w14:paraId="5091BCAC" w14:textId="01FFF252" w:rsidR="00770CDC" w:rsidRDefault="00770CDC" w:rsidP="00770CDC">
      <w:pPr>
        <w:rPr>
          <w:sz w:val="28"/>
          <w:szCs w:val="28"/>
        </w:rPr>
      </w:pPr>
    </w:p>
    <w:p w14:paraId="5C9ECE8B" w14:textId="77777777" w:rsidR="0008489F" w:rsidRDefault="0008489F" w:rsidP="00770CDC">
      <w:pPr>
        <w:rPr>
          <w:b/>
          <w:bCs/>
          <w:sz w:val="28"/>
          <w:szCs w:val="28"/>
          <w:u w:val="single"/>
        </w:rPr>
      </w:pPr>
    </w:p>
    <w:p w14:paraId="23117953" w14:textId="77777777" w:rsidR="0008489F" w:rsidRDefault="0008489F" w:rsidP="00770CDC">
      <w:pPr>
        <w:rPr>
          <w:b/>
          <w:bCs/>
          <w:sz w:val="28"/>
          <w:szCs w:val="28"/>
          <w:u w:val="single"/>
        </w:rPr>
      </w:pPr>
    </w:p>
    <w:p w14:paraId="67264BE5" w14:textId="77777777" w:rsidR="0008489F" w:rsidRDefault="0008489F" w:rsidP="00770CDC">
      <w:pPr>
        <w:rPr>
          <w:b/>
          <w:bCs/>
          <w:sz w:val="28"/>
          <w:szCs w:val="28"/>
          <w:u w:val="single"/>
        </w:rPr>
      </w:pPr>
    </w:p>
    <w:p w14:paraId="37E7CE31" w14:textId="77777777" w:rsidR="0008489F" w:rsidRDefault="0008489F" w:rsidP="00770CDC">
      <w:pPr>
        <w:rPr>
          <w:b/>
          <w:bCs/>
          <w:sz w:val="28"/>
          <w:szCs w:val="28"/>
          <w:u w:val="single"/>
        </w:rPr>
      </w:pPr>
    </w:p>
    <w:p w14:paraId="2BB8262A" w14:textId="77777777" w:rsidR="0008489F" w:rsidRDefault="0008489F" w:rsidP="00770CDC">
      <w:pPr>
        <w:rPr>
          <w:b/>
          <w:bCs/>
          <w:sz w:val="28"/>
          <w:szCs w:val="28"/>
          <w:u w:val="single"/>
        </w:rPr>
      </w:pPr>
    </w:p>
    <w:p w14:paraId="67E7F19E" w14:textId="77777777" w:rsidR="0008489F" w:rsidRDefault="0008489F" w:rsidP="00770CDC">
      <w:pPr>
        <w:rPr>
          <w:b/>
          <w:bCs/>
          <w:sz w:val="28"/>
          <w:szCs w:val="28"/>
          <w:u w:val="single"/>
        </w:rPr>
      </w:pPr>
    </w:p>
    <w:p w14:paraId="0725DA8A" w14:textId="77777777" w:rsidR="0008489F" w:rsidRDefault="0008489F" w:rsidP="00770CDC">
      <w:pPr>
        <w:rPr>
          <w:b/>
          <w:bCs/>
          <w:sz w:val="28"/>
          <w:szCs w:val="28"/>
          <w:u w:val="single"/>
        </w:rPr>
      </w:pPr>
    </w:p>
    <w:p w14:paraId="1F4919DD" w14:textId="77777777" w:rsidR="0008489F" w:rsidRDefault="0008489F" w:rsidP="00770CDC">
      <w:pPr>
        <w:rPr>
          <w:b/>
          <w:bCs/>
          <w:sz w:val="28"/>
          <w:szCs w:val="28"/>
          <w:u w:val="single"/>
        </w:rPr>
      </w:pPr>
    </w:p>
    <w:p w14:paraId="7915BCD5" w14:textId="77777777" w:rsidR="0008489F" w:rsidRDefault="0008489F" w:rsidP="00770CDC">
      <w:pPr>
        <w:rPr>
          <w:b/>
          <w:bCs/>
          <w:sz w:val="28"/>
          <w:szCs w:val="28"/>
          <w:u w:val="single"/>
        </w:rPr>
      </w:pPr>
    </w:p>
    <w:p w14:paraId="073320E1" w14:textId="77777777" w:rsidR="0008489F" w:rsidRDefault="0008489F" w:rsidP="00770CDC">
      <w:pPr>
        <w:rPr>
          <w:b/>
          <w:bCs/>
          <w:sz w:val="28"/>
          <w:szCs w:val="28"/>
          <w:u w:val="single"/>
        </w:rPr>
      </w:pPr>
    </w:p>
    <w:p w14:paraId="25922367" w14:textId="77777777" w:rsidR="0008489F" w:rsidRDefault="0008489F" w:rsidP="00770CDC">
      <w:pPr>
        <w:rPr>
          <w:b/>
          <w:bCs/>
          <w:sz w:val="28"/>
          <w:szCs w:val="28"/>
          <w:u w:val="single"/>
        </w:rPr>
      </w:pPr>
    </w:p>
    <w:p w14:paraId="25B9AD51" w14:textId="77777777" w:rsidR="0008489F" w:rsidRDefault="0008489F" w:rsidP="00770CDC">
      <w:pPr>
        <w:rPr>
          <w:b/>
          <w:bCs/>
          <w:sz w:val="28"/>
          <w:szCs w:val="28"/>
          <w:u w:val="single"/>
        </w:rPr>
      </w:pPr>
    </w:p>
    <w:p w14:paraId="52FFF37A" w14:textId="7264F28B" w:rsidR="00770CDC" w:rsidRPr="00787C5C" w:rsidRDefault="00770CDC" w:rsidP="00770CDC">
      <w:pPr>
        <w:rPr>
          <w:b/>
          <w:bCs/>
          <w:sz w:val="28"/>
          <w:szCs w:val="28"/>
          <w:u w:val="single"/>
        </w:rPr>
      </w:pPr>
      <w:r w:rsidRPr="00787C5C">
        <w:rPr>
          <w:b/>
          <w:bCs/>
          <w:sz w:val="28"/>
          <w:szCs w:val="28"/>
          <w:u w:val="single"/>
        </w:rPr>
        <w:lastRenderedPageBreak/>
        <w:t>Essay Two</w:t>
      </w:r>
    </w:p>
    <w:p w14:paraId="051EC8D9" w14:textId="090BE841" w:rsidR="00770CDC" w:rsidRPr="00787C5C" w:rsidRDefault="00770CDC" w:rsidP="00770CDC">
      <w:pPr>
        <w:rPr>
          <w:b/>
          <w:bCs/>
          <w:sz w:val="28"/>
          <w:szCs w:val="28"/>
        </w:rPr>
      </w:pPr>
    </w:p>
    <w:p w14:paraId="0B32DA2B" w14:textId="77777777" w:rsidR="00770CDC" w:rsidRPr="00787C5C" w:rsidRDefault="00770CDC" w:rsidP="00770CDC">
      <w:pPr>
        <w:rPr>
          <w:b/>
          <w:bCs/>
          <w:sz w:val="28"/>
          <w:szCs w:val="28"/>
        </w:rPr>
      </w:pPr>
      <w:r w:rsidRPr="00787C5C">
        <w:rPr>
          <w:b/>
          <w:bCs/>
          <w:sz w:val="28"/>
          <w:szCs w:val="28"/>
        </w:rPr>
        <w:t>Evaluate the effect of multi-culturalism on policing ethics and values and examine how officer’s police diverse communities (1000 words).</w:t>
      </w:r>
    </w:p>
    <w:p w14:paraId="38E849FC" w14:textId="4300F104" w:rsidR="00770CDC" w:rsidRPr="00770CDC" w:rsidRDefault="00770CDC" w:rsidP="00770CDC">
      <w:pPr>
        <w:rPr>
          <w:sz w:val="28"/>
          <w:szCs w:val="28"/>
        </w:rPr>
      </w:pPr>
      <w:r w:rsidRPr="00770CDC">
        <w:rPr>
          <w:sz w:val="28"/>
          <w:szCs w:val="28"/>
        </w:rPr>
        <w:t>Multi-culturalism can be described as a situation in which all the different cultural or racial groups in a society have equal rights and opportunities, and none is ignored or regarded as unimportant (Collins Dictionary, 2022).</w:t>
      </w:r>
    </w:p>
    <w:p w14:paraId="426B2263" w14:textId="07C03110" w:rsidR="00770CDC" w:rsidRPr="00770CDC" w:rsidRDefault="00770CDC" w:rsidP="00770CDC">
      <w:pPr>
        <w:rPr>
          <w:sz w:val="28"/>
          <w:szCs w:val="28"/>
        </w:rPr>
      </w:pPr>
      <w:r w:rsidRPr="00770CDC">
        <w:rPr>
          <w:sz w:val="28"/>
          <w:szCs w:val="28"/>
        </w:rPr>
        <w:t xml:space="preserve">Since the Second World War the United Kingdom has become a much more diverse country with thousands of immigrants settling here due to labour shortages caused by the loss of life during the war. This has resulted in a far more diverse society (bbc.co.uk, 2022). In more </w:t>
      </w:r>
      <w:r w:rsidR="00D97C99" w:rsidRPr="00770CDC">
        <w:rPr>
          <w:sz w:val="28"/>
          <w:szCs w:val="28"/>
        </w:rPr>
        <w:t>recent</w:t>
      </w:r>
      <w:r w:rsidRPr="00770CDC">
        <w:rPr>
          <w:sz w:val="28"/>
          <w:szCs w:val="28"/>
        </w:rPr>
        <w:t xml:space="preserve"> times, due to the freedom of movement across the European Union (EU), we now have many more people from various parts of Europe living in the South Wales Police area. The Welsh Government has taken a proactive approach to helping asylum seekers and refugees settle in Wales, referring to Wales as a nation of sanctuary (</w:t>
      </w:r>
      <w:proofErr w:type="gramStart"/>
      <w:r w:rsidRPr="00770CDC">
        <w:rPr>
          <w:sz w:val="28"/>
          <w:szCs w:val="28"/>
        </w:rPr>
        <w:t>gov.wales</w:t>
      </w:r>
      <w:proofErr w:type="gramEnd"/>
      <w:r w:rsidRPr="00770CDC">
        <w:rPr>
          <w:sz w:val="28"/>
          <w:szCs w:val="28"/>
        </w:rPr>
        <w:t xml:space="preserve">,2019). This will help make Wales ever more multicultural. </w:t>
      </w:r>
    </w:p>
    <w:p w14:paraId="231301A4" w14:textId="77777777" w:rsidR="00770CDC" w:rsidRPr="00770CDC" w:rsidRDefault="00770CDC" w:rsidP="00770CDC">
      <w:pPr>
        <w:rPr>
          <w:sz w:val="28"/>
          <w:szCs w:val="28"/>
        </w:rPr>
      </w:pPr>
      <w:r w:rsidRPr="00770CDC">
        <w:rPr>
          <w:sz w:val="28"/>
          <w:szCs w:val="28"/>
        </w:rPr>
        <w:t xml:space="preserve">To ensure that police officers are acting in a way that is ethical to all cultures the College of Policing produced the Code of Ethics in 2014. It sets out and defines the standards of behaviour for everyone who works in policing. The standards of professional behaviour contained within the code reflect the expectations that the public have of the police. One of the standards of professional behaviour is Equality and diversity which states that officers will act with fairness and impartiality and will not discriminate unlawfully or unfairly (College of Policing, 2022). </w:t>
      </w:r>
    </w:p>
    <w:p w14:paraId="2B32A39B" w14:textId="19D7A7D1" w:rsidR="00770CDC" w:rsidRPr="00770CDC" w:rsidRDefault="00770CDC" w:rsidP="00770CDC">
      <w:pPr>
        <w:rPr>
          <w:sz w:val="28"/>
          <w:szCs w:val="28"/>
        </w:rPr>
      </w:pPr>
      <w:r w:rsidRPr="00770CDC">
        <w:rPr>
          <w:sz w:val="28"/>
          <w:szCs w:val="28"/>
        </w:rPr>
        <w:t>In the UK we police by consent which means we must have the support of the public. Police do this through engagement with communities to try and understand the problems that they are facing (</w:t>
      </w:r>
      <w:r w:rsidR="00252F46">
        <w:rPr>
          <w:sz w:val="28"/>
          <w:szCs w:val="28"/>
        </w:rPr>
        <w:t>gov.uk</w:t>
      </w:r>
      <w:r w:rsidRPr="00770CDC">
        <w:rPr>
          <w:sz w:val="28"/>
          <w:szCs w:val="28"/>
        </w:rPr>
        <w:t>). To gain trust the police must represent all communities within their ranks. The Metropolitan Police have committed to raise the number of officers from BAME backgrounds to 40% from 2022. The figure in 2020 stood at 5,000 officers, which equates to 15% of officers (itv.com, 2020).</w:t>
      </w:r>
    </w:p>
    <w:p w14:paraId="50BB3F88" w14:textId="4A2948FC" w:rsidR="00770CDC" w:rsidRPr="00770CDC" w:rsidRDefault="00770CDC" w:rsidP="00770CDC">
      <w:pPr>
        <w:rPr>
          <w:sz w:val="28"/>
          <w:szCs w:val="28"/>
        </w:rPr>
      </w:pPr>
      <w:r w:rsidRPr="00770CDC">
        <w:rPr>
          <w:sz w:val="28"/>
          <w:szCs w:val="28"/>
        </w:rPr>
        <w:t xml:space="preserve">Police officers need to be aware that many people who settle in the UK may have had a bad experience with people in authority. Some of these people have vastly different cultural traditions, such as allowing only female-to-female </w:t>
      </w:r>
      <w:r w:rsidRPr="00770CDC">
        <w:rPr>
          <w:sz w:val="28"/>
          <w:szCs w:val="28"/>
        </w:rPr>
        <w:lastRenderedPageBreak/>
        <w:t>or male-to-male contact. Officers may need to be careful not to cause offence by searching a person of the opposite sex if someone of the same se is unavailable. Some cultures permit men to carry ceremonial daggers. Depending on the experience of the individual person and where they come from, they may not want to fully cooperate with police, therefore earning the trust of individuals becomes highly important (</w:t>
      </w:r>
      <w:r w:rsidR="00252F46">
        <w:rPr>
          <w:sz w:val="28"/>
          <w:szCs w:val="28"/>
        </w:rPr>
        <w:t>bbc.co.uk</w:t>
      </w:r>
      <w:r w:rsidR="00787C5C">
        <w:rPr>
          <w:sz w:val="28"/>
          <w:szCs w:val="28"/>
        </w:rPr>
        <w:t>, 2010</w:t>
      </w:r>
      <w:r w:rsidR="00252F46">
        <w:rPr>
          <w:sz w:val="28"/>
          <w:szCs w:val="28"/>
        </w:rPr>
        <w:t>).</w:t>
      </w:r>
    </w:p>
    <w:p w14:paraId="3A813686" w14:textId="77777777" w:rsidR="00770CDC" w:rsidRPr="00770CDC" w:rsidRDefault="00770CDC" w:rsidP="00770CDC">
      <w:pPr>
        <w:rPr>
          <w:sz w:val="28"/>
          <w:szCs w:val="28"/>
        </w:rPr>
      </w:pPr>
      <w:r w:rsidRPr="00770CDC">
        <w:rPr>
          <w:sz w:val="28"/>
          <w:szCs w:val="28"/>
        </w:rPr>
        <w:t>To gain trust the police must represent all communities within their ranks. The Metropolitan Police have a history of mistrust among the Black Asian Minority Ethnic (BAME) groups. A poll commissioned by YouGov in 2021 found only 44% of respondents from BAME backgrounds had trust in the police (yougov.co.uk,2021). To combat this the Met have committed to raise the number of officers from BAME backgrounds to 40% from 2022. The figure in 2020 stood at 5,000 officers, which equates to 15% of officers (itv.com, 2020).</w:t>
      </w:r>
    </w:p>
    <w:p w14:paraId="0A157EA9" w14:textId="731F8A81" w:rsidR="00770CDC" w:rsidRPr="00770CDC" w:rsidRDefault="00770CDC" w:rsidP="00770CDC">
      <w:pPr>
        <w:rPr>
          <w:sz w:val="28"/>
          <w:szCs w:val="28"/>
        </w:rPr>
      </w:pPr>
      <w:r w:rsidRPr="00770CDC">
        <w:rPr>
          <w:sz w:val="28"/>
          <w:szCs w:val="28"/>
        </w:rPr>
        <w:t>Failure to address the challenges of policing in a multicultural society such as London can at best result in misunderstandings between groups and alienation. At worst, it becomes the catalyst of civil unrest and violence (</w:t>
      </w:r>
      <w:r w:rsidR="00787C5C">
        <w:rPr>
          <w:sz w:val="28"/>
          <w:szCs w:val="28"/>
        </w:rPr>
        <w:t>bbc.co.uk, 2020</w:t>
      </w:r>
      <w:r w:rsidRPr="00770CDC">
        <w:rPr>
          <w:sz w:val="28"/>
          <w:szCs w:val="28"/>
        </w:rPr>
        <w:t>).</w:t>
      </w:r>
    </w:p>
    <w:p w14:paraId="75A8D3E9" w14:textId="2C08F60F" w:rsidR="00770CDC" w:rsidRDefault="00770CDC" w:rsidP="00770CDC">
      <w:pPr>
        <w:rPr>
          <w:sz w:val="28"/>
          <w:szCs w:val="28"/>
        </w:rPr>
      </w:pPr>
      <w:r w:rsidRPr="00770CDC">
        <w:rPr>
          <w:sz w:val="28"/>
          <w:szCs w:val="28"/>
        </w:rPr>
        <w:t xml:space="preserve">One of the highest profile cases of civil unrest happened in Brixton, London in April 1981 Many people in the black community, young black men especially, felt that they were unfairly targeted by police “stop and search” powers. Stop search powers in 1981 were not as regulated as they are today. Young black men were regularly asked to turn out their pockets even if the officer did not have suspicion that a crime had been committed or carrying anything illegal. This could happen multiple time during the day. At the time only 0.6% of Met police officers were from the black community. Following the riots, in 1982, Lord Scarman produced a report and determined that the Met Police were not institutional racist. As a result, the Police and Criminal Evidence Act (PACE)was introduced in 1984 which regulated the “stop search” laws (bbc.co.uk,2021). Now officers must have reasonable grounds to suspect that an individual is carrying illegal drugs, a weapon, stolen property, or something that could be used to commit a crime to stop and search anyone (gov.uk, </w:t>
      </w:r>
      <w:proofErr w:type="spellStart"/>
      <w:r w:rsidRPr="00770CDC">
        <w:rPr>
          <w:sz w:val="28"/>
          <w:szCs w:val="28"/>
        </w:rPr>
        <w:t>n.d</w:t>
      </w:r>
      <w:proofErr w:type="spellEnd"/>
      <w:r w:rsidRPr="00770CDC">
        <w:rPr>
          <w:sz w:val="28"/>
          <w:szCs w:val="28"/>
        </w:rPr>
        <w:t>).</w:t>
      </w:r>
    </w:p>
    <w:p w14:paraId="1281B314" w14:textId="77777777" w:rsidR="0008489F" w:rsidRPr="0008489F" w:rsidRDefault="0008489F" w:rsidP="0008489F">
      <w:pPr>
        <w:rPr>
          <w:sz w:val="28"/>
          <w:szCs w:val="28"/>
        </w:rPr>
      </w:pPr>
      <w:r w:rsidRPr="0008489F">
        <w:rPr>
          <w:sz w:val="28"/>
          <w:szCs w:val="28"/>
        </w:rPr>
        <w:t xml:space="preserve">Twelve years later and the promise of change within the police force and especially the Met police, </w:t>
      </w:r>
      <w:proofErr w:type="gramStart"/>
      <w:r w:rsidRPr="0008489F">
        <w:rPr>
          <w:sz w:val="28"/>
          <w:szCs w:val="28"/>
        </w:rPr>
        <w:t>in regard to</w:t>
      </w:r>
      <w:proofErr w:type="gramEnd"/>
      <w:r w:rsidRPr="0008489F">
        <w:rPr>
          <w:sz w:val="28"/>
          <w:szCs w:val="28"/>
        </w:rPr>
        <w:t xml:space="preserve"> racist behaviour, still had not been applied to all investigations. The case of Stephen Lawrence in 1993 when a young Black male was murdered in an unprovoked attack by a gang of six white males while wating for a bus with his friend, highlighted this. The murder was </w:t>
      </w:r>
      <w:r w:rsidRPr="0008489F">
        <w:rPr>
          <w:sz w:val="28"/>
          <w:szCs w:val="28"/>
        </w:rPr>
        <w:lastRenderedPageBreak/>
        <w:t xml:space="preserve">not properly investigated and opportunities to convict the suspects were missed (bbc.co.uk,2021). A public enquiry into the murder was opened in 1999 by Lord McPherson. McPherson concluded that the Met police were institutionally racist, whereby racist behaviour was seen as the norm in the force (itv.com, 2020). The Lawrence family had to wait until 2012 to get some justice.  Two of the original suspects in Stephen's killing, Gary </w:t>
      </w:r>
      <w:proofErr w:type="gramStart"/>
      <w:r w:rsidRPr="0008489F">
        <w:rPr>
          <w:sz w:val="28"/>
          <w:szCs w:val="28"/>
        </w:rPr>
        <w:t>Dobson</w:t>
      </w:r>
      <w:proofErr w:type="gramEnd"/>
      <w:r w:rsidRPr="0008489F">
        <w:rPr>
          <w:sz w:val="28"/>
          <w:szCs w:val="28"/>
        </w:rPr>
        <w:t xml:space="preserve"> and David Norris, were found guilty of his murder and sent to prison, after new evidence was found. The Metropolitan police closed the investigation in 2020 after they concluded that all lines of enquiry had been exhausted. They've said they will </w:t>
      </w:r>
      <w:proofErr w:type="gramStart"/>
      <w:r w:rsidRPr="0008489F">
        <w:rPr>
          <w:sz w:val="28"/>
          <w:szCs w:val="28"/>
        </w:rPr>
        <w:t>look into</w:t>
      </w:r>
      <w:proofErr w:type="gramEnd"/>
      <w:r w:rsidRPr="0008489F">
        <w:rPr>
          <w:sz w:val="28"/>
          <w:szCs w:val="28"/>
        </w:rPr>
        <w:t xml:space="preserve"> any new information that emerges later on (bbc.co.uk, 2021).</w:t>
      </w:r>
    </w:p>
    <w:p w14:paraId="14BFD086" w14:textId="55D5E589" w:rsidR="0008489F" w:rsidRPr="0008489F" w:rsidRDefault="0008489F" w:rsidP="0008489F">
      <w:pPr>
        <w:rPr>
          <w:sz w:val="28"/>
          <w:szCs w:val="28"/>
        </w:rPr>
      </w:pPr>
      <w:r w:rsidRPr="0008489F">
        <w:rPr>
          <w:sz w:val="28"/>
          <w:szCs w:val="28"/>
        </w:rPr>
        <w:t xml:space="preserve">In conclusion, the effect of multiculturism has changed the British society and the police. In most force areas there is now a deeper understanding of the needs of people from all </w:t>
      </w:r>
      <w:r w:rsidRPr="0008489F">
        <w:rPr>
          <w:sz w:val="28"/>
          <w:szCs w:val="28"/>
        </w:rPr>
        <w:t>ethnic</w:t>
      </w:r>
      <w:r w:rsidRPr="0008489F">
        <w:rPr>
          <w:sz w:val="28"/>
          <w:szCs w:val="28"/>
        </w:rPr>
        <w:t xml:space="preserve"> and cultural backgrounds and the need to recruit officers who are representative of the community in which they police. The case of Stephen Lawrence highlighted that the way that racism was investigated was still not good enough. In the 29 years since more officers have been recruited from all different backgrounds in the hope of irradicating such behaviour. </w:t>
      </w:r>
    </w:p>
    <w:p w14:paraId="1DAF5862" w14:textId="77777777" w:rsidR="0008489F" w:rsidRPr="0008489F" w:rsidRDefault="0008489F" w:rsidP="0008489F">
      <w:pPr>
        <w:rPr>
          <w:sz w:val="28"/>
          <w:szCs w:val="28"/>
        </w:rPr>
      </w:pPr>
    </w:p>
    <w:p w14:paraId="6ED45651" w14:textId="0BE74F24" w:rsidR="0008489F" w:rsidRPr="00770CDC" w:rsidRDefault="0008489F" w:rsidP="0008489F">
      <w:pPr>
        <w:rPr>
          <w:sz w:val="28"/>
          <w:szCs w:val="28"/>
        </w:rPr>
      </w:pPr>
      <w:r w:rsidRPr="0008489F">
        <w:rPr>
          <w:sz w:val="28"/>
          <w:szCs w:val="28"/>
        </w:rPr>
        <w:t>Word Count - 10</w:t>
      </w:r>
      <w:r w:rsidR="00D97C99">
        <w:rPr>
          <w:sz w:val="28"/>
          <w:szCs w:val="28"/>
        </w:rPr>
        <w:t>27</w:t>
      </w:r>
    </w:p>
    <w:p w14:paraId="15E2AE61" w14:textId="77777777" w:rsidR="0008489F" w:rsidRDefault="0008489F" w:rsidP="00770CDC">
      <w:pPr>
        <w:rPr>
          <w:sz w:val="28"/>
          <w:szCs w:val="28"/>
        </w:rPr>
      </w:pPr>
    </w:p>
    <w:p w14:paraId="6D3557A7" w14:textId="77777777" w:rsidR="0008489F" w:rsidRDefault="0008489F" w:rsidP="00770CDC">
      <w:pPr>
        <w:rPr>
          <w:b/>
          <w:bCs/>
          <w:sz w:val="28"/>
          <w:szCs w:val="28"/>
          <w:u w:val="single"/>
        </w:rPr>
      </w:pPr>
    </w:p>
    <w:p w14:paraId="221C2682" w14:textId="77777777" w:rsidR="0008489F" w:rsidRDefault="0008489F" w:rsidP="00770CDC">
      <w:pPr>
        <w:rPr>
          <w:b/>
          <w:bCs/>
          <w:sz w:val="28"/>
          <w:szCs w:val="28"/>
          <w:u w:val="single"/>
        </w:rPr>
      </w:pPr>
    </w:p>
    <w:p w14:paraId="28C5A0B1" w14:textId="77777777" w:rsidR="0008489F" w:rsidRDefault="0008489F" w:rsidP="00770CDC">
      <w:pPr>
        <w:rPr>
          <w:b/>
          <w:bCs/>
          <w:sz w:val="28"/>
          <w:szCs w:val="28"/>
          <w:u w:val="single"/>
        </w:rPr>
      </w:pPr>
    </w:p>
    <w:p w14:paraId="177DFE32" w14:textId="77777777" w:rsidR="0008489F" w:rsidRDefault="0008489F" w:rsidP="00770CDC">
      <w:pPr>
        <w:rPr>
          <w:b/>
          <w:bCs/>
          <w:sz w:val="28"/>
          <w:szCs w:val="28"/>
          <w:u w:val="single"/>
        </w:rPr>
      </w:pPr>
    </w:p>
    <w:p w14:paraId="6D864E75" w14:textId="77777777" w:rsidR="0008489F" w:rsidRDefault="0008489F" w:rsidP="00770CDC">
      <w:pPr>
        <w:rPr>
          <w:b/>
          <w:bCs/>
          <w:sz w:val="28"/>
          <w:szCs w:val="28"/>
          <w:u w:val="single"/>
        </w:rPr>
      </w:pPr>
    </w:p>
    <w:p w14:paraId="53595004" w14:textId="77777777" w:rsidR="0008489F" w:rsidRDefault="0008489F" w:rsidP="00770CDC">
      <w:pPr>
        <w:rPr>
          <w:b/>
          <w:bCs/>
          <w:sz w:val="28"/>
          <w:szCs w:val="28"/>
          <w:u w:val="single"/>
        </w:rPr>
      </w:pPr>
    </w:p>
    <w:p w14:paraId="02FF9A99" w14:textId="77777777" w:rsidR="0008489F" w:rsidRDefault="0008489F" w:rsidP="00770CDC">
      <w:pPr>
        <w:rPr>
          <w:b/>
          <w:bCs/>
          <w:sz w:val="28"/>
          <w:szCs w:val="28"/>
          <w:u w:val="single"/>
        </w:rPr>
      </w:pPr>
    </w:p>
    <w:p w14:paraId="364B57FF" w14:textId="77777777" w:rsidR="0008489F" w:rsidRDefault="0008489F" w:rsidP="00770CDC">
      <w:pPr>
        <w:rPr>
          <w:b/>
          <w:bCs/>
          <w:sz w:val="28"/>
          <w:szCs w:val="28"/>
          <w:u w:val="single"/>
        </w:rPr>
      </w:pPr>
    </w:p>
    <w:p w14:paraId="37719B65" w14:textId="77777777" w:rsidR="0008489F" w:rsidRDefault="0008489F" w:rsidP="00770CDC">
      <w:pPr>
        <w:rPr>
          <w:b/>
          <w:bCs/>
          <w:sz w:val="28"/>
          <w:szCs w:val="28"/>
          <w:u w:val="single"/>
        </w:rPr>
      </w:pPr>
    </w:p>
    <w:p w14:paraId="757143C5" w14:textId="037B978D" w:rsidR="00770CDC" w:rsidRDefault="00770CDC" w:rsidP="00770CDC">
      <w:pPr>
        <w:rPr>
          <w:b/>
          <w:bCs/>
          <w:sz w:val="28"/>
          <w:szCs w:val="28"/>
          <w:u w:val="single"/>
        </w:rPr>
      </w:pPr>
      <w:r w:rsidRPr="00770CDC">
        <w:rPr>
          <w:b/>
          <w:bCs/>
          <w:sz w:val="28"/>
          <w:szCs w:val="28"/>
          <w:u w:val="single"/>
        </w:rPr>
        <w:lastRenderedPageBreak/>
        <w:t>Essay Three</w:t>
      </w:r>
      <w:r>
        <w:rPr>
          <w:b/>
          <w:bCs/>
          <w:sz w:val="28"/>
          <w:szCs w:val="28"/>
          <w:u w:val="single"/>
        </w:rPr>
        <w:t xml:space="preserve"> </w:t>
      </w:r>
    </w:p>
    <w:p w14:paraId="774F4447" w14:textId="77777777" w:rsidR="00770CDC" w:rsidRPr="00770CDC" w:rsidRDefault="00770CDC" w:rsidP="00770CDC">
      <w:pPr>
        <w:rPr>
          <w:b/>
          <w:bCs/>
          <w:sz w:val="28"/>
          <w:szCs w:val="28"/>
        </w:rPr>
      </w:pPr>
      <w:r w:rsidRPr="00770CDC">
        <w:rPr>
          <w:b/>
          <w:bCs/>
          <w:sz w:val="28"/>
          <w:szCs w:val="28"/>
        </w:rPr>
        <w:t>In this essay I will assess the impact of early intervention and partnership approaches in reducing re-offending in relation to gang-related activity. I will consider theories relating to the onset of offending, and comment on how these influence relevant interventions and approaches (1000 words)</w:t>
      </w:r>
    </w:p>
    <w:p w14:paraId="36FB3CB9" w14:textId="77777777" w:rsidR="00770CDC" w:rsidRPr="00770CDC" w:rsidRDefault="00770CDC" w:rsidP="00770CDC">
      <w:pPr>
        <w:rPr>
          <w:sz w:val="28"/>
          <w:szCs w:val="28"/>
        </w:rPr>
      </w:pPr>
      <w:r w:rsidRPr="00770CDC">
        <w:rPr>
          <w:sz w:val="28"/>
          <w:szCs w:val="28"/>
        </w:rPr>
        <w:t xml:space="preserve">Young people are more likely to become involved in gangs for a variety of reason including, protection from others and a sense of identity. They may come from an unstable background and lack a role model and want to join a gang to feel part of a family (Thurrock.gov.uk n.d.). Adverse Childhood Experiences (ACE’s), which is linked to increased risk taking and drug abuse can be another factor (localgovernment.org.uk, 2018).  Whatever the reason behind young people joining gangs there are a range of initiatives set up by Police, local </w:t>
      </w:r>
      <w:proofErr w:type="gramStart"/>
      <w:r w:rsidRPr="00770CDC">
        <w:rPr>
          <w:sz w:val="28"/>
          <w:szCs w:val="28"/>
        </w:rPr>
        <w:t>councils</w:t>
      </w:r>
      <w:proofErr w:type="gramEnd"/>
      <w:r w:rsidRPr="00770CDC">
        <w:rPr>
          <w:sz w:val="28"/>
          <w:szCs w:val="28"/>
        </w:rPr>
        <w:t xml:space="preserve"> and government to try and prevent reoffending of young people in gang related activity.</w:t>
      </w:r>
    </w:p>
    <w:p w14:paraId="5F555275" w14:textId="77777777" w:rsidR="00770CDC" w:rsidRPr="00770CDC" w:rsidRDefault="00770CDC" w:rsidP="00770CDC">
      <w:pPr>
        <w:rPr>
          <w:sz w:val="28"/>
          <w:szCs w:val="28"/>
        </w:rPr>
      </w:pPr>
      <w:r w:rsidRPr="00770CDC">
        <w:rPr>
          <w:sz w:val="28"/>
          <w:szCs w:val="28"/>
        </w:rPr>
        <w:t xml:space="preserve">Gangs can be described as a predominantly street-based group of young people who see themselves as a discernible group and engage in criminal activity and violence. They may also lay claim over territory and have some form of identifying structural feature and may </w:t>
      </w:r>
      <w:proofErr w:type="gramStart"/>
      <w:r w:rsidRPr="00770CDC">
        <w:rPr>
          <w:sz w:val="28"/>
          <w:szCs w:val="28"/>
        </w:rPr>
        <w:t>be in conflict with</w:t>
      </w:r>
      <w:proofErr w:type="gramEnd"/>
      <w:r w:rsidRPr="00770CDC">
        <w:rPr>
          <w:sz w:val="28"/>
          <w:szCs w:val="28"/>
        </w:rPr>
        <w:t xml:space="preserve"> other, similar, gangs.” (HM Government, 2011)</w:t>
      </w:r>
    </w:p>
    <w:p w14:paraId="674936C2" w14:textId="77777777" w:rsidR="00770CDC" w:rsidRPr="00770CDC" w:rsidRDefault="00770CDC" w:rsidP="00770CDC">
      <w:pPr>
        <w:rPr>
          <w:sz w:val="28"/>
          <w:szCs w:val="28"/>
        </w:rPr>
      </w:pPr>
      <w:r w:rsidRPr="00770CDC">
        <w:rPr>
          <w:sz w:val="28"/>
          <w:szCs w:val="28"/>
        </w:rPr>
        <w:t xml:space="preserve">When young people become involved with the police or reoffend, they are referred to the Youth Offending Team (YOT). Other agencies also work with YOT including probation officers, health, housing and children’s services, schools, education authority’s charities and the local community (gov.uk, </w:t>
      </w:r>
      <w:proofErr w:type="spellStart"/>
      <w:r w:rsidRPr="00770CDC">
        <w:rPr>
          <w:sz w:val="28"/>
          <w:szCs w:val="28"/>
        </w:rPr>
        <w:t>n.d</w:t>
      </w:r>
      <w:proofErr w:type="spellEnd"/>
      <w:r w:rsidRPr="00770CDC">
        <w:rPr>
          <w:sz w:val="28"/>
          <w:szCs w:val="28"/>
        </w:rPr>
        <w:t xml:space="preserve">). The YOT run range of Youth Crime Prevention Programmes. One of these schemes is mentoring. Mentoring is where reformed offenders get involved in schemes to prevent young people getting involved in gang related crime. One such scheme was opened by the charity Action for Children in Cardiff. This was based on a successful scheme that was run by the same charity in Glasgow. The scheme aims to divert young people away from gang crime. Of the 49 people involved in the Glasgow study, only 4 continued to reoffend. Action for Children work with the police, council, </w:t>
      </w:r>
      <w:proofErr w:type="gramStart"/>
      <w:r w:rsidRPr="00770CDC">
        <w:rPr>
          <w:sz w:val="28"/>
          <w:szCs w:val="28"/>
        </w:rPr>
        <w:t>schools</w:t>
      </w:r>
      <w:proofErr w:type="gramEnd"/>
      <w:r w:rsidRPr="00770CDC">
        <w:rPr>
          <w:sz w:val="28"/>
          <w:szCs w:val="28"/>
        </w:rPr>
        <w:t xml:space="preserve"> and families to identify vulnerable people aged 11-18 years old who are at risk of becoming involved in violent crime (bbc.co.uk, 2020). Mentoring has had mixed results in reducing reoffending and is not seen as a wholly effective tool in reducing reoffending. Mentoring was only successful in reducing re-offending when used with other </w:t>
      </w:r>
      <w:r w:rsidRPr="00770CDC">
        <w:rPr>
          <w:sz w:val="28"/>
          <w:szCs w:val="28"/>
        </w:rPr>
        <w:lastRenderedPageBreak/>
        <w:t xml:space="preserve">interventions, such as sport coaching, suggesting mentoring on its own may not reduce re-offending (eif.org.uk, 2015). </w:t>
      </w:r>
    </w:p>
    <w:p w14:paraId="7EC68BA9" w14:textId="77777777" w:rsidR="00770CDC" w:rsidRPr="00770CDC" w:rsidRDefault="00770CDC" w:rsidP="00770CDC">
      <w:pPr>
        <w:rPr>
          <w:sz w:val="28"/>
          <w:szCs w:val="28"/>
        </w:rPr>
      </w:pPr>
      <w:r w:rsidRPr="00770CDC">
        <w:rPr>
          <w:sz w:val="28"/>
          <w:szCs w:val="28"/>
        </w:rPr>
        <w:t xml:space="preserve">There are many programmes running across the country to prevent gang involvement and help young people leave gangs. However, there is a lack of robust evidence on whether these approaches work. This does not mean that effective, well-evidenced programmes do not exist, but it may reflect the difficulties facing police and other services in measuring and effects these programmes are having on young people’s actual gang involvement (eif.org.uk,2015). </w:t>
      </w:r>
    </w:p>
    <w:p w14:paraId="21E8D4C6" w14:textId="77777777" w:rsidR="00770CDC" w:rsidRPr="00770CDC" w:rsidRDefault="00770CDC" w:rsidP="00770CDC">
      <w:pPr>
        <w:rPr>
          <w:sz w:val="28"/>
          <w:szCs w:val="28"/>
        </w:rPr>
      </w:pPr>
      <w:r w:rsidRPr="00770CDC">
        <w:rPr>
          <w:sz w:val="28"/>
          <w:szCs w:val="28"/>
        </w:rPr>
        <w:t>When people reoffend, it is often from a young age. There are several theories around the onset of offending.  These are primarily offenders who typically start offending before the age of 12 and are at high risk of developing into ‘career criminals’ (</w:t>
      </w:r>
      <w:proofErr w:type="spellStart"/>
      <w:r w:rsidRPr="00770CDC">
        <w:rPr>
          <w:sz w:val="28"/>
          <w:szCs w:val="28"/>
        </w:rPr>
        <w:t>Loeber</w:t>
      </w:r>
      <w:proofErr w:type="spellEnd"/>
      <w:r w:rsidRPr="00770CDC">
        <w:rPr>
          <w:sz w:val="28"/>
          <w:szCs w:val="28"/>
        </w:rPr>
        <w:t xml:space="preserve"> &amp; Farrington, 2000). There are many theories surrounding this, one of which is Moffit’s developmental taxonomic theory.</w:t>
      </w:r>
    </w:p>
    <w:p w14:paraId="7C376580" w14:textId="77777777" w:rsidR="00770CDC" w:rsidRPr="00770CDC" w:rsidRDefault="00770CDC" w:rsidP="00770CDC">
      <w:pPr>
        <w:rPr>
          <w:sz w:val="28"/>
          <w:szCs w:val="28"/>
        </w:rPr>
      </w:pPr>
      <w:r w:rsidRPr="00770CDC">
        <w:rPr>
          <w:sz w:val="28"/>
          <w:szCs w:val="28"/>
        </w:rPr>
        <w:t xml:space="preserve">This is the most influential theoretical model of criminal offending that outlines patterns in the general population that can be divided into offending trajectories. Terrie Moffitt (1993) developed a dual taxonomy of offending behaviour </w:t>
      </w:r>
      <w:proofErr w:type="gramStart"/>
      <w:r w:rsidRPr="00770CDC">
        <w:rPr>
          <w:sz w:val="28"/>
          <w:szCs w:val="28"/>
        </w:rPr>
        <w:t>in an attempt to</w:t>
      </w:r>
      <w:proofErr w:type="gramEnd"/>
      <w:r w:rsidRPr="00770CDC">
        <w:rPr>
          <w:sz w:val="28"/>
          <w:szCs w:val="28"/>
        </w:rPr>
        <w:t xml:space="preserve"> explain the developmental process that led to the distinctive shape of the age crime curve. Moffitt's original statement of the theory is one of the more important articles in criminology with 2,792 citations. She proposed that there are two main types of antisocial offenders in society. Adolescent offenders exhibit antisocial behaviour only during adolescence. Life-Course-Persistent offenders begin to behave antisocially early in childhood and continue this behaviour into adulthood (psychology.fandom.com)</w:t>
      </w:r>
    </w:p>
    <w:p w14:paraId="743DDAD4" w14:textId="77777777" w:rsidR="00770CDC" w:rsidRPr="00770CDC" w:rsidRDefault="00770CDC" w:rsidP="00770CDC">
      <w:pPr>
        <w:rPr>
          <w:sz w:val="28"/>
          <w:szCs w:val="28"/>
        </w:rPr>
      </w:pPr>
    </w:p>
    <w:p w14:paraId="0400F69F" w14:textId="77777777" w:rsidR="00770CDC" w:rsidRPr="00770CDC" w:rsidRDefault="00770CDC" w:rsidP="00770CDC">
      <w:pPr>
        <w:rPr>
          <w:sz w:val="28"/>
          <w:szCs w:val="28"/>
        </w:rPr>
      </w:pPr>
      <w:r w:rsidRPr="00770CDC">
        <w:rPr>
          <w:sz w:val="28"/>
          <w:szCs w:val="28"/>
        </w:rPr>
        <w:t>Another theory is the Development/Life Course theory (DLC). The theory has three main issues, the development of offending and anti-social behaviour (ASB), the risk and protective factors at different ages on criminal activity and criminal activity throughout the life course (Farrington, 2003). Farrington identified 10 widely accepted conclusions about the development criminal offending:</w:t>
      </w:r>
    </w:p>
    <w:p w14:paraId="3401F220" w14:textId="77777777" w:rsidR="00770CDC" w:rsidRPr="00770CDC" w:rsidRDefault="00770CDC" w:rsidP="00770CDC">
      <w:pPr>
        <w:rPr>
          <w:sz w:val="28"/>
          <w:szCs w:val="28"/>
        </w:rPr>
      </w:pPr>
      <w:r w:rsidRPr="00770CDC">
        <w:rPr>
          <w:sz w:val="28"/>
          <w:szCs w:val="28"/>
        </w:rPr>
        <w:t>1)</w:t>
      </w:r>
      <w:r w:rsidRPr="00770CDC">
        <w:rPr>
          <w:sz w:val="28"/>
          <w:szCs w:val="28"/>
        </w:rPr>
        <w:tab/>
        <w:t>The prevalence of offending peaks late in the teenage years.</w:t>
      </w:r>
    </w:p>
    <w:p w14:paraId="49B29096" w14:textId="77777777" w:rsidR="00770CDC" w:rsidRPr="00770CDC" w:rsidRDefault="00770CDC" w:rsidP="00770CDC">
      <w:pPr>
        <w:rPr>
          <w:sz w:val="28"/>
          <w:szCs w:val="28"/>
        </w:rPr>
      </w:pPr>
      <w:r w:rsidRPr="00770CDC">
        <w:rPr>
          <w:sz w:val="28"/>
          <w:szCs w:val="28"/>
        </w:rPr>
        <w:lastRenderedPageBreak/>
        <w:t>2)</w:t>
      </w:r>
      <w:r w:rsidRPr="00770CDC">
        <w:rPr>
          <w:sz w:val="28"/>
          <w:szCs w:val="28"/>
        </w:rPr>
        <w:tab/>
        <w:t>The peak age of onset of offending is between 8 and 14, and the peak age of desistance from offending is between 20 and 29.</w:t>
      </w:r>
    </w:p>
    <w:p w14:paraId="6261B7F6" w14:textId="77777777" w:rsidR="00770CDC" w:rsidRPr="00770CDC" w:rsidRDefault="00770CDC" w:rsidP="00770CDC">
      <w:pPr>
        <w:rPr>
          <w:sz w:val="28"/>
          <w:szCs w:val="28"/>
        </w:rPr>
      </w:pPr>
      <w:r w:rsidRPr="00770CDC">
        <w:rPr>
          <w:sz w:val="28"/>
          <w:szCs w:val="28"/>
        </w:rPr>
        <w:t>3)</w:t>
      </w:r>
      <w:r w:rsidRPr="00770CDC">
        <w:rPr>
          <w:sz w:val="28"/>
          <w:szCs w:val="28"/>
        </w:rPr>
        <w:tab/>
        <w:t>At early age of onset predicts a relatively long criminal career duration.</w:t>
      </w:r>
    </w:p>
    <w:p w14:paraId="59DB40AB" w14:textId="77777777" w:rsidR="00770CDC" w:rsidRPr="00770CDC" w:rsidRDefault="00770CDC" w:rsidP="00770CDC">
      <w:pPr>
        <w:rPr>
          <w:sz w:val="28"/>
          <w:szCs w:val="28"/>
        </w:rPr>
      </w:pPr>
      <w:r w:rsidRPr="00770CDC">
        <w:rPr>
          <w:sz w:val="28"/>
          <w:szCs w:val="28"/>
        </w:rPr>
        <w:t>4)</w:t>
      </w:r>
      <w:r w:rsidRPr="00770CDC">
        <w:rPr>
          <w:sz w:val="28"/>
          <w:szCs w:val="28"/>
        </w:rPr>
        <w:tab/>
        <w:t>There is a marked continuity in offending and antisocial behaviour from childhood to the teenage years and to adulthood.</w:t>
      </w:r>
    </w:p>
    <w:p w14:paraId="4B4CB3F7" w14:textId="77777777" w:rsidR="00770CDC" w:rsidRPr="00770CDC" w:rsidRDefault="00770CDC" w:rsidP="00770CDC">
      <w:pPr>
        <w:rPr>
          <w:sz w:val="28"/>
          <w:szCs w:val="28"/>
        </w:rPr>
      </w:pPr>
      <w:r w:rsidRPr="00770CDC">
        <w:rPr>
          <w:sz w:val="28"/>
          <w:szCs w:val="28"/>
        </w:rPr>
        <w:t>5)</w:t>
      </w:r>
      <w:r w:rsidRPr="00770CDC">
        <w:rPr>
          <w:sz w:val="28"/>
          <w:szCs w:val="28"/>
        </w:rPr>
        <w:tab/>
        <w:t xml:space="preserve">A small fraction of the population commits a large fraction of all crimes. </w:t>
      </w:r>
    </w:p>
    <w:p w14:paraId="58A0EE62" w14:textId="77777777" w:rsidR="00770CDC" w:rsidRPr="00770CDC" w:rsidRDefault="00770CDC" w:rsidP="00770CDC">
      <w:pPr>
        <w:rPr>
          <w:sz w:val="28"/>
          <w:szCs w:val="28"/>
        </w:rPr>
      </w:pPr>
      <w:r w:rsidRPr="00770CDC">
        <w:rPr>
          <w:sz w:val="28"/>
          <w:szCs w:val="28"/>
        </w:rPr>
        <w:t>6)</w:t>
      </w:r>
      <w:r w:rsidRPr="00770CDC">
        <w:rPr>
          <w:sz w:val="28"/>
          <w:szCs w:val="28"/>
        </w:rPr>
        <w:tab/>
        <w:t>Offending is versatile rather than specialised.</w:t>
      </w:r>
    </w:p>
    <w:p w14:paraId="30E615C5" w14:textId="77777777" w:rsidR="00770CDC" w:rsidRPr="00770CDC" w:rsidRDefault="00770CDC" w:rsidP="00770CDC">
      <w:pPr>
        <w:rPr>
          <w:sz w:val="28"/>
          <w:szCs w:val="28"/>
        </w:rPr>
      </w:pPr>
      <w:r w:rsidRPr="00770CDC">
        <w:rPr>
          <w:sz w:val="28"/>
          <w:szCs w:val="28"/>
        </w:rPr>
        <w:t>7)</w:t>
      </w:r>
      <w:r w:rsidRPr="00770CDC">
        <w:rPr>
          <w:sz w:val="28"/>
          <w:szCs w:val="28"/>
        </w:rPr>
        <w:tab/>
        <w:t>The types of acts defined as offences are elements of larger scale ASB.</w:t>
      </w:r>
    </w:p>
    <w:p w14:paraId="05DDFD30" w14:textId="77777777" w:rsidR="00770CDC" w:rsidRPr="00770CDC" w:rsidRDefault="00770CDC" w:rsidP="00770CDC">
      <w:pPr>
        <w:rPr>
          <w:sz w:val="28"/>
          <w:szCs w:val="28"/>
        </w:rPr>
      </w:pPr>
      <w:r w:rsidRPr="00770CDC">
        <w:rPr>
          <w:sz w:val="28"/>
          <w:szCs w:val="28"/>
        </w:rPr>
        <w:t>8)</w:t>
      </w:r>
      <w:r w:rsidRPr="00770CDC">
        <w:rPr>
          <w:sz w:val="28"/>
          <w:szCs w:val="28"/>
        </w:rPr>
        <w:tab/>
        <w:t>Most offences in teenage years committed in gangs.</w:t>
      </w:r>
    </w:p>
    <w:p w14:paraId="3046CD04" w14:textId="77777777" w:rsidR="00770CDC" w:rsidRPr="00770CDC" w:rsidRDefault="00770CDC" w:rsidP="00770CDC">
      <w:pPr>
        <w:rPr>
          <w:sz w:val="28"/>
          <w:szCs w:val="28"/>
        </w:rPr>
      </w:pPr>
      <w:r w:rsidRPr="00770CDC">
        <w:rPr>
          <w:sz w:val="28"/>
          <w:szCs w:val="28"/>
        </w:rPr>
        <w:t>9)</w:t>
      </w:r>
      <w:r w:rsidRPr="00770CDC">
        <w:rPr>
          <w:sz w:val="28"/>
          <w:szCs w:val="28"/>
        </w:rPr>
        <w:tab/>
        <w:t>Offending in later teenage years is for enjoyment or through anger.</w:t>
      </w:r>
    </w:p>
    <w:p w14:paraId="2733DD3C" w14:textId="77777777" w:rsidR="00770CDC" w:rsidRPr="00770CDC" w:rsidRDefault="00770CDC" w:rsidP="00770CDC">
      <w:pPr>
        <w:rPr>
          <w:sz w:val="28"/>
          <w:szCs w:val="28"/>
        </w:rPr>
      </w:pPr>
      <w:r w:rsidRPr="00770CDC">
        <w:rPr>
          <w:sz w:val="28"/>
          <w:szCs w:val="28"/>
        </w:rPr>
        <w:t>10)</w:t>
      </w:r>
      <w:r w:rsidRPr="00770CDC">
        <w:rPr>
          <w:sz w:val="28"/>
          <w:szCs w:val="28"/>
        </w:rPr>
        <w:tab/>
        <w:t>Different types of offences are committed at specific ages.</w:t>
      </w:r>
    </w:p>
    <w:p w14:paraId="0BBB04EA" w14:textId="77777777" w:rsidR="00770CDC" w:rsidRPr="00770CDC" w:rsidRDefault="00770CDC" w:rsidP="00770CDC">
      <w:pPr>
        <w:rPr>
          <w:sz w:val="28"/>
          <w:szCs w:val="28"/>
        </w:rPr>
      </w:pPr>
      <w:r w:rsidRPr="00770CDC">
        <w:rPr>
          <w:sz w:val="28"/>
          <w:szCs w:val="28"/>
        </w:rPr>
        <w:t xml:space="preserve">Interventions in young children can take many forms. Many of these take place in schools to teach children social, emotional and communication skills. These have been shown to have a positive impact in reducing substance misuse, antisocial </w:t>
      </w:r>
      <w:proofErr w:type="gramStart"/>
      <w:r w:rsidRPr="00770CDC">
        <w:rPr>
          <w:sz w:val="28"/>
          <w:szCs w:val="28"/>
        </w:rPr>
        <w:t>behaviour</w:t>
      </w:r>
      <w:proofErr w:type="gramEnd"/>
      <w:r w:rsidRPr="00770CDC">
        <w:rPr>
          <w:sz w:val="28"/>
          <w:szCs w:val="28"/>
        </w:rPr>
        <w:t xml:space="preserve"> and mental health problems in adolescence.  A review by the Early Intervention Foundation found evidence that skills-based interventions in adolescence also reduce aggression </w:t>
      </w:r>
      <w:proofErr w:type="gramStart"/>
      <w:r w:rsidRPr="00770CDC">
        <w:rPr>
          <w:sz w:val="28"/>
          <w:szCs w:val="28"/>
        </w:rPr>
        <w:t>As</w:t>
      </w:r>
      <w:proofErr w:type="gramEnd"/>
      <w:r w:rsidRPr="00770CDC">
        <w:rPr>
          <w:sz w:val="28"/>
          <w:szCs w:val="28"/>
        </w:rPr>
        <w:t xml:space="preserve"> well as interventions to improve general behaviour, some programmes target areas with higher rates of violence. Growing Against Violence has provided training in 0ver 600 London schools to students aged 9–15 years. These interventions have had positive results However, not all programmes have positive results. Fear tactics or military style courses have had, generally a negative result (houses of parliament, 2019).</w:t>
      </w:r>
    </w:p>
    <w:p w14:paraId="20B84EBD" w14:textId="77777777" w:rsidR="00770CDC" w:rsidRPr="00770CDC" w:rsidRDefault="00770CDC" w:rsidP="00770CDC">
      <w:pPr>
        <w:rPr>
          <w:sz w:val="28"/>
          <w:szCs w:val="28"/>
        </w:rPr>
      </w:pPr>
      <w:r w:rsidRPr="00770CDC">
        <w:rPr>
          <w:sz w:val="28"/>
          <w:szCs w:val="28"/>
        </w:rPr>
        <w:t xml:space="preserve">In conclusion the one thing that stems from both these theories is that interventions need to be made at a young age </w:t>
      </w:r>
      <w:proofErr w:type="gramStart"/>
      <w:r w:rsidRPr="00770CDC">
        <w:rPr>
          <w:sz w:val="28"/>
          <w:szCs w:val="28"/>
        </w:rPr>
        <w:t>in order to</w:t>
      </w:r>
      <w:proofErr w:type="gramEnd"/>
      <w:r w:rsidRPr="00770CDC">
        <w:rPr>
          <w:sz w:val="28"/>
          <w:szCs w:val="28"/>
        </w:rPr>
        <w:t xml:space="preserve"> discourage young people from entering criminality.  They </w:t>
      </w:r>
      <w:proofErr w:type="gramStart"/>
      <w:r w:rsidRPr="00770CDC">
        <w:rPr>
          <w:sz w:val="28"/>
          <w:szCs w:val="28"/>
        </w:rPr>
        <w:t>have to</w:t>
      </w:r>
      <w:proofErr w:type="gramEnd"/>
      <w:r w:rsidRPr="00770CDC">
        <w:rPr>
          <w:sz w:val="28"/>
          <w:szCs w:val="28"/>
        </w:rPr>
        <w:t xml:space="preserve"> be taught that stealing and gang culture are not the way to live. A lot of this seems to come down to social and economic influences which can only be solved by involvement from central government, helping people get themselves out of poverty, offering decent, well paid careers. </w:t>
      </w:r>
    </w:p>
    <w:p w14:paraId="59B1784F" w14:textId="77777777" w:rsidR="00770CDC" w:rsidRPr="00770CDC" w:rsidRDefault="00770CDC" w:rsidP="00770CDC">
      <w:pPr>
        <w:rPr>
          <w:sz w:val="28"/>
          <w:szCs w:val="28"/>
        </w:rPr>
      </w:pPr>
    </w:p>
    <w:p w14:paraId="5B700404" w14:textId="30E404DC" w:rsidR="00770CDC" w:rsidRDefault="00770CDC" w:rsidP="00770CDC">
      <w:pPr>
        <w:rPr>
          <w:sz w:val="28"/>
          <w:szCs w:val="28"/>
        </w:rPr>
      </w:pPr>
      <w:r w:rsidRPr="00770CDC">
        <w:rPr>
          <w:sz w:val="28"/>
          <w:szCs w:val="28"/>
        </w:rPr>
        <w:t xml:space="preserve">Word Count </w:t>
      </w:r>
      <w:r>
        <w:rPr>
          <w:sz w:val="28"/>
          <w:szCs w:val="28"/>
        </w:rPr>
        <w:t>–</w:t>
      </w:r>
      <w:r w:rsidRPr="00770CDC">
        <w:rPr>
          <w:sz w:val="28"/>
          <w:szCs w:val="28"/>
        </w:rPr>
        <w:t xml:space="preserve"> 104</w:t>
      </w:r>
      <w:r w:rsidR="00D97C99">
        <w:rPr>
          <w:sz w:val="28"/>
          <w:szCs w:val="28"/>
        </w:rPr>
        <w:t>1</w:t>
      </w:r>
    </w:p>
    <w:p w14:paraId="138E2C87" w14:textId="11AAB1BE" w:rsidR="00770CDC" w:rsidRDefault="00770CDC" w:rsidP="00770CDC">
      <w:pPr>
        <w:rPr>
          <w:sz w:val="28"/>
          <w:szCs w:val="28"/>
        </w:rPr>
      </w:pPr>
    </w:p>
    <w:p w14:paraId="36F57C4C" w14:textId="2DEE6C14" w:rsidR="00770CDC" w:rsidRDefault="00770CDC" w:rsidP="00770CDC">
      <w:pPr>
        <w:rPr>
          <w:b/>
          <w:bCs/>
          <w:sz w:val="28"/>
          <w:szCs w:val="28"/>
          <w:u w:val="single"/>
        </w:rPr>
      </w:pPr>
      <w:r w:rsidRPr="00770CDC">
        <w:rPr>
          <w:b/>
          <w:bCs/>
          <w:sz w:val="28"/>
          <w:szCs w:val="28"/>
          <w:u w:val="single"/>
        </w:rPr>
        <w:t>Essay Four</w:t>
      </w:r>
    </w:p>
    <w:p w14:paraId="3D8590AC" w14:textId="1AA741C7" w:rsidR="00770CDC" w:rsidRPr="00770CDC" w:rsidRDefault="00770CDC" w:rsidP="00770CDC">
      <w:pPr>
        <w:rPr>
          <w:b/>
          <w:bCs/>
          <w:sz w:val="28"/>
          <w:szCs w:val="28"/>
        </w:rPr>
      </w:pPr>
      <w:r w:rsidRPr="00770CDC">
        <w:rPr>
          <w:b/>
          <w:bCs/>
          <w:sz w:val="28"/>
          <w:szCs w:val="28"/>
        </w:rPr>
        <w:t xml:space="preserve">Analyse potential links between serious and organised crime and public protection </w:t>
      </w:r>
      <w:proofErr w:type="gramStart"/>
      <w:r w:rsidRPr="00770CDC">
        <w:rPr>
          <w:b/>
          <w:bCs/>
          <w:sz w:val="28"/>
          <w:szCs w:val="28"/>
        </w:rPr>
        <w:t>issues, and</w:t>
      </w:r>
      <w:proofErr w:type="gramEnd"/>
      <w:r w:rsidRPr="00770CDC">
        <w:rPr>
          <w:b/>
          <w:bCs/>
          <w:sz w:val="28"/>
          <w:szCs w:val="28"/>
        </w:rPr>
        <w:t xml:space="preserve"> evaluate the effectiveness of current public protection practices in investigating such incidents. Your answer should indicate why certain groups might be targeted by S/OCGs (1000 words).</w:t>
      </w:r>
    </w:p>
    <w:p w14:paraId="480BE768" w14:textId="77777777" w:rsidR="00770CDC" w:rsidRPr="00770CDC" w:rsidRDefault="00770CDC" w:rsidP="00770CDC">
      <w:pPr>
        <w:rPr>
          <w:sz w:val="28"/>
          <w:szCs w:val="28"/>
        </w:rPr>
      </w:pPr>
      <w:r w:rsidRPr="00770CDC">
        <w:rPr>
          <w:sz w:val="28"/>
          <w:szCs w:val="28"/>
        </w:rPr>
        <w:t xml:space="preserve">Serious and organised crime (SOC) can be defined as individuals planning, co-ordinating and committing serious offences, whether individually, in groups known as Serious Organised Crime Groups (S/OCG’s) and or as part of national networks. From a public protection point of view the main categories of SOC are, child sexual exploitation (CSE), county lines and illegal drugs, modern </w:t>
      </w:r>
      <w:proofErr w:type="gramStart"/>
      <w:r w:rsidRPr="00770CDC">
        <w:rPr>
          <w:sz w:val="28"/>
          <w:szCs w:val="28"/>
        </w:rPr>
        <w:t>slavery</w:t>
      </w:r>
      <w:proofErr w:type="gramEnd"/>
      <w:r w:rsidRPr="00770CDC">
        <w:rPr>
          <w:sz w:val="28"/>
          <w:szCs w:val="28"/>
        </w:rPr>
        <w:t xml:space="preserve"> and human trafficking (gov.uk, 2019).  </w:t>
      </w:r>
    </w:p>
    <w:p w14:paraId="0BB96138" w14:textId="3864ED5A" w:rsidR="00770CDC" w:rsidRPr="00770CDC" w:rsidRDefault="00770CDC" w:rsidP="00770CDC">
      <w:pPr>
        <w:rPr>
          <w:sz w:val="28"/>
          <w:szCs w:val="28"/>
        </w:rPr>
      </w:pPr>
      <w:r w:rsidRPr="00770CDC">
        <w:rPr>
          <w:sz w:val="28"/>
          <w:szCs w:val="28"/>
        </w:rPr>
        <w:t xml:space="preserve">Child Sexual Exploitation (CSE) is a form of Child Sexual Abuse where the victim is usually given something, whether food, money, drugs, </w:t>
      </w:r>
      <w:proofErr w:type="gramStart"/>
      <w:r w:rsidRPr="00770CDC">
        <w:rPr>
          <w:sz w:val="28"/>
          <w:szCs w:val="28"/>
        </w:rPr>
        <w:t>alcohol</w:t>
      </w:r>
      <w:proofErr w:type="gramEnd"/>
      <w:r w:rsidRPr="00770CDC">
        <w:rPr>
          <w:sz w:val="28"/>
          <w:szCs w:val="28"/>
        </w:rPr>
        <w:t xml:space="preserve"> or gifts, in exchange for sexual activity with the abuser.  Offenders target vulnerable young people and use their power over the child to ‘persuade’ them. It can affect any child, anytime, anywhere regardless of their social or ethnic background (crimestoppers-uk.org, </w:t>
      </w:r>
      <w:proofErr w:type="spellStart"/>
      <w:r w:rsidRPr="00770CDC">
        <w:rPr>
          <w:sz w:val="28"/>
          <w:szCs w:val="28"/>
        </w:rPr>
        <w:t>n.d</w:t>
      </w:r>
      <w:proofErr w:type="spellEnd"/>
      <w:r w:rsidRPr="00770CDC">
        <w:rPr>
          <w:sz w:val="28"/>
          <w:szCs w:val="28"/>
        </w:rPr>
        <w:t>). CSE is on the increase in the UK. In 2019 law enforcement agencies were arresting, on average, 450 individuals per month and 600 children safeguarded (homeoffice.gov.uk, 2019). The child is often unaware that they are being abused and do not recognise the coercive nature of the relationship and do not see themselves as a victim of exploitation. S/OCG’s are heavily involved in CSE. Children and young people are passed through networks of offenders, possibly between towns and cities, where they may be coerced into sexual activity with multiple men. Victims may also be used as agents to recruit other children and young people (RSCP.gov.uk</w:t>
      </w:r>
      <w:r w:rsidR="00D73A4E">
        <w:rPr>
          <w:sz w:val="28"/>
          <w:szCs w:val="28"/>
        </w:rPr>
        <w:t xml:space="preserve"> </w:t>
      </w:r>
      <w:proofErr w:type="spellStart"/>
      <w:proofErr w:type="gramStart"/>
      <w:r w:rsidR="001B142E">
        <w:rPr>
          <w:sz w:val="28"/>
          <w:szCs w:val="28"/>
        </w:rPr>
        <w:t>n,d</w:t>
      </w:r>
      <w:proofErr w:type="spellEnd"/>
      <w:proofErr w:type="gramEnd"/>
      <w:r w:rsidR="001B142E">
        <w:rPr>
          <w:sz w:val="28"/>
          <w:szCs w:val="28"/>
        </w:rPr>
        <w:t xml:space="preserve"> </w:t>
      </w:r>
      <w:r w:rsidRPr="00770CDC">
        <w:rPr>
          <w:sz w:val="28"/>
          <w:szCs w:val="28"/>
        </w:rPr>
        <w:t xml:space="preserve">). Following </w:t>
      </w:r>
      <w:r w:rsidR="00E64C7F" w:rsidRPr="00770CDC">
        <w:rPr>
          <w:sz w:val="28"/>
          <w:szCs w:val="28"/>
        </w:rPr>
        <w:t>several</w:t>
      </w:r>
      <w:r w:rsidRPr="00770CDC">
        <w:rPr>
          <w:sz w:val="28"/>
          <w:szCs w:val="28"/>
        </w:rPr>
        <w:t xml:space="preserve"> review</w:t>
      </w:r>
      <w:r w:rsidR="00E64C7F">
        <w:rPr>
          <w:sz w:val="28"/>
          <w:szCs w:val="28"/>
        </w:rPr>
        <w:t>s</w:t>
      </w:r>
      <w:r w:rsidRPr="00770CDC">
        <w:rPr>
          <w:sz w:val="28"/>
          <w:szCs w:val="28"/>
        </w:rPr>
        <w:t xml:space="preserve"> in England concerning the effectiveness of agencies response to CSE, the Welsh Government developed a National Action plan to Tackle Child Sexual Exploitation. This plan sets out a framework for the minimum standards for partner agencies. The plan has four main elements, </w:t>
      </w:r>
    </w:p>
    <w:p w14:paraId="77E6BE31" w14:textId="77777777" w:rsidR="00D73A4E" w:rsidRDefault="00770CDC" w:rsidP="00770CDC">
      <w:pPr>
        <w:rPr>
          <w:sz w:val="28"/>
          <w:szCs w:val="28"/>
        </w:rPr>
      </w:pPr>
      <w:r w:rsidRPr="00770CDC">
        <w:rPr>
          <w:sz w:val="28"/>
          <w:szCs w:val="28"/>
        </w:rPr>
        <w:t>Prepare: putting policies in place to combat CSE</w:t>
      </w:r>
    </w:p>
    <w:p w14:paraId="02197D19" w14:textId="5CA31844" w:rsidR="00770CDC" w:rsidRPr="00770CDC" w:rsidRDefault="00770CDC" w:rsidP="00770CDC">
      <w:pPr>
        <w:rPr>
          <w:sz w:val="28"/>
          <w:szCs w:val="28"/>
        </w:rPr>
      </w:pPr>
      <w:r w:rsidRPr="00770CDC">
        <w:rPr>
          <w:sz w:val="28"/>
          <w:szCs w:val="28"/>
        </w:rPr>
        <w:t>Prevent: services are in place as a prevention mechanism</w:t>
      </w:r>
    </w:p>
    <w:p w14:paraId="26E0CA8D" w14:textId="77777777" w:rsidR="00770CDC" w:rsidRPr="00770CDC" w:rsidRDefault="00770CDC" w:rsidP="00770CDC">
      <w:pPr>
        <w:rPr>
          <w:sz w:val="28"/>
          <w:szCs w:val="28"/>
        </w:rPr>
      </w:pPr>
      <w:r w:rsidRPr="00770CDC">
        <w:rPr>
          <w:sz w:val="28"/>
          <w:szCs w:val="28"/>
        </w:rPr>
        <w:t>Protect: ensure children are protected</w:t>
      </w:r>
    </w:p>
    <w:p w14:paraId="18C74BFC" w14:textId="77777777" w:rsidR="00770CDC" w:rsidRPr="00770CDC" w:rsidRDefault="00770CDC" w:rsidP="00770CDC">
      <w:pPr>
        <w:rPr>
          <w:sz w:val="28"/>
          <w:szCs w:val="28"/>
        </w:rPr>
      </w:pPr>
      <w:r w:rsidRPr="00770CDC">
        <w:rPr>
          <w:sz w:val="28"/>
          <w:szCs w:val="28"/>
        </w:rPr>
        <w:t>Pursue: prosecute criminals and support victims in the legal process</w:t>
      </w:r>
    </w:p>
    <w:p w14:paraId="30BAB4FA" w14:textId="16C1CF8A" w:rsidR="00770CDC" w:rsidRPr="00770CDC" w:rsidRDefault="00770CDC" w:rsidP="00770CDC">
      <w:pPr>
        <w:rPr>
          <w:sz w:val="28"/>
          <w:szCs w:val="28"/>
        </w:rPr>
      </w:pPr>
      <w:r w:rsidRPr="00770CDC">
        <w:rPr>
          <w:sz w:val="28"/>
          <w:szCs w:val="28"/>
        </w:rPr>
        <w:lastRenderedPageBreak/>
        <w:t>(</w:t>
      </w:r>
      <w:r w:rsidR="001B142E">
        <w:rPr>
          <w:sz w:val="28"/>
          <w:szCs w:val="28"/>
        </w:rPr>
        <w:t>wales.gov, 2019</w:t>
      </w:r>
      <w:r w:rsidRPr="00770CDC">
        <w:rPr>
          <w:sz w:val="28"/>
          <w:szCs w:val="28"/>
        </w:rPr>
        <w:t>).</w:t>
      </w:r>
    </w:p>
    <w:p w14:paraId="05BD97AA" w14:textId="77777777" w:rsidR="00770CDC" w:rsidRPr="00770CDC" w:rsidRDefault="00770CDC" w:rsidP="00770CDC">
      <w:pPr>
        <w:rPr>
          <w:sz w:val="28"/>
          <w:szCs w:val="28"/>
        </w:rPr>
      </w:pPr>
    </w:p>
    <w:p w14:paraId="55701B1D" w14:textId="4693951F" w:rsidR="00770CDC" w:rsidRPr="00770CDC" w:rsidRDefault="00770CDC" w:rsidP="00770CDC">
      <w:pPr>
        <w:rPr>
          <w:sz w:val="28"/>
          <w:szCs w:val="28"/>
        </w:rPr>
      </w:pPr>
      <w:r w:rsidRPr="00770CDC">
        <w:rPr>
          <w:sz w:val="28"/>
          <w:szCs w:val="28"/>
        </w:rPr>
        <w:t xml:space="preserve">S/OCG’s in recent years have targeted young and vulnerable people with mental health or addiction problems to move their drugs around the UK and remain undetected by law enforcement. This is known as county lines or child criminal exploitation. The definition of County Lines </w:t>
      </w:r>
      <w:proofErr w:type="gramStart"/>
      <w:r w:rsidRPr="00770CDC">
        <w:rPr>
          <w:sz w:val="28"/>
          <w:szCs w:val="28"/>
        </w:rPr>
        <w:t>is:</w:t>
      </w:r>
      <w:proofErr w:type="gramEnd"/>
      <w:r w:rsidRPr="00770CDC">
        <w:rPr>
          <w:sz w:val="28"/>
          <w:szCs w:val="28"/>
        </w:rPr>
        <w:t xml:space="preserve"> gangs and organised criminal networks involved in transporting illegal drugs into different areas within the UK, using dedicated mobile phone lines or other form of deal line (gov.uk</w:t>
      </w:r>
      <w:r w:rsidR="001B142E">
        <w:rPr>
          <w:sz w:val="28"/>
          <w:szCs w:val="28"/>
        </w:rPr>
        <w:t>, 2017</w:t>
      </w:r>
      <w:r w:rsidRPr="00770CDC">
        <w:rPr>
          <w:sz w:val="28"/>
          <w:szCs w:val="28"/>
        </w:rPr>
        <w:t xml:space="preserve">).  The drugs are distributed from big cities like Liverpool and London and moved to smaller towns around the UK, using the motorway and rail networks. The S/OCG’s sometimes take over property, belonging to a vulnerable person, and use it to operate their criminal activity from. This is known as cuckooing. People exploited in this way will quite often be exposed to physical, </w:t>
      </w:r>
      <w:r w:rsidR="005323DF" w:rsidRPr="00770CDC">
        <w:rPr>
          <w:sz w:val="28"/>
          <w:szCs w:val="28"/>
        </w:rPr>
        <w:t>mental,</w:t>
      </w:r>
      <w:r w:rsidRPr="00770CDC">
        <w:rPr>
          <w:sz w:val="28"/>
          <w:szCs w:val="28"/>
        </w:rPr>
        <w:t xml:space="preserve"> and sexual abuse, and in some instances will be trafficked to areas a long way from home as part of the network's drug dealing business. As with CSE, children often don't see themselves as victims or realise they have been groomed to get involved in criminality (nationalcrimeagency.gov.uk, </w:t>
      </w:r>
      <w:proofErr w:type="spellStart"/>
      <w:r w:rsidRPr="00770CDC">
        <w:rPr>
          <w:sz w:val="28"/>
          <w:szCs w:val="28"/>
        </w:rPr>
        <w:t>n.d</w:t>
      </w:r>
      <w:proofErr w:type="spellEnd"/>
      <w:r w:rsidRPr="00770CDC">
        <w:rPr>
          <w:sz w:val="28"/>
          <w:szCs w:val="28"/>
        </w:rPr>
        <w:t xml:space="preserve">). 90% of UK police forces have had county lines activity in their areas. Awareness of county lines is being raised through programmes like </w:t>
      </w:r>
      <w:proofErr w:type="spellStart"/>
      <w:r w:rsidRPr="00770CDC">
        <w:rPr>
          <w:sz w:val="28"/>
          <w:szCs w:val="28"/>
        </w:rPr>
        <w:t>Hollyoaks</w:t>
      </w:r>
      <w:proofErr w:type="spellEnd"/>
      <w:r w:rsidRPr="00770CDC">
        <w:rPr>
          <w:sz w:val="28"/>
          <w:szCs w:val="28"/>
        </w:rPr>
        <w:t xml:space="preserve"> which has a large teenage audience (childrensociety.org.uk, 2022). A multi-agency response is essential to tackling county lines and protect any children involved from further exploitation. Agencies including social services, community safety teams, schools, </w:t>
      </w:r>
      <w:proofErr w:type="gramStart"/>
      <w:r w:rsidRPr="00770CDC">
        <w:rPr>
          <w:sz w:val="28"/>
          <w:szCs w:val="28"/>
        </w:rPr>
        <w:t>police</w:t>
      </w:r>
      <w:proofErr w:type="gramEnd"/>
      <w:r w:rsidRPr="00770CDC">
        <w:rPr>
          <w:sz w:val="28"/>
          <w:szCs w:val="28"/>
        </w:rPr>
        <w:t xml:space="preserve"> and youth offending teams (NSPCC.org.uk, 2022).</w:t>
      </w:r>
    </w:p>
    <w:p w14:paraId="48CD16E1" w14:textId="77939CE6" w:rsidR="00770CDC" w:rsidRPr="00770CDC" w:rsidRDefault="00770CDC" w:rsidP="00770CDC">
      <w:pPr>
        <w:rPr>
          <w:sz w:val="28"/>
          <w:szCs w:val="28"/>
        </w:rPr>
      </w:pPr>
      <w:r w:rsidRPr="00770CDC">
        <w:rPr>
          <w:sz w:val="28"/>
          <w:szCs w:val="28"/>
        </w:rPr>
        <w:t xml:space="preserve">Criminal gangs have become ever more sophisticated in their operations exploiting people from abroad who are desperate to move to the UK for a better live. This is known as Modern slavery Modern slavery is the exploitation of people for personal or commercial gain. Modern slavery is all around us but is largely unseen by the </w:t>
      </w:r>
      <w:r w:rsidR="00BE67B7" w:rsidRPr="00770CDC">
        <w:rPr>
          <w:sz w:val="28"/>
          <w:szCs w:val="28"/>
        </w:rPr>
        <w:t>public</w:t>
      </w:r>
      <w:r w:rsidRPr="00770CDC">
        <w:rPr>
          <w:sz w:val="28"/>
          <w:szCs w:val="28"/>
        </w:rPr>
        <w:t xml:space="preserve"> (antislavery.org, 2018). Modern slavery in the UK can take many forms, including forced sexual exploitation, domestic slavery or forced labour on farms, in construction, shops, bars, nail bars, car washes or manufacturing (antislavery.org, 2018). These people are unaware that they will be forced to work for their gangmasters in poor conditions with little pay. Many people enter the UK legally but are then forced to work in poor conditions. In 2019, the Salvation army helped 2,251 victims, from all over the world escape from slavery. Of those, 1,072 were trafficked for manual labour, 881 were trafficked for sex and 274 for domestic servitude. The charity also </w:t>
      </w:r>
      <w:r w:rsidRPr="00770CDC">
        <w:rPr>
          <w:sz w:val="28"/>
          <w:szCs w:val="28"/>
        </w:rPr>
        <w:lastRenderedPageBreak/>
        <w:t xml:space="preserve">reported that four people have been trafficked to the UK for organ removal (vice.com, 2020). In 2015 </w:t>
      </w:r>
      <w:proofErr w:type="gramStart"/>
      <w:r w:rsidRPr="00770CDC">
        <w:rPr>
          <w:sz w:val="28"/>
          <w:szCs w:val="28"/>
        </w:rPr>
        <w:t>in order to</w:t>
      </w:r>
      <w:proofErr w:type="gramEnd"/>
      <w:r w:rsidRPr="00770CDC">
        <w:rPr>
          <w:sz w:val="28"/>
          <w:szCs w:val="28"/>
        </w:rPr>
        <w:t xml:space="preserve"> protect people from these crime gangs, the Government introduced the Modern Slavery Act. The Act was introduced to combat Modern Slavery in the UK. It had many provisions including the introduction of an independent Anti-Slavery commissioner, the first being Kevin Hyland. His job involved encouraging good practises on the prevention of modern slavery and the identification of victims. To further protect the public the act also includes introducing Independent Child Trafficking Advocates (ICTAs), an independent source of advice for trafficked children and somebody who can speak up on their behalf (homeofficemedia.blog.gov.uk, 2019). </w:t>
      </w:r>
    </w:p>
    <w:p w14:paraId="7EF38C6D" w14:textId="77777777" w:rsidR="00770CDC" w:rsidRPr="00770CDC" w:rsidRDefault="00770CDC" w:rsidP="00770CDC">
      <w:pPr>
        <w:rPr>
          <w:sz w:val="28"/>
          <w:szCs w:val="28"/>
        </w:rPr>
      </w:pPr>
    </w:p>
    <w:p w14:paraId="605F37DE" w14:textId="77777777" w:rsidR="00770CDC" w:rsidRPr="00770CDC" w:rsidRDefault="00770CDC" w:rsidP="00770CDC">
      <w:pPr>
        <w:rPr>
          <w:sz w:val="28"/>
          <w:szCs w:val="28"/>
        </w:rPr>
      </w:pPr>
      <w:r w:rsidRPr="00770CDC">
        <w:rPr>
          <w:sz w:val="28"/>
          <w:szCs w:val="28"/>
        </w:rPr>
        <w:t xml:space="preserve">In conclusion, it is unlikely that any of the measures mentioned above will every stop S/OCG’s operating as there is far too much money and power involved. The leaders of these gangs are often anonymous and will get other people to carry out illegal activities on their behalf. Police and law enforcement agencies do their upmost to make it more difficult for these gangs to operate by disrupting their supply networks. </w:t>
      </w:r>
    </w:p>
    <w:p w14:paraId="4A1DC3AF" w14:textId="4200AC11" w:rsidR="00770CDC" w:rsidRDefault="00770CDC" w:rsidP="00770CDC">
      <w:pPr>
        <w:rPr>
          <w:sz w:val="28"/>
          <w:szCs w:val="28"/>
        </w:rPr>
      </w:pPr>
      <w:r w:rsidRPr="00770CDC">
        <w:rPr>
          <w:sz w:val="28"/>
          <w:szCs w:val="28"/>
        </w:rPr>
        <w:t xml:space="preserve">Word Count </w:t>
      </w:r>
      <w:r w:rsidR="0008489F">
        <w:rPr>
          <w:sz w:val="28"/>
          <w:szCs w:val="28"/>
        </w:rPr>
        <w:t>–</w:t>
      </w:r>
      <w:r w:rsidRPr="00770CDC">
        <w:rPr>
          <w:sz w:val="28"/>
          <w:szCs w:val="28"/>
        </w:rPr>
        <w:t xml:space="preserve"> 94</w:t>
      </w:r>
      <w:r w:rsidR="00D73A4E">
        <w:rPr>
          <w:sz w:val="28"/>
          <w:szCs w:val="28"/>
        </w:rPr>
        <w:t>6</w:t>
      </w:r>
    </w:p>
    <w:p w14:paraId="7861A738" w14:textId="208B8C6D" w:rsidR="0008489F" w:rsidRDefault="0008489F" w:rsidP="00770CDC">
      <w:pPr>
        <w:rPr>
          <w:sz w:val="28"/>
          <w:szCs w:val="28"/>
        </w:rPr>
      </w:pPr>
    </w:p>
    <w:p w14:paraId="2496F569" w14:textId="4E517F61" w:rsidR="0008489F" w:rsidRDefault="0008489F" w:rsidP="00770CDC">
      <w:pPr>
        <w:rPr>
          <w:sz w:val="28"/>
          <w:szCs w:val="28"/>
        </w:rPr>
      </w:pPr>
    </w:p>
    <w:p w14:paraId="5E398FCC" w14:textId="77777777" w:rsidR="0008489F" w:rsidRDefault="0008489F" w:rsidP="00770CDC">
      <w:pPr>
        <w:rPr>
          <w:b/>
          <w:bCs/>
          <w:sz w:val="28"/>
          <w:szCs w:val="28"/>
          <w:u w:val="single"/>
        </w:rPr>
      </w:pPr>
    </w:p>
    <w:p w14:paraId="182A101B" w14:textId="77777777" w:rsidR="0008489F" w:rsidRDefault="0008489F" w:rsidP="00770CDC">
      <w:pPr>
        <w:rPr>
          <w:b/>
          <w:bCs/>
          <w:sz w:val="28"/>
          <w:szCs w:val="28"/>
          <w:u w:val="single"/>
        </w:rPr>
      </w:pPr>
    </w:p>
    <w:p w14:paraId="644F2A53" w14:textId="77777777" w:rsidR="0008489F" w:rsidRDefault="0008489F" w:rsidP="00770CDC">
      <w:pPr>
        <w:rPr>
          <w:b/>
          <w:bCs/>
          <w:sz w:val="28"/>
          <w:szCs w:val="28"/>
          <w:u w:val="single"/>
        </w:rPr>
      </w:pPr>
    </w:p>
    <w:p w14:paraId="43EE610F" w14:textId="77777777" w:rsidR="0008489F" w:rsidRDefault="0008489F" w:rsidP="00770CDC">
      <w:pPr>
        <w:rPr>
          <w:b/>
          <w:bCs/>
          <w:sz w:val="28"/>
          <w:szCs w:val="28"/>
          <w:u w:val="single"/>
        </w:rPr>
      </w:pPr>
    </w:p>
    <w:p w14:paraId="5F9E2BBA" w14:textId="77777777" w:rsidR="0008489F" w:rsidRDefault="0008489F" w:rsidP="00770CDC">
      <w:pPr>
        <w:rPr>
          <w:b/>
          <w:bCs/>
          <w:sz w:val="28"/>
          <w:szCs w:val="28"/>
          <w:u w:val="single"/>
        </w:rPr>
      </w:pPr>
    </w:p>
    <w:p w14:paraId="73F032EF" w14:textId="77777777" w:rsidR="0008489F" w:rsidRDefault="0008489F" w:rsidP="00770CDC">
      <w:pPr>
        <w:rPr>
          <w:b/>
          <w:bCs/>
          <w:sz w:val="28"/>
          <w:szCs w:val="28"/>
          <w:u w:val="single"/>
        </w:rPr>
      </w:pPr>
    </w:p>
    <w:p w14:paraId="6151BB54" w14:textId="77777777" w:rsidR="0008489F" w:rsidRDefault="0008489F" w:rsidP="00770CDC">
      <w:pPr>
        <w:rPr>
          <w:b/>
          <w:bCs/>
          <w:sz w:val="28"/>
          <w:szCs w:val="28"/>
          <w:u w:val="single"/>
        </w:rPr>
      </w:pPr>
    </w:p>
    <w:p w14:paraId="01917C72" w14:textId="77777777" w:rsidR="0008489F" w:rsidRDefault="0008489F" w:rsidP="00770CDC">
      <w:pPr>
        <w:rPr>
          <w:b/>
          <w:bCs/>
          <w:sz w:val="28"/>
          <w:szCs w:val="28"/>
          <w:u w:val="single"/>
        </w:rPr>
      </w:pPr>
    </w:p>
    <w:p w14:paraId="0A514B2A" w14:textId="77777777" w:rsidR="0008489F" w:rsidRDefault="0008489F" w:rsidP="00770CDC">
      <w:pPr>
        <w:rPr>
          <w:b/>
          <w:bCs/>
          <w:sz w:val="28"/>
          <w:szCs w:val="28"/>
          <w:u w:val="single"/>
        </w:rPr>
      </w:pPr>
    </w:p>
    <w:p w14:paraId="593201B9" w14:textId="77777777" w:rsidR="0008489F" w:rsidRDefault="0008489F" w:rsidP="00770CDC">
      <w:pPr>
        <w:rPr>
          <w:b/>
          <w:bCs/>
          <w:sz w:val="28"/>
          <w:szCs w:val="28"/>
          <w:u w:val="single"/>
        </w:rPr>
      </w:pPr>
    </w:p>
    <w:p w14:paraId="30EE4A69" w14:textId="77777777" w:rsidR="0008489F" w:rsidRDefault="0008489F" w:rsidP="00770CDC">
      <w:pPr>
        <w:rPr>
          <w:b/>
          <w:bCs/>
          <w:sz w:val="28"/>
          <w:szCs w:val="28"/>
          <w:u w:val="single"/>
        </w:rPr>
      </w:pPr>
    </w:p>
    <w:p w14:paraId="27909BF5" w14:textId="6E78F224" w:rsidR="0008489F" w:rsidRDefault="0008489F" w:rsidP="00770CDC">
      <w:pPr>
        <w:rPr>
          <w:b/>
          <w:bCs/>
          <w:sz w:val="28"/>
          <w:szCs w:val="28"/>
          <w:u w:val="single"/>
        </w:rPr>
      </w:pPr>
      <w:r w:rsidRPr="0008489F">
        <w:rPr>
          <w:b/>
          <w:bCs/>
          <w:sz w:val="28"/>
          <w:szCs w:val="28"/>
          <w:u w:val="single"/>
        </w:rPr>
        <w:t xml:space="preserve">Bibliography </w:t>
      </w:r>
    </w:p>
    <w:p w14:paraId="7626997E" w14:textId="41DB7720" w:rsidR="0008489F" w:rsidRDefault="0008489F" w:rsidP="00770CDC">
      <w:pPr>
        <w:rPr>
          <w:b/>
          <w:bCs/>
          <w:sz w:val="28"/>
          <w:szCs w:val="28"/>
          <w:u w:val="single"/>
        </w:rPr>
      </w:pPr>
    </w:p>
    <w:p w14:paraId="1E53342C" w14:textId="77777777" w:rsidR="0008489F" w:rsidRPr="0008489F" w:rsidRDefault="0008489F" w:rsidP="0008489F">
      <w:pPr>
        <w:rPr>
          <w:sz w:val="28"/>
          <w:szCs w:val="28"/>
        </w:rPr>
      </w:pPr>
      <w:r w:rsidRPr="0008489F">
        <w:rPr>
          <w:sz w:val="28"/>
          <w:szCs w:val="28"/>
        </w:rPr>
        <w:t xml:space="preserve">Independent Police Complaints Commission: Who We Are (2020). Available at: https://policeconduct.gov.uk/who-we-are </w:t>
      </w:r>
    </w:p>
    <w:p w14:paraId="79054DCE" w14:textId="2721949D" w:rsidR="0008489F" w:rsidRP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5B86BF29" w14:textId="77777777" w:rsidR="0008489F" w:rsidRPr="0008489F" w:rsidRDefault="0008489F" w:rsidP="0008489F">
      <w:pPr>
        <w:rPr>
          <w:sz w:val="28"/>
          <w:szCs w:val="28"/>
        </w:rPr>
      </w:pPr>
    </w:p>
    <w:p w14:paraId="5B607450" w14:textId="77777777" w:rsidR="0008489F" w:rsidRPr="0008489F" w:rsidRDefault="0008489F" w:rsidP="0008489F">
      <w:pPr>
        <w:rPr>
          <w:sz w:val="28"/>
          <w:szCs w:val="28"/>
        </w:rPr>
      </w:pPr>
      <w:r w:rsidRPr="0008489F">
        <w:rPr>
          <w:sz w:val="28"/>
          <w:szCs w:val="28"/>
        </w:rPr>
        <w:t xml:space="preserve">HMICFRS: What We Do (2018). Available at: https://www.justiceinspectorates.gov.uk/hmicfrs/about-us/what-we-do/ </w:t>
      </w:r>
    </w:p>
    <w:p w14:paraId="1E5B1AE6" w14:textId="49DC6528" w:rsidR="0008489F" w:rsidRP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2823AA5F" w14:textId="77777777" w:rsidR="0008489F" w:rsidRPr="0008489F" w:rsidRDefault="0008489F" w:rsidP="0008489F">
      <w:pPr>
        <w:rPr>
          <w:sz w:val="28"/>
          <w:szCs w:val="28"/>
        </w:rPr>
      </w:pPr>
    </w:p>
    <w:p w14:paraId="7B4BB68E" w14:textId="77777777" w:rsidR="0008489F" w:rsidRPr="0008489F" w:rsidRDefault="0008489F" w:rsidP="0008489F">
      <w:pPr>
        <w:rPr>
          <w:sz w:val="28"/>
          <w:szCs w:val="28"/>
        </w:rPr>
      </w:pPr>
      <w:r w:rsidRPr="0008489F">
        <w:rPr>
          <w:sz w:val="28"/>
          <w:szCs w:val="28"/>
        </w:rPr>
        <w:t xml:space="preserve">Policing in the UK (2021). Available at: https://commonslibrary.parliament.uk/research-briefings/cbp-8582/  </w:t>
      </w:r>
    </w:p>
    <w:p w14:paraId="22A760B2" w14:textId="4085034D" w:rsidR="0008489F" w:rsidRP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0A3550ED" w14:textId="77777777" w:rsidR="0008489F" w:rsidRPr="0008489F" w:rsidRDefault="0008489F" w:rsidP="0008489F">
      <w:pPr>
        <w:rPr>
          <w:sz w:val="28"/>
          <w:szCs w:val="28"/>
        </w:rPr>
      </w:pPr>
    </w:p>
    <w:p w14:paraId="3A6E59C8" w14:textId="77777777" w:rsidR="0008489F" w:rsidRPr="0008489F" w:rsidRDefault="0008489F" w:rsidP="0008489F">
      <w:pPr>
        <w:rPr>
          <w:sz w:val="28"/>
          <w:szCs w:val="28"/>
        </w:rPr>
      </w:pPr>
      <w:r w:rsidRPr="0008489F">
        <w:rPr>
          <w:sz w:val="28"/>
          <w:szCs w:val="28"/>
        </w:rPr>
        <w:t xml:space="preserve">Hillsborough Investigation (2018). Available at: https://policeconduct.gov.uk/investigations/hillsborough-investigation </w:t>
      </w:r>
    </w:p>
    <w:p w14:paraId="367724A6" w14:textId="110323E7" w:rsidR="0008489F" w:rsidRP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13C5C9BA" w14:textId="77777777" w:rsidR="0008489F" w:rsidRPr="0008489F" w:rsidRDefault="0008489F" w:rsidP="0008489F">
      <w:pPr>
        <w:rPr>
          <w:sz w:val="28"/>
          <w:szCs w:val="28"/>
        </w:rPr>
      </w:pPr>
    </w:p>
    <w:p w14:paraId="25D89ABF" w14:textId="77777777" w:rsidR="0008489F" w:rsidRPr="0008489F" w:rsidRDefault="0008489F" w:rsidP="0008489F">
      <w:pPr>
        <w:rPr>
          <w:sz w:val="28"/>
          <w:szCs w:val="28"/>
        </w:rPr>
      </w:pPr>
      <w:r w:rsidRPr="0008489F">
        <w:rPr>
          <w:sz w:val="28"/>
          <w:szCs w:val="28"/>
        </w:rPr>
        <w:t xml:space="preserve">Hillsborough: Police still investigating 150 complaints (2022) Available at: https://www.bbc.co.uk/news/uk-england-merseyside-60295000 </w:t>
      </w:r>
    </w:p>
    <w:p w14:paraId="01B55161" w14:textId="756078B1" w:rsidR="0008489F" w:rsidRP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23FFAE5D" w14:textId="77777777" w:rsidR="0008489F" w:rsidRPr="0008489F" w:rsidRDefault="0008489F" w:rsidP="0008489F">
      <w:pPr>
        <w:rPr>
          <w:sz w:val="28"/>
          <w:szCs w:val="28"/>
        </w:rPr>
      </w:pPr>
    </w:p>
    <w:p w14:paraId="22D0DB23" w14:textId="77777777" w:rsidR="0008489F" w:rsidRPr="0008489F" w:rsidRDefault="0008489F" w:rsidP="0008489F">
      <w:pPr>
        <w:rPr>
          <w:sz w:val="28"/>
          <w:szCs w:val="28"/>
        </w:rPr>
      </w:pPr>
      <w:r w:rsidRPr="0008489F">
        <w:rPr>
          <w:sz w:val="28"/>
          <w:szCs w:val="28"/>
        </w:rPr>
        <w:t xml:space="preserve">After a 32-year battle for justice, what is Hillsborough’s legacy? (2021). Available at: https://www.bbc.co.uk/news/uk-57281398 </w:t>
      </w:r>
    </w:p>
    <w:p w14:paraId="4173A4C8" w14:textId="2D41C0D1" w:rsidR="0008489F" w:rsidRDefault="0008489F" w:rsidP="0008489F">
      <w:pPr>
        <w:rPr>
          <w:sz w:val="28"/>
          <w:szCs w:val="28"/>
        </w:rPr>
      </w:pPr>
      <w:r w:rsidRPr="0008489F">
        <w:rPr>
          <w:sz w:val="28"/>
          <w:szCs w:val="28"/>
        </w:rPr>
        <w:t>Accessed on May 16</w:t>
      </w:r>
      <w:r w:rsidRPr="0008489F">
        <w:rPr>
          <w:sz w:val="28"/>
          <w:szCs w:val="28"/>
          <w:vertAlign w:val="superscript"/>
        </w:rPr>
        <w:t>th</w:t>
      </w:r>
      <w:r>
        <w:rPr>
          <w:sz w:val="28"/>
          <w:szCs w:val="28"/>
        </w:rPr>
        <w:t>,</w:t>
      </w:r>
      <w:r w:rsidRPr="0008489F">
        <w:rPr>
          <w:sz w:val="28"/>
          <w:szCs w:val="28"/>
        </w:rPr>
        <w:t xml:space="preserve"> 2022</w:t>
      </w:r>
    </w:p>
    <w:p w14:paraId="4E8ED25D" w14:textId="58291BB7" w:rsidR="008D70EA" w:rsidRDefault="008D70EA" w:rsidP="0008489F">
      <w:pPr>
        <w:rPr>
          <w:sz w:val="28"/>
          <w:szCs w:val="28"/>
        </w:rPr>
      </w:pPr>
    </w:p>
    <w:p w14:paraId="14ACEC43" w14:textId="77777777" w:rsidR="008D70EA" w:rsidRDefault="008D70EA" w:rsidP="0008489F">
      <w:pPr>
        <w:rPr>
          <w:sz w:val="28"/>
          <w:szCs w:val="28"/>
        </w:rPr>
      </w:pPr>
    </w:p>
    <w:p w14:paraId="6D976BA8" w14:textId="77777777" w:rsidR="008D70EA" w:rsidRPr="008D70EA" w:rsidRDefault="008D70EA" w:rsidP="008D70EA">
      <w:pPr>
        <w:rPr>
          <w:sz w:val="28"/>
          <w:szCs w:val="28"/>
        </w:rPr>
      </w:pPr>
      <w:r w:rsidRPr="008D70EA">
        <w:rPr>
          <w:sz w:val="28"/>
          <w:szCs w:val="28"/>
        </w:rPr>
        <w:lastRenderedPageBreak/>
        <w:t xml:space="preserve">Complaints Against the Police (2020). Available at:   https://www.south-wales.police.uk/SysSiteAssets/media/downloads/south-wales/about-us/policies-and-procedures/english/complaint </w:t>
      </w:r>
    </w:p>
    <w:p w14:paraId="6D1DE53E" w14:textId="6509FCF2" w:rsidR="008D70EA" w:rsidRDefault="008D70EA" w:rsidP="008D70EA">
      <w:pPr>
        <w:rPr>
          <w:sz w:val="28"/>
          <w:szCs w:val="28"/>
        </w:rPr>
      </w:pPr>
      <w:r w:rsidRPr="008D70EA">
        <w:rPr>
          <w:sz w:val="28"/>
          <w:szCs w:val="28"/>
        </w:rPr>
        <w:t>Accessed on May 16th,2022</w:t>
      </w:r>
    </w:p>
    <w:p w14:paraId="563854D3" w14:textId="77777777" w:rsidR="008D70EA" w:rsidRDefault="008D70EA" w:rsidP="0008489F">
      <w:pPr>
        <w:rPr>
          <w:sz w:val="28"/>
          <w:szCs w:val="28"/>
        </w:rPr>
      </w:pPr>
    </w:p>
    <w:p w14:paraId="2F846EB7" w14:textId="41CC51E9" w:rsidR="008D70EA" w:rsidRDefault="008D70EA" w:rsidP="008D70EA">
      <w:pPr>
        <w:rPr>
          <w:sz w:val="28"/>
          <w:szCs w:val="28"/>
        </w:rPr>
      </w:pPr>
      <w:r w:rsidRPr="008D70EA">
        <w:rPr>
          <w:sz w:val="28"/>
          <w:szCs w:val="28"/>
        </w:rPr>
        <w:t>Culture and diversity in 20th century Britain</w:t>
      </w:r>
      <w:r w:rsidRPr="008D70EA">
        <w:rPr>
          <w:sz w:val="28"/>
          <w:szCs w:val="28"/>
        </w:rPr>
        <w:t xml:space="preserve"> (bbc.co.uk, </w:t>
      </w:r>
      <w:proofErr w:type="spellStart"/>
      <w:r w:rsidRPr="008D70EA">
        <w:rPr>
          <w:sz w:val="28"/>
          <w:szCs w:val="28"/>
        </w:rPr>
        <w:t>n.d</w:t>
      </w:r>
      <w:proofErr w:type="spellEnd"/>
      <w:r w:rsidRPr="008D70EA">
        <w:rPr>
          <w:sz w:val="28"/>
          <w:szCs w:val="28"/>
        </w:rPr>
        <w:t xml:space="preserve">) Available at: </w:t>
      </w:r>
      <w:hyperlink r:id="rId9" w:history="1">
        <w:r w:rsidRPr="008D70EA">
          <w:rPr>
            <w:rStyle w:val="Hyperlink"/>
            <w:sz w:val="28"/>
            <w:szCs w:val="28"/>
          </w:rPr>
          <w:t>https://www.bbc.co.uk/bitesize/guides/z9h9ycw/revision/4</w:t>
        </w:r>
      </w:hyperlink>
    </w:p>
    <w:p w14:paraId="3DD195C6" w14:textId="17E295AD" w:rsidR="008D70EA" w:rsidRPr="008D70EA" w:rsidRDefault="008D70EA" w:rsidP="008D70EA">
      <w:pPr>
        <w:rPr>
          <w:sz w:val="28"/>
          <w:szCs w:val="28"/>
        </w:rPr>
      </w:pPr>
      <w:r w:rsidRPr="008D70EA">
        <w:rPr>
          <w:sz w:val="28"/>
          <w:szCs w:val="28"/>
        </w:rPr>
        <w:t>Accessed on July 7th, 2022</w:t>
      </w:r>
    </w:p>
    <w:p w14:paraId="026AF22A" w14:textId="77777777" w:rsidR="008D70EA" w:rsidRPr="0008489F" w:rsidRDefault="008D70EA" w:rsidP="0008489F">
      <w:pPr>
        <w:rPr>
          <w:sz w:val="28"/>
          <w:szCs w:val="28"/>
        </w:rPr>
      </w:pPr>
    </w:p>
    <w:p w14:paraId="1EE12105" w14:textId="4AB40600" w:rsidR="008D70EA" w:rsidRDefault="008D70EA" w:rsidP="0008489F">
      <w:pPr>
        <w:rPr>
          <w:sz w:val="28"/>
          <w:szCs w:val="28"/>
        </w:rPr>
      </w:pPr>
      <w:r>
        <w:rPr>
          <w:sz w:val="28"/>
          <w:szCs w:val="28"/>
        </w:rPr>
        <w:t>The meaning of Multiculturism (2022) Available at:</w:t>
      </w:r>
      <w:r w:rsidRPr="008D70EA">
        <w:t xml:space="preserve"> </w:t>
      </w:r>
      <w:hyperlink r:id="rId10" w:history="1">
        <w:r w:rsidRPr="00CB0DE0">
          <w:rPr>
            <w:rStyle w:val="Hyperlink"/>
            <w:sz w:val="28"/>
            <w:szCs w:val="28"/>
          </w:rPr>
          <w:t>https://www.collinsdictionary.com/dictionary/english/multicultural</w:t>
        </w:r>
      </w:hyperlink>
    </w:p>
    <w:p w14:paraId="40EE6380" w14:textId="6A94D879" w:rsidR="008D70EA" w:rsidRDefault="008D70EA" w:rsidP="0008489F">
      <w:pPr>
        <w:rPr>
          <w:sz w:val="28"/>
          <w:szCs w:val="28"/>
        </w:rPr>
      </w:pPr>
      <w:bookmarkStart w:id="0" w:name="_Hlk109774462"/>
      <w:r>
        <w:rPr>
          <w:sz w:val="28"/>
          <w:szCs w:val="28"/>
        </w:rPr>
        <w:t>Accessed on July 7</w:t>
      </w:r>
      <w:r w:rsidRPr="008D70EA">
        <w:rPr>
          <w:sz w:val="28"/>
          <w:szCs w:val="28"/>
          <w:vertAlign w:val="superscript"/>
        </w:rPr>
        <w:t>th</w:t>
      </w:r>
      <w:r>
        <w:rPr>
          <w:sz w:val="28"/>
          <w:szCs w:val="28"/>
        </w:rPr>
        <w:t>, 2022</w:t>
      </w:r>
    </w:p>
    <w:bookmarkEnd w:id="0"/>
    <w:p w14:paraId="6B4196DC" w14:textId="4E456E42" w:rsidR="008D70EA" w:rsidRDefault="008D70EA" w:rsidP="0008489F">
      <w:pPr>
        <w:rPr>
          <w:sz w:val="28"/>
          <w:szCs w:val="28"/>
        </w:rPr>
      </w:pPr>
    </w:p>
    <w:p w14:paraId="58A3A906" w14:textId="656D63D0" w:rsidR="008D70EA" w:rsidRDefault="008D70EA" w:rsidP="0008489F">
      <w:pPr>
        <w:rPr>
          <w:sz w:val="28"/>
          <w:szCs w:val="28"/>
        </w:rPr>
      </w:pPr>
      <w:r w:rsidRPr="008D70EA">
        <w:rPr>
          <w:sz w:val="28"/>
          <w:szCs w:val="28"/>
        </w:rPr>
        <w:t>Wales and the UK’s changing immigration system</w:t>
      </w:r>
      <w:r>
        <w:rPr>
          <w:sz w:val="28"/>
          <w:szCs w:val="28"/>
        </w:rPr>
        <w:t xml:space="preserve"> (2021) Available at:</w:t>
      </w:r>
      <w:r w:rsidRPr="008D70EA">
        <w:t xml:space="preserve"> </w:t>
      </w:r>
      <w:hyperlink r:id="rId11" w:history="1">
        <w:r w:rsidRPr="00CB0DE0">
          <w:rPr>
            <w:rStyle w:val="Hyperlink"/>
            <w:sz w:val="28"/>
            <w:szCs w:val="28"/>
          </w:rPr>
          <w:t>https://research.senedd.wales/research-articles/wales-and-the-uk-s-changing-immigration-system/</w:t>
        </w:r>
      </w:hyperlink>
      <w:r>
        <w:rPr>
          <w:sz w:val="28"/>
          <w:szCs w:val="28"/>
        </w:rPr>
        <w:t xml:space="preserve">  </w:t>
      </w:r>
    </w:p>
    <w:p w14:paraId="309B17D4" w14:textId="6AF257F6" w:rsidR="008D70EA" w:rsidRDefault="008D70EA" w:rsidP="0008489F">
      <w:pPr>
        <w:rPr>
          <w:sz w:val="28"/>
          <w:szCs w:val="28"/>
        </w:rPr>
      </w:pPr>
      <w:r w:rsidRPr="008D70EA">
        <w:rPr>
          <w:sz w:val="28"/>
          <w:szCs w:val="28"/>
        </w:rPr>
        <w:t>Accessed on July 7th, 2022</w:t>
      </w:r>
    </w:p>
    <w:p w14:paraId="6E2569BB" w14:textId="42D080B2" w:rsidR="008D70EA" w:rsidRDefault="008D70EA" w:rsidP="0008489F">
      <w:pPr>
        <w:rPr>
          <w:sz w:val="28"/>
          <w:szCs w:val="28"/>
        </w:rPr>
      </w:pPr>
    </w:p>
    <w:p w14:paraId="53E6112E" w14:textId="0CEC67BF" w:rsidR="002F12D2" w:rsidRDefault="002F12D2" w:rsidP="0008489F">
      <w:pPr>
        <w:rPr>
          <w:sz w:val="28"/>
          <w:szCs w:val="28"/>
        </w:rPr>
      </w:pPr>
      <w:r>
        <w:rPr>
          <w:sz w:val="28"/>
          <w:szCs w:val="28"/>
        </w:rPr>
        <w:t>Code of Ethics (2022) Available at:</w:t>
      </w:r>
      <w:r w:rsidRPr="002F12D2">
        <w:t xml:space="preserve"> </w:t>
      </w:r>
      <w:hyperlink r:id="rId12" w:history="1">
        <w:r w:rsidRPr="00CB0DE0">
          <w:rPr>
            <w:rStyle w:val="Hyperlink"/>
            <w:sz w:val="28"/>
            <w:szCs w:val="28"/>
          </w:rPr>
          <w:t>https://www.college.police.uk/ethics/code-of-ethics</w:t>
        </w:r>
      </w:hyperlink>
    </w:p>
    <w:p w14:paraId="6D603C3E" w14:textId="54C16BD8" w:rsidR="002F12D2" w:rsidRDefault="002F12D2" w:rsidP="0008489F">
      <w:pPr>
        <w:rPr>
          <w:sz w:val="28"/>
          <w:szCs w:val="28"/>
        </w:rPr>
      </w:pPr>
      <w:r>
        <w:rPr>
          <w:sz w:val="28"/>
          <w:szCs w:val="28"/>
        </w:rPr>
        <w:t>Accessed on July 7</w:t>
      </w:r>
      <w:r w:rsidRPr="002F12D2">
        <w:rPr>
          <w:sz w:val="28"/>
          <w:szCs w:val="28"/>
          <w:vertAlign w:val="superscript"/>
        </w:rPr>
        <w:t>th</w:t>
      </w:r>
      <w:r>
        <w:rPr>
          <w:sz w:val="28"/>
          <w:szCs w:val="28"/>
        </w:rPr>
        <w:t>, 2022</w:t>
      </w:r>
    </w:p>
    <w:p w14:paraId="1B531ECE" w14:textId="5ED17670" w:rsidR="002F12D2" w:rsidRDefault="002F12D2" w:rsidP="0008489F">
      <w:pPr>
        <w:rPr>
          <w:sz w:val="28"/>
          <w:szCs w:val="28"/>
        </w:rPr>
      </w:pPr>
    </w:p>
    <w:p w14:paraId="24B989F8" w14:textId="7E9824DB" w:rsidR="002F12D2" w:rsidRDefault="002F12D2" w:rsidP="0008489F">
      <w:pPr>
        <w:rPr>
          <w:sz w:val="28"/>
          <w:szCs w:val="28"/>
        </w:rPr>
      </w:pPr>
      <w:r w:rsidRPr="002F12D2">
        <w:rPr>
          <w:sz w:val="28"/>
          <w:szCs w:val="28"/>
        </w:rPr>
        <w:t>ITV News finds out two thirds of police forces have faced racial discrimination claims</w:t>
      </w:r>
      <w:r>
        <w:rPr>
          <w:sz w:val="28"/>
          <w:szCs w:val="28"/>
        </w:rPr>
        <w:t xml:space="preserve"> (2020) Available at:</w:t>
      </w:r>
      <w:r w:rsidRPr="002F12D2">
        <w:t xml:space="preserve"> </w:t>
      </w:r>
      <w:hyperlink r:id="rId13" w:history="1">
        <w:r w:rsidRPr="00CB0DE0">
          <w:rPr>
            <w:rStyle w:val="Hyperlink"/>
            <w:sz w:val="28"/>
            <w:szCs w:val="28"/>
          </w:rPr>
          <w:t>https://www.itv.com/news/2020-10-08/itv-news-finds-out-two-thirds-of-police-forces-have-faced-racial-discrimination-claims</w:t>
        </w:r>
      </w:hyperlink>
    </w:p>
    <w:p w14:paraId="0B1F1FFA" w14:textId="38BEC322" w:rsidR="002F12D2" w:rsidRDefault="002F12D2" w:rsidP="0008489F">
      <w:pPr>
        <w:rPr>
          <w:sz w:val="28"/>
          <w:szCs w:val="28"/>
        </w:rPr>
      </w:pPr>
      <w:r>
        <w:rPr>
          <w:sz w:val="28"/>
          <w:szCs w:val="28"/>
        </w:rPr>
        <w:t>Accessed on July 7</w:t>
      </w:r>
      <w:r w:rsidRPr="002F12D2">
        <w:rPr>
          <w:sz w:val="28"/>
          <w:szCs w:val="28"/>
          <w:vertAlign w:val="superscript"/>
        </w:rPr>
        <w:t>th</w:t>
      </w:r>
      <w:r>
        <w:rPr>
          <w:sz w:val="28"/>
          <w:szCs w:val="28"/>
        </w:rPr>
        <w:t xml:space="preserve"> ,2022</w:t>
      </w:r>
    </w:p>
    <w:p w14:paraId="7FBEFB19" w14:textId="0950B6B0" w:rsidR="008D70EA" w:rsidRDefault="008D70EA" w:rsidP="0008489F">
      <w:pPr>
        <w:rPr>
          <w:sz w:val="28"/>
          <w:szCs w:val="28"/>
        </w:rPr>
      </w:pPr>
    </w:p>
    <w:p w14:paraId="41AB0826" w14:textId="77777777" w:rsidR="002F12D2" w:rsidRDefault="002F12D2" w:rsidP="0008489F">
      <w:pPr>
        <w:rPr>
          <w:sz w:val="28"/>
          <w:szCs w:val="28"/>
        </w:rPr>
      </w:pPr>
    </w:p>
    <w:p w14:paraId="787D2E6A" w14:textId="7ADE1354" w:rsidR="002F12D2" w:rsidRDefault="002F12D2" w:rsidP="0008489F">
      <w:pPr>
        <w:rPr>
          <w:sz w:val="28"/>
          <w:szCs w:val="28"/>
        </w:rPr>
      </w:pPr>
      <w:r w:rsidRPr="002F12D2">
        <w:rPr>
          <w:sz w:val="28"/>
          <w:szCs w:val="28"/>
        </w:rPr>
        <w:lastRenderedPageBreak/>
        <w:t>Definition of policing by consent</w:t>
      </w:r>
      <w:r>
        <w:rPr>
          <w:sz w:val="28"/>
          <w:szCs w:val="28"/>
        </w:rPr>
        <w:t xml:space="preserve"> (2012) Available at:</w:t>
      </w:r>
      <w:r w:rsidRPr="002F12D2">
        <w:t xml:space="preserve"> </w:t>
      </w:r>
      <w:hyperlink r:id="rId14" w:history="1">
        <w:r w:rsidRPr="00CB0DE0">
          <w:rPr>
            <w:rStyle w:val="Hyperlink"/>
            <w:sz w:val="28"/>
            <w:szCs w:val="28"/>
          </w:rPr>
          <w:t>https://www.gov.uk/government/publications/policing-by-consent/definition-of-policing-by-consent</w:t>
        </w:r>
      </w:hyperlink>
      <w:r>
        <w:rPr>
          <w:sz w:val="28"/>
          <w:szCs w:val="28"/>
        </w:rPr>
        <w:t xml:space="preserve"> </w:t>
      </w:r>
    </w:p>
    <w:p w14:paraId="34988416" w14:textId="43E91719" w:rsidR="002F12D2" w:rsidRDefault="002F12D2" w:rsidP="0008489F">
      <w:pPr>
        <w:rPr>
          <w:sz w:val="28"/>
          <w:szCs w:val="28"/>
        </w:rPr>
      </w:pPr>
      <w:r>
        <w:rPr>
          <w:sz w:val="28"/>
          <w:szCs w:val="28"/>
        </w:rPr>
        <w:t xml:space="preserve">Accessed on July 7th, 2022 </w:t>
      </w:r>
    </w:p>
    <w:p w14:paraId="0B54E975" w14:textId="77777777" w:rsidR="00252F46" w:rsidRDefault="00252F46" w:rsidP="0008489F">
      <w:pPr>
        <w:rPr>
          <w:sz w:val="28"/>
          <w:szCs w:val="28"/>
        </w:rPr>
      </w:pPr>
    </w:p>
    <w:p w14:paraId="60280155" w14:textId="443F214E" w:rsidR="002F12D2" w:rsidRDefault="00252F46" w:rsidP="0008489F">
      <w:pPr>
        <w:rPr>
          <w:sz w:val="28"/>
          <w:szCs w:val="28"/>
        </w:rPr>
      </w:pPr>
      <w:r w:rsidRPr="00252F46">
        <w:rPr>
          <w:sz w:val="28"/>
          <w:szCs w:val="28"/>
        </w:rPr>
        <w:t>Should religion be an excuse for carrying daggers?</w:t>
      </w:r>
      <w:r>
        <w:rPr>
          <w:sz w:val="28"/>
          <w:szCs w:val="28"/>
        </w:rPr>
        <w:t xml:space="preserve"> (2010) Available at:</w:t>
      </w:r>
      <w:r w:rsidRPr="00252F46">
        <w:t xml:space="preserve"> </w:t>
      </w:r>
      <w:hyperlink r:id="rId15" w:history="1">
        <w:r w:rsidRPr="00CB0DE0">
          <w:rPr>
            <w:rStyle w:val="Hyperlink"/>
            <w:sz w:val="28"/>
            <w:szCs w:val="28"/>
          </w:rPr>
          <w:t>http://news.bbc.co.uk/1/hi/magazine/8506074.stm</w:t>
        </w:r>
      </w:hyperlink>
    </w:p>
    <w:p w14:paraId="5E39D642" w14:textId="44ED8321" w:rsidR="00252F46" w:rsidRDefault="00252F46" w:rsidP="0008489F">
      <w:pPr>
        <w:rPr>
          <w:sz w:val="28"/>
          <w:szCs w:val="28"/>
        </w:rPr>
      </w:pPr>
      <w:r>
        <w:rPr>
          <w:sz w:val="28"/>
          <w:szCs w:val="28"/>
        </w:rPr>
        <w:t>Accessed on July 7</w:t>
      </w:r>
      <w:r w:rsidRPr="00252F46">
        <w:rPr>
          <w:sz w:val="28"/>
          <w:szCs w:val="28"/>
          <w:vertAlign w:val="superscript"/>
        </w:rPr>
        <w:t>th</w:t>
      </w:r>
      <w:r>
        <w:rPr>
          <w:sz w:val="28"/>
          <w:szCs w:val="28"/>
        </w:rPr>
        <w:t xml:space="preserve">, 2022 </w:t>
      </w:r>
    </w:p>
    <w:p w14:paraId="66CC6200" w14:textId="49D8921C" w:rsidR="00252F46" w:rsidRDefault="00252F46" w:rsidP="0008489F">
      <w:pPr>
        <w:rPr>
          <w:sz w:val="28"/>
          <w:szCs w:val="28"/>
        </w:rPr>
      </w:pPr>
    </w:p>
    <w:p w14:paraId="146A1C88" w14:textId="0BED9C7D" w:rsidR="00252F46" w:rsidRDefault="00252F46" w:rsidP="0008489F">
      <w:pPr>
        <w:rPr>
          <w:sz w:val="28"/>
          <w:szCs w:val="28"/>
        </w:rPr>
      </w:pPr>
      <w:r w:rsidRPr="00252F46">
        <w:rPr>
          <w:sz w:val="28"/>
          <w:szCs w:val="28"/>
        </w:rPr>
        <w:t>Trust in the police has fallen amongst ethnic minority Britons</w:t>
      </w:r>
      <w:r>
        <w:rPr>
          <w:sz w:val="28"/>
          <w:szCs w:val="28"/>
        </w:rPr>
        <w:t xml:space="preserve"> (2021) Available at:</w:t>
      </w:r>
      <w:r w:rsidRPr="00252F46">
        <w:t xml:space="preserve"> </w:t>
      </w:r>
      <w:hyperlink r:id="rId16" w:history="1">
        <w:r w:rsidRPr="00CB0DE0">
          <w:rPr>
            <w:rStyle w:val="Hyperlink"/>
            <w:sz w:val="28"/>
            <w:szCs w:val="28"/>
          </w:rPr>
          <w:t>https://yougov.co.uk/topics/politics/articles-reports/2021/12/15/trust-police-has-fallen-amongst-ethnic-minority-br</w:t>
        </w:r>
      </w:hyperlink>
    </w:p>
    <w:p w14:paraId="00A528BD" w14:textId="006644A2" w:rsidR="00252F46" w:rsidRDefault="00252F46" w:rsidP="0008489F">
      <w:pPr>
        <w:rPr>
          <w:sz w:val="28"/>
          <w:szCs w:val="28"/>
        </w:rPr>
      </w:pPr>
      <w:r>
        <w:rPr>
          <w:sz w:val="28"/>
          <w:szCs w:val="28"/>
        </w:rPr>
        <w:t>Accessed on July 7</w:t>
      </w:r>
      <w:r w:rsidRPr="00252F46">
        <w:rPr>
          <w:sz w:val="28"/>
          <w:szCs w:val="28"/>
          <w:vertAlign w:val="superscript"/>
        </w:rPr>
        <w:t>th</w:t>
      </w:r>
      <w:r>
        <w:rPr>
          <w:sz w:val="28"/>
          <w:szCs w:val="28"/>
        </w:rPr>
        <w:t>, 2022</w:t>
      </w:r>
    </w:p>
    <w:p w14:paraId="6E63ADE0" w14:textId="01125EF8" w:rsidR="00252F46" w:rsidRDefault="00252F46" w:rsidP="0008489F">
      <w:pPr>
        <w:rPr>
          <w:sz w:val="28"/>
          <w:szCs w:val="28"/>
        </w:rPr>
      </w:pPr>
    </w:p>
    <w:p w14:paraId="38D203DF" w14:textId="0F9161E9" w:rsidR="00252F46" w:rsidRDefault="0015563C" w:rsidP="0008489F">
      <w:pPr>
        <w:rPr>
          <w:sz w:val="28"/>
          <w:szCs w:val="28"/>
        </w:rPr>
      </w:pPr>
      <w:r w:rsidRPr="0015563C">
        <w:rPr>
          <w:sz w:val="28"/>
          <w:szCs w:val="28"/>
        </w:rPr>
        <w:t>Brixton riots 1981: What happened 40 years ago in London?</w:t>
      </w:r>
      <w:r>
        <w:rPr>
          <w:sz w:val="28"/>
          <w:szCs w:val="28"/>
        </w:rPr>
        <w:t xml:space="preserve"> (2021) Available at: </w:t>
      </w:r>
      <w:hyperlink r:id="rId17" w:history="1">
        <w:r w:rsidRPr="00CB0DE0">
          <w:rPr>
            <w:rStyle w:val="Hyperlink"/>
            <w:sz w:val="28"/>
            <w:szCs w:val="28"/>
          </w:rPr>
          <w:t>https://www.bbc.co.uk/newsround/50035769</w:t>
        </w:r>
      </w:hyperlink>
    </w:p>
    <w:p w14:paraId="3514E546" w14:textId="25A7F56D" w:rsidR="0015563C" w:rsidRDefault="0015563C" w:rsidP="0008489F">
      <w:pPr>
        <w:rPr>
          <w:sz w:val="28"/>
          <w:szCs w:val="28"/>
        </w:rPr>
      </w:pPr>
      <w:r>
        <w:rPr>
          <w:sz w:val="28"/>
          <w:szCs w:val="28"/>
        </w:rPr>
        <w:t>Accessed on July 7</w:t>
      </w:r>
      <w:r w:rsidRPr="0015563C">
        <w:rPr>
          <w:sz w:val="28"/>
          <w:szCs w:val="28"/>
          <w:vertAlign w:val="superscript"/>
        </w:rPr>
        <w:t>th</w:t>
      </w:r>
      <w:r>
        <w:rPr>
          <w:sz w:val="28"/>
          <w:szCs w:val="28"/>
        </w:rPr>
        <w:t>, 2022</w:t>
      </w:r>
    </w:p>
    <w:p w14:paraId="1C8ABA50" w14:textId="77777777" w:rsidR="0015563C" w:rsidRDefault="0015563C" w:rsidP="0008489F">
      <w:pPr>
        <w:rPr>
          <w:sz w:val="28"/>
          <w:szCs w:val="28"/>
        </w:rPr>
      </w:pPr>
    </w:p>
    <w:p w14:paraId="726E8D74" w14:textId="111A5F77" w:rsidR="0015563C" w:rsidRDefault="0015563C" w:rsidP="0008489F">
      <w:pPr>
        <w:rPr>
          <w:sz w:val="28"/>
          <w:szCs w:val="28"/>
        </w:rPr>
      </w:pPr>
      <w:r w:rsidRPr="0015563C">
        <w:rPr>
          <w:sz w:val="28"/>
          <w:szCs w:val="28"/>
        </w:rPr>
        <w:t>Police powers to stop and search: your rights</w:t>
      </w:r>
      <w:r>
        <w:rPr>
          <w:sz w:val="28"/>
          <w:szCs w:val="28"/>
        </w:rPr>
        <w:t xml:space="preserve"> (</w:t>
      </w:r>
      <w:proofErr w:type="spellStart"/>
      <w:proofErr w:type="gramStart"/>
      <w:r>
        <w:rPr>
          <w:sz w:val="28"/>
          <w:szCs w:val="28"/>
        </w:rPr>
        <w:t>n,d</w:t>
      </w:r>
      <w:proofErr w:type="spellEnd"/>
      <w:proofErr w:type="gramEnd"/>
      <w:r>
        <w:rPr>
          <w:sz w:val="28"/>
          <w:szCs w:val="28"/>
        </w:rPr>
        <w:t xml:space="preserve">) Available at: </w:t>
      </w:r>
      <w:hyperlink r:id="rId18" w:history="1">
        <w:r w:rsidRPr="00CB0DE0">
          <w:rPr>
            <w:rStyle w:val="Hyperlink"/>
            <w:sz w:val="28"/>
            <w:szCs w:val="28"/>
          </w:rPr>
          <w:t>https://www.gov.uk/police-powers-to-stop-and-search-your-rights</w:t>
        </w:r>
      </w:hyperlink>
    </w:p>
    <w:p w14:paraId="3BCD07E3" w14:textId="3836CF2C" w:rsidR="0015563C" w:rsidRDefault="0015563C" w:rsidP="0008489F">
      <w:pPr>
        <w:rPr>
          <w:sz w:val="28"/>
          <w:szCs w:val="28"/>
        </w:rPr>
      </w:pPr>
      <w:r>
        <w:rPr>
          <w:sz w:val="28"/>
          <w:szCs w:val="28"/>
        </w:rPr>
        <w:t>Accessed on July 7</w:t>
      </w:r>
      <w:r w:rsidRPr="0015563C">
        <w:rPr>
          <w:sz w:val="28"/>
          <w:szCs w:val="28"/>
          <w:vertAlign w:val="superscript"/>
        </w:rPr>
        <w:t>th</w:t>
      </w:r>
      <w:r>
        <w:rPr>
          <w:sz w:val="28"/>
          <w:szCs w:val="28"/>
        </w:rPr>
        <w:t>, 2022</w:t>
      </w:r>
    </w:p>
    <w:p w14:paraId="77FF1B81" w14:textId="10CF22DF" w:rsidR="0015563C" w:rsidRDefault="0015563C" w:rsidP="0008489F">
      <w:pPr>
        <w:rPr>
          <w:sz w:val="28"/>
          <w:szCs w:val="28"/>
        </w:rPr>
      </w:pPr>
    </w:p>
    <w:p w14:paraId="43A92119" w14:textId="75F08325" w:rsidR="0015563C" w:rsidRDefault="0015563C" w:rsidP="0008489F">
      <w:pPr>
        <w:rPr>
          <w:sz w:val="28"/>
          <w:szCs w:val="28"/>
        </w:rPr>
      </w:pPr>
      <w:r w:rsidRPr="0015563C">
        <w:rPr>
          <w:sz w:val="28"/>
          <w:szCs w:val="28"/>
        </w:rPr>
        <w:t>Who was Stephen Lawrence and why was his murder so significant?</w:t>
      </w:r>
      <w:r>
        <w:rPr>
          <w:sz w:val="28"/>
          <w:szCs w:val="28"/>
        </w:rPr>
        <w:t xml:space="preserve"> (2021) Available at: </w:t>
      </w:r>
      <w:hyperlink r:id="rId19" w:history="1">
        <w:r w:rsidRPr="00CB0DE0">
          <w:rPr>
            <w:rStyle w:val="Hyperlink"/>
            <w:sz w:val="28"/>
            <w:szCs w:val="28"/>
          </w:rPr>
          <w:t>https://www.itv.com/news/2020-08-11/who-was-stephen-lawrence-and-why-was-his-murder-so-significant</w:t>
        </w:r>
      </w:hyperlink>
    </w:p>
    <w:p w14:paraId="474A029B" w14:textId="3348E66E" w:rsidR="0015563C" w:rsidRDefault="0015563C" w:rsidP="0008489F">
      <w:pPr>
        <w:rPr>
          <w:sz w:val="28"/>
          <w:szCs w:val="28"/>
        </w:rPr>
      </w:pPr>
      <w:r>
        <w:rPr>
          <w:sz w:val="28"/>
          <w:szCs w:val="28"/>
        </w:rPr>
        <w:t>Accessed on July 27</w:t>
      </w:r>
      <w:r w:rsidRPr="0015563C">
        <w:rPr>
          <w:sz w:val="28"/>
          <w:szCs w:val="28"/>
          <w:vertAlign w:val="superscript"/>
        </w:rPr>
        <w:t>th</w:t>
      </w:r>
      <w:r>
        <w:rPr>
          <w:sz w:val="28"/>
          <w:szCs w:val="28"/>
        </w:rPr>
        <w:t xml:space="preserve">, 2022 </w:t>
      </w:r>
    </w:p>
    <w:p w14:paraId="0EBCDC03" w14:textId="7E510E97" w:rsidR="0015563C" w:rsidRDefault="0015563C" w:rsidP="0008489F">
      <w:pPr>
        <w:rPr>
          <w:sz w:val="28"/>
          <w:szCs w:val="28"/>
        </w:rPr>
      </w:pPr>
    </w:p>
    <w:p w14:paraId="5496C7C0" w14:textId="77777777" w:rsidR="0015563C" w:rsidRDefault="0015563C" w:rsidP="0008489F">
      <w:pPr>
        <w:rPr>
          <w:sz w:val="28"/>
          <w:szCs w:val="28"/>
        </w:rPr>
      </w:pPr>
    </w:p>
    <w:p w14:paraId="06A9BD35" w14:textId="5C826502" w:rsidR="0015563C" w:rsidRDefault="0015563C" w:rsidP="0008489F">
      <w:pPr>
        <w:rPr>
          <w:sz w:val="28"/>
          <w:szCs w:val="28"/>
        </w:rPr>
      </w:pPr>
      <w:r w:rsidRPr="0015563C">
        <w:rPr>
          <w:sz w:val="28"/>
          <w:szCs w:val="28"/>
        </w:rPr>
        <w:lastRenderedPageBreak/>
        <w:t>Stephen Lawrence Day: Who was he and what happened to him?</w:t>
      </w:r>
      <w:r>
        <w:rPr>
          <w:sz w:val="28"/>
          <w:szCs w:val="28"/>
        </w:rPr>
        <w:t xml:space="preserve"> (2021) available at: </w:t>
      </w:r>
      <w:hyperlink r:id="rId20" w:history="1">
        <w:r w:rsidRPr="00CB0DE0">
          <w:rPr>
            <w:rStyle w:val="Hyperlink"/>
            <w:sz w:val="28"/>
            <w:szCs w:val="28"/>
          </w:rPr>
          <w:t>https://www.bbc.co.uk/newsround/43793772</w:t>
        </w:r>
      </w:hyperlink>
      <w:r>
        <w:rPr>
          <w:sz w:val="28"/>
          <w:szCs w:val="28"/>
        </w:rPr>
        <w:t xml:space="preserve"> </w:t>
      </w:r>
    </w:p>
    <w:p w14:paraId="1169DB51" w14:textId="397FF207" w:rsidR="0015563C" w:rsidRDefault="0015563C" w:rsidP="0008489F">
      <w:pPr>
        <w:rPr>
          <w:sz w:val="28"/>
          <w:szCs w:val="28"/>
        </w:rPr>
      </w:pPr>
      <w:r>
        <w:rPr>
          <w:sz w:val="28"/>
          <w:szCs w:val="28"/>
        </w:rPr>
        <w:t>Accessed on July 27</w:t>
      </w:r>
      <w:r w:rsidRPr="0015563C">
        <w:rPr>
          <w:sz w:val="28"/>
          <w:szCs w:val="28"/>
          <w:vertAlign w:val="superscript"/>
        </w:rPr>
        <w:t>th</w:t>
      </w:r>
      <w:r>
        <w:rPr>
          <w:sz w:val="28"/>
          <w:szCs w:val="28"/>
        </w:rPr>
        <w:t>, 2022</w:t>
      </w:r>
    </w:p>
    <w:p w14:paraId="7C74BBEC" w14:textId="255A5495" w:rsidR="00787C5C" w:rsidRDefault="00787C5C" w:rsidP="0008489F">
      <w:pPr>
        <w:rPr>
          <w:sz w:val="28"/>
          <w:szCs w:val="28"/>
        </w:rPr>
      </w:pPr>
    </w:p>
    <w:p w14:paraId="1E644BD5" w14:textId="77777777" w:rsidR="00787C5C" w:rsidRPr="00787C5C" w:rsidRDefault="00787C5C" w:rsidP="00787C5C">
      <w:pPr>
        <w:rPr>
          <w:sz w:val="28"/>
          <w:szCs w:val="28"/>
        </w:rPr>
      </w:pPr>
      <w:r w:rsidRPr="00787C5C">
        <w:rPr>
          <w:sz w:val="28"/>
          <w:szCs w:val="28"/>
        </w:rPr>
        <w:t>Gangs and gang crime: What attracts young people (</w:t>
      </w:r>
      <w:proofErr w:type="spellStart"/>
      <w:r w:rsidRPr="00787C5C">
        <w:rPr>
          <w:sz w:val="28"/>
          <w:szCs w:val="28"/>
        </w:rPr>
        <w:t>n.d</w:t>
      </w:r>
      <w:proofErr w:type="spellEnd"/>
      <w:r w:rsidRPr="00787C5C">
        <w:rPr>
          <w:sz w:val="28"/>
          <w:szCs w:val="28"/>
        </w:rPr>
        <w:t>) Available at: https://www.thurrock.gov.uk/gangs-and-gang-crime/what-attracts-young-people</w:t>
      </w:r>
    </w:p>
    <w:p w14:paraId="08BDFB01" w14:textId="77777777" w:rsidR="00787C5C" w:rsidRPr="00787C5C" w:rsidRDefault="00787C5C" w:rsidP="00787C5C">
      <w:pPr>
        <w:rPr>
          <w:sz w:val="28"/>
          <w:szCs w:val="28"/>
        </w:rPr>
      </w:pPr>
      <w:r w:rsidRPr="00787C5C">
        <w:rPr>
          <w:sz w:val="28"/>
          <w:szCs w:val="28"/>
        </w:rPr>
        <w:t>Accessed on 10th June 2022</w:t>
      </w:r>
    </w:p>
    <w:p w14:paraId="7B5319EB" w14:textId="77777777" w:rsidR="00787C5C" w:rsidRPr="00787C5C" w:rsidRDefault="00787C5C" w:rsidP="00787C5C">
      <w:pPr>
        <w:rPr>
          <w:sz w:val="28"/>
          <w:szCs w:val="28"/>
        </w:rPr>
      </w:pPr>
    </w:p>
    <w:p w14:paraId="3E16544B" w14:textId="77777777" w:rsidR="00787C5C" w:rsidRPr="00787C5C" w:rsidRDefault="00787C5C" w:rsidP="00787C5C">
      <w:pPr>
        <w:rPr>
          <w:sz w:val="28"/>
          <w:szCs w:val="28"/>
        </w:rPr>
      </w:pPr>
      <w:r w:rsidRPr="00787C5C">
        <w:rPr>
          <w:sz w:val="28"/>
          <w:szCs w:val="28"/>
        </w:rPr>
        <w:t>Adverse Experiences in Childhood (2018). Available at:  https://www.local.gov.uk/case-studies/adverse-experiences-childhood</w:t>
      </w:r>
    </w:p>
    <w:p w14:paraId="79AC87E6" w14:textId="77777777" w:rsidR="00787C5C" w:rsidRPr="00787C5C" w:rsidRDefault="00787C5C" w:rsidP="00787C5C">
      <w:pPr>
        <w:rPr>
          <w:sz w:val="28"/>
          <w:szCs w:val="28"/>
        </w:rPr>
      </w:pPr>
      <w:r w:rsidRPr="00787C5C">
        <w:rPr>
          <w:sz w:val="28"/>
          <w:szCs w:val="28"/>
        </w:rPr>
        <w:t>Accessed on 10th June 2022</w:t>
      </w:r>
    </w:p>
    <w:p w14:paraId="6AE68DC5" w14:textId="77777777" w:rsidR="00787C5C" w:rsidRPr="00787C5C" w:rsidRDefault="00787C5C" w:rsidP="00787C5C">
      <w:pPr>
        <w:rPr>
          <w:sz w:val="28"/>
          <w:szCs w:val="28"/>
        </w:rPr>
      </w:pPr>
    </w:p>
    <w:p w14:paraId="29D9AB4A" w14:textId="77777777" w:rsidR="00787C5C" w:rsidRPr="00787C5C" w:rsidRDefault="00787C5C" w:rsidP="00787C5C">
      <w:pPr>
        <w:rPr>
          <w:sz w:val="28"/>
          <w:szCs w:val="28"/>
        </w:rPr>
      </w:pPr>
      <w:r w:rsidRPr="00787C5C">
        <w:rPr>
          <w:sz w:val="28"/>
          <w:szCs w:val="28"/>
        </w:rPr>
        <w:t>Gangs and Youth Crime (2011). Available at: https://publications.parliament.uk/pa/cm201415/cmselect/cmhaff/199/19905.htm</w:t>
      </w:r>
    </w:p>
    <w:p w14:paraId="1E8CFEF1" w14:textId="77777777" w:rsidR="00787C5C" w:rsidRPr="00787C5C" w:rsidRDefault="00787C5C" w:rsidP="00787C5C">
      <w:pPr>
        <w:rPr>
          <w:sz w:val="28"/>
          <w:szCs w:val="28"/>
        </w:rPr>
      </w:pPr>
      <w:r w:rsidRPr="00787C5C">
        <w:rPr>
          <w:sz w:val="28"/>
          <w:szCs w:val="28"/>
        </w:rPr>
        <w:t>Accessed on 10th June 2022</w:t>
      </w:r>
    </w:p>
    <w:p w14:paraId="221D1ADA" w14:textId="77777777" w:rsidR="00787C5C" w:rsidRPr="00787C5C" w:rsidRDefault="00787C5C" w:rsidP="00787C5C">
      <w:pPr>
        <w:rPr>
          <w:sz w:val="28"/>
          <w:szCs w:val="28"/>
        </w:rPr>
      </w:pPr>
    </w:p>
    <w:p w14:paraId="519BD29E" w14:textId="77777777" w:rsidR="00787C5C" w:rsidRPr="00787C5C" w:rsidRDefault="00787C5C" w:rsidP="00787C5C">
      <w:pPr>
        <w:rPr>
          <w:sz w:val="28"/>
          <w:szCs w:val="28"/>
        </w:rPr>
      </w:pPr>
      <w:r w:rsidRPr="00787C5C">
        <w:rPr>
          <w:sz w:val="28"/>
          <w:szCs w:val="28"/>
        </w:rPr>
        <w:t>Youth Offending Teams (</w:t>
      </w:r>
      <w:proofErr w:type="spellStart"/>
      <w:r w:rsidRPr="00787C5C">
        <w:rPr>
          <w:sz w:val="28"/>
          <w:szCs w:val="28"/>
        </w:rPr>
        <w:t>n.d</w:t>
      </w:r>
      <w:proofErr w:type="spellEnd"/>
      <w:r w:rsidRPr="00787C5C">
        <w:rPr>
          <w:sz w:val="28"/>
          <w:szCs w:val="28"/>
        </w:rPr>
        <w:t>) Available at: https://www.gov.uk/youth-offending-team</w:t>
      </w:r>
    </w:p>
    <w:p w14:paraId="61EBE4CB" w14:textId="77777777" w:rsidR="00787C5C" w:rsidRPr="00787C5C" w:rsidRDefault="00787C5C" w:rsidP="00787C5C">
      <w:pPr>
        <w:rPr>
          <w:sz w:val="28"/>
          <w:szCs w:val="28"/>
        </w:rPr>
      </w:pPr>
      <w:r w:rsidRPr="00787C5C">
        <w:rPr>
          <w:sz w:val="28"/>
          <w:szCs w:val="28"/>
        </w:rPr>
        <w:t>Accessed on 10th June 2022</w:t>
      </w:r>
    </w:p>
    <w:p w14:paraId="31B52114" w14:textId="77777777" w:rsidR="00787C5C" w:rsidRPr="00787C5C" w:rsidRDefault="00787C5C" w:rsidP="00787C5C">
      <w:pPr>
        <w:rPr>
          <w:sz w:val="28"/>
          <w:szCs w:val="28"/>
        </w:rPr>
      </w:pPr>
    </w:p>
    <w:p w14:paraId="0CC2D43C" w14:textId="77777777" w:rsidR="00787C5C" w:rsidRPr="00787C5C" w:rsidRDefault="00787C5C" w:rsidP="00787C5C">
      <w:pPr>
        <w:rPr>
          <w:sz w:val="28"/>
          <w:szCs w:val="28"/>
        </w:rPr>
      </w:pPr>
      <w:r w:rsidRPr="00787C5C">
        <w:rPr>
          <w:sz w:val="28"/>
          <w:szCs w:val="28"/>
        </w:rPr>
        <w:t>Violent Crime: Mentoring Scheme Launches in Wales (2020) Available at: https://www.bbc.co.uk/news/uk-wales-54170017</w:t>
      </w:r>
    </w:p>
    <w:p w14:paraId="2954BEB7" w14:textId="77777777" w:rsidR="00787C5C" w:rsidRPr="00787C5C" w:rsidRDefault="00787C5C" w:rsidP="00787C5C">
      <w:pPr>
        <w:rPr>
          <w:sz w:val="28"/>
          <w:szCs w:val="28"/>
        </w:rPr>
      </w:pPr>
      <w:r w:rsidRPr="00787C5C">
        <w:rPr>
          <w:sz w:val="28"/>
          <w:szCs w:val="28"/>
        </w:rPr>
        <w:t>Accessed on 10th June 2022</w:t>
      </w:r>
    </w:p>
    <w:p w14:paraId="33253FCF" w14:textId="77777777" w:rsidR="00787C5C" w:rsidRPr="00787C5C" w:rsidRDefault="00787C5C" w:rsidP="00787C5C">
      <w:pPr>
        <w:rPr>
          <w:sz w:val="28"/>
          <w:szCs w:val="28"/>
        </w:rPr>
      </w:pPr>
    </w:p>
    <w:p w14:paraId="6D6FCC1D" w14:textId="77777777" w:rsidR="00787C5C" w:rsidRDefault="00787C5C" w:rsidP="00787C5C">
      <w:pPr>
        <w:rPr>
          <w:sz w:val="28"/>
          <w:szCs w:val="28"/>
        </w:rPr>
      </w:pPr>
    </w:p>
    <w:p w14:paraId="2B234847" w14:textId="77777777" w:rsidR="00787C5C" w:rsidRDefault="00787C5C" w:rsidP="00787C5C">
      <w:pPr>
        <w:rPr>
          <w:sz w:val="28"/>
          <w:szCs w:val="28"/>
        </w:rPr>
      </w:pPr>
    </w:p>
    <w:p w14:paraId="370DAD0F" w14:textId="74F6623A" w:rsidR="00787C5C" w:rsidRPr="00787C5C" w:rsidRDefault="00787C5C" w:rsidP="00787C5C">
      <w:pPr>
        <w:rPr>
          <w:sz w:val="28"/>
          <w:szCs w:val="28"/>
        </w:rPr>
      </w:pPr>
      <w:r w:rsidRPr="00787C5C">
        <w:rPr>
          <w:sz w:val="28"/>
          <w:szCs w:val="28"/>
        </w:rPr>
        <w:lastRenderedPageBreak/>
        <w:t>Preventing gang and youth violence: Spotting signals of risk and supporting children and young people (2015) Available at: https://www.eif.org.uk/report/preventing-gang-and-youth-violence-spotting-signals-of-risk-and-supporting-children-and-young-people</w:t>
      </w:r>
    </w:p>
    <w:p w14:paraId="22B4EF85" w14:textId="77777777" w:rsidR="00787C5C" w:rsidRPr="00787C5C" w:rsidRDefault="00787C5C" w:rsidP="00787C5C">
      <w:pPr>
        <w:rPr>
          <w:sz w:val="28"/>
          <w:szCs w:val="28"/>
        </w:rPr>
      </w:pPr>
      <w:r w:rsidRPr="00787C5C">
        <w:rPr>
          <w:sz w:val="28"/>
          <w:szCs w:val="28"/>
        </w:rPr>
        <w:t>Accessed on 10th June 2022</w:t>
      </w:r>
    </w:p>
    <w:p w14:paraId="0F59A915" w14:textId="77777777" w:rsidR="00787C5C" w:rsidRDefault="00787C5C" w:rsidP="00787C5C">
      <w:pPr>
        <w:rPr>
          <w:sz w:val="28"/>
          <w:szCs w:val="28"/>
        </w:rPr>
      </w:pPr>
    </w:p>
    <w:p w14:paraId="12557758" w14:textId="0398935A" w:rsidR="00787C5C" w:rsidRPr="00787C5C" w:rsidRDefault="00787C5C" w:rsidP="00787C5C">
      <w:pPr>
        <w:rPr>
          <w:sz w:val="28"/>
          <w:szCs w:val="28"/>
        </w:rPr>
      </w:pPr>
      <w:r w:rsidRPr="00787C5C">
        <w:rPr>
          <w:sz w:val="28"/>
          <w:szCs w:val="28"/>
        </w:rPr>
        <w:t>Terrie Moffitt’s Theory Developmental Theory of Crime (</w:t>
      </w:r>
      <w:proofErr w:type="spellStart"/>
      <w:r w:rsidRPr="00787C5C">
        <w:rPr>
          <w:sz w:val="28"/>
          <w:szCs w:val="28"/>
        </w:rPr>
        <w:t>n.d</w:t>
      </w:r>
      <w:proofErr w:type="spellEnd"/>
      <w:r w:rsidRPr="00787C5C">
        <w:rPr>
          <w:sz w:val="28"/>
          <w:szCs w:val="28"/>
        </w:rPr>
        <w:t>) Available at: https://psychology.fandom.com/wiki/Terrie_Moffitt%27s_developmental_theory_of_crime</w:t>
      </w:r>
    </w:p>
    <w:p w14:paraId="73D01D05" w14:textId="77777777" w:rsidR="00787C5C" w:rsidRPr="00787C5C" w:rsidRDefault="00787C5C" w:rsidP="00787C5C">
      <w:pPr>
        <w:rPr>
          <w:sz w:val="28"/>
          <w:szCs w:val="28"/>
        </w:rPr>
      </w:pPr>
      <w:r w:rsidRPr="00787C5C">
        <w:rPr>
          <w:sz w:val="28"/>
          <w:szCs w:val="28"/>
        </w:rPr>
        <w:t>Accessed on 10th June 2022</w:t>
      </w:r>
    </w:p>
    <w:p w14:paraId="11F62F8C" w14:textId="77777777" w:rsidR="00787C5C" w:rsidRPr="00787C5C" w:rsidRDefault="00787C5C" w:rsidP="00787C5C">
      <w:pPr>
        <w:rPr>
          <w:sz w:val="28"/>
          <w:szCs w:val="28"/>
        </w:rPr>
      </w:pPr>
    </w:p>
    <w:p w14:paraId="2C8AC289" w14:textId="77777777" w:rsidR="00787C5C" w:rsidRPr="00787C5C" w:rsidRDefault="00787C5C" w:rsidP="00787C5C">
      <w:pPr>
        <w:rPr>
          <w:sz w:val="28"/>
          <w:szCs w:val="28"/>
        </w:rPr>
      </w:pPr>
      <w:r w:rsidRPr="00787C5C">
        <w:rPr>
          <w:sz w:val="28"/>
          <w:szCs w:val="28"/>
        </w:rPr>
        <w:t>Criminal Justice Life Course Criminology (2019) Available at: http://criminal-justice.iresearchnet.com/criminology/life-course-criminology/</w:t>
      </w:r>
    </w:p>
    <w:p w14:paraId="6255CFD8" w14:textId="77777777" w:rsidR="00787C5C" w:rsidRPr="00787C5C" w:rsidRDefault="00787C5C" w:rsidP="00787C5C">
      <w:pPr>
        <w:rPr>
          <w:sz w:val="28"/>
          <w:szCs w:val="28"/>
        </w:rPr>
      </w:pPr>
      <w:r w:rsidRPr="00787C5C">
        <w:rPr>
          <w:sz w:val="28"/>
          <w:szCs w:val="28"/>
        </w:rPr>
        <w:t>Accessed on 10th June 2022</w:t>
      </w:r>
    </w:p>
    <w:p w14:paraId="111375A7" w14:textId="77777777" w:rsidR="00787C5C" w:rsidRPr="00787C5C" w:rsidRDefault="00787C5C" w:rsidP="00787C5C">
      <w:pPr>
        <w:rPr>
          <w:sz w:val="28"/>
          <w:szCs w:val="28"/>
        </w:rPr>
      </w:pPr>
    </w:p>
    <w:p w14:paraId="32953586" w14:textId="77777777" w:rsidR="00787C5C" w:rsidRPr="00787C5C" w:rsidRDefault="00787C5C" w:rsidP="00787C5C">
      <w:pPr>
        <w:rPr>
          <w:sz w:val="28"/>
          <w:szCs w:val="28"/>
        </w:rPr>
      </w:pPr>
      <w:r w:rsidRPr="00787C5C">
        <w:rPr>
          <w:sz w:val="28"/>
          <w:szCs w:val="28"/>
        </w:rPr>
        <w:t>Gangs and Youth Crime (2011) Available at: https://publications.parliament.uk/pa/cm201415/cmselect/cmhaff/199/19905.htm</w:t>
      </w:r>
    </w:p>
    <w:p w14:paraId="156B97BF" w14:textId="7DB845BE" w:rsidR="00787C5C" w:rsidRDefault="00787C5C" w:rsidP="00787C5C">
      <w:pPr>
        <w:rPr>
          <w:sz w:val="28"/>
          <w:szCs w:val="28"/>
        </w:rPr>
      </w:pPr>
      <w:r w:rsidRPr="00787C5C">
        <w:rPr>
          <w:sz w:val="28"/>
          <w:szCs w:val="28"/>
        </w:rPr>
        <w:t>Accessed on 10th June 2022</w:t>
      </w:r>
    </w:p>
    <w:p w14:paraId="2158964B" w14:textId="5E8A6FEB" w:rsidR="00787C5C" w:rsidRDefault="00787C5C" w:rsidP="00787C5C">
      <w:pPr>
        <w:rPr>
          <w:sz w:val="28"/>
          <w:szCs w:val="28"/>
        </w:rPr>
      </w:pPr>
    </w:p>
    <w:p w14:paraId="7FF47ECE" w14:textId="78E77968" w:rsidR="00787C5C" w:rsidRDefault="00787C5C" w:rsidP="00787C5C">
      <w:pPr>
        <w:rPr>
          <w:sz w:val="28"/>
          <w:szCs w:val="28"/>
        </w:rPr>
      </w:pPr>
      <w:r w:rsidRPr="00787C5C">
        <w:rPr>
          <w:sz w:val="28"/>
          <w:szCs w:val="28"/>
        </w:rPr>
        <w:t>Human trafficking strategy</w:t>
      </w:r>
      <w:r>
        <w:rPr>
          <w:sz w:val="28"/>
          <w:szCs w:val="28"/>
        </w:rPr>
        <w:t xml:space="preserve"> (2019) Available at:</w:t>
      </w:r>
      <w:r w:rsidRPr="00787C5C">
        <w:t xml:space="preserve"> </w:t>
      </w:r>
      <w:hyperlink r:id="rId21" w:history="1">
        <w:r w:rsidRPr="00CB0DE0">
          <w:rPr>
            <w:rStyle w:val="Hyperlink"/>
            <w:sz w:val="28"/>
            <w:szCs w:val="28"/>
          </w:rPr>
          <w:t>https://www.gov.uk/government/publications/human-trafficking-strategy</w:t>
        </w:r>
      </w:hyperlink>
      <w:r>
        <w:rPr>
          <w:sz w:val="28"/>
          <w:szCs w:val="28"/>
        </w:rPr>
        <w:t xml:space="preserve"> </w:t>
      </w:r>
    </w:p>
    <w:p w14:paraId="6DCEFE00" w14:textId="63297F25" w:rsidR="00787C5C" w:rsidRDefault="00787C5C" w:rsidP="00787C5C">
      <w:pPr>
        <w:rPr>
          <w:sz w:val="28"/>
          <w:szCs w:val="28"/>
        </w:rPr>
      </w:pPr>
      <w:r>
        <w:rPr>
          <w:sz w:val="28"/>
          <w:szCs w:val="28"/>
        </w:rPr>
        <w:t>Accessed on July 16</w:t>
      </w:r>
      <w:r w:rsidRPr="00787C5C">
        <w:rPr>
          <w:sz w:val="28"/>
          <w:szCs w:val="28"/>
          <w:vertAlign w:val="superscript"/>
        </w:rPr>
        <w:t>th</w:t>
      </w:r>
      <w:r>
        <w:rPr>
          <w:sz w:val="28"/>
          <w:szCs w:val="28"/>
        </w:rPr>
        <w:t>, 2022</w:t>
      </w:r>
    </w:p>
    <w:p w14:paraId="49FF8BBA" w14:textId="6BA03DE0" w:rsidR="00787C5C" w:rsidRDefault="00787C5C" w:rsidP="00787C5C">
      <w:pPr>
        <w:rPr>
          <w:sz w:val="28"/>
          <w:szCs w:val="28"/>
        </w:rPr>
      </w:pPr>
    </w:p>
    <w:p w14:paraId="7D72BC5F" w14:textId="316886DA" w:rsidR="00787C5C" w:rsidRDefault="00787C5C" w:rsidP="00787C5C">
      <w:pPr>
        <w:rPr>
          <w:sz w:val="28"/>
          <w:szCs w:val="28"/>
        </w:rPr>
      </w:pPr>
      <w:r w:rsidRPr="00787C5C">
        <w:rPr>
          <w:sz w:val="28"/>
          <w:szCs w:val="28"/>
        </w:rPr>
        <w:t>Child Sexual Exploitation</w:t>
      </w:r>
      <w:r w:rsidR="00E64C7F">
        <w:rPr>
          <w:sz w:val="28"/>
          <w:szCs w:val="28"/>
        </w:rPr>
        <w:t xml:space="preserve"> (</w:t>
      </w:r>
      <w:proofErr w:type="spellStart"/>
      <w:proofErr w:type="gramStart"/>
      <w:r w:rsidR="00E64C7F">
        <w:rPr>
          <w:sz w:val="28"/>
          <w:szCs w:val="28"/>
        </w:rPr>
        <w:t>n,d</w:t>
      </w:r>
      <w:proofErr w:type="spellEnd"/>
      <w:proofErr w:type="gramEnd"/>
      <w:r w:rsidR="00E64C7F">
        <w:rPr>
          <w:sz w:val="28"/>
          <w:szCs w:val="28"/>
        </w:rPr>
        <w:t xml:space="preserve">) Available at: </w:t>
      </w:r>
      <w:hyperlink r:id="rId22" w:history="1">
        <w:r w:rsidR="00E64C7F" w:rsidRPr="00CB0DE0">
          <w:rPr>
            <w:rStyle w:val="Hyperlink"/>
            <w:sz w:val="28"/>
            <w:szCs w:val="28"/>
          </w:rPr>
          <w:t>https://crimestoppers-uk.org/keeping-safe/community-family/child-sexual-exploitation</w:t>
        </w:r>
      </w:hyperlink>
    </w:p>
    <w:p w14:paraId="7F67ED58" w14:textId="6F47295C" w:rsidR="00E64C7F" w:rsidRDefault="00E64C7F" w:rsidP="00787C5C">
      <w:pPr>
        <w:rPr>
          <w:sz w:val="28"/>
          <w:szCs w:val="28"/>
        </w:rPr>
      </w:pPr>
      <w:r>
        <w:rPr>
          <w:sz w:val="28"/>
          <w:szCs w:val="28"/>
        </w:rPr>
        <w:t>Accessed on July 16</w:t>
      </w:r>
      <w:r w:rsidRPr="00E64C7F">
        <w:rPr>
          <w:sz w:val="28"/>
          <w:szCs w:val="28"/>
          <w:vertAlign w:val="superscript"/>
        </w:rPr>
        <w:t>th</w:t>
      </w:r>
      <w:r>
        <w:rPr>
          <w:sz w:val="28"/>
          <w:szCs w:val="28"/>
        </w:rPr>
        <w:t>, 2022</w:t>
      </w:r>
    </w:p>
    <w:p w14:paraId="6FF5572F" w14:textId="321EA7C7" w:rsidR="00E64C7F" w:rsidRDefault="00E64C7F" w:rsidP="00787C5C">
      <w:pPr>
        <w:rPr>
          <w:sz w:val="28"/>
          <w:szCs w:val="28"/>
        </w:rPr>
      </w:pPr>
    </w:p>
    <w:p w14:paraId="5D1740F4" w14:textId="63E7943E" w:rsidR="00E64C7F" w:rsidRDefault="00E64C7F" w:rsidP="00787C5C">
      <w:pPr>
        <w:rPr>
          <w:sz w:val="28"/>
          <w:szCs w:val="28"/>
        </w:rPr>
      </w:pPr>
      <w:r w:rsidRPr="00E64C7F">
        <w:rPr>
          <w:sz w:val="28"/>
          <w:szCs w:val="28"/>
        </w:rPr>
        <w:lastRenderedPageBreak/>
        <w:t>Factsheet: Child Sexual Exploitation and Abuse</w:t>
      </w:r>
      <w:r>
        <w:rPr>
          <w:sz w:val="28"/>
          <w:szCs w:val="28"/>
        </w:rPr>
        <w:t xml:space="preserve"> (2020) Available at: </w:t>
      </w:r>
      <w:hyperlink r:id="rId23" w:history="1">
        <w:r w:rsidRPr="00CB0DE0">
          <w:rPr>
            <w:rStyle w:val="Hyperlink"/>
            <w:sz w:val="28"/>
            <w:szCs w:val="28"/>
          </w:rPr>
          <w:t>https://homeofficemedia.blog.gov.uk/2019/11/05/factsheet-child-sexual-exploitation-and-abuse/</w:t>
        </w:r>
      </w:hyperlink>
      <w:r>
        <w:rPr>
          <w:sz w:val="28"/>
          <w:szCs w:val="28"/>
        </w:rPr>
        <w:t xml:space="preserve"> </w:t>
      </w:r>
    </w:p>
    <w:p w14:paraId="462EE777" w14:textId="4AFF8031" w:rsidR="00E64C7F" w:rsidRDefault="00E64C7F" w:rsidP="00787C5C">
      <w:pPr>
        <w:rPr>
          <w:sz w:val="28"/>
          <w:szCs w:val="28"/>
        </w:rPr>
      </w:pPr>
      <w:r>
        <w:rPr>
          <w:sz w:val="28"/>
          <w:szCs w:val="28"/>
        </w:rPr>
        <w:t>Accessed on July 16</w:t>
      </w:r>
      <w:r w:rsidRPr="00E64C7F">
        <w:rPr>
          <w:sz w:val="28"/>
          <w:szCs w:val="28"/>
          <w:vertAlign w:val="superscript"/>
        </w:rPr>
        <w:t>th</w:t>
      </w:r>
      <w:r>
        <w:rPr>
          <w:sz w:val="28"/>
          <w:szCs w:val="28"/>
        </w:rPr>
        <w:t xml:space="preserve">, 2022 </w:t>
      </w:r>
    </w:p>
    <w:p w14:paraId="46E5B490" w14:textId="754CCD34" w:rsidR="001B142E" w:rsidRDefault="001B142E" w:rsidP="00787C5C">
      <w:pPr>
        <w:rPr>
          <w:sz w:val="28"/>
          <w:szCs w:val="28"/>
        </w:rPr>
      </w:pPr>
    </w:p>
    <w:p w14:paraId="64A2FF4B" w14:textId="4AC9F568" w:rsidR="001B142E" w:rsidRDefault="001B142E" w:rsidP="00787C5C">
      <w:pPr>
        <w:rPr>
          <w:sz w:val="28"/>
          <w:szCs w:val="28"/>
        </w:rPr>
      </w:pPr>
      <w:r w:rsidRPr="001B142E">
        <w:rPr>
          <w:sz w:val="28"/>
          <w:szCs w:val="28"/>
        </w:rPr>
        <w:t>MISSING FROM HOME, CARE OR EDUCATION</w:t>
      </w:r>
      <w:r>
        <w:rPr>
          <w:sz w:val="28"/>
          <w:szCs w:val="28"/>
        </w:rPr>
        <w:t xml:space="preserve"> (</w:t>
      </w:r>
      <w:proofErr w:type="spellStart"/>
      <w:proofErr w:type="gramStart"/>
      <w:r>
        <w:rPr>
          <w:sz w:val="28"/>
          <w:szCs w:val="28"/>
        </w:rPr>
        <w:t>n,d</w:t>
      </w:r>
      <w:proofErr w:type="spellEnd"/>
      <w:proofErr w:type="gramEnd"/>
      <w:r>
        <w:rPr>
          <w:sz w:val="28"/>
          <w:szCs w:val="28"/>
        </w:rPr>
        <w:t xml:space="preserve">) Available at: </w:t>
      </w:r>
      <w:hyperlink r:id="rId24" w:history="1">
        <w:r w:rsidRPr="00CB0DE0">
          <w:rPr>
            <w:rStyle w:val="Hyperlink"/>
            <w:sz w:val="28"/>
            <w:szCs w:val="28"/>
          </w:rPr>
          <w:t>https://www.rscp.org.uk/professionals-volunteers/child-sexual-exploitation-cse-advice/4</w:t>
        </w:r>
      </w:hyperlink>
    </w:p>
    <w:p w14:paraId="14929C3E" w14:textId="7509F692" w:rsidR="001B142E" w:rsidRDefault="001B142E" w:rsidP="00787C5C">
      <w:pPr>
        <w:rPr>
          <w:sz w:val="28"/>
          <w:szCs w:val="28"/>
        </w:rPr>
      </w:pPr>
      <w:r>
        <w:rPr>
          <w:sz w:val="28"/>
          <w:szCs w:val="28"/>
        </w:rPr>
        <w:t>Accessed on July 16</w:t>
      </w:r>
      <w:r w:rsidRPr="001B142E">
        <w:rPr>
          <w:sz w:val="28"/>
          <w:szCs w:val="28"/>
          <w:vertAlign w:val="superscript"/>
        </w:rPr>
        <w:t>th</w:t>
      </w:r>
      <w:r>
        <w:rPr>
          <w:sz w:val="28"/>
          <w:szCs w:val="28"/>
        </w:rPr>
        <w:t>, 2022</w:t>
      </w:r>
    </w:p>
    <w:p w14:paraId="1A453AC0" w14:textId="6CEB8707" w:rsidR="001B142E" w:rsidRDefault="001B142E" w:rsidP="00787C5C">
      <w:pPr>
        <w:rPr>
          <w:sz w:val="28"/>
          <w:szCs w:val="28"/>
        </w:rPr>
      </w:pPr>
    </w:p>
    <w:p w14:paraId="22A808FD" w14:textId="05889CC9" w:rsidR="001B142E" w:rsidRDefault="001B142E" w:rsidP="00787C5C">
      <w:pPr>
        <w:rPr>
          <w:sz w:val="28"/>
          <w:szCs w:val="28"/>
        </w:rPr>
      </w:pPr>
      <w:r w:rsidRPr="001B142E">
        <w:rPr>
          <w:sz w:val="28"/>
          <w:szCs w:val="28"/>
        </w:rPr>
        <w:t>Preventing and responding to child sexual abuse: national action plan</w:t>
      </w:r>
      <w:r>
        <w:rPr>
          <w:sz w:val="28"/>
          <w:szCs w:val="28"/>
        </w:rPr>
        <w:t xml:space="preserve"> (2019) Available at: </w:t>
      </w:r>
      <w:hyperlink r:id="rId25" w:history="1">
        <w:r w:rsidRPr="00CB0DE0">
          <w:rPr>
            <w:rStyle w:val="Hyperlink"/>
            <w:sz w:val="28"/>
            <w:szCs w:val="28"/>
          </w:rPr>
          <w:t>https://gov.wales/preventing-and-responding-child-sexual-abuse-national-action-plan</w:t>
        </w:r>
      </w:hyperlink>
      <w:r>
        <w:rPr>
          <w:sz w:val="28"/>
          <w:szCs w:val="28"/>
        </w:rPr>
        <w:t xml:space="preserve"> </w:t>
      </w:r>
    </w:p>
    <w:p w14:paraId="7BE2DA93" w14:textId="6B2CF584" w:rsidR="001B142E" w:rsidRDefault="001B142E" w:rsidP="00787C5C">
      <w:pPr>
        <w:rPr>
          <w:sz w:val="28"/>
          <w:szCs w:val="28"/>
        </w:rPr>
      </w:pPr>
      <w:r>
        <w:rPr>
          <w:sz w:val="28"/>
          <w:szCs w:val="28"/>
        </w:rPr>
        <w:t>Accessed on July 16</w:t>
      </w:r>
      <w:r w:rsidRPr="001B142E">
        <w:rPr>
          <w:sz w:val="28"/>
          <w:szCs w:val="28"/>
          <w:vertAlign w:val="superscript"/>
        </w:rPr>
        <w:t>th</w:t>
      </w:r>
      <w:r>
        <w:rPr>
          <w:sz w:val="28"/>
          <w:szCs w:val="28"/>
        </w:rPr>
        <w:t>, 2022</w:t>
      </w:r>
    </w:p>
    <w:p w14:paraId="36D3C9D5" w14:textId="75F2B409" w:rsidR="001B142E" w:rsidRDefault="001B142E" w:rsidP="00787C5C">
      <w:pPr>
        <w:rPr>
          <w:sz w:val="28"/>
          <w:szCs w:val="28"/>
        </w:rPr>
      </w:pPr>
    </w:p>
    <w:p w14:paraId="7AF1BE4B" w14:textId="18D11E0D" w:rsidR="001B142E" w:rsidRDefault="001B142E" w:rsidP="00787C5C">
      <w:pPr>
        <w:rPr>
          <w:sz w:val="28"/>
          <w:szCs w:val="28"/>
        </w:rPr>
      </w:pPr>
      <w:r w:rsidRPr="001B142E">
        <w:rPr>
          <w:sz w:val="28"/>
          <w:szCs w:val="28"/>
        </w:rPr>
        <w:t>County lines: criminal exploitation of children and vulnerable adults</w:t>
      </w:r>
      <w:r w:rsidR="004614DF">
        <w:rPr>
          <w:sz w:val="28"/>
          <w:szCs w:val="28"/>
        </w:rPr>
        <w:t xml:space="preserve"> (2017) Available at: </w:t>
      </w:r>
      <w:hyperlink r:id="rId26" w:history="1">
        <w:r w:rsidR="004614DF" w:rsidRPr="00CB0DE0">
          <w:rPr>
            <w:rStyle w:val="Hyperlink"/>
            <w:sz w:val="28"/>
            <w:szCs w:val="28"/>
          </w:rPr>
          <w:t>https://www.gov.uk/government/collections/county-lines-criminal-exploitation-of-children-and-vulnerable-adults</w:t>
        </w:r>
      </w:hyperlink>
    </w:p>
    <w:p w14:paraId="5478242A" w14:textId="26CC9ED4" w:rsidR="004614DF" w:rsidRDefault="004614DF" w:rsidP="00787C5C">
      <w:pPr>
        <w:rPr>
          <w:sz w:val="28"/>
          <w:szCs w:val="28"/>
        </w:rPr>
      </w:pPr>
      <w:r>
        <w:rPr>
          <w:sz w:val="28"/>
          <w:szCs w:val="28"/>
        </w:rPr>
        <w:t>Accessed on July 18</w:t>
      </w:r>
      <w:r w:rsidRPr="004614DF">
        <w:rPr>
          <w:sz w:val="28"/>
          <w:szCs w:val="28"/>
          <w:vertAlign w:val="superscript"/>
        </w:rPr>
        <w:t>th</w:t>
      </w:r>
      <w:r>
        <w:rPr>
          <w:sz w:val="28"/>
          <w:szCs w:val="28"/>
        </w:rPr>
        <w:t>, 2022</w:t>
      </w:r>
    </w:p>
    <w:p w14:paraId="12F5F952" w14:textId="016A6B27" w:rsidR="005323DF" w:rsidRDefault="005323DF" w:rsidP="00787C5C">
      <w:pPr>
        <w:rPr>
          <w:sz w:val="28"/>
          <w:szCs w:val="28"/>
        </w:rPr>
      </w:pPr>
    </w:p>
    <w:p w14:paraId="6A9D58A9" w14:textId="7FCCBD05" w:rsidR="005323DF" w:rsidRDefault="005323DF" w:rsidP="00787C5C">
      <w:pPr>
        <w:rPr>
          <w:sz w:val="28"/>
          <w:szCs w:val="28"/>
        </w:rPr>
      </w:pPr>
      <w:r w:rsidRPr="005323DF">
        <w:rPr>
          <w:sz w:val="28"/>
          <w:szCs w:val="28"/>
        </w:rPr>
        <w:t>County Lines</w:t>
      </w:r>
      <w:r>
        <w:rPr>
          <w:sz w:val="28"/>
          <w:szCs w:val="28"/>
        </w:rPr>
        <w:t xml:space="preserve"> (2018) Available at: </w:t>
      </w:r>
      <w:hyperlink r:id="rId27" w:history="1">
        <w:r w:rsidRPr="00CB0DE0">
          <w:rPr>
            <w:rStyle w:val="Hyperlink"/>
            <w:sz w:val="28"/>
            <w:szCs w:val="28"/>
          </w:rPr>
          <w:t>https://www.nationalcrimeagency.gov.uk/what-we-do/crime-threats/drug-trafficking/county-lines#:~:text=NPCC%20definition%20of%20a%20County%20Line%20The%202018,phone%20lines%20or%20other%20form%20of%20%E2%80%9Cdeal%20line%E2%80%9D</w:t>
        </w:r>
      </w:hyperlink>
      <w:r w:rsidRPr="005323DF">
        <w:rPr>
          <w:sz w:val="28"/>
          <w:szCs w:val="28"/>
        </w:rPr>
        <w:t>.</w:t>
      </w:r>
    </w:p>
    <w:p w14:paraId="37792A8D" w14:textId="2CA97F32" w:rsidR="005323DF" w:rsidRDefault="005323DF" w:rsidP="00787C5C">
      <w:pPr>
        <w:rPr>
          <w:sz w:val="28"/>
          <w:szCs w:val="28"/>
        </w:rPr>
      </w:pPr>
      <w:r>
        <w:rPr>
          <w:sz w:val="28"/>
          <w:szCs w:val="28"/>
        </w:rPr>
        <w:t>Accessed on July 18</w:t>
      </w:r>
      <w:r w:rsidRPr="005323DF">
        <w:rPr>
          <w:sz w:val="28"/>
          <w:szCs w:val="28"/>
          <w:vertAlign w:val="superscript"/>
        </w:rPr>
        <w:t>th</w:t>
      </w:r>
      <w:r>
        <w:rPr>
          <w:sz w:val="28"/>
          <w:szCs w:val="28"/>
        </w:rPr>
        <w:t>, 2022</w:t>
      </w:r>
    </w:p>
    <w:p w14:paraId="6DECDF69" w14:textId="77777777" w:rsidR="005323DF" w:rsidRDefault="005323DF" w:rsidP="00787C5C">
      <w:pPr>
        <w:rPr>
          <w:sz w:val="28"/>
          <w:szCs w:val="28"/>
        </w:rPr>
      </w:pPr>
    </w:p>
    <w:p w14:paraId="2DE49AF7" w14:textId="77777777" w:rsidR="005323DF" w:rsidRDefault="005323DF" w:rsidP="00787C5C">
      <w:pPr>
        <w:rPr>
          <w:sz w:val="28"/>
          <w:szCs w:val="28"/>
        </w:rPr>
      </w:pPr>
    </w:p>
    <w:p w14:paraId="7D8159A8" w14:textId="15121EAC" w:rsidR="005323DF" w:rsidRDefault="005323DF" w:rsidP="00787C5C">
      <w:pPr>
        <w:rPr>
          <w:sz w:val="28"/>
          <w:szCs w:val="28"/>
        </w:rPr>
      </w:pPr>
      <w:r w:rsidRPr="005323DF">
        <w:rPr>
          <w:sz w:val="28"/>
          <w:szCs w:val="28"/>
        </w:rPr>
        <w:lastRenderedPageBreak/>
        <w:t xml:space="preserve">What </w:t>
      </w:r>
      <w:proofErr w:type="gramStart"/>
      <w:r w:rsidRPr="005323DF">
        <w:rPr>
          <w:sz w:val="28"/>
          <w:szCs w:val="28"/>
        </w:rPr>
        <w:t>is</w:t>
      </w:r>
      <w:proofErr w:type="gramEnd"/>
      <w:r w:rsidRPr="005323DF">
        <w:rPr>
          <w:sz w:val="28"/>
          <w:szCs w:val="28"/>
        </w:rPr>
        <w:t xml:space="preserve"> county lines?</w:t>
      </w:r>
      <w:r>
        <w:rPr>
          <w:sz w:val="28"/>
          <w:szCs w:val="28"/>
        </w:rPr>
        <w:t xml:space="preserve"> (2022) Available at:</w:t>
      </w:r>
      <w:r w:rsidRPr="005323DF">
        <w:t xml:space="preserve"> </w:t>
      </w:r>
      <w:hyperlink r:id="rId28" w:history="1">
        <w:r w:rsidRPr="00CB0DE0">
          <w:rPr>
            <w:rStyle w:val="Hyperlink"/>
            <w:sz w:val="28"/>
            <w:szCs w:val="28"/>
          </w:rPr>
          <w:t>https://www.childrenssociety.org.uk/what-we-do/our-work/child-criminal-exploitation-and-county-lines/what-is-county-lines</w:t>
        </w:r>
      </w:hyperlink>
      <w:r>
        <w:rPr>
          <w:sz w:val="28"/>
          <w:szCs w:val="28"/>
        </w:rPr>
        <w:t xml:space="preserve"> </w:t>
      </w:r>
    </w:p>
    <w:p w14:paraId="732F7B9B" w14:textId="7C7FC8A5" w:rsidR="005323DF" w:rsidRDefault="005323DF" w:rsidP="00787C5C">
      <w:pPr>
        <w:rPr>
          <w:sz w:val="28"/>
          <w:szCs w:val="28"/>
        </w:rPr>
      </w:pPr>
      <w:r>
        <w:rPr>
          <w:sz w:val="28"/>
          <w:szCs w:val="28"/>
        </w:rPr>
        <w:t>Accessed on July 18th, 2022</w:t>
      </w:r>
    </w:p>
    <w:p w14:paraId="4D414DD6" w14:textId="5D53FA29" w:rsidR="005323DF" w:rsidRDefault="005323DF" w:rsidP="00787C5C">
      <w:pPr>
        <w:rPr>
          <w:sz w:val="28"/>
          <w:szCs w:val="28"/>
        </w:rPr>
      </w:pPr>
    </w:p>
    <w:p w14:paraId="79B0D48D" w14:textId="0011ACD2" w:rsidR="005323DF" w:rsidRDefault="005323DF" w:rsidP="00787C5C">
      <w:pPr>
        <w:rPr>
          <w:sz w:val="28"/>
          <w:szCs w:val="28"/>
        </w:rPr>
      </w:pPr>
      <w:r w:rsidRPr="005323DF">
        <w:rPr>
          <w:sz w:val="28"/>
          <w:szCs w:val="28"/>
        </w:rPr>
        <w:t>Protecting children from county lines</w:t>
      </w:r>
      <w:r>
        <w:rPr>
          <w:sz w:val="28"/>
          <w:szCs w:val="28"/>
        </w:rPr>
        <w:t xml:space="preserve"> (2022) Available at: </w:t>
      </w:r>
      <w:hyperlink r:id="rId29" w:history="1">
        <w:r w:rsidRPr="00CB0DE0">
          <w:rPr>
            <w:rStyle w:val="Hyperlink"/>
            <w:sz w:val="28"/>
            <w:szCs w:val="28"/>
          </w:rPr>
          <w:t>https://learning.nspcc.org.uk/child-abuse-and-neglect/county-lines</w:t>
        </w:r>
      </w:hyperlink>
    </w:p>
    <w:p w14:paraId="5ED017CF" w14:textId="23B51BFF" w:rsidR="005323DF" w:rsidRDefault="005323DF" w:rsidP="00787C5C">
      <w:pPr>
        <w:rPr>
          <w:sz w:val="28"/>
          <w:szCs w:val="28"/>
        </w:rPr>
      </w:pPr>
      <w:r>
        <w:rPr>
          <w:sz w:val="28"/>
          <w:szCs w:val="28"/>
        </w:rPr>
        <w:t>Accessed on July 18</w:t>
      </w:r>
      <w:r w:rsidRPr="005323DF">
        <w:rPr>
          <w:sz w:val="28"/>
          <w:szCs w:val="28"/>
          <w:vertAlign w:val="superscript"/>
        </w:rPr>
        <w:t>th</w:t>
      </w:r>
      <w:r>
        <w:rPr>
          <w:sz w:val="28"/>
          <w:szCs w:val="28"/>
        </w:rPr>
        <w:t>, 2022</w:t>
      </w:r>
    </w:p>
    <w:p w14:paraId="75FFCC98" w14:textId="7158D495" w:rsidR="00BE67B7" w:rsidRDefault="00BE67B7" w:rsidP="00787C5C">
      <w:pPr>
        <w:rPr>
          <w:sz w:val="28"/>
          <w:szCs w:val="28"/>
        </w:rPr>
      </w:pPr>
    </w:p>
    <w:p w14:paraId="18AD6E3F" w14:textId="49080094" w:rsidR="00BE67B7" w:rsidRDefault="00BE67B7" w:rsidP="00787C5C">
      <w:pPr>
        <w:rPr>
          <w:sz w:val="28"/>
          <w:szCs w:val="28"/>
        </w:rPr>
      </w:pPr>
      <w:r w:rsidRPr="00BE67B7">
        <w:rPr>
          <w:sz w:val="28"/>
          <w:szCs w:val="28"/>
        </w:rPr>
        <w:t>What is modern slavery?</w:t>
      </w:r>
      <w:r>
        <w:rPr>
          <w:sz w:val="28"/>
          <w:szCs w:val="28"/>
        </w:rPr>
        <w:t xml:space="preserve"> (2018) Available at: </w:t>
      </w:r>
      <w:hyperlink r:id="rId30" w:history="1">
        <w:r w:rsidRPr="00CB0DE0">
          <w:rPr>
            <w:rStyle w:val="Hyperlink"/>
            <w:sz w:val="28"/>
            <w:szCs w:val="28"/>
          </w:rPr>
          <w:t>https://www.antislavery.org/slavery-today/slavery-uk/</w:t>
        </w:r>
      </w:hyperlink>
      <w:r>
        <w:rPr>
          <w:sz w:val="28"/>
          <w:szCs w:val="28"/>
        </w:rPr>
        <w:t xml:space="preserve"> </w:t>
      </w:r>
    </w:p>
    <w:p w14:paraId="530B079B" w14:textId="1EE41A0F" w:rsidR="00BE67B7" w:rsidRDefault="00BE67B7" w:rsidP="00787C5C">
      <w:pPr>
        <w:rPr>
          <w:sz w:val="28"/>
          <w:szCs w:val="28"/>
        </w:rPr>
      </w:pPr>
      <w:r>
        <w:rPr>
          <w:sz w:val="28"/>
          <w:szCs w:val="28"/>
        </w:rPr>
        <w:t>Accessed on July 18</w:t>
      </w:r>
      <w:r w:rsidRPr="00BE67B7">
        <w:rPr>
          <w:sz w:val="28"/>
          <w:szCs w:val="28"/>
          <w:vertAlign w:val="superscript"/>
        </w:rPr>
        <w:t>th</w:t>
      </w:r>
      <w:r>
        <w:rPr>
          <w:sz w:val="28"/>
          <w:szCs w:val="28"/>
        </w:rPr>
        <w:t>, 2022</w:t>
      </w:r>
    </w:p>
    <w:p w14:paraId="2FC869A6" w14:textId="3689C19F" w:rsidR="00BE67B7" w:rsidRDefault="00BE67B7" w:rsidP="00787C5C">
      <w:pPr>
        <w:rPr>
          <w:sz w:val="28"/>
          <w:szCs w:val="28"/>
        </w:rPr>
      </w:pPr>
    </w:p>
    <w:p w14:paraId="5DD5D311" w14:textId="4EDDB4A1" w:rsidR="00BE67B7" w:rsidRDefault="00BE67B7" w:rsidP="00787C5C">
      <w:pPr>
        <w:rPr>
          <w:sz w:val="28"/>
          <w:szCs w:val="28"/>
        </w:rPr>
      </w:pPr>
      <w:r w:rsidRPr="00BE67B7">
        <w:rPr>
          <w:sz w:val="28"/>
          <w:szCs w:val="28"/>
        </w:rPr>
        <w:t>The UK's Modern Slavery Gangs Have Found New Ways to Exploit Their Victims</w:t>
      </w:r>
      <w:r>
        <w:rPr>
          <w:sz w:val="28"/>
          <w:szCs w:val="28"/>
        </w:rPr>
        <w:t xml:space="preserve"> (2020) Available at: </w:t>
      </w:r>
      <w:hyperlink r:id="rId31" w:history="1">
        <w:r w:rsidRPr="00CB0DE0">
          <w:rPr>
            <w:rStyle w:val="Hyperlink"/>
            <w:sz w:val="28"/>
            <w:szCs w:val="28"/>
          </w:rPr>
          <w:t>https://www.vice.com/en/article/pkykk7/modern-slavery-uk-gangs-coronavirus-lockdown</w:t>
        </w:r>
      </w:hyperlink>
    </w:p>
    <w:p w14:paraId="36FFBC04" w14:textId="078E3E1E" w:rsidR="00BE67B7" w:rsidRDefault="00BE67B7" w:rsidP="00787C5C">
      <w:pPr>
        <w:rPr>
          <w:sz w:val="28"/>
          <w:szCs w:val="28"/>
        </w:rPr>
      </w:pPr>
      <w:r>
        <w:rPr>
          <w:sz w:val="28"/>
          <w:szCs w:val="28"/>
        </w:rPr>
        <w:t>Accessed on July 18</w:t>
      </w:r>
      <w:r w:rsidRPr="00BE67B7">
        <w:rPr>
          <w:sz w:val="28"/>
          <w:szCs w:val="28"/>
          <w:vertAlign w:val="superscript"/>
        </w:rPr>
        <w:t>th</w:t>
      </w:r>
      <w:r>
        <w:rPr>
          <w:sz w:val="28"/>
          <w:szCs w:val="28"/>
        </w:rPr>
        <w:t>, 2022</w:t>
      </w:r>
    </w:p>
    <w:p w14:paraId="76F1C7E2" w14:textId="348E11C7" w:rsidR="00E74526" w:rsidRDefault="00E74526" w:rsidP="00787C5C">
      <w:pPr>
        <w:rPr>
          <w:sz w:val="28"/>
          <w:szCs w:val="28"/>
        </w:rPr>
      </w:pPr>
    </w:p>
    <w:p w14:paraId="494CCFB1" w14:textId="00914016" w:rsidR="00E74526" w:rsidRDefault="00E74526" w:rsidP="00787C5C">
      <w:pPr>
        <w:rPr>
          <w:sz w:val="28"/>
          <w:szCs w:val="28"/>
        </w:rPr>
      </w:pPr>
      <w:r w:rsidRPr="00E74526">
        <w:rPr>
          <w:sz w:val="28"/>
          <w:szCs w:val="28"/>
        </w:rPr>
        <w:t>How the Government is tackling modern slavery</w:t>
      </w:r>
      <w:r w:rsidR="006B1D68">
        <w:rPr>
          <w:sz w:val="28"/>
          <w:szCs w:val="28"/>
        </w:rPr>
        <w:t xml:space="preserve"> (2020) Available at: </w:t>
      </w:r>
      <w:hyperlink r:id="rId32" w:history="1">
        <w:r w:rsidR="006B1D68" w:rsidRPr="00CB0DE0">
          <w:rPr>
            <w:rStyle w:val="Hyperlink"/>
            <w:sz w:val="28"/>
            <w:szCs w:val="28"/>
          </w:rPr>
          <w:t>https://homeofficemedia.blog.gov.uk/2019/05/22/how-the-government-is-tackling-modern-slavery/</w:t>
        </w:r>
      </w:hyperlink>
    </w:p>
    <w:p w14:paraId="76A19038" w14:textId="1D747316" w:rsidR="006B1D68" w:rsidRDefault="006B1D68" w:rsidP="00787C5C">
      <w:pPr>
        <w:rPr>
          <w:sz w:val="28"/>
          <w:szCs w:val="28"/>
        </w:rPr>
      </w:pPr>
      <w:r>
        <w:rPr>
          <w:sz w:val="28"/>
          <w:szCs w:val="28"/>
        </w:rPr>
        <w:t>Accessed on July 18</w:t>
      </w:r>
      <w:r w:rsidRPr="006B1D68">
        <w:rPr>
          <w:sz w:val="28"/>
          <w:szCs w:val="28"/>
          <w:vertAlign w:val="superscript"/>
        </w:rPr>
        <w:t>th</w:t>
      </w:r>
      <w:r>
        <w:rPr>
          <w:sz w:val="28"/>
          <w:szCs w:val="28"/>
        </w:rPr>
        <w:t xml:space="preserve">, 2022 </w:t>
      </w:r>
    </w:p>
    <w:p w14:paraId="176FD53B" w14:textId="385401CA" w:rsidR="006B1D68" w:rsidRDefault="006B1D68" w:rsidP="00787C5C">
      <w:pPr>
        <w:rPr>
          <w:sz w:val="28"/>
          <w:szCs w:val="28"/>
        </w:rPr>
      </w:pPr>
    </w:p>
    <w:p w14:paraId="09D5758F" w14:textId="77777777" w:rsidR="006B1D68" w:rsidRDefault="006B1D68" w:rsidP="00787C5C">
      <w:pPr>
        <w:rPr>
          <w:sz w:val="28"/>
          <w:szCs w:val="28"/>
        </w:rPr>
      </w:pPr>
    </w:p>
    <w:p w14:paraId="1D4ACE64" w14:textId="59DCA13A" w:rsidR="00BE67B7" w:rsidRDefault="00BE67B7" w:rsidP="00787C5C">
      <w:pPr>
        <w:rPr>
          <w:sz w:val="28"/>
          <w:szCs w:val="28"/>
        </w:rPr>
      </w:pPr>
    </w:p>
    <w:p w14:paraId="0022122E" w14:textId="77777777" w:rsidR="00BE67B7" w:rsidRDefault="00BE67B7" w:rsidP="00787C5C">
      <w:pPr>
        <w:rPr>
          <w:sz w:val="28"/>
          <w:szCs w:val="28"/>
        </w:rPr>
      </w:pPr>
    </w:p>
    <w:p w14:paraId="22DBF68A" w14:textId="6B8DE1EC" w:rsidR="005323DF" w:rsidRDefault="005323DF" w:rsidP="00787C5C">
      <w:pPr>
        <w:rPr>
          <w:sz w:val="28"/>
          <w:szCs w:val="28"/>
        </w:rPr>
      </w:pPr>
    </w:p>
    <w:p w14:paraId="3D211A1D" w14:textId="77777777" w:rsidR="005323DF" w:rsidRDefault="005323DF" w:rsidP="00787C5C">
      <w:pPr>
        <w:rPr>
          <w:sz w:val="28"/>
          <w:szCs w:val="28"/>
        </w:rPr>
      </w:pPr>
    </w:p>
    <w:p w14:paraId="6CEF0C8C" w14:textId="77777777" w:rsidR="005323DF" w:rsidRDefault="005323DF" w:rsidP="00787C5C">
      <w:pPr>
        <w:rPr>
          <w:sz w:val="28"/>
          <w:szCs w:val="28"/>
        </w:rPr>
      </w:pPr>
    </w:p>
    <w:p w14:paraId="12A6CC64" w14:textId="77777777" w:rsidR="005323DF" w:rsidRDefault="005323DF" w:rsidP="00787C5C">
      <w:pPr>
        <w:rPr>
          <w:sz w:val="28"/>
          <w:szCs w:val="28"/>
        </w:rPr>
      </w:pPr>
    </w:p>
    <w:p w14:paraId="38C12BCB" w14:textId="65B9E4E2" w:rsidR="004614DF" w:rsidRDefault="004614DF" w:rsidP="00787C5C">
      <w:pPr>
        <w:rPr>
          <w:sz w:val="28"/>
          <w:szCs w:val="28"/>
        </w:rPr>
      </w:pPr>
    </w:p>
    <w:p w14:paraId="46BF27EB" w14:textId="2E6B30AC" w:rsidR="001B142E" w:rsidRDefault="001B142E" w:rsidP="00787C5C">
      <w:pPr>
        <w:rPr>
          <w:sz w:val="28"/>
          <w:szCs w:val="28"/>
        </w:rPr>
      </w:pPr>
    </w:p>
    <w:p w14:paraId="61370934" w14:textId="77777777" w:rsidR="001B142E" w:rsidRDefault="001B142E" w:rsidP="00787C5C">
      <w:pPr>
        <w:rPr>
          <w:sz w:val="28"/>
          <w:szCs w:val="28"/>
        </w:rPr>
      </w:pPr>
    </w:p>
    <w:p w14:paraId="0D83DCDA" w14:textId="16BC46ED" w:rsidR="001B142E" w:rsidRDefault="001B142E" w:rsidP="00787C5C">
      <w:pPr>
        <w:rPr>
          <w:sz w:val="28"/>
          <w:szCs w:val="28"/>
        </w:rPr>
      </w:pPr>
    </w:p>
    <w:p w14:paraId="4FF9C09F" w14:textId="77777777" w:rsidR="001B142E" w:rsidRDefault="001B142E" w:rsidP="00787C5C">
      <w:pPr>
        <w:rPr>
          <w:sz w:val="28"/>
          <w:szCs w:val="28"/>
        </w:rPr>
      </w:pPr>
    </w:p>
    <w:p w14:paraId="220CD6B9" w14:textId="619643DB" w:rsidR="00E64C7F" w:rsidRDefault="00E64C7F" w:rsidP="00787C5C">
      <w:pPr>
        <w:rPr>
          <w:sz w:val="28"/>
          <w:szCs w:val="28"/>
        </w:rPr>
      </w:pPr>
    </w:p>
    <w:p w14:paraId="5CB621CB" w14:textId="77777777" w:rsidR="00E64C7F" w:rsidRDefault="00E64C7F" w:rsidP="00787C5C">
      <w:pPr>
        <w:rPr>
          <w:sz w:val="28"/>
          <w:szCs w:val="28"/>
        </w:rPr>
      </w:pPr>
    </w:p>
    <w:p w14:paraId="62DB7E6F" w14:textId="77777777" w:rsidR="00E64C7F" w:rsidRDefault="00E64C7F" w:rsidP="00787C5C">
      <w:pPr>
        <w:rPr>
          <w:sz w:val="28"/>
          <w:szCs w:val="28"/>
        </w:rPr>
      </w:pPr>
    </w:p>
    <w:p w14:paraId="445C43C6" w14:textId="22A0CB2A" w:rsidR="00787C5C" w:rsidRDefault="00787C5C" w:rsidP="00787C5C">
      <w:pPr>
        <w:rPr>
          <w:sz w:val="28"/>
          <w:szCs w:val="28"/>
        </w:rPr>
      </w:pPr>
    </w:p>
    <w:p w14:paraId="0D9EC1A2" w14:textId="77777777" w:rsidR="00787C5C" w:rsidRDefault="00787C5C" w:rsidP="00787C5C">
      <w:pPr>
        <w:rPr>
          <w:sz w:val="28"/>
          <w:szCs w:val="28"/>
        </w:rPr>
      </w:pPr>
    </w:p>
    <w:p w14:paraId="48D4D00C" w14:textId="273E3EAB" w:rsidR="0015563C" w:rsidRDefault="0015563C" w:rsidP="0008489F">
      <w:pPr>
        <w:rPr>
          <w:sz w:val="28"/>
          <w:szCs w:val="28"/>
        </w:rPr>
      </w:pPr>
    </w:p>
    <w:p w14:paraId="19F6FC97" w14:textId="77777777" w:rsidR="0015563C" w:rsidRDefault="0015563C" w:rsidP="0008489F">
      <w:pPr>
        <w:rPr>
          <w:sz w:val="28"/>
          <w:szCs w:val="28"/>
        </w:rPr>
      </w:pPr>
    </w:p>
    <w:p w14:paraId="04D89F30" w14:textId="77777777" w:rsidR="0015563C" w:rsidRDefault="0015563C" w:rsidP="0008489F">
      <w:pPr>
        <w:rPr>
          <w:sz w:val="28"/>
          <w:szCs w:val="28"/>
        </w:rPr>
      </w:pPr>
    </w:p>
    <w:p w14:paraId="14074FC0" w14:textId="77777777" w:rsidR="0015563C" w:rsidRDefault="0015563C" w:rsidP="0008489F">
      <w:pPr>
        <w:rPr>
          <w:sz w:val="28"/>
          <w:szCs w:val="28"/>
        </w:rPr>
      </w:pPr>
    </w:p>
    <w:p w14:paraId="75D4853C" w14:textId="77777777" w:rsidR="0015563C" w:rsidRDefault="0015563C" w:rsidP="0008489F">
      <w:pPr>
        <w:rPr>
          <w:sz w:val="28"/>
          <w:szCs w:val="28"/>
        </w:rPr>
      </w:pPr>
    </w:p>
    <w:p w14:paraId="2213CB07" w14:textId="77777777" w:rsidR="0015563C" w:rsidRDefault="0015563C" w:rsidP="0008489F">
      <w:pPr>
        <w:rPr>
          <w:sz w:val="28"/>
          <w:szCs w:val="28"/>
        </w:rPr>
      </w:pPr>
    </w:p>
    <w:p w14:paraId="0898579A" w14:textId="77777777" w:rsidR="002F12D2" w:rsidRDefault="002F12D2" w:rsidP="0008489F">
      <w:pPr>
        <w:rPr>
          <w:sz w:val="28"/>
          <w:szCs w:val="28"/>
        </w:rPr>
      </w:pPr>
    </w:p>
    <w:p w14:paraId="368C6D4A" w14:textId="77777777" w:rsidR="002F12D2" w:rsidRDefault="002F12D2" w:rsidP="0008489F">
      <w:pPr>
        <w:rPr>
          <w:sz w:val="28"/>
          <w:szCs w:val="28"/>
        </w:rPr>
      </w:pPr>
    </w:p>
    <w:p w14:paraId="7832B52F" w14:textId="77777777" w:rsidR="008D70EA" w:rsidRDefault="008D70EA" w:rsidP="0008489F">
      <w:pPr>
        <w:rPr>
          <w:sz w:val="28"/>
          <w:szCs w:val="28"/>
        </w:rPr>
      </w:pPr>
    </w:p>
    <w:p w14:paraId="1012688E" w14:textId="77777777" w:rsidR="008D70EA" w:rsidRDefault="008D70EA" w:rsidP="0008489F">
      <w:pPr>
        <w:rPr>
          <w:sz w:val="28"/>
          <w:szCs w:val="28"/>
        </w:rPr>
      </w:pPr>
    </w:p>
    <w:p w14:paraId="3698DF9B" w14:textId="146C0BEE" w:rsidR="0008489F" w:rsidRPr="0008489F" w:rsidRDefault="008D70EA" w:rsidP="0008489F">
      <w:pPr>
        <w:rPr>
          <w:sz w:val="28"/>
          <w:szCs w:val="28"/>
        </w:rPr>
      </w:pPr>
      <w:r>
        <w:rPr>
          <w:sz w:val="28"/>
          <w:szCs w:val="28"/>
        </w:rPr>
        <w:t xml:space="preserve"> </w:t>
      </w:r>
    </w:p>
    <w:sectPr w:rsidR="0008489F" w:rsidRPr="00084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2EA07" w14:textId="77777777" w:rsidR="00190C4A" w:rsidRDefault="00190C4A" w:rsidP="00190C4A">
      <w:pPr>
        <w:spacing w:after="0" w:line="240" w:lineRule="auto"/>
      </w:pPr>
      <w:r>
        <w:separator/>
      </w:r>
    </w:p>
  </w:endnote>
  <w:endnote w:type="continuationSeparator" w:id="0">
    <w:p w14:paraId="715A7BC3" w14:textId="77777777" w:rsidR="00190C4A" w:rsidRDefault="00190C4A" w:rsidP="00190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D3944" w14:textId="77777777" w:rsidR="00190C4A" w:rsidRDefault="00190C4A" w:rsidP="00190C4A">
      <w:pPr>
        <w:spacing w:after="0" w:line="240" w:lineRule="auto"/>
      </w:pPr>
      <w:r>
        <w:separator/>
      </w:r>
    </w:p>
  </w:footnote>
  <w:footnote w:type="continuationSeparator" w:id="0">
    <w:p w14:paraId="444236B3" w14:textId="77777777" w:rsidR="00190C4A" w:rsidRDefault="00190C4A" w:rsidP="00190C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DC"/>
    <w:rsid w:val="0008489F"/>
    <w:rsid w:val="0015563C"/>
    <w:rsid w:val="00190C4A"/>
    <w:rsid w:val="001B142E"/>
    <w:rsid w:val="00252F46"/>
    <w:rsid w:val="002F12D2"/>
    <w:rsid w:val="003A0DB4"/>
    <w:rsid w:val="004614DF"/>
    <w:rsid w:val="005323DF"/>
    <w:rsid w:val="006B1D68"/>
    <w:rsid w:val="00770CDC"/>
    <w:rsid w:val="00787C5C"/>
    <w:rsid w:val="008D70EA"/>
    <w:rsid w:val="00BE67B7"/>
    <w:rsid w:val="00D73A4E"/>
    <w:rsid w:val="00D97C99"/>
    <w:rsid w:val="00E64C7F"/>
    <w:rsid w:val="00E74526"/>
    <w:rsid w:val="00E91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CE8258"/>
  <w15:chartTrackingRefBased/>
  <w15:docId w15:val="{F8F65D79-FFC7-415E-A426-08B0285B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0EA"/>
    <w:rPr>
      <w:color w:val="0563C1" w:themeColor="hyperlink"/>
      <w:u w:val="single"/>
    </w:rPr>
  </w:style>
  <w:style w:type="character" w:styleId="UnresolvedMention">
    <w:name w:val="Unresolved Mention"/>
    <w:basedOn w:val="DefaultParagraphFont"/>
    <w:uiPriority w:val="99"/>
    <w:semiHidden/>
    <w:unhideWhenUsed/>
    <w:rsid w:val="008D7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v.com/news/2020-10-08/itv-news-finds-out-two-thirds-of-police-forces-have-faced-racial-discrimination-claims" TargetMode="External"/><Relationship Id="rId18" Type="http://schemas.openxmlformats.org/officeDocument/2006/relationships/hyperlink" Target="https://www.gov.uk/police-powers-to-stop-and-search-your-rights" TargetMode="External"/><Relationship Id="rId26" Type="http://schemas.openxmlformats.org/officeDocument/2006/relationships/hyperlink" Target="https://www.gov.uk/government/collections/county-lines-criminal-exploitation-of-children-and-vulnerable-adults" TargetMode="External"/><Relationship Id="rId3" Type="http://schemas.openxmlformats.org/officeDocument/2006/relationships/customXml" Target="../customXml/item3.xml"/><Relationship Id="rId21" Type="http://schemas.openxmlformats.org/officeDocument/2006/relationships/hyperlink" Target="https://www.gov.uk/government/publications/human-trafficking-strategy"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ollege.police.uk/ethics/code-of-ethics" TargetMode="External"/><Relationship Id="rId17" Type="http://schemas.openxmlformats.org/officeDocument/2006/relationships/hyperlink" Target="https://www.bbc.co.uk/newsround/50035769" TargetMode="External"/><Relationship Id="rId25" Type="http://schemas.openxmlformats.org/officeDocument/2006/relationships/hyperlink" Target="https://gov.wales/preventing-and-responding-child-sexual-abuse-national-action-pla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yougov.co.uk/topics/politics/articles-reports/2021/12/15/trust-police-has-fallen-amongst-ethnic-minority-br" TargetMode="External"/><Relationship Id="rId20" Type="http://schemas.openxmlformats.org/officeDocument/2006/relationships/hyperlink" Target="https://www.bbc.co.uk/newsround/43793772" TargetMode="External"/><Relationship Id="rId29" Type="http://schemas.openxmlformats.org/officeDocument/2006/relationships/hyperlink" Target="https://learning.nspcc.org.uk/child-abuse-and-neglect/county-lin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senedd.wales/research-articles/wales-and-the-uk-s-changing-immigration-system/" TargetMode="External"/><Relationship Id="rId24" Type="http://schemas.openxmlformats.org/officeDocument/2006/relationships/hyperlink" Target="https://www.rscp.org.uk/professionals-volunteers/child-sexual-exploitation-cse-advice/4" TargetMode="External"/><Relationship Id="rId32" Type="http://schemas.openxmlformats.org/officeDocument/2006/relationships/hyperlink" Target="https://homeofficemedia.blog.gov.uk/2019/05/22/how-the-government-is-tackling-modern-slavery/" TargetMode="External"/><Relationship Id="rId5" Type="http://schemas.openxmlformats.org/officeDocument/2006/relationships/settings" Target="settings.xml"/><Relationship Id="rId15" Type="http://schemas.openxmlformats.org/officeDocument/2006/relationships/hyperlink" Target="http://news.bbc.co.uk/1/hi/magazine/8506074.stm" TargetMode="External"/><Relationship Id="rId23" Type="http://schemas.openxmlformats.org/officeDocument/2006/relationships/hyperlink" Target="https://homeofficemedia.blog.gov.uk/2019/11/05/factsheet-child-sexual-exploitation-and-abuse/" TargetMode="External"/><Relationship Id="rId28" Type="http://schemas.openxmlformats.org/officeDocument/2006/relationships/hyperlink" Target="https://www.childrenssociety.org.uk/what-we-do/our-work/child-criminal-exploitation-and-county-lines/what-is-county-lines" TargetMode="External"/><Relationship Id="rId10" Type="http://schemas.openxmlformats.org/officeDocument/2006/relationships/hyperlink" Target="https://www.collinsdictionary.com/dictionary/english/multicultural" TargetMode="External"/><Relationship Id="rId19" Type="http://schemas.openxmlformats.org/officeDocument/2006/relationships/hyperlink" Target="https://www.itv.com/news/2020-08-11/who-was-stephen-lawrence-and-why-was-his-murder-so-significant" TargetMode="External"/><Relationship Id="rId31" Type="http://schemas.openxmlformats.org/officeDocument/2006/relationships/hyperlink" Target="https://www.vice.com/en/article/pkykk7/modern-slavery-uk-gangs-coronavirus-lockdown" TargetMode="External"/><Relationship Id="rId4" Type="http://schemas.openxmlformats.org/officeDocument/2006/relationships/styles" Target="styles.xml"/><Relationship Id="rId9" Type="http://schemas.openxmlformats.org/officeDocument/2006/relationships/hyperlink" Target="https://www.bbc.co.uk/bitesize/guides/z9h9ycw/revision/4" TargetMode="External"/><Relationship Id="rId14" Type="http://schemas.openxmlformats.org/officeDocument/2006/relationships/hyperlink" Target="https://www.gov.uk/government/publications/policing-by-consent/definition-of-policing-by-consent" TargetMode="External"/><Relationship Id="rId22" Type="http://schemas.openxmlformats.org/officeDocument/2006/relationships/hyperlink" Target="https://crimestoppers-uk.org/keeping-safe/community-family/child-sexual-exploitation" TargetMode="External"/><Relationship Id="rId27" Type="http://schemas.openxmlformats.org/officeDocument/2006/relationships/hyperlink" Target="https://www.nationalcrimeagency.gov.uk/what-we-do/crime-threats/drug-trafficking/county-lines#:~:text=NPCC%20definition%20of%20a%20County%20Line%20The%202018,phone%20lines%20or%20other%20form%20of%20%E2%80%9Cdeal%20line%E2%80%9D" TargetMode="External"/><Relationship Id="rId30" Type="http://schemas.openxmlformats.org/officeDocument/2006/relationships/hyperlink" Target="https://www.antislavery.org/slavery-today/slavery-uk/"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4" ma:contentTypeDescription="Create a new document." ma:contentTypeScope="" ma:versionID="6f3137bc537ee0abd0da42868f463ed1">
  <xsd:schema xmlns:xsd="http://www.w3.org/2001/XMLSchema" xmlns:xs="http://www.w3.org/2001/XMLSchema" xmlns:p="http://schemas.microsoft.com/office/2006/metadata/properties" xmlns:ns3="5f959acd-7a34-42cd-b91b-d4548b5306b4" targetNamespace="http://schemas.microsoft.com/office/2006/metadata/properties" ma:root="true" ma:fieldsID="57c7dbee0aa9f8b545d4f8a1b3199386" ns3:_="">
    <xsd:import namespace="5f959acd-7a34-42cd-b91b-d4548b5306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C785FA-DD6A-4906-92B9-E9AD40DFFD3F}">
  <ds:schemaRef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5f959acd-7a34-42cd-b91b-d4548b5306b4"/>
    <ds:schemaRef ds:uri="http://purl.org/dc/terms/"/>
    <ds:schemaRef ds:uri="http://purl.org/dc/dcmitype/"/>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685C3B89-6AE7-4097-8EAF-3452F4819F47}">
  <ds:schemaRefs>
    <ds:schemaRef ds:uri="http://schemas.microsoft.com/sharepoint/v3/contenttype/forms"/>
  </ds:schemaRefs>
</ds:datastoreItem>
</file>

<file path=customXml/itemProps3.xml><?xml version="1.0" encoding="utf-8"?>
<ds:datastoreItem xmlns:ds="http://schemas.openxmlformats.org/officeDocument/2006/customXml" ds:itemID="{4B68AB28-673C-4C4F-9706-E5E77E4E1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5340</Words>
  <Characters>30441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Davies,Leigh swp6924</dc:creator>
  <cp:keywords/>
  <dc:description/>
  <cp:lastModifiedBy>Davies,Leigh swp6924</cp:lastModifiedBy>
  <cp:revision>3</cp:revision>
  <dcterms:created xsi:type="dcterms:W3CDTF">2022-07-27T01:02:00Z</dcterms:created>
  <dcterms:modified xsi:type="dcterms:W3CDTF">2022-07-27T01:07:00Z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2022-07-18T12:49:33Z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00998658-958b-48a6-be17-8bad8f373027</vt:lpwstr>
  </property>
  <property fmtid="{D5CDD505-2E9C-101B-9397-08002B2CF9AE}" pid="8" name="MSIP_Label_66cf8fe5-b7b7-4df7-b38d-1c61ac2f6639_ContentBits">
    <vt:lpwstr>0</vt:lpwstr>
  </property>
  <property fmtid="{D5CDD505-2E9C-101B-9397-08002B2CF9AE}" pid="9" name="ContentTypeId">
    <vt:lpwstr>0x010100EB9410FC88174B46A5FFDB8E06EE3C42</vt:lpwstr>
  </property>
</Properties>
</file>