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7FD552" w14:textId="0691A0D8" w:rsidR="001231EC" w:rsidRPr="009336DA" w:rsidRDefault="00DE41A3" w:rsidP="009336DA">
      <w:r>
        <w:t>REFERENCE LIST</w:t>
      </w:r>
      <w:bookmarkStart w:id="0" w:name="_Hlk67659596"/>
    </w:p>
    <w:bookmarkEnd w:id="0"/>
    <w:p w14:paraId="53F11819" w14:textId="1DD36A35" w:rsidR="00C25E13" w:rsidRDefault="00C25E13" w:rsidP="004323C5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>Baker</w:t>
      </w:r>
      <w:r w:rsidR="00CF0977">
        <w:rPr>
          <w:rFonts w:cs="Arial"/>
          <w:color w:val="3E3D40"/>
          <w:szCs w:val="24"/>
          <w:shd w:val="clear" w:color="auto" w:fill="FFFFFF"/>
        </w:rPr>
        <w:t xml:space="preserve">, C. (2014) </w:t>
      </w:r>
      <w:r w:rsidR="00A87F4C">
        <w:rPr>
          <w:rFonts w:cs="Arial"/>
          <w:i/>
          <w:iCs/>
          <w:color w:val="3E3D40"/>
          <w:szCs w:val="24"/>
          <w:shd w:val="clear" w:color="auto" w:fill="FFFFFF"/>
        </w:rPr>
        <w:t>What are the advantages of my child being bilingual</w:t>
      </w:r>
      <w:r w:rsidR="009C17A7">
        <w:rPr>
          <w:rFonts w:cs="Arial"/>
          <w:i/>
          <w:iCs/>
          <w:color w:val="3E3D40"/>
          <w:szCs w:val="24"/>
          <w:shd w:val="clear" w:color="auto" w:fill="FFFFFF"/>
        </w:rPr>
        <w:t xml:space="preserve">? </w:t>
      </w:r>
      <w:r w:rsidR="009C17A7">
        <w:rPr>
          <w:rFonts w:cs="Arial"/>
          <w:color w:val="3E3D40"/>
          <w:szCs w:val="24"/>
          <w:shd w:val="clear" w:color="auto" w:fill="FFFFFF"/>
        </w:rPr>
        <w:t xml:space="preserve">[video]. </w:t>
      </w:r>
      <w:r w:rsidR="000250A9">
        <w:rPr>
          <w:rFonts w:cs="Arial"/>
          <w:color w:val="3E3D40"/>
          <w:szCs w:val="24"/>
          <w:shd w:val="clear" w:color="auto" w:fill="FFFFFF"/>
        </w:rPr>
        <w:t xml:space="preserve">Available at: </w:t>
      </w:r>
      <w:hyperlink r:id="rId7" w:history="1">
        <w:r w:rsidR="000250A9" w:rsidRPr="00417C7F">
          <w:rPr>
            <w:rStyle w:val="Hyperlink"/>
            <w:rFonts w:cs="Arial"/>
            <w:szCs w:val="24"/>
            <w:shd w:val="clear" w:color="auto" w:fill="FFFFFF"/>
          </w:rPr>
          <w:t>https://www.youtube.com/watch?v=4DwcaoI_7SE</w:t>
        </w:r>
      </w:hyperlink>
      <w:r w:rsidR="000250A9">
        <w:rPr>
          <w:rFonts w:cs="Arial"/>
          <w:color w:val="3E3D40"/>
          <w:szCs w:val="24"/>
          <w:shd w:val="clear" w:color="auto" w:fill="FFFFFF"/>
        </w:rPr>
        <w:t xml:space="preserve"> (Accessed: </w:t>
      </w:r>
      <w:r w:rsidR="00A82776">
        <w:rPr>
          <w:rFonts w:cs="Arial"/>
          <w:color w:val="3E3D40"/>
          <w:szCs w:val="24"/>
          <w:shd w:val="clear" w:color="auto" w:fill="FFFFFF"/>
        </w:rPr>
        <w:t xml:space="preserve">15 March 2021). </w:t>
      </w:r>
    </w:p>
    <w:p w14:paraId="32FB0CF7" w14:textId="797A9DB5" w:rsidR="0080363A" w:rsidRDefault="0080363A" w:rsidP="004323C5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 xml:space="preserve">Baker, </w:t>
      </w:r>
      <w:r w:rsidR="004C4525">
        <w:rPr>
          <w:rFonts w:cs="Arial"/>
          <w:color w:val="3E3D40"/>
          <w:szCs w:val="24"/>
          <w:shd w:val="clear" w:color="auto" w:fill="FFFFFF"/>
        </w:rPr>
        <w:t xml:space="preserve">C., </w:t>
      </w:r>
      <w:r>
        <w:rPr>
          <w:rFonts w:cs="Arial"/>
          <w:color w:val="3E3D40"/>
          <w:szCs w:val="24"/>
          <w:shd w:val="clear" w:color="auto" w:fill="FFFFFF"/>
        </w:rPr>
        <w:t>Hickey</w:t>
      </w:r>
      <w:r w:rsidR="00224861">
        <w:rPr>
          <w:rFonts w:cs="Arial"/>
          <w:color w:val="3E3D40"/>
          <w:szCs w:val="24"/>
          <w:shd w:val="clear" w:color="auto" w:fill="FFFFFF"/>
        </w:rPr>
        <w:t>, T.,</w:t>
      </w:r>
      <w:r>
        <w:rPr>
          <w:rFonts w:cs="Arial"/>
          <w:color w:val="3E3D40"/>
          <w:szCs w:val="24"/>
          <w:shd w:val="clear" w:color="auto" w:fill="FFFFFF"/>
        </w:rPr>
        <w:t xml:space="preserve"> and Lewis</w:t>
      </w:r>
      <w:r w:rsidR="00224861">
        <w:rPr>
          <w:rFonts w:cs="Arial"/>
          <w:color w:val="3E3D40"/>
          <w:szCs w:val="24"/>
          <w:shd w:val="clear" w:color="auto" w:fill="FFFFFF"/>
        </w:rPr>
        <w:t>, G.</w:t>
      </w:r>
      <w:r>
        <w:rPr>
          <w:rFonts w:cs="Arial"/>
          <w:color w:val="3E3D40"/>
          <w:szCs w:val="24"/>
          <w:shd w:val="clear" w:color="auto" w:fill="FFFFFF"/>
        </w:rPr>
        <w:t xml:space="preserve"> (2014) </w:t>
      </w:r>
      <w:r w:rsidR="00EA4606">
        <w:rPr>
          <w:rFonts w:cs="Arial"/>
          <w:color w:val="3E3D40"/>
          <w:szCs w:val="24"/>
          <w:shd w:val="clear" w:color="auto" w:fill="FFFFFF"/>
        </w:rPr>
        <w:t>‘</w:t>
      </w:r>
      <w:r w:rsidR="00801966" w:rsidRPr="00AB453C">
        <w:rPr>
          <w:rFonts w:cs="Arial"/>
          <w:color w:val="3E3D40"/>
          <w:szCs w:val="24"/>
          <w:shd w:val="clear" w:color="auto" w:fill="FFFFFF"/>
        </w:rPr>
        <w:t>How deep is your immersion</w:t>
      </w:r>
      <w:r w:rsidR="002B11E6" w:rsidRPr="00AB453C">
        <w:rPr>
          <w:rFonts w:cs="Arial"/>
          <w:color w:val="3E3D40"/>
          <w:szCs w:val="24"/>
          <w:shd w:val="clear" w:color="auto" w:fill="FFFFFF"/>
        </w:rPr>
        <w:t>? P</w:t>
      </w:r>
      <w:r w:rsidR="004323C5" w:rsidRPr="00AB453C">
        <w:rPr>
          <w:rFonts w:cs="Arial"/>
          <w:color w:val="3E3D40"/>
          <w:szCs w:val="24"/>
          <w:shd w:val="clear" w:color="auto" w:fill="FFFFFF"/>
        </w:rPr>
        <w:t xml:space="preserve">olicy </w:t>
      </w:r>
      <w:r w:rsidR="00801966" w:rsidRPr="00AB453C">
        <w:rPr>
          <w:rFonts w:cs="Arial"/>
          <w:color w:val="3E3D40"/>
          <w:szCs w:val="24"/>
          <w:shd w:val="clear" w:color="auto" w:fill="FFFFFF"/>
        </w:rPr>
        <w:t xml:space="preserve">and practice in </w:t>
      </w:r>
      <w:r w:rsidR="00080F42" w:rsidRPr="00AB453C">
        <w:rPr>
          <w:rFonts w:cs="Arial"/>
          <w:color w:val="3E3D40"/>
          <w:szCs w:val="24"/>
          <w:shd w:val="clear" w:color="auto" w:fill="FFFFFF"/>
        </w:rPr>
        <w:t xml:space="preserve">Welsh-medium preschools with children from different language </w:t>
      </w:r>
      <w:r w:rsidR="00AB453C" w:rsidRPr="00AB453C">
        <w:rPr>
          <w:rFonts w:cs="Arial"/>
          <w:color w:val="3E3D40"/>
          <w:szCs w:val="24"/>
          <w:shd w:val="clear" w:color="auto" w:fill="FFFFFF"/>
        </w:rPr>
        <w:t>backgrounds</w:t>
      </w:r>
      <w:r w:rsidR="00594EA3">
        <w:rPr>
          <w:rFonts w:cs="Arial"/>
          <w:color w:val="3E3D40"/>
          <w:szCs w:val="24"/>
          <w:shd w:val="clear" w:color="auto" w:fill="FFFFFF"/>
        </w:rPr>
        <w:t>,</w:t>
      </w:r>
      <w:r w:rsidR="00080F42" w:rsidRPr="00AB453C">
        <w:rPr>
          <w:rFonts w:cs="Arial"/>
          <w:color w:val="3E3D40"/>
          <w:szCs w:val="24"/>
          <w:shd w:val="clear" w:color="auto" w:fill="FFFFFF"/>
        </w:rPr>
        <w:t xml:space="preserve"> </w:t>
      </w:r>
      <w:r w:rsidR="004323C5" w:rsidRPr="00AB453C">
        <w:rPr>
          <w:rFonts w:cs="Arial"/>
          <w:i/>
          <w:iCs/>
          <w:color w:val="3E3D40"/>
          <w:szCs w:val="24"/>
          <w:shd w:val="clear" w:color="auto" w:fill="FFFFFF"/>
        </w:rPr>
        <w:t xml:space="preserve">International </w:t>
      </w:r>
      <w:r w:rsidR="001231EC" w:rsidRPr="00AB453C">
        <w:rPr>
          <w:rFonts w:cs="Arial"/>
          <w:i/>
          <w:iCs/>
          <w:color w:val="3E3D40"/>
          <w:szCs w:val="24"/>
          <w:shd w:val="clear" w:color="auto" w:fill="FFFFFF"/>
        </w:rPr>
        <w:t>J</w:t>
      </w:r>
      <w:r w:rsidR="004323C5" w:rsidRPr="00AB453C">
        <w:rPr>
          <w:rFonts w:cs="Arial"/>
          <w:i/>
          <w:iCs/>
          <w:color w:val="3E3D40"/>
          <w:szCs w:val="24"/>
          <w:shd w:val="clear" w:color="auto" w:fill="FFFFFF"/>
        </w:rPr>
        <w:t xml:space="preserve">ournal of </w:t>
      </w:r>
      <w:r w:rsidR="001231EC" w:rsidRPr="00AB453C">
        <w:rPr>
          <w:rFonts w:cs="Arial"/>
          <w:i/>
          <w:iCs/>
          <w:color w:val="3E3D40"/>
          <w:szCs w:val="24"/>
          <w:shd w:val="clear" w:color="auto" w:fill="FFFFFF"/>
        </w:rPr>
        <w:t>B</w:t>
      </w:r>
      <w:r w:rsidR="004323C5" w:rsidRPr="00AB453C">
        <w:rPr>
          <w:rFonts w:cs="Arial"/>
          <w:i/>
          <w:iCs/>
          <w:color w:val="3E3D40"/>
          <w:szCs w:val="24"/>
          <w:shd w:val="clear" w:color="auto" w:fill="FFFFFF"/>
        </w:rPr>
        <w:t xml:space="preserve">ilingual </w:t>
      </w:r>
      <w:r w:rsidR="001231EC" w:rsidRPr="00AB453C">
        <w:rPr>
          <w:rFonts w:cs="Arial"/>
          <w:i/>
          <w:iCs/>
          <w:color w:val="3E3D40"/>
          <w:szCs w:val="24"/>
          <w:shd w:val="clear" w:color="auto" w:fill="FFFFFF"/>
        </w:rPr>
        <w:t>E</w:t>
      </w:r>
      <w:r w:rsidR="004323C5" w:rsidRPr="00AB453C">
        <w:rPr>
          <w:rFonts w:cs="Arial"/>
          <w:i/>
          <w:iCs/>
          <w:color w:val="3E3D40"/>
          <w:szCs w:val="24"/>
          <w:shd w:val="clear" w:color="auto" w:fill="FFFFFF"/>
        </w:rPr>
        <w:t xml:space="preserve">ducation and </w:t>
      </w:r>
      <w:r w:rsidR="001231EC" w:rsidRPr="00AB453C">
        <w:rPr>
          <w:rFonts w:cs="Arial"/>
          <w:i/>
          <w:iCs/>
          <w:color w:val="3E3D40"/>
          <w:szCs w:val="24"/>
          <w:shd w:val="clear" w:color="auto" w:fill="FFFFFF"/>
        </w:rPr>
        <w:t>B</w:t>
      </w:r>
      <w:r w:rsidR="004323C5" w:rsidRPr="00AB453C">
        <w:rPr>
          <w:rFonts w:cs="Arial"/>
          <w:i/>
          <w:iCs/>
          <w:color w:val="3E3D40"/>
          <w:szCs w:val="24"/>
          <w:shd w:val="clear" w:color="auto" w:fill="FFFFFF"/>
        </w:rPr>
        <w:t>ilingualism</w:t>
      </w:r>
      <w:r w:rsidR="00E61260">
        <w:rPr>
          <w:rFonts w:cs="Arial"/>
          <w:i/>
          <w:iCs/>
          <w:color w:val="3E3D40"/>
          <w:szCs w:val="24"/>
          <w:shd w:val="clear" w:color="auto" w:fill="FFFFFF"/>
        </w:rPr>
        <w:t xml:space="preserve">, </w:t>
      </w:r>
      <w:r w:rsidR="00E12BFE">
        <w:rPr>
          <w:rFonts w:cs="Arial"/>
          <w:color w:val="3E3D40"/>
          <w:szCs w:val="24"/>
          <w:shd w:val="clear" w:color="auto" w:fill="FFFFFF"/>
        </w:rPr>
        <w:t>17</w:t>
      </w:r>
      <w:r w:rsidR="00C10C44">
        <w:rPr>
          <w:rFonts w:cs="Arial"/>
          <w:color w:val="3E3D40"/>
          <w:szCs w:val="24"/>
          <w:shd w:val="clear" w:color="auto" w:fill="FFFFFF"/>
        </w:rPr>
        <w:t>(</w:t>
      </w:r>
      <w:r w:rsidR="00E12BFE">
        <w:rPr>
          <w:rFonts w:cs="Arial"/>
          <w:color w:val="3E3D40"/>
          <w:szCs w:val="24"/>
          <w:shd w:val="clear" w:color="auto" w:fill="FFFFFF"/>
        </w:rPr>
        <w:t>2</w:t>
      </w:r>
      <w:r w:rsidR="00C10C44">
        <w:rPr>
          <w:rFonts w:cs="Arial"/>
          <w:color w:val="3E3D40"/>
          <w:szCs w:val="24"/>
          <w:shd w:val="clear" w:color="auto" w:fill="FFFFFF"/>
        </w:rPr>
        <w:t>)</w:t>
      </w:r>
      <w:r w:rsidR="00577E54">
        <w:rPr>
          <w:rFonts w:cs="Arial"/>
          <w:color w:val="3E3D40"/>
          <w:szCs w:val="24"/>
          <w:shd w:val="clear" w:color="auto" w:fill="FFFFFF"/>
        </w:rPr>
        <w:t>,</w:t>
      </w:r>
      <w:r w:rsidR="00E12BFE">
        <w:rPr>
          <w:rFonts w:cs="Arial"/>
          <w:color w:val="3E3D40"/>
          <w:szCs w:val="24"/>
          <w:shd w:val="clear" w:color="auto" w:fill="FFFFFF"/>
        </w:rPr>
        <w:t xml:space="preserve"> </w:t>
      </w:r>
      <w:r w:rsidR="00DB07D6">
        <w:rPr>
          <w:rFonts w:cs="Arial"/>
          <w:color w:val="3E3D40"/>
          <w:szCs w:val="24"/>
          <w:shd w:val="clear" w:color="auto" w:fill="FFFFFF"/>
        </w:rPr>
        <w:t xml:space="preserve">pp. </w:t>
      </w:r>
      <w:r w:rsidR="00E12BFE">
        <w:rPr>
          <w:rFonts w:cs="Arial"/>
          <w:color w:val="3E3D40"/>
          <w:szCs w:val="24"/>
          <w:shd w:val="clear" w:color="auto" w:fill="FFFFFF"/>
        </w:rPr>
        <w:t>215-234</w:t>
      </w:r>
      <w:r w:rsidR="00DB07D6">
        <w:rPr>
          <w:rFonts w:cs="Arial"/>
          <w:color w:val="3E3D40"/>
          <w:szCs w:val="24"/>
          <w:shd w:val="clear" w:color="auto" w:fill="FFFFFF"/>
        </w:rPr>
        <w:t>.</w:t>
      </w:r>
      <w:r w:rsidR="00E12BFE">
        <w:rPr>
          <w:rFonts w:cs="Arial"/>
          <w:color w:val="3E3D40"/>
          <w:szCs w:val="24"/>
          <w:shd w:val="clear" w:color="auto" w:fill="FFFFFF"/>
        </w:rPr>
        <w:t xml:space="preserve"> </w:t>
      </w:r>
      <w:r w:rsidR="00C667CE">
        <w:rPr>
          <w:rFonts w:cs="Arial"/>
          <w:color w:val="3E3D40"/>
          <w:szCs w:val="24"/>
          <w:shd w:val="clear" w:color="auto" w:fill="FFFFFF"/>
        </w:rPr>
        <w:t xml:space="preserve">Available at: </w:t>
      </w:r>
      <w:r w:rsidR="004323C5" w:rsidRPr="004323C5">
        <w:rPr>
          <w:rFonts w:cs="Arial"/>
          <w:color w:val="3E3D40"/>
          <w:szCs w:val="24"/>
          <w:shd w:val="clear" w:color="auto" w:fill="FFFFFF"/>
        </w:rPr>
        <w:t xml:space="preserve"> </w:t>
      </w:r>
      <w:hyperlink r:id="rId8" w:history="1">
        <w:r w:rsidR="002A4613" w:rsidRPr="00A65BD6">
          <w:rPr>
            <w:rStyle w:val="Hyperlink"/>
            <w:rFonts w:cs="Arial"/>
            <w:szCs w:val="24"/>
            <w:shd w:val="clear" w:color="auto" w:fill="FFFFFF"/>
          </w:rPr>
          <w:t>https://www.tandfonline.com/doi/full/10.1080/13670050.2013.866629?scroll=top&amp;needAccess=true</w:t>
        </w:r>
      </w:hyperlink>
      <w:r w:rsidR="002A4613">
        <w:rPr>
          <w:rFonts w:cs="Arial"/>
          <w:color w:val="3E3D40"/>
          <w:szCs w:val="24"/>
          <w:shd w:val="clear" w:color="auto" w:fill="FFFFFF"/>
        </w:rPr>
        <w:t xml:space="preserve"> (Accessed: 20 March 2021). </w:t>
      </w:r>
    </w:p>
    <w:p w14:paraId="700123DC" w14:textId="060E0CF3" w:rsidR="009336DA" w:rsidRPr="009336DA" w:rsidRDefault="009336DA" w:rsidP="009336DA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 xml:space="preserve">Baker, C and Wright, W. (2017) </w:t>
      </w:r>
      <w:r>
        <w:rPr>
          <w:rFonts w:cs="Arial"/>
          <w:i/>
          <w:iCs/>
          <w:color w:val="3E3D40"/>
          <w:szCs w:val="24"/>
          <w:shd w:val="clear" w:color="auto" w:fill="FFFFFF"/>
        </w:rPr>
        <w:t>Foundations of Bilingual Education and Bilingualism. 6</w:t>
      </w:r>
      <w:r w:rsidRPr="00494785">
        <w:rPr>
          <w:rFonts w:cs="Arial"/>
          <w:i/>
          <w:iCs/>
          <w:color w:val="3E3D40"/>
          <w:szCs w:val="24"/>
          <w:shd w:val="clear" w:color="auto" w:fill="FFFFFF"/>
          <w:vertAlign w:val="superscript"/>
        </w:rPr>
        <w:t>th</w:t>
      </w:r>
      <w:r>
        <w:rPr>
          <w:rFonts w:cs="Arial"/>
          <w:i/>
          <w:iCs/>
          <w:color w:val="3E3D40"/>
          <w:szCs w:val="24"/>
          <w:shd w:val="clear" w:color="auto" w:fill="FFFFFF"/>
        </w:rPr>
        <w:t xml:space="preserve"> Edition. </w:t>
      </w:r>
      <w:r>
        <w:rPr>
          <w:rFonts w:cs="Arial"/>
          <w:color w:val="3E3D40"/>
          <w:szCs w:val="24"/>
          <w:shd w:val="clear" w:color="auto" w:fill="FFFFFF"/>
        </w:rPr>
        <w:t xml:space="preserve">Bristol: Multilingual Matters. </w:t>
      </w:r>
    </w:p>
    <w:p w14:paraId="4123B83D" w14:textId="685905B9" w:rsidR="005C60BE" w:rsidRDefault="009155A2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proofErr w:type="spellStart"/>
      <w:r w:rsidRPr="0066052F">
        <w:rPr>
          <w:rFonts w:cs="Arial"/>
          <w:color w:val="3E3D40"/>
          <w:szCs w:val="24"/>
          <w:shd w:val="clear" w:color="auto" w:fill="FFFFFF"/>
        </w:rPr>
        <w:t>Barac</w:t>
      </w:r>
      <w:proofErr w:type="spellEnd"/>
      <w:r w:rsidRPr="0066052F">
        <w:rPr>
          <w:rFonts w:cs="Arial"/>
          <w:color w:val="3E3D40"/>
          <w:szCs w:val="24"/>
          <w:shd w:val="clear" w:color="auto" w:fill="FFFFFF"/>
        </w:rPr>
        <w:t>, R. and Bi</w:t>
      </w:r>
      <w:r w:rsidR="00680535" w:rsidRPr="0066052F">
        <w:rPr>
          <w:rFonts w:cs="Arial"/>
          <w:color w:val="3E3D40"/>
          <w:szCs w:val="24"/>
          <w:shd w:val="clear" w:color="auto" w:fill="FFFFFF"/>
        </w:rPr>
        <w:t>alystok, E. (2010)</w:t>
      </w:r>
      <w:bookmarkStart w:id="1" w:name="_Hlk67603688"/>
      <w:r w:rsidR="00D768F8" w:rsidRPr="0066052F">
        <w:rPr>
          <w:rFonts w:cs="Arial"/>
          <w:color w:val="3E3D40"/>
          <w:szCs w:val="24"/>
          <w:shd w:val="clear" w:color="auto" w:fill="FFFFFF"/>
        </w:rPr>
        <w:t xml:space="preserve"> </w:t>
      </w:r>
      <w:bookmarkEnd w:id="1"/>
      <w:r w:rsidR="00577E54">
        <w:rPr>
          <w:rFonts w:cs="Arial"/>
          <w:color w:val="3E3D40"/>
          <w:szCs w:val="24"/>
          <w:shd w:val="clear" w:color="auto" w:fill="FFFFFF"/>
        </w:rPr>
        <w:t>‘</w:t>
      </w:r>
      <w:r w:rsidR="00A61007" w:rsidRPr="0066052F">
        <w:rPr>
          <w:rFonts w:cs="Arial"/>
          <w:color w:val="3E3D40"/>
          <w:szCs w:val="24"/>
          <w:shd w:val="clear" w:color="auto" w:fill="FFFFFF"/>
        </w:rPr>
        <w:t>Cognitive development of Bilingual children</w:t>
      </w:r>
      <w:r w:rsidR="00DA10F2">
        <w:rPr>
          <w:rFonts w:cs="Arial"/>
          <w:color w:val="3E3D40"/>
          <w:szCs w:val="24"/>
          <w:shd w:val="clear" w:color="auto" w:fill="FFFFFF"/>
        </w:rPr>
        <w:t>’</w:t>
      </w:r>
      <w:r w:rsidR="00594EA3">
        <w:rPr>
          <w:rFonts w:cs="Arial"/>
          <w:color w:val="3E3D40"/>
          <w:szCs w:val="24"/>
          <w:shd w:val="clear" w:color="auto" w:fill="FFFFFF"/>
        </w:rPr>
        <w:t xml:space="preserve">, </w:t>
      </w:r>
      <w:r w:rsidR="00DA10F2" w:rsidRPr="00DA10F2">
        <w:rPr>
          <w:rFonts w:cs="Arial"/>
          <w:i/>
          <w:iCs/>
          <w:color w:val="3E3D40"/>
          <w:szCs w:val="24"/>
          <w:shd w:val="clear" w:color="auto" w:fill="FFFFFF"/>
        </w:rPr>
        <w:t>Language Journal</w:t>
      </w:r>
      <w:r w:rsidR="00594EA3">
        <w:rPr>
          <w:rFonts w:cs="Arial"/>
          <w:i/>
          <w:iCs/>
          <w:color w:val="3E3D40"/>
          <w:szCs w:val="24"/>
          <w:shd w:val="clear" w:color="auto" w:fill="FFFFFF"/>
        </w:rPr>
        <w:t>,</w:t>
      </w:r>
      <w:r w:rsidR="00DA10F2" w:rsidRPr="0066052F">
        <w:rPr>
          <w:rFonts w:cs="Arial"/>
          <w:color w:val="3E3D40"/>
          <w:szCs w:val="24"/>
          <w:shd w:val="clear" w:color="auto" w:fill="FFFFFF"/>
        </w:rPr>
        <w:t xml:space="preserve"> 44(1). </w:t>
      </w:r>
      <w:r w:rsidR="00680535" w:rsidRPr="0066052F">
        <w:rPr>
          <w:rFonts w:cs="Arial"/>
          <w:color w:val="3E3D40"/>
          <w:szCs w:val="24"/>
          <w:shd w:val="clear" w:color="auto" w:fill="FFFFFF"/>
        </w:rPr>
        <w:t xml:space="preserve">Available at: </w:t>
      </w:r>
      <w:hyperlink r:id="rId9" w:history="1">
        <w:r w:rsidR="00A61007" w:rsidRPr="0066052F">
          <w:rPr>
            <w:rStyle w:val="Hyperlink"/>
            <w:rFonts w:cs="Arial"/>
            <w:szCs w:val="24"/>
            <w:shd w:val="clear" w:color="auto" w:fill="FFFFFF"/>
          </w:rPr>
          <w:t>https://www-cambridge-org.ezproxy.uwtsd.ac.uk/core/journals/language-teaching/article/cognitive-development-of-bilingual-children/2E4DC0B6F0895C912B09B5F743774F3C</w:t>
        </w:r>
      </w:hyperlink>
      <w:r w:rsidR="00A61007" w:rsidRPr="0066052F">
        <w:rPr>
          <w:rFonts w:cs="Arial"/>
          <w:color w:val="3E3D40"/>
          <w:szCs w:val="24"/>
          <w:shd w:val="clear" w:color="auto" w:fill="FFFFFF"/>
        </w:rPr>
        <w:t xml:space="preserve"> (Accessed: 17 March 2021). </w:t>
      </w:r>
      <w:r w:rsidRPr="0066052F">
        <w:rPr>
          <w:rFonts w:cs="Arial"/>
          <w:color w:val="3E3D40"/>
          <w:szCs w:val="24"/>
          <w:shd w:val="clear" w:color="auto" w:fill="FFFFFF"/>
        </w:rPr>
        <w:t xml:space="preserve"> </w:t>
      </w:r>
    </w:p>
    <w:p w14:paraId="5A5E1C2A" w14:textId="68ACC882" w:rsidR="00F66110" w:rsidRDefault="00F66110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 xml:space="preserve">Bates, B. (2014) </w:t>
      </w:r>
      <w:r w:rsidR="009178AC">
        <w:rPr>
          <w:rFonts w:cs="Arial"/>
          <w:i/>
          <w:iCs/>
          <w:color w:val="3E3D40"/>
          <w:szCs w:val="24"/>
          <w:shd w:val="clear" w:color="auto" w:fill="FFFFFF"/>
        </w:rPr>
        <w:t xml:space="preserve">Learning Theories Simplified. </w:t>
      </w:r>
      <w:r w:rsidR="009178AC">
        <w:rPr>
          <w:rFonts w:cs="Arial"/>
          <w:color w:val="3E3D40"/>
          <w:szCs w:val="24"/>
          <w:shd w:val="clear" w:color="auto" w:fill="FFFFFF"/>
        </w:rPr>
        <w:t>2</w:t>
      </w:r>
      <w:r w:rsidR="009178AC" w:rsidRPr="009178AC">
        <w:rPr>
          <w:rFonts w:cs="Arial"/>
          <w:color w:val="3E3D40"/>
          <w:szCs w:val="24"/>
          <w:shd w:val="clear" w:color="auto" w:fill="FFFFFF"/>
          <w:vertAlign w:val="superscript"/>
        </w:rPr>
        <w:t>nd</w:t>
      </w:r>
      <w:r w:rsidR="009178AC">
        <w:rPr>
          <w:rFonts w:cs="Arial"/>
          <w:color w:val="3E3D40"/>
          <w:szCs w:val="24"/>
          <w:shd w:val="clear" w:color="auto" w:fill="FFFFFF"/>
        </w:rPr>
        <w:t xml:space="preserve"> Edition. </w:t>
      </w:r>
      <w:r w:rsidR="00266809">
        <w:rPr>
          <w:rFonts w:cs="Arial"/>
          <w:color w:val="3E3D40"/>
          <w:szCs w:val="24"/>
          <w:shd w:val="clear" w:color="auto" w:fill="FFFFFF"/>
        </w:rPr>
        <w:t xml:space="preserve">London: Sage Publications Limited. </w:t>
      </w:r>
    </w:p>
    <w:p w14:paraId="679FE179" w14:textId="09A08CE2" w:rsidR="00360412" w:rsidRPr="00723084" w:rsidRDefault="00360412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 w:rsidRPr="00723084">
        <w:rPr>
          <w:rFonts w:cs="Arial"/>
          <w:color w:val="303030"/>
          <w:szCs w:val="24"/>
          <w:shd w:val="clear" w:color="auto" w:fill="FFFFFF"/>
        </w:rPr>
        <w:t>Bialystok E. (2015)</w:t>
      </w:r>
      <w:r w:rsidR="00C768A8">
        <w:rPr>
          <w:rFonts w:cs="Arial"/>
          <w:color w:val="303030"/>
          <w:szCs w:val="24"/>
          <w:shd w:val="clear" w:color="auto" w:fill="FFFFFF"/>
        </w:rPr>
        <w:t xml:space="preserve"> ‘</w:t>
      </w:r>
      <w:r w:rsidRPr="00723084">
        <w:rPr>
          <w:rFonts w:cs="Arial"/>
          <w:color w:val="303030"/>
          <w:szCs w:val="24"/>
          <w:shd w:val="clear" w:color="auto" w:fill="FFFFFF"/>
        </w:rPr>
        <w:t>Bilingualism and the Development of Executive Function: The Role of Attention</w:t>
      </w:r>
      <w:r w:rsidR="00A1023A">
        <w:rPr>
          <w:rFonts w:cs="Arial"/>
          <w:color w:val="303030"/>
          <w:szCs w:val="24"/>
          <w:shd w:val="clear" w:color="auto" w:fill="FFFFFF"/>
        </w:rPr>
        <w:t>’,</w:t>
      </w:r>
      <w:r w:rsidRPr="00723084">
        <w:rPr>
          <w:rFonts w:cs="Arial"/>
          <w:color w:val="303030"/>
          <w:szCs w:val="24"/>
          <w:shd w:val="clear" w:color="auto" w:fill="FFFFFF"/>
        </w:rPr>
        <w:t> </w:t>
      </w:r>
      <w:r w:rsidRPr="00723084">
        <w:rPr>
          <w:rFonts w:cs="Arial"/>
          <w:i/>
          <w:iCs/>
          <w:color w:val="303030"/>
          <w:szCs w:val="24"/>
          <w:shd w:val="clear" w:color="auto" w:fill="FFFFFF"/>
        </w:rPr>
        <w:t>Child development perspectives</w:t>
      </w:r>
      <w:r w:rsidRPr="00723084">
        <w:rPr>
          <w:rFonts w:cs="Arial"/>
          <w:color w:val="303030"/>
          <w:szCs w:val="24"/>
          <w:shd w:val="clear" w:color="auto" w:fill="FFFFFF"/>
        </w:rPr>
        <w:t>, </w:t>
      </w:r>
      <w:r w:rsidRPr="00723084">
        <w:rPr>
          <w:rFonts w:cs="Arial"/>
          <w:i/>
          <w:iCs/>
          <w:color w:val="303030"/>
          <w:szCs w:val="24"/>
          <w:shd w:val="clear" w:color="auto" w:fill="FFFFFF"/>
        </w:rPr>
        <w:t>9</w:t>
      </w:r>
      <w:r w:rsidRPr="00723084">
        <w:rPr>
          <w:rFonts w:cs="Arial"/>
          <w:color w:val="303030"/>
          <w:szCs w:val="24"/>
          <w:shd w:val="clear" w:color="auto" w:fill="FFFFFF"/>
        </w:rPr>
        <w:t xml:space="preserve">(2), </w:t>
      </w:r>
      <w:r w:rsidR="00A1023A">
        <w:rPr>
          <w:rFonts w:cs="Arial"/>
          <w:color w:val="303030"/>
          <w:szCs w:val="24"/>
          <w:shd w:val="clear" w:color="auto" w:fill="FFFFFF"/>
        </w:rPr>
        <w:t>pp.</w:t>
      </w:r>
      <w:r w:rsidRPr="00723084">
        <w:rPr>
          <w:rFonts w:cs="Arial"/>
          <w:color w:val="303030"/>
          <w:szCs w:val="24"/>
          <w:shd w:val="clear" w:color="auto" w:fill="FFFFFF"/>
        </w:rPr>
        <w:t xml:space="preserve">117–121. </w:t>
      </w:r>
      <w:r w:rsidR="009E335D">
        <w:rPr>
          <w:rFonts w:cs="Arial"/>
          <w:color w:val="303030"/>
          <w:szCs w:val="24"/>
          <w:shd w:val="clear" w:color="auto" w:fill="FFFFFF"/>
        </w:rPr>
        <w:t xml:space="preserve">Available at: </w:t>
      </w:r>
      <w:hyperlink r:id="rId10" w:history="1">
        <w:r w:rsidR="00060F59" w:rsidRPr="00685626">
          <w:rPr>
            <w:rStyle w:val="Hyperlink"/>
            <w:rFonts w:cs="Arial"/>
            <w:szCs w:val="24"/>
            <w:shd w:val="clear" w:color="auto" w:fill="FFFFFF"/>
          </w:rPr>
          <w:t>https://doi.org/10.1111/cdep.12116</w:t>
        </w:r>
      </w:hyperlink>
      <w:r w:rsidR="00723084">
        <w:rPr>
          <w:rFonts w:cs="Arial"/>
          <w:color w:val="303030"/>
          <w:szCs w:val="24"/>
          <w:shd w:val="clear" w:color="auto" w:fill="FFFFFF"/>
        </w:rPr>
        <w:t xml:space="preserve"> (Accessed: 18 March 2021). </w:t>
      </w:r>
    </w:p>
    <w:p w14:paraId="33EB3A16" w14:textId="2E5663AE" w:rsidR="0039472A" w:rsidRPr="00D506F5" w:rsidRDefault="00744C7B" w:rsidP="00D506F5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 w:rsidRPr="005C60BE">
        <w:rPr>
          <w:rFonts w:cs="Arial"/>
          <w:color w:val="303030"/>
          <w:szCs w:val="24"/>
          <w:shd w:val="clear" w:color="auto" w:fill="FFFFFF"/>
        </w:rPr>
        <w:t xml:space="preserve">Bialystok, E., &amp; </w:t>
      </w:r>
      <w:proofErr w:type="spellStart"/>
      <w:r w:rsidRPr="005C60BE">
        <w:rPr>
          <w:rFonts w:cs="Arial"/>
          <w:color w:val="303030"/>
          <w:szCs w:val="24"/>
          <w:shd w:val="clear" w:color="auto" w:fill="FFFFFF"/>
        </w:rPr>
        <w:t>Werker</w:t>
      </w:r>
      <w:proofErr w:type="spellEnd"/>
      <w:r w:rsidRPr="005C60BE">
        <w:rPr>
          <w:rFonts w:cs="Arial"/>
          <w:color w:val="303030"/>
          <w:szCs w:val="24"/>
          <w:shd w:val="clear" w:color="auto" w:fill="FFFFFF"/>
        </w:rPr>
        <w:t>, J. F. (2017)</w:t>
      </w:r>
      <w:r w:rsidR="009C7996">
        <w:rPr>
          <w:rFonts w:cs="Arial"/>
          <w:color w:val="303030"/>
          <w:szCs w:val="24"/>
          <w:shd w:val="clear" w:color="auto" w:fill="FFFFFF"/>
        </w:rPr>
        <w:t xml:space="preserve"> ‘</w:t>
      </w:r>
      <w:r w:rsidRPr="005C60BE">
        <w:rPr>
          <w:rFonts w:cs="Arial"/>
          <w:color w:val="303030"/>
          <w:szCs w:val="24"/>
          <w:shd w:val="clear" w:color="auto" w:fill="FFFFFF"/>
        </w:rPr>
        <w:t>The systematic effects of bilingualism on children's development</w:t>
      </w:r>
      <w:r w:rsidR="009C7996">
        <w:rPr>
          <w:rFonts w:cs="Arial"/>
          <w:color w:val="303030"/>
          <w:szCs w:val="24"/>
          <w:shd w:val="clear" w:color="auto" w:fill="FFFFFF"/>
        </w:rPr>
        <w:t>’,</w:t>
      </w:r>
      <w:r w:rsidRPr="005C60BE">
        <w:rPr>
          <w:rFonts w:cs="Arial"/>
          <w:color w:val="303030"/>
          <w:szCs w:val="24"/>
          <w:shd w:val="clear" w:color="auto" w:fill="FFFFFF"/>
        </w:rPr>
        <w:t> </w:t>
      </w:r>
      <w:r w:rsidRPr="005C60BE">
        <w:rPr>
          <w:rFonts w:cs="Arial"/>
          <w:i/>
          <w:iCs/>
          <w:color w:val="303030"/>
          <w:szCs w:val="24"/>
          <w:shd w:val="clear" w:color="auto" w:fill="FFFFFF"/>
        </w:rPr>
        <w:t>Developmental science</w:t>
      </w:r>
      <w:r w:rsidRPr="005C60BE">
        <w:rPr>
          <w:rFonts w:cs="Arial"/>
          <w:color w:val="303030"/>
          <w:szCs w:val="24"/>
          <w:shd w:val="clear" w:color="auto" w:fill="FFFFFF"/>
        </w:rPr>
        <w:t>, </w:t>
      </w:r>
      <w:r w:rsidRPr="005C60BE">
        <w:rPr>
          <w:rFonts w:cs="Arial"/>
          <w:i/>
          <w:iCs/>
          <w:color w:val="303030"/>
          <w:szCs w:val="24"/>
          <w:shd w:val="clear" w:color="auto" w:fill="FFFFFF"/>
        </w:rPr>
        <w:t>20</w:t>
      </w:r>
      <w:r w:rsidRPr="005C60BE">
        <w:rPr>
          <w:rFonts w:cs="Arial"/>
          <w:color w:val="303030"/>
          <w:szCs w:val="24"/>
          <w:shd w:val="clear" w:color="auto" w:fill="FFFFFF"/>
        </w:rPr>
        <w:t>(1)</w:t>
      </w:r>
      <w:r w:rsidR="007221D2">
        <w:rPr>
          <w:rFonts w:cs="Arial"/>
          <w:color w:val="303030"/>
          <w:szCs w:val="24"/>
          <w:shd w:val="clear" w:color="auto" w:fill="FFFFFF"/>
        </w:rPr>
        <w:t xml:space="preserve">. </w:t>
      </w:r>
      <w:r w:rsidRPr="005C60BE">
        <w:rPr>
          <w:rFonts w:cs="Arial"/>
          <w:color w:val="303030"/>
          <w:szCs w:val="24"/>
          <w:shd w:val="clear" w:color="auto" w:fill="FFFFFF"/>
        </w:rPr>
        <w:t xml:space="preserve"> </w:t>
      </w:r>
      <w:r w:rsidR="005F0964" w:rsidRPr="005C60BE">
        <w:rPr>
          <w:rFonts w:cs="Arial"/>
          <w:color w:val="303030"/>
          <w:szCs w:val="24"/>
          <w:shd w:val="clear" w:color="auto" w:fill="FFFFFF"/>
        </w:rPr>
        <w:t xml:space="preserve">Available at: </w:t>
      </w:r>
      <w:hyperlink r:id="rId11" w:history="1">
        <w:r w:rsidR="005F0964" w:rsidRPr="005C60BE">
          <w:rPr>
            <w:rStyle w:val="Hyperlink"/>
            <w:rFonts w:cs="Arial"/>
            <w:szCs w:val="24"/>
            <w:shd w:val="clear" w:color="auto" w:fill="FFFFFF"/>
          </w:rPr>
          <w:t>https://doi.org/10.1111/desc.12535</w:t>
        </w:r>
      </w:hyperlink>
      <w:r w:rsidR="005F0964" w:rsidRPr="005C60BE">
        <w:rPr>
          <w:rFonts w:cs="Arial"/>
          <w:color w:val="303030"/>
          <w:szCs w:val="24"/>
          <w:shd w:val="clear" w:color="auto" w:fill="FFFFFF"/>
        </w:rPr>
        <w:t xml:space="preserve"> </w:t>
      </w:r>
      <w:r w:rsidR="00280163" w:rsidRPr="005C60BE">
        <w:rPr>
          <w:rFonts w:cs="Arial"/>
          <w:color w:val="3E3D40"/>
          <w:szCs w:val="24"/>
          <w:shd w:val="clear" w:color="auto" w:fill="FFFFFF"/>
        </w:rPr>
        <w:t xml:space="preserve">(Accessed: 13 March 2021). </w:t>
      </w:r>
    </w:p>
    <w:p w14:paraId="7E56C63F" w14:textId="5DD18307" w:rsidR="005C60BE" w:rsidRDefault="00C34045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 w:rsidRPr="005C60BE">
        <w:rPr>
          <w:rFonts w:cs="Arial"/>
          <w:color w:val="3E3D40"/>
          <w:szCs w:val="24"/>
          <w:shd w:val="clear" w:color="auto" w:fill="FFFFFF"/>
        </w:rPr>
        <w:t>Bright</w:t>
      </w:r>
      <w:r w:rsidR="00EB7E42" w:rsidRPr="005C60BE">
        <w:rPr>
          <w:rFonts w:cs="Arial"/>
          <w:color w:val="3E3D40"/>
          <w:szCs w:val="24"/>
          <w:shd w:val="clear" w:color="auto" w:fill="FFFFFF"/>
        </w:rPr>
        <w:t>,</w:t>
      </w:r>
      <w:r w:rsidRPr="005C60BE">
        <w:rPr>
          <w:rFonts w:cs="Arial"/>
          <w:color w:val="3E3D40"/>
          <w:szCs w:val="24"/>
          <w:shd w:val="clear" w:color="auto" w:fill="FFFFFF"/>
        </w:rPr>
        <w:t xml:space="preserve"> P</w:t>
      </w:r>
      <w:r w:rsidR="00EB7E42" w:rsidRPr="005C60BE">
        <w:rPr>
          <w:rFonts w:cs="Arial"/>
          <w:color w:val="3E3D40"/>
          <w:szCs w:val="24"/>
          <w:shd w:val="clear" w:color="auto" w:fill="FFFFFF"/>
        </w:rPr>
        <w:t>.</w:t>
      </w:r>
      <w:r w:rsidRPr="005C60BE">
        <w:rPr>
          <w:rFonts w:cs="Arial"/>
          <w:color w:val="3E3D40"/>
          <w:szCs w:val="24"/>
          <w:shd w:val="clear" w:color="auto" w:fill="FFFFFF"/>
        </w:rPr>
        <w:t xml:space="preserve"> and </w:t>
      </w:r>
      <w:proofErr w:type="spellStart"/>
      <w:r w:rsidRPr="005C60BE">
        <w:rPr>
          <w:rFonts w:cs="Arial"/>
          <w:color w:val="3E3D40"/>
          <w:szCs w:val="24"/>
          <w:shd w:val="clear" w:color="auto" w:fill="FFFFFF"/>
        </w:rPr>
        <w:t>Filippi</w:t>
      </w:r>
      <w:proofErr w:type="spellEnd"/>
      <w:r w:rsidR="00EB7E42" w:rsidRPr="005C60BE">
        <w:rPr>
          <w:rFonts w:cs="Arial"/>
          <w:color w:val="3E3D40"/>
          <w:szCs w:val="24"/>
          <w:shd w:val="clear" w:color="auto" w:fill="FFFFFF"/>
        </w:rPr>
        <w:t>,</w:t>
      </w:r>
      <w:r w:rsidRPr="005C60BE">
        <w:rPr>
          <w:rFonts w:cs="Arial"/>
          <w:color w:val="3E3D40"/>
          <w:szCs w:val="24"/>
          <w:shd w:val="clear" w:color="auto" w:fill="FFFFFF"/>
        </w:rPr>
        <w:t xml:space="preserve"> R</w:t>
      </w:r>
      <w:r w:rsidR="00EB7E42" w:rsidRPr="005C60BE">
        <w:rPr>
          <w:rFonts w:cs="Arial"/>
          <w:color w:val="3E3D40"/>
          <w:szCs w:val="24"/>
          <w:shd w:val="clear" w:color="auto" w:fill="FFFFFF"/>
        </w:rPr>
        <w:t>.</w:t>
      </w:r>
      <w:r w:rsidRPr="005C60BE">
        <w:rPr>
          <w:rFonts w:cs="Arial"/>
          <w:color w:val="3E3D40"/>
          <w:szCs w:val="24"/>
          <w:shd w:val="clear" w:color="auto" w:fill="FFFFFF"/>
        </w:rPr>
        <w:t xml:space="preserve"> (2019) </w:t>
      </w:r>
      <w:r w:rsidR="007221D2">
        <w:rPr>
          <w:rFonts w:cs="Arial"/>
          <w:color w:val="3E3D40"/>
          <w:szCs w:val="24"/>
          <w:shd w:val="clear" w:color="auto" w:fill="FFFFFF"/>
        </w:rPr>
        <w:t>‘</w:t>
      </w:r>
      <w:r w:rsidRPr="005C60BE">
        <w:rPr>
          <w:rFonts w:cs="Arial"/>
          <w:color w:val="3E3D40"/>
          <w:szCs w:val="24"/>
          <w:shd w:val="clear" w:color="auto" w:fill="FFFFFF"/>
        </w:rPr>
        <w:t>Perspectives on the “Bilingual Advantage”: Challenges and Opportunities</w:t>
      </w:r>
      <w:r w:rsidR="007221D2">
        <w:rPr>
          <w:rFonts w:cs="Arial"/>
          <w:color w:val="3E3D40"/>
          <w:szCs w:val="24"/>
          <w:shd w:val="clear" w:color="auto" w:fill="FFFFFF"/>
        </w:rPr>
        <w:t>’,</w:t>
      </w:r>
      <w:r w:rsidRPr="005C60BE">
        <w:rPr>
          <w:rFonts w:cs="Arial"/>
          <w:color w:val="3E3D40"/>
          <w:szCs w:val="24"/>
          <w:shd w:val="clear" w:color="auto" w:fill="FFFFFF"/>
        </w:rPr>
        <w:t> </w:t>
      </w:r>
      <w:r w:rsidRPr="005C60BE">
        <w:rPr>
          <w:rFonts w:cs="Arial"/>
          <w:i/>
          <w:iCs/>
          <w:color w:val="3E3D40"/>
          <w:szCs w:val="24"/>
          <w:shd w:val="clear" w:color="auto" w:fill="FFFFFF"/>
        </w:rPr>
        <w:t>Front</w:t>
      </w:r>
      <w:r w:rsidR="00102015" w:rsidRPr="005C60BE">
        <w:rPr>
          <w:rFonts w:cs="Arial"/>
          <w:i/>
          <w:iCs/>
          <w:color w:val="3E3D40"/>
          <w:szCs w:val="24"/>
          <w:shd w:val="clear" w:color="auto" w:fill="FFFFFF"/>
        </w:rPr>
        <w:t>iers in</w:t>
      </w:r>
      <w:r w:rsidRPr="005C60BE">
        <w:rPr>
          <w:rFonts w:cs="Arial"/>
          <w:i/>
          <w:iCs/>
          <w:color w:val="3E3D40"/>
          <w:szCs w:val="24"/>
          <w:shd w:val="clear" w:color="auto" w:fill="FFFFFF"/>
        </w:rPr>
        <w:t xml:space="preserve"> Psychol</w:t>
      </w:r>
      <w:r w:rsidR="00102015" w:rsidRPr="005C60BE">
        <w:rPr>
          <w:rFonts w:cs="Arial"/>
          <w:i/>
          <w:iCs/>
          <w:color w:val="3E3D40"/>
          <w:szCs w:val="24"/>
          <w:shd w:val="clear" w:color="auto" w:fill="FFFFFF"/>
        </w:rPr>
        <w:t>ogy</w:t>
      </w:r>
      <w:r w:rsidR="007221D2">
        <w:rPr>
          <w:rFonts w:cs="Arial"/>
          <w:i/>
          <w:iCs/>
          <w:color w:val="3E3D40"/>
          <w:szCs w:val="24"/>
          <w:shd w:val="clear" w:color="auto" w:fill="FFFFFF"/>
        </w:rPr>
        <w:t xml:space="preserve">, </w:t>
      </w:r>
      <w:r w:rsidRPr="005C60BE">
        <w:rPr>
          <w:rFonts w:cs="Arial"/>
          <w:color w:val="3E3D40"/>
          <w:szCs w:val="24"/>
          <w:shd w:val="clear" w:color="auto" w:fill="FFFFFF"/>
        </w:rPr>
        <w:t xml:space="preserve">10:1346. </w:t>
      </w:r>
      <w:r w:rsidR="004452B7" w:rsidRPr="005C60BE">
        <w:rPr>
          <w:rFonts w:cs="Arial"/>
          <w:color w:val="3E3D40"/>
          <w:szCs w:val="24"/>
          <w:shd w:val="clear" w:color="auto" w:fill="FFFFFF"/>
        </w:rPr>
        <w:t xml:space="preserve">Available at: </w:t>
      </w:r>
      <w:r w:rsidR="000B1F39" w:rsidRPr="005C60BE">
        <w:rPr>
          <w:rFonts w:cs="Arial"/>
          <w:color w:val="3E3D40"/>
          <w:szCs w:val="24"/>
          <w:shd w:val="clear" w:color="auto" w:fill="FFFFFF"/>
        </w:rPr>
        <w:t>https://www.</w:t>
      </w:r>
      <w:hyperlink r:id="rId12" w:history="1">
        <w:r w:rsidR="004F2AE2" w:rsidRPr="005C60BE">
          <w:rPr>
            <w:rStyle w:val="Hyperlink"/>
            <w:rFonts w:cs="Arial"/>
            <w:szCs w:val="24"/>
          </w:rPr>
          <w:t>Frontiers | Editorial: Perspectives on the “Bilingual Advantage”: Challenges and Opportunities | Psychology (frontiersin.org)</w:t>
        </w:r>
      </w:hyperlink>
      <w:r w:rsidR="004F2AE2" w:rsidRPr="005C60BE">
        <w:rPr>
          <w:rFonts w:cs="Arial"/>
          <w:color w:val="3E3D40"/>
          <w:szCs w:val="24"/>
          <w:shd w:val="clear" w:color="auto" w:fill="FFFFFF"/>
        </w:rPr>
        <w:t xml:space="preserve"> </w:t>
      </w:r>
      <w:r w:rsidR="0039575E" w:rsidRPr="005C60BE">
        <w:rPr>
          <w:rFonts w:cs="Arial"/>
          <w:color w:val="3E3D40"/>
          <w:szCs w:val="24"/>
          <w:shd w:val="clear" w:color="auto" w:fill="FFFFFF"/>
        </w:rPr>
        <w:t xml:space="preserve">(Accessed: </w:t>
      </w:r>
      <w:r w:rsidR="00EB7E42" w:rsidRPr="005C60BE">
        <w:rPr>
          <w:rFonts w:cs="Arial"/>
          <w:color w:val="3E3D40"/>
          <w:szCs w:val="24"/>
          <w:shd w:val="clear" w:color="auto" w:fill="FFFFFF"/>
        </w:rPr>
        <w:t xml:space="preserve">12 March 2021). </w:t>
      </w:r>
    </w:p>
    <w:p w14:paraId="4F9F6031" w14:textId="64945956" w:rsidR="00D935AA" w:rsidRDefault="00D935AA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>Carlton, E</w:t>
      </w:r>
      <w:r w:rsidR="00961884">
        <w:rPr>
          <w:rFonts w:cs="Arial"/>
          <w:color w:val="3E3D40"/>
          <w:szCs w:val="24"/>
          <w:shd w:val="clear" w:color="auto" w:fill="FFFFFF"/>
        </w:rPr>
        <w:t xml:space="preserve">. (2021) </w:t>
      </w:r>
      <w:r w:rsidR="00961884">
        <w:rPr>
          <w:rFonts w:cs="Arial"/>
          <w:i/>
          <w:iCs/>
          <w:color w:val="3E3D40"/>
          <w:szCs w:val="24"/>
          <w:shd w:val="clear" w:color="auto" w:fill="FFFFFF"/>
        </w:rPr>
        <w:t xml:space="preserve">Learning Through Music </w:t>
      </w:r>
      <w:r w:rsidR="00961884">
        <w:rPr>
          <w:rFonts w:cs="Arial"/>
          <w:color w:val="3E3D40"/>
          <w:szCs w:val="24"/>
          <w:shd w:val="clear" w:color="auto" w:fill="FFFFFF"/>
        </w:rPr>
        <w:t xml:space="preserve">(Available at: </w:t>
      </w:r>
      <w:hyperlink r:id="rId13" w:history="1">
        <w:r w:rsidR="0051228C" w:rsidRPr="009756CD">
          <w:rPr>
            <w:rStyle w:val="Hyperlink"/>
            <w:rFonts w:cs="Arial"/>
            <w:szCs w:val="24"/>
            <w:shd w:val="clear" w:color="auto" w:fill="FFFFFF"/>
          </w:rPr>
          <w:t>https://www.communityplaythings.co.uk/learning-library/articles/learning-through-music</w:t>
        </w:r>
      </w:hyperlink>
      <w:r w:rsidR="0051228C">
        <w:rPr>
          <w:rFonts w:cs="Arial"/>
          <w:color w:val="3E3D40"/>
          <w:szCs w:val="24"/>
          <w:shd w:val="clear" w:color="auto" w:fill="FFFFFF"/>
        </w:rPr>
        <w:t xml:space="preserve"> (Accessed 18 March 2021). </w:t>
      </w:r>
    </w:p>
    <w:p w14:paraId="0805D662" w14:textId="38F7C322" w:rsidR="00580603" w:rsidRDefault="00580603" w:rsidP="005F237F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 w:rsidRPr="00580603">
        <w:rPr>
          <w:rFonts w:cs="Arial"/>
          <w:color w:val="3E3D40"/>
          <w:szCs w:val="24"/>
          <w:shd w:val="clear" w:color="auto" w:fill="FFFFFF"/>
          <w:lang w:val="cy-GB"/>
        </w:rPr>
        <w:lastRenderedPageBreak/>
        <w:t xml:space="preserve">CU Boulder School of Education (2019) </w:t>
      </w:r>
      <w:r w:rsidRPr="00580603">
        <w:rPr>
          <w:rFonts w:cs="Arial"/>
          <w:i/>
          <w:iCs/>
          <w:color w:val="3E3D40"/>
          <w:szCs w:val="24"/>
          <w:shd w:val="clear" w:color="auto" w:fill="FFFFFF"/>
        </w:rPr>
        <w:t xml:space="preserve">Bilingualism Matters: Myths and Facts about Early Bilingual Development — </w:t>
      </w:r>
      <w:proofErr w:type="spellStart"/>
      <w:r w:rsidRPr="00580603">
        <w:rPr>
          <w:rFonts w:cs="Arial"/>
          <w:i/>
          <w:iCs/>
          <w:color w:val="3E3D40"/>
          <w:szCs w:val="24"/>
          <w:shd w:val="clear" w:color="auto" w:fill="FFFFFF"/>
        </w:rPr>
        <w:t>Mileidis</w:t>
      </w:r>
      <w:proofErr w:type="spellEnd"/>
      <w:r w:rsidRPr="00580603">
        <w:rPr>
          <w:rFonts w:cs="Arial"/>
          <w:i/>
          <w:iCs/>
          <w:color w:val="3E3D40"/>
          <w:szCs w:val="24"/>
          <w:shd w:val="clear" w:color="auto" w:fill="FFFFFF"/>
        </w:rPr>
        <w:t xml:space="preserve"> </w:t>
      </w:r>
      <w:proofErr w:type="spellStart"/>
      <w:r w:rsidRPr="00580603">
        <w:rPr>
          <w:rFonts w:cs="Arial"/>
          <w:i/>
          <w:iCs/>
          <w:color w:val="3E3D40"/>
          <w:szCs w:val="24"/>
          <w:shd w:val="clear" w:color="auto" w:fill="FFFFFF"/>
        </w:rPr>
        <w:t>Gort</w:t>
      </w:r>
      <w:proofErr w:type="spellEnd"/>
      <w:r w:rsidR="00E45628">
        <w:rPr>
          <w:rFonts w:cs="Arial"/>
          <w:color w:val="3E3D40"/>
          <w:szCs w:val="24"/>
          <w:shd w:val="clear" w:color="auto" w:fill="FFFFFF"/>
        </w:rPr>
        <w:t xml:space="preserve"> [video]. </w:t>
      </w:r>
      <w:hyperlink r:id="rId14" w:history="1">
        <w:r w:rsidR="008509D5" w:rsidRPr="00417C7F">
          <w:rPr>
            <w:rStyle w:val="Hyperlink"/>
            <w:rFonts w:cs="Arial"/>
            <w:szCs w:val="24"/>
            <w:shd w:val="clear" w:color="auto" w:fill="FFFFFF"/>
          </w:rPr>
          <w:t>https://</w:t>
        </w:r>
      </w:hyperlink>
      <w:hyperlink r:id="rId15" w:history="1">
        <w:r w:rsidRPr="00580603">
          <w:rPr>
            <w:rStyle w:val="Hyperlink"/>
            <w:rFonts w:cs="Arial"/>
            <w:szCs w:val="24"/>
            <w:shd w:val="clear" w:color="auto" w:fill="FFFFFF"/>
          </w:rPr>
          <w:t>www.youtube.com/watch?v=i9L9-wtRjmo&amp;t=9s</w:t>
        </w:r>
      </w:hyperlink>
      <w:r w:rsidRPr="00580603">
        <w:rPr>
          <w:rFonts w:cs="Arial"/>
          <w:color w:val="3E3D40"/>
          <w:szCs w:val="24"/>
          <w:shd w:val="clear" w:color="auto" w:fill="FFFFFF"/>
        </w:rPr>
        <w:t xml:space="preserve"> </w:t>
      </w:r>
      <w:r w:rsidR="005F237F">
        <w:rPr>
          <w:rFonts w:cs="Arial"/>
          <w:color w:val="3E3D40"/>
          <w:szCs w:val="24"/>
          <w:shd w:val="clear" w:color="auto" w:fill="FFFFFF"/>
        </w:rPr>
        <w:t>(Accessed</w:t>
      </w:r>
      <w:r w:rsidR="00601F7E">
        <w:rPr>
          <w:rFonts w:cs="Arial"/>
          <w:color w:val="3E3D40"/>
          <w:szCs w:val="24"/>
          <w:shd w:val="clear" w:color="auto" w:fill="FFFFFF"/>
        </w:rPr>
        <w:t xml:space="preserve">: 20 March 2021). </w:t>
      </w:r>
    </w:p>
    <w:p w14:paraId="65482CFB" w14:textId="397998F7" w:rsidR="00D54338" w:rsidRPr="00CD04B6" w:rsidRDefault="007A7231" w:rsidP="00CD04B6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proofErr w:type="spellStart"/>
      <w:r>
        <w:rPr>
          <w:rFonts w:cs="Arial"/>
          <w:color w:val="3E3D40"/>
          <w:szCs w:val="24"/>
          <w:shd w:val="clear" w:color="auto" w:fill="FFFFFF"/>
        </w:rPr>
        <w:t>DeKeyser</w:t>
      </w:r>
      <w:proofErr w:type="spellEnd"/>
      <w:r>
        <w:rPr>
          <w:rFonts w:cs="Arial"/>
          <w:color w:val="3E3D40"/>
          <w:szCs w:val="24"/>
          <w:shd w:val="clear" w:color="auto" w:fill="FFFFFF"/>
        </w:rPr>
        <w:t xml:space="preserve">, </w:t>
      </w:r>
      <w:r w:rsidR="001271BC">
        <w:rPr>
          <w:rFonts w:cs="Arial"/>
          <w:color w:val="3E3D40"/>
          <w:szCs w:val="24"/>
          <w:shd w:val="clear" w:color="auto" w:fill="FFFFFF"/>
        </w:rPr>
        <w:t xml:space="preserve">R. (2013) </w:t>
      </w:r>
      <w:r w:rsidR="008509D5">
        <w:rPr>
          <w:rFonts w:cs="Arial"/>
          <w:color w:val="3E3D40"/>
          <w:szCs w:val="24"/>
          <w:shd w:val="clear" w:color="auto" w:fill="FFFFFF"/>
        </w:rPr>
        <w:t>‘</w:t>
      </w:r>
      <w:r w:rsidR="001271BC">
        <w:rPr>
          <w:rFonts w:cs="Arial"/>
          <w:color w:val="3E3D40"/>
          <w:szCs w:val="24"/>
          <w:shd w:val="clear" w:color="auto" w:fill="FFFFFF"/>
        </w:rPr>
        <w:t xml:space="preserve">Age effects in second language </w:t>
      </w:r>
      <w:r w:rsidR="00AE4404">
        <w:rPr>
          <w:rFonts w:cs="Arial"/>
          <w:color w:val="3E3D40"/>
          <w:szCs w:val="24"/>
          <w:shd w:val="clear" w:color="auto" w:fill="FFFFFF"/>
        </w:rPr>
        <w:t>learning. Stepping</w:t>
      </w:r>
      <w:r w:rsidR="00992FA3">
        <w:rPr>
          <w:rFonts w:cs="Arial"/>
          <w:color w:val="3E3D40"/>
          <w:szCs w:val="24"/>
          <w:shd w:val="clear" w:color="auto" w:fill="FFFFFF"/>
        </w:rPr>
        <w:t xml:space="preserve">- </w:t>
      </w:r>
      <w:r w:rsidR="00AE4404">
        <w:rPr>
          <w:rFonts w:cs="Arial"/>
          <w:color w:val="3E3D40"/>
          <w:szCs w:val="24"/>
          <w:shd w:val="clear" w:color="auto" w:fill="FFFFFF"/>
        </w:rPr>
        <w:t>s</w:t>
      </w:r>
      <w:r w:rsidR="00AE4404" w:rsidRPr="00992FA3">
        <w:rPr>
          <w:rFonts w:cs="Arial"/>
          <w:color w:val="3E3D40"/>
          <w:szCs w:val="24"/>
          <w:shd w:val="clear" w:color="auto" w:fill="FFFFFF"/>
        </w:rPr>
        <w:t>tones towards better understanding</w:t>
      </w:r>
      <w:r w:rsidR="008509D5">
        <w:rPr>
          <w:rFonts w:cs="Arial"/>
          <w:color w:val="3E3D40"/>
          <w:szCs w:val="24"/>
          <w:shd w:val="clear" w:color="auto" w:fill="FFFFFF"/>
        </w:rPr>
        <w:t>’,</w:t>
      </w:r>
      <w:r w:rsidR="00CD46D8" w:rsidRPr="00992FA3">
        <w:rPr>
          <w:rFonts w:cs="Arial"/>
          <w:color w:val="3E3D40"/>
          <w:szCs w:val="24"/>
          <w:shd w:val="clear" w:color="auto" w:fill="FFFFFF"/>
        </w:rPr>
        <w:t xml:space="preserve"> </w:t>
      </w:r>
      <w:r w:rsidR="00CD46D8" w:rsidRPr="008509D5">
        <w:rPr>
          <w:rFonts w:cs="Arial"/>
          <w:i/>
          <w:iCs/>
          <w:color w:val="3E3D40"/>
          <w:szCs w:val="24"/>
          <w:shd w:val="clear" w:color="auto" w:fill="FFFFFF"/>
        </w:rPr>
        <w:t>Language Learning</w:t>
      </w:r>
      <w:r w:rsidR="00397058">
        <w:rPr>
          <w:rFonts w:cs="Arial"/>
          <w:color w:val="3E3D40"/>
          <w:szCs w:val="24"/>
          <w:shd w:val="clear" w:color="auto" w:fill="FFFFFF"/>
        </w:rPr>
        <w:t>,</w:t>
      </w:r>
      <w:r w:rsidR="00CD46D8" w:rsidRPr="00992FA3">
        <w:rPr>
          <w:rFonts w:cs="Arial"/>
          <w:color w:val="3E3D40"/>
          <w:szCs w:val="24"/>
          <w:shd w:val="clear" w:color="auto" w:fill="FFFFFF"/>
        </w:rPr>
        <w:t xml:space="preserve"> 63</w:t>
      </w:r>
      <w:r w:rsidR="00397058">
        <w:rPr>
          <w:rFonts w:cs="Arial"/>
          <w:color w:val="3E3D40"/>
          <w:szCs w:val="24"/>
          <w:shd w:val="clear" w:color="auto" w:fill="FFFFFF"/>
        </w:rPr>
        <w:t>(1)</w:t>
      </w:r>
      <w:r w:rsidR="00CD46D8" w:rsidRPr="00992FA3">
        <w:rPr>
          <w:rFonts w:cs="Arial"/>
          <w:color w:val="3E3D40"/>
          <w:szCs w:val="24"/>
          <w:shd w:val="clear" w:color="auto" w:fill="FFFFFF"/>
        </w:rPr>
        <w:t xml:space="preserve">. Available at: </w:t>
      </w:r>
      <w:hyperlink r:id="rId16" w:history="1">
        <w:r w:rsidR="00CD46D8" w:rsidRPr="00992FA3">
          <w:rPr>
            <w:rStyle w:val="Hyperlink"/>
            <w:rFonts w:cs="Arial"/>
            <w:szCs w:val="24"/>
            <w:shd w:val="clear" w:color="auto" w:fill="FFFFFF"/>
          </w:rPr>
          <w:t>https://onlinelibrary-wiley-com.ezproxy.uwtsd.ac.uk/doi/full/10.1111/j.1467-9922.2012.00737.x</w:t>
        </w:r>
      </w:hyperlink>
      <w:r w:rsidR="00CD46D8" w:rsidRPr="00992FA3">
        <w:rPr>
          <w:rFonts w:cs="Arial"/>
          <w:color w:val="3E3D40"/>
          <w:szCs w:val="24"/>
          <w:shd w:val="clear" w:color="auto" w:fill="FFFFFF"/>
        </w:rPr>
        <w:t xml:space="preserve"> (Accessed: 20 March 2021). </w:t>
      </w:r>
      <w:r w:rsidR="00E85837" w:rsidRPr="00CD04B6">
        <w:rPr>
          <w:shd w:val="clear" w:color="auto" w:fill="CAE7FF"/>
        </w:rPr>
        <w:t xml:space="preserve"> </w:t>
      </w:r>
    </w:p>
    <w:p w14:paraId="5D1C89A1" w14:textId="6E1689B1" w:rsidR="00A013F7" w:rsidRDefault="00AE7B46" w:rsidP="00992FA3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proofErr w:type="spellStart"/>
      <w:r>
        <w:rPr>
          <w:rFonts w:cs="Arial"/>
          <w:color w:val="3E3D40"/>
          <w:szCs w:val="24"/>
          <w:shd w:val="clear" w:color="auto" w:fill="FFFFFF"/>
        </w:rPr>
        <w:t>Flege</w:t>
      </w:r>
      <w:proofErr w:type="spellEnd"/>
      <w:r>
        <w:rPr>
          <w:rFonts w:cs="Arial"/>
          <w:color w:val="3E3D40"/>
          <w:szCs w:val="24"/>
          <w:shd w:val="clear" w:color="auto" w:fill="FFFFFF"/>
        </w:rPr>
        <w:t>, J. (2018)</w:t>
      </w:r>
      <w:r w:rsidR="002A29C6">
        <w:rPr>
          <w:rFonts w:cs="Arial"/>
          <w:color w:val="3E3D40"/>
          <w:szCs w:val="24"/>
          <w:shd w:val="clear" w:color="auto" w:fill="FFFFFF"/>
        </w:rPr>
        <w:t xml:space="preserve"> </w:t>
      </w:r>
      <w:r w:rsidR="00346CE8">
        <w:rPr>
          <w:rFonts w:cs="Arial"/>
          <w:color w:val="3E3D40"/>
          <w:szCs w:val="24"/>
          <w:shd w:val="clear" w:color="auto" w:fill="FFFFFF"/>
        </w:rPr>
        <w:t>‘It’s input that matter</w:t>
      </w:r>
      <w:r w:rsidR="004826D2">
        <w:rPr>
          <w:rFonts w:cs="Arial"/>
          <w:color w:val="3E3D40"/>
          <w:szCs w:val="24"/>
          <w:shd w:val="clear" w:color="auto" w:fill="FFFFFF"/>
        </w:rPr>
        <w:t xml:space="preserve">s most, not age’, </w:t>
      </w:r>
      <w:r w:rsidR="004826D2">
        <w:rPr>
          <w:rFonts w:cs="Arial"/>
          <w:i/>
          <w:iCs/>
          <w:color w:val="3E3D40"/>
          <w:szCs w:val="24"/>
          <w:shd w:val="clear" w:color="auto" w:fill="FFFFFF"/>
        </w:rPr>
        <w:t>Bilingualism: Language and Cognition</w:t>
      </w:r>
      <w:r w:rsidR="00670BB8">
        <w:rPr>
          <w:rFonts w:cs="Arial"/>
          <w:i/>
          <w:iCs/>
          <w:color w:val="3E3D40"/>
          <w:szCs w:val="24"/>
          <w:shd w:val="clear" w:color="auto" w:fill="FFFFFF"/>
        </w:rPr>
        <w:t xml:space="preserve">. Cambridge University Press, </w:t>
      </w:r>
      <w:r w:rsidR="00670BB8" w:rsidRPr="00FE127D">
        <w:rPr>
          <w:rFonts w:cs="Arial"/>
          <w:color w:val="3E3D40"/>
          <w:szCs w:val="24"/>
          <w:shd w:val="clear" w:color="auto" w:fill="FFFFFF"/>
        </w:rPr>
        <w:t>21(5) pp</w:t>
      </w:r>
      <w:r w:rsidR="00FE127D" w:rsidRPr="00FE127D">
        <w:rPr>
          <w:rFonts w:cs="Arial"/>
          <w:color w:val="3E3D40"/>
          <w:szCs w:val="24"/>
          <w:shd w:val="clear" w:color="auto" w:fill="FFFFFF"/>
        </w:rPr>
        <w:t>. 919-920</w:t>
      </w:r>
      <w:r w:rsidR="00FE127D">
        <w:rPr>
          <w:rFonts w:cs="Arial"/>
          <w:color w:val="3E3D40"/>
          <w:szCs w:val="24"/>
          <w:shd w:val="clear" w:color="auto" w:fill="FFFFFF"/>
        </w:rPr>
        <w:t>.</w:t>
      </w:r>
      <w:r w:rsidR="00FE127D">
        <w:rPr>
          <w:rFonts w:cs="Arial"/>
          <w:i/>
          <w:iCs/>
          <w:color w:val="3E3D40"/>
          <w:szCs w:val="24"/>
          <w:shd w:val="clear" w:color="auto" w:fill="FFFFFF"/>
        </w:rPr>
        <w:t xml:space="preserve"> </w:t>
      </w:r>
      <w:r w:rsidR="002A29C6">
        <w:rPr>
          <w:rFonts w:cs="Arial"/>
          <w:color w:val="3E3D40"/>
          <w:szCs w:val="24"/>
          <w:shd w:val="clear" w:color="auto" w:fill="FFFFFF"/>
        </w:rPr>
        <w:t xml:space="preserve">Available at: </w:t>
      </w:r>
      <w:hyperlink r:id="rId17" w:history="1">
        <w:r w:rsidR="002A29C6" w:rsidRPr="00E1704A">
          <w:rPr>
            <w:rStyle w:val="Hyperlink"/>
            <w:rFonts w:cs="Arial"/>
            <w:szCs w:val="24"/>
            <w:shd w:val="clear" w:color="auto" w:fill="FFFFFF"/>
          </w:rPr>
          <w:t>https://www-cambridge-org.ezproxy.uwtsd.ac.uk/core/journals/bilingualism-language-and-cognition/article/its-input-that-matters-most-not-age/7733AC622889F0709C015F8D818B4DC2</w:t>
        </w:r>
      </w:hyperlink>
      <w:r w:rsidR="002A29C6">
        <w:rPr>
          <w:rFonts w:cs="Arial"/>
          <w:color w:val="3E3D40"/>
          <w:szCs w:val="24"/>
          <w:shd w:val="clear" w:color="auto" w:fill="FFFFFF"/>
        </w:rPr>
        <w:t xml:space="preserve"> (Accessed: 19 March 2021). </w:t>
      </w:r>
    </w:p>
    <w:p w14:paraId="7EEAA54B" w14:textId="7A74E1AA" w:rsidR="00415E16" w:rsidRDefault="00415E16" w:rsidP="00992FA3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>Ford, M. (2016)</w:t>
      </w:r>
      <w:r w:rsidR="00B63D91">
        <w:rPr>
          <w:rFonts w:cs="Arial"/>
          <w:color w:val="3E3D40"/>
          <w:szCs w:val="24"/>
          <w:shd w:val="clear" w:color="auto" w:fill="FFFFFF"/>
        </w:rPr>
        <w:t xml:space="preserve"> </w:t>
      </w:r>
      <w:r w:rsidR="00B63D91">
        <w:rPr>
          <w:rFonts w:cs="Arial"/>
          <w:i/>
          <w:iCs/>
          <w:color w:val="3E3D40"/>
          <w:szCs w:val="24"/>
          <w:shd w:val="clear" w:color="auto" w:fill="FFFFFF"/>
        </w:rPr>
        <w:t>For Wales, see England.</w:t>
      </w:r>
      <w:r w:rsidR="003E4C45">
        <w:rPr>
          <w:rFonts w:cs="Arial"/>
          <w:i/>
          <w:iCs/>
          <w:color w:val="3E3D40"/>
          <w:szCs w:val="24"/>
          <w:shd w:val="clear" w:color="auto" w:fill="FFFFFF"/>
        </w:rPr>
        <w:t xml:space="preserve"> Language, </w:t>
      </w:r>
      <w:proofErr w:type="gramStart"/>
      <w:r w:rsidR="003E4C45">
        <w:rPr>
          <w:rFonts w:cs="Arial"/>
          <w:i/>
          <w:iCs/>
          <w:color w:val="3E3D40"/>
          <w:szCs w:val="24"/>
          <w:shd w:val="clear" w:color="auto" w:fill="FFFFFF"/>
        </w:rPr>
        <w:t>Nationhood</w:t>
      </w:r>
      <w:proofErr w:type="gramEnd"/>
      <w:r w:rsidR="003E4C45">
        <w:rPr>
          <w:rFonts w:cs="Arial"/>
          <w:i/>
          <w:iCs/>
          <w:color w:val="3E3D40"/>
          <w:szCs w:val="24"/>
          <w:shd w:val="clear" w:color="auto" w:fill="FFFFFF"/>
        </w:rPr>
        <w:t xml:space="preserve"> and Identity.</w:t>
      </w:r>
      <w:r w:rsidR="00D30211">
        <w:rPr>
          <w:rFonts w:cs="Arial"/>
          <w:i/>
          <w:iCs/>
          <w:color w:val="3E3D40"/>
          <w:szCs w:val="24"/>
          <w:shd w:val="clear" w:color="auto" w:fill="FFFFFF"/>
        </w:rPr>
        <w:t xml:space="preserve"> </w:t>
      </w:r>
      <w:r w:rsidR="00655ED2">
        <w:rPr>
          <w:rFonts w:cs="Arial"/>
          <w:color w:val="3E3D40"/>
          <w:szCs w:val="24"/>
          <w:shd w:val="clear" w:color="auto" w:fill="FFFFFF"/>
        </w:rPr>
        <w:t xml:space="preserve">Stroud: </w:t>
      </w:r>
      <w:r w:rsidR="00434354">
        <w:rPr>
          <w:rFonts w:cs="Arial"/>
          <w:color w:val="3E3D40"/>
          <w:szCs w:val="24"/>
          <w:shd w:val="clear" w:color="auto" w:fill="FFFFFF"/>
        </w:rPr>
        <w:t>Amberley Publishing.</w:t>
      </w:r>
      <w:r w:rsidR="00B63D91">
        <w:rPr>
          <w:rFonts w:cs="Arial"/>
          <w:i/>
          <w:iCs/>
          <w:color w:val="3E3D40"/>
          <w:szCs w:val="24"/>
          <w:shd w:val="clear" w:color="auto" w:fill="FFFFFF"/>
        </w:rPr>
        <w:t xml:space="preserve"> </w:t>
      </w:r>
      <w:r w:rsidR="00B63D91">
        <w:rPr>
          <w:rFonts w:cs="Arial"/>
          <w:color w:val="3E3D40"/>
          <w:szCs w:val="24"/>
          <w:shd w:val="clear" w:color="auto" w:fill="FFFFFF"/>
        </w:rPr>
        <w:t xml:space="preserve">Available at: </w:t>
      </w:r>
      <w:hyperlink r:id="rId18" w:history="1">
        <w:r w:rsidR="00D30211" w:rsidRPr="00417C7F">
          <w:rPr>
            <w:rStyle w:val="Hyperlink"/>
            <w:rFonts w:cs="Arial"/>
            <w:szCs w:val="24"/>
            <w:shd w:val="clear" w:color="auto" w:fill="FFFFFF"/>
          </w:rPr>
          <w:t>https://www.google.co.uk/books/edition/For_Wales_See_England/2sx5DAAAQBAJ?hl=en&amp;gbpv=1&amp;printsec=frontcover</w:t>
        </w:r>
      </w:hyperlink>
      <w:r w:rsidR="00D30211">
        <w:rPr>
          <w:rFonts w:cs="Arial"/>
          <w:color w:val="3E3D40"/>
          <w:szCs w:val="24"/>
          <w:shd w:val="clear" w:color="auto" w:fill="FFFFFF"/>
        </w:rPr>
        <w:t xml:space="preserve"> </w:t>
      </w:r>
      <w:r w:rsidR="00B63D91">
        <w:rPr>
          <w:rFonts w:cs="Arial"/>
          <w:color w:val="3E3D40"/>
          <w:szCs w:val="24"/>
          <w:shd w:val="clear" w:color="auto" w:fill="FFFFFF"/>
        </w:rPr>
        <w:t xml:space="preserve"> (Accessed</w:t>
      </w:r>
      <w:r w:rsidR="00FB198B">
        <w:rPr>
          <w:rFonts w:cs="Arial"/>
          <w:color w:val="3E3D40"/>
          <w:szCs w:val="24"/>
          <w:shd w:val="clear" w:color="auto" w:fill="FFFFFF"/>
        </w:rPr>
        <w:t xml:space="preserve"> 15 March 2021). </w:t>
      </w:r>
    </w:p>
    <w:p w14:paraId="3F3454CD" w14:textId="450A807B" w:rsidR="007462C1" w:rsidRPr="00E85837" w:rsidRDefault="007462C1" w:rsidP="00992FA3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 xml:space="preserve">Gray and </w:t>
      </w:r>
      <w:proofErr w:type="spellStart"/>
      <w:r>
        <w:rPr>
          <w:rFonts w:cs="Arial"/>
          <w:color w:val="3E3D40"/>
          <w:szCs w:val="24"/>
          <w:shd w:val="clear" w:color="auto" w:fill="FFFFFF"/>
        </w:rPr>
        <w:t>Macblain</w:t>
      </w:r>
      <w:proofErr w:type="spellEnd"/>
      <w:r>
        <w:rPr>
          <w:rFonts w:cs="Arial"/>
          <w:color w:val="3E3D40"/>
          <w:szCs w:val="24"/>
          <w:shd w:val="clear" w:color="auto" w:fill="FFFFFF"/>
        </w:rPr>
        <w:t xml:space="preserve"> (2015) </w:t>
      </w:r>
      <w:r w:rsidR="004F0474">
        <w:rPr>
          <w:rFonts w:cs="Arial"/>
          <w:i/>
          <w:iCs/>
          <w:color w:val="3E3D40"/>
          <w:szCs w:val="24"/>
          <w:shd w:val="clear" w:color="auto" w:fill="FFFFFF"/>
        </w:rPr>
        <w:t xml:space="preserve">Learning Theories in Childhood. </w:t>
      </w:r>
      <w:r w:rsidR="004F0474">
        <w:rPr>
          <w:rFonts w:cs="Arial"/>
          <w:color w:val="3E3D40"/>
          <w:szCs w:val="24"/>
          <w:shd w:val="clear" w:color="auto" w:fill="FFFFFF"/>
        </w:rPr>
        <w:t>2</w:t>
      </w:r>
      <w:r w:rsidR="004F0474" w:rsidRPr="004F0474">
        <w:rPr>
          <w:rFonts w:cs="Arial"/>
          <w:color w:val="3E3D40"/>
          <w:szCs w:val="24"/>
          <w:shd w:val="clear" w:color="auto" w:fill="FFFFFF"/>
          <w:vertAlign w:val="superscript"/>
        </w:rPr>
        <w:t>nd</w:t>
      </w:r>
      <w:r w:rsidR="004F0474">
        <w:rPr>
          <w:rFonts w:cs="Arial"/>
          <w:color w:val="3E3D40"/>
          <w:szCs w:val="24"/>
          <w:shd w:val="clear" w:color="auto" w:fill="FFFFFF"/>
        </w:rPr>
        <w:t xml:space="preserve"> Edition. </w:t>
      </w:r>
      <w:r w:rsidR="00725517">
        <w:rPr>
          <w:rFonts w:cs="Arial"/>
          <w:color w:val="3E3D40"/>
          <w:szCs w:val="24"/>
          <w:shd w:val="clear" w:color="auto" w:fill="FFFFFF"/>
        </w:rPr>
        <w:t xml:space="preserve">London: Sage Publications Ltd. </w:t>
      </w:r>
    </w:p>
    <w:p w14:paraId="4091260C" w14:textId="78CB1ABE" w:rsidR="004E60D0" w:rsidRDefault="004E60D0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>Grosjean, F.</w:t>
      </w:r>
      <w:r w:rsidR="00DC6847">
        <w:rPr>
          <w:rFonts w:cs="Arial"/>
          <w:color w:val="3E3D40"/>
          <w:szCs w:val="24"/>
          <w:shd w:val="clear" w:color="auto" w:fill="FFFFFF"/>
        </w:rPr>
        <w:t xml:space="preserve"> and </w:t>
      </w:r>
      <w:r w:rsidR="00A50EF1">
        <w:rPr>
          <w:rFonts w:cs="Arial"/>
          <w:color w:val="3E3D40"/>
          <w:szCs w:val="24"/>
          <w:shd w:val="clear" w:color="auto" w:fill="FFFFFF"/>
        </w:rPr>
        <w:t>Byers-Heinle</w:t>
      </w:r>
      <w:r w:rsidR="00A5642A">
        <w:rPr>
          <w:rFonts w:cs="Arial"/>
          <w:color w:val="3E3D40"/>
          <w:szCs w:val="24"/>
          <w:shd w:val="clear" w:color="auto" w:fill="FFFFFF"/>
        </w:rPr>
        <w:t>i</w:t>
      </w:r>
      <w:r w:rsidR="00A50EF1">
        <w:rPr>
          <w:rFonts w:cs="Arial"/>
          <w:color w:val="3E3D40"/>
          <w:szCs w:val="24"/>
          <w:shd w:val="clear" w:color="auto" w:fill="FFFFFF"/>
        </w:rPr>
        <w:t xml:space="preserve">n, K. </w:t>
      </w:r>
      <w:r w:rsidR="007B7C8B">
        <w:rPr>
          <w:rFonts w:cs="Arial"/>
          <w:color w:val="3E3D40"/>
          <w:szCs w:val="24"/>
          <w:shd w:val="clear" w:color="auto" w:fill="FFFFFF"/>
        </w:rPr>
        <w:t>(201</w:t>
      </w:r>
      <w:r w:rsidR="00524200">
        <w:rPr>
          <w:rFonts w:cs="Arial"/>
          <w:color w:val="3E3D40"/>
          <w:szCs w:val="24"/>
          <w:shd w:val="clear" w:color="auto" w:fill="FFFFFF"/>
        </w:rPr>
        <w:t>8</w:t>
      </w:r>
      <w:r w:rsidR="007B7C8B">
        <w:rPr>
          <w:rFonts w:cs="Arial"/>
          <w:color w:val="3E3D40"/>
          <w:szCs w:val="24"/>
          <w:shd w:val="clear" w:color="auto" w:fill="FFFFFF"/>
        </w:rPr>
        <w:t xml:space="preserve">). </w:t>
      </w:r>
      <w:r w:rsidR="007B7C8B">
        <w:rPr>
          <w:rFonts w:cs="Arial"/>
          <w:i/>
          <w:iCs/>
          <w:color w:val="3E3D40"/>
          <w:szCs w:val="24"/>
          <w:shd w:val="clear" w:color="auto" w:fill="FFFFFF"/>
        </w:rPr>
        <w:t xml:space="preserve">Bilingual </w:t>
      </w:r>
      <w:r w:rsidR="00370023">
        <w:rPr>
          <w:rFonts w:cs="Arial"/>
          <w:i/>
          <w:iCs/>
          <w:color w:val="3E3D40"/>
          <w:szCs w:val="24"/>
          <w:shd w:val="clear" w:color="auto" w:fill="FFFFFF"/>
        </w:rPr>
        <w:t>A</w:t>
      </w:r>
      <w:r w:rsidR="007B7C8B">
        <w:rPr>
          <w:rFonts w:cs="Arial"/>
          <w:i/>
          <w:iCs/>
          <w:color w:val="3E3D40"/>
          <w:szCs w:val="24"/>
          <w:shd w:val="clear" w:color="auto" w:fill="FFFFFF"/>
        </w:rPr>
        <w:t xml:space="preserve">dults and </w:t>
      </w:r>
      <w:r w:rsidR="00370023">
        <w:rPr>
          <w:rFonts w:cs="Arial"/>
          <w:i/>
          <w:iCs/>
          <w:color w:val="3E3D40"/>
          <w:szCs w:val="24"/>
          <w:shd w:val="clear" w:color="auto" w:fill="FFFFFF"/>
        </w:rPr>
        <w:t>C</w:t>
      </w:r>
      <w:r w:rsidR="007B7C8B">
        <w:rPr>
          <w:rFonts w:cs="Arial"/>
          <w:i/>
          <w:iCs/>
          <w:color w:val="3E3D40"/>
          <w:szCs w:val="24"/>
          <w:shd w:val="clear" w:color="auto" w:fill="FFFFFF"/>
        </w:rPr>
        <w:t>hildren</w:t>
      </w:r>
      <w:r w:rsidR="00370023">
        <w:rPr>
          <w:rFonts w:cs="Arial"/>
          <w:i/>
          <w:iCs/>
          <w:color w:val="3E3D40"/>
          <w:szCs w:val="24"/>
          <w:shd w:val="clear" w:color="auto" w:fill="FFFFFF"/>
        </w:rPr>
        <w:t>: A short introduction</w:t>
      </w:r>
      <w:r w:rsidR="007B7C8B">
        <w:rPr>
          <w:rFonts w:cs="Arial"/>
          <w:i/>
          <w:iCs/>
          <w:color w:val="3E3D40"/>
          <w:szCs w:val="24"/>
          <w:shd w:val="clear" w:color="auto" w:fill="FFFFFF"/>
        </w:rPr>
        <w:t xml:space="preserve">. </w:t>
      </w:r>
      <w:r w:rsidR="007B7C8B">
        <w:rPr>
          <w:rFonts w:cs="Arial"/>
          <w:color w:val="3E3D40"/>
          <w:szCs w:val="24"/>
          <w:shd w:val="clear" w:color="auto" w:fill="FFFFFF"/>
        </w:rPr>
        <w:t xml:space="preserve">Available at:  </w:t>
      </w:r>
      <w:r w:rsidR="00A013F7">
        <w:rPr>
          <w:rFonts w:cs="Arial"/>
          <w:color w:val="3E3D40"/>
          <w:szCs w:val="24"/>
          <w:shd w:val="clear" w:color="auto" w:fill="FFFFFF"/>
        </w:rPr>
        <w:t xml:space="preserve">  </w:t>
      </w:r>
      <w:hyperlink r:id="rId19" w:history="1">
        <w:r w:rsidR="00A013F7" w:rsidRPr="00E1704A">
          <w:rPr>
            <w:rStyle w:val="Hyperlink"/>
            <w:rFonts w:cs="Arial"/>
            <w:szCs w:val="24"/>
            <w:shd w:val="clear" w:color="auto" w:fill="FFFFFF"/>
          </w:rPr>
          <w:t>https://www.francoisgrosjean.ch/bilin_bicult/13.%20Grosjean%20&amp;%20Byers-Heinlein%201.pdf</w:t>
        </w:r>
      </w:hyperlink>
      <w:r w:rsidR="007B7C8B">
        <w:rPr>
          <w:rFonts w:cs="Arial"/>
          <w:color w:val="3E3D40"/>
          <w:szCs w:val="24"/>
          <w:shd w:val="clear" w:color="auto" w:fill="FFFFFF"/>
        </w:rPr>
        <w:t xml:space="preserve"> (Accessed: 19 March 2021). </w:t>
      </w:r>
    </w:p>
    <w:p w14:paraId="05D59ACB" w14:textId="4EAF7C42" w:rsidR="00C01DC1" w:rsidRPr="00C86AF0" w:rsidRDefault="006A131F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proofErr w:type="spellStart"/>
      <w:r w:rsidRPr="006A131F">
        <w:rPr>
          <w:rFonts w:cs="Arial"/>
          <w:color w:val="333333"/>
          <w:szCs w:val="24"/>
          <w:shd w:val="clear" w:color="auto" w:fill="FFFFFF"/>
        </w:rPr>
        <w:t>Ilari</w:t>
      </w:r>
      <w:proofErr w:type="spellEnd"/>
      <w:r w:rsidRPr="006A131F">
        <w:rPr>
          <w:rFonts w:cs="Arial"/>
          <w:color w:val="333333"/>
          <w:szCs w:val="24"/>
          <w:shd w:val="clear" w:color="auto" w:fill="FFFFFF"/>
        </w:rPr>
        <w:t>, B., Chen-</w:t>
      </w:r>
      <w:proofErr w:type="spellStart"/>
      <w:r w:rsidRPr="006A131F">
        <w:rPr>
          <w:rFonts w:cs="Arial"/>
          <w:color w:val="333333"/>
          <w:szCs w:val="24"/>
          <w:shd w:val="clear" w:color="auto" w:fill="FFFFFF"/>
        </w:rPr>
        <w:t>Hafteck</w:t>
      </w:r>
      <w:proofErr w:type="spellEnd"/>
      <w:r w:rsidRPr="006A131F">
        <w:rPr>
          <w:rFonts w:cs="Arial"/>
          <w:color w:val="333333"/>
          <w:szCs w:val="24"/>
          <w:shd w:val="clear" w:color="auto" w:fill="FFFFFF"/>
        </w:rPr>
        <w:t>, L. and Crawford, L. (2013) ‘Singing and cultural understanding: A music education perspective’, </w:t>
      </w:r>
      <w:r w:rsidRPr="006A131F">
        <w:rPr>
          <w:rFonts w:cs="Arial"/>
          <w:i/>
          <w:iCs/>
          <w:color w:val="333333"/>
          <w:szCs w:val="24"/>
          <w:shd w:val="clear" w:color="auto" w:fill="FFFFFF"/>
        </w:rPr>
        <w:t>International Journal of Music Education</w:t>
      </w:r>
      <w:r w:rsidRPr="006A131F">
        <w:rPr>
          <w:rFonts w:cs="Arial"/>
          <w:color w:val="333333"/>
          <w:szCs w:val="24"/>
          <w:shd w:val="clear" w:color="auto" w:fill="FFFFFF"/>
        </w:rPr>
        <w:t xml:space="preserve">, 31(2), pp. 202–216. </w:t>
      </w:r>
      <w:r>
        <w:rPr>
          <w:rFonts w:cs="Arial"/>
          <w:color w:val="333333"/>
          <w:szCs w:val="24"/>
          <w:shd w:val="clear" w:color="auto" w:fill="FFFFFF"/>
        </w:rPr>
        <w:t>Available at:</w:t>
      </w:r>
      <w:r w:rsidR="002970B8">
        <w:rPr>
          <w:rFonts w:cs="Arial"/>
          <w:color w:val="333333"/>
          <w:szCs w:val="24"/>
          <w:shd w:val="clear" w:color="auto" w:fill="FFFFFF"/>
        </w:rPr>
        <w:t xml:space="preserve"> </w:t>
      </w:r>
      <w:r>
        <w:rPr>
          <w:rFonts w:cs="Arial"/>
          <w:color w:val="333333"/>
          <w:szCs w:val="24"/>
          <w:shd w:val="clear" w:color="auto" w:fill="FFFFFF"/>
        </w:rPr>
        <w:t xml:space="preserve"> </w:t>
      </w:r>
      <w:r w:rsidR="002970B8">
        <w:rPr>
          <w:rFonts w:cs="Arial"/>
          <w:color w:val="333333"/>
          <w:szCs w:val="24"/>
          <w:shd w:val="clear" w:color="auto" w:fill="FFFFFF"/>
        </w:rPr>
        <w:t xml:space="preserve">  </w:t>
      </w:r>
      <w:hyperlink r:id="rId20" w:history="1">
        <w:r w:rsidR="000E0A33" w:rsidRPr="00685626">
          <w:rPr>
            <w:rStyle w:val="Hyperlink"/>
            <w:rFonts w:cs="Arial"/>
            <w:szCs w:val="24"/>
            <w:shd w:val="clear" w:color="auto" w:fill="FFFFFF"/>
          </w:rPr>
          <w:t>https://journals.sagepub.com/doi/full/10.1177/0255761413487281</w:t>
        </w:r>
      </w:hyperlink>
      <w:r w:rsidR="000E0A33">
        <w:rPr>
          <w:rFonts w:cs="Arial"/>
          <w:color w:val="333333"/>
          <w:szCs w:val="24"/>
          <w:shd w:val="clear" w:color="auto" w:fill="FFFFFF"/>
        </w:rPr>
        <w:t xml:space="preserve"> </w:t>
      </w:r>
      <w:r>
        <w:rPr>
          <w:rFonts w:cs="Arial"/>
          <w:color w:val="333333"/>
          <w:szCs w:val="24"/>
          <w:shd w:val="clear" w:color="auto" w:fill="FFFFFF"/>
        </w:rPr>
        <w:t xml:space="preserve">(Accessed: </w:t>
      </w:r>
      <w:r w:rsidR="003E100E">
        <w:rPr>
          <w:rFonts w:cs="Arial"/>
          <w:color w:val="333333"/>
          <w:szCs w:val="24"/>
          <w:shd w:val="clear" w:color="auto" w:fill="FFFFFF"/>
        </w:rPr>
        <w:t xml:space="preserve">18 March 2021). </w:t>
      </w:r>
    </w:p>
    <w:p w14:paraId="3D3EC5EB" w14:textId="4FDC32DA" w:rsidR="00C86AF0" w:rsidRPr="00C86AF0" w:rsidRDefault="00C86AF0" w:rsidP="00C86AF0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 xml:space="preserve">Jones, C. (2019) </w:t>
      </w:r>
      <w:r w:rsidRPr="00AE542D">
        <w:rPr>
          <w:rFonts w:cs="Arial"/>
          <w:i/>
          <w:iCs/>
          <w:color w:val="3E3D40"/>
          <w:szCs w:val="24"/>
          <w:shd w:val="clear" w:color="auto" w:fill="FFFFFF"/>
        </w:rPr>
        <w:t>Fit for the Future. Education in Wales.</w:t>
      </w:r>
      <w:r>
        <w:rPr>
          <w:rFonts w:cs="Arial"/>
          <w:color w:val="3E3D40"/>
          <w:szCs w:val="24"/>
          <w:shd w:val="clear" w:color="auto" w:fill="FFFFFF"/>
        </w:rPr>
        <w:t xml:space="preserve"> Cardiff Business School. Available at: </w:t>
      </w:r>
      <w:hyperlink r:id="rId21" w:history="1">
        <w:r w:rsidRPr="00685626">
          <w:rPr>
            <w:rStyle w:val="Hyperlink"/>
            <w:rFonts w:cs="Arial"/>
            <w:szCs w:val="24"/>
            <w:shd w:val="clear" w:color="auto" w:fill="FFFFFF"/>
          </w:rPr>
          <w:t>https://www.futuregenerations.wales/wp-content/uploads/2019/10/2019-10-16-Fit-for-the-Future-Education-in-Wales-1-1.pdf</w:t>
        </w:r>
      </w:hyperlink>
      <w:r>
        <w:rPr>
          <w:rFonts w:cs="Arial"/>
          <w:color w:val="3E3D40"/>
          <w:szCs w:val="24"/>
          <w:shd w:val="clear" w:color="auto" w:fill="FFFFFF"/>
        </w:rPr>
        <w:t xml:space="preserve"> (Accessed: 18 March 2021).   </w:t>
      </w:r>
    </w:p>
    <w:p w14:paraId="2714BF67" w14:textId="564100D8" w:rsidR="005C60BE" w:rsidRDefault="00BB4B82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 w:rsidRPr="005C60BE">
        <w:rPr>
          <w:rFonts w:cs="Arial"/>
          <w:color w:val="3E3D40"/>
          <w:szCs w:val="24"/>
          <w:shd w:val="clear" w:color="auto" w:fill="FFFFFF"/>
        </w:rPr>
        <w:lastRenderedPageBreak/>
        <w:t>Lewis, D</w:t>
      </w:r>
      <w:r w:rsidR="000E0CBA" w:rsidRPr="005C60BE">
        <w:rPr>
          <w:rFonts w:cs="Arial"/>
          <w:color w:val="3E3D40"/>
          <w:szCs w:val="24"/>
          <w:shd w:val="clear" w:color="auto" w:fill="FFFFFF"/>
        </w:rPr>
        <w:t>. (1960)</w:t>
      </w:r>
      <w:r w:rsidR="00A31CF2" w:rsidRPr="005C60BE">
        <w:rPr>
          <w:rFonts w:cs="Arial"/>
          <w:color w:val="3E3D40"/>
          <w:szCs w:val="24"/>
          <w:shd w:val="clear" w:color="auto" w:fill="FFFFFF"/>
        </w:rPr>
        <w:t xml:space="preserve"> </w:t>
      </w:r>
      <w:r w:rsidR="005A11F8">
        <w:rPr>
          <w:rFonts w:cs="Arial"/>
          <w:color w:val="3E3D40"/>
          <w:szCs w:val="24"/>
          <w:shd w:val="clear" w:color="auto" w:fill="FFFFFF"/>
        </w:rPr>
        <w:t>‘</w:t>
      </w:r>
      <w:r w:rsidR="00A31CF2" w:rsidRPr="005C60BE">
        <w:rPr>
          <w:rFonts w:cs="Arial"/>
          <w:color w:val="3E3D40"/>
          <w:szCs w:val="24"/>
          <w:shd w:val="clear" w:color="auto" w:fill="FFFFFF"/>
        </w:rPr>
        <w:t>Differences in attainment</w:t>
      </w:r>
      <w:r w:rsidR="00CE1618" w:rsidRPr="005C60BE">
        <w:rPr>
          <w:rFonts w:cs="Arial"/>
          <w:color w:val="3E3D40"/>
          <w:szCs w:val="24"/>
          <w:shd w:val="clear" w:color="auto" w:fill="FFFFFF"/>
        </w:rPr>
        <w:t xml:space="preserve"> between primary schools in mixed language area</w:t>
      </w:r>
      <w:r w:rsidR="0061572D" w:rsidRPr="005C60BE">
        <w:rPr>
          <w:rFonts w:cs="Arial"/>
          <w:color w:val="3E3D40"/>
          <w:szCs w:val="24"/>
          <w:shd w:val="clear" w:color="auto" w:fill="FFFFFF"/>
        </w:rPr>
        <w:t>: their dependence on intelligence and linguistic background</w:t>
      </w:r>
      <w:r w:rsidR="005A11F8">
        <w:rPr>
          <w:rFonts w:cs="Arial"/>
          <w:color w:val="3E3D40"/>
          <w:szCs w:val="24"/>
          <w:shd w:val="clear" w:color="auto" w:fill="FFFFFF"/>
        </w:rPr>
        <w:t>’</w:t>
      </w:r>
      <w:r w:rsidR="00A6389D">
        <w:rPr>
          <w:rFonts w:cs="Arial"/>
          <w:color w:val="3E3D40"/>
          <w:szCs w:val="24"/>
          <w:shd w:val="clear" w:color="auto" w:fill="FFFFFF"/>
        </w:rPr>
        <w:t xml:space="preserve">, </w:t>
      </w:r>
      <w:r w:rsidR="00A6389D">
        <w:rPr>
          <w:rFonts w:cs="Arial"/>
          <w:i/>
          <w:iCs/>
          <w:color w:val="3E3D40"/>
          <w:szCs w:val="24"/>
          <w:shd w:val="clear" w:color="auto" w:fill="FFFFFF"/>
        </w:rPr>
        <w:t>British Journal of Educational Psychology,</w:t>
      </w:r>
      <w:r w:rsidR="005D28E0" w:rsidRPr="005C60BE">
        <w:rPr>
          <w:rFonts w:cs="Arial"/>
          <w:color w:val="3E3D40"/>
          <w:szCs w:val="24"/>
          <w:shd w:val="clear" w:color="auto" w:fill="FFFFFF"/>
        </w:rPr>
        <w:t xml:space="preserve"> 30(1) pp</w:t>
      </w:r>
      <w:r w:rsidR="006E6191" w:rsidRPr="005C60BE">
        <w:rPr>
          <w:rFonts w:cs="Arial"/>
          <w:color w:val="3E3D40"/>
          <w:szCs w:val="24"/>
          <w:shd w:val="clear" w:color="auto" w:fill="FFFFFF"/>
        </w:rPr>
        <w:t xml:space="preserve"> 63-70. </w:t>
      </w:r>
      <w:r w:rsidR="0061572D" w:rsidRPr="005C60BE">
        <w:rPr>
          <w:rFonts w:cs="Arial"/>
          <w:color w:val="3E3D40"/>
          <w:szCs w:val="24"/>
          <w:shd w:val="clear" w:color="auto" w:fill="FFFFFF"/>
        </w:rPr>
        <w:t xml:space="preserve"> </w:t>
      </w:r>
      <w:r w:rsidR="00107E18" w:rsidRPr="005C60BE">
        <w:rPr>
          <w:rFonts w:cs="Arial"/>
          <w:color w:val="3E3D40"/>
          <w:szCs w:val="24"/>
          <w:shd w:val="clear" w:color="auto" w:fill="FFFFFF"/>
        </w:rPr>
        <w:t xml:space="preserve">Available at: </w:t>
      </w:r>
      <w:hyperlink r:id="rId22" w:history="1">
        <w:r w:rsidR="00341853" w:rsidRPr="005C60BE">
          <w:rPr>
            <w:rStyle w:val="Hyperlink"/>
            <w:rFonts w:cs="Arial"/>
            <w:szCs w:val="24"/>
            <w:shd w:val="clear" w:color="auto" w:fill="FFFFFF"/>
          </w:rPr>
          <w:t>https://bpspsychub.onlinelibrary.wiley.com/doi/epdf/10.1111/j.2044-8279.1960.tb01522.x</w:t>
        </w:r>
      </w:hyperlink>
      <w:r w:rsidR="00341853" w:rsidRPr="005C60BE">
        <w:rPr>
          <w:rFonts w:cs="Arial"/>
          <w:color w:val="3E3D40"/>
          <w:szCs w:val="24"/>
          <w:shd w:val="clear" w:color="auto" w:fill="FFFFFF"/>
        </w:rPr>
        <w:t xml:space="preserve"> (Accessed: 12 March 2021). </w:t>
      </w:r>
    </w:p>
    <w:p w14:paraId="25C83E3B" w14:textId="47456A63" w:rsidR="007E1EB5" w:rsidRDefault="00647ABB" w:rsidP="00F22018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>Linden, J. (</w:t>
      </w:r>
      <w:r w:rsidR="0051228C">
        <w:rPr>
          <w:rFonts w:cs="Arial"/>
          <w:color w:val="3E3D40"/>
          <w:szCs w:val="24"/>
          <w:shd w:val="clear" w:color="auto" w:fill="FFFFFF"/>
        </w:rPr>
        <w:t>2021</w:t>
      </w:r>
      <w:r>
        <w:rPr>
          <w:rFonts w:cs="Arial"/>
          <w:color w:val="3E3D40"/>
          <w:szCs w:val="24"/>
          <w:shd w:val="clear" w:color="auto" w:fill="FFFFFF"/>
        </w:rPr>
        <w:t>)</w:t>
      </w:r>
      <w:r w:rsidR="00381553">
        <w:rPr>
          <w:rFonts w:cs="Arial"/>
          <w:color w:val="3E3D40"/>
          <w:szCs w:val="24"/>
          <w:shd w:val="clear" w:color="auto" w:fill="FFFFFF"/>
        </w:rPr>
        <w:t xml:space="preserve"> </w:t>
      </w:r>
      <w:r w:rsidR="00381553">
        <w:rPr>
          <w:rFonts w:cs="Arial"/>
          <w:i/>
          <w:iCs/>
          <w:color w:val="3E3D40"/>
          <w:szCs w:val="24"/>
          <w:shd w:val="clear" w:color="auto" w:fill="FFFFFF"/>
        </w:rPr>
        <w:t xml:space="preserve">Cultural Diversity in the Early Years. </w:t>
      </w:r>
      <w:r w:rsidR="00CB7F18">
        <w:rPr>
          <w:rFonts w:cs="Arial"/>
          <w:color w:val="3E3D40"/>
          <w:szCs w:val="24"/>
          <w:shd w:val="clear" w:color="auto" w:fill="FFFFFF"/>
        </w:rPr>
        <w:t xml:space="preserve">Available at:  </w:t>
      </w:r>
      <w:hyperlink r:id="rId23" w:history="1">
        <w:r w:rsidR="005E5B6A" w:rsidRPr="00673FCD">
          <w:rPr>
            <w:rStyle w:val="Hyperlink"/>
            <w:rFonts w:cs="Arial"/>
            <w:szCs w:val="24"/>
            <w:shd w:val="clear" w:color="auto" w:fill="FFFFFF"/>
          </w:rPr>
          <w:t>https://communityplaythings.co.uk</w:t>
        </w:r>
      </w:hyperlink>
      <w:r w:rsidR="005E5B6A">
        <w:rPr>
          <w:rFonts w:cs="Arial"/>
          <w:color w:val="3E3D40"/>
          <w:szCs w:val="24"/>
          <w:shd w:val="clear" w:color="auto" w:fill="FFFFFF"/>
        </w:rPr>
        <w:t xml:space="preserve"> </w:t>
      </w:r>
      <w:r w:rsidR="00CB7F18">
        <w:rPr>
          <w:rFonts w:cs="Arial"/>
          <w:color w:val="3E3D40"/>
          <w:szCs w:val="24"/>
          <w:shd w:val="clear" w:color="auto" w:fill="FFFFFF"/>
        </w:rPr>
        <w:t>(Accessed 5 March 2021)</w:t>
      </w:r>
    </w:p>
    <w:p w14:paraId="4D0F3E9E" w14:textId="7FDAFE18" w:rsidR="00A10BD6" w:rsidRPr="00F22018" w:rsidRDefault="00A10BD6" w:rsidP="00F22018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 xml:space="preserve">Lovell, </w:t>
      </w:r>
      <w:r w:rsidR="003429E0">
        <w:rPr>
          <w:rFonts w:cs="Arial"/>
          <w:color w:val="3E3D40"/>
          <w:szCs w:val="24"/>
          <w:shd w:val="clear" w:color="auto" w:fill="FFFFFF"/>
        </w:rPr>
        <w:t>A</w:t>
      </w:r>
      <w:r>
        <w:rPr>
          <w:rFonts w:cs="Arial"/>
          <w:color w:val="3E3D40"/>
          <w:szCs w:val="24"/>
          <w:shd w:val="clear" w:color="auto" w:fill="FFFFFF"/>
        </w:rPr>
        <w:t>. (20</w:t>
      </w:r>
      <w:r w:rsidR="005D72C7">
        <w:rPr>
          <w:rFonts w:cs="Arial"/>
          <w:color w:val="3E3D40"/>
          <w:szCs w:val="24"/>
          <w:shd w:val="clear" w:color="auto" w:fill="FFFFFF"/>
        </w:rPr>
        <w:t>19</w:t>
      </w:r>
      <w:r>
        <w:rPr>
          <w:rFonts w:cs="Arial"/>
          <w:color w:val="3E3D40"/>
          <w:szCs w:val="24"/>
          <w:shd w:val="clear" w:color="auto" w:fill="FFFFFF"/>
        </w:rPr>
        <w:t xml:space="preserve">) </w:t>
      </w:r>
      <w:r w:rsidR="005C10FA">
        <w:rPr>
          <w:rFonts w:cs="Arial"/>
          <w:color w:val="3E3D40"/>
          <w:szCs w:val="24"/>
          <w:shd w:val="clear" w:color="auto" w:fill="FFFFFF"/>
        </w:rPr>
        <w:t xml:space="preserve">‘Wales want to make the Welsh language part of every lesson under </w:t>
      </w:r>
      <w:r w:rsidR="004608A0">
        <w:rPr>
          <w:rFonts w:cs="Arial"/>
          <w:color w:val="3E3D40"/>
          <w:szCs w:val="24"/>
          <w:shd w:val="clear" w:color="auto" w:fill="FFFFFF"/>
        </w:rPr>
        <w:t xml:space="preserve">new curriculum’, </w:t>
      </w:r>
      <w:r w:rsidR="004608A0">
        <w:rPr>
          <w:rFonts w:cs="Arial"/>
          <w:i/>
          <w:iCs/>
          <w:color w:val="3E3D40"/>
          <w:szCs w:val="24"/>
          <w:shd w:val="clear" w:color="auto" w:fill="FFFFFF"/>
        </w:rPr>
        <w:t>The Conversation</w:t>
      </w:r>
      <w:r w:rsidR="00F90E69">
        <w:rPr>
          <w:rFonts w:cs="Arial"/>
          <w:i/>
          <w:iCs/>
          <w:color w:val="3E3D40"/>
          <w:szCs w:val="24"/>
          <w:shd w:val="clear" w:color="auto" w:fill="FFFFFF"/>
        </w:rPr>
        <w:t xml:space="preserve">, </w:t>
      </w:r>
      <w:r w:rsidR="00F90E69">
        <w:rPr>
          <w:rFonts w:cs="Arial"/>
          <w:color w:val="3E3D40"/>
          <w:szCs w:val="24"/>
          <w:shd w:val="clear" w:color="auto" w:fill="FFFFFF"/>
        </w:rPr>
        <w:t>30</w:t>
      </w:r>
      <w:r w:rsidR="00F90E69" w:rsidRPr="00F90E69">
        <w:rPr>
          <w:rFonts w:cs="Arial"/>
          <w:color w:val="3E3D40"/>
          <w:szCs w:val="24"/>
          <w:shd w:val="clear" w:color="auto" w:fill="FFFFFF"/>
          <w:vertAlign w:val="superscript"/>
        </w:rPr>
        <w:t>th</w:t>
      </w:r>
      <w:r w:rsidR="00F90E69">
        <w:rPr>
          <w:rFonts w:cs="Arial"/>
          <w:color w:val="3E3D40"/>
          <w:szCs w:val="24"/>
          <w:shd w:val="clear" w:color="auto" w:fill="FFFFFF"/>
        </w:rPr>
        <w:t xml:space="preserve"> July</w:t>
      </w:r>
      <w:r w:rsidR="003429E0">
        <w:rPr>
          <w:rFonts w:cs="Arial"/>
          <w:color w:val="3E3D40"/>
          <w:szCs w:val="24"/>
          <w:shd w:val="clear" w:color="auto" w:fill="FFFFFF"/>
        </w:rPr>
        <w:t xml:space="preserve">. </w:t>
      </w:r>
      <w:r w:rsidR="00D8332F">
        <w:rPr>
          <w:rFonts w:cs="Arial"/>
          <w:color w:val="3E3D40"/>
          <w:szCs w:val="24"/>
          <w:shd w:val="clear" w:color="auto" w:fill="FFFFFF"/>
        </w:rPr>
        <w:t xml:space="preserve">Available at: </w:t>
      </w:r>
      <w:hyperlink r:id="rId24" w:history="1">
        <w:r w:rsidR="005D72C7" w:rsidRPr="00417C7F">
          <w:rPr>
            <w:rStyle w:val="Hyperlink"/>
            <w:rFonts w:cs="Arial"/>
            <w:szCs w:val="24"/>
            <w:shd w:val="clear" w:color="auto" w:fill="FFFFFF"/>
          </w:rPr>
          <w:t>https://theconversation.com/wales-wants-to-make-the-welsh-language-part-of-every-lesson-under-new-curriculum-120312</w:t>
        </w:r>
      </w:hyperlink>
      <w:r w:rsidR="005D72C7">
        <w:rPr>
          <w:rFonts w:cs="Arial"/>
          <w:color w:val="3E3D40"/>
          <w:szCs w:val="24"/>
          <w:shd w:val="clear" w:color="auto" w:fill="FFFFFF"/>
        </w:rPr>
        <w:t xml:space="preserve"> (Accessed: 19 March 2021).</w:t>
      </w:r>
    </w:p>
    <w:p w14:paraId="3F1AF40B" w14:textId="6DC81057" w:rsidR="005C60BE" w:rsidRDefault="00E443D0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 w:rsidRPr="005C60BE">
        <w:rPr>
          <w:rFonts w:cs="Arial"/>
          <w:color w:val="3E3D40"/>
          <w:szCs w:val="24"/>
          <w:shd w:val="clear" w:color="auto" w:fill="FFFFFF"/>
        </w:rPr>
        <w:t>Martin</w:t>
      </w:r>
      <w:r w:rsidR="00C459B8">
        <w:rPr>
          <w:rFonts w:cs="Arial"/>
          <w:color w:val="3E3D40"/>
          <w:szCs w:val="24"/>
          <w:shd w:val="clear" w:color="auto" w:fill="FFFFFF"/>
        </w:rPr>
        <w:t>, R</w:t>
      </w:r>
      <w:r w:rsidR="00BF5440">
        <w:rPr>
          <w:rFonts w:cs="Arial"/>
          <w:color w:val="3E3D40"/>
          <w:szCs w:val="24"/>
          <w:shd w:val="clear" w:color="auto" w:fill="FFFFFF"/>
        </w:rPr>
        <w:t xml:space="preserve">. </w:t>
      </w:r>
      <w:r w:rsidRPr="005C60BE">
        <w:rPr>
          <w:rFonts w:cs="Arial"/>
          <w:color w:val="3E3D40"/>
          <w:szCs w:val="24"/>
          <w:shd w:val="clear" w:color="auto" w:fill="FFFFFF"/>
        </w:rPr>
        <w:t xml:space="preserve">(2015) </w:t>
      </w:r>
      <w:r w:rsidR="00BF5440" w:rsidRPr="00E251F0">
        <w:rPr>
          <w:rFonts w:cs="Arial"/>
          <w:color w:val="3E3D40"/>
          <w:szCs w:val="24"/>
          <w:shd w:val="clear" w:color="auto" w:fill="FFFFFF"/>
        </w:rPr>
        <w:t>The seven big language</w:t>
      </w:r>
      <w:r w:rsidR="0002634F" w:rsidRPr="00E251F0">
        <w:rPr>
          <w:rFonts w:cs="Arial"/>
          <w:color w:val="3E3D40"/>
          <w:szCs w:val="24"/>
          <w:shd w:val="clear" w:color="auto" w:fill="FFFFFF"/>
        </w:rPr>
        <w:t xml:space="preserve"> learning </w:t>
      </w:r>
      <w:r w:rsidR="00BF5440" w:rsidRPr="00E251F0">
        <w:rPr>
          <w:rFonts w:cs="Arial"/>
          <w:color w:val="3E3D40"/>
          <w:szCs w:val="24"/>
          <w:shd w:val="clear" w:color="auto" w:fill="FFFFFF"/>
        </w:rPr>
        <w:t>iss</w:t>
      </w:r>
      <w:r w:rsidR="0002634F" w:rsidRPr="00E251F0">
        <w:rPr>
          <w:rFonts w:cs="Arial"/>
          <w:color w:val="3E3D40"/>
          <w:szCs w:val="24"/>
          <w:shd w:val="clear" w:color="auto" w:fill="FFFFFF"/>
        </w:rPr>
        <w:t xml:space="preserve">ues facing the </w:t>
      </w:r>
      <w:proofErr w:type="spellStart"/>
      <w:r w:rsidR="0002634F" w:rsidRPr="00E251F0">
        <w:rPr>
          <w:rFonts w:cs="Arial"/>
          <w:color w:val="3E3D40"/>
          <w:szCs w:val="24"/>
          <w:shd w:val="clear" w:color="auto" w:fill="FFFFFF"/>
        </w:rPr>
        <w:t>U.K</w:t>
      </w:r>
      <w:proofErr w:type="spellEnd"/>
      <w:r w:rsidR="00E251F0">
        <w:rPr>
          <w:rFonts w:cs="Arial"/>
          <w:i/>
          <w:iCs/>
          <w:color w:val="3E3D40"/>
          <w:szCs w:val="24"/>
          <w:shd w:val="clear" w:color="auto" w:fill="FFFFFF"/>
        </w:rPr>
        <w:t xml:space="preserve">, </w:t>
      </w:r>
      <w:r w:rsidR="00327548">
        <w:rPr>
          <w:rFonts w:cs="Arial"/>
          <w:i/>
          <w:iCs/>
          <w:color w:val="3E3D40"/>
          <w:szCs w:val="24"/>
          <w:shd w:val="clear" w:color="auto" w:fill="FFFFFF"/>
        </w:rPr>
        <w:t xml:space="preserve">The Guardian, </w:t>
      </w:r>
      <w:r w:rsidR="001833DD">
        <w:rPr>
          <w:rFonts w:cs="Arial"/>
          <w:color w:val="3E3D40"/>
          <w:szCs w:val="24"/>
          <w:shd w:val="clear" w:color="auto" w:fill="FFFFFF"/>
        </w:rPr>
        <w:t>14</w:t>
      </w:r>
      <w:r w:rsidR="001833DD" w:rsidRPr="001833DD">
        <w:rPr>
          <w:rFonts w:cs="Arial"/>
          <w:color w:val="3E3D40"/>
          <w:szCs w:val="24"/>
          <w:shd w:val="clear" w:color="auto" w:fill="FFFFFF"/>
          <w:vertAlign w:val="superscript"/>
        </w:rPr>
        <w:t>th</w:t>
      </w:r>
      <w:r w:rsidR="001833DD">
        <w:rPr>
          <w:rFonts w:cs="Arial"/>
          <w:color w:val="3E3D40"/>
          <w:szCs w:val="24"/>
          <w:shd w:val="clear" w:color="auto" w:fill="FFFFFF"/>
        </w:rPr>
        <w:t xml:space="preserve"> April. </w:t>
      </w:r>
      <w:r w:rsidRPr="005C60BE">
        <w:rPr>
          <w:rFonts w:cs="Arial"/>
          <w:color w:val="3E3D40"/>
          <w:szCs w:val="24"/>
          <w:shd w:val="clear" w:color="auto" w:fill="FFFFFF"/>
        </w:rPr>
        <w:t xml:space="preserve">Available at: </w:t>
      </w:r>
      <w:hyperlink r:id="rId25" w:history="1">
        <w:r w:rsidR="00465773" w:rsidRPr="005C60BE">
          <w:rPr>
            <w:rStyle w:val="Hyperlink"/>
            <w:rFonts w:cs="Arial"/>
            <w:szCs w:val="24"/>
            <w:shd w:val="clear" w:color="auto" w:fill="FFFFFF"/>
          </w:rPr>
          <w:t>https://www.theguardian.com/education/2015/apr/14/seven-language-learning-uk-multilinguilism</w:t>
        </w:r>
      </w:hyperlink>
      <w:r w:rsidR="00465773" w:rsidRPr="005C60BE">
        <w:rPr>
          <w:rFonts w:cs="Arial"/>
          <w:color w:val="3E3D40"/>
          <w:szCs w:val="24"/>
          <w:shd w:val="clear" w:color="auto" w:fill="FFFFFF"/>
        </w:rPr>
        <w:t xml:space="preserve"> (Accessed: 13 March 2021). </w:t>
      </w:r>
    </w:p>
    <w:p w14:paraId="6BBED22B" w14:textId="17EFE2A4" w:rsidR="00C77A21" w:rsidRDefault="00C77A21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proofErr w:type="spellStart"/>
      <w:r>
        <w:rPr>
          <w:rFonts w:cs="Arial"/>
          <w:color w:val="3E3D40"/>
          <w:szCs w:val="24"/>
          <w:shd w:val="clear" w:color="auto" w:fill="FFFFFF"/>
        </w:rPr>
        <w:t>Mudiad</w:t>
      </w:r>
      <w:proofErr w:type="spellEnd"/>
      <w:r>
        <w:rPr>
          <w:rFonts w:cs="Arial"/>
          <w:color w:val="3E3D40"/>
          <w:szCs w:val="24"/>
          <w:shd w:val="clear" w:color="auto" w:fill="FFFFFF"/>
        </w:rPr>
        <w:t xml:space="preserve"> </w:t>
      </w:r>
      <w:proofErr w:type="spellStart"/>
      <w:r>
        <w:rPr>
          <w:rFonts w:cs="Arial"/>
          <w:color w:val="3E3D40"/>
          <w:szCs w:val="24"/>
          <w:shd w:val="clear" w:color="auto" w:fill="FFFFFF"/>
        </w:rPr>
        <w:t>Meithrin</w:t>
      </w:r>
      <w:proofErr w:type="spellEnd"/>
      <w:r w:rsidR="007E4B2C">
        <w:rPr>
          <w:rFonts w:cs="Arial"/>
          <w:color w:val="3E3D40"/>
          <w:szCs w:val="24"/>
          <w:shd w:val="clear" w:color="auto" w:fill="FFFFFF"/>
        </w:rPr>
        <w:t xml:space="preserve">. (2017) </w:t>
      </w:r>
      <w:proofErr w:type="spellStart"/>
      <w:r w:rsidR="007E4B2C">
        <w:rPr>
          <w:rFonts w:cs="Arial"/>
          <w:i/>
          <w:iCs/>
          <w:color w:val="3E3D40"/>
          <w:szCs w:val="24"/>
          <w:shd w:val="clear" w:color="auto" w:fill="FFFFFF"/>
        </w:rPr>
        <w:t>Mudiad</w:t>
      </w:r>
      <w:proofErr w:type="spellEnd"/>
      <w:r w:rsidR="007E4B2C">
        <w:rPr>
          <w:rFonts w:cs="Arial"/>
          <w:i/>
          <w:iCs/>
          <w:color w:val="3E3D40"/>
          <w:szCs w:val="24"/>
          <w:shd w:val="clear" w:color="auto" w:fill="FFFFFF"/>
        </w:rPr>
        <w:t xml:space="preserve"> </w:t>
      </w:r>
      <w:proofErr w:type="spellStart"/>
      <w:r w:rsidR="007E4B2C">
        <w:rPr>
          <w:rFonts w:cs="Arial"/>
          <w:i/>
          <w:iCs/>
          <w:color w:val="3E3D40"/>
          <w:szCs w:val="24"/>
          <w:shd w:val="clear" w:color="auto" w:fill="FFFFFF"/>
        </w:rPr>
        <w:t>Meithrin’s</w:t>
      </w:r>
      <w:proofErr w:type="spellEnd"/>
      <w:r w:rsidR="007E4B2C">
        <w:rPr>
          <w:rFonts w:cs="Arial"/>
          <w:i/>
          <w:iCs/>
          <w:color w:val="3E3D40"/>
          <w:szCs w:val="24"/>
          <w:shd w:val="clear" w:color="auto" w:fill="FFFFFF"/>
        </w:rPr>
        <w:t xml:space="preserve"> response to the Welsh Government</w:t>
      </w:r>
      <w:r w:rsidR="000846AB">
        <w:rPr>
          <w:rFonts w:cs="Arial"/>
          <w:i/>
          <w:iCs/>
          <w:color w:val="3E3D40"/>
          <w:szCs w:val="24"/>
          <w:shd w:val="clear" w:color="auto" w:fill="FFFFFF"/>
        </w:rPr>
        <w:t xml:space="preserve"> #Cymraeg2050</w:t>
      </w:r>
      <w:r w:rsidR="00D51A54">
        <w:rPr>
          <w:rFonts w:cs="Arial"/>
          <w:i/>
          <w:iCs/>
          <w:color w:val="3E3D40"/>
          <w:szCs w:val="24"/>
          <w:shd w:val="clear" w:color="auto" w:fill="FFFFFF"/>
        </w:rPr>
        <w:t xml:space="preserve"> Language Strategy and Work Programme (2017-2021). </w:t>
      </w:r>
      <w:r w:rsidR="00D51A54">
        <w:rPr>
          <w:rFonts w:cs="Arial"/>
          <w:color w:val="3E3D40"/>
          <w:szCs w:val="24"/>
          <w:shd w:val="clear" w:color="auto" w:fill="FFFFFF"/>
        </w:rPr>
        <w:t xml:space="preserve">Available at: </w:t>
      </w:r>
      <w:hyperlink r:id="rId26" w:history="1">
        <w:r w:rsidR="001A4773" w:rsidRPr="00E1704A">
          <w:rPr>
            <w:rStyle w:val="Hyperlink"/>
            <w:rFonts w:cs="Arial"/>
            <w:szCs w:val="24"/>
            <w:shd w:val="clear" w:color="auto" w:fill="FFFFFF"/>
          </w:rPr>
          <w:t>https://www.meithrin.cymru/creo_files/upload/downloads/meithrin_miliwn_-_website4.pdf</w:t>
        </w:r>
      </w:hyperlink>
      <w:r w:rsidR="001A4773">
        <w:rPr>
          <w:rFonts w:cs="Arial"/>
          <w:color w:val="3E3D40"/>
          <w:szCs w:val="24"/>
          <w:shd w:val="clear" w:color="auto" w:fill="FFFFFF"/>
        </w:rPr>
        <w:t xml:space="preserve"> (Accessed: 19 March 2021). </w:t>
      </w:r>
    </w:p>
    <w:p w14:paraId="3661AF7F" w14:textId="76CF5C8A" w:rsidR="005C60BE" w:rsidRDefault="009569C4" w:rsidP="00C86AF0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proofErr w:type="spellStart"/>
      <w:r>
        <w:rPr>
          <w:rFonts w:cs="Arial"/>
          <w:color w:val="3E3D40"/>
          <w:szCs w:val="24"/>
          <w:shd w:val="clear" w:color="auto" w:fill="FFFFFF"/>
        </w:rPr>
        <w:t>Neaum</w:t>
      </w:r>
      <w:proofErr w:type="spellEnd"/>
      <w:r>
        <w:rPr>
          <w:rFonts w:cs="Arial"/>
          <w:color w:val="3E3D40"/>
          <w:szCs w:val="24"/>
          <w:shd w:val="clear" w:color="auto" w:fill="FFFFFF"/>
        </w:rPr>
        <w:t>, S</w:t>
      </w:r>
      <w:r w:rsidR="0015490E">
        <w:rPr>
          <w:rFonts w:cs="Arial"/>
          <w:color w:val="3E3D40"/>
          <w:szCs w:val="24"/>
          <w:shd w:val="clear" w:color="auto" w:fill="FFFFFF"/>
        </w:rPr>
        <w:t>.</w:t>
      </w:r>
      <w:r>
        <w:rPr>
          <w:rFonts w:cs="Arial"/>
          <w:color w:val="3E3D40"/>
          <w:szCs w:val="24"/>
          <w:shd w:val="clear" w:color="auto" w:fill="FFFFFF"/>
        </w:rPr>
        <w:t xml:space="preserve"> </w:t>
      </w:r>
      <w:r w:rsidR="0015490E">
        <w:rPr>
          <w:rFonts w:cs="Arial"/>
          <w:color w:val="3E3D40"/>
          <w:szCs w:val="24"/>
          <w:shd w:val="clear" w:color="auto" w:fill="FFFFFF"/>
        </w:rPr>
        <w:t xml:space="preserve">(2019) </w:t>
      </w:r>
      <w:r w:rsidR="0015490E">
        <w:rPr>
          <w:rFonts w:cs="Arial"/>
          <w:i/>
          <w:iCs/>
          <w:color w:val="3E3D40"/>
          <w:szCs w:val="24"/>
          <w:shd w:val="clear" w:color="auto" w:fill="FFFFFF"/>
        </w:rPr>
        <w:t>Child Development for Early</w:t>
      </w:r>
      <w:r w:rsidR="00F406E1">
        <w:rPr>
          <w:rFonts w:cs="Arial"/>
          <w:i/>
          <w:iCs/>
          <w:color w:val="3E3D40"/>
          <w:szCs w:val="24"/>
          <w:shd w:val="clear" w:color="auto" w:fill="FFFFFF"/>
        </w:rPr>
        <w:t xml:space="preserve"> Years Students and Practitioners. </w:t>
      </w:r>
      <w:r w:rsidR="00F406E1">
        <w:rPr>
          <w:rFonts w:cs="Arial"/>
          <w:color w:val="3E3D40"/>
          <w:szCs w:val="24"/>
          <w:shd w:val="clear" w:color="auto" w:fill="FFFFFF"/>
        </w:rPr>
        <w:t>4</w:t>
      </w:r>
      <w:r w:rsidR="00F406E1" w:rsidRPr="00F406E1">
        <w:rPr>
          <w:rFonts w:cs="Arial"/>
          <w:color w:val="3E3D40"/>
          <w:szCs w:val="24"/>
          <w:shd w:val="clear" w:color="auto" w:fill="FFFFFF"/>
          <w:vertAlign w:val="superscript"/>
        </w:rPr>
        <w:t>th</w:t>
      </w:r>
      <w:r w:rsidR="00F406E1">
        <w:rPr>
          <w:rFonts w:cs="Arial"/>
          <w:color w:val="3E3D40"/>
          <w:szCs w:val="24"/>
          <w:shd w:val="clear" w:color="auto" w:fill="FFFFFF"/>
        </w:rPr>
        <w:t xml:space="preserve"> Edition. </w:t>
      </w:r>
      <w:r w:rsidR="00591C1D">
        <w:rPr>
          <w:rFonts w:cs="Arial"/>
          <w:color w:val="3E3D40"/>
          <w:szCs w:val="24"/>
          <w:shd w:val="clear" w:color="auto" w:fill="FFFFFF"/>
        </w:rPr>
        <w:t xml:space="preserve">London: Sage Publications. </w:t>
      </w:r>
      <w:r w:rsidR="0015490E">
        <w:rPr>
          <w:rFonts w:cs="Arial"/>
          <w:color w:val="3E3D40"/>
          <w:szCs w:val="24"/>
          <w:shd w:val="clear" w:color="auto" w:fill="FFFFFF"/>
        </w:rPr>
        <w:t xml:space="preserve"> </w:t>
      </w:r>
      <w:bookmarkStart w:id="2" w:name="_Hlk67605223"/>
    </w:p>
    <w:p w14:paraId="0C1E085B" w14:textId="7E931670" w:rsidR="00466FEE" w:rsidRPr="00C86AF0" w:rsidRDefault="00C041F5" w:rsidP="00C86AF0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3E3D40"/>
          <w:szCs w:val="24"/>
          <w:shd w:val="clear" w:color="auto" w:fill="FFFFFF"/>
        </w:rPr>
        <w:t>PACEY</w:t>
      </w:r>
      <w:r w:rsidR="00F332D3">
        <w:rPr>
          <w:rFonts w:cs="Arial"/>
          <w:color w:val="3E3D40"/>
          <w:szCs w:val="24"/>
          <w:shd w:val="clear" w:color="auto" w:fill="FFFFFF"/>
        </w:rPr>
        <w:t xml:space="preserve"> </w:t>
      </w:r>
      <w:r w:rsidR="00C90E91">
        <w:rPr>
          <w:rFonts w:cs="Arial"/>
          <w:color w:val="3E3D40"/>
          <w:szCs w:val="24"/>
          <w:shd w:val="clear" w:color="auto" w:fill="FFFFFF"/>
        </w:rPr>
        <w:t>(2019)</w:t>
      </w:r>
      <w:r w:rsidR="00AC5294">
        <w:rPr>
          <w:rFonts w:cs="Arial"/>
          <w:color w:val="3E3D40"/>
          <w:szCs w:val="24"/>
          <w:shd w:val="clear" w:color="auto" w:fill="FFFFFF"/>
        </w:rPr>
        <w:t xml:space="preserve"> </w:t>
      </w:r>
      <w:r w:rsidR="00F332D3">
        <w:rPr>
          <w:rFonts w:cs="Arial"/>
          <w:color w:val="3E3D40"/>
          <w:szCs w:val="24"/>
          <w:shd w:val="clear" w:color="auto" w:fill="FFFFFF"/>
        </w:rPr>
        <w:t>‘The lowdown on languages’</w:t>
      </w:r>
      <w:r w:rsidR="00B27D74">
        <w:rPr>
          <w:rFonts w:cs="Arial"/>
          <w:color w:val="3E3D40"/>
          <w:szCs w:val="24"/>
          <w:shd w:val="clear" w:color="auto" w:fill="FFFFFF"/>
        </w:rPr>
        <w:t xml:space="preserve"> </w:t>
      </w:r>
      <w:r w:rsidR="00394F2D">
        <w:rPr>
          <w:rFonts w:cs="Arial"/>
          <w:i/>
          <w:iCs/>
          <w:color w:val="3E3D40"/>
          <w:szCs w:val="24"/>
          <w:shd w:val="clear" w:color="auto" w:fill="FFFFFF"/>
        </w:rPr>
        <w:t xml:space="preserve">Childcare Professional, </w:t>
      </w:r>
      <w:r w:rsidR="00273AF7">
        <w:rPr>
          <w:rFonts w:cs="Arial"/>
          <w:color w:val="3E3D40"/>
          <w:szCs w:val="24"/>
          <w:shd w:val="clear" w:color="auto" w:fill="FFFFFF"/>
        </w:rPr>
        <w:t>Summer 2019</w:t>
      </w:r>
      <w:r w:rsidR="00FE6616">
        <w:rPr>
          <w:rFonts w:cs="Arial"/>
          <w:color w:val="3E3D40"/>
          <w:szCs w:val="24"/>
          <w:shd w:val="clear" w:color="auto" w:fill="FFFFFF"/>
        </w:rPr>
        <w:t>, p.9</w:t>
      </w:r>
    </w:p>
    <w:bookmarkEnd w:id="2"/>
    <w:p w14:paraId="4F3BFEE5" w14:textId="7E2725DC" w:rsidR="005C60BE" w:rsidRPr="00A356CB" w:rsidRDefault="00E544C9" w:rsidP="00A356CB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proofErr w:type="spellStart"/>
      <w:r w:rsidRPr="005C60BE">
        <w:rPr>
          <w:rFonts w:cs="Arial"/>
          <w:szCs w:val="24"/>
        </w:rPr>
        <w:t>Saer</w:t>
      </w:r>
      <w:proofErr w:type="spellEnd"/>
      <w:r w:rsidRPr="005C60BE">
        <w:rPr>
          <w:rFonts w:cs="Arial"/>
          <w:szCs w:val="24"/>
        </w:rPr>
        <w:t>, D. (1923)</w:t>
      </w:r>
      <w:r w:rsidR="007444CC" w:rsidRPr="005C60BE">
        <w:rPr>
          <w:rFonts w:cs="Arial"/>
          <w:color w:val="222222"/>
          <w:szCs w:val="24"/>
          <w:shd w:val="clear" w:color="auto" w:fill="FFFFFF"/>
        </w:rPr>
        <w:t xml:space="preserve"> </w:t>
      </w:r>
      <w:r w:rsidR="00926710" w:rsidRPr="005C60BE">
        <w:rPr>
          <w:rFonts w:cs="Arial"/>
          <w:color w:val="222222"/>
          <w:szCs w:val="24"/>
          <w:shd w:val="clear" w:color="auto" w:fill="FFFFFF"/>
        </w:rPr>
        <w:t>The effect of bilingualism on intelligence. </w:t>
      </w:r>
      <w:r w:rsidR="00926710" w:rsidRPr="005C60BE">
        <w:rPr>
          <w:rFonts w:cs="Arial"/>
          <w:i/>
          <w:iCs/>
          <w:color w:val="222222"/>
          <w:szCs w:val="24"/>
          <w:shd w:val="clear" w:color="auto" w:fill="FFFFFF"/>
        </w:rPr>
        <w:t>British Journal of Psychology: General Section</w:t>
      </w:r>
      <w:r w:rsidR="00926710" w:rsidRPr="005C60BE">
        <w:rPr>
          <w:rFonts w:cs="Arial"/>
          <w:color w:val="222222"/>
          <w:szCs w:val="24"/>
          <w:shd w:val="clear" w:color="auto" w:fill="FFFFFF"/>
        </w:rPr>
        <w:t>, </w:t>
      </w:r>
      <w:r w:rsidR="00926710" w:rsidRPr="005C60BE">
        <w:rPr>
          <w:rFonts w:cs="Arial"/>
          <w:i/>
          <w:iCs/>
          <w:color w:val="222222"/>
          <w:szCs w:val="24"/>
          <w:shd w:val="clear" w:color="auto" w:fill="FFFFFF"/>
        </w:rPr>
        <w:t>14</w:t>
      </w:r>
      <w:r w:rsidR="00926710" w:rsidRPr="005C60BE">
        <w:rPr>
          <w:rFonts w:cs="Arial"/>
          <w:color w:val="222222"/>
          <w:szCs w:val="24"/>
          <w:shd w:val="clear" w:color="auto" w:fill="FFFFFF"/>
        </w:rPr>
        <w:t>, pp.25-38.</w:t>
      </w:r>
      <w:r w:rsidR="002735AF" w:rsidRPr="005C60BE">
        <w:rPr>
          <w:rFonts w:cs="Arial"/>
          <w:color w:val="222222"/>
          <w:szCs w:val="24"/>
          <w:shd w:val="clear" w:color="auto" w:fill="FFFFFF"/>
        </w:rPr>
        <w:t xml:space="preserve"> Available at: </w:t>
      </w:r>
      <w:hyperlink r:id="rId27" w:history="1">
        <w:r w:rsidR="002735AF" w:rsidRPr="005C60BE">
          <w:rPr>
            <w:rStyle w:val="Hyperlink"/>
            <w:rFonts w:cs="Arial"/>
            <w:szCs w:val="24"/>
          </w:rPr>
          <w:t>https://pure.mpg.de/rest/items/item_2376853/component/file_2376852/content</w:t>
        </w:r>
      </w:hyperlink>
      <w:r w:rsidRPr="005C60BE">
        <w:rPr>
          <w:rFonts w:cs="Arial"/>
          <w:szCs w:val="24"/>
        </w:rPr>
        <w:t xml:space="preserve"> </w:t>
      </w:r>
      <w:r w:rsidR="002735AF" w:rsidRPr="005C60BE">
        <w:rPr>
          <w:rFonts w:cs="Arial"/>
          <w:szCs w:val="24"/>
        </w:rPr>
        <w:t>(Accessed: 12 March 2021)</w:t>
      </w:r>
      <w:r w:rsidR="00221A77" w:rsidRPr="005C60BE">
        <w:rPr>
          <w:rFonts w:cs="Arial"/>
          <w:szCs w:val="24"/>
        </w:rPr>
        <w:t>.</w:t>
      </w:r>
    </w:p>
    <w:p w14:paraId="0062A4B5" w14:textId="53509CFD" w:rsidR="00597C4E" w:rsidRPr="00E65227" w:rsidRDefault="00597C4E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222222"/>
          <w:szCs w:val="24"/>
          <w:shd w:val="clear" w:color="auto" w:fill="FFFFFF"/>
        </w:rPr>
        <w:t>Welsh Government (2003)</w:t>
      </w:r>
      <w:r w:rsidR="00B10282">
        <w:rPr>
          <w:rFonts w:cs="Arial"/>
          <w:color w:val="222222"/>
          <w:szCs w:val="24"/>
          <w:shd w:val="clear" w:color="auto" w:fill="FFFFFF"/>
        </w:rPr>
        <w:t xml:space="preserve"> </w:t>
      </w:r>
      <w:r w:rsidR="00E33A52">
        <w:rPr>
          <w:rFonts w:cs="Arial"/>
          <w:i/>
          <w:iCs/>
          <w:color w:val="222222"/>
          <w:szCs w:val="24"/>
          <w:shd w:val="clear" w:color="auto" w:fill="FFFFFF"/>
        </w:rPr>
        <w:t xml:space="preserve">Hwb: </w:t>
      </w:r>
      <w:r w:rsidR="00B10282">
        <w:rPr>
          <w:rFonts w:cs="Arial"/>
          <w:i/>
          <w:iCs/>
          <w:color w:val="222222"/>
          <w:szCs w:val="24"/>
          <w:shd w:val="clear" w:color="auto" w:fill="FFFFFF"/>
        </w:rPr>
        <w:t xml:space="preserve">Developing the Curriculum </w:t>
      </w:r>
      <w:proofErr w:type="spellStart"/>
      <w:r w:rsidR="00B10282">
        <w:rPr>
          <w:rFonts w:cs="Arial"/>
          <w:i/>
          <w:iCs/>
          <w:color w:val="222222"/>
          <w:szCs w:val="24"/>
          <w:shd w:val="clear" w:color="auto" w:fill="FFFFFF"/>
        </w:rPr>
        <w:t>Cymreig</w:t>
      </w:r>
      <w:proofErr w:type="spellEnd"/>
      <w:r w:rsidR="006137B5">
        <w:rPr>
          <w:rFonts w:cs="Arial"/>
          <w:i/>
          <w:iCs/>
          <w:color w:val="222222"/>
          <w:szCs w:val="24"/>
          <w:shd w:val="clear" w:color="auto" w:fill="FFFFFF"/>
        </w:rPr>
        <w:t xml:space="preserve">. </w:t>
      </w:r>
      <w:r w:rsidR="00927BA5">
        <w:rPr>
          <w:rFonts w:cs="Arial"/>
          <w:color w:val="222222"/>
          <w:szCs w:val="24"/>
          <w:shd w:val="clear" w:color="auto" w:fill="FFFFFF"/>
        </w:rPr>
        <w:t>Available at:</w:t>
      </w:r>
      <w:r w:rsidR="00927BA5" w:rsidRPr="00927BA5">
        <w:t xml:space="preserve"> </w:t>
      </w:r>
      <w:hyperlink r:id="rId28" w:history="1">
        <w:r w:rsidR="00927BA5" w:rsidRPr="00170CBA">
          <w:rPr>
            <w:rStyle w:val="Hyperlink"/>
            <w:rFonts w:cs="Arial"/>
            <w:szCs w:val="24"/>
            <w:shd w:val="clear" w:color="auto" w:fill="FFFFFF"/>
          </w:rPr>
          <w:t>https://hwb.gov.wales/api/storage/8e68e2f5-851f-43b8-af24-9eb38cf62482/developing-the-curriculum-cymreig.pdf</w:t>
        </w:r>
      </w:hyperlink>
      <w:r w:rsidR="00927BA5">
        <w:rPr>
          <w:rFonts w:cs="Arial"/>
          <w:color w:val="222222"/>
          <w:szCs w:val="24"/>
          <w:shd w:val="clear" w:color="auto" w:fill="FFFFFF"/>
        </w:rPr>
        <w:t xml:space="preserve"> (Accessed: 18 </w:t>
      </w:r>
      <w:r w:rsidR="00703450">
        <w:rPr>
          <w:rFonts w:cs="Arial"/>
          <w:color w:val="222222"/>
          <w:szCs w:val="24"/>
          <w:shd w:val="clear" w:color="auto" w:fill="FFFFFF"/>
        </w:rPr>
        <w:t>M</w:t>
      </w:r>
      <w:r w:rsidR="00927BA5">
        <w:rPr>
          <w:rFonts w:cs="Arial"/>
          <w:color w:val="222222"/>
          <w:szCs w:val="24"/>
          <w:shd w:val="clear" w:color="auto" w:fill="FFFFFF"/>
        </w:rPr>
        <w:t xml:space="preserve">arch 2021).  </w:t>
      </w:r>
    </w:p>
    <w:p w14:paraId="56A37658" w14:textId="56F408C8" w:rsidR="00E65227" w:rsidRPr="006D7CE5" w:rsidRDefault="00E65227" w:rsidP="006D7CE5">
      <w:pPr>
        <w:pStyle w:val="ListParagraph"/>
        <w:numPr>
          <w:ilvl w:val="0"/>
          <w:numId w:val="1"/>
        </w:numPr>
        <w:rPr>
          <w:rFonts w:cs="Arial"/>
          <w:i/>
          <w:iCs/>
          <w:color w:val="3E3D40"/>
          <w:szCs w:val="24"/>
          <w:shd w:val="clear" w:color="auto" w:fill="FFFFFF"/>
        </w:rPr>
      </w:pPr>
      <w:r>
        <w:rPr>
          <w:rFonts w:cs="Arial"/>
          <w:color w:val="222222"/>
          <w:szCs w:val="24"/>
          <w:shd w:val="clear" w:color="auto" w:fill="FFFFFF"/>
        </w:rPr>
        <w:lastRenderedPageBreak/>
        <w:t xml:space="preserve">Welsh Government (2011). </w:t>
      </w:r>
      <w:r>
        <w:rPr>
          <w:rFonts w:cs="Arial"/>
          <w:i/>
          <w:iCs/>
          <w:color w:val="222222"/>
          <w:szCs w:val="24"/>
          <w:shd w:val="clear" w:color="auto" w:fill="FFFFFF"/>
        </w:rPr>
        <w:t xml:space="preserve">Law Wales. Welsh Language (Wales) Measure 201. </w:t>
      </w:r>
      <w:r>
        <w:rPr>
          <w:rFonts w:cs="Arial"/>
          <w:color w:val="222222"/>
          <w:szCs w:val="24"/>
          <w:shd w:val="clear" w:color="auto" w:fill="FFFFFF"/>
        </w:rPr>
        <w:t xml:space="preserve">Available at: </w:t>
      </w:r>
      <w:hyperlink r:id="rId29" w:anchor="/culture/welsh-language/welsh-language-wales-measure-2011/?tab=overview&amp;lang=en" w:history="1">
        <w:r w:rsidRPr="00A65BD6">
          <w:rPr>
            <w:rStyle w:val="Hyperlink"/>
            <w:rFonts w:cs="Arial"/>
            <w:szCs w:val="24"/>
            <w:shd w:val="clear" w:color="auto" w:fill="FFFFFF"/>
          </w:rPr>
          <w:t>https://law.gov.wales/culture/welsh-language/welsh-language-wales-measure-2011/?lang=en#/culture/welsh-language/welsh-language-wales-measure-2011/?tab=overview&amp;lang=en</w:t>
        </w:r>
      </w:hyperlink>
      <w:r>
        <w:rPr>
          <w:rFonts w:cs="Arial"/>
          <w:color w:val="222222"/>
          <w:szCs w:val="24"/>
          <w:shd w:val="clear" w:color="auto" w:fill="FFFFFF"/>
        </w:rPr>
        <w:t xml:space="preserve"> (Accessed: 20 March 2021).</w:t>
      </w:r>
      <w:r>
        <w:rPr>
          <w:rFonts w:cs="Arial"/>
          <w:i/>
          <w:iCs/>
          <w:color w:val="222222"/>
          <w:szCs w:val="24"/>
          <w:shd w:val="clear" w:color="auto" w:fill="FFFFFF"/>
        </w:rPr>
        <w:t xml:space="preserve"> </w:t>
      </w:r>
    </w:p>
    <w:p w14:paraId="28F53BCB" w14:textId="109CA996" w:rsidR="00D459BE" w:rsidRPr="00E77C50" w:rsidRDefault="00D459BE" w:rsidP="005C60BE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>
        <w:rPr>
          <w:rFonts w:cs="Arial"/>
          <w:color w:val="222222"/>
          <w:szCs w:val="24"/>
          <w:shd w:val="clear" w:color="auto" w:fill="FFFFFF"/>
        </w:rPr>
        <w:t>Welsh Government</w:t>
      </w:r>
      <w:r w:rsidR="00BD5099">
        <w:rPr>
          <w:rFonts w:cs="Arial"/>
          <w:color w:val="222222"/>
          <w:szCs w:val="24"/>
          <w:shd w:val="clear" w:color="auto" w:fill="FFFFFF"/>
        </w:rPr>
        <w:t xml:space="preserve">. (2015) </w:t>
      </w:r>
      <w:r w:rsidR="00BD5099">
        <w:rPr>
          <w:rFonts w:cs="Arial"/>
          <w:i/>
          <w:iCs/>
          <w:color w:val="222222"/>
          <w:szCs w:val="24"/>
          <w:shd w:val="clear" w:color="auto" w:fill="FFFFFF"/>
        </w:rPr>
        <w:t>More Than Just Words… Delivering the Active Offer Information Pack</w:t>
      </w:r>
      <w:r w:rsidR="00102CCD">
        <w:rPr>
          <w:rFonts w:cs="Arial"/>
          <w:i/>
          <w:iCs/>
          <w:color w:val="222222"/>
          <w:szCs w:val="24"/>
          <w:shd w:val="clear" w:color="auto" w:fill="FFFFFF"/>
        </w:rPr>
        <w:t xml:space="preserve">. </w:t>
      </w:r>
      <w:r w:rsidR="00102CCD">
        <w:rPr>
          <w:rFonts w:cs="Arial"/>
          <w:color w:val="222222"/>
          <w:szCs w:val="24"/>
          <w:shd w:val="clear" w:color="auto" w:fill="FFFFFF"/>
        </w:rPr>
        <w:t xml:space="preserve">Available at: </w:t>
      </w:r>
      <w:hyperlink r:id="rId30" w:history="1">
        <w:r w:rsidR="00A00E0A" w:rsidRPr="00417C7F">
          <w:rPr>
            <w:rStyle w:val="Hyperlink"/>
            <w:rFonts w:cs="Arial"/>
            <w:szCs w:val="24"/>
            <w:shd w:val="clear" w:color="auto" w:fill="FFFFFF"/>
          </w:rPr>
          <w:t>https://gov.wales/sites/default/files/publications/2019-04/delivering-the-active-offer-information-pack-social-services-and-social-care.pdf</w:t>
        </w:r>
      </w:hyperlink>
      <w:r w:rsidR="00A00E0A">
        <w:rPr>
          <w:rFonts w:cs="Arial"/>
          <w:color w:val="222222"/>
          <w:szCs w:val="24"/>
          <w:shd w:val="clear" w:color="auto" w:fill="FFFFFF"/>
        </w:rPr>
        <w:t xml:space="preserve"> </w:t>
      </w:r>
      <w:r w:rsidR="00102CCD">
        <w:rPr>
          <w:rFonts w:cs="Arial"/>
          <w:color w:val="222222"/>
          <w:szCs w:val="24"/>
          <w:shd w:val="clear" w:color="auto" w:fill="FFFFFF"/>
        </w:rPr>
        <w:t xml:space="preserve">(Accessed: 20 March 2021). </w:t>
      </w:r>
    </w:p>
    <w:p w14:paraId="65228F5F" w14:textId="454B9FAB" w:rsidR="00E77C50" w:rsidRPr="0039562C" w:rsidRDefault="00E77C50" w:rsidP="005C60BE">
      <w:pPr>
        <w:pStyle w:val="ListParagraph"/>
        <w:numPr>
          <w:ilvl w:val="0"/>
          <w:numId w:val="1"/>
        </w:numPr>
        <w:rPr>
          <w:rFonts w:cs="Arial"/>
          <w:i/>
          <w:iCs/>
          <w:color w:val="3E3D40"/>
          <w:szCs w:val="24"/>
          <w:shd w:val="clear" w:color="auto" w:fill="FFFFFF"/>
        </w:rPr>
      </w:pPr>
      <w:r>
        <w:rPr>
          <w:rFonts w:cs="Arial"/>
          <w:color w:val="222222"/>
          <w:szCs w:val="24"/>
          <w:shd w:val="clear" w:color="auto" w:fill="FFFFFF"/>
        </w:rPr>
        <w:t>Welsh Government</w:t>
      </w:r>
      <w:r w:rsidR="00143326">
        <w:rPr>
          <w:rFonts w:cs="Arial"/>
          <w:color w:val="222222"/>
          <w:szCs w:val="24"/>
          <w:shd w:val="clear" w:color="auto" w:fill="FFFFFF"/>
        </w:rPr>
        <w:t>. (2015</w:t>
      </w:r>
      <w:r w:rsidR="00143326" w:rsidRPr="0039562C">
        <w:rPr>
          <w:rFonts w:cs="Arial"/>
          <w:i/>
          <w:iCs/>
          <w:color w:val="222222"/>
          <w:szCs w:val="24"/>
          <w:shd w:val="clear" w:color="auto" w:fill="FFFFFF"/>
        </w:rPr>
        <w:t xml:space="preserve">) </w:t>
      </w:r>
      <w:r w:rsidR="002D189E" w:rsidRPr="0039562C">
        <w:rPr>
          <w:rFonts w:cs="Arial"/>
          <w:i/>
          <w:iCs/>
          <w:color w:val="222222"/>
          <w:szCs w:val="24"/>
          <w:shd w:val="clear" w:color="auto" w:fill="FFFFFF"/>
        </w:rPr>
        <w:t>W</w:t>
      </w:r>
      <w:r w:rsidR="00033026" w:rsidRPr="0039562C">
        <w:rPr>
          <w:rFonts w:cs="Arial"/>
          <w:i/>
          <w:iCs/>
          <w:color w:val="222222"/>
          <w:szCs w:val="24"/>
          <w:shd w:val="clear" w:color="auto" w:fill="FFFFFF"/>
        </w:rPr>
        <w:t xml:space="preserve">ell-being </w:t>
      </w:r>
      <w:r w:rsidR="00C83493" w:rsidRPr="0039562C">
        <w:rPr>
          <w:rFonts w:cs="Arial"/>
          <w:i/>
          <w:iCs/>
          <w:color w:val="222222"/>
          <w:szCs w:val="24"/>
          <w:shd w:val="clear" w:color="auto" w:fill="FFFFFF"/>
        </w:rPr>
        <w:t>o</w:t>
      </w:r>
      <w:r w:rsidR="00033026" w:rsidRPr="0039562C">
        <w:rPr>
          <w:rFonts w:cs="Arial"/>
          <w:i/>
          <w:iCs/>
          <w:color w:val="222222"/>
          <w:szCs w:val="24"/>
          <w:shd w:val="clear" w:color="auto" w:fill="FFFFFF"/>
        </w:rPr>
        <w:t>f Future Generations</w:t>
      </w:r>
      <w:r w:rsidR="00C83493" w:rsidRPr="0039562C">
        <w:rPr>
          <w:rFonts w:cs="Arial"/>
          <w:i/>
          <w:iCs/>
          <w:color w:val="222222"/>
          <w:szCs w:val="24"/>
          <w:shd w:val="clear" w:color="auto" w:fill="FFFFFF"/>
        </w:rPr>
        <w:t xml:space="preserve"> (Wales) Act 2015.</w:t>
      </w:r>
      <w:r w:rsidR="0039562C">
        <w:rPr>
          <w:rFonts w:cs="Arial"/>
          <w:i/>
          <w:iCs/>
          <w:color w:val="222222"/>
          <w:szCs w:val="24"/>
          <w:shd w:val="clear" w:color="auto" w:fill="FFFFFF"/>
        </w:rPr>
        <w:t xml:space="preserve"> </w:t>
      </w:r>
      <w:r w:rsidR="0039562C">
        <w:rPr>
          <w:rFonts w:cs="Arial"/>
          <w:color w:val="222222"/>
          <w:szCs w:val="24"/>
          <w:shd w:val="clear" w:color="auto" w:fill="FFFFFF"/>
        </w:rPr>
        <w:t>Available at:</w:t>
      </w:r>
      <w:r w:rsidR="0039562C" w:rsidRPr="0039562C">
        <w:t xml:space="preserve"> </w:t>
      </w:r>
      <w:hyperlink r:id="rId31" w:history="1">
        <w:r w:rsidR="0039562C" w:rsidRPr="00417C7F">
          <w:rPr>
            <w:rStyle w:val="Hyperlink"/>
            <w:rFonts w:cs="Arial"/>
            <w:szCs w:val="24"/>
            <w:shd w:val="clear" w:color="auto" w:fill="FFFFFF"/>
          </w:rPr>
          <w:t>https://www.futuregenerations.wales/about-us/future-generations-act/</w:t>
        </w:r>
      </w:hyperlink>
      <w:r w:rsidR="0039562C">
        <w:rPr>
          <w:rFonts w:cs="Arial"/>
          <w:color w:val="222222"/>
          <w:szCs w:val="24"/>
          <w:shd w:val="clear" w:color="auto" w:fill="FFFFFF"/>
        </w:rPr>
        <w:t xml:space="preserve"> (Accessed: 18 March 2021).   </w:t>
      </w:r>
    </w:p>
    <w:p w14:paraId="6D35553B" w14:textId="4EF498E5" w:rsidR="000620EC" w:rsidRPr="006D7CE5" w:rsidRDefault="00C45F69" w:rsidP="006D7CE5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 w:rsidRPr="005C60BE">
        <w:rPr>
          <w:rFonts w:cs="Arial"/>
          <w:color w:val="222222"/>
          <w:szCs w:val="24"/>
          <w:shd w:val="clear" w:color="auto" w:fill="FFFFFF"/>
        </w:rPr>
        <w:t>Welsh Government</w:t>
      </w:r>
      <w:r w:rsidR="00480C8F">
        <w:rPr>
          <w:rFonts w:cs="Arial"/>
          <w:color w:val="222222"/>
          <w:szCs w:val="24"/>
          <w:shd w:val="clear" w:color="auto" w:fill="FFFFFF"/>
        </w:rPr>
        <w:t>.</w:t>
      </w:r>
      <w:r w:rsidR="0066370C" w:rsidRPr="005C60BE">
        <w:rPr>
          <w:rFonts w:cs="Arial"/>
          <w:color w:val="222222"/>
          <w:szCs w:val="24"/>
          <w:shd w:val="clear" w:color="auto" w:fill="FFFFFF"/>
        </w:rPr>
        <w:t xml:space="preserve"> (2019) </w:t>
      </w:r>
      <w:r w:rsidR="0066370C" w:rsidRPr="005C60BE">
        <w:rPr>
          <w:rFonts w:cs="Arial"/>
          <w:i/>
          <w:iCs/>
          <w:color w:val="222222"/>
          <w:szCs w:val="24"/>
          <w:shd w:val="clear" w:color="auto" w:fill="FFFFFF"/>
        </w:rPr>
        <w:t>Cymraeg 2050</w:t>
      </w:r>
      <w:r w:rsidR="008B6DD0" w:rsidRPr="005C60BE">
        <w:rPr>
          <w:rFonts w:cs="Arial"/>
          <w:i/>
          <w:iCs/>
          <w:color w:val="222222"/>
          <w:szCs w:val="24"/>
          <w:shd w:val="clear" w:color="auto" w:fill="FFFFFF"/>
        </w:rPr>
        <w:t>: A million Welsh speakers</w:t>
      </w:r>
      <w:r w:rsidR="00A41AC5" w:rsidRPr="005C60BE">
        <w:rPr>
          <w:rFonts w:cs="Arial"/>
          <w:i/>
          <w:iCs/>
          <w:color w:val="222222"/>
          <w:szCs w:val="24"/>
          <w:shd w:val="clear" w:color="auto" w:fill="FFFFFF"/>
        </w:rPr>
        <w:t xml:space="preserve">, </w:t>
      </w:r>
      <w:r w:rsidR="008B6DD0" w:rsidRPr="005C60BE">
        <w:rPr>
          <w:rFonts w:cs="Arial"/>
          <w:i/>
          <w:iCs/>
          <w:color w:val="222222"/>
          <w:szCs w:val="24"/>
          <w:shd w:val="clear" w:color="auto" w:fill="FFFFFF"/>
        </w:rPr>
        <w:t>Action plan 2019-20.</w:t>
      </w:r>
      <w:r w:rsidR="008B6DD0" w:rsidRPr="005C60BE">
        <w:rPr>
          <w:rFonts w:cs="Arial"/>
          <w:color w:val="222222"/>
          <w:szCs w:val="24"/>
          <w:shd w:val="clear" w:color="auto" w:fill="FFFFFF"/>
        </w:rPr>
        <w:t xml:space="preserve"> </w:t>
      </w:r>
      <w:r w:rsidR="0066370C" w:rsidRPr="005C60BE">
        <w:rPr>
          <w:rFonts w:cs="Arial"/>
          <w:color w:val="222222"/>
          <w:szCs w:val="24"/>
          <w:shd w:val="clear" w:color="auto" w:fill="FFFFFF"/>
        </w:rPr>
        <w:t xml:space="preserve"> Available at: </w:t>
      </w:r>
      <w:hyperlink r:id="rId32" w:history="1">
        <w:r w:rsidR="00213B8F" w:rsidRPr="005C60BE">
          <w:rPr>
            <w:rStyle w:val="Hyperlink"/>
            <w:rFonts w:cs="Arial"/>
            <w:szCs w:val="24"/>
            <w:shd w:val="clear" w:color="auto" w:fill="FFFFFF"/>
          </w:rPr>
          <w:t>https://gov.wales/sites/default/files/publications/2020-04/cymraeg-2050-a-million-welsh-speakers-action-plan-2019-to-2020.pdf</w:t>
        </w:r>
      </w:hyperlink>
      <w:r w:rsidR="00213B8F" w:rsidRPr="005C60BE">
        <w:rPr>
          <w:rFonts w:cs="Arial"/>
          <w:color w:val="222222"/>
          <w:szCs w:val="24"/>
          <w:shd w:val="clear" w:color="auto" w:fill="FFFFFF"/>
        </w:rPr>
        <w:t xml:space="preserve"> (Accessed: 16 March 2021). </w:t>
      </w:r>
      <w:bookmarkStart w:id="3" w:name="_Hlk67659723"/>
      <w:bookmarkStart w:id="4" w:name="_Hlk67605169"/>
    </w:p>
    <w:bookmarkEnd w:id="3"/>
    <w:bookmarkEnd w:id="4"/>
    <w:p w14:paraId="2C5B8D16" w14:textId="64C628F1" w:rsidR="00616E0F" w:rsidRPr="00C86AF0" w:rsidRDefault="00261D14" w:rsidP="00E2109F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 w:rsidRPr="00261D14">
        <w:rPr>
          <w:rFonts w:cs="Arial"/>
          <w:szCs w:val="24"/>
        </w:rPr>
        <w:t xml:space="preserve">UNICEF (2019). </w:t>
      </w:r>
      <w:r w:rsidRPr="00261D14">
        <w:rPr>
          <w:rFonts w:cs="Arial"/>
          <w:i/>
          <w:iCs/>
          <w:szCs w:val="24"/>
        </w:rPr>
        <w:t xml:space="preserve">A Summary of the UN Convention on the Rights of the Child. </w:t>
      </w:r>
      <w:r w:rsidRPr="00261D14">
        <w:rPr>
          <w:rFonts w:cs="Arial"/>
          <w:szCs w:val="24"/>
        </w:rPr>
        <w:t>A</w:t>
      </w:r>
      <w:r w:rsidR="00CB1BB8">
        <w:rPr>
          <w:rFonts w:cs="Arial"/>
          <w:szCs w:val="24"/>
        </w:rPr>
        <w:t xml:space="preserve">vailable at: </w:t>
      </w:r>
      <w:hyperlink r:id="rId33" w:history="1">
        <w:r w:rsidR="007E1D04" w:rsidRPr="009756CD">
          <w:rPr>
            <w:rStyle w:val="Hyperlink"/>
            <w:rFonts w:cs="Arial"/>
            <w:szCs w:val="24"/>
          </w:rPr>
          <w:t>https://www.unicef.org.uk/rights-respecting-schools/wp-content/uploads/sites/4/2017/01/Summary-of-the-UNCRC.pdf</w:t>
        </w:r>
      </w:hyperlink>
      <w:r w:rsidR="007E1D04">
        <w:rPr>
          <w:rFonts w:cs="Arial"/>
          <w:szCs w:val="24"/>
        </w:rPr>
        <w:t xml:space="preserve"> (Accessed: 18 March 2021). </w:t>
      </w:r>
    </w:p>
    <w:p w14:paraId="211D99B1" w14:textId="6D0CCBED" w:rsidR="00C86AF0" w:rsidRPr="00C86AF0" w:rsidRDefault="00C86AF0" w:rsidP="00C86AF0">
      <w:pPr>
        <w:pStyle w:val="ListParagraph"/>
        <w:numPr>
          <w:ilvl w:val="0"/>
          <w:numId w:val="1"/>
        </w:numPr>
        <w:rPr>
          <w:rFonts w:cs="Arial"/>
          <w:color w:val="3E3D40"/>
          <w:szCs w:val="24"/>
          <w:shd w:val="clear" w:color="auto" w:fill="FFFFFF"/>
        </w:rPr>
      </w:pPr>
      <w:r w:rsidRPr="005C60BE">
        <w:rPr>
          <w:rFonts w:cs="Arial"/>
          <w:color w:val="3E3D40"/>
          <w:szCs w:val="24"/>
          <w:shd w:val="clear" w:color="auto" w:fill="FFFFFF"/>
        </w:rPr>
        <w:t xml:space="preserve">University of Cambridge (2018) </w:t>
      </w:r>
      <w:r>
        <w:rPr>
          <w:rFonts w:cs="Arial"/>
          <w:color w:val="3E3D40"/>
          <w:szCs w:val="24"/>
          <w:shd w:val="clear" w:color="auto" w:fill="FFFFFF"/>
        </w:rPr>
        <w:t>‘</w:t>
      </w:r>
      <w:r w:rsidRPr="005C60BE">
        <w:rPr>
          <w:rFonts w:cs="Arial"/>
          <w:color w:val="3E3D40"/>
          <w:szCs w:val="24"/>
          <w:shd w:val="clear" w:color="auto" w:fill="FFFFFF"/>
        </w:rPr>
        <w:t>Briefing Paper: Wales</w:t>
      </w:r>
      <w:r>
        <w:rPr>
          <w:rFonts w:cs="Arial"/>
          <w:color w:val="3E3D40"/>
          <w:szCs w:val="24"/>
          <w:shd w:val="clear" w:color="auto" w:fill="FFFFFF"/>
        </w:rPr>
        <w:t xml:space="preserve">’, </w:t>
      </w:r>
      <w:r w:rsidRPr="00AB2029">
        <w:rPr>
          <w:rFonts w:cs="Arial"/>
          <w:i/>
          <w:iCs/>
          <w:color w:val="3E3D40"/>
          <w:szCs w:val="24"/>
          <w:shd w:val="clear" w:color="auto" w:fill="FFFFFF"/>
        </w:rPr>
        <w:t>Economic and Social Research Council</w:t>
      </w:r>
      <w:r w:rsidRPr="005C60BE">
        <w:rPr>
          <w:rFonts w:cs="Arial"/>
          <w:color w:val="3E3D40"/>
          <w:szCs w:val="24"/>
          <w:shd w:val="clear" w:color="auto" w:fill="FFFFFF"/>
        </w:rPr>
        <w:t xml:space="preserve"> Available at: </w:t>
      </w:r>
      <w:hyperlink r:id="rId34" w:history="1">
        <w:r w:rsidRPr="005C60BE">
          <w:rPr>
            <w:rStyle w:val="Hyperlink"/>
            <w:rFonts w:cs="Arial"/>
            <w:szCs w:val="24"/>
            <w:shd w:val="clear" w:color="auto" w:fill="FFFFFF"/>
          </w:rPr>
          <w:t>https://sesc.hist.cam.ac.uk/wp-content/uploads/2018/08/Briefing-paper-Wales.pdf</w:t>
        </w:r>
      </w:hyperlink>
      <w:r w:rsidRPr="005C60BE">
        <w:rPr>
          <w:rFonts w:cs="Arial"/>
          <w:color w:val="3E3D40"/>
          <w:szCs w:val="24"/>
          <w:shd w:val="clear" w:color="auto" w:fill="FFFFFF"/>
        </w:rPr>
        <w:t xml:space="preserve"> (Accessed: 12 March 2021).</w:t>
      </w:r>
    </w:p>
    <w:sectPr w:rsidR="00C86AF0" w:rsidRPr="00C86AF0">
      <w:headerReference w:type="default" r:id="rId35"/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C18D59" w14:textId="77777777" w:rsidR="00CB0F38" w:rsidRDefault="00CB0F38" w:rsidP="00CA7130">
      <w:pPr>
        <w:spacing w:after="0" w:line="240" w:lineRule="auto"/>
      </w:pPr>
      <w:r>
        <w:separator/>
      </w:r>
    </w:p>
  </w:endnote>
  <w:endnote w:type="continuationSeparator" w:id="0">
    <w:p w14:paraId="46B29603" w14:textId="77777777" w:rsidR="00CB0F38" w:rsidRDefault="00CB0F38" w:rsidP="00CA71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709128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D845E5" w14:textId="64B5E985" w:rsidR="008D21BC" w:rsidRDefault="008D21B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F64738" w14:textId="77777777" w:rsidR="008D21BC" w:rsidRDefault="008D21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E88B67" w14:textId="77777777" w:rsidR="00CB0F38" w:rsidRDefault="00CB0F38" w:rsidP="00CA7130">
      <w:pPr>
        <w:spacing w:after="0" w:line="240" w:lineRule="auto"/>
      </w:pPr>
      <w:r>
        <w:separator/>
      </w:r>
    </w:p>
  </w:footnote>
  <w:footnote w:type="continuationSeparator" w:id="0">
    <w:p w14:paraId="12F5E69D" w14:textId="77777777" w:rsidR="00CB0F38" w:rsidRDefault="00CB0F38" w:rsidP="00CA71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41E988" w14:textId="351635D1" w:rsidR="00CA7130" w:rsidRDefault="00CA7130">
    <w:pPr>
      <w:pStyle w:val="Header"/>
    </w:pPr>
    <w:r>
      <w:t>2008449</w:t>
    </w:r>
    <w:r>
      <w:ptab w:relativeTo="margin" w:alignment="center" w:leader="none"/>
    </w:r>
    <w:r>
      <w:t>EAEE4006</w:t>
    </w:r>
    <w:r>
      <w:ptab w:relativeTo="margin" w:alignment="right" w:leader="none"/>
    </w:r>
    <w:r w:rsidR="00782C8A">
      <w:t>ELIZABETH BERGELIN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EF2A8E"/>
    <w:multiLevelType w:val="hybridMultilevel"/>
    <w:tmpl w:val="B492F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41A3"/>
    <w:rsid w:val="00000B83"/>
    <w:rsid w:val="0000240C"/>
    <w:rsid w:val="000250A9"/>
    <w:rsid w:val="0002634F"/>
    <w:rsid w:val="00033026"/>
    <w:rsid w:val="00060F59"/>
    <w:rsid w:val="000620EC"/>
    <w:rsid w:val="00072C58"/>
    <w:rsid w:val="00074A60"/>
    <w:rsid w:val="00080F42"/>
    <w:rsid w:val="000846AB"/>
    <w:rsid w:val="000962D8"/>
    <w:rsid w:val="000B1F39"/>
    <w:rsid w:val="000C7387"/>
    <w:rsid w:val="000D0BB0"/>
    <w:rsid w:val="000E0A33"/>
    <w:rsid w:val="000E0CBA"/>
    <w:rsid w:val="00102015"/>
    <w:rsid w:val="00102CCD"/>
    <w:rsid w:val="00103610"/>
    <w:rsid w:val="00107E18"/>
    <w:rsid w:val="001231EC"/>
    <w:rsid w:val="001271BC"/>
    <w:rsid w:val="00132283"/>
    <w:rsid w:val="00143326"/>
    <w:rsid w:val="0015490E"/>
    <w:rsid w:val="00155DB8"/>
    <w:rsid w:val="001833DD"/>
    <w:rsid w:val="001A4773"/>
    <w:rsid w:val="001E6EC8"/>
    <w:rsid w:val="002079BF"/>
    <w:rsid w:val="00213B8F"/>
    <w:rsid w:val="00217F38"/>
    <w:rsid w:val="00221A77"/>
    <w:rsid w:val="00224861"/>
    <w:rsid w:val="00236BBF"/>
    <w:rsid w:val="00261D14"/>
    <w:rsid w:val="00266809"/>
    <w:rsid w:val="002735AF"/>
    <w:rsid w:val="00273AF7"/>
    <w:rsid w:val="00280163"/>
    <w:rsid w:val="002970B8"/>
    <w:rsid w:val="002A0F50"/>
    <w:rsid w:val="002A29C6"/>
    <w:rsid w:val="002A4613"/>
    <w:rsid w:val="002B11E6"/>
    <w:rsid w:val="002D189E"/>
    <w:rsid w:val="00327548"/>
    <w:rsid w:val="003354C7"/>
    <w:rsid w:val="00341853"/>
    <w:rsid w:val="003429E0"/>
    <w:rsid w:val="00346CE8"/>
    <w:rsid w:val="00350741"/>
    <w:rsid w:val="00360412"/>
    <w:rsid w:val="00370023"/>
    <w:rsid w:val="00376951"/>
    <w:rsid w:val="00381553"/>
    <w:rsid w:val="00385A36"/>
    <w:rsid w:val="0039472A"/>
    <w:rsid w:val="00394F2D"/>
    <w:rsid w:val="0039562C"/>
    <w:rsid w:val="0039575E"/>
    <w:rsid w:val="00397058"/>
    <w:rsid w:val="003B6F60"/>
    <w:rsid w:val="003E100E"/>
    <w:rsid w:val="003E4C45"/>
    <w:rsid w:val="003E557E"/>
    <w:rsid w:val="0040134C"/>
    <w:rsid w:val="004059D0"/>
    <w:rsid w:val="00410163"/>
    <w:rsid w:val="00415E16"/>
    <w:rsid w:val="004323C5"/>
    <w:rsid w:val="00434354"/>
    <w:rsid w:val="004452B7"/>
    <w:rsid w:val="004608A0"/>
    <w:rsid w:val="00465773"/>
    <w:rsid w:val="00466FEE"/>
    <w:rsid w:val="00480C8F"/>
    <w:rsid w:val="004826D2"/>
    <w:rsid w:val="00494785"/>
    <w:rsid w:val="004C4525"/>
    <w:rsid w:val="004D5BF6"/>
    <w:rsid w:val="004E60D0"/>
    <w:rsid w:val="004E67C4"/>
    <w:rsid w:val="004F0474"/>
    <w:rsid w:val="004F2AE2"/>
    <w:rsid w:val="0051228C"/>
    <w:rsid w:val="00524200"/>
    <w:rsid w:val="005643A4"/>
    <w:rsid w:val="00577E54"/>
    <w:rsid w:val="00580603"/>
    <w:rsid w:val="00591C1D"/>
    <w:rsid w:val="00594EA3"/>
    <w:rsid w:val="00597C4E"/>
    <w:rsid w:val="005A11F8"/>
    <w:rsid w:val="005A2DDE"/>
    <w:rsid w:val="005C10FA"/>
    <w:rsid w:val="005C60BE"/>
    <w:rsid w:val="005D28E0"/>
    <w:rsid w:val="005D72C7"/>
    <w:rsid w:val="005E5B6A"/>
    <w:rsid w:val="005F0964"/>
    <w:rsid w:val="005F237F"/>
    <w:rsid w:val="005F23EC"/>
    <w:rsid w:val="00601F7E"/>
    <w:rsid w:val="00607904"/>
    <w:rsid w:val="006137B5"/>
    <w:rsid w:val="0061572D"/>
    <w:rsid w:val="00616E0F"/>
    <w:rsid w:val="00647ABB"/>
    <w:rsid w:val="00655ED2"/>
    <w:rsid w:val="0066052F"/>
    <w:rsid w:val="0066370C"/>
    <w:rsid w:val="00670BB8"/>
    <w:rsid w:val="0067180F"/>
    <w:rsid w:val="00677860"/>
    <w:rsid w:val="00680535"/>
    <w:rsid w:val="00683293"/>
    <w:rsid w:val="006A131F"/>
    <w:rsid w:val="006C7ABF"/>
    <w:rsid w:val="006D4425"/>
    <w:rsid w:val="006D7CE5"/>
    <w:rsid w:val="006E6191"/>
    <w:rsid w:val="00703450"/>
    <w:rsid w:val="007221D2"/>
    <w:rsid w:val="00723084"/>
    <w:rsid w:val="007236F7"/>
    <w:rsid w:val="00725517"/>
    <w:rsid w:val="007444CC"/>
    <w:rsid w:val="00744C7B"/>
    <w:rsid w:val="007462C1"/>
    <w:rsid w:val="0076085A"/>
    <w:rsid w:val="00762833"/>
    <w:rsid w:val="00782C8A"/>
    <w:rsid w:val="00796D9E"/>
    <w:rsid w:val="007A7231"/>
    <w:rsid w:val="007B7C8B"/>
    <w:rsid w:val="007E1D04"/>
    <w:rsid w:val="007E1EB5"/>
    <w:rsid w:val="007E4B2C"/>
    <w:rsid w:val="007F28AA"/>
    <w:rsid w:val="00801966"/>
    <w:rsid w:val="0080363A"/>
    <w:rsid w:val="00844DC8"/>
    <w:rsid w:val="008509D5"/>
    <w:rsid w:val="00882C3D"/>
    <w:rsid w:val="00883704"/>
    <w:rsid w:val="008B6DD0"/>
    <w:rsid w:val="008D21BC"/>
    <w:rsid w:val="008D606C"/>
    <w:rsid w:val="008F22D7"/>
    <w:rsid w:val="009155A2"/>
    <w:rsid w:val="009178AC"/>
    <w:rsid w:val="0092071F"/>
    <w:rsid w:val="00926710"/>
    <w:rsid w:val="00927BA5"/>
    <w:rsid w:val="00927E6B"/>
    <w:rsid w:val="009336DA"/>
    <w:rsid w:val="009569C4"/>
    <w:rsid w:val="00961124"/>
    <w:rsid w:val="00961884"/>
    <w:rsid w:val="009832AF"/>
    <w:rsid w:val="00992FA3"/>
    <w:rsid w:val="00993782"/>
    <w:rsid w:val="009C01ED"/>
    <w:rsid w:val="009C17A7"/>
    <w:rsid w:val="009C310E"/>
    <w:rsid w:val="009C7996"/>
    <w:rsid w:val="009D33BB"/>
    <w:rsid w:val="009E049D"/>
    <w:rsid w:val="009E335D"/>
    <w:rsid w:val="00A00E0A"/>
    <w:rsid w:val="00A013F7"/>
    <w:rsid w:val="00A04E2F"/>
    <w:rsid w:val="00A1023A"/>
    <w:rsid w:val="00A10BD6"/>
    <w:rsid w:val="00A31CF2"/>
    <w:rsid w:val="00A356CB"/>
    <w:rsid w:val="00A41AC5"/>
    <w:rsid w:val="00A50EF1"/>
    <w:rsid w:val="00A5533B"/>
    <w:rsid w:val="00A5642A"/>
    <w:rsid w:val="00A61007"/>
    <w:rsid w:val="00A6389D"/>
    <w:rsid w:val="00A82776"/>
    <w:rsid w:val="00A87F4C"/>
    <w:rsid w:val="00AB2029"/>
    <w:rsid w:val="00AB453C"/>
    <w:rsid w:val="00AC5294"/>
    <w:rsid w:val="00AD208C"/>
    <w:rsid w:val="00AE4404"/>
    <w:rsid w:val="00AE542D"/>
    <w:rsid w:val="00AE7520"/>
    <w:rsid w:val="00AE7B46"/>
    <w:rsid w:val="00B10282"/>
    <w:rsid w:val="00B27D74"/>
    <w:rsid w:val="00B464B2"/>
    <w:rsid w:val="00B508DB"/>
    <w:rsid w:val="00B63D91"/>
    <w:rsid w:val="00BB0D7E"/>
    <w:rsid w:val="00BB4B82"/>
    <w:rsid w:val="00BD5099"/>
    <w:rsid w:val="00BF5440"/>
    <w:rsid w:val="00C01DC1"/>
    <w:rsid w:val="00C041F5"/>
    <w:rsid w:val="00C10C44"/>
    <w:rsid w:val="00C217A2"/>
    <w:rsid w:val="00C25E13"/>
    <w:rsid w:val="00C34045"/>
    <w:rsid w:val="00C444FA"/>
    <w:rsid w:val="00C459B8"/>
    <w:rsid w:val="00C45F69"/>
    <w:rsid w:val="00C667CE"/>
    <w:rsid w:val="00C768A8"/>
    <w:rsid w:val="00C77A21"/>
    <w:rsid w:val="00C83493"/>
    <w:rsid w:val="00C86AF0"/>
    <w:rsid w:val="00C90E91"/>
    <w:rsid w:val="00C92B69"/>
    <w:rsid w:val="00CA7130"/>
    <w:rsid w:val="00CB02BD"/>
    <w:rsid w:val="00CB0F38"/>
    <w:rsid w:val="00CB1BB8"/>
    <w:rsid w:val="00CB7F18"/>
    <w:rsid w:val="00CD04B6"/>
    <w:rsid w:val="00CD46D8"/>
    <w:rsid w:val="00CE1618"/>
    <w:rsid w:val="00CF0977"/>
    <w:rsid w:val="00D30211"/>
    <w:rsid w:val="00D459BE"/>
    <w:rsid w:val="00D506F5"/>
    <w:rsid w:val="00D51A54"/>
    <w:rsid w:val="00D54338"/>
    <w:rsid w:val="00D768F8"/>
    <w:rsid w:val="00D8332F"/>
    <w:rsid w:val="00D935AA"/>
    <w:rsid w:val="00DA10F2"/>
    <w:rsid w:val="00DB07D6"/>
    <w:rsid w:val="00DC2C68"/>
    <w:rsid w:val="00DC6847"/>
    <w:rsid w:val="00DD4457"/>
    <w:rsid w:val="00DE41A3"/>
    <w:rsid w:val="00DE7184"/>
    <w:rsid w:val="00E043E9"/>
    <w:rsid w:val="00E12BFE"/>
    <w:rsid w:val="00E1717F"/>
    <w:rsid w:val="00E2109F"/>
    <w:rsid w:val="00E251F0"/>
    <w:rsid w:val="00E33A52"/>
    <w:rsid w:val="00E443D0"/>
    <w:rsid w:val="00E45628"/>
    <w:rsid w:val="00E5314B"/>
    <w:rsid w:val="00E544C9"/>
    <w:rsid w:val="00E61260"/>
    <w:rsid w:val="00E612CF"/>
    <w:rsid w:val="00E65227"/>
    <w:rsid w:val="00E77C50"/>
    <w:rsid w:val="00E85837"/>
    <w:rsid w:val="00EA4606"/>
    <w:rsid w:val="00EB6563"/>
    <w:rsid w:val="00EB7E42"/>
    <w:rsid w:val="00EC0E34"/>
    <w:rsid w:val="00EC4779"/>
    <w:rsid w:val="00F12249"/>
    <w:rsid w:val="00F20C4D"/>
    <w:rsid w:val="00F22018"/>
    <w:rsid w:val="00F332D3"/>
    <w:rsid w:val="00F35906"/>
    <w:rsid w:val="00F406E1"/>
    <w:rsid w:val="00F418BC"/>
    <w:rsid w:val="00F4337E"/>
    <w:rsid w:val="00F66110"/>
    <w:rsid w:val="00F90E69"/>
    <w:rsid w:val="00FB198B"/>
    <w:rsid w:val="00FE127D"/>
    <w:rsid w:val="00FE6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C47E9"/>
  <w15:chartTrackingRefBased/>
  <w15:docId w15:val="{6639C719-B766-4A2D-954E-FB813C220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60BE"/>
    <w:pPr>
      <w:spacing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36BB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2AE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44C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6052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A71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7130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CA71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7130"/>
    <w:rPr>
      <w:rFonts w:ascii="Arial" w:hAnsi="Arial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36BB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178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04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full/10.1080/13670050.2013.866629?scroll=top&amp;needAccess=true" TargetMode="External"/><Relationship Id="rId13" Type="http://schemas.openxmlformats.org/officeDocument/2006/relationships/hyperlink" Target="https://www.communityplaythings.co.uk/learning-library/articles/learning-through-music" TargetMode="External"/><Relationship Id="rId18" Type="http://schemas.openxmlformats.org/officeDocument/2006/relationships/hyperlink" Target="https://www.google.co.uk/books/edition/For_Wales_See_England/2sx5DAAAQBAJ?hl=en&amp;gbpv=1&amp;printsec=frontcover" TargetMode="External"/><Relationship Id="rId26" Type="http://schemas.openxmlformats.org/officeDocument/2006/relationships/hyperlink" Target="https://www.meithrin.cymru/creo_files/upload/downloads/meithrin_miliwn_-_website4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futuregenerations.wales/wp-content/uploads/2019/10/2019-10-16-Fit-for-the-Future-Education-in-Wales-1-1.pdf" TargetMode="External"/><Relationship Id="rId34" Type="http://schemas.openxmlformats.org/officeDocument/2006/relationships/hyperlink" Target="https://sesc.hist.cam.ac.uk/wp-content/uploads/2018/08/Briefing-paper-Wales.pdf" TargetMode="External"/><Relationship Id="rId7" Type="http://schemas.openxmlformats.org/officeDocument/2006/relationships/hyperlink" Target="https://www.youtube.com/watch?v=4DwcaoI_7SE" TargetMode="External"/><Relationship Id="rId12" Type="http://schemas.openxmlformats.org/officeDocument/2006/relationships/hyperlink" Target="https://www.frontiersin.org/articles/10.3389/fpsyg.2019.01346/full" TargetMode="External"/><Relationship Id="rId17" Type="http://schemas.openxmlformats.org/officeDocument/2006/relationships/hyperlink" Target="https://www-cambridge-org.ezproxy.uwtsd.ac.uk/core/journals/bilingualism-language-and-cognition/article/its-input-that-matters-most-not-age/7733AC622889F0709C015F8D818B4DC2" TargetMode="External"/><Relationship Id="rId25" Type="http://schemas.openxmlformats.org/officeDocument/2006/relationships/hyperlink" Target="https://www.theguardian.com/education/2015/apr/14/seven-language-learning-uk-multilinguilism" TargetMode="External"/><Relationship Id="rId33" Type="http://schemas.openxmlformats.org/officeDocument/2006/relationships/hyperlink" Target="https://www.unicef.org.uk/rights-respecting-schools/wp-content/uploads/sites/4/2017/01/Summary-of-the-UNCRC.pdf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onlinelibrary-wiley-com.ezproxy.uwtsd.ac.uk/doi/full/10.1111/j.1467-9922.2012.00737.x" TargetMode="External"/><Relationship Id="rId20" Type="http://schemas.openxmlformats.org/officeDocument/2006/relationships/hyperlink" Target="https://journals.sagepub.com/doi/full/10.1177/0255761413487281" TargetMode="External"/><Relationship Id="rId29" Type="http://schemas.openxmlformats.org/officeDocument/2006/relationships/hyperlink" Target="https://law.gov.wales/culture/welsh-language/welsh-language-wales-measure-2011/?lang=en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111/desc.12535" TargetMode="External"/><Relationship Id="rId24" Type="http://schemas.openxmlformats.org/officeDocument/2006/relationships/hyperlink" Target="https://theconversation.com/wales-wants-to-make-the-welsh-language-part-of-every-lesson-under-new-curriculum-120312" TargetMode="External"/><Relationship Id="rId32" Type="http://schemas.openxmlformats.org/officeDocument/2006/relationships/hyperlink" Target="https://gov.wales/sites/default/files/publications/2020-04/cymraeg-2050-a-million-welsh-speakers-action-plan-2019-to-2020.pdf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i9L9-wtRjmo&amp;t=9s" TargetMode="External"/><Relationship Id="rId23" Type="http://schemas.openxmlformats.org/officeDocument/2006/relationships/hyperlink" Target="https://communityplaythings.co.uk" TargetMode="External"/><Relationship Id="rId28" Type="http://schemas.openxmlformats.org/officeDocument/2006/relationships/hyperlink" Target="https://hwb.gov.wales/api/storage/8e68e2f5-851f-43b8-af24-9eb38cf62482/developing-the-curriculum-cymreig.pdf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doi.org/10.1111/cdep.12116" TargetMode="External"/><Relationship Id="rId19" Type="http://schemas.openxmlformats.org/officeDocument/2006/relationships/hyperlink" Target="https://www.francoisgrosjean.ch/bilin_bicult/13.%20Grosjean%20&amp;%20Byers-Heinlein%201.pdf" TargetMode="External"/><Relationship Id="rId31" Type="http://schemas.openxmlformats.org/officeDocument/2006/relationships/hyperlink" Target="https://www.futuregenerations.wales/about-us/future-generations-ac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-cambridge-org.ezproxy.uwtsd.ac.uk/core/journals/language-teaching/article/cognitive-development-of-bilingual-children/2E4DC0B6F0895C912B09B5F743774F3C" TargetMode="External"/><Relationship Id="rId14" Type="http://schemas.openxmlformats.org/officeDocument/2006/relationships/hyperlink" Target="NULL" TargetMode="External"/><Relationship Id="rId22" Type="http://schemas.openxmlformats.org/officeDocument/2006/relationships/hyperlink" Target="https://bpspsychub.onlinelibrary.wiley.com/doi/epdf/10.1111/j.2044-8279.1960.tb01522.x" TargetMode="External"/><Relationship Id="rId27" Type="http://schemas.openxmlformats.org/officeDocument/2006/relationships/hyperlink" Target="https://pure.mpg.de/rest/items/item_2376853/component/file_2376852/content" TargetMode="External"/><Relationship Id="rId30" Type="http://schemas.openxmlformats.org/officeDocument/2006/relationships/hyperlink" Target="https://gov.wales/sites/default/files/publications/2019-04/delivering-the-active-offer-information-pack-social-services-and-social-care.pdf" TargetMode="External"/><Relationship Id="rId35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664</TotalTime>
  <Pages>4</Pages>
  <Words>1543</Words>
  <Characters>8801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liz bergelin</cp:lastModifiedBy>
  <cp:revision>266</cp:revision>
  <cp:lastPrinted>2021-03-22T19:32:00Z</cp:lastPrinted>
  <dcterms:created xsi:type="dcterms:W3CDTF">2021-03-12T11:55:00Z</dcterms:created>
  <dcterms:modified xsi:type="dcterms:W3CDTF">2021-03-26T14:03:00Z</dcterms:modified>
</cp:coreProperties>
</file>