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917239" w14:textId="77777777" w:rsidR="00922324" w:rsidRDefault="00922324">
      <w:pPr>
        <w:spacing w:before="200" w:line="360" w:lineRule="auto"/>
        <w:jc w:val="both"/>
        <w:rPr>
          <w:rFonts w:ascii="Times New Roman" w:eastAsia="Times New Roman" w:hAnsi="Times New Roman" w:cs="Times New Roman"/>
          <w:b/>
          <w:sz w:val="32"/>
          <w:szCs w:val="32"/>
        </w:rPr>
      </w:pPr>
    </w:p>
    <w:p w14:paraId="6ED7AE2D" w14:textId="77777777" w:rsidR="00922324" w:rsidRDefault="00922324">
      <w:pPr>
        <w:spacing w:before="200" w:line="360" w:lineRule="auto"/>
        <w:jc w:val="both"/>
        <w:rPr>
          <w:rFonts w:ascii="Times New Roman" w:eastAsia="Times New Roman" w:hAnsi="Times New Roman" w:cs="Times New Roman"/>
          <w:b/>
          <w:sz w:val="32"/>
          <w:szCs w:val="32"/>
        </w:rPr>
      </w:pPr>
    </w:p>
    <w:p w14:paraId="6341DA66" w14:textId="77777777" w:rsidR="00922324" w:rsidRDefault="00922324">
      <w:pPr>
        <w:spacing w:before="200" w:line="360" w:lineRule="auto"/>
        <w:jc w:val="both"/>
        <w:rPr>
          <w:rFonts w:ascii="Times New Roman" w:eastAsia="Times New Roman" w:hAnsi="Times New Roman" w:cs="Times New Roman"/>
          <w:b/>
          <w:sz w:val="32"/>
          <w:szCs w:val="32"/>
        </w:rPr>
      </w:pPr>
    </w:p>
    <w:p w14:paraId="7064642D" w14:textId="77777777" w:rsidR="00922324" w:rsidRDefault="00922324">
      <w:pPr>
        <w:spacing w:before="200" w:line="360" w:lineRule="auto"/>
        <w:jc w:val="both"/>
        <w:rPr>
          <w:rFonts w:ascii="Times New Roman" w:eastAsia="Times New Roman" w:hAnsi="Times New Roman" w:cs="Times New Roman"/>
          <w:b/>
          <w:sz w:val="32"/>
          <w:szCs w:val="32"/>
        </w:rPr>
      </w:pPr>
    </w:p>
    <w:p w14:paraId="56640C7B" w14:textId="77777777" w:rsidR="00922324" w:rsidRDefault="00922324">
      <w:pPr>
        <w:spacing w:before="200" w:line="360" w:lineRule="auto"/>
        <w:jc w:val="both"/>
        <w:rPr>
          <w:rFonts w:ascii="Times New Roman" w:eastAsia="Times New Roman" w:hAnsi="Times New Roman" w:cs="Times New Roman"/>
          <w:b/>
          <w:sz w:val="32"/>
          <w:szCs w:val="32"/>
        </w:rPr>
      </w:pPr>
    </w:p>
    <w:p w14:paraId="573FA785" w14:textId="77777777" w:rsidR="00922324" w:rsidRDefault="00922324">
      <w:pPr>
        <w:spacing w:before="200" w:line="360" w:lineRule="auto"/>
        <w:jc w:val="both"/>
        <w:rPr>
          <w:rFonts w:ascii="Times New Roman" w:eastAsia="Times New Roman" w:hAnsi="Times New Roman" w:cs="Times New Roman"/>
          <w:b/>
          <w:sz w:val="32"/>
          <w:szCs w:val="32"/>
        </w:rPr>
      </w:pPr>
    </w:p>
    <w:p w14:paraId="400A752E" w14:textId="77777777" w:rsidR="00922324" w:rsidRDefault="00922324">
      <w:pPr>
        <w:spacing w:before="200" w:line="360" w:lineRule="auto"/>
        <w:jc w:val="both"/>
        <w:rPr>
          <w:rFonts w:ascii="Times New Roman" w:eastAsia="Times New Roman" w:hAnsi="Times New Roman" w:cs="Times New Roman"/>
          <w:b/>
          <w:sz w:val="32"/>
          <w:szCs w:val="32"/>
        </w:rPr>
      </w:pPr>
    </w:p>
    <w:p w14:paraId="6C3E33B5" w14:textId="77777777" w:rsidR="00922324" w:rsidRDefault="00000000">
      <w:pPr>
        <w:spacing w:before="200" w:line="360" w:lineRule="auto"/>
        <w:jc w:val="both"/>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MBA - MASTER OF BUSINESS ADMINISTRATION</w:t>
      </w:r>
    </w:p>
    <w:p w14:paraId="2952AA54" w14:textId="77777777" w:rsidR="00922324" w:rsidRDefault="00000000">
      <w:pPr>
        <w:spacing w:before="200" w:line="360" w:lineRule="auto"/>
        <w:jc w:val="both"/>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MARKETING MANAGEMENT</w:t>
      </w:r>
    </w:p>
    <w:p w14:paraId="635D30DB" w14:textId="77777777" w:rsidR="00922324" w:rsidRDefault="00000000">
      <w:pPr>
        <w:spacing w:before="200" w:line="360" w:lineRule="auto"/>
        <w:jc w:val="both"/>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ASSESSMENT 2</w:t>
      </w:r>
    </w:p>
    <w:p w14:paraId="09282152" w14:textId="77777777" w:rsidR="00922324" w:rsidRDefault="00922324">
      <w:pPr>
        <w:spacing w:before="200" w:line="360" w:lineRule="auto"/>
        <w:jc w:val="both"/>
        <w:rPr>
          <w:rFonts w:ascii="Times New Roman" w:eastAsia="Times New Roman" w:hAnsi="Times New Roman" w:cs="Times New Roman"/>
          <w:b/>
          <w:sz w:val="32"/>
          <w:szCs w:val="32"/>
        </w:rPr>
      </w:pPr>
    </w:p>
    <w:p w14:paraId="6392FF82" w14:textId="77777777" w:rsidR="00922324" w:rsidRDefault="00922324">
      <w:pPr>
        <w:spacing w:before="200" w:line="360" w:lineRule="auto"/>
        <w:rPr>
          <w:rFonts w:ascii="Times New Roman" w:eastAsia="Times New Roman" w:hAnsi="Times New Roman" w:cs="Times New Roman"/>
          <w:b/>
          <w:sz w:val="24"/>
          <w:szCs w:val="24"/>
        </w:rPr>
      </w:pPr>
    </w:p>
    <w:p w14:paraId="19610B53" w14:textId="77777777" w:rsidR="00922324" w:rsidRDefault="00922324">
      <w:pPr>
        <w:spacing w:before="200" w:line="360" w:lineRule="auto"/>
        <w:jc w:val="both"/>
        <w:rPr>
          <w:rFonts w:ascii="Times New Roman" w:eastAsia="Times New Roman" w:hAnsi="Times New Roman" w:cs="Times New Roman"/>
          <w:b/>
          <w:sz w:val="24"/>
          <w:szCs w:val="24"/>
        </w:rPr>
      </w:pPr>
    </w:p>
    <w:p w14:paraId="3AFC349D" w14:textId="77777777" w:rsidR="00922324" w:rsidRDefault="00000000">
      <w:pPr>
        <w:spacing w:before="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STUDENT ID      </w:t>
      </w:r>
      <w:proofErr w:type="gramStart"/>
      <w:r>
        <w:rPr>
          <w:rFonts w:ascii="Times New Roman" w:eastAsia="Times New Roman" w:hAnsi="Times New Roman" w:cs="Times New Roman"/>
          <w:b/>
          <w:sz w:val="24"/>
          <w:szCs w:val="24"/>
        </w:rPr>
        <w:t xml:space="preserve">  :</w:t>
      </w:r>
      <w:proofErr w:type="gramEnd"/>
      <w:r>
        <w:rPr>
          <w:rFonts w:ascii="Times New Roman" w:eastAsia="Times New Roman" w:hAnsi="Times New Roman" w:cs="Times New Roman"/>
          <w:b/>
          <w:sz w:val="24"/>
          <w:szCs w:val="24"/>
        </w:rPr>
        <w:t xml:space="preserve"> 2131583</w:t>
      </w:r>
    </w:p>
    <w:p w14:paraId="787B2D1E" w14:textId="77777777" w:rsidR="00922324" w:rsidRDefault="00000000">
      <w:pPr>
        <w:spacing w:before="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NAME: SHUHAIB AKKALATH</w:t>
      </w:r>
    </w:p>
    <w:p w14:paraId="287EE00B" w14:textId="77777777" w:rsidR="00922324" w:rsidRDefault="00000000">
      <w:pPr>
        <w:spacing w:before="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LECTURER         </w:t>
      </w:r>
      <w:proofErr w:type="gramStart"/>
      <w:r>
        <w:rPr>
          <w:rFonts w:ascii="Times New Roman" w:eastAsia="Times New Roman" w:hAnsi="Times New Roman" w:cs="Times New Roman"/>
          <w:b/>
          <w:sz w:val="24"/>
          <w:szCs w:val="24"/>
        </w:rPr>
        <w:t xml:space="preserve">  :</w:t>
      </w:r>
      <w:proofErr w:type="gramEnd"/>
      <w:r>
        <w:rPr>
          <w:rFonts w:ascii="Times New Roman" w:eastAsia="Times New Roman" w:hAnsi="Times New Roman" w:cs="Times New Roman"/>
          <w:b/>
          <w:sz w:val="24"/>
          <w:szCs w:val="24"/>
        </w:rPr>
        <w:t xml:space="preserve"> TUSHARA BALENDRAN</w:t>
      </w:r>
    </w:p>
    <w:p w14:paraId="2665E17C" w14:textId="77777777" w:rsidR="00922324"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2D882392" w14:textId="77777777" w:rsidR="00922324" w:rsidRDefault="00000000">
      <w:pPr>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Executive Summary</w:t>
      </w:r>
    </w:p>
    <w:p w14:paraId="5AC9637E" w14:textId="77777777" w:rsidR="00922324"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includes a marketing mix analysis of Vodafone to identify its product, place, promotion, and pricing strategies. Further, Porter’s Five forces analysis and PESTLE analysis have been done to identify external threats and challenges for the company. SWOT analysis of Vodafone has been added to identify its </w:t>
      </w:r>
      <w:proofErr w:type="gramStart"/>
      <w:r>
        <w:rPr>
          <w:rFonts w:ascii="Times New Roman" w:eastAsia="Times New Roman" w:hAnsi="Times New Roman" w:cs="Times New Roman"/>
          <w:sz w:val="24"/>
          <w:szCs w:val="24"/>
        </w:rPr>
        <w:t>particular strengths</w:t>
      </w:r>
      <w:proofErr w:type="gramEnd"/>
      <w:r>
        <w:rPr>
          <w:rFonts w:ascii="Times New Roman" w:eastAsia="Times New Roman" w:hAnsi="Times New Roman" w:cs="Times New Roman"/>
          <w:sz w:val="24"/>
          <w:szCs w:val="24"/>
        </w:rPr>
        <w:t xml:space="preserve"> and weaknesses based on its available external environment. </w:t>
      </w:r>
    </w:p>
    <w:p w14:paraId="7AFAAF3D" w14:textId="77777777" w:rsidR="00922324" w:rsidRDefault="00000000">
      <w:pPr>
        <w:spacing w:before="200" w:line="360" w:lineRule="auto"/>
        <w:jc w:val="both"/>
        <w:rPr>
          <w:rFonts w:ascii="Times New Roman" w:eastAsia="Times New Roman" w:hAnsi="Times New Roman" w:cs="Times New Roman"/>
          <w:b/>
          <w:sz w:val="24"/>
          <w:szCs w:val="24"/>
        </w:rPr>
      </w:pPr>
      <w:r>
        <w:br w:type="page"/>
      </w:r>
    </w:p>
    <w:p w14:paraId="7E21A886" w14:textId="77777777" w:rsidR="00922324" w:rsidRDefault="00000000">
      <w:pPr>
        <w:pStyle w:val="TOCHeading"/>
        <w:spacing w:line="360" w:lineRule="auto"/>
        <w:jc w:val="center"/>
        <w:rPr>
          <w:rFonts w:ascii="Times New Roman" w:hAnsi="Times New Roman" w:cs="Times New Roman"/>
          <w:b/>
          <w:color w:val="000000"/>
          <w:sz w:val="24"/>
          <w:szCs w:val="24"/>
        </w:rPr>
      </w:pPr>
      <w:r>
        <w:rPr>
          <w:rFonts w:ascii="Times New Roman" w:hAnsi="Times New Roman" w:cs="Times New Roman"/>
          <w:b/>
          <w:color w:val="000000"/>
          <w:sz w:val="24"/>
          <w:szCs w:val="24"/>
        </w:rPr>
        <w:lastRenderedPageBreak/>
        <w:t>Table of Contents</w:t>
      </w:r>
    </w:p>
    <w:p w14:paraId="6C4B1623" w14:textId="77777777" w:rsidR="00922324" w:rsidRDefault="00000000">
      <w:pPr>
        <w:pStyle w:val="TOC1"/>
        <w:tabs>
          <w:tab w:val="right" w:leader="dot" w:pos="9019"/>
        </w:tabs>
        <w:spacing w:before="240" w:line="360" w:lineRule="auto"/>
        <w:jc w:val="both"/>
        <w:rPr>
          <w:rFonts w:ascii="Times New Roman" w:eastAsia="SimSun" w:hAnsi="Times New Roman" w:cs="Times New Roman"/>
          <w:noProof/>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hyperlink w:anchor="_Toc113703386" w:history="1">
        <w:r>
          <w:rPr>
            <w:rStyle w:val="Hyperlink"/>
            <w:rFonts w:ascii="Times New Roman" w:hAnsi="Times New Roman" w:cs="Times New Roman"/>
            <w:noProof/>
            <w:sz w:val="24"/>
            <w:szCs w:val="24"/>
          </w:rPr>
          <w:t>Introduction</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_Toc113703386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Pr>
            <w:rFonts w:ascii="Times New Roman" w:hAnsi="Times New Roman" w:cs="Times New Roman"/>
            <w:noProof/>
            <w:webHidden/>
            <w:sz w:val="24"/>
            <w:szCs w:val="24"/>
          </w:rPr>
          <w:fldChar w:fldCharType="end"/>
        </w:r>
      </w:hyperlink>
    </w:p>
    <w:p w14:paraId="179D277E" w14:textId="77777777" w:rsidR="00922324" w:rsidRDefault="00000000">
      <w:pPr>
        <w:pStyle w:val="TOC1"/>
        <w:tabs>
          <w:tab w:val="right" w:leader="dot" w:pos="9019"/>
        </w:tabs>
        <w:spacing w:before="240" w:line="360" w:lineRule="auto"/>
        <w:jc w:val="both"/>
        <w:rPr>
          <w:rFonts w:ascii="Times New Roman" w:eastAsia="SimSun" w:hAnsi="Times New Roman" w:cs="Times New Roman"/>
          <w:noProof/>
          <w:sz w:val="24"/>
          <w:szCs w:val="24"/>
        </w:rPr>
      </w:pPr>
      <w:hyperlink w:anchor="_Toc113703387" w:history="1">
        <w:r>
          <w:rPr>
            <w:rStyle w:val="Hyperlink"/>
            <w:rFonts w:ascii="Times New Roman" w:hAnsi="Times New Roman" w:cs="Times New Roman"/>
            <w:noProof/>
            <w:sz w:val="24"/>
            <w:szCs w:val="24"/>
          </w:rPr>
          <w:t>Question a</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_Toc113703387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Pr>
            <w:rFonts w:ascii="Times New Roman" w:hAnsi="Times New Roman" w:cs="Times New Roman"/>
            <w:noProof/>
            <w:webHidden/>
            <w:sz w:val="24"/>
            <w:szCs w:val="24"/>
          </w:rPr>
          <w:fldChar w:fldCharType="end"/>
        </w:r>
      </w:hyperlink>
    </w:p>
    <w:p w14:paraId="0300BA1C" w14:textId="77777777" w:rsidR="00922324" w:rsidRDefault="00000000">
      <w:pPr>
        <w:pStyle w:val="TOC2"/>
        <w:tabs>
          <w:tab w:val="right" w:leader="dot" w:pos="9019"/>
        </w:tabs>
        <w:spacing w:before="240" w:line="360" w:lineRule="auto"/>
        <w:jc w:val="both"/>
        <w:rPr>
          <w:rFonts w:ascii="Times New Roman" w:eastAsia="SimSun" w:hAnsi="Times New Roman" w:cs="Times New Roman"/>
          <w:noProof/>
          <w:sz w:val="24"/>
          <w:szCs w:val="24"/>
        </w:rPr>
      </w:pPr>
      <w:hyperlink w:anchor="_Toc113703388" w:history="1">
        <w:r>
          <w:rPr>
            <w:rStyle w:val="Hyperlink"/>
            <w:rFonts w:ascii="Times New Roman" w:hAnsi="Times New Roman" w:cs="Times New Roman"/>
            <w:noProof/>
            <w:sz w:val="24"/>
            <w:szCs w:val="24"/>
          </w:rPr>
          <w:t>Analysis of the macro-environment factors with PESTLE analysis of Vodafone</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_Toc113703388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Pr>
            <w:rFonts w:ascii="Times New Roman" w:hAnsi="Times New Roman" w:cs="Times New Roman"/>
            <w:noProof/>
            <w:webHidden/>
            <w:sz w:val="24"/>
            <w:szCs w:val="24"/>
          </w:rPr>
          <w:fldChar w:fldCharType="end"/>
        </w:r>
      </w:hyperlink>
    </w:p>
    <w:p w14:paraId="4DF07387" w14:textId="77777777" w:rsidR="00922324" w:rsidRDefault="00000000">
      <w:pPr>
        <w:pStyle w:val="TOC2"/>
        <w:tabs>
          <w:tab w:val="right" w:leader="dot" w:pos="9019"/>
        </w:tabs>
        <w:spacing w:before="240" w:line="360" w:lineRule="auto"/>
        <w:jc w:val="both"/>
        <w:rPr>
          <w:rFonts w:ascii="Times New Roman" w:eastAsia="SimSun" w:hAnsi="Times New Roman" w:cs="Times New Roman"/>
          <w:noProof/>
          <w:sz w:val="24"/>
          <w:szCs w:val="24"/>
        </w:rPr>
      </w:pPr>
      <w:hyperlink w:anchor="_Toc113703389" w:history="1">
        <w:r>
          <w:rPr>
            <w:rStyle w:val="Hyperlink"/>
            <w:rFonts w:ascii="Times New Roman" w:hAnsi="Times New Roman" w:cs="Times New Roman"/>
            <w:noProof/>
            <w:sz w:val="24"/>
            <w:szCs w:val="24"/>
          </w:rPr>
          <w:t>PESTLE Analysis</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_Toc113703389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Pr>
            <w:rFonts w:ascii="Times New Roman" w:hAnsi="Times New Roman" w:cs="Times New Roman"/>
            <w:noProof/>
            <w:webHidden/>
            <w:sz w:val="24"/>
            <w:szCs w:val="24"/>
          </w:rPr>
          <w:fldChar w:fldCharType="end"/>
        </w:r>
      </w:hyperlink>
    </w:p>
    <w:p w14:paraId="1C8CD418" w14:textId="77777777" w:rsidR="00922324" w:rsidRDefault="00000000">
      <w:pPr>
        <w:pStyle w:val="TOC2"/>
        <w:tabs>
          <w:tab w:val="right" w:leader="dot" w:pos="9019"/>
        </w:tabs>
        <w:spacing w:before="240" w:line="360" w:lineRule="auto"/>
        <w:jc w:val="both"/>
        <w:rPr>
          <w:rFonts w:ascii="Times New Roman" w:eastAsia="SimSun" w:hAnsi="Times New Roman" w:cs="Times New Roman"/>
          <w:noProof/>
          <w:sz w:val="24"/>
          <w:szCs w:val="24"/>
        </w:rPr>
      </w:pPr>
      <w:hyperlink w:anchor="_Toc113703390" w:history="1">
        <w:r>
          <w:rPr>
            <w:rStyle w:val="Hyperlink"/>
            <w:rFonts w:ascii="Times New Roman" w:hAnsi="Times New Roman" w:cs="Times New Roman"/>
            <w:noProof/>
            <w:sz w:val="24"/>
            <w:szCs w:val="24"/>
          </w:rPr>
          <w:t>Application of Porter’s five forces model in Vodafone (300)</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_Toc113703390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w:t>
        </w:r>
        <w:r>
          <w:rPr>
            <w:rFonts w:ascii="Times New Roman" w:hAnsi="Times New Roman" w:cs="Times New Roman"/>
            <w:noProof/>
            <w:webHidden/>
            <w:sz w:val="24"/>
            <w:szCs w:val="24"/>
          </w:rPr>
          <w:fldChar w:fldCharType="end"/>
        </w:r>
      </w:hyperlink>
    </w:p>
    <w:p w14:paraId="61B16339" w14:textId="77777777" w:rsidR="00922324" w:rsidRDefault="00000000">
      <w:pPr>
        <w:pStyle w:val="TOC2"/>
        <w:tabs>
          <w:tab w:val="right" w:leader="dot" w:pos="9019"/>
        </w:tabs>
        <w:spacing w:before="240" w:line="360" w:lineRule="auto"/>
        <w:jc w:val="both"/>
        <w:rPr>
          <w:rFonts w:ascii="Times New Roman" w:eastAsia="SimSun" w:hAnsi="Times New Roman" w:cs="Times New Roman"/>
          <w:noProof/>
          <w:sz w:val="24"/>
          <w:szCs w:val="24"/>
        </w:rPr>
      </w:pPr>
      <w:hyperlink w:anchor="_Toc113703391" w:history="1">
        <w:r>
          <w:rPr>
            <w:rStyle w:val="Hyperlink"/>
            <w:rFonts w:ascii="Times New Roman" w:hAnsi="Times New Roman" w:cs="Times New Roman"/>
            <w:noProof/>
            <w:sz w:val="24"/>
            <w:szCs w:val="24"/>
          </w:rPr>
          <w:t>Assessment of the SWOT analysis of Vodafone</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_Toc113703391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w:t>
        </w:r>
        <w:r>
          <w:rPr>
            <w:rFonts w:ascii="Times New Roman" w:hAnsi="Times New Roman" w:cs="Times New Roman"/>
            <w:noProof/>
            <w:webHidden/>
            <w:sz w:val="24"/>
            <w:szCs w:val="24"/>
          </w:rPr>
          <w:fldChar w:fldCharType="end"/>
        </w:r>
      </w:hyperlink>
    </w:p>
    <w:p w14:paraId="6D387EFC" w14:textId="77777777" w:rsidR="00922324" w:rsidRDefault="00000000">
      <w:pPr>
        <w:pStyle w:val="TOC2"/>
        <w:tabs>
          <w:tab w:val="right" w:leader="dot" w:pos="9019"/>
        </w:tabs>
        <w:spacing w:before="240" w:line="360" w:lineRule="auto"/>
        <w:jc w:val="both"/>
        <w:rPr>
          <w:rFonts w:ascii="Times New Roman" w:eastAsia="SimSun" w:hAnsi="Times New Roman" w:cs="Times New Roman"/>
          <w:noProof/>
          <w:sz w:val="24"/>
          <w:szCs w:val="24"/>
        </w:rPr>
      </w:pPr>
      <w:hyperlink w:anchor="_Toc113703392" w:history="1">
        <w:r>
          <w:rPr>
            <w:rStyle w:val="Hyperlink"/>
            <w:rFonts w:ascii="Times New Roman" w:hAnsi="Times New Roman" w:cs="Times New Roman"/>
            <w:noProof/>
            <w:sz w:val="24"/>
            <w:szCs w:val="24"/>
          </w:rPr>
          <w:t>Applying the STP assessment to Vodafone</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_Toc113703392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12</w:t>
        </w:r>
        <w:r>
          <w:rPr>
            <w:rFonts w:ascii="Times New Roman" w:hAnsi="Times New Roman" w:cs="Times New Roman"/>
            <w:noProof/>
            <w:webHidden/>
            <w:sz w:val="24"/>
            <w:szCs w:val="24"/>
          </w:rPr>
          <w:fldChar w:fldCharType="end"/>
        </w:r>
      </w:hyperlink>
    </w:p>
    <w:p w14:paraId="2B6C7E5D" w14:textId="77777777" w:rsidR="00922324" w:rsidRDefault="00000000">
      <w:pPr>
        <w:pStyle w:val="TOC2"/>
        <w:tabs>
          <w:tab w:val="right" w:leader="dot" w:pos="9019"/>
        </w:tabs>
        <w:spacing w:before="240" w:line="360" w:lineRule="auto"/>
        <w:jc w:val="both"/>
        <w:rPr>
          <w:rFonts w:ascii="Times New Roman" w:eastAsia="SimSun" w:hAnsi="Times New Roman" w:cs="Times New Roman"/>
          <w:noProof/>
          <w:sz w:val="24"/>
          <w:szCs w:val="24"/>
        </w:rPr>
      </w:pPr>
      <w:hyperlink w:anchor="_Toc113703393" w:history="1">
        <w:r>
          <w:rPr>
            <w:rStyle w:val="Hyperlink"/>
            <w:rFonts w:ascii="Times New Roman" w:hAnsi="Times New Roman" w:cs="Times New Roman"/>
            <w:noProof/>
            <w:sz w:val="24"/>
            <w:szCs w:val="24"/>
          </w:rPr>
          <w:t>Evasion of 4Ps marketing mix for Vodafone</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_Toc113703393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13</w:t>
        </w:r>
        <w:r>
          <w:rPr>
            <w:rFonts w:ascii="Times New Roman" w:hAnsi="Times New Roman" w:cs="Times New Roman"/>
            <w:noProof/>
            <w:webHidden/>
            <w:sz w:val="24"/>
            <w:szCs w:val="24"/>
          </w:rPr>
          <w:fldChar w:fldCharType="end"/>
        </w:r>
      </w:hyperlink>
    </w:p>
    <w:p w14:paraId="7C387027" w14:textId="77777777" w:rsidR="00922324" w:rsidRDefault="00000000">
      <w:pPr>
        <w:pStyle w:val="TOC2"/>
        <w:tabs>
          <w:tab w:val="right" w:leader="dot" w:pos="9019"/>
        </w:tabs>
        <w:spacing w:before="240" w:line="360" w:lineRule="auto"/>
        <w:jc w:val="both"/>
        <w:rPr>
          <w:rFonts w:ascii="Times New Roman" w:eastAsia="SimSun" w:hAnsi="Times New Roman" w:cs="Times New Roman"/>
          <w:noProof/>
          <w:sz w:val="24"/>
          <w:szCs w:val="24"/>
        </w:rPr>
      </w:pPr>
      <w:hyperlink w:anchor="_Toc113703394" w:history="1">
        <w:r>
          <w:rPr>
            <w:rStyle w:val="Hyperlink"/>
            <w:rFonts w:ascii="Times New Roman" w:hAnsi="Times New Roman" w:cs="Times New Roman"/>
            <w:noProof/>
            <w:sz w:val="24"/>
            <w:szCs w:val="24"/>
          </w:rPr>
          <w:t>Conclusion</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_Toc113703394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14</w:t>
        </w:r>
        <w:r>
          <w:rPr>
            <w:rFonts w:ascii="Times New Roman" w:hAnsi="Times New Roman" w:cs="Times New Roman"/>
            <w:noProof/>
            <w:webHidden/>
            <w:sz w:val="24"/>
            <w:szCs w:val="24"/>
          </w:rPr>
          <w:fldChar w:fldCharType="end"/>
        </w:r>
      </w:hyperlink>
    </w:p>
    <w:p w14:paraId="1C33751E" w14:textId="77777777" w:rsidR="00922324" w:rsidRDefault="00000000">
      <w:pPr>
        <w:pStyle w:val="TOC1"/>
        <w:tabs>
          <w:tab w:val="right" w:leader="dot" w:pos="9019"/>
        </w:tabs>
        <w:spacing w:before="240" w:line="360" w:lineRule="auto"/>
        <w:jc w:val="both"/>
        <w:rPr>
          <w:rFonts w:ascii="Times New Roman" w:eastAsia="SimSun" w:hAnsi="Times New Roman" w:cs="Times New Roman"/>
          <w:noProof/>
          <w:sz w:val="24"/>
          <w:szCs w:val="24"/>
        </w:rPr>
      </w:pPr>
      <w:hyperlink w:anchor="_Toc113703395" w:history="1">
        <w:r>
          <w:rPr>
            <w:rStyle w:val="Hyperlink"/>
            <w:rFonts w:ascii="Times New Roman" w:hAnsi="Times New Roman" w:cs="Times New Roman"/>
            <w:noProof/>
            <w:sz w:val="24"/>
            <w:szCs w:val="24"/>
          </w:rPr>
          <w:t>Question b</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_Toc113703395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15</w:t>
        </w:r>
        <w:r>
          <w:rPr>
            <w:rFonts w:ascii="Times New Roman" w:hAnsi="Times New Roman" w:cs="Times New Roman"/>
            <w:noProof/>
            <w:webHidden/>
            <w:sz w:val="24"/>
            <w:szCs w:val="24"/>
          </w:rPr>
          <w:fldChar w:fldCharType="end"/>
        </w:r>
      </w:hyperlink>
    </w:p>
    <w:p w14:paraId="7D20B791" w14:textId="77777777" w:rsidR="00922324" w:rsidRDefault="00000000">
      <w:pPr>
        <w:pStyle w:val="TOC2"/>
        <w:tabs>
          <w:tab w:val="right" w:leader="dot" w:pos="9019"/>
        </w:tabs>
        <w:spacing w:before="240" w:line="360" w:lineRule="auto"/>
        <w:jc w:val="both"/>
        <w:rPr>
          <w:rFonts w:ascii="Times New Roman" w:eastAsia="SimSun" w:hAnsi="Times New Roman" w:cs="Times New Roman"/>
          <w:noProof/>
          <w:sz w:val="24"/>
          <w:szCs w:val="24"/>
        </w:rPr>
      </w:pPr>
      <w:hyperlink w:anchor="_Toc113703396" w:history="1">
        <w:r>
          <w:rPr>
            <w:rStyle w:val="Hyperlink"/>
            <w:rFonts w:ascii="Times New Roman" w:hAnsi="Times New Roman" w:cs="Times New Roman"/>
            <w:noProof/>
            <w:sz w:val="24"/>
            <w:szCs w:val="24"/>
          </w:rPr>
          <w:t>Future recommendation for Vodafone</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_Toc113703396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15</w:t>
        </w:r>
        <w:r>
          <w:rPr>
            <w:rFonts w:ascii="Times New Roman" w:hAnsi="Times New Roman" w:cs="Times New Roman"/>
            <w:noProof/>
            <w:webHidden/>
            <w:sz w:val="24"/>
            <w:szCs w:val="24"/>
          </w:rPr>
          <w:fldChar w:fldCharType="end"/>
        </w:r>
      </w:hyperlink>
    </w:p>
    <w:p w14:paraId="6B2F344D" w14:textId="77777777" w:rsidR="00922324" w:rsidRDefault="00000000">
      <w:pPr>
        <w:pStyle w:val="TOC1"/>
        <w:tabs>
          <w:tab w:val="right" w:leader="dot" w:pos="9019"/>
        </w:tabs>
        <w:spacing w:before="240" w:line="360" w:lineRule="auto"/>
        <w:jc w:val="both"/>
        <w:rPr>
          <w:rFonts w:ascii="Times New Roman" w:eastAsia="SimSun" w:hAnsi="Times New Roman" w:cs="Times New Roman"/>
          <w:noProof/>
          <w:sz w:val="24"/>
          <w:szCs w:val="24"/>
        </w:rPr>
      </w:pPr>
      <w:hyperlink w:anchor="_Toc113703397" w:history="1">
        <w:r>
          <w:rPr>
            <w:rStyle w:val="Hyperlink"/>
            <w:rFonts w:ascii="Times New Roman" w:hAnsi="Times New Roman" w:cs="Times New Roman"/>
            <w:noProof/>
            <w:sz w:val="24"/>
            <w:szCs w:val="24"/>
          </w:rPr>
          <w:t>References</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_Toc113703397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16</w:t>
        </w:r>
        <w:r>
          <w:rPr>
            <w:rFonts w:ascii="Times New Roman" w:hAnsi="Times New Roman" w:cs="Times New Roman"/>
            <w:noProof/>
            <w:webHidden/>
            <w:sz w:val="24"/>
            <w:szCs w:val="24"/>
          </w:rPr>
          <w:fldChar w:fldCharType="end"/>
        </w:r>
      </w:hyperlink>
    </w:p>
    <w:p w14:paraId="0CF66D47" w14:textId="77777777" w:rsidR="00922324" w:rsidRDefault="00000000">
      <w:pPr>
        <w:spacing w:before="240" w:line="360" w:lineRule="auto"/>
        <w:jc w:val="both"/>
        <w:rPr>
          <w:rFonts w:ascii="Times New Roman" w:hAnsi="Times New Roman" w:cs="Times New Roman"/>
          <w:sz w:val="24"/>
          <w:szCs w:val="24"/>
        </w:rPr>
      </w:pPr>
      <w:r>
        <w:rPr>
          <w:rFonts w:ascii="Times New Roman" w:hAnsi="Times New Roman" w:cs="Times New Roman"/>
          <w:b/>
          <w:bCs/>
          <w:noProof/>
          <w:sz w:val="24"/>
          <w:szCs w:val="24"/>
        </w:rPr>
        <w:fldChar w:fldCharType="end"/>
      </w:r>
    </w:p>
    <w:p w14:paraId="64CB07A5" w14:textId="77777777" w:rsidR="00922324" w:rsidRDefault="00000000">
      <w:pPr>
        <w:spacing w:before="240" w:line="360" w:lineRule="auto"/>
        <w:jc w:val="both"/>
        <w:rPr>
          <w:rFonts w:ascii="Times New Roman" w:eastAsia="Times New Roman" w:hAnsi="Times New Roman" w:cs="Times New Roman"/>
          <w:b/>
          <w:sz w:val="24"/>
          <w:szCs w:val="24"/>
        </w:rPr>
      </w:pPr>
      <w:r>
        <w:rPr>
          <w:rFonts w:ascii="Times New Roman" w:hAnsi="Times New Roman" w:cs="Times New Roman"/>
          <w:sz w:val="24"/>
          <w:szCs w:val="24"/>
        </w:rPr>
        <w:br w:type="page"/>
      </w:r>
    </w:p>
    <w:p w14:paraId="5BF13063" w14:textId="77777777" w:rsidR="00922324" w:rsidRDefault="00000000">
      <w:pPr>
        <w:pStyle w:val="Heading1"/>
        <w:spacing w:before="240"/>
      </w:pPr>
      <w:bookmarkStart w:id="0" w:name="_Toc113703386"/>
      <w:r>
        <w:lastRenderedPageBreak/>
        <w:t>Introduction</w:t>
      </w:r>
      <w:bookmarkEnd w:id="0"/>
    </w:p>
    <w:p w14:paraId="4EDA31F0" w14:textId="77777777" w:rsidR="00922324"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evaluating both the internal and external environment, marketing management can be useful for a form to attain a competitive advantage in a market environment. This study has discussed the evaluation of the macro-environment of Vodafone based on the PESTLE analysis of the telecommunication industry of the UK. Porter's five forces have been assessed for evaluating the factor of competitive advantages of Vodafone firms in the UK. The SWOT and STP model analysis has been comprehensively discussed throughout the study. </w:t>
      </w:r>
    </w:p>
    <w:p w14:paraId="23BA9437" w14:textId="77777777" w:rsidR="00922324" w:rsidRDefault="00000000">
      <w:pPr>
        <w:pStyle w:val="Heading1"/>
      </w:pPr>
      <w:bookmarkStart w:id="1" w:name="_Toc113703387"/>
      <w:r>
        <w:t>Question a</w:t>
      </w:r>
      <w:bookmarkEnd w:id="1"/>
    </w:p>
    <w:p w14:paraId="47D4B528" w14:textId="77777777" w:rsidR="00922324" w:rsidRDefault="00000000">
      <w:pPr>
        <w:pStyle w:val="Heading2"/>
      </w:pPr>
      <w:bookmarkStart w:id="2" w:name="_Toc113703388"/>
      <w:r>
        <w:t>Analysis of the macro-environment factors with PESTLE analysis of Vodafone</w:t>
      </w:r>
      <w:bookmarkEnd w:id="2"/>
    </w:p>
    <w:p w14:paraId="46369BB1" w14:textId="77777777" w:rsidR="00922324" w:rsidRDefault="00000000">
      <w:pPr>
        <w:pStyle w:val="Heading2"/>
      </w:pPr>
      <w:bookmarkStart w:id="3" w:name="_Toc113703389"/>
      <w:r>
        <w:t>PESTLE Analysis</w:t>
      </w:r>
      <w:bookmarkEnd w:id="3"/>
    </w:p>
    <w:tbl>
      <w:tblPr>
        <w:tblStyle w:val="a"/>
        <w:tblW w:w="11340" w:type="dxa"/>
        <w:tblInd w:w="-1090" w:type="dxa"/>
        <w:tblBorders>
          <w:top w:val="nil"/>
          <w:left w:val="nil"/>
          <w:bottom w:val="nil"/>
          <w:right w:val="nil"/>
          <w:insideH w:val="nil"/>
          <w:insideV w:val="nil"/>
        </w:tblBorders>
        <w:tblLayout w:type="fixed"/>
        <w:tblLook w:val="0600" w:firstRow="0" w:lastRow="0" w:firstColumn="0" w:lastColumn="0" w:noHBand="1" w:noVBand="1"/>
      </w:tblPr>
      <w:tblGrid>
        <w:gridCol w:w="2756"/>
        <w:gridCol w:w="5505"/>
        <w:gridCol w:w="3079"/>
      </w:tblGrid>
      <w:tr w:rsidR="00922324" w14:paraId="7B76D2B1" w14:textId="77777777">
        <w:trPr>
          <w:trHeight w:val="585"/>
        </w:trPr>
        <w:tc>
          <w:tcPr>
            <w:tcW w:w="27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FFBF2D" w14:textId="77777777" w:rsidR="00922324" w:rsidRDefault="00000000">
            <w:pPr>
              <w:spacing w:before="20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Factors</w:t>
            </w:r>
          </w:p>
        </w:tc>
        <w:tc>
          <w:tcPr>
            <w:tcW w:w="55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955EE12" w14:textId="77777777" w:rsidR="00922324" w:rsidRDefault="00000000">
            <w:pPr>
              <w:spacing w:before="20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Key aspects</w:t>
            </w:r>
          </w:p>
        </w:tc>
        <w:tc>
          <w:tcPr>
            <w:tcW w:w="307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09B28BE" w14:textId="77777777" w:rsidR="00922324" w:rsidRDefault="00000000">
            <w:pPr>
              <w:spacing w:before="20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Impact</w:t>
            </w:r>
          </w:p>
        </w:tc>
      </w:tr>
      <w:tr w:rsidR="00922324" w14:paraId="5BE6575B" w14:textId="77777777">
        <w:trPr>
          <w:trHeight w:val="2865"/>
        </w:trPr>
        <w:tc>
          <w:tcPr>
            <w:tcW w:w="275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87DD00E" w14:textId="77777777" w:rsidR="00922324" w:rsidRDefault="00000000">
            <w:pPr>
              <w:spacing w:before="20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Political</w:t>
            </w:r>
          </w:p>
        </w:tc>
        <w:tc>
          <w:tcPr>
            <w:tcW w:w="5505" w:type="dxa"/>
            <w:tcBorders>
              <w:top w:val="nil"/>
              <w:left w:val="nil"/>
              <w:bottom w:val="single" w:sz="8" w:space="0" w:color="000000"/>
              <w:right w:val="single" w:sz="8" w:space="0" w:color="000000"/>
            </w:tcBorders>
            <w:tcMar>
              <w:top w:w="100" w:type="dxa"/>
              <w:left w:w="100" w:type="dxa"/>
              <w:bottom w:w="100" w:type="dxa"/>
              <w:right w:w="100" w:type="dxa"/>
            </w:tcMar>
          </w:tcPr>
          <w:p w14:paraId="2DA37763" w14:textId="77777777" w:rsidR="00922324" w:rsidRDefault="00000000">
            <w:pPr>
              <w:numPr>
                <w:ilvl w:val="0"/>
                <w:numId w:val="1"/>
              </w:num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EU directives, Covid-19, and Brexit issues created labor shortage issues earlier (Euractiv.com, 2022)</w:t>
            </w:r>
          </w:p>
          <w:p w14:paraId="7327E3AF" w14:textId="77777777" w:rsidR="00922324" w:rsidRDefault="00000000">
            <w:pPr>
              <w:numPr>
                <w:ilvl w:val="0"/>
                <w:numId w:val="1"/>
              </w:num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Less presence of trade restrictions</w:t>
            </w:r>
          </w:p>
          <w:p w14:paraId="5C569ECB" w14:textId="77777777" w:rsidR="00922324" w:rsidRDefault="00000000">
            <w:pPr>
              <w:numPr>
                <w:ilvl w:val="0"/>
                <w:numId w:val="1"/>
              </w:num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Assessment of global economic report shows political stability score of the UK is 0.47 (Theglobaleconomy.com, 2022)</w:t>
            </w:r>
          </w:p>
          <w:p w14:paraId="0216B315" w14:textId="77777777" w:rsidR="00922324" w:rsidRDefault="00000000">
            <w:pPr>
              <w:numPr>
                <w:ilvl w:val="0"/>
                <w:numId w:val="1"/>
              </w:numPr>
              <w:spacing w:before="20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Russia-Ukraine war has affected the telecommunication sector due to worse political relations between Russia and UK (Wto.org, 2022)</w:t>
            </w:r>
          </w:p>
        </w:tc>
        <w:tc>
          <w:tcPr>
            <w:tcW w:w="3079" w:type="dxa"/>
            <w:tcBorders>
              <w:top w:val="nil"/>
              <w:left w:val="nil"/>
              <w:bottom w:val="single" w:sz="8" w:space="0" w:color="000000"/>
              <w:right w:val="single" w:sz="8" w:space="0" w:color="000000"/>
            </w:tcBorders>
            <w:tcMar>
              <w:top w:w="100" w:type="dxa"/>
              <w:left w:w="100" w:type="dxa"/>
              <w:bottom w:w="100" w:type="dxa"/>
              <w:right w:w="100" w:type="dxa"/>
            </w:tcMar>
          </w:tcPr>
          <w:p w14:paraId="3BE0DE3B" w14:textId="77777777" w:rsidR="00922324" w:rsidRPr="00C10A72" w:rsidRDefault="00000000">
            <w:pPr>
              <w:spacing w:before="200" w:after="240" w:line="360" w:lineRule="auto"/>
              <w:jc w:val="both"/>
              <w:rPr>
                <w:rFonts w:ascii="Times New Roman" w:eastAsia="Times New Roman" w:hAnsi="Times New Roman" w:cs="Times New Roman"/>
                <w:color w:val="000000" w:themeColor="text1"/>
                <w:sz w:val="24"/>
                <w:szCs w:val="24"/>
              </w:rPr>
            </w:pPr>
            <w:r w:rsidRPr="00C10A72">
              <w:rPr>
                <w:rFonts w:ascii="Times New Roman" w:eastAsia="Times New Roman" w:hAnsi="Times New Roman" w:cs="Times New Roman"/>
                <w:color w:val="000000" w:themeColor="text1"/>
                <w:sz w:val="24"/>
                <w:szCs w:val="24"/>
              </w:rPr>
              <w:t xml:space="preserve">Unfavorable </w:t>
            </w:r>
          </w:p>
          <w:p w14:paraId="3CBA60B7" w14:textId="77777777" w:rsidR="00922324" w:rsidRPr="00C10A72" w:rsidRDefault="00000000">
            <w:pPr>
              <w:spacing w:before="200" w:after="240" w:line="360" w:lineRule="auto"/>
              <w:jc w:val="both"/>
              <w:rPr>
                <w:rFonts w:ascii="Times New Roman" w:eastAsia="Times New Roman" w:hAnsi="Times New Roman" w:cs="Times New Roman"/>
                <w:b/>
                <w:color w:val="000000" w:themeColor="text1"/>
                <w:sz w:val="24"/>
                <w:szCs w:val="24"/>
              </w:rPr>
            </w:pPr>
            <w:r w:rsidRPr="00C10A72">
              <w:rPr>
                <w:rFonts w:ascii="Times New Roman" w:eastAsia="Times New Roman" w:hAnsi="Times New Roman" w:cs="Times New Roman"/>
                <w:b/>
                <w:color w:val="000000" w:themeColor="text1"/>
                <w:sz w:val="24"/>
                <w:szCs w:val="24"/>
              </w:rPr>
              <w:t>Reason</w:t>
            </w:r>
          </w:p>
          <w:p w14:paraId="551D30CF" w14:textId="77777777" w:rsidR="00922324" w:rsidRDefault="00000000">
            <w:pPr>
              <w:spacing w:before="200" w:after="240" w:line="360" w:lineRule="auto"/>
              <w:jc w:val="both"/>
              <w:rPr>
                <w:rFonts w:ascii="Times New Roman" w:eastAsia="Times New Roman" w:hAnsi="Times New Roman" w:cs="Times New Roman"/>
                <w:color w:val="FF0000"/>
                <w:sz w:val="24"/>
                <w:szCs w:val="24"/>
              </w:rPr>
            </w:pPr>
            <w:r w:rsidRPr="00C10A72">
              <w:rPr>
                <w:rFonts w:ascii="Times New Roman" w:eastAsia="Times New Roman" w:hAnsi="Times New Roman" w:cs="Times New Roman"/>
                <w:color w:val="000000" w:themeColor="text1"/>
                <w:sz w:val="24"/>
                <w:szCs w:val="24"/>
              </w:rPr>
              <w:t>The political instability can cause disadvantages due to scarcity of resources and supply disruptions in business interventions impact on revenue growth of Vodafone</w:t>
            </w:r>
            <w:r>
              <w:rPr>
                <w:rFonts w:ascii="Times New Roman" w:eastAsia="Times New Roman" w:hAnsi="Times New Roman" w:cs="Times New Roman"/>
                <w:color w:val="FF0000"/>
                <w:sz w:val="24"/>
                <w:szCs w:val="24"/>
              </w:rPr>
              <w:t xml:space="preserve">. </w:t>
            </w:r>
          </w:p>
        </w:tc>
      </w:tr>
      <w:tr w:rsidR="00C10A72" w:rsidRPr="00C10A72" w14:paraId="79582C09" w14:textId="77777777">
        <w:trPr>
          <w:trHeight w:val="3825"/>
        </w:trPr>
        <w:tc>
          <w:tcPr>
            <w:tcW w:w="275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EB215F3" w14:textId="77777777" w:rsidR="00922324" w:rsidRPr="00C10A72" w:rsidRDefault="00000000">
            <w:pPr>
              <w:spacing w:before="200" w:after="240" w:line="360" w:lineRule="auto"/>
              <w:jc w:val="both"/>
              <w:rPr>
                <w:rFonts w:ascii="Times New Roman" w:eastAsia="Times New Roman" w:hAnsi="Times New Roman" w:cs="Times New Roman"/>
                <w:b/>
                <w:color w:val="000000" w:themeColor="text1"/>
                <w:sz w:val="24"/>
                <w:szCs w:val="24"/>
              </w:rPr>
            </w:pPr>
            <w:r w:rsidRPr="00C10A72">
              <w:rPr>
                <w:rFonts w:ascii="Times New Roman" w:eastAsia="Times New Roman" w:hAnsi="Times New Roman" w:cs="Times New Roman"/>
                <w:b/>
                <w:color w:val="000000" w:themeColor="text1"/>
                <w:sz w:val="24"/>
                <w:szCs w:val="24"/>
              </w:rPr>
              <w:lastRenderedPageBreak/>
              <w:t>Economic</w:t>
            </w:r>
          </w:p>
        </w:tc>
        <w:tc>
          <w:tcPr>
            <w:tcW w:w="5505" w:type="dxa"/>
            <w:tcBorders>
              <w:top w:val="nil"/>
              <w:left w:val="nil"/>
              <w:bottom w:val="single" w:sz="8" w:space="0" w:color="000000"/>
              <w:right w:val="single" w:sz="8" w:space="0" w:color="000000"/>
            </w:tcBorders>
            <w:tcMar>
              <w:top w:w="100" w:type="dxa"/>
              <w:left w:w="100" w:type="dxa"/>
              <w:bottom w:w="100" w:type="dxa"/>
              <w:right w:w="100" w:type="dxa"/>
            </w:tcMar>
          </w:tcPr>
          <w:p w14:paraId="0100E798" w14:textId="77777777" w:rsidR="00922324" w:rsidRPr="00C10A72" w:rsidRDefault="00000000">
            <w:pPr>
              <w:numPr>
                <w:ilvl w:val="0"/>
                <w:numId w:val="4"/>
              </w:numPr>
              <w:spacing w:before="200" w:line="360" w:lineRule="auto"/>
              <w:jc w:val="both"/>
              <w:rPr>
                <w:rFonts w:ascii="Times New Roman" w:eastAsia="Times New Roman" w:hAnsi="Times New Roman" w:cs="Times New Roman"/>
                <w:color w:val="000000" w:themeColor="text1"/>
                <w:sz w:val="24"/>
                <w:szCs w:val="24"/>
              </w:rPr>
            </w:pPr>
            <w:r w:rsidRPr="00C10A72">
              <w:rPr>
                <w:rFonts w:ascii="Times New Roman" w:eastAsia="Times New Roman" w:hAnsi="Times New Roman" w:cs="Times New Roman"/>
                <w:color w:val="000000" w:themeColor="text1"/>
                <w:sz w:val="24"/>
                <w:szCs w:val="24"/>
              </w:rPr>
              <w:t>GDP growth of the UK is up by 1.9 % in June 2022 (Ons.gov.uk, 2022)</w:t>
            </w:r>
          </w:p>
          <w:p w14:paraId="1AC15D4E" w14:textId="77777777" w:rsidR="00922324" w:rsidRPr="00C10A72" w:rsidRDefault="00000000">
            <w:pPr>
              <w:numPr>
                <w:ilvl w:val="0"/>
                <w:numId w:val="4"/>
              </w:numPr>
              <w:spacing w:before="200" w:line="360" w:lineRule="auto"/>
              <w:jc w:val="both"/>
              <w:rPr>
                <w:rFonts w:ascii="Times New Roman" w:eastAsia="Times New Roman" w:hAnsi="Times New Roman" w:cs="Times New Roman"/>
                <w:color w:val="000000" w:themeColor="text1"/>
                <w:sz w:val="24"/>
                <w:szCs w:val="24"/>
              </w:rPr>
            </w:pPr>
            <w:r w:rsidRPr="00C10A72">
              <w:rPr>
                <w:rFonts w:ascii="Times New Roman" w:eastAsia="Times New Roman" w:hAnsi="Times New Roman" w:cs="Times New Roman"/>
                <w:color w:val="000000" w:themeColor="text1"/>
                <w:sz w:val="24"/>
                <w:szCs w:val="24"/>
              </w:rPr>
              <w:t>The inflation rate in the UK is up by 10.1 % in the year 2022 (Tradingeconomics.com, 2022)</w:t>
            </w:r>
          </w:p>
          <w:p w14:paraId="07253DD3" w14:textId="77777777" w:rsidR="00922324" w:rsidRPr="00C10A72" w:rsidRDefault="00000000">
            <w:pPr>
              <w:numPr>
                <w:ilvl w:val="0"/>
                <w:numId w:val="4"/>
              </w:numPr>
              <w:spacing w:before="200" w:line="360" w:lineRule="auto"/>
              <w:jc w:val="both"/>
              <w:rPr>
                <w:rFonts w:ascii="Times New Roman" w:eastAsia="Times New Roman" w:hAnsi="Times New Roman" w:cs="Times New Roman"/>
                <w:color w:val="000000" w:themeColor="text1"/>
                <w:sz w:val="24"/>
                <w:szCs w:val="24"/>
              </w:rPr>
            </w:pPr>
            <w:r w:rsidRPr="00C10A72">
              <w:rPr>
                <w:rFonts w:ascii="Times New Roman" w:eastAsia="Times New Roman" w:hAnsi="Times New Roman" w:cs="Times New Roman"/>
                <w:color w:val="000000" w:themeColor="text1"/>
                <w:sz w:val="24"/>
                <w:szCs w:val="24"/>
              </w:rPr>
              <w:t>The Consumer Prices Index (CPI) has enhanced up to 0.6 % to 10.1 % in the month of July 2022 (Ons.gov.uk, 2022)</w:t>
            </w:r>
          </w:p>
          <w:p w14:paraId="3AC18761" w14:textId="77777777" w:rsidR="00922324" w:rsidRPr="00C10A72" w:rsidRDefault="00000000">
            <w:pPr>
              <w:numPr>
                <w:ilvl w:val="0"/>
                <w:numId w:val="4"/>
              </w:numPr>
              <w:spacing w:before="200" w:line="360" w:lineRule="auto"/>
              <w:jc w:val="both"/>
              <w:rPr>
                <w:rFonts w:ascii="Times New Roman" w:eastAsia="Times New Roman" w:hAnsi="Times New Roman" w:cs="Times New Roman"/>
                <w:color w:val="000000" w:themeColor="text1"/>
                <w:sz w:val="24"/>
                <w:szCs w:val="24"/>
              </w:rPr>
            </w:pPr>
            <w:r w:rsidRPr="00C10A72">
              <w:rPr>
                <w:rFonts w:ascii="Times New Roman" w:eastAsia="Times New Roman" w:hAnsi="Times New Roman" w:cs="Times New Roman"/>
                <w:color w:val="000000" w:themeColor="text1"/>
                <w:sz w:val="24"/>
                <w:szCs w:val="24"/>
              </w:rPr>
              <w:t>The bank interest rate in the UK has increased up to 1.75 % (Bankofengland.co.uk, 2022)</w:t>
            </w:r>
          </w:p>
          <w:p w14:paraId="2D736D84" w14:textId="77777777" w:rsidR="00922324" w:rsidRPr="00C10A72" w:rsidRDefault="00000000">
            <w:pPr>
              <w:numPr>
                <w:ilvl w:val="0"/>
                <w:numId w:val="4"/>
              </w:numPr>
              <w:spacing w:before="200" w:line="360" w:lineRule="auto"/>
              <w:jc w:val="both"/>
              <w:rPr>
                <w:rFonts w:ascii="Times New Roman" w:eastAsia="Times New Roman" w:hAnsi="Times New Roman" w:cs="Times New Roman"/>
                <w:color w:val="000000" w:themeColor="text1"/>
                <w:sz w:val="24"/>
                <w:szCs w:val="24"/>
              </w:rPr>
            </w:pPr>
            <w:r w:rsidRPr="00C10A72">
              <w:rPr>
                <w:rFonts w:ascii="Times New Roman" w:eastAsia="Times New Roman" w:hAnsi="Times New Roman" w:cs="Times New Roman"/>
                <w:color w:val="000000" w:themeColor="text1"/>
                <w:sz w:val="24"/>
                <w:szCs w:val="24"/>
              </w:rPr>
              <w:t xml:space="preserve">Revenue of the telecommunication sector in the UK has reached up to </w:t>
            </w:r>
            <w:r w:rsidRPr="00C10A72">
              <w:rPr>
                <w:rFonts w:ascii="Times New Roman" w:eastAsia="Times New Roman" w:hAnsi="Times New Roman" w:cs="Times New Roman"/>
                <w:b/>
                <w:i/>
                <w:color w:val="000000" w:themeColor="text1"/>
                <w:sz w:val="24"/>
                <w:szCs w:val="24"/>
              </w:rPr>
              <w:t xml:space="preserve">1.54 billion British pounds </w:t>
            </w:r>
            <w:r w:rsidRPr="00C10A72">
              <w:rPr>
                <w:rFonts w:ascii="Times New Roman" w:eastAsia="Times New Roman" w:hAnsi="Times New Roman" w:cs="Times New Roman"/>
                <w:color w:val="000000" w:themeColor="text1"/>
                <w:sz w:val="24"/>
                <w:szCs w:val="24"/>
              </w:rPr>
              <w:t>in 2020 (Statista.com, 2021)</w:t>
            </w:r>
          </w:p>
          <w:p w14:paraId="403D37DF" w14:textId="77777777" w:rsidR="00922324" w:rsidRPr="00C10A72" w:rsidRDefault="00000000">
            <w:pPr>
              <w:numPr>
                <w:ilvl w:val="0"/>
                <w:numId w:val="4"/>
              </w:numPr>
              <w:spacing w:before="200" w:after="240" w:line="360" w:lineRule="auto"/>
              <w:jc w:val="both"/>
              <w:rPr>
                <w:rFonts w:ascii="Times New Roman" w:eastAsia="Times New Roman" w:hAnsi="Times New Roman" w:cs="Times New Roman"/>
                <w:color w:val="000000" w:themeColor="text1"/>
                <w:sz w:val="24"/>
                <w:szCs w:val="24"/>
              </w:rPr>
            </w:pPr>
            <w:r w:rsidRPr="00C10A72">
              <w:rPr>
                <w:rFonts w:ascii="Times New Roman" w:eastAsia="Times New Roman" w:hAnsi="Times New Roman" w:cs="Times New Roman"/>
                <w:color w:val="000000" w:themeColor="text1"/>
                <w:sz w:val="24"/>
                <w:szCs w:val="24"/>
              </w:rPr>
              <w:t>Telecommunication sector contributes 4 to 5 % of the UK’s GDP and connects over 68.9 million individuals in the UK (Statista.com, 2021)</w:t>
            </w:r>
          </w:p>
        </w:tc>
        <w:tc>
          <w:tcPr>
            <w:tcW w:w="3079" w:type="dxa"/>
            <w:tcBorders>
              <w:top w:val="nil"/>
              <w:left w:val="nil"/>
              <w:bottom w:val="single" w:sz="8" w:space="0" w:color="000000"/>
              <w:right w:val="single" w:sz="8" w:space="0" w:color="000000"/>
            </w:tcBorders>
            <w:tcMar>
              <w:top w:w="100" w:type="dxa"/>
              <w:left w:w="100" w:type="dxa"/>
              <w:bottom w:w="100" w:type="dxa"/>
              <w:right w:w="100" w:type="dxa"/>
            </w:tcMar>
          </w:tcPr>
          <w:p w14:paraId="07953477" w14:textId="77777777" w:rsidR="00922324" w:rsidRPr="00C10A72" w:rsidRDefault="00000000">
            <w:pPr>
              <w:spacing w:before="200" w:after="240" w:line="360" w:lineRule="auto"/>
              <w:jc w:val="both"/>
              <w:rPr>
                <w:rFonts w:ascii="Times New Roman" w:eastAsia="Times New Roman" w:hAnsi="Times New Roman" w:cs="Times New Roman"/>
                <w:color w:val="000000" w:themeColor="text1"/>
                <w:sz w:val="24"/>
                <w:szCs w:val="24"/>
              </w:rPr>
            </w:pPr>
            <w:r w:rsidRPr="00C10A72">
              <w:rPr>
                <w:rFonts w:ascii="Times New Roman" w:eastAsia="Times New Roman" w:hAnsi="Times New Roman" w:cs="Times New Roman"/>
                <w:color w:val="000000" w:themeColor="text1"/>
                <w:sz w:val="24"/>
                <w:szCs w:val="24"/>
              </w:rPr>
              <w:t xml:space="preserve">Unfavorable </w:t>
            </w:r>
          </w:p>
          <w:p w14:paraId="020A7387" w14:textId="77777777" w:rsidR="00922324" w:rsidRPr="00C10A72" w:rsidRDefault="00000000">
            <w:pPr>
              <w:spacing w:before="200" w:after="240" w:line="360" w:lineRule="auto"/>
              <w:jc w:val="both"/>
              <w:rPr>
                <w:rFonts w:ascii="Times New Roman" w:eastAsia="Times New Roman" w:hAnsi="Times New Roman" w:cs="Times New Roman"/>
                <w:b/>
                <w:color w:val="000000" w:themeColor="text1"/>
                <w:sz w:val="24"/>
                <w:szCs w:val="24"/>
              </w:rPr>
            </w:pPr>
            <w:r w:rsidRPr="00C10A72">
              <w:rPr>
                <w:rFonts w:ascii="Times New Roman" w:eastAsia="Times New Roman" w:hAnsi="Times New Roman" w:cs="Times New Roman"/>
                <w:b/>
                <w:color w:val="000000" w:themeColor="text1"/>
                <w:sz w:val="24"/>
                <w:szCs w:val="24"/>
              </w:rPr>
              <w:t>Reason</w:t>
            </w:r>
          </w:p>
          <w:p w14:paraId="65FEC1A8" w14:textId="77777777" w:rsidR="00922324" w:rsidRPr="00C10A72" w:rsidRDefault="00000000">
            <w:pPr>
              <w:spacing w:before="200" w:after="240" w:line="360" w:lineRule="auto"/>
              <w:jc w:val="both"/>
              <w:rPr>
                <w:rFonts w:ascii="Times New Roman" w:eastAsia="Times New Roman" w:hAnsi="Times New Roman" w:cs="Times New Roman"/>
                <w:color w:val="000000" w:themeColor="text1"/>
                <w:sz w:val="24"/>
                <w:szCs w:val="24"/>
              </w:rPr>
            </w:pPr>
            <w:r w:rsidRPr="00C10A72">
              <w:rPr>
                <w:rFonts w:ascii="Times New Roman" w:eastAsia="Times New Roman" w:hAnsi="Times New Roman" w:cs="Times New Roman"/>
                <w:color w:val="000000" w:themeColor="text1"/>
                <w:sz w:val="24"/>
                <w:szCs w:val="24"/>
              </w:rPr>
              <w:t>The disadvantage of the enhanced rate of bank interest and the inflation rate of the UK can lower the purchasing power of Vodafone and affect business growth.</w:t>
            </w:r>
          </w:p>
        </w:tc>
      </w:tr>
      <w:tr w:rsidR="00C10A72" w:rsidRPr="00C10A72" w14:paraId="6FC83355" w14:textId="77777777">
        <w:trPr>
          <w:trHeight w:val="3105"/>
        </w:trPr>
        <w:tc>
          <w:tcPr>
            <w:tcW w:w="275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69E5C97" w14:textId="77777777" w:rsidR="00922324" w:rsidRPr="00C10A72" w:rsidRDefault="00000000">
            <w:pPr>
              <w:spacing w:before="200" w:after="240" w:line="360" w:lineRule="auto"/>
              <w:jc w:val="both"/>
              <w:rPr>
                <w:rFonts w:ascii="Times New Roman" w:eastAsia="Times New Roman" w:hAnsi="Times New Roman" w:cs="Times New Roman"/>
                <w:b/>
                <w:color w:val="000000" w:themeColor="text1"/>
                <w:sz w:val="24"/>
                <w:szCs w:val="24"/>
              </w:rPr>
            </w:pPr>
            <w:r w:rsidRPr="00C10A72">
              <w:rPr>
                <w:rFonts w:ascii="Times New Roman" w:eastAsia="Times New Roman" w:hAnsi="Times New Roman" w:cs="Times New Roman"/>
                <w:b/>
                <w:color w:val="000000" w:themeColor="text1"/>
                <w:sz w:val="24"/>
                <w:szCs w:val="24"/>
              </w:rPr>
              <w:t>Social</w:t>
            </w:r>
          </w:p>
        </w:tc>
        <w:tc>
          <w:tcPr>
            <w:tcW w:w="5505" w:type="dxa"/>
            <w:tcBorders>
              <w:top w:val="nil"/>
              <w:left w:val="nil"/>
              <w:bottom w:val="single" w:sz="8" w:space="0" w:color="000000"/>
              <w:right w:val="single" w:sz="8" w:space="0" w:color="000000"/>
            </w:tcBorders>
            <w:tcMar>
              <w:top w:w="100" w:type="dxa"/>
              <w:left w:w="100" w:type="dxa"/>
              <w:bottom w:w="100" w:type="dxa"/>
              <w:right w:w="100" w:type="dxa"/>
            </w:tcMar>
          </w:tcPr>
          <w:p w14:paraId="4452E87E" w14:textId="77777777" w:rsidR="00922324" w:rsidRPr="00C10A72" w:rsidRDefault="00000000">
            <w:pPr>
              <w:numPr>
                <w:ilvl w:val="0"/>
                <w:numId w:val="9"/>
              </w:numPr>
              <w:spacing w:before="200" w:line="360" w:lineRule="auto"/>
              <w:jc w:val="both"/>
              <w:rPr>
                <w:rFonts w:ascii="Times New Roman" w:eastAsia="Times New Roman" w:hAnsi="Times New Roman" w:cs="Times New Roman"/>
                <w:color w:val="000000" w:themeColor="text1"/>
                <w:sz w:val="24"/>
                <w:szCs w:val="24"/>
              </w:rPr>
            </w:pPr>
            <w:r w:rsidRPr="00C10A72">
              <w:rPr>
                <w:rFonts w:ascii="Times New Roman" w:eastAsia="Times New Roman" w:hAnsi="Times New Roman" w:cs="Times New Roman"/>
                <w:color w:val="000000" w:themeColor="text1"/>
                <w:sz w:val="24"/>
                <w:szCs w:val="24"/>
              </w:rPr>
              <w:t>Density of population in the UK is 281 per kilometer square (Worldometers.info, 2022)</w:t>
            </w:r>
          </w:p>
          <w:p w14:paraId="3BAE093C" w14:textId="77777777" w:rsidR="00922324" w:rsidRPr="00C10A72" w:rsidRDefault="00000000">
            <w:pPr>
              <w:numPr>
                <w:ilvl w:val="0"/>
                <w:numId w:val="9"/>
              </w:numPr>
              <w:spacing w:before="200" w:line="360" w:lineRule="auto"/>
              <w:jc w:val="both"/>
              <w:rPr>
                <w:rFonts w:ascii="Times New Roman" w:eastAsia="Times New Roman" w:hAnsi="Times New Roman" w:cs="Times New Roman"/>
                <w:color w:val="000000" w:themeColor="text1"/>
                <w:sz w:val="24"/>
                <w:szCs w:val="24"/>
              </w:rPr>
            </w:pPr>
            <w:r w:rsidRPr="00C10A72">
              <w:rPr>
                <w:rFonts w:ascii="Times New Roman" w:eastAsia="Times New Roman" w:hAnsi="Times New Roman" w:cs="Times New Roman"/>
                <w:color w:val="000000" w:themeColor="text1"/>
                <w:sz w:val="24"/>
                <w:szCs w:val="24"/>
              </w:rPr>
              <w:t>The rate of the population of 18 to 39 years age group is more than 29 % (Ethnicity-facts-figures.service.gov.uk, 2018)</w:t>
            </w:r>
          </w:p>
          <w:p w14:paraId="1EA50603" w14:textId="77777777" w:rsidR="00922324" w:rsidRPr="00C10A72" w:rsidRDefault="00000000">
            <w:pPr>
              <w:numPr>
                <w:ilvl w:val="0"/>
                <w:numId w:val="9"/>
              </w:numPr>
              <w:spacing w:before="200" w:after="240" w:line="360" w:lineRule="auto"/>
              <w:jc w:val="both"/>
              <w:rPr>
                <w:rFonts w:ascii="Times New Roman" w:eastAsia="Times New Roman" w:hAnsi="Times New Roman" w:cs="Times New Roman"/>
                <w:color w:val="000000" w:themeColor="text1"/>
                <w:sz w:val="24"/>
                <w:szCs w:val="24"/>
              </w:rPr>
            </w:pPr>
            <w:r w:rsidRPr="00C10A72">
              <w:rPr>
                <w:rFonts w:ascii="Times New Roman" w:eastAsia="Times New Roman" w:hAnsi="Times New Roman" w:cs="Times New Roman"/>
                <w:color w:val="000000" w:themeColor="text1"/>
                <w:sz w:val="24"/>
                <w:szCs w:val="24"/>
              </w:rPr>
              <w:t>Online purchasing rate and consumption rate is getting higher in the UK</w:t>
            </w:r>
          </w:p>
        </w:tc>
        <w:tc>
          <w:tcPr>
            <w:tcW w:w="3079" w:type="dxa"/>
            <w:tcBorders>
              <w:top w:val="nil"/>
              <w:left w:val="nil"/>
              <w:bottom w:val="single" w:sz="8" w:space="0" w:color="000000"/>
              <w:right w:val="single" w:sz="8" w:space="0" w:color="000000"/>
            </w:tcBorders>
            <w:tcMar>
              <w:top w:w="100" w:type="dxa"/>
              <w:left w:w="100" w:type="dxa"/>
              <w:bottom w:w="100" w:type="dxa"/>
              <w:right w:w="100" w:type="dxa"/>
            </w:tcMar>
          </w:tcPr>
          <w:p w14:paraId="3BE451F2" w14:textId="77777777" w:rsidR="00922324" w:rsidRPr="00C10A72" w:rsidRDefault="00000000">
            <w:pPr>
              <w:spacing w:before="200" w:after="240" w:line="360" w:lineRule="auto"/>
              <w:jc w:val="both"/>
              <w:rPr>
                <w:rFonts w:ascii="Times New Roman" w:eastAsia="Times New Roman" w:hAnsi="Times New Roman" w:cs="Times New Roman"/>
                <w:color w:val="000000" w:themeColor="text1"/>
                <w:sz w:val="24"/>
                <w:szCs w:val="24"/>
              </w:rPr>
            </w:pPr>
            <w:r w:rsidRPr="00C10A72">
              <w:rPr>
                <w:rFonts w:ascii="Times New Roman" w:eastAsia="Times New Roman" w:hAnsi="Times New Roman" w:cs="Times New Roman"/>
                <w:color w:val="000000" w:themeColor="text1"/>
                <w:sz w:val="24"/>
                <w:szCs w:val="24"/>
              </w:rPr>
              <w:t>Favorable</w:t>
            </w:r>
          </w:p>
          <w:p w14:paraId="412874E0" w14:textId="77777777" w:rsidR="00922324" w:rsidRPr="00C10A72" w:rsidRDefault="00000000">
            <w:pPr>
              <w:spacing w:before="200" w:after="240" w:line="360" w:lineRule="auto"/>
              <w:jc w:val="both"/>
              <w:rPr>
                <w:rFonts w:ascii="Times New Roman" w:eastAsia="Times New Roman" w:hAnsi="Times New Roman" w:cs="Times New Roman"/>
                <w:b/>
                <w:color w:val="000000" w:themeColor="text1"/>
                <w:sz w:val="24"/>
                <w:szCs w:val="24"/>
              </w:rPr>
            </w:pPr>
            <w:r w:rsidRPr="00C10A72">
              <w:rPr>
                <w:rFonts w:ascii="Times New Roman" w:eastAsia="Times New Roman" w:hAnsi="Times New Roman" w:cs="Times New Roman"/>
                <w:b/>
                <w:color w:val="000000" w:themeColor="text1"/>
                <w:sz w:val="24"/>
                <w:szCs w:val="24"/>
              </w:rPr>
              <w:t xml:space="preserve">Reason </w:t>
            </w:r>
          </w:p>
          <w:p w14:paraId="4818858C" w14:textId="77777777" w:rsidR="00922324" w:rsidRPr="00C10A72" w:rsidRDefault="00000000">
            <w:pPr>
              <w:spacing w:before="200" w:after="240" w:line="360" w:lineRule="auto"/>
              <w:jc w:val="both"/>
              <w:rPr>
                <w:rFonts w:ascii="Times New Roman" w:eastAsia="Times New Roman" w:hAnsi="Times New Roman" w:cs="Times New Roman"/>
                <w:color w:val="000000" w:themeColor="text1"/>
                <w:sz w:val="24"/>
                <w:szCs w:val="24"/>
              </w:rPr>
            </w:pPr>
            <w:r w:rsidRPr="00C10A72">
              <w:rPr>
                <w:rFonts w:ascii="Times New Roman" w:eastAsia="Times New Roman" w:hAnsi="Times New Roman" w:cs="Times New Roman"/>
                <w:color w:val="000000" w:themeColor="text1"/>
                <w:sz w:val="24"/>
                <w:szCs w:val="24"/>
              </w:rPr>
              <w:t xml:space="preserve">The advantage of the growing youth population can provide Vodafone the opportunity to target more consumers. </w:t>
            </w:r>
          </w:p>
        </w:tc>
      </w:tr>
      <w:tr w:rsidR="00C10A72" w:rsidRPr="00C10A72" w14:paraId="6BAC8E00" w14:textId="77777777">
        <w:trPr>
          <w:trHeight w:val="5004"/>
        </w:trPr>
        <w:tc>
          <w:tcPr>
            <w:tcW w:w="275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E663E29" w14:textId="77777777" w:rsidR="00922324" w:rsidRPr="00C10A72" w:rsidRDefault="00000000">
            <w:pPr>
              <w:spacing w:before="200" w:after="240" w:line="360" w:lineRule="auto"/>
              <w:jc w:val="both"/>
              <w:rPr>
                <w:rFonts w:ascii="Times New Roman" w:eastAsia="Times New Roman" w:hAnsi="Times New Roman" w:cs="Times New Roman"/>
                <w:b/>
                <w:color w:val="000000" w:themeColor="text1"/>
                <w:sz w:val="24"/>
                <w:szCs w:val="24"/>
              </w:rPr>
            </w:pPr>
            <w:r w:rsidRPr="00C10A72">
              <w:rPr>
                <w:rFonts w:ascii="Times New Roman" w:eastAsia="Times New Roman" w:hAnsi="Times New Roman" w:cs="Times New Roman"/>
                <w:b/>
                <w:color w:val="000000" w:themeColor="text1"/>
                <w:sz w:val="24"/>
                <w:szCs w:val="24"/>
              </w:rPr>
              <w:lastRenderedPageBreak/>
              <w:t>Technological</w:t>
            </w:r>
          </w:p>
        </w:tc>
        <w:tc>
          <w:tcPr>
            <w:tcW w:w="5505" w:type="dxa"/>
            <w:tcBorders>
              <w:top w:val="nil"/>
              <w:left w:val="nil"/>
              <w:bottom w:val="single" w:sz="8" w:space="0" w:color="000000"/>
              <w:right w:val="single" w:sz="8" w:space="0" w:color="000000"/>
            </w:tcBorders>
            <w:tcMar>
              <w:top w:w="100" w:type="dxa"/>
              <w:left w:w="100" w:type="dxa"/>
              <w:bottom w:w="100" w:type="dxa"/>
              <w:right w:w="100" w:type="dxa"/>
            </w:tcMar>
          </w:tcPr>
          <w:p w14:paraId="636B9584" w14:textId="77777777" w:rsidR="00922324" w:rsidRPr="00C10A72" w:rsidRDefault="00000000">
            <w:pPr>
              <w:numPr>
                <w:ilvl w:val="0"/>
                <w:numId w:val="7"/>
              </w:numPr>
              <w:spacing w:before="200" w:line="360" w:lineRule="auto"/>
              <w:jc w:val="both"/>
              <w:rPr>
                <w:rFonts w:ascii="Times New Roman" w:eastAsia="Times New Roman" w:hAnsi="Times New Roman" w:cs="Times New Roman"/>
                <w:color w:val="000000" w:themeColor="text1"/>
                <w:sz w:val="24"/>
                <w:szCs w:val="24"/>
              </w:rPr>
            </w:pPr>
            <w:r w:rsidRPr="00C10A72">
              <w:rPr>
                <w:rFonts w:ascii="Times New Roman" w:eastAsia="Times New Roman" w:hAnsi="Times New Roman" w:cs="Times New Roman"/>
                <w:color w:val="000000" w:themeColor="text1"/>
                <w:sz w:val="24"/>
                <w:szCs w:val="24"/>
              </w:rPr>
              <w:t>The investment in the UK’s technology sector has enhanced up to $2 billion to $4.6 billion (Gov. UK, 2021)</w:t>
            </w:r>
          </w:p>
          <w:p w14:paraId="3153D513" w14:textId="77777777" w:rsidR="00922324" w:rsidRPr="00C10A72" w:rsidRDefault="00000000">
            <w:pPr>
              <w:numPr>
                <w:ilvl w:val="0"/>
                <w:numId w:val="7"/>
              </w:numPr>
              <w:spacing w:before="200" w:line="360" w:lineRule="auto"/>
              <w:jc w:val="both"/>
              <w:rPr>
                <w:rFonts w:ascii="Times New Roman" w:eastAsia="Times New Roman" w:hAnsi="Times New Roman" w:cs="Times New Roman"/>
                <w:color w:val="000000" w:themeColor="text1"/>
                <w:sz w:val="24"/>
                <w:szCs w:val="24"/>
              </w:rPr>
            </w:pPr>
            <w:r w:rsidRPr="00C10A72">
              <w:rPr>
                <w:rFonts w:ascii="Times New Roman" w:eastAsia="Times New Roman" w:hAnsi="Times New Roman" w:cs="Times New Roman"/>
                <w:color w:val="000000" w:themeColor="text1"/>
                <w:sz w:val="24"/>
                <w:szCs w:val="24"/>
              </w:rPr>
              <w:t>Overseas investment in the UK’s technology sector has enhanced up to 63 % in 2020 (Techuk.org, 2021)</w:t>
            </w:r>
          </w:p>
          <w:p w14:paraId="782217DC" w14:textId="77777777" w:rsidR="00922324" w:rsidRPr="00C10A72" w:rsidRDefault="00000000">
            <w:pPr>
              <w:numPr>
                <w:ilvl w:val="0"/>
                <w:numId w:val="7"/>
              </w:numPr>
              <w:spacing w:before="200" w:after="240" w:line="360" w:lineRule="auto"/>
              <w:jc w:val="both"/>
              <w:rPr>
                <w:rFonts w:ascii="Times New Roman" w:eastAsia="Times New Roman" w:hAnsi="Times New Roman" w:cs="Times New Roman"/>
                <w:color w:val="000000" w:themeColor="text1"/>
                <w:sz w:val="24"/>
                <w:szCs w:val="24"/>
              </w:rPr>
            </w:pPr>
            <w:r w:rsidRPr="00C10A72">
              <w:rPr>
                <w:rFonts w:ascii="Times New Roman" w:eastAsia="Times New Roman" w:hAnsi="Times New Roman" w:cs="Times New Roman"/>
                <w:color w:val="000000" w:themeColor="text1"/>
                <w:sz w:val="24"/>
                <w:szCs w:val="24"/>
              </w:rPr>
              <w:t>Investment in social media marketing is 3.6 billion British pounds and the popularity of using social media is high in the UK (Statista.com, 2021).</w:t>
            </w:r>
          </w:p>
        </w:tc>
        <w:tc>
          <w:tcPr>
            <w:tcW w:w="3079" w:type="dxa"/>
            <w:tcBorders>
              <w:top w:val="nil"/>
              <w:left w:val="nil"/>
              <w:bottom w:val="single" w:sz="8" w:space="0" w:color="000000"/>
              <w:right w:val="single" w:sz="8" w:space="0" w:color="000000"/>
            </w:tcBorders>
            <w:tcMar>
              <w:top w:w="100" w:type="dxa"/>
              <w:left w:w="100" w:type="dxa"/>
              <w:bottom w:w="100" w:type="dxa"/>
              <w:right w:w="100" w:type="dxa"/>
            </w:tcMar>
          </w:tcPr>
          <w:p w14:paraId="4EFA4A95" w14:textId="77777777" w:rsidR="00922324" w:rsidRPr="00C10A72" w:rsidRDefault="00000000">
            <w:pPr>
              <w:spacing w:before="200" w:after="240" w:line="360" w:lineRule="auto"/>
              <w:jc w:val="both"/>
              <w:rPr>
                <w:rFonts w:ascii="Times New Roman" w:eastAsia="Times New Roman" w:hAnsi="Times New Roman" w:cs="Times New Roman"/>
                <w:color w:val="000000" w:themeColor="text1"/>
                <w:sz w:val="24"/>
                <w:szCs w:val="24"/>
              </w:rPr>
            </w:pPr>
            <w:r w:rsidRPr="00C10A72">
              <w:rPr>
                <w:rFonts w:ascii="Times New Roman" w:eastAsia="Times New Roman" w:hAnsi="Times New Roman" w:cs="Times New Roman"/>
                <w:color w:val="000000" w:themeColor="text1"/>
                <w:sz w:val="24"/>
                <w:szCs w:val="24"/>
              </w:rPr>
              <w:t xml:space="preserve">Favorable </w:t>
            </w:r>
          </w:p>
          <w:p w14:paraId="730C131D" w14:textId="77777777" w:rsidR="00922324" w:rsidRPr="00C10A72" w:rsidRDefault="00000000">
            <w:pPr>
              <w:spacing w:before="200" w:after="240" w:line="360" w:lineRule="auto"/>
              <w:jc w:val="both"/>
              <w:rPr>
                <w:rFonts w:ascii="Times New Roman" w:eastAsia="Times New Roman" w:hAnsi="Times New Roman" w:cs="Times New Roman"/>
                <w:b/>
                <w:color w:val="000000" w:themeColor="text1"/>
                <w:sz w:val="24"/>
                <w:szCs w:val="24"/>
              </w:rPr>
            </w:pPr>
            <w:r w:rsidRPr="00C10A72">
              <w:rPr>
                <w:rFonts w:ascii="Times New Roman" w:eastAsia="Times New Roman" w:hAnsi="Times New Roman" w:cs="Times New Roman"/>
                <w:b/>
                <w:color w:val="000000" w:themeColor="text1"/>
                <w:sz w:val="24"/>
                <w:szCs w:val="24"/>
              </w:rPr>
              <w:t>Reason</w:t>
            </w:r>
          </w:p>
          <w:p w14:paraId="31462956" w14:textId="77777777" w:rsidR="00922324" w:rsidRPr="00C10A72" w:rsidRDefault="00000000">
            <w:pPr>
              <w:spacing w:before="200" w:after="240" w:line="360" w:lineRule="auto"/>
              <w:jc w:val="both"/>
              <w:rPr>
                <w:rFonts w:ascii="Times New Roman" w:eastAsia="Times New Roman" w:hAnsi="Times New Roman" w:cs="Times New Roman"/>
                <w:b/>
                <w:color w:val="000000" w:themeColor="text1"/>
                <w:sz w:val="24"/>
                <w:szCs w:val="24"/>
              </w:rPr>
            </w:pPr>
            <w:r w:rsidRPr="00C10A72">
              <w:rPr>
                <w:rFonts w:ascii="Times New Roman" w:eastAsia="Times New Roman" w:hAnsi="Times New Roman" w:cs="Times New Roman"/>
                <w:color w:val="000000" w:themeColor="text1"/>
                <w:sz w:val="24"/>
                <w:szCs w:val="24"/>
              </w:rPr>
              <w:t>The growth of technology-based investment and the popularity of social media marketing and advertisements can be a positive option for the Vodafone firm to enhance its customer retention and revenue growth.</w:t>
            </w:r>
          </w:p>
        </w:tc>
      </w:tr>
      <w:tr w:rsidR="00C10A72" w:rsidRPr="00C10A72" w14:paraId="4747DC71" w14:textId="77777777">
        <w:trPr>
          <w:trHeight w:val="1905"/>
        </w:trPr>
        <w:tc>
          <w:tcPr>
            <w:tcW w:w="275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5D073F6" w14:textId="77777777" w:rsidR="00922324" w:rsidRPr="00C10A72" w:rsidRDefault="00000000">
            <w:pPr>
              <w:spacing w:before="200" w:after="240" w:line="360" w:lineRule="auto"/>
              <w:jc w:val="both"/>
              <w:rPr>
                <w:rFonts w:ascii="Times New Roman" w:eastAsia="Times New Roman" w:hAnsi="Times New Roman" w:cs="Times New Roman"/>
                <w:b/>
                <w:color w:val="000000" w:themeColor="text1"/>
                <w:sz w:val="24"/>
                <w:szCs w:val="24"/>
              </w:rPr>
            </w:pPr>
            <w:r w:rsidRPr="00C10A72">
              <w:rPr>
                <w:rFonts w:ascii="Times New Roman" w:eastAsia="Times New Roman" w:hAnsi="Times New Roman" w:cs="Times New Roman"/>
                <w:b/>
                <w:color w:val="000000" w:themeColor="text1"/>
                <w:sz w:val="24"/>
                <w:szCs w:val="24"/>
              </w:rPr>
              <w:t>Legal</w:t>
            </w:r>
          </w:p>
        </w:tc>
        <w:tc>
          <w:tcPr>
            <w:tcW w:w="5505" w:type="dxa"/>
            <w:tcBorders>
              <w:top w:val="nil"/>
              <w:left w:val="nil"/>
              <w:bottom w:val="single" w:sz="8" w:space="0" w:color="000000"/>
              <w:right w:val="single" w:sz="8" w:space="0" w:color="000000"/>
            </w:tcBorders>
            <w:tcMar>
              <w:top w:w="100" w:type="dxa"/>
              <w:left w:w="100" w:type="dxa"/>
              <w:bottom w:w="100" w:type="dxa"/>
              <w:right w:w="100" w:type="dxa"/>
            </w:tcMar>
          </w:tcPr>
          <w:p w14:paraId="38FD75D1" w14:textId="77777777" w:rsidR="00922324" w:rsidRPr="00C10A72" w:rsidRDefault="00000000">
            <w:pPr>
              <w:numPr>
                <w:ilvl w:val="0"/>
                <w:numId w:val="17"/>
              </w:numPr>
              <w:spacing w:before="200" w:line="360" w:lineRule="auto"/>
              <w:jc w:val="both"/>
              <w:rPr>
                <w:rFonts w:ascii="Times New Roman" w:eastAsia="Times New Roman" w:hAnsi="Times New Roman" w:cs="Times New Roman"/>
                <w:color w:val="000000" w:themeColor="text1"/>
                <w:sz w:val="24"/>
                <w:szCs w:val="24"/>
              </w:rPr>
            </w:pPr>
            <w:r w:rsidRPr="00C10A72">
              <w:rPr>
                <w:rFonts w:ascii="Times New Roman" w:eastAsia="Times New Roman" w:hAnsi="Times New Roman" w:cs="Times New Roman"/>
                <w:color w:val="000000" w:themeColor="text1"/>
                <w:sz w:val="24"/>
                <w:szCs w:val="24"/>
              </w:rPr>
              <w:t>The consumer rights Act of UK 2015 needs to be maintained (</w:t>
            </w:r>
            <w:proofErr w:type="spellStart"/>
            <w:r w:rsidRPr="00C10A72">
              <w:rPr>
                <w:rFonts w:ascii="Times New Roman" w:eastAsia="Times New Roman" w:hAnsi="Times New Roman" w:cs="Times New Roman"/>
                <w:color w:val="000000" w:themeColor="text1"/>
                <w:sz w:val="24"/>
                <w:szCs w:val="24"/>
              </w:rPr>
              <w:t>Researchbriefings</w:t>
            </w:r>
            <w:proofErr w:type="spellEnd"/>
            <w:r w:rsidRPr="00C10A72">
              <w:rPr>
                <w:rFonts w:ascii="Times New Roman" w:eastAsia="Times New Roman" w:hAnsi="Times New Roman" w:cs="Times New Roman"/>
                <w:color w:val="000000" w:themeColor="text1"/>
                <w:sz w:val="24"/>
                <w:szCs w:val="24"/>
              </w:rPr>
              <w:t>. files. parliament, 2022)</w:t>
            </w:r>
          </w:p>
          <w:p w14:paraId="6E9D9768" w14:textId="77777777" w:rsidR="00922324" w:rsidRPr="00C10A72" w:rsidRDefault="00000000">
            <w:pPr>
              <w:numPr>
                <w:ilvl w:val="0"/>
                <w:numId w:val="17"/>
              </w:numPr>
              <w:spacing w:before="200" w:after="240" w:line="360" w:lineRule="auto"/>
              <w:jc w:val="both"/>
              <w:rPr>
                <w:rFonts w:ascii="Times New Roman" w:eastAsia="Times New Roman" w:hAnsi="Times New Roman" w:cs="Times New Roman"/>
                <w:b/>
                <w:color w:val="000000" w:themeColor="text1"/>
                <w:sz w:val="24"/>
                <w:szCs w:val="24"/>
              </w:rPr>
            </w:pPr>
            <w:r w:rsidRPr="00C10A72">
              <w:rPr>
                <w:rFonts w:ascii="Times New Roman" w:eastAsia="Times New Roman" w:hAnsi="Times New Roman" w:cs="Times New Roman"/>
                <w:color w:val="000000" w:themeColor="text1"/>
                <w:sz w:val="24"/>
                <w:szCs w:val="24"/>
              </w:rPr>
              <w:t>Employment Law of 2022 needs to be followed (Topsourceworldwide.com, 2022)</w:t>
            </w:r>
          </w:p>
        </w:tc>
        <w:tc>
          <w:tcPr>
            <w:tcW w:w="3079" w:type="dxa"/>
            <w:tcBorders>
              <w:top w:val="nil"/>
              <w:left w:val="nil"/>
              <w:bottom w:val="single" w:sz="8" w:space="0" w:color="000000"/>
              <w:right w:val="single" w:sz="8" w:space="0" w:color="000000"/>
            </w:tcBorders>
            <w:tcMar>
              <w:top w:w="100" w:type="dxa"/>
              <w:left w:w="100" w:type="dxa"/>
              <w:bottom w:w="100" w:type="dxa"/>
              <w:right w:w="100" w:type="dxa"/>
            </w:tcMar>
          </w:tcPr>
          <w:p w14:paraId="2EC671BC" w14:textId="77777777" w:rsidR="00922324" w:rsidRPr="00C10A72" w:rsidRDefault="00000000">
            <w:pPr>
              <w:spacing w:before="200" w:after="240" w:line="360" w:lineRule="auto"/>
              <w:jc w:val="both"/>
              <w:rPr>
                <w:rFonts w:ascii="Times New Roman" w:eastAsia="Times New Roman" w:hAnsi="Times New Roman" w:cs="Times New Roman"/>
                <w:color w:val="000000" w:themeColor="text1"/>
                <w:sz w:val="24"/>
                <w:szCs w:val="24"/>
              </w:rPr>
            </w:pPr>
            <w:r w:rsidRPr="00C10A72">
              <w:rPr>
                <w:rFonts w:ascii="Times New Roman" w:eastAsia="Times New Roman" w:hAnsi="Times New Roman" w:cs="Times New Roman"/>
                <w:color w:val="000000" w:themeColor="text1"/>
                <w:sz w:val="24"/>
                <w:szCs w:val="24"/>
              </w:rPr>
              <w:t xml:space="preserve">Favorable </w:t>
            </w:r>
          </w:p>
          <w:p w14:paraId="0E060401" w14:textId="77777777" w:rsidR="00922324" w:rsidRPr="00C10A72" w:rsidRDefault="00000000">
            <w:pPr>
              <w:spacing w:before="200" w:after="240" w:line="360" w:lineRule="auto"/>
              <w:jc w:val="both"/>
              <w:rPr>
                <w:rFonts w:ascii="Times New Roman" w:eastAsia="Times New Roman" w:hAnsi="Times New Roman" w:cs="Times New Roman"/>
                <w:b/>
                <w:color w:val="000000" w:themeColor="text1"/>
                <w:sz w:val="24"/>
                <w:szCs w:val="24"/>
              </w:rPr>
            </w:pPr>
            <w:r w:rsidRPr="00C10A72">
              <w:rPr>
                <w:rFonts w:ascii="Times New Roman" w:eastAsia="Times New Roman" w:hAnsi="Times New Roman" w:cs="Times New Roman"/>
                <w:b/>
                <w:color w:val="000000" w:themeColor="text1"/>
                <w:sz w:val="24"/>
                <w:szCs w:val="24"/>
              </w:rPr>
              <w:t>Reason</w:t>
            </w:r>
          </w:p>
          <w:p w14:paraId="17D45183" w14:textId="77777777" w:rsidR="00922324" w:rsidRPr="00C10A72" w:rsidRDefault="00000000">
            <w:pPr>
              <w:spacing w:before="200" w:after="240" w:line="360" w:lineRule="auto"/>
              <w:jc w:val="both"/>
              <w:rPr>
                <w:rFonts w:ascii="Times New Roman" w:eastAsia="Times New Roman" w:hAnsi="Times New Roman" w:cs="Times New Roman"/>
                <w:color w:val="000000" w:themeColor="text1"/>
                <w:sz w:val="24"/>
                <w:szCs w:val="24"/>
              </w:rPr>
            </w:pPr>
            <w:r w:rsidRPr="00C10A72">
              <w:rPr>
                <w:rFonts w:ascii="Times New Roman" w:eastAsia="Times New Roman" w:hAnsi="Times New Roman" w:cs="Times New Roman"/>
                <w:color w:val="000000" w:themeColor="text1"/>
                <w:sz w:val="24"/>
                <w:szCs w:val="24"/>
              </w:rPr>
              <w:t>Following an ethical code of conduct can help in enhancing the employee retention rate of Vodafone</w:t>
            </w:r>
          </w:p>
        </w:tc>
      </w:tr>
      <w:tr w:rsidR="00C10A72" w:rsidRPr="00C10A72" w14:paraId="4EC41CBB" w14:textId="77777777">
        <w:trPr>
          <w:trHeight w:val="2265"/>
        </w:trPr>
        <w:tc>
          <w:tcPr>
            <w:tcW w:w="275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AE0AA54" w14:textId="77777777" w:rsidR="00922324" w:rsidRPr="00C10A72" w:rsidRDefault="00000000">
            <w:pPr>
              <w:spacing w:before="200" w:after="240" w:line="360" w:lineRule="auto"/>
              <w:jc w:val="both"/>
              <w:rPr>
                <w:rFonts w:ascii="Times New Roman" w:eastAsia="Times New Roman" w:hAnsi="Times New Roman" w:cs="Times New Roman"/>
                <w:b/>
                <w:color w:val="000000" w:themeColor="text1"/>
                <w:sz w:val="24"/>
                <w:szCs w:val="24"/>
              </w:rPr>
            </w:pPr>
            <w:r w:rsidRPr="00C10A72">
              <w:rPr>
                <w:rFonts w:ascii="Times New Roman" w:eastAsia="Times New Roman" w:hAnsi="Times New Roman" w:cs="Times New Roman"/>
                <w:b/>
                <w:color w:val="000000" w:themeColor="text1"/>
                <w:sz w:val="24"/>
                <w:szCs w:val="24"/>
              </w:rPr>
              <w:t>Environmental</w:t>
            </w:r>
          </w:p>
        </w:tc>
        <w:tc>
          <w:tcPr>
            <w:tcW w:w="5505" w:type="dxa"/>
            <w:tcBorders>
              <w:top w:val="nil"/>
              <w:left w:val="nil"/>
              <w:bottom w:val="single" w:sz="8" w:space="0" w:color="000000"/>
              <w:right w:val="single" w:sz="8" w:space="0" w:color="000000"/>
            </w:tcBorders>
            <w:tcMar>
              <w:top w:w="100" w:type="dxa"/>
              <w:left w:w="100" w:type="dxa"/>
              <w:bottom w:w="100" w:type="dxa"/>
              <w:right w:w="100" w:type="dxa"/>
            </w:tcMar>
          </w:tcPr>
          <w:p w14:paraId="07F312BD" w14:textId="77777777" w:rsidR="00922324" w:rsidRPr="00C10A72" w:rsidRDefault="00000000">
            <w:pPr>
              <w:numPr>
                <w:ilvl w:val="0"/>
                <w:numId w:val="12"/>
              </w:numPr>
              <w:spacing w:before="200" w:line="360" w:lineRule="auto"/>
              <w:jc w:val="both"/>
              <w:rPr>
                <w:rFonts w:ascii="Times New Roman" w:eastAsia="Times New Roman" w:hAnsi="Times New Roman" w:cs="Times New Roman"/>
                <w:b/>
                <w:color w:val="000000" w:themeColor="text1"/>
                <w:sz w:val="24"/>
                <w:szCs w:val="24"/>
              </w:rPr>
            </w:pPr>
            <w:r w:rsidRPr="00C10A72">
              <w:rPr>
                <w:rFonts w:ascii="Times New Roman" w:eastAsia="Times New Roman" w:hAnsi="Times New Roman" w:cs="Times New Roman"/>
                <w:color w:val="000000" w:themeColor="text1"/>
                <w:sz w:val="24"/>
                <w:szCs w:val="24"/>
              </w:rPr>
              <w:t>Environmental act of the UK needs to be followed to run a sustainable business</w:t>
            </w:r>
          </w:p>
          <w:p w14:paraId="1322954F" w14:textId="77777777" w:rsidR="00922324" w:rsidRPr="00C10A72" w:rsidRDefault="00000000">
            <w:pPr>
              <w:numPr>
                <w:ilvl w:val="0"/>
                <w:numId w:val="12"/>
              </w:numPr>
              <w:spacing w:before="200" w:after="240" w:line="360" w:lineRule="auto"/>
              <w:jc w:val="both"/>
              <w:rPr>
                <w:rFonts w:ascii="Times New Roman" w:eastAsia="Times New Roman" w:hAnsi="Times New Roman" w:cs="Times New Roman"/>
                <w:color w:val="000000" w:themeColor="text1"/>
                <w:sz w:val="24"/>
                <w:szCs w:val="24"/>
              </w:rPr>
            </w:pPr>
            <w:r w:rsidRPr="00C10A72">
              <w:rPr>
                <w:rFonts w:ascii="Times New Roman" w:eastAsia="Times New Roman" w:hAnsi="Times New Roman" w:cs="Times New Roman"/>
                <w:color w:val="000000" w:themeColor="text1"/>
                <w:sz w:val="24"/>
                <w:szCs w:val="24"/>
              </w:rPr>
              <w:t>UK government focus on Net-zero carbon emission</w:t>
            </w:r>
          </w:p>
        </w:tc>
        <w:tc>
          <w:tcPr>
            <w:tcW w:w="3079" w:type="dxa"/>
            <w:tcBorders>
              <w:top w:val="nil"/>
              <w:left w:val="nil"/>
              <w:bottom w:val="single" w:sz="8" w:space="0" w:color="000000"/>
              <w:right w:val="single" w:sz="8" w:space="0" w:color="000000"/>
            </w:tcBorders>
            <w:tcMar>
              <w:top w:w="100" w:type="dxa"/>
              <w:left w:w="100" w:type="dxa"/>
              <w:bottom w:w="100" w:type="dxa"/>
              <w:right w:w="100" w:type="dxa"/>
            </w:tcMar>
          </w:tcPr>
          <w:p w14:paraId="30C6B777" w14:textId="77777777" w:rsidR="00922324" w:rsidRPr="00C10A72" w:rsidRDefault="00000000">
            <w:pPr>
              <w:spacing w:before="200" w:after="240" w:line="360" w:lineRule="auto"/>
              <w:jc w:val="both"/>
              <w:rPr>
                <w:rFonts w:ascii="Times New Roman" w:eastAsia="Times New Roman" w:hAnsi="Times New Roman" w:cs="Times New Roman"/>
                <w:color w:val="000000" w:themeColor="text1"/>
                <w:sz w:val="24"/>
                <w:szCs w:val="24"/>
              </w:rPr>
            </w:pPr>
            <w:r w:rsidRPr="00C10A72">
              <w:rPr>
                <w:rFonts w:ascii="Times New Roman" w:eastAsia="Times New Roman" w:hAnsi="Times New Roman" w:cs="Times New Roman"/>
                <w:color w:val="000000" w:themeColor="text1"/>
                <w:sz w:val="24"/>
                <w:szCs w:val="24"/>
              </w:rPr>
              <w:t xml:space="preserve">Favorable </w:t>
            </w:r>
          </w:p>
          <w:p w14:paraId="527919CF" w14:textId="77777777" w:rsidR="00922324" w:rsidRPr="00C10A72" w:rsidRDefault="00000000">
            <w:pPr>
              <w:spacing w:before="200" w:after="240" w:line="360" w:lineRule="auto"/>
              <w:jc w:val="both"/>
              <w:rPr>
                <w:rFonts w:ascii="Times New Roman" w:eastAsia="Times New Roman" w:hAnsi="Times New Roman" w:cs="Times New Roman"/>
                <w:b/>
                <w:color w:val="000000" w:themeColor="text1"/>
                <w:sz w:val="24"/>
                <w:szCs w:val="24"/>
              </w:rPr>
            </w:pPr>
            <w:r w:rsidRPr="00C10A72">
              <w:rPr>
                <w:rFonts w:ascii="Times New Roman" w:eastAsia="Times New Roman" w:hAnsi="Times New Roman" w:cs="Times New Roman"/>
                <w:b/>
                <w:color w:val="000000" w:themeColor="text1"/>
                <w:sz w:val="24"/>
                <w:szCs w:val="24"/>
              </w:rPr>
              <w:t xml:space="preserve">Reason </w:t>
            </w:r>
          </w:p>
          <w:p w14:paraId="0AE00247" w14:textId="77777777" w:rsidR="00922324" w:rsidRPr="00C10A72" w:rsidRDefault="00000000">
            <w:pPr>
              <w:spacing w:before="200" w:after="240" w:line="360" w:lineRule="auto"/>
              <w:jc w:val="both"/>
              <w:rPr>
                <w:rFonts w:ascii="Times New Roman" w:eastAsia="Times New Roman" w:hAnsi="Times New Roman" w:cs="Times New Roman"/>
                <w:color w:val="000000" w:themeColor="text1"/>
                <w:sz w:val="24"/>
                <w:szCs w:val="24"/>
              </w:rPr>
            </w:pPr>
            <w:r w:rsidRPr="00C10A72">
              <w:rPr>
                <w:rFonts w:ascii="Times New Roman" w:eastAsia="Times New Roman" w:hAnsi="Times New Roman" w:cs="Times New Roman"/>
                <w:color w:val="000000" w:themeColor="text1"/>
                <w:sz w:val="24"/>
                <w:szCs w:val="24"/>
              </w:rPr>
              <w:t>Advantage of following eco-friendly business can help Vodafone to enhance the brand reputation by lowering carbon emission</w:t>
            </w:r>
          </w:p>
        </w:tc>
      </w:tr>
    </w:tbl>
    <w:p w14:paraId="548F21F3" w14:textId="77777777" w:rsidR="00922324" w:rsidRPr="00C10A72" w:rsidRDefault="00000000">
      <w:pPr>
        <w:spacing w:before="200" w:line="360" w:lineRule="auto"/>
        <w:jc w:val="center"/>
        <w:rPr>
          <w:rFonts w:ascii="Times New Roman" w:eastAsia="Times New Roman" w:hAnsi="Times New Roman" w:cs="Times New Roman"/>
          <w:b/>
          <w:color w:val="000000" w:themeColor="text1"/>
          <w:sz w:val="24"/>
          <w:szCs w:val="24"/>
        </w:rPr>
      </w:pPr>
      <w:r w:rsidRPr="00C10A72">
        <w:rPr>
          <w:rFonts w:ascii="Times New Roman" w:eastAsia="Times New Roman" w:hAnsi="Times New Roman" w:cs="Times New Roman"/>
          <w:b/>
          <w:color w:val="000000" w:themeColor="text1"/>
          <w:sz w:val="24"/>
          <w:szCs w:val="24"/>
        </w:rPr>
        <w:t>Table 1: PESTLE Analysis of Vodafone in the UK</w:t>
      </w:r>
    </w:p>
    <w:p w14:paraId="12165653" w14:textId="77777777" w:rsidR="00922324" w:rsidRDefault="00000000">
      <w:pPr>
        <w:spacing w:before="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(Source: Gov. UK, 2021)</w:t>
      </w:r>
    </w:p>
    <w:p w14:paraId="7DFA68F8" w14:textId="77777777" w:rsidR="00922324" w:rsidRDefault="00000000">
      <w:pPr>
        <w:spacing w:before="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Explanation of Each Factor</w:t>
      </w:r>
    </w:p>
    <w:p w14:paraId="0A99E27D" w14:textId="77777777" w:rsidR="00922324"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political instability in the UK due to the Brexit and Covid-19 issues can impact the sales and marketing of the UK and import of the raw materials. The impact of the Ukraine -Russia war can affect the growth of the telecommunication sector of the UK (Wto.org, 2022). In this, Vodafone has already suspended one of the its14-year business partnerships with the Russian telecommunication firm MTS (Datacenterdynamics.com, 2022). However, the 1.9 % GDP growth in the UK can be a huge opportunity for Vodafone to enhance its growth in a large part of the UK (Ons.gov.uk, 2022). The technological growth and the customer’s tendency toward a fast network can be a positive part for Vodafone to enhance noteworthy revenue growth in the UK.</w:t>
      </w:r>
    </w:p>
    <w:p w14:paraId="4C929A92" w14:textId="77777777" w:rsidR="00922324" w:rsidRDefault="00000000">
      <w:pPr>
        <w:spacing w:before="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7F9478B5" wp14:editId="7DE7A166">
            <wp:extent cx="5731200" cy="4470400"/>
            <wp:effectExtent l="0" t="0" r="0" b="0"/>
            <wp:docPr id="1026" name="image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8" cstate="print"/>
                    <a:srcRect/>
                    <a:stretch/>
                  </pic:blipFill>
                  <pic:spPr>
                    <a:xfrm>
                      <a:off x="0" y="0"/>
                      <a:ext cx="5731200" cy="4470400"/>
                    </a:xfrm>
                    <a:prstGeom prst="rect">
                      <a:avLst/>
                    </a:prstGeom>
                    <a:ln w="9525" cap="flat" cmpd="sng">
                      <a:solidFill>
                        <a:srgbClr val="000000"/>
                      </a:solidFill>
                      <a:prstDash val="solid"/>
                      <a:round/>
                      <a:headEnd/>
                      <a:tailEnd/>
                    </a:ln>
                  </pic:spPr>
                </pic:pic>
              </a:graphicData>
            </a:graphic>
          </wp:inline>
        </w:drawing>
      </w:r>
    </w:p>
    <w:p w14:paraId="2F409F9E" w14:textId="77777777" w:rsidR="00922324" w:rsidRDefault="00000000">
      <w:pPr>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GDP growth of the UK</w:t>
      </w:r>
    </w:p>
    <w:p w14:paraId="5D383C4D" w14:textId="77777777" w:rsidR="00922324" w:rsidRDefault="00000000">
      <w:pPr>
        <w:spacing w:before="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Statista.com, 2022)</w:t>
      </w:r>
    </w:p>
    <w:p w14:paraId="516E2FE3" w14:textId="77777777" w:rsidR="00922324" w:rsidRDefault="00000000">
      <w:pPr>
        <w:pStyle w:val="Heading2"/>
      </w:pPr>
      <w:bookmarkStart w:id="4" w:name="_Toc113703390"/>
      <w:r>
        <w:lastRenderedPageBreak/>
        <w:t>Application of Porter’s five forces model in Vodafone (300)</w:t>
      </w:r>
      <w:bookmarkEnd w:id="4"/>
    </w:p>
    <w:p w14:paraId="0B2FF01C" w14:textId="77777777" w:rsidR="00922324" w:rsidRDefault="00922324">
      <w:pPr>
        <w:spacing w:before="200" w:line="360" w:lineRule="auto"/>
        <w:jc w:val="both"/>
        <w:rPr>
          <w:rFonts w:ascii="Times New Roman" w:eastAsia="Times New Roman" w:hAnsi="Times New Roman" w:cs="Times New Roman"/>
          <w:b/>
          <w:sz w:val="24"/>
          <w:szCs w:val="24"/>
        </w:rPr>
      </w:pPr>
    </w:p>
    <w:tbl>
      <w:tblPr>
        <w:tblStyle w:val="a0"/>
        <w:tblW w:w="10980" w:type="dxa"/>
        <w:tblInd w:w="-1000" w:type="dxa"/>
        <w:tblBorders>
          <w:top w:val="nil"/>
          <w:left w:val="nil"/>
          <w:bottom w:val="nil"/>
          <w:right w:val="nil"/>
          <w:insideH w:val="nil"/>
          <w:insideV w:val="nil"/>
        </w:tblBorders>
        <w:tblLayout w:type="fixed"/>
        <w:tblLook w:val="0600" w:firstRow="0" w:lastRow="0" w:firstColumn="0" w:lastColumn="0" w:noHBand="1" w:noVBand="1"/>
      </w:tblPr>
      <w:tblGrid>
        <w:gridCol w:w="3065"/>
        <w:gridCol w:w="5070"/>
        <w:gridCol w:w="2845"/>
      </w:tblGrid>
      <w:tr w:rsidR="00922324" w14:paraId="43413B79" w14:textId="77777777">
        <w:trPr>
          <w:trHeight w:val="585"/>
        </w:trPr>
        <w:tc>
          <w:tcPr>
            <w:tcW w:w="30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1B1114" w14:textId="77777777" w:rsidR="00922324" w:rsidRDefault="00000000">
            <w:pPr>
              <w:spacing w:before="240" w:after="240"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Five forces</w:t>
            </w:r>
          </w:p>
        </w:tc>
        <w:tc>
          <w:tcPr>
            <w:tcW w:w="50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E6AFADE" w14:textId="77777777" w:rsidR="00922324" w:rsidRDefault="00000000">
            <w:pPr>
              <w:spacing w:before="240" w:after="240"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Description</w:t>
            </w:r>
          </w:p>
        </w:tc>
        <w:tc>
          <w:tcPr>
            <w:tcW w:w="284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926DEE1" w14:textId="77777777" w:rsidR="00922324" w:rsidRDefault="00000000">
            <w:pPr>
              <w:spacing w:before="240" w:after="240"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Force Impact</w:t>
            </w:r>
          </w:p>
        </w:tc>
      </w:tr>
      <w:tr w:rsidR="00922324" w14:paraId="0A74BDBC" w14:textId="77777777">
        <w:trPr>
          <w:trHeight w:val="2265"/>
        </w:trPr>
        <w:tc>
          <w:tcPr>
            <w:tcW w:w="30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89373B7" w14:textId="77777777" w:rsidR="00922324"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Rivalry in the industry and competition</w:t>
            </w:r>
          </w:p>
        </w:tc>
        <w:tc>
          <w:tcPr>
            <w:tcW w:w="5070" w:type="dxa"/>
            <w:tcBorders>
              <w:top w:val="nil"/>
              <w:left w:val="nil"/>
              <w:bottom w:val="single" w:sz="8" w:space="0" w:color="000000"/>
              <w:right w:val="single" w:sz="8" w:space="0" w:color="000000"/>
            </w:tcBorders>
            <w:tcMar>
              <w:top w:w="100" w:type="dxa"/>
              <w:left w:w="100" w:type="dxa"/>
              <w:bottom w:w="100" w:type="dxa"/>
              <w:right w:w="100" w:type="dxa"/>
            </w:tcMar>
          </w:tcPr>
          <w:p w14:paraId="0BCAF665" w14:textId="77777777" w:rsidR="00922324" w:rsidRDefault="00000000">
            <w:pPr>
              <w:numPr>
                <w:ilvl w:val="0"/>
                <w:numId w:val="15"/>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EE, </w:t>
            </w:r>
            <w:proofErr w:type="gramStart"/>
            <w:r>
              <w:rPr>
                <w:rFonts w:ascii="Times New Roman" w:eastAsia="Times New Roman" w:hAnsi="Times New Roman" w:cs="Times New Roman"/>
                <w:sz w:val="24"/>
                <w:szCs w:val="24"/>
              </w:rPr>
              <w:t>Three</w:t>
            </w:r>
            <w:proofErr w:type="gramEnd"/>
            <w:r>
              <w:rPr>
                <w:rFonts w:ascii="Times New Roman" w:eastAsia="Times New Roman" w:hAnsi="Times New Roman" w:cs="Times New Roman"/>
                <w:sz w:val="24"/>
                <w:szCs w:val="24"/>
              </w:rPr>
              <w:t xml:space="preserve"> (3), and O2 are the main competitors as per market share in the UK (Statista.com, 2022)</w:t>
            </w:r>
          </w:p>
          <w:p w14:paraId="045B3C0A" w14:textId="77777777" w:rsidR="00922324" w:rsidRDefault="00000000">
            <w:pPr>
              <w:numPr>
                <w:ilvl w:val="0"/>
                <w:numId w:val="1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Market share of Vodafone in the UK is 20.5 % (Statista.com, 2022)</w:t>
            </w:r>
          </w:p>
          <w:p w14:paraId="3B1AF9B7" w14:textId="77777777" w:rsidR="00922324" w:rsidRDefault="00000000">
            <w:pPr>
              <w:numPr>
                <w:ilvl w:val="0"/>
                <w:numId w:val="15"/>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Revenue growth of Vodafone in the UK has enhanced up to 1.7 billion euros from 2021 (Statista.com, 2022)</w:t>
            </w:r>
          </w:p>
        </w:tc>
        <w:tc>
          <w:tcPr>
            <w:tcW w:w="2845" w:type="dxa"/>
            <w:tcBorders>
              <w:top w:val="nil"/>
              <w:left w:val="nil"/>
              <w:bottom w:val="single" w:sz="8" w:space="0" w:color="000000"/>
              <w:right w:val="single" w:sz="8" w:space="0" w:color="000000"/>
            </w:tcBorders>
            <w:tcMar>
              <w:top w:w="100" w:type="dxa"/>
              <w:left w:w="100" w:type="dxa"/>
              <w:bottom w:w="100" w:type="dxa"/>
              <w:right w:w="100" w:type="dxa"/>
            </w:tcMar>
          </w:tcPr>
          <w:p w14:paraId="14EAB028" w14:textId="77777777" w:rsidR="00922324" w:rsidRDefault="00000000">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High</w:t>
            </w:r>
          </w:p>
        </w:tc>
      </w:tr>
      <w:tr w:rsidR="00922324" w14:paraId="757DDBFA" w14:textId="77777777">
        <w:trPr>
          <w:trHeight w:val="1905"/>
        </w:trPr>
        <w:tc>
          <w:tcPr>
            <w:tcW w:w="30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B9F888C" w14:textId="77777777" w:rsidR="00922324"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threat of new entrance</w:t>
            </w:r>
          </w:p>
        </w:tc>
        <w:tc>
          <w:tcPr>
            <w:tcW w:w="5070" w:type="dxa"/>
            <w:tcBorders>
              <w:top w:val="nil"/>
              <w:left w:val="nil"/>
              <w:bottom w:val="single" w:sz="8" w:space="0" w:color="000000"/>
              <w:right w:val="single" w:sz="8" w:space="0" w:color="000000"/>
            </w:tcBorders>
            <w:tcMar>
              <w:top w:w="100" w:type="dxa"/>
              <w:left w:w="100" w:type="dxa"/>
              <w:bottom w:w="100" w:type="dxa"/>
              <w:right w:w="100" w:type="dxa"/>
            </w:tcMar>
          </w:tcPr>
          <w:p w14:paraId="724645FD" w14:textId="77777777" w:rsidR="00922324" w:rsidRDefault="00000000">
            <w:pPr>
              <w:numPr>
                <w:ilvl w:val="0"/>
                <w:numId w:val="10"/>
              </w:num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Vodafone has a global market value and22 countries of operation (Vodafone.com, 2021)</w:t>
            </w:r>
          </w:p>
          <w:p w14:paraId="0CF7E0AB" w14:textId="77777777" w:rsidR="00922324" w:rsidRDefault="00000000">
            <w:pPr>
              <w:numPr>
                <w:ilvl w:val="0"/>
                <w:numId w:val="10"/>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Quality brand for a long period</w:t>
            </w:r>
          </w:p>
        </w:tc>
        <w:tc>
          <w:tcPr>
            <w:tcW w:w="2845" w:type="dxa"/>
            <w:tcBorders>
              <w:top w:val="nil"/>
              <w:left w:val="nil"/>
              <w:bottom w:val="single" w:sz="8" w:space="0" w:color="000000"/>
              <w:right w:val="single" w:sz="8" w:space="0" w:color="000000"/>
            </w:tcBorders>
            <w:tcMar>
              <w:top w:w="100" w:type="dxa"/>
              <w:left w:w="100" w:type="dxa"/>
              <w:bottom w:w="100" w:type="dxa"/>
              <w:right w:w="100" w:type="dxa"/>
            </w:tcMar>
          </w:tcPr>
          <w:p w14:paraId="1C72A703" w14:textId="77777777" w:rsidR="00922324" w:rsidRDefault="00000000">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Low</w:t>
            </w:r>
          </w:p>
        </w:tc>
      </w:tr>
      <w:tr w:rsidR="00922324" w14:paraId="29E8CC73" w14:textId="77777777">
        <w:trPr>
          <w:trHeight w:val="1185"/>
        </w:trPr>
        <w:tc>
          <w:tcPr>
            <w:tcW w:w="30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86D075E" w14:textId="77777777" w:rsidR="00922324"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Supplier's bargaining power </w:t>
            </w:r>
          </w:p>
        </w:tc>
        <w:tc>
          <w:tcPr>
            <w:tcW w:w="5070" w:type="dxa"/>
            <w:tcBorders>
              <w:top w:val="nil"/>
              <w:left w:val="nil"/>
              <w:bottom w:val="single" w:sz="8" w:space="0" w:color="000000"/>
              <w:right w:val="single" w:sz="8" w:space="0" w:color="000000"/>
            </w:tcBorders>
            <w:tcMar>
              <w:top w:w="100" w:type="dxa"/>
              <w:left w:w="100" w:type="dxa"/>
              <w:bottom w:w="100" w:type="dxa"/>
              <w:right w:w="100" w:type="dxa"/>
            </w:tcMar>
          </w:tcPr>
          <w:p w14:paraId="09C0A39A" w14:textId="77777777" w:rsidR="00922324" w:rsidRDefault="00000000">
            <w:pPr>
              <w:numPr>
                <w:ilvl w:val="0"/>
                <w:numId w:val="2"/>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Good relations with both the local and global suppliers</w:t>
            </w:r>
          </w:p>
          <w:p w14:paraId="3E510790" w14:textId="77777777" w:rsidR="00922324"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Nokia, Cisco, and Accenture are the suppliers of Vodafone, and the supply chain of </w:t>
            </w:r>
            <w:proofErr w:type="spellStart"/>
            <w:r>
              <w:rPr>
                <w:rFonts w:ascii="Times New Roman" w:eastAsia="Times New Roman" w:hAnsi="Times New Roman" w:cs="Times New Roman"/>
                <w:sz w:val="24"/>
                <w:szCs w:val="24"/>
              </w:rPr>
              <w:t>Vodafoneis</w:t>
            </w:r>
            <w:proofErr w:type="spellEnd"/>
            <w:r>
              <w:rPr>
                <w:rFonts w:ascii="Times New Roman" w:eastAsia="Times New Roman" w:hAnsi="Times New Roman" w:cs="Times New Roman"/>
                <w:sz w:val="24"/>
                <w:szCs w:val="24"/>
              </w:rPr>
              <w:t xml:space="preserve"> strong.</w:t>
            </w:r>
          </w:p>
          <w:p w14:paraId="459BF721" w14:textId="77777777" w:rsidR="00922324" w:rsidRDefault="00000000">
            <w:pPr>
              <w:numPr>
                <w:ilvl w:val="0"/>
                <w:numId w:val="2"/>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Spend over €24 billion to maintain more than 9000 direct suppliers in the UK (Vodafone.com, 2021)</w:t>
            </w:r>
          </w:p>
        </w:tc>
        <w:tc>
          <w:tcPr>
            <w:tcW w:w="2845" w:type="dxa"/>
            <w:tcBorders>
              <w:top w:val="nil"/>
              <w:left w:val="nil"/>
              <w:bottom w:val="single" w:sz="8" w:space="0" w:color="000000"/>
              <w:right w:val="single" w:sz="8" w:space="0" w:color="000000"/>
            </w:tcBorders>
            <w:tcMar>
              <w:top w:w="100" w:type="dxa"/>
              <w:left w:w="100" w:type="dxa"/>
              <w:bottom w:w="100" w:type="dxa"/>
              <w:right w:w="100" w:type="dxa"/>
            </w:tcMar>
          </w:tcPr>
          <w:p w14:paraId="0B648256" w14:textId="77777777" w:rsidR="00922324" w:rsidRDefault="00000000">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Low</w:t>
            </w:r>
          </w:p>
        </w:tc>
      </w:tr>
      <w:tr w:rsidR="00922324" w14:paraId="197769D5" w14:textId="77777777">
        <w:trPr>
          <w:trHeight w:val="1905"/>
        </w:trPr>
        <w:tc>
          <w:tcPr>
            <w:tcW w:w="30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2F81BE3" w14:textId="77777777" w:rsidR="00922324"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Buyer’s bargaining power</w:t>
            </w:r>
          </w:p>
        </w:tc>
        <w:tc>
          <w:tcPr>
            <w:tcW w:w="5070" w:type="dxa"/>
            <w:tcBorders>
              <w:top w:val="nil"/>
              <w:left w:val="nil"/>
              <w:bottom w:val="single" w:sz="8" w:space="0" w:color="000000"/>
              <w:right w:val="single" w:sz="8" w:space="0" w:color="000000"/>
            </w:tcBorders>
            <w:tcMar>
              <w:top w:w="100" w:type="dxa"/>
              <w:left w:w="100" w:type="dxa"/>
              <w:bottom w:w="100" w:type="dxa"/>
              <w:right w:w="100" w:type="dxa"/>
            </w:tcMar>
          </w:tcPr>
          <w:p w14:paraId="6352B193" w14:textId="77777777" w:rsidR="00922324" w:rsidRDefault="00000000">
            <w:pPr>
              <w:numPr>
                <w:ilvl w:val="0"/>
                <w:numId w:val="8"/>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Customer satisfaction rate of Vodafone is 90 % in the UK (Statista.com, 2022)</w:t>
            </w:r>
          </w:p>
          <w:p w14:paraId="767333A2" w14:textId="77777777" w:rsidR="00922324" w:rsidRDefault="00000000">
            <w:pPr>
              <w:numPr>
                <w:ilvl w:val="0"/>
                <w:numId w:val="8"/>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Number of overall consumers in the UK is over 18 million (Vodafone.co.uk, 2021)</w:t>
            </w:r>
          </w:p>
        </w:tc>
        <w:tc>
          <w:tcPr>
            <w:tcW w:w="2845" w:type="dxa"/>
            <w:tcBorders>
              <w:top w:val="nil"/>
              <w:left w:val="nil"/>
              <w:bottom w:val="single" w:sz="8" w:space="0" w:color="000000"/>
              <w:right w:val="single" w:sz="8" w:space="0" w:color="000000"/>
            </w:tcBorders>
            <w:tcMar>
              <w:top w:w="100" w:type="dxa"/>
              <w:left w:w="100" w:type="dxa"/>
              <w:bottom w:w="100" w:type="dxa"/>
              <w:right w:w="100" w:type="dxa"/>
            </w:tcMar>
          </w:tcPr>
          <w:p w14:paraId="3C90C8E2" w14:textId="77777777" w:rsidR="00922324" w:rsidRDefault="00000000">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Medium</w:t>
            </w:r>
          </w:p>
        </w:tc>
      </w:tr>
      <w:tr w:rsidR="00922324" w14:paraId="56DD42C4" w14:textId="77777777">
        <w:trPr>
          <w:trHeight w:val="1545"/>
        </w:trPr>
        <w:tc>
          <w:tcPr>
            <w:tcW w:w="30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523E128" w14:textId="77777777" w:rsidR="00922324"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Threats of substitutions in the market</w:t>
            </w:r>
          </w:p>
        </w:tc>
        <w:tc>
          <w:tcPr>
            <w:tcW w:w="5070" w:type="dxa"/>
            <w:tcBorders>
              <w:top w:val="nil"/>
              <w:left w:val="nil"/>
              <w:bottom w:val="single" w:sz="8" w:space="0" w:color="000000"/>
              <w:right w:val="single" w:sz="8" w:space="0" w:color="000000"/>
            </w:tcBorders>
            <w:tcMar>
              <w:top w:w="100" w:type="dxa"/>
              <w:left w:w="100" w:type="dxa"/>
              <w:bottom w:w="100" w:type="dxa"/>
              <w:right w:w="100" w:type="dxa"/>
            </w:tcMar>
          </w:tcPr>
          <w:p w14:paraId="1C8167AB" w14:textId="77777777" w:rsidR="00922324" w:rsidRDefault="00000000">
            <w:pPr>
              <w:numPr>
                <w:ilvl w:val="0"/>
                <w:numId w:val="16"/>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vast presence in both local and international market</w:t>
            </w:r>
          </w:p>
          <w:p w14:paraId="2B72BE13" w14:textId="77777777" w:rsidR="00922324" w:rsidRDefault="00000000">
            <w:pPr>
              <w:numPr>
                <w:ilvl w:val="0"/>
                <w:numId w:val="16"/>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presence of various substitute telecommunication brands in the UK</w:t>
            </w:r>
          </w:p>
        </w:tc>
        <w:tc>
          <w:tcPr>
            <w:tcW w:w="2845" w:type="dxa"/>
            <w:tcBorders>
              <w:top w:val="nil"/>
              <w:left w:val="nil"/>
              <w:bottom w:val="single" w:sz="8" w:space="0" w:color="000000"/>
              <w:right w:val="single" w:sz="8" w:space="0" w:color="000000"/>
            </w:tcBorders>
            <w:tcMar>
              <w:top w:w="100" w:type="dxa"/>
              <w:left w:w="100" w:type="dxa"/>
              <w:bottom w:w="100" w:type="dxa"/>
              <w:right w:w="100" w:type="dxa"/>
            </w:tcMar>
          </w:tcPr>
          <w:p w14:paraId="6BF2A628" w14:textId="77777777" w:rsidR="00922324" w:rsidRDefault="00000000">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Medium</w:t>
            </w:r>
          </w:p>
        </w:tc>
      </w:tr>
    </w:tbl>
    <w:p w14:paraId="01574B53" w14:textId="77777777" w:rsidR="00922324" w:rsidRDefault="00000000">
      <w:pPr>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2: Porter’s 5 forces for Vodafone</w:t>
      </w:r>
    </w:p>
    <w:p w14:paraId="0CF154C5" w14:textId="77777777" w:rsidR="00922324" w:rsidRDefault="00000000">
      <w:pPr>
        <w:spacing w:before="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Vodafone.com, 2021)</w:t>
      </w:r>
    </w:p>
    <w:p w14:paraId="214DC417" w14:textId="77777777" w:rsidR="00922324" w:rsidRDefault="00000000">
      <w:pPr>
        <w:spacing w:before="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Explanation</w:t>
      </w:r>
    </w:p>
    <w:p w14:paraId="3F686003" w14:textId="77777777" w:rsidR="00922324"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Vodafone’s 20.5 % market share has put them ahead of its competitors. On the other hand, the global supply </w:t>
      </w:r>
      <w:proofErr w:type="gramStart"/>
      <w:r>
        <w:rPr>
          <w:rFonts w:ascii="Times New Roman" w:eastAsia="Times New Roman" w:hAnsi="Times New Roman" w:cs="Times New Roman"/>
          <w:sz w:val="24"/>
          <w:szCs w:val="24"/>
        </w:rPr>
        <w:t>base</w:t>
      </w:r>
      <w:proofErr w:type="gramEnd"/>
      <w:r>
        <w:rPr>
          <w:rFonts w:ascii="Times New Roman" w:eastAsia="Times New Roman" w:hAnsi="Times New Roman" w:cs="Times New Roman"/>
          <w:sz w:val="24"/>
          <w:szCs w:val="24"/>
        </w:rPr>
        <w:t xml:space="preserve"> and better relationships with suppliers in the UK and other parts of the globe have lowered the impact of suppliers’ bargaining power on Vodafone. The bargaining power of the buyers is medium as the customer satisfaction rate is over 90 % for Vodafone in the UK (Statista.com, 2022). The huge brand value of Vodafone has lowered the threat of new entries for Vodafone in the UK. The market share of Vodafone in the UK is 20.5 % and it is higher than the competitors (Statista.com, 2022). </w:t>
      </w:r>
    </w:p>
    <w:p w14:paraId="22383762" w14:textId="77777777" w:rsidR="00922324" w:rsidRDefault="00000000">
      <w:pPr>
        <w:spacing w:before="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3A27CAC1" wp14:editId="239A1BF7">
            <wp:extent cx="5731200" cy="4470400"/>
            <wp:effectExtent l="0" t="0" r="0" b="0"/>
            <wp:docPr id="1027"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cstate="print"/>
                    <a:srcRect/>
                    <a:stretch/>
                  </pic:blipFill>
                  <pic:spPr>
                    <a:xfrm>
                      <a:off x="0" y="0"/>
                      <a:ext cx="5731200" cy="4470400"/>
                    </a:xfrm>
                    <a:prstGeom prst="rect">
                      <a:avLst/>
                    </a:prstGeom>
                    <a:ln w="9525" cap="flat" cmpd="sng">
                      <a:solidFill>
                        <a:srgbClr val="000000"/>
                      </a:solidFill>
                      <a:prstDash val="solid"/>
                      <a:round/>
                      <a:headEnd/>
                      <a:tailEnd/>
                    </a:ln>
                  </pic:spPr>
                </pic:pic>
              </a:graphicData>
            </a:graphic>
          </wp:inline>
        </w:drawing>
      </w:r>
    </w:p>
    <w:p w14:paraId="61B17621" w14:textId="77777777" w:rsidR="00922324" w:rsidRDefault="00000000">
      <w:pPr>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Market Share of Vodafone in the UK</w:t>
      </w:r>
    </w:p>
    <w:p w14:paraId="700DAD6C" w14:textId="77777777" w:rsidR="00922324" w:rsidRDefault="00000000">
      <w:pPr>
        <w:spacing w:before="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Statista.com, 2022)</w:t>
      </w:r>
    </w:p>
    <w:p w14:paraId="57C2F57B" w14:textId="77777777" w:rsidR="00922324" w:rsidRDefault="00000000">
      <w:pPr>
        <w:pStyle w:val="Heading2"/>
      </w:pPr>
      <w:bookmarkStart w:id="5" w:name="_Toc113703391"/>
      <w:r>
        <w:t>Assessment of the SWOT analysis of Vodafone</w:t>
      </w:r>
      <w:bookmarkEnd w:id="5"/>
    </w:p>
    <w:p w14:paraId="6D50433A" w14:textId="77777777" w:rsidR="00922324" w:rsidRDefault="00922324">
      <w:pPr>
        <w:spacing w:before="200" w:line="360" w:lineRule="auto"/>
        <w:jc w:val="both"/>
        <w:rPr>
          <w:rFonts w:ascii="Times New Roman" w:eastAsia="Times New Roman" w:hAnsi="Times New Roman" w:cs="Times New Roman"/>
          <w:b/>
          <w:sz w:val="24"/>
          <w:szCs w:val="24"/>
        </w:rPr>
      </w:pPr>
    </w:p>
    <w:tbl>
      <w:tblPr>
        <w:tblStyle w:val="a1"/>
        <w:tblW w:w="8970" w:type="dxa"/>
        <w:tblInd w:w="-110" w:type="dxa"/>
        <w:tblBorders>
          <w:top w:val="nil"/>
          <w:left w:val="nil"/>
          <w:bottom w:val="nil"/>
          <w:right w:val="nil"/>
          <w:insideH w:val="nil"/>
          <w:insideV w:val="nil"/>
        </w:tblBorders>
        <w:tblLayout w:type="fixed"/>
        <w:tblLook w:val="0600" w:firstRow="0" w:lastRow="0" w:firstColumn="0" w:lastColumn="0" w:noHBand="1" w:noVBand="1"/>
      </w:tblPr>
      <w:tblGrid>
        <w:gridCol w:w="4410"/>
        <w:gridCol w:w="4560"/>
      </w:tblGrid>
      <w:tr w:rsidR="00922324" w14:paraId="30227B31" w14:textId="77777777">
        <w:trPr>
          <w:trHeight w:val="4275"/>
        </w:trPr>
        <w:tc>
          <w:tcPr>
            <w:tcW w:w="4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2FF637" w14:textId="77777777" w:rsidR="00922324"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Strengths</w:t>
            </w:r>
          </w:p>
          <w:p w14:paraId="3A05766B" w14:textId="77777777" w:rsidR="00922324" w:rsidRDefault="00000000">
            <w:pPr>
              <w:numPr>
                <w:ilvl w:val="0"/>
                <w:numId w:val="19"/>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High-end product advertisement by using social media marketing and digital promotion </w:t>
            </w:r>
          </w:p>
          <w:p w14:paraId="7E9CC9EC" w14:textId="77777777" w:rsidR="00922324" w:rsidRDefault="00000000">
            <w:pPr>
              <w:numPr>
                <w:ilvl w:val="0"/>
                <w:numId w:val="19"/>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Presence in than by delivering services to more than 200 countries with 23 languages (Vodafone.com, 2021)</w:t>
            </w:r>
          </w:p>
          <w:p w14:paraId="5FFB67E1" w14:textId="77777777" w:rsidR="00922324" w:rsidRDefault="00922324">
            <w:pPr>
              <w:spacing w:before="240" w:after="240" w:line="360" w:lineRule="auto"/>
              <w:jc w:val="both"/>
              <w:rPr>
                <w:rFonts w:ascii="Times New Roman" w:eastAsia="Times New Roman" w:hAnsi="Times New Roman" w:cs="Times New Roman"/>
                <w:b/>
                <w:sz w:val="24"/>
                <w:szCs w:val="24"/>
              </w:rPr>
            </w:pPr>
          </w:p>
        </w:tc>
        <w:tc>
          <w:tcPr>
            <w:tcW w:w="456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ACD1A66" w14:textId="77777777" w:rsidR="00922324"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Weaknesses</w:t>
            </w:r>
          </w:p>
          <w:p w14:paraId="397A97F7" w14:textId="77777777" w:rsidR="00922324" w:rsidRDefault="00000000">
            <w:pPr>
              <w:numPr>
                <w:ilvl w:val="0"/>
                <w:numId w:val="11"/>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Reports of Voice call problems in the UK due to network issues (Bbc.com, 2020)</w:t>
            </w:r>
          </w:p>
          <w:p w14:paraId="2F24C190" w14:textId="77777777" w:rsidR="00922324" w:rsidRDefault="00000000">
            <w:pPr>
              <w:numPr>
                <w:ilvl w:val="0"/>
                <w:numId w:val="11"/>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Vodafone has been facing challenges due to the Russia-Ukraine war </w:t>
            </w:r>
          </w:p>
        </w:tc>
      </w:tr>
      <w:tr w:rsidR="00922324" w14:paraId="109EA82B" w14:textId="77777777">
        <w:trPr>
          <w:trHeight w:val="3585"/>
        </w:trPr>
        <w:tc>
          <w:tcPr>
            <w:tcW w:w="441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5DCE463" w14:textId="77777777" w:rsidR="00922324"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Opportunities</w:t>
            </w:r>
          </w:p>
          <w:p w14:paraId="76327EC8" w14:textId="77777777" w:rsidR="00922324" w:rsidRDefault="00000000">
            <w:pPr>
              <w:numPr>
                <w:ilvl w:val="0"/>
                <w:numId w:val="19"/>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Launching of 5G and investment of up to £6.3 billion by Vodafone can enhance the manufacturing sector in the UK </w:t>
            </w:r>
          </w:p>
          <w:p w14:paraId="0A36B02D" w14:textId="77777777" w:rsidR="00922324" w:rsidRDefault="00000000">
            <w:pPr>
              <w:numPr>
                <w:ilvl w:val="0"/>
                <w:numId w:val="14"/>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infrastructure support from Vantage Towers and the “near-term focus” of the deal opportunities can be a huge option for Vodafone to accelerative growth in the future (Bloomberg.com, 2022)</w:t>
            </w:r>
          </w:p>
        </w:tc>
        <w:tc>
          <w:tcPr>
            <w:tcW w:w="4560" w:type="dxa"/>
            <w:tcBorders>
              <w:top w:val="nil"/>
              <w:left w:val="nil"/>
              <w:bottom w:val="single" w:sz="8" w:space="0" w:color="000000"/>
              <w:right w:val="single" w:sz="8" w:space="0" w:color="000000"/>
            </w:tcBorders>
            <w:tcMar>
              <w:top w:w="100" w:type="dxa"/>
              <w:left w:w="100" w:type="dxa"/>
              <w:bottom w:w="100" w:type="dxa"/>
              <w:right w:w="100" w:type="dxa"/>
            </w:tcMar>
          </w:tcPr>
          <w:p w14:paraId="6F116904" w14:textId="77777777" w:rsidR="00922324"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Threats</w:t>
            </w:r>
          </w:p>
          <w:p w14:paraId="09F6A0EA" w14:textId="77777777" w:rsidR="00922324" w:rsidRDefault="00000000">
            <w:pPr>
              <w:numPr>
                <w:ilvl w:val="0"/>
                <w:numId w:val="6"/>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Competitors such as EE, O2, and three (3) can be challenging for the firm (Statista.com, 2022)</w:t>
            </w:r>
          </w:p>
          <w:p w14:paraId="5587D832" w14:textId="77777777" w:rsidR="00922324" w:rsidRDefault="00000000">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Constant competition with other new telecom brands for market share</w:t>
            </w:r>
          </w:p>
          <w:p w14:paraId="577DCFED" w14:textId="77777777" w:rsidR="00922324" w:rsidRDefault="00000000">
            <w:pPr>
              <w:numPr>
                <w:ilvl w:val="0"/>
                <w:numId w:val="6"/>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Presence of global competitors such as </w:t>
            </w:r>
            <w:r>
              <w:rPr>
                <w:rFonts w:ascii="Times New Roman" w:eastAsia="Times New Roman" w:hAnsi="Times New Roman" w:cs="Times New Roman"/>
                <w:b/>
                <w:i/>
                <w:sz w:val="24"/>
                <w:szCs w:val="24"/>
              </w:rPr>
              <w:t>Orange, Tata Communications, Telstra, Liberty Global, and Telefonica</w:t>
            </w:r>
            <w:r>
              <w:rPr>
                <w:rFonts w:ascii="Times New Roman" w:eastAsia="Times New Roman" w:hAnsi="Times New Roman" w:cs="Times New Roman"/>
                <w:sz w:val="24"/>
                <w:szCs w:val="24"/>
              </w:rPr>
              <w:t xml:space="preserve"> can be a threat to Vodafone (Craft. co, 2021)</w:t>
            </w:r>
          </w:p>
        </w:tc>
      </w:tr>
    </w:tbl>
    <w:p w14:paraId="31A630C5" w14:textId="77777777" w:rsidR="00922324" w:rsidRDefault="00000000">
      <w:pPr>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3: SWOT Analysis of Vodafone</w:t>
      </w:r>
    </w:p>
    <w:p w14:paraId="4FA9C36B" w14:textId="77777777" w:rsidR="00922324" w:rsidRDefault="00000000">
      <w:pPr>
        <w:spacing w:before="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Vodafone.com, 2021)</w:t>
      </w:r>
    </w:p>
    <w:p w14:paraId="3EBAAF25" w14:textId="77777777" w:rsidR="00922324" w:rsidRDefault="00000000">
      <w:pPr>
        <w:spacing w:before="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Explanation of SWOT</w:t>
      </w:r>
    </w:p>
    <w:p w14:paraId="1ADDFF07" w14:textId="77777777" w:rsidR="00922324"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Vodafone’s investment in 5G technology is a clear opportunity for the company as the demand for the 5G network is increasing with the launch of the new 5G model Smartphones. The effective assessment of the SWOT has reflected that the high-end advertisement with digital </w:t>
      </w:r>
      <w:r>
        <w:rPr>
          <w:rFonts w:ascii="Times New Roman" w:eastAsia="Times New Roman" w:hAnsi="Times New Roman" w:cs="Times New Roman"/>
          <w:sz w:val="24"/>
          <w:szCs w:val="24"/>
        </w:rPr>
        <w:lastRenderedPageBreak/>
        <w:t>media advertising has helped Vodafone to accelerate its growth in both UK and global market environments. On the other hand, the competitors such as EE and three and other global competitors such as Tata communications and Orange can be a threat to Vodafone.</w:t>
      </w:r>
    </w:p>
    <w:p w14:paraId="518D6830" w14:textId="77777777" w:rsidR="00922324" w:rsidRPr="00C10A72" w:rsidRDefault="00000000">
      <w:pPr>
        <w:spacing w:before="200" w:line="360" w:lineRule="auto"/>
        <w:jc w:val="both"/>
        <w:rPr>
          <w:rFonts w:ascii="Times New Roman" w:eastAsia="Times New Roman" w:hAnsi="Times New Roman" w:cs="Times New Roman"/>
          <w:b/>
          <w:color w:val="000000" w:themeColor="text1"/>
          <w:sz w:val="24"/>
          <w:szCs w:val="24"/>
        </w:rPr>
      </w:pPr>
      <w:r w:rsidRPr="00C10A72">
        <w:rPr>
          <w:rFonts w:ascii="Times New Roman" w:eastAsia="Times New Roman" w:hAnsi="Times New Roman" w:cs="Times New Roman"/>
          <w:b/>
          <w:color w:val="000000" w:themeColor="text1"/>
          <w:sz w:val="24"/>
          <w:szCs w:val="24"/>
        </w:rPr>
        <w:t>Advantages and disadvantages of SWOT Analysis</w:t>
      </w:r>
    </w:p>
    <w:p w14:paraId="38E2DF91" w14:textId="77777777" w:rsidR="00922324" w:rsidRPr="00C10A72" w:rsidRDefault="00000000">
      <w:pPr>
        <w:spacing w:before="200" w:line="360" w:lineRule="auto"/>
        <w:jc w:val="both"/>
        <w:rPr>
          <w:rFonts w:ascii="Times New Roman" w:eastAsia="Times New Roman" w:hAnsi="Times New Roman" w:cs="Times New Roman"/>
          <w:b/>
          <w:color w:val="000000" w:themeColor="text1"/>
          <w:sz w:val="24"/>
          <w:szCs w:val="24"/>
        </w:rPr>
      </w:pPr>
      <w:r w:rsidRPr="00C10A72">
        <w:rPr>
          <w:rFonts w:ascii="Times New Roman" w:eastAsia="Times New Roman" w:hAnsi="Times New Roman" w:cs="Times New Roman"/>
          <w:b/>
          <w:color w:val="000000" w:themeColor="text1"/>
          <w:sz w:val="24"/>
          <w:szCs w:val="24"/>
        </w:rPr>
        <w:t>The advantages of SWOT analysis are:</w:t>
      </w:r>
    </w:p>
    <w:p w14:paraId="72A78741" w14:textId="77777777" w:rsidR="00922324" w:rsidRPr="00C10A72" w:rsidRDefault="00000000">
      <w:pPr>
        <w:pStyle w:val="ListParagraph"/>
        <w:numPr>
          <w:ilvl w:val="0"/>
          <w:numId w:val="20"/>
        </w:numPr>
        <w:spacing w:before="200" w:line="360" w:lineRule="auto"/>
        <w:jc w:val="both"/>
        <w:rPr>
          <w:rFonts w:ascii="Times New Roman" w:eastAsia="Times New Roman" w:hAnsi="Times New Roman" w:cs="Times New Roman"/>
          <w:color w:val="000000" w:themeColor="text1"/>
          <w:sz w:val="24"/>
          <w:szCs w:val="24"/>
        </w:rPr>
      </w:pPr>
      <w:r w:rsidRPr="00C10A72">
        <w:rPr>
          <w:rFonts w:ascii="Times New Roman" w:eastAsia="Times New Roman" w:hAnsi="Times New Roman" w:cs="Times New Roman"/>
          <w:color w:val="000000" w:themeColor="text1"/>
          <w:sz w:val="24"/>
          <w:szCs w:val="24"/>
        </w:rPr>
        <w:t>It can be useful to analyze the business effectively and determine threats for Vodafone</w:t>
      </w:r>
    </w:p>
    <w:p w14:paraId="1FFCB0B1" w14:textId="77777777" w:rsidR="00922324" w:rsidRPr="00C10A72" w:rsidRDefault="00000000">
      <w:pPr>
        <w:pStyle w:val="ListParagraph"/>
        <w:numPr>
          <w:ilvl w:val="0"/>
          <w:numId w:val="20"/>
        </w:numPr>
        <w:spacing w:before="200" w:line="360" w:lineRule="auto"/>
        <w:jc w:val="both"/>
        <w:rPr>
          <w:rFonts w:ascii="Times New Roman" w:eastAsia="Times New Roman" w:hAnsi="Times New Roman" w:cs="Times New Roman"/>
          <w:color w:val="000000" w:themeColor="text1"/>
          <w:sz w:val="24"/>
          <w:szCs w:val="24"/>
        </w:rPr>
      </w:pPr>
      <w:r w:rsidRPr="00C10A72">
        <w:rPr>
          <w:rFonts w:ascii="Times New Roman" w:eastAsia="Times New Roman" w:hAnsi="Times New Roman" w:cs="Times New Roman"/>
          <w:color w:val="000000" w:themeColor="text1"/>
          <w:sz w:val="24"/>
          <w:szCs w:val="24"/>
        </w:rPr>
        <w:t>Capitalize the opportunities and take advantage of the strengths and identify weaknesses</w:t>
      </w:r>
    </w:p>
    <w:p w14:paraId="3C133551" w14:textId="77777777" w:rsidR="00922324" w:rsidRPr="00C10A72" w:rsidRDefault="00000000">
      <w:pPr>
        <w:pStyle w:val="ListParagraph"/>
        <w:numPr>
          <w:ilvl w:val="0"/>
          <w:numId w:val="20"/>
        </w:numPr>
        <w:spacing w:before="200" w:line="360" w:lineRule="auto"/>
        <w:jc w:val="both"/>
        <w:rPr>
          <w:rFonts w:ascii="Times New Roman" w:eastAsia="Times New Roman" w:hAnsi="Times New Roman" w:cs="Times New Roman"/>
          <w:color w:val="000000" w:themeColor="text1"/>
          <w:sz w:val="24"/>
          <w:szCs w:val="24"/>
        </w:rPr>
      </w:pPr>
      <w:r w:rsidRPr="00C10A72">
        <w:rPr>
          <w:rFonts w:ascii="Times New Roman" w:eastAsia="Times New Roman" w:hAnsi="Times New Roman" w:cs="Times New Roman"/>
          <w:color w:val="000000" w:themeColor="text1"/>
          <w:sz w:val="24"/>
          <w:szCs w:val="24"/>
        </w:rPr>
        <w:t>Developing strategies and goals can be useful for Vodafone to improve their brand development strategy</w:t>
      </w:r>
    </w:p>
    <w:p w14:paraId="47F1350C" w14:textId="77777777" w:rsidR="00922324" w:rsidRPr="00C10A72" w:rsidRDefault="00000000">
      <w:pPr>
        <w:spacing w:before="200" w:line="360" w:lineRule="auto"/>
        <w:jc w:val="both"/>
        <w:rPr>
          <w:rFonts w:ascii="Times New Roman" w:eastAsia="Times New Roman" w:hAnsi="Times New Roman" w:cs="Times New Roman"/>
          <w:b/>
          <w:color w:val="000000" w:themeColor="text1"/>
          <w:sz w:val="24"/>
          <w:szCs w:val="24"/>
        </w:rPr>
      </w:pPr>
      <w:r w:rsidRPr="00C10A72">
        <w:rPr>
          <w:rFonts w:ascii="Times New Roman" w:eastAsia="Times New Roman" w:hAnsi="Times New Roman" w:cs="Times New Roman"/>
          <w:b/>
          <w:color w:val="000000" w:themeColor="text1"/>
          <w:sz w:val="24"/>
          <w:szCs w:val="24"/>
        </w:rPr>
        <w:t>Disadvantages of SWOT are:</w:t>
      </w:r>
    </w:p>
    <w:p w14:paraId="0B8CF849" w14:textId="77777777" w:rsidR="00922324" w:rsidRPr="00C10A72" w:rsidRDefault="00000000">
      <w:pPr>
        <w:pStyle w:val="ListParagraph"/>
        <w:numPr>
          <w:ilvl w:val="0"/>
          <w:numId w:val="21"/>
        </w:numPr>
        <w:spacing w:before="200" w:line="360" w:lineRule="auto"/>
        <w:jc w:val="both"/>
        <w:rPr>
          <w:rFonts w:ascii="Times New Roman" w:eastAsia="Times New Roman" w:hAnsi="Times New Roman" w:cs="Times New Roman"/>
          <w:color w:val="000000" w:themeColor="text1"/>
          <w:sz w:val="24"/>
          <w:szCs w:val="24"/>
        </w:rPr>
      </w:pPr>
      <w:r w:rsidRPr="00C10A72">
        <w:rPr>
          <w:rFonts w:ascii="Times New Roman" w:eastAsia="Times New Roman" w:hAnsi="Times New Roman" w:cs="Times New Roman"/>
          <w:color w:val="000000" w:themeColor="text1"/>
          <w:sz w:val="24"/>
          <w:szCs w:val="24"/>
        </w:rPr>
        <w:t xml:space="preserve">The issues of internal conflicts and the internal confidential data cannot be highlighted in the </w:t>
      </w:r>
      <w:proofErr w:type="gramStart"/>
      <w:r w:rsidRPr="00C10A72">
        <w:rPr>
          <w:rFonts w:ascii="Times New Roman" w:eastAsia="Times New Roman" w:hAnsi="Times New Roman" w:cs="Times New Roman"/>
          <w:color w:val="000000" w:themeColor="text1"/>
          <w:sz w:val="24"/>
          <w:szCs w:val="24"/>
        </w:rPr>
        <w:t>SWOT</w:t>
      </w:r>
      <w:proofErr w:type="gramEnd"/>
      <w:r w:rsidRPr="00C10A72">
        <w:rPr>
          <w:rFonts w:ascii="Times New Roman" w:eastAsia="Times New Roman" w:hAnsi="Times New Roman" w:cs="Times New Roman"/>
          <w:color w:val="000000" w:themeColor="text1"/>
          <w:sz w:val="24"/>
          <w:szCs w:val="24"/>
        </w:rPr>
        <w:t xml:space="preserve"> and it can hamper to provide a useful solution for the firm</w:t>
      </w:r>
    </w:p>
    <w:p w14:paraId="3A1DC3B7" w14:textId="77777777" w:rsidR="00922324" w:rsidRPr="00C10A72" w:rsidRDefault="00000000">
      <w:pPr>
        <w:pStyle w:val="ListParagraph"/>
        <w:numPr>
          <w:ilvl w:val="0"/>
          <w:numId w:val="21"/>
        </w:numPr>
        <w:spacing w:before="200" w:line="360" w:lineRule="auto"/>
        <w:jc w:val="both"/>
        <w:rPr>
          <w:rFonts w:ascii="Times New Roman" w:eastAsia="Times New Roman" w:hAnsi="Times New Roman" w:cs="Times New Roman"/>
          <w:color w:val="000000" w:themeColor="text1"/>
          <w:sz w:val="24"/>
          <w:szCs w:val="24"/>
        </w:rPr>
      </w:pPr>
      <w:r w:rsidRPr="00C10A72">
        <w:rPr>
          <w:rFonts w:ascii="Times New Roman" w:eastAsia="Times New Roman" w:hAnsi="Times New Roman" w:cs="Times New Roman"/>
          <w:color w:val="000000" w:themeColor="text1"/>
          <w:sz w:val="24"/>
          <w:szCs w:val="24"/>
        </w:rPr>
        <w:t>SWOT analysis only includes an internal assessment of the threats, opportunities, and weaknesses of Vodafone however political issues cannot be identified</w:t>
      </w:r>
    </w:p>
    <w:p w14:paraId="22EA09FD" w14:textId="77777777" w:rsidR="00922324" w:rsidRPr="00C10A72" w:rsidRDefault="00000000">
      <w:pPr>
        <w:pStyle w:val="Heading2"/>
        <w:rPr>
          <w:color w:val="000000" w:themeColor="text1"/>
        </w:rPr>
      </w:pPr>
      <w:bookmarkStart w:id="6" w:name="_Toc113703392"/>
      <w:r w:rsidRPr="00C10A72">
        <w:rPr>
          <w:color w:val="000000" w:themeColor="text1"/>
        </w:rPr>
        <w:t>Applying the STP assessment to Vodafone</w:t>
      </w:r>
      <w:bookmarkEnd w:id="6"/>
    </w:p>
    <w:tbl>
      <w:tblPr>
        <w:tblStyle w:val="a2"/>
        <w:tblW w:w="9029"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922324" w14:paraId="6397F431" w14:textId="77777777">
        <w:tc>
          <w:tcPr>
            <w:tcW w:w="3009" w:type="dxa"/>
            <w:shd w:val="clear" w:color="auto" w:fill="auto"/>
            <w:tcMar>
              <w:top w:w="100" w:type="dxa"/>
              <w:left w:w="100" w:type="dxa"/>
              <w:bottom w:w="100" w:type="dxa"/>
              <w:right w:w="100" w:type="dxa"/>
            </w:tcMar>
          </w:tcPr>
          <w:p w14:paraId="078E05D5" w14:textId="77777777" w:rsidR="00922324" w:rsidRDefault="00000000">
            <w:pPr>
              <w:widowControl w:val="0"/>
              <w:pBdr>
                <w:top w:val="nil"/>
                <w:left w:val="nil"/>
                <w:bottom w:val="nil"/>
                <w:right w:val="nil"/>
                <w:between w:val="nil"/>
              </w:pBdr>
              <w:spacing w:before="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Segmentation</w:t>
            </w:r>
          </w:p>
          <w:p w14:paraId="6E826477" w14:textId="77777777" w:rsidR="00922324" w:rsidRDefault="00000000">
            <w:pPr>
              <w:widowControl w:val="0"/>
              <w:numPr>
                <w:ilvl w:val="0"/>
                <w:numId w:val="3"/>
              </w:num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Provide demographic assessment of the UK as per age group to target the potential consumers</w:t>
            </w:r>
          </w:p>
          <w:p w14:paraId="1B5509E4" w14:textId="77777777" w:rsidR="00922324" w:rsidRDefault="00000000">
            <w:pPr>
              <w:widowControl w:val="0"/>
              <w:numPr>
                <w:ilvl w:val="0"/>
                <w:numId w:val="3"/>
              </w:num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Low cost and differentiation segmentation strategy has been followed by Vodafone (Rsisinternational.org</w:t>
            </w:r>
            <w:r>
              <w:rPr>
                <w:rFonts w:ascii="Times New Roman" w:eastAsia="Times New Roman" w:hAnsi="Times New Roman" w:cs="Times New Roman"/>
                <w:sz w:val="24"/>
                <w:szCs w:val="24"/>
              </w:rPr>
              <w:lastRenderedPageBreak/>
              <w:t>, 2020)</w:t>
            </w:r>
          </w:p>
        </w:tc>
        <w:tc>
          <w:tcPr>
            <w:tcW w:w="3009" w:type="dxa"/>
            <w:shd w:val="clear" w:color="auto" w:fill="auto"/>
            <w:tcMar>
              <w:top w:w="100" w:type="dxa"/>
              <w:left w:w="100" w:type="dxa"/>
              <w:bottom w:w="100" w:type="dxa"/>
              <w:right w:w="100" w:type="dxa"/>
            </w:tcMar>
          </w:tcPr>
          <w:p w14:paraId="28692F98" w14:textId="77777777" w:rsidR="00922324" w:rsidRDefault="00000000">
            <w:pPr>
              <w:widowControl w:val="0"/>
              <w:pBdr>
                <w:top w:val="nil"/>
                <w:left w:val="nil"/>
                <w:bottom w:val="nil"/>
                <w:right w:val="nil"/>
                <w:between w:val="nil"/>
              </w:pBdr>
              <w:spacing w:before="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Targeting </w:t>
            </w:r>
          </w:p>
          <w:p w14:paraId="6653A3CC" w14:textId="77777777" w:rsidR="00922324" w:rsidRDefault="00000000">
            <w:pPr>
              <w:widowControl w:val="0"/>
              <w:numPr>
                <w:ilvl w:val="0"/>
                <w:numId w:val="5"/>
              </w:num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Segmented marketing strategies have been followed by Vodafone to target both elite and economic classes in the UK.</w:t>
            </w:r>
          </w:p>
          <w:p w14:paraId="31BFB130" w14:textId="77777777" w:rsidR="00922324" w:rsidRDefault="00000000">
            <w:pPr>
              <w:widowControl w:val="0"/>
              <w:numPr>
                <w:ilvl w:val="0"/>
                <w:numId w:val="5"/>
              </w:num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target of Vodafone is the customers willing to possess smartphones </w:t>
            </w:r>
            <w:r>
              <w:rPr>
                <w:rFonts w:ascii="Times New Roman" w:eastAsia="Times New Roman" w:hAnsi="Times New Roman" w:cs="Times New Roman"/>
                <w:sz w:val="24"/>
                <w:szCs w:val="24"/>
              </w:rPr>
              <w:lastRenderedPageBreak/>
              <w:t>having high accessibility and internet speed (Rsisinternational.org, 2020)</w:t>
            </w:r>
          </w:p>
        </w:tc>
        <w:tc>
          <w:tcPr>
            <w:tcW w:w="3009" w:type="dxa"/>
            <w:shd w:val="clear" w:color="auto" w:fill="auto"/>
            <w:tcMar>
              <w:top w:w="100" w:type="dxa"/>
              <w:left w:w="100" w:type="dxa"/>
              <w:bottom w:w="100" w:type="dxa"/>
              <w:right w:w="100" w:type="dxa"/>
            </w:tcMar>
          </w:tcPr>
          <w:p w14:paraId="21FD3D61" w14:textId="77777777" w:rsidR="00922324" w:rsidRDefault="00000000">
            <w:pPr>
              <w:widowControl w:val="0"/>
              <w:pBdr>
                <w:top w:val="nil"/>
                <w:left w:val="nil"/>
                <w:bottom w:val="nil"/>
                <w:right w:val="nil"/>
                <w:between w:val="nil"/>
              </w:pBdr>
              <w:spacing w:before="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Positioning</w:t>
            </w:r>
          </w:p>
          <w:p w14:paraId="0B287BE5" w14:textId="77777777" w:rsidR="00922324" w:rsidRDefault="00000000">
            <w:pPr>
              <w:widowControl w:val="0"/>
              <w:numPr>
                <w:ilvl w:val="0"/>
                <w:numId w:val="18"/>
              </w:numPr>
              <w:pBdr>
                <w:top w:val="nil"/>
                <w:left w:val="nil"/>
                <w:bottom w:val="nil"/>
                <w:right w:val="nil"/>
                <w:between w:val="nil"/>
              </w:pBd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Vodafone follows the strategy of customer service positioning to enhance meet the consumer needs</w:t>
            </w:r>
          </w:p>
          <w:p w14:paraId="2B25C8E0" w14:textId="77777777" w:rsidR="00922324" w:rsidRDefault="00000000">
            <w:pPr>
              <w:widowControl w:val="0"/>
              <w:numPr>
                <w:ilvl w:val="0"/>
                <w:numId w:val="1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Market positioning of Vodafone has followed the theme</w:t>
            </w:r>
            <w:r>
              <w:rPr>
                <w:rFonts w:ascii="Times New Roman" w:eastAsia="Times New Roman" w:hAnsi="Times New Roman" w:cs="Times New Roman"/>
                <w:b/>
                <w:i/>
                <w:sz w:val="24"/>
                <w:szCs w:val="24"/>
              </w:rPr>
              <w:t xml:space="preserve"> of optimism </w:t>
            </w:r>
            <w:r>
              <w:rPr>
                <w:rFonts w:ascii="Times New Roman" w:eastAsia="Times New Roman" w:hAnsi="Times New Roman" w:cs="Times New Roman"/>
                <w:sz w:val="24"/>
                <w:szCs w:val="24"/>
              </w:rPr>
              <w:t xml:space="preserve">to design a futuristic network service for the consumers </w:t>
            </w:r>
            <w:r>
              <w:rPr>
                <w:rFonts w:ascii="Times New Roman" w:eastAsia="Times New Roman" w:hAnsi="Times New Roman" w:cs="Times New Roman"/>
                <w:sz w:val="24"/>
                <w:szCs w:val="24"/>
              </w:rPr>
              <w:lastRenderedPageBreak/>
              <w:t>(Vodafone.co.uk, 2017)</w:t>
            </w:r>
          </w:p>
        </w:tc>
      </w:tr>
    </w:tbl>
    <w:p w14:paraId="577FEC31" w14:textId="77777777" w:rsidR="00922324" w:rsidRDefault="00000000">
      <w:pPr>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4: STP of Vodafone</w:t>
      </w:r>
    </w:p>
    <w:p w14:paraId="6194FF52" w14:textId="77777777" w:rsidR="00922324" w:rsidRDefault="00000000">
      <w:pPr>
        <w:spacing w:before="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Vodafone.co.uk, 2017)</w:t>
      </w:r>
    </w:p>
    <w:p w14:paraId="2C13DFBB" w14:textId="77777777" w:rsidR="00922324" w:rsidRDefault="00000000">
      <w:pPr>
        <w:pStyle w:val="Heading2"/>
      </w:pPr>
      <w:bookmarkStart w:id="7" w:name="_Toc113703393"/>
      <w:r>
        <w:t>Evasion of 4Ps marketing mix for Vodafone</w:t>
      </w:r>
      <w:bookmarkEnd w:id="7"/>
    </w:p>
    <w:p w14:paraId="117AD4D7" w14:textId="77777777" w:rsidR="00922324" w:rsidRDefault="00000000">
      <w:pPr>
        <w:spacing w:before="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Pricing</w:t>
      </w:r>
    </w:p>
    <w:p w14:paraId="3043EFA8" w14:textId="77777777" w:rsidR="00922324"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Vodafone has adopted a value-based pricing strategy to target both the economic class and the elite section in the UK. For instance, Vodafone has initiated the 5G marketing technique to enhance the customer retention rate and to target </w:t>
      </w:r>
      <w:proofErr w:type="gramStart"/>
      <w:r>
        <w:rPr>
          <w:rFonts w:ascii="Times New Roman" w:eastAsia="Times New Roman" w:hAnsi="Times New Roman" w:cs="Times New Roman"/>
          <w:sz w:val="24"/>
          <w:szCs w:val="24"/>
        </w:rPr>
        <w:t>a large number of</w:t>
      </w:r>
      <w:proofErr w:type="gramEnd"/>
      <w:r>
        <w:rPr>
          <w:rFonts w:ascii="Times New Roman" w:eastAsia="Times New Roman" w:hAnsi="Times New Roman" w:cs="Times New Roman"/>
          <w:sz w:val="24"/>
          <w:szCs w:val="24"/>
        </w:rPr>
        <w:t xml:space="preserve"> consumers in the UK. Low-cost positioning and segmentation strategy has helped the firm to target both economic and elite classes in the UK and global marketplace. The lower pricing of products and services is useful for Vodafone to enhance the customer satisfaction rate of 90 % in the UK and to be an edge ahead of its competitors.</w:t>
      </w:r>
    </w:p>
    <w:p w14:paraId="394DD8AC" w14:textId="77777777" w:rsidR="00922324" w:rsidRDefault="00000000">
      <w:pPr>
        <w:spacing w:before="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Product</w:t>
      </w:r>
    </w:p>
    <w:p w14:paraId="7A7E13C0" w14:textId="77777777" w:rsidR="00922324" w:rsidRDefault="00000000">
      <w:pPr>
        <w:spacing w:before="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Quality improvement and production managers of Vodafone are always focused on making innovations in designing quality products and services to attain a competitive edge over other rivals such as EE and O2 in the UK. Vodafone provides a </w:t>
      </w:r>
      <w:r>
        <w:rPr>
          <w:rFonts w:ascii="Times New Roman" w:eastAsia="Times New Roman" w:hAnsi="Times New Roman" w:cs="Times New Roman"/>
          <w:b/>
          <w:i/>
          <w:sz w:val="24"/>
          <w:szCs w:val="24"/>
        </w:rPr>
        <w:t>roaming hub and maritime mobility</w:t>
      </w:r>
      <w:r>
        <w:rPr>
          <w:rFonts w:ascii="Times New Roman" w:eastAsia="Times New Roman" w:hAnsi="Times New Roman" w:cs="Times New Roman"/>
          <w:sz w:val="24"/>
          <w:szCs w:val="24"/>
        </w:rPr>
        <w:t xml:space="preserve"> in a large part of the UK with effective service of network connectivity (Vodafone.com, 2021). </w:t>
      </w:r>
      <w:r>
        <w:rPr>
          <w:rFonts w:ascii="Times New Roman" w:eastAsia="Times New Roman" w:hAnsi="Times New Roman" w:cs="Times New Roman"/>
          <w:b/>
          <w:sz w:val="24"/>
          <w:szCs w:val="24"/>
        </w:rPr>
        <w:t>Place</w:t>
      </w:r>
    </w:p>
    <w:p w14:paraId="51C8A1B6" w14:textId="77777777" w:rsidR="00922324"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effective market segmentation of the Vodafone firm has helped the firm to expand its market share in the UK to attain a competitive edge over the local competitors. The firm has been headquartered at 1 Kingdom Street, Newbury, United Kingdom (Careers.vodafone.co.uk, 2021). The Vodafone managers and employees are always concerned about maintaining a healthy and inclusive workplace culture to build a strong network in a large part of the UK and the global market. The Vodafone firm has contributed over €23 billion to develop a technical </w:t>
      </w:r>
      <w:r>
        <w:rPr>
          <w:rFonts w:ascii="Times New Roman" w:eastAsia="Times New Roman" w:hAnsi="Times New Roman" w:cs="Times New Roman"/>
          <w:sz w:val="24"/>
          <w:szCs w:val="24"/>
        </w:rPr>
        <w:lastRenderedPageBreak/>
        <w:t>network in 200 nations having 23 languages (Vodafone.com, 2022). The effective placement of the network services has enhanced the global value of the firm.</w:t>
      </w:r>
    </w:p>
    <w:p w14:paraId="18F0B1CA" w14:textId="77777777" w:rsidR="00922324" w:rsidRDefault="00000000">
      <w:pPr>
        <w:spacing w:before="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Promotion</w:t>
      </w:r>
    </w:p>
    <w:p w14:paraId="64E150B9" w14:textId="77777777" w:rsidR="00922324" w:rsidRDefault="00000000">
      <w:pPr>
        <w:spacing w:before="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Vodafone has developed partnerships with various global firms such as Nokia</w:t>
      </w:r>
      <w:r>
        <w:rPr>
          <w:rFonts w:ascii="Times New Roman" w:eastAsia="Times New Roman" w:hAnsi="Times New Roman" w:cs="Times New Roman"/>
          <w:b/>
          <w:i/>
          <w:sz w:val="24"/>
          <w:szCs w:val="24"/>
        </w:rPr>
        <w:t xml:space="preserve">, Accenture, </w:t>
      </w:r>
      <w:r>
        <w:rPr>
          <w:rFonts w:ascii="Times New Roman" w:eastAsia="Times New Roman" w:hAnsi="Times New Roman" w:cs="Times New Roman"/>
          <w:sz w:val="24"/>
          <w:szCs w:val="24"/>
        </w:rPr>
        <w:t>and other brands that have helped the firm to enhance its growth in the global market environment. The Vodafone firm has adopted Artificial Intelligence (AI) and google cloud services to enhance customer retention rate in a large part of the UK and other global market environments (Bbc.com, 2021). The effective application of social media marketing and the application of the data-based analytical software has helped Vodafone to enhance the growth of its business in a large part of the global region.</w:t>
      </w:r>
    </w:p>
    <w:p w14:paraId="32E2A7D8" w14:textId="77777777" w:rsidR="00922324" w:rsidRDefault="00000000">
      <w:pPr>
        <w:pStyle w:val="Heading2"/>
      </w:pPr>
      <w:bookmarkStart w:id="8" w:name="_Toc113703394"/>
      <w:r>
        <w:t>Conclusion</w:t>
      </w:r>
      <w:bookmarkEnd w:id="8"/>
    </w:p>
    <w:p w14:paraId="3C4DCCC1" w14:textId="77777777" w:rsidR="00922324" w:rsidRDefault="00000000">
      <w:pPr>
        <w:spacing w:before="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Thus, it can be concluded from the PESTLE analysis that the external political environment can hurt the growth of the Vodafone firm in the UK and other global regions. The effective assessment of the SWOT and Porter’s 5 forces reflect that the brand value and effective market share of the Vodafone firm keep the firm ahead of its competitors. The low-cost and differentiation segmentation strategy has enhanced the revenue growth of the firm along with the customer retention rate.</w:t>
      </w:r>
    </w:p>
    <w:p w14:paraId="0FB4E64D" w14:textId="77777777" w:rsidR="00922324" w:rsidRDefault="00000000">
      <w:pPr>
        <w:spacing w:before="200" w:line="360" w:lineRule="auto"/>
        <w:jc w:val="both"/>
        <w:rPr>
          <w:rFonts w:ascii="Times New Roman" w:eastAsia="Times New Roman" w:hAnsi="Times New Roman" w:cs="Times New Roman"/>
          <w:b/>
          <w:sz w:val="24"/>
          <w:szCs w:val="24"/>
        </w:rPr>
      </w:pPr>
      <w:r>
        <w:br w:type="page"/>
      </w:r>
    </w:p>
    <w:p w14:paraId="29F3D7D0" w14:textId="77777777" w:rsidR="00922324" w:rsidRDefault="00000000">
      <w:pPr>
        <w:pStyle w:val="Heading1"/>
      </w:pPr>
      <w:bookmarkStart w:id="9" w:name="_Toc113703395"/>
      <w:r>
        <w:lastRenderedPageBreak/>
        <w:t>Question b</w:t>
      </w:r>
      <w:bookmarkEnd w:id="9"/>
    </w:p>
    <w:p w14:paraId="0AAB171D" w14:textId="77777777" w:rsidR="00922324" w:rsidRDefault="00000000">
      <w:pPr>
        <w:pStyle w:val="Heading2"/>
      </w:pPr>
      <w:bookmarkStart w:id="10" w:name="_Toc113703396"/>
      <w:r>
        <w:t>Future recommendation for Vodafone</w:t>
      </w:r>
      <w:bookmarkEnd w:id="10"/>
    </w:p>
    <w:p w14:paraId="60A27120" w14:textId="77777777" w:rsidR="00922324" w:rsidRDefault="00000000">
      <w:pPr>
        <w:numPr>
          <w:ilvl w:val="0"/>
          <w:numId w:val="13"/>
        </w:num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Sustainable and eco-friendly practices to support the UK Government net zero carbon emission by 2050 (Gov. UK, 2021)</w:t>
      </w:r>
    </w:p>
    <w:p w14:paraId="52DABE4D" w14:textId="77777777" w:rsidR="00922324" w:rsidRDefault="00000000">
      <w:pPr>
        <w:numPr>
          <w:ilvl w:val="0"/>
          <w:numId w:val="13"/>
        </w:num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Strong relationships with the suppliers and advanced supply chain management with the use of advanced data analytics can give a competitive edge over their local competitors.</w:t>
      </w:r>
    </w:p>
    <w:p w14:paraId="2CC37C78" w14:textId="77777777" w:rsidR="00922324" w:rsidRDefault="00000000">
      <w:pPr>
        <w:numPr>
          <w:ilvl w:val="0"/>
          <w:numId w:val="1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Strong service differentiation strategy to gain a competitive edge over its rivals </w:t>
      </w:r>
    </w:p>
    <w:p w14:paraId="628AE208" w14:textId="77777777" w:rsidR="00922324" w:rsidRDefault="00922324">
      <w:pPr>
        <w:spacing w:before="200" w:line="360" w:lineRule="auto"/>
        <w:ind w:left="720"/>
        <w:jc w:val="both"/>
        <w:rPr>
          <w:rFonts w:ascii="Times New Roman" w:eastAsia="Times New Roman" w:hAnsi="Times New Roman" w:cs="Times New Roman"/>
          <w:sz w:val="24"/>
          <w:szCs w:val="24"/>
        </w:rPr>
      </w:pPr>
    </w:p>
    <w:p w14:paraId="050E2FF7" w14:textId="77777777" w:rsidR="00922324" w:rsidRDefault="00000000">
      <w:pPr>
        <w:spacing w:before="200" w:line="360" w:lineRule="auto"/>
        <w:jc w:val="both"/>
        <w:rPr>
          <w:rFonts w:ascii="Times New Roman" w:eastAsia="Times New Roman" w:hAnsi="Times New Roman" w:cs="Times New Roman"/>
          <w:sz w:val="24"/>
          <w:szCs w:val="24"/>
        </w:rPr>
      </w:pPr>
      <w:r>
        <w:br w:type="page"/>
      </w:r>
    </w:p>
    <w:p w14:paraId="0C52CF28" w14:textId="77777777" w:rsidR="00922324" w:rsidRDefault="00000000">
      <w:pPr>
        <w:pStyle w:val="Heading1"/>
      </w:pPr>
      <w:bookmarkStart w:id="11" w:name="_Toc113703397"/>
      <w:r>
        <w:lastRenderedPageBreak/>
        <w:t>References</w:t>
      </w:r>
      <w:bookmarkEnd w:id="11"/>
    </w:p>
    <w:p w14:paraId="5FE1DC63" w14:textId="77777777" w:rsidR="00922324"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Bankofengland.co.uk, (2022),</w:t>
      </w:r>
      <w:r>
        <w:rPr>
          <w:rFonts w:ascii="Times New Roman" w:eastAsia="Times New Roman" w:hAnsi="Times New Roman" w:cs="Times New Roman"/>
          <w:i/>
          <w:sz w:val="24"/>
          <w:szCs w:val="24"/>
        </w:rPr>
        <w:t xml:space="preserve"> Bank Rate increased to 1.75% - August 2022</w:t>
      </w:r>
      <w:r>
        <w:rPr>
          <w:rFonts w:ascii="Times New Roman" w:eastAsia="Times New Roman" w:hAnsi="Times New Roman" w:cs="Times New Roman"/>
          <w:sz w:val="24"/>
          <w:szCs w:val="24"/>
        </w:rPr>
        <w:t>, Available at: https://www.bankofengland.co.uk/monetary-policy-summary-and-minutes/2022/august-2022#:~:text=The%20Bank%20of%20England’s%20Monetary, percentage%20points%2C%20to%201.75%25. [Accessed on: 02.09.2022]</w:t>
      </w:r>
    </w:p>
    <w:p w14:paraId="76D0BE45" w14:textId="77777777" w:rsidR="00922324"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Bbc.com, (2020),</w:t>
      </w:r>
      <w:r>
        <w:rPr>
          <w:rFonts w:ascii="Times New Roman" w:eastAsia="Times New Roman" w:hAnsi="Times New Roman" w:cs="Times New Roman"/>
          <w:i/>
          <w:sz w:val="24"/>
          <w:szCs w:val="24"/>
        </w:rPr>
        <w:t xml:space="preserve"> Vodafone's UK network suffers voice call problems - BBC News</w:t>
      </w:r>
      <w:r>
        <w:rPr>
          <w:rFonts w:ascii="Times New Roman" w:eastAsia="Times New Roman" w:hAnsi="Times New Roman" w:cs="Times New Roman"/>
          <w:sz w:val="24"/>
          <w:szCs w:val="24"/>
        </w:rPr>
        <w:t>, Available at: https://www.bbc.com/news/technology-52986626, [Accessed on: 02.09.2022]</w:t>
      </w:r>
    </w:p>
    <w:p w14:paraId="41204405" w14:textId="77777777" w:rsidR="00922324"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Bbc.com, (2021),</w:t>
      </w:r>
      <w:r>
        <w:rPr>
          <w:rFonts w:ascii="Times New Roman" w:eastAsia="Times New Roman" w:hAnsi="Times New Roman" w:cs="Times New Roman"/>
          <w:i/>
          <w:sz w:val="24"/>
          <w:szCs w:val="24"/>
        </w:rPr>
        <w:t xml:space="preserve"> Vodafone using Google's cloud and AI to retain customers - BBC</w:t>
      </w:r>
      <w:r>
        <w:rPr>
          <w:rFonts w:ascii="Times New Roman" w:eastAsia="Times New Roman" w:hAnsi="Times New Roman" w:cs="Times New Roman"/>
          <w:sz w:val="24"/>
          <w:szCs w:val="24"/>
        </w:rPr>
        <w:t>, Available at: https://www.bbc.com/news/business-56969347, [Accessed on: 02.09.2022]</w:t>
      </w:r>
    </w:p>
    <w:p w14:paraId="0DDE3D79" w14:textId="77777777" w:rsidR="00922324"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Bloomberg.com, (2022),</w:t>
      </w:r>
      <w:r>
        <w:rPr>
          <w:rFonts w:ascii="Times New Roman" w:eastAsia="Times New Roman" w:hAnsi="Times New Roman" w:cs="Times New Roman"/>
          <w:i/>
          <w:sz w:val="24"/>
          <w:szCs w:val="24"/>
        </w:rPr>
        <w:t xml:space="preserve"> Vodafone Sales Rose After UK Growth Offset German Weakness</w:t>
      </w:r>
      <w:r>
        <w:rPr>
          <w:rFonts w:ascii="Times New Roman" w:eastAsia="Times New Roman" w:hAnsi="Times New Roman" w:cs="Times New Roman"/>
          <w:sz w:val="24"/>
          <w:szCs w:val="24"/>
        </w:rPr>
        <w:t>, Available at: https://www.bloomberg.com/news/articles/2022-07-25/vodafone-sales-rise-as-uk-price-hike-offsets-german-weakness, [Accessed on: 02.09.2022]</w:t>
      </w:r>
    </w:p>
    <w:p w14:paraId="21E913A4" w14:textId="77777777" w:rsidR="00922324"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Careers.vodafone.co.uk, (2021),</w:t>
      </w:r>
      <w:r>
        <w:rPr>
          <w:rFonts w:ascii="Times New Roman" w:eastAsia="Times New Roman" w:hAnsi="Times New Roman" w:cs="Times New Roman"/>
          <w:i/>
          <w:sz w:val="24"/>
          <w:szCs w:val="24"/>
        </w:rPr>
        <w:t xml:space="preserve"> Our Locations | Vodafone.co.uk</w:t>
      </w:r>
      <w:r>
        <w:rPr>
          <w:rFonts w:ascii="Times New Roman" w:eastAsia="Times New Roman" w:hAnsi="Times New Roman" w:cs="Times New Roman"/>
          <w:sz w:val="24"/>
          <w:szCs w:val="24"/>
        </w:rPr>
        <w:t>, Available at: https://careers.vodafone.co.uk/locations [Accessed on: 02.09.2022]</w:t>
      </w:r>
    </w:p>
    <w:p w14:paraId="05A33567" w14:textId="77777777" w:rsidR="00922324"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Craft.co, (2021),</w:t>
      </w:r>
      <w:r>
        <w:rPr>
          <w:rFonts w:ascii="Times New Roman" w:eastAsia="Times New Roman" w:hAnsi="Times New Roman" w:cs="Times New Roman"/>
          <w:i/>
          <w:sz w:val="24"/>
          <w:szCs w:val="24"/>
        </w:rPr>
        <w:t xml:space="preserve"> Top Vodafone Competitors and Alternatives | Craft.co</w:t>
      </w:r>
      <w:r>
        <w:rPr>
          <w:rFonts w:ascii="Times New Roman" w:eastAsia="Times New Roman" w:hAnsi="Times New Roman" w:cs="Times New Roman"/>
          <w:sz w:val="24"/>
          <w:szCs w:val="24"/>
        </w:rPr>
        <w:t>, Available at: https://craft.co/vodafone/competitors#:~:text=Vodafone's%20competitors%20and%20similar%20companies,AT%26T%2C%20Deutsche%20Telekom%20and%20BT.&amp;text=Vodafone%20is%20a%20mobile%20telecommunications,%2C%20messaging%2C%20and%20data%20services., [Accessed on: 02.09.2022]</w:t>
      </w:r>
    </w:p>
    <w:p w14:paraId="61445415" w14:textId="77777777" w:rsidR="00922324"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Datacenterdynamics.com, (2022),</w:t>
      </w:r>
      <w:r>
        <w:rPr>
          <w:rFonts w:ascii="Times New Roman" w:eastAsia="Times New Roman" w:hAnsi="Times New Roman" w:cs="Times New Roman"/>
          <w:i/>
          <w:sz w:val="24"/>
          <w:szCs w:val="24"/>
        </w:rPr>
        <w:t xml:space="preserve"> Vodafone suspends partnership with Russian telco MTS - DCD</w:t>
      </w:r>
      <w:r>
        <w:rPr>
          <w:rFonts w:ascii="Times New Roman" w:eastAsia="Times New Roman" w:hAnsi="Times New Roman" w:cs="Times New Roman"/>
          <w:sz w:val="24"/>
          <w:szCs w:val="24"/>
        </w:rPr>
        <w:t>, Available at: https://www.datacenterdynamics.com/en/news/vodafone-suspends-partnership-with-russian-telco-mts/, [Accessed on: 02.09.2022]</w:t>
      </w:r>
    </w:p>
    <w:p w14:paraId="155A9527" w14:textId="77777777" w:rsidR="00922324"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Ethnicity-facts-figures.service.gov.uk, (2018),</w:t>
      </w:r>
      <w:r>
        <w:rPr>
          <w:rFonts w:ascii="Times New Roman" w:eastAsia="Times New Roman" w:hAnsi="Times New Roman" w:cs="Times New Roman"/>
          <w:i/>
          <w:sz w:val="24"/>
          <w:szCs w:val="24"/>
        </w:rPr>
        <w:t xml:space="preserve"> Age groups - Ethnicity facts and figures - GOV.UK</w:t>
      </w:r>
      <w:r>
        <w:rPr>
          <w:rFonts w:ascii="Times New Roman" w:eastAsia="Times New Roman" w:hAnsi="Times New Roman" w:cs="Times New Roman"/>
          <w:sz w:val="24"/>
          <w:szCs w:val="24"/>
        </w:rPr>
        <w:t>, Available at: https://www.ethnicity-facts-figures.service.gov.uk/uk-population-by-ethnicity/demographics/age-groups/latest#:~:text=by%20ethnicity%20Summary-,The%20data%20shows%20that%3A,aged%2060%20years%20and%20over, [Accessed on: 02.09.2022]</w:t>
      </w:r>
    </w:p>
    <w:p w14:paraId="4F18C5BE" w14:textId="77777777" w:rsidR="00922324"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Euractiv.com, (2022),</w:t>
      </w:r>
      <w:r>
        <w:rPr>
          <w:rFonts w:ascii="Times New Roman" w:eastAsia="Times New Roman" w:hAnsi="Times New Roman" w:cs="Times New Roman"/>
          <w:i/>
          <w:sz w:val="24"/>
          <w:szCs w:val="24"/>
        </w:rPr>
        <w:t xml:space="preserve"> Post–Brexit labor shortages risk 'permanent' damage to the UK</w:t>
      </w:r>
      <w:r>
        <w:rPr>
          <w:rFonts w:ascii="Times New Roman" w:eastAsia="Times New Roman" w:hAnsi="Times New Roman" w:cs="Times New Roman"/>
          <w:sz w:val="24"/>
          <w:szCs w:val="24"/>
        </w:rPr>
        <w:t>, Available at: https://www.euractiv.com/section/uk-europe/news/post-brexit-labour-shortages-risk-permanent-damage-to-uk-farming/, [Accessed on: 02.09.2022]</w:t>
      </w:r>
    </w:p>
    <w:p w14:paraId="0466FC4B" w14:textId="77777777" w:rsidR="00922324" w:rsidRDefault="00000000">
      <w:pPr>
        <w:spacing w:before="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Gov. UK, (2021),</w:t>
      </w:r>
      <w:r>
        <w:rPr>
          <w:rFonts w:ascii="Times New Roman" w:eastAsia="Times New Roman" w:hAnsi="Times New Roman" w:cs="Times New Roman"/>
          <w:i/>
          <w:sz w:val="24"/>
          <w:szCs w:val="24"/>
        </w:rPr>
        <w:t xml:space="preserve"> Net Zero Strategy: Build Back Greener - GOV.UK</w:t>
      </w:r>
      <w:r>
        <w:rPr>
          <w:rFonts w:ascii="Times New Roman" w:eastAsia="Times New Roman" w:hAnsi="Times New Roman" w:cs="Times New Roman"/>
          <w:sz w:val="24"/>
          <w:szCs w:val="24"/>
        </w:rPr>
        <w:t>, Available at: https://www.gov.uk/government/publications/net-zero-strategy., [Accessed on: 02.09.2022]</w:t>
      </w:r>
    </w:p>
    <w:p w14:paraId="7DE97CCB" w14:textId="77777777" w:rsidR="00922324"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Gov. UK, (2021),</w:t>
      </w:r>
      <w:r>
        <w:rPr>
          <w:rFonts w:ascii="Times New Roman" w:eastAsia="Times New Roman" w:hAnsi="Times New Roman" w:cs="Times New Roman"/>
          <w:i/>
          <w:sz w:val="24"/>
          <w:szCs w:val="24"/>
        </w:rPr>
        <w:t xml:space="preserve"> UK tech sector achieves best year ever as success feeds cities</w:t>
      </w:r>
      <w:r>
        <w:rPr>
          <w:rFonts w:ascii="Times New Roman" w:eastAsia="Times New Roman" w:hAnsi="Times New Roman" w:cs="Times New Roman"/>
          <w:sz w:val="24"/>
          <w:szCs w:val="24"/>
        </w:rPr>
        <w:t>, Available at: https://www.gov.uk/government/news/uk-tech-sector-achieves-best-year-ever-as-success-feeds-cities-outside-london#:~:text=Record%20investment%20in%20UK%20tech,billion%20(%C2%A33.5)%20billion. [Accessed on: 02.09.2022]</w:t>
      </w:r>
    </w:p>
    <w:p w14:paraId="016576C1" w14:textId="77777777" w:rsidR="00922324"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Ons.gov.uk, (2022), </w:t>
      </w:r>
      <w:r>
        <w:rPr>
          <w:rFonts w:ascii="Times New Roman" w:eastAsia="Times New Roman" w:hAnsi="Times New Roman" w:cs="Times New Roman"/>
          <w:i/>
          <w:sz w:val="24"/>
          <w:szCs w:val="24"/>
        </w:rPr>
        <w:t>Consumer price inflation, UK: July 2022</w:t>
      </w:r>
      <w:r>
        <w:rPr>
          <w:rFonts w:ascii="Times New Roman" w:eastAsia="Times New Roman" w:hAnsi="Times New Roman" w:cs="Times New Roman"/>
          <w:sz w:val="24"/>
          <w:szCs w:val="24"/>
        </w:rPr>
        <w:t>, Available at: https://www.ons.gov.uk/economy/inflationandpriceindices/bulletins/consumerpriceinflation/july2022#:~:text=The%20Consumer%20Prices%20Index%20(CPI,no%20change%20in%20July%202021., [Accessed on: 02.09.2022]</w:t>
      </w:r>
    </w:p>
    <w:p w14:paraId="2C897918" w14:textId="77777777" w:rsidR="00922324"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Ons.gov.uk, (2022),</w:t>
      </w:r>
      <w:r>
        <w:rPr>
          <w:rFonts w:ascii="Times New Roman" w:eastAsia="Times New Roman" w:hAnsi="Times New Roman" w:cs="Times New Roman"/>
          <w:i/>
          <w:sz w:val="24"/>
          <w:szCs w:val="24"/>
        </w:rPr>
        <w:t xml:space="preserve"> GDP monthly estimate, UK: June 2022</w:t>
      </w:r>
      <w:r>
        <w:rPr>
          <w:rFonts w:ascii="Times New Roman" w:eastAsia="Times New Roman" w:hAnsi="Times New Roman" w:cs="Times New Roman"/>
          <w:sz w:val="24"/>
          <w:szCs w:val="24"/>
        </w:rPr>
        <w:t>, Available at: https://www.ons.gov.uk/economy/grossdomesticproductgdp/bulletins/gdpmonthlyestimateuk/june2022#:~:text=Gross%20domestic%20product%20(GDP)%20fell,12%20months%20to%20June%202022., [Accessed on: 02.09.2022]</w:t>
      </w:r>
    </w:p>
    <w:p w14:paraId="30F7634A" w14:textId="77777777" w:rsidR="00922324"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Researchbriefings.files.parliament.uk, (2022),</w:t>
      </w:r>
      <w:r>
        <w:rPr>
          <w:rFonts w:ascii="Times New Roman" w:eastAsia="Times New Roman" w:hAnsi="Times New Roman" w:cs="Times New Roman"/>
          <w:i/>
          <w:sz w:val="24"/>
          <w:szCs w:val="24"/>
        </w:rPr>
        <w:t xml:space="preserve"> Consumer Rights Act 2015 - UK Parliament</w:t>
      </w:r>
      <w:r>
        <w:rPr>
          <w:rFonts w:ascii="Times New Roman" w:eastAsia="Times New Roman" w:hAnsi="Times New Roman" w:cs="Times New Roman"/>
          <w:sz w:val="24"/>
          <w:szCs w:val="24"/>
        </w:rPr>
        <w:t>, Available at: http://researchbriefings.files.parliament.uk/documents/SN06588/SN06588.pdf, [Accessed on: 02.09.2022]</w:t>
      </w:r>
    </w:p>
    <w:p w14:paraId="1DA8DD7F" w14:textId="77777777" w:rsidR="00922324"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Rsisinternational.org, (2020),</w:t>
      </w:r>
      <w:r>
        <w:rPr>
          <w:rFonts w:ascii="Times New Roman" w:eastAsia="Times New Roman" w:hAnsi="Times New Roman" w:cs="Times New Roman"/>
          <w:i/>
          <w:sz w:val="24"/>
          <w:szCs w:val="24"/>
        </w:rPr>
        <w:t xml:space="preserve"> Market Segmentation, Targeting and Positioning Strategy Adaptation for the Global Business of Vodafone Telecommunication Company,</w:t>
      </w:r>
      <w:r>
        <w:rPr>
          <w:rFonts w:ascii="Times New Roman" w:eastAsia="Times New Roman" w:hAnsi="Times New Roman" w:cs="Times New Roman"/>
          <w:sz w:val="24"/>
          <w:szCs w:val="24"/>
        </w:rPr>
        <w:t xml:space="preserve"> Available at: https://www.rsisinternational.org/journals/ijriss/Digital-Library/volume-4-issue-6/427-430.pdf, [Accessed on: 02.09.2022]</w:t>
      </w:r>
    </w:p>
    <w:p w14:paraId="72461787" w14:textId="77777777" w:rsidR="00922324"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Statista.com, (2021),</w:t>
      </w:r>
      <w:r>
        <w:rPr>
          <w:rFonts w:ascii="Times New Roman" w:eastAsia="Times New Roman" w:hAnsi="Times New Roman" w:cs="Times New Roman"/>
          <w:i/>
          <w:sz w:val="24"/>
          <w:szCs w:val="24"/>
        </w:rPr>
        <w:t xml:space="preserve"> Digital marketing in the United Kingdom (UK) - statistics &amp; facts</w:t>
      </w:r>
      <w:r>
        <w:rPr>
          <w:rFonts w:ascii="Times New Roman" w:eastAsia="Times New Roman" w:hAnsi="Times New Roman" w:cs="Times New Roman"/>
          <w:sz w:val="24"/>
          <w:szCs w:val="24"/>
        </w:rPr>
        <w:t>, Available at: https://www.statista.com/topics/4019/digital-marketing-in-the-uk/, [Accessed on: 02.09.2022]</w:t>
      </w:r>
    </w:p>
    <w:p w14:paraId="06019C0E" w14:textId="77777777" w:rsidR="00922324"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Statista.com, (2021),</w:t>
      </w:r>
      <w:r>
        <w:rPr>
          <w:rFonts w:ascii="Times New Roman" w:eastAsia="Times New Roman" w:hAnsi="Times New Roman" w:cs="Times New Roman"/>
          <w:i/>
          <w:sz w:val="24"/>
          <w:szCs w:val="24"/>
        </w:rPr>
        <w:t xml:space="preserve"> Telecommunications industry revenue in the United Kingdom (UK) 2012-2020</w:t>
      </w:r>
      <w:r>
        <w:rPr>
          <w:rFonts w:ascii="Times New Roman" w:eastAsia="Times New Roman" w:hAnsi="Times New Roman" w:cs="Times New Roman"/>
          <w:sz w:val="24"/>
          <w:szCs w:val="24"/>
        </w:rPr>
        <w:t>, Available at: https://www.statista.com/statistics/270709/telecommunications-industry-revenue-in-the-united-kingdom-uk/, [Accessed on: 02.09.2022]</w:t>
      </w:r>
    </w:p>
    <w:p w14:paraId="06CC86A7" w14:textId="77777777" w:rsidR="00922324"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Statista.com, (2022),</w:t>
      </w:r>
      <w:r>
        <w:rPr>
          <w:rFonts w:ascii="Times New Roman" w:eastAsia="Times New Roman" w:hAnsi="Times New Roman" w:cs="Times New Roman"/>
          <w:i/>
          <w:sz w:val="24"/>
          <w:szCs w:val="24"/>
        </w:rPr>
        <w:t xml:space="preserve"> Mobile operators: carrier market shares in the United Kingdom (UK) 2018,</w:t>
      </w:r>
      <w:r>
        <w:rPr>
          <w:rFonts w:ascii="Times New Roman" w:eastAsia="Times New Roman" w:hAnsi="Times New Roman" w:cs="Times New Roman"/>
          <w:sz w:val="24"/>
          <w:szCs w:val="24"/>
        </w:rPr>
        <w:t xml:space="preserve"> Available at: https://www.statista.com/statistics/375986/market-share-held-by-mobile-phone-operators-united-kingdom-uk/#:~:text=The%20four%20main%20mobile%20network,3)%2C%20EE%20and%20O2., [Accessed on: 02.09.2022]</w:t>
      </w:r>
    </w:p>
    <w:p w14:paraId="6F5665AB" w14:textId="77777777" w:rsidR="00922324"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Statista.com, (2022),</w:t>
      </w:r>
      <w:r>
        <w:rPr>
          <w:rFonts w:ascii="Times New Roman" w:eastAsia="Times New Roman" w:hAnsi="Times New Roman" w:cs="Times New Roman"/>
          <w:i/>
          <w:sz w:val="24"/>
          <w:szCs w:val="24"/>
        </w:rPr>
        <w:t xml:space="preserve"> United Kingdom: Real gross domestic product (GDP) growth rate from 2017 to 2027</w:t>
      </w:r>
      <w:r>
        <w:rPr>
          <w:rFonts w:ascii="Times New Roman" w:eastAsia="Times New Roman" w:hAnsi="Times New Roman" w:cs="Times New Roman"/>
          <w:sz w:val="24"/>
          <w:szCs w:val="24"/>
        </w:rPr>
        <w:t>, Available at: https://www.statista.com/statistics/263613/gross-domestic-product-gdp-growth-rate-in-the-united-kingdom/, [Accessed on: 02.09.2022]</w:t>
      </w:r>
    </w:p>
    <w:p w14:paraId="60874961" w14:textId="77777777" w:rsidR="00922324"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Statista.com, (2022),</w:t>
      </w:r>
      <w:r>
        <w:rPr>
          <w:rFonts w:ascii="Times New Roman" w:eastAsia="Times New Roman" w:hAnsi="Times New Roman" w:cs="Times New Roman"/>
          <w:i/>
          <w:sz w:val="24"/>
          <w:szCs w:val="24"/>
        </w:rPr>
        <w:t xml:space="preserve"> Vodafone Group revenue 2008-2022 | Statista</w:t>
      </w:r>
      <w:r>
        <w:rPr>
          <w:rFonts w:ascii="Times New Roman" w:eastAsia="Times New Roman" w:hAnsi="Times New Roman" w:cs="Times New Roman"/>
          <w:sz w:val="24"/>
          <w:szCs w:val="24"/>
        </w:rPr>
        <w:t>, Available at: https://www.statista.com/statistics/241610/revenue-of-vodafone-since-2008/., [Accessed on: 02.09.2022]</w:t>
      </w:r>
    </w:p>
    <w:p w14:paraId="4116FC9C" w14:textId="77777777" w:rsidR="00922324"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Statista.com, (2022),</w:t>
      </w:r>
      <w:r>
        <w:rPr>
          <w:rFonts w:ascii="Times New Roman" w:eastAsia="Times New Roman" w:hAnsi="Times New Roman" w:cs="Times New Roman"/>
          <w:i/>
          <w:sz w:val="24"/>
          <w:szCs w:val="24"/>
        </w:rPr>
        <w:t xml:space="preserve"> Vodafone mobile: overall customer satisfaction 2021 | Statista</w:t>
      </w:r>
      <w:r>
        <w:rPr>
          <w:rFonts w:ascii="Times New Roman" w:eastAsia="Times New Roman" w:hAnsi="Times New Roman" w:cs="Times New Roman"/>
          <w:sz w:val="24"/>
          <w:szCs w:val="24"/>
        </w:rPr>
        <w:t>, Available at: https://www.statista.com/statistics/649453/vodafone-mobile-user-satisfaction-level-with-customer-service-in-the-uk/#:~:text=Vodafone%20mobile%20user%20satisfaction%20level%20in%20the%20UK%202019%2D2021&amp;text=The%20Vodafone%20mobile%20users’%20overall, of%20satisfaction%20with%20the%20service. [Accessed on: 02.09.2022]</w:t>
      </w:r>
    </w:p>
    <w:p w14:paraId="29E5B581" w14:textId="77777777" w:rsidR="00922324"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Statista.com, (2022), </w:t>
      </w:r>
      <w:r>
        <w:rPr>
          <w:rFonts w:ascii="Times New Roman" w:eastAsia="Times New Roman" w:hAnsi="Times New Roman" w:cs="Times New Roman"/>
          <w:i/>
          <w:sz w:val="24"/>
          <w:szCs w:val="24"/>
        </w:rPr>
        <w:t>the Market share held by Vodafone in the main countries of operation as of December 2020</w:t>
      </w:r>
      <w:r>
        <w:rPr>
          <w:rFonts w:ascii="Times New Roman" w:eastAsia="Times New Roman" w:hAnsi="Times New Roman" w:cs="Times New Roman"/>
          <w:sz w:val="24"/>
          <w:szCs w:val="24"/>
        </w:rPr>
        <w:t>, Available at: https://www.statista.com/statistics/261003/vodafones-market-share-by-country/, [Accessed on: 02.09.2022]</w:t>
      </w:r>
    </w:p>
    <w:p w14:paraId="6C70DE9E" w14:textId="77777777" w:rsidR="00922324"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Techuk.org, (2021),</w:t>
      </w:r>
      <w:r>
        <w:rPr>
          <w:rFonts w:ascii="Times New Roman" w:eastAsia="Times New Roman" w:hAnsi="Times New Roman" w:cs="Times New Roman"/>
          <w:i/>
          <w:sz w:val="24"/>
          <w:szCs w:val="24"/>
        </w:rPr>
        <w:t xml:space="preserve"> Tech Nation's 2021 report shows a resilient UK tech sector</w:t>
      </w:r>
      <w:r>
        <w:rPr>
          <w:rFonts w:ascii="Times New Roman" w:eastAsia="Times New Roman" w:hAnsi="Times New Roman" w:cs="Times New Roman"/>
          <w:sz w:val="24"/>
          <w:szCs w:val="24"/>
        </w:rPr>
        <w:t>, Available at: https://www.techuk.org/resource/tech-nation-s-2021-report-shows-a-resilient-uk-tech-sector-despite-brexit-and-the-pandemic.html, [Accessed on: 02.09.2022]</w:t>
      </w:r>
    </w:p>
    <w:p w14:paraId="41193B8D" w14:textId="77777777" w:rsidR="00922324"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Theglobaleconomy.com, (2022),</w:t>
      </w:r>
      <w:r>
        <w:rPr>
          <w:rFonts w:ascii="Times New Roman" w:eastAsia="Times New Roman" w:hAnsi="Times New Roman" w:cs="Times New Roman"/>
          <w:i/>
          <w:sz w:val="24"/>
          <w:szCs w:val="24"/>
        </w:rPr>
        <w:t xml:space="preserve"> United Kingdom: Political stability</w:t>
      </w:r>
      <w:r>
        <w:rPr>
          <w:rFonts w:ascii="Times New Roman" w:eastAsia="Times New Roman" w:hAnsi="Times New Roman" w:cs="Times New Roman"/>
          <w:sz w:val="24"/>
          <w:szCs w:val="24"/>
        </w:rPr>
        <w:t>, Available at: https://www.theglobaleconomy.com/United-Kingdom/wb_political_stability/, [Accessed on: 02.09.2022]</w:t>
      </w:r>
    </w:p>
    <w:p w14:paraId="000E5649" w14:textId="77777777" w:rsidR="00922324"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Topsourceworldwide.com, (2022),</w:t>
      </w:r>
      <w:r>
        <w:rPr>
          <w:rFonts w:ascii="Times New Roman" w:eastAsia="Times New Roman" w:hAnsi="Times New Roman" w:cs="Times New Roman"/>
          <w:i/>
          <w:sz w:val="24"/>
          <w:szCs w:val="24"/>
        </w:rPr>
        <w:t xml:space="preserve"> UK Employment Law Changes 2021 and What to Expect In 2022</w:t>
      </w:r>
      <w:r>
        <w:rPr>
          <w:rFonts w:ascii="Times New Roman" w:eastAsia="Times New Roman" w:hAnsi="Times New Roman" w:cs="Times New Roman"/>
          <w:sz w:val="24"/>
          <w:szCs w:val="24"/>
        </w:rPr>
        <w:t>, Available at: https://topsourceworldwide.com/uk-employment-law-changes-2021-what-to-expect-in-2022/, [Accessed on: 02.09.2022]</w:t>
      </w:r>
    </w:p>
    <w:p w14:paraId="4110DBA0" w14:textId="77777777" w:rsidR="00922324"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Tradingeconomics.com, (2022),</w:t>
      </w:r>
      <w:r>
        <w:rPr>
          <w:rFonts w:ascii="Times New Roman" w:eastAsia="Times New Roman" w:hAnsi="Times New Roman" w:cs="Times New Roman"/>
          <w:i/>
          <w:sz w:val="24"/>
          <w:szCs w:val="24"/>
        </w:rPr>
        <w:t xml:space="preserve"> United Kingdom Inflation Rate - August 2022 Data</w:t>
      </w:r>
      <w:r>
        <w:rPr>
          <w:rFonts w:ascii="Times New Roman" w:eastAsia="Times New Roman" w:hAnsi="Times New Roman" w:cs="Times New Roman"/>
          <w:sz w:val="24"/>
          <w:szCs w:val="24"/>
        </w:rPr>
        <w:t>, Available at: https://tradingeconomics.com/united-kingdom/inflation-cpi, [Accessed on: 02.09.2022]</w:t>
      </w:r>
    </w:p>
    <w:p w14:paraId="3EC6704E" w14:textId="77777777" w:rsidR="00922324"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Vodafone.co.uk, (2017),</w:t>
      </w:r>
      <w:r>
        <w:rPr>
          <w:rFonts w:ascii="Times New Roman" w:eastAsia="Times New Roman" w:hAnsi="Times New Roman" w:cs="Times New Roman"/>
          <w:i/>
          <w:sz w:val="24"/>
          <w:szCs w:val="24"/>
        </w:rPr>
        <w:t xml:space="preserve"> Vodafone announces new brand positioning strategy</w:t>
      </w:r>
      <w:r>
        <w:rPr>
          <w:rFonts w:ascii="Times New Roman" w:eastAsia="Times New Roman" w:hAnsi="Times New Roman" w:cs="Times New Roman"/>
          <w:sz w:val="24"/>
          <w:szCs w:val="24"/>
        </w:rPr>
        <w:t>, Available at: https://www.vodafone.co.uk/newscentre/press-release/vodafone-announces-new-brand-positioning-strategy/#:~:text=Vodafone's%20brand%20positioning%20strategy%20focuses,%3F%E2%80%9D%20%E2%80%93%20presented%20in%20English./, [Accessed on: 02.09.2022]</w:t>
      </w:r>
    </w:p>
    <w:p w14:paraId="5DCF2605" w14:textId="77777777" w:rsidR="00922324"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Vodafone.co.uk, (2021),</w:t>
      </w:r>
      <w:r>
        <w:rPr>
          <w:rFonts w:ascii="Times New Roman" w:eastAsia="Times New Roman" w:hAnsi="Times New Roman" w:cs="Times New Roman"/>
          <w:i/>
          <w:sz w:val="24"/>
          <w:szCs w:val="24"/>
        </w:rPr>
        <w:t xml:space="preserve"> 5G could provide a £6.3bn boost to UK manufacturing by 2030</w:t>
      </w:r>
      <w:r>
        <w:rPr>
          <w:rFonts w:ascii="Times New Roman" w:eastAsia="Times New Roman" w:hAnsi="Times New Roman" w:cs="Times New Roman"/>
          <w:sz w:val="24"/>
          <w:szCs w:val="24"/>
        </w:rPr>
        <w:t>, Available at: https://www.vodafone.co.uk/newscentre/press-release/5g-six-billion-pound-boost-to-uk-manufacturing-by-2030/, [Accessed on: 02.09.2022]</w:t>
      </w:r>
    </w:p>
    <w:p w14:paraId="6EF264CE" w14:textId="77777777" w:rsidR="00922324"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Vodafone.co.uk, (2021),</w:t>
      </w:r>
      <w:r>
        <w:rPr>
          <w:rFonts w:ascii="Times New Roman" w:eastAsia="Times New Roman" w:hAnsi="Times New Roman" w:cs="Times New Roman"/>
          <w:i/>
          <w:sz w:val="24"/>
          <w:szCs w:val="24"/>
        </w:rPr>
        <w:t xml:space="preserve"> Vodafone UK in Numbers</w:t>
      </w:r>
      <w:r>
        <w:rPr>
          <w:rFonts w:ascii="Times New Roman" w:eastAsia="Times New Roman" w:hAnsi="Times New Roman" w:cs="Times New Roman"/>
          <w:sz w:val="24"/>
          <w:szCs w:val="24"/>
        </w:rPr>
        <w:t>, Available at: https://www.vodafone.co.uk/newscentre/about-us/vodafone-uk-in-numbers/ [Accessed on: 02.09.2022]</w:t>
      </w:r>
    </w:p>
    <w:p w14:paraId="64122E9E" w14:textId="77777777" w:rsidR="00922324"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Vodafone.com, (2021),</w:t>
      </w:r>
      <w:r>
        <w:rPr>
          <w:rFonts w:ascii="Times New Roman" w:eastAsia="Times New Roman" w:hAnsi="Times New Roman" w:cs="Times New Roman"/>
          <w:i/>
          <w:sz w:val="24"/>
          <w:szCs w:val="24"/>
        </w:rPr>
        <w:t xml:space="preserve"> About Vodafone</w:t>
      </w:r>
      <w:r>
        <w:rPr>
          <w:rFonts w:ascii="Times New Roman" w:eastAsia="Times New Roman" w:hAnsi="Times New Roman" w:cs="Times New Roman"/>
          <w:sz w:val="24"/>
          <w:szCs w:val="24"/>
        </w:rPr>
        <w:t>, Available at: https://www.vodafone.com/about-vodafone, [Accessed on: 02.09.2022]</w:t>
      </w:r>
    </w:p>
    <w:p w14:paraId="28933FF0" w14:textId="77777777" w:rsidR="00922324"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Vodafone.com, (2021),</w:t>
      </w:r>
      <w:r>
        <w:rPr>
          <w:rFonts w:ascii="Times New Roman" w:eastAsia="Times New Roman" w:hAnsi="Times New Roman" w:cs="Times New Roman"/>
          <w:i/>
          <w:sz w:val="24"/>
          <w:szCs w:val="24"/>
        </w:rPr>
        <w:t xml:space="preserve"> Consumer products and services - Vodafone</w:t>
      </w:r>
      <w:r>
        <w:rPr>
          <w:rFonts w:ascii="Times New Roman" w:eastAsia="Times New Roman" w:hAnsi="Times New Roman" w:cs="Times New Roman"/>
          <w:sz w:val="24"/>
          <w:szCs w:val="24"/>
        </w:rPr>
        <w:t>, Available at: https://www.vodafone.com/about-vodafone/what-we-do/consumer-products-and-services, [Accessed on: 02.09.2022]</w:t>
      </w:r>
    </w:p>
    <w:p w14:paraId="34089A2D" w14:textId="77777777" w:rsidR="00922324"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Vodafone.com, (2021),</w:t>
      </w:r>
      <w:r>
        <w:rPr>
          <w:rFonts w:ascii="Times New Roman" w:eastAsia="Times New Roman" w:hAnsi="Times New Roman" w:cs="Times New Roman"/>
          <w:i/>
          <w:sz w:val="24"/>
          <w:szCs w:val="24"/>
        </w:rPr>
        <w:t xml:space="preserve"> How we manage our Supply Chain - Vodafone</w:t>
      </w:r>
      <w:r>
        <w:rPr>
          <w:rFonts w:ascii="Times New Roman" w:eastAsia="Times New Roman" w:hAnsi="Times New Roman" w:cs="Times New Roman"/>
          <w:sz w:val="24"/>
          <w:szCs w:val="24"/>
        </w:rPr>
        <w:t>, Available at: https://www.vodafone.com/sustainable-business/operating-responsibly/responsible-supply-chain/how-we-manage-our-supply-chain, [Accessed on: 02.09.2022]</w:t>
      </w:r>
    </w:p>
    <w:p w14:paraId="490F8ED5" w14:textId="77777777" w:rsidR="00922324"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Vodafone.com, (2021), </w:t>
      </w:r>
      <w:r>
        <w:rPr>
          <w:rFonts w:ascii="Times New Roman" w:eastAsia="Times New Roman" w:hAnsi="Times New Roman" w:cs="Times New Roman"/>
          <w:i/>
          <w:sz w:val="24"/>
          <w:szCs w:val="24"/>
        </w:rPr>
        <w:t>Our Global Network - Vodafone</w:t>
      </w:r>
      <w:r>
        <w:rPr>
          <w:rFonts w:ascii="Times New Roman" w:eastAsia="Times New Roman" w:hAnsi="Times New Roman" w:cs="Times New Roman"/>
          <w:sz w:val="24"/>
          <w:szCs w:val="24"/>
        </w:rPr>
        <w:t>, Available at: https://www.vodafone.com/business/why-vodafone/our-global-network, [Accessed on: 02.09.2022]</w:t>
      </w:r>
    </w:p>
    <w:p w14:paraId="74E75D17" w14:textId="77777777" w:rsidR="00922324"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Vodafone.com, (2022),</w:t>
      </w:r>
      <w:r>
        <w:rPr>
          <w:rFonts w:ascii="Times New Roman" w:eastAsia="Times New Roman" w:hAnsi="Times New Roman" w:cs="Times New Roman"/>
          <w:i/>
          <w:sz w:val="24"/>
          <w:szCs w:val="24"/>
        </w:rPr>
        <w:t xml:space="preserve"> Our Global Network</w:t>
      </w:r>
      <w:r>
        <w:rPr>
          <w:rFonts w:ascii="Times New Roman" w:eastAsia="Times New Roman" w:hAnsi="Times New Roman" w:cs="Times New Roman"/>
          <w:sz w:val="24"/>
          <w:szCs w:val="24"/>
        </w:rPr>
        <w:t>, Available at: https://www.vodafone.com/business/why-vodafone/our-global-network, [Accessed on: 02.09.2022]</w:t>
      </w:r>
    </w:p>
    <w:p w14:paraId="6AEB21C8" w14:textId="77777777" w:rsidR="00922324"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Worldometers.info, (2022),</w:t>
      </w:r>
      <w:r>
        <w:rPr>
          <w:rFonts w:ascii="Times New Roman" w:eastAsia="Times New Roman" w:hAnsi="Times New Roman" w:cs="Times New Roman"/>
          <w:i/>
          <w:sz w:val="24"/>
          <w:szCs w:val="24"/>
        </w:rPr>
        <w:t xml:space="preserve"> U.K. Population (2022) - </w:t>
      </w:r>
      <w:proofErr w:type="spellStart"/>
      <w:r>
        <w:rPr>
          <w:rFonts w:ascii="Times New Roman" w:eastAsia="Times New Roman" w:hAnsi="Times New Roman" w:cs="Times New Roman"/>
          <w:i/>
          <w:sz w:val="24"/>
          <w:szCs w:val="24"/>
        </w:rPr>
        <w:t>Worldometer</w:t>
      </w:r>
      <w:proofErr w:type="spellEnd"/>
      <w:r>
        <w:rPr>
          <w:rFonts w:ascii="Times New Roman" w:eastAsia="Times New Roman" w:hAnsi="Times New Roman" w:cs="Times New Roman"/>
          <w:sz w:val="24"/>
          <w:szCs w:val="24"/>
        </w:rPr>
        <w:t>, Available at: https://www.worldometers.info/world-population/uk-population/#:~:text=The%20population%20density%20in%20the,727%20people%20per%20mi2)., [Accessed on: 02.09.2022]</w:t>
      </w:r>
    </w:p>
    <w:p w14:paraId="597BDB2F" w14:textId="77777777" w:rsidR="00922324" w:rsidRDefault="0000000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Wto.org, (2022),</w:t>
      </w:r>
      <w:r>
        <w:rPr>
          <w:rFonts w:ascii="Times New Roman" w:eastAsia="Times New Roman" w:hAnsi="Times New Roman" w:cs="Times New Roman"/>
          <w:i/>
          <w:sz w:val="24"/>
          <w:szCs w:val="24"/>
        </w:rPr>
        <w:t xml:space="preserve"> The Crisis in Ukraine - World Trade Organization</w:t>
      </w:r>
      <w:r>
        <w:rPr>
          <w:rFonts w:ascii="Times New Roman" w:eastAsia="Times New Roman" w:hAnsi="Times New Roman" w:cs="Times New Roman"/>
          <w:sz w:val="24"/>
          <w:szCs w:val="24"/>
        </w:rPr>
        <w:t>, Available at: https://www.wto.org/english/res_e/booksp_e/imparctukraine422_e.pdf, [Accessed on: 02.09.2022]</w:t>
      </w:r>
    </w:p>
    <w:sectPr w:rsidR="00922324">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0CD78" w14:textId="77777777" w:rsidR="00D118F4" w:rsidRDefault="00D118F4">
      <w:pPr>
        <w:spacing w:line="240" w:lineRule="auto"/>
      </w:pPr>
      <w:r>
        <w:separator/>
      </w:r>
    </w:p>
  </w:endnote>
  <w:endnote w:type="continuationSeparator" w:id="0">
    <w:p w14:paraId="5185EE60" w14:textId="77777777" w:rsidR="00D118F4" w:rsidRDefault="00D118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1" w:usb1="080E0000" w:usb2="00000010" w:usb3="00000000" w:csb0="00040000" w:csb1="00000000"/>
  </w:font>
  <w:font w:name="Tahoma">
    <w:altName w:val="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18B3B" w14:textId="77777777" w:rsidR="00922324" w:rsidRDefault="00000000">
    <w:pPr>
      <w:pStyle w:val="Footer"/>
      <w:jc w:val="right"/>
    </w:pPr>
    <w:r>
      <w:fldChar w:fldCharType="begin"/>
    </w:r>
    <w:r>
      <w:instrText xml:space="preserve"> PAGE   \* MERGEFORMAT </w:instrText>
    </w:r>
    <w:r>
      <w:fldChar w:fldCharType="separate"/>
    </w:r>
    <w:r>
      <w:rPr>
        <w:noProof/>
      </w:rPr>
      <w:t>4</w:t>
    </w:r>
    <w:r>
      <w:rPr>
        <w:noProof/>
      </w:rPr>
      <w:fldChar w:fldCharType="end"/>
    </w:r>
  </w:p>
  <w:p w14:paraId="7CD7379D" w14:textId="77777777" w:rsidR="00922324" w:rsidRDefault="009223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52E647" w14:textId="77777777" w:rsidR="00D118F4" w:rsidRDefault="00D118F4">
      <w:pPr>
        <w:spacing w:line="240" w:lineRule="auto"/>
      </w:pPr>
      <w:r>
        <w:separator/>
      </w:r>
    </w:p>
  </w:footnote>
  <w:footnote w:type="continuationSeparator" w:id="0">
    <w:p w14:paraId="5EE30C59" w14:textId="77777777" w:rsidR="00D118F4" w:rsidRDefault="00D118F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multiLevelType w:val="multilevel"/>
    <w:tmpl w:val="948C5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0000001"/>
    <w:multiLevelType w:val="multilevel"/>
    <w:tmpl w:val="624433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0000002"/>
    <w:multiLevelType w:val="multilevel"/>
    <w:tmpl w:val="9AB232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0000003"/>
    <w:multiLevelType w:val="multilevel"/>
    <w:tmpl w:val="76A414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0000004"/>
    <w:multiLevelType w:val="multilevel"/>
    <w:tmpl w:val="837224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0000005"/>
    <w:multiLevelType w:val="multilevel"/>
    <w:tmpl w:val="8EA255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0000006"/>
    <w:multiLevelType w:val="multilevel"/>
    <w:tmpl w:val="11485A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0000007"/>
    <w:multiLevelType w:val="multilevel"/>
    <w:tmpl w:val="580E7A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0000008"/>
    <w:multiLevelType w:val="multilevel"/>
    <w:tmpl w:val="B434CF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00000009"/>
    <w:multiLevelType w:val="multilevel"/>
    <w:tmpl w:val="C49059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0000000A"/>
    <w:multiLevelType w:val="multilevel"/>
    <w:tmpl w:val="B61497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0000000B"/>
    <w:multiLevelType w:val="multilevel"/>
    <w:tmpl w:val="28CEE1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0000000C"/>
    <w:multiLevelType w:val="hybridMultilevel"/>
    <w:tmpl w:val="8214B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000000D"/>
    <w:multiLevelType w:val="multilevel"/>
    <w:tmpl w:val="32741D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0000000E"/>
    <w:multiLevelType w:val="multilevel"/>
    <w:tmpl w:val="270697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0000000F"/>
    <w:multiLevelType w:val="hybridMultilevel"/>
    <w:tmpl w:val="45786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0000010"/>
    <w:multiLevelType w:val="multilevel"/>
    <w:tmpl w:val="505679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00000011"/>
    <w:multiLevelType w:val="multilevel"/>
    <w:tmpl w:val="ACBE76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00000012"/>
    <w:multiLevelType w:val="multilevel"/>
    <w:tmpl w:val="D64E06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00000013"/>
    <w:multiLevelType w:val="multilevel"/>
    <w:tmpl w:val="1C02E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00000014"/>
    <w:multiLevelType w:val="multilevel"/>
    <w:tmpl w:val="D19A8F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53852457">
    <w:abstractNumId w:val="17"/>
  </w:num>
  <w:num w:numId="2" w16cid:durableId="1428188307">
    <w:abstractNumId w:val="0"/>
  </w:num>
  <w:num w:numId="3" w16cid:durableId="918754144">
    <w:abstractNumId w:val="16"/>
  </w:num>
  <w:num w:numId="4" w16cid:durableId="522598446">
    <w:abstractNumId w:val="7"/>
  </w:num>
  <w:num w:numId="5" w16cid:durableId="1369065428">
    <w:abstractNumId w:val="20"/>
  </w:num>
  <w:num w:numId="6" w16cid:durableId="995568896">
    <w:abstractNumId w:val="5"/>
  </w:num>
  <w:num w:numId="7" w16cid:durableId="459153403">
    <w:abstractNumId w:val="10"/>
  </w:num>
  <w:num w:numId="8" w16cid:durableId="1525364015">
    <w:abstractNumId w:val="8"/>
  </w:num>
  <w:num w:numId="9" w16cid:durableId="1980379738">
    <w:abstractNumId w:val="9"/>
  </w:num>
  <w:num w:numId="10" w16cid:durableId="1068067102">
    <w:abstractNumId w:val="3"/>
  </w:num>
  <w:num w:numId="11" w16cid:durableId="1665426211">
    <w:abstractNumId w:val="13"/>
  </w:num>
  <w:num w:numId="12" w16cid:durableId="365832894">
    <w:abstractNumId w:val="19"/>
  </w:num>
  <w:num w:numId="13" w16cid:durableId="64768785">
    <w:abstractNumId w:val="11"/>
  </w:num>
  <w:num w:numId="14" w16cid:durableId="1689060537">
    <w:abstractNumId w:val="14"/>
  </w:num>
  <w:num w:numId="15" w16cid:durableId="1640917044">
    <w:abstractNumId w:val="1"/>
  </w:num>
  <w:num w:numId="16" w16cid:durableId="1809585379">
    <w:abstractNumId w:val="18"/>
  </w:num>
  <w:num w:numId="17" w16cid:durableId="2060939215">
    <w:abstractNumId w:val="4"/>
  </w:num>
  <w:num w:numId="18" w16cid:durableId="1984116658">
    <w:abstractNumId w:val="2"/>
  </w:num>
  <w:num w:numId="19" w16cid:durableId="1532722343">
    <w:abstractNumId w:val="6"/>
  </w:num>
  <w:num w:numId="20" w16cid:durableId="1382942977">
    <w:abstractNumId w:val="15"/>
  </w:num>
  <w:num w:numId="21" w16cid:durableId="16182891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2324"/>
    <w:rsid w:val="00922324"/>
    <w:rsid w:val="00C10A72"/>
    <w:rsid w:val="00D118F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15401"/>
  <w15:docId w15:val="{9704694B-7DBB-4DC1-B861-B938B0B64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200"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pPr>
      <w:spacing w:before="200"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qFormat/>
    <w:pPr>
      <w:keepNext/>
      <w:keepLines/>
      <w:spacing w:before="240" w:line="259" w:lineRule="auto"/>
      <w:jc w:val="left"/>
      <w:outlineLvl w:val="9"/>
    </w:pPr>
    <w:rPr>
      <w:rFonts w:ascii="Calibri" w:eastAsia="SimSun" w:hAnsi="Calibri" w:cs="SimSun"/>
      <w:b w:val="0"/>
      <w:color w:val="365F91"/>
      <w:sz w:val="32"/>
      <w:szCs w:val="32"/>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20"/>
    </w:pPr>
  </w:style>
  <w:style w:type="character" w:styleId="Hyperlink">
    <w:name w:val="Hyperlink"/>
    <w:basedOn w:val="DefaultParagraphFont"/>
    <w:uiPriority w:val="99"/>
    <w:rPr>
      <w:color w:val="0000FF"/>
      <w:u w:val="single"/>
    </w:rPr>
  </w:style>
  <w:style w:type="paragraph" w:styleId="Header">
    <w:name w:val="header"/>
    <w:basedOn w:val="Normal"/>
    <w:link w:val="HeaderChar"/>
    <w:uiPriority w:val="99"/>
    <w:pPr>
      <w:tabs>
        <w:tab w:val="center" w:pos="4680"/>
        <w:tab w:val="right" w:pos="9360"/>
      </w:tabs>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AAC6672-D583-4B3B-8920-D9539F88C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20</Pages>
  <Words>3467</Words>
  <Characters>19765</Characters>
  <Application>Microsoft Office Word</Application>
  <DocSecurity>0</DocSecurity>
  <Lines>164</Lines>
  <Paragraphs>46</Paragraphs>
  <ScaleCrop>false</ScaleCrop>
  <Company/>
  <LinksUpToDate>false</LinksUpToDate>
  <CharactersWithSpaces>23186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Office</dc:creator>
  <cp:lastModifiedBy>Shanavas Paramban (2128680)</cp:lastModifiedBy>
  <cp:revision>4</cp:revision>
  <dcterms:created xsi:type="dcterms:W3CDTF">2022-09-10T07:26:00Z</dcterms:created>
  <dcterms:modified xsi:type="dcterms:W3CDTF">2022-09-12T20:34:00Z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27b34cf854f54f6ea48b62640c246a5f</vt:lpwstr>
  </property>
</Properties>
</file>