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004F1">
              <w:rPr>
                <w:rFonts w:ascii="Arial" w:hAnsi="Arial" w:cs="Arial"/>
                <w:b/>
                <w:sz w:val="22"/>
                <w:szCs w:val="22"/>
              </w:rPr>
              <w:t>Emma Rogers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8004F1" w:rsidP="001E57C1">
            <w:pPr>
              <w:spacing w:before="120" w:after="120"/>
              <w:jc w:val="both"/>
              <w:rPr>
                <w:rFonts w:ascii="Arial" w:hAnsi="Arial" w:cs="Arial"/>
                <w:b/>
                <w:sz w:val="22"/>
                <w:szCs w:val="22"/>
              </w:rPr>
            </w:pPr>
            <w:r>
              <w:rPr>
                <w:rFonts w:ascii="Arial" w:hAnsi="Arial" w:cs="Arial"/>
                <w:b/>
                <w:sz w:val="22"/>
                <w:szCs w:val="22"/>
              </w:rPr>
              <w:t>1801126</w:t>
            </w: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63C8B" w:rsidP="00E51AAC">
            <w:pPr>
              <w:spacing w:before="120" w:after="120"/>
              <w:jc w:val="both"/>
              <w:rPr>
                <w:rFonts w:ascii="Arial" w:hAnsi="Arial" w:cs="Arial"/>
                <w:b/>
                <w:sz w:val="22"/>
                <w:szCs w:val="22"/>
              </w:rPr>
            </w:pPr>
            <w:r>
              <w:rPr>
                <w:rFonts w:ascii="Arial" w:hAnsi="Arial" w:cs="Arial"/>
                <w:b/>
                <w:sz w:val="22"/>
                <w:szCs w:val="22"/>
              </w:rPr>
              <w:t>Secondary PGCE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003938" w:rsidRDefault="00003938" w:rsidP="00003938">
            <w:pPr>
              <w:spacing w:before="100" w:beforeAutospacing="1" w:after="100" w:afterAutospacing="1"/>
              <w:rPr>
                <w:sz w:val="22"/>
                <w:szCs w:val="22"/>
              </w:rPr>
            </w:pPr>
            <w:r>
              <w:rPr>
                <w:rFonts w:ascii="Arial" w:hAnsi="Arial" w:cs="Arial"/>
                <w:b/>
                <w:bCs/>
                <w:sz w:val="22"/>
                <w:szCs w:val="22"/>
              </w:rPr>
              <w:t>Investigating Contemporary Issues in Secondary Education</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63C8B" w:rsidP="00152E9D">
            <w:pPr>
              <w:spacing w:before="120" w:after="120"/>
              <w:jc w:val="both"/>
              <w:rPr>
                <w:rFonts w:ascii="Arial" w:hAnsi="Arial" w:cs="Arial"/>
                <w:b/>
                <w:sz w:val="22"/>
                <w:szCs w:val="22"/>
              </w:rPr>
            </w:pPr>
            <w:r>
              <w:rPr>
                <w:rFonts w:ascii="Arial" w:hAnsi="Arial" w:cs="Arial"/>
                <w:b/>
                <w:sz w:val="22"/>
                <w:szCs w:val="22"/>
              </w:rPr>
              <w:t>ECSP700</w:t>
            </w:r>
            <w:r w:rsidR="00003938">
              <w:rPr>
                <w:rFonts w:ascii="Arial" w:hAnsi="Arial" w:cs="Arial"/>
                <w:b/>
                <w:sz w:val="22"/>
                <w:szCs w:val="22"/>
              </w:rPr>
              <w:t>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63C8B"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003938" w:rsidP="00E51AAC">
            <w:pPr>
              <w:spacing w:before="120" w:after="120"/>
              <w:jc w:val="both"/>
              <w:rPr>
                <w:rFonts w:ascii="Arial" w:hAnsi="Arial" w:cs="Arial"/>
                <w:b/>
                <w:sz w:val="22"/>
                <w:szCs w:val="22"/>
              </w:rPr>
            </w:pPr>
            <w:proofErr w:type="spellStart"/>
            <w:r>
              <w:rPr>
                <w:rFonts w:ascii="Arial" w:hAnsi="Arial" w:cs="Arial"/>
                <w:b/>
                <w:sz w:val="22"/>
                <w:szCs w:val="22"/>
              </w:rPr>
              <w:t>Shân</w:t>
            </w:r>
            <w:proofErr w:type="spellEnd"/>
            <w:r>
              <w:rPr>
                <w:rFonts w:ascii="Arial" w:hAnsi="Arial" w:cs="Arial"/>
                <w:b/>
                <w:sz w:val="22"/>
                <w:szCs w:val="22"/>
              </w:rPr>
              <w:t xml:space="preserve"> Samuel-Thomas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003938" w:rsidRDefault="00003938" w:rsidP="00003938">
            <w:pPr>
              <w:spacing w:before="100" w:beforeAutospacing="1" w:after="100" w:afterAutospacing="1"/>
              <w:rPr>
                <w:sz w:val="22"/>
                <w:szCs w:val="22"/>
              </w:rPr>
            </w:pPr>
            <w:r>
              <w:rPr>
                <w:rFonts w:ascii="Arial" w:hAnsi="Arial" w:cs="Arial"/>
                <w:b/>
                <w:bCs/>
                <w:sz w:val="22"/>
                <w:szCs w:val="22"/>
              </w:rPr>
              <w:t>Investigating Contemporary Issues in Secondary Education</w:t>
            </w:r>
          </w:p>
          <w:p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003938"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003938" w:rsidRDefault="00003938" w:rsidP="00003938">
            <w:pPr>
              <w:spacing w:before="120" w:after="120"/>
              <w:jc w:val="both"/>
              <w:rPr>
                <w:rFonts w:ascii="Arial" w:hAnsi="Arial" w:cs="Arial"/>
                <w:b/>
                <w:sz w:val="22"/>
                <w:szCs w:val="22"/>
                <w:lang w:eastAsia="en-US"/>
              </w:rPr>
            </w:pPr>
            <w:r>
              <w:rPr>
                <w:rFonts w:ascii="Arial" w:hAnsi="Arial" w:cs="Arial"/>
                <w:b/>
                <w:sz w:val="22"/>
                <w:szCs w:val="22"/>
                <w:lang w:eastAsia="en-US"/>
              </w:rPr>
              <w:t>January 28th 2019</w:t>
            </w:r>
          </w:p>
          <w:p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003938" w:rsidRDefault="00003938" w:rsidP="00003938">
            <w:pPr>
              <w:spacing w:before="120" w:after="120"/>
              <w:jc w:val="both"/>
              <w:rPr>
                <w:rFonts w:ascii="Arial" w:hAnsi="Arial" w:cs="Arial"/>
                <w:b/>
                <w:sz w:val="22"/>
                <w:szCs w:val="22"/>
                <w:lang w:eastAsia="en-US"/>
              </w:rPr>
            </w:pPr>
            <w:r>
              <w:rPr>
                <w:rFonts w:ascii="Arial" w:hAnsi="Arial" w:cs="Arial"/>
                <w:b/>
                <w:sz w:val="22"/>
                <w:szCs w:val="22"/>
                <w:lang w:eastAsia="en-US"/>
              </w:rPr>
              <w:t>February 19th 2019</w:t>
            </w:r>
          </w:p>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Default="00152E9D"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Default="008004F1" w:rsidP="00DB116D">
      <w:pPr>
        <w:rPr>
          <w:rFonts w:ascii="Arial" w:hAnsi="Arial" w:cs="Arial"/>
          <w:sz w:val="32"/>
        </w:rPr>
      </w:pPr>
    </w:p>
    <w:p w:rsidR="008004F1" w:rsidRPr="008004F1" w:rsidRDefault="008004F1" w:rsidP="008004F1">
      <w:pPr>
        <w:jc w:val="center"/>
        <w:rPr>
          <w:rFonts w:ascii="Arial" w:hAnsi="Arial" w:cs="Arial"/>
          <w:sz w:val="56"/>
          <w:szCs w:val="56"/>
        </w:rPr>
      </w:pPr>
      <w:r w:rsidRPr="008004F1">
        <w:rPr>
          <w:rFonts w:ascii="Arial" w:hAnsi="Arial" w:cs="Arial"/>
          <w:b/>
          <w:bCs/>
          <w:sz w:val="56"/>
          <w:szCs w:val="56"/>
        </w:rPr>
        <w:t>Investigating Contemporary Issues in Secondary Education</w:t>
      </w: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8004F1" w:rsidRDefault="008004F1">
      <w:pPr>
        <w:rPr>
          <w:rFonts w:ascii="Arial" w:hAnsi="Arial" w:cs="Arial"/>
          <w:sz w:val="32"/>
        </w:rPr>
      </w:pPr>
    </w:p>
    <w:p w:rsidR="008004F1" w:rsidRPr="00AC7BA6" w:rsidRDefault="008004F1" w:rsidP="008004F1">
      <w:pPr>
        <w:pStyle w:val="ListParagraph"/>
        <w:ind w:left="1080"/>
        <w:jc w:val="both"/>
        <w:rPr>
          <w:color w:val="FF0000"/>
        </w:rPr>
      </w:pPr>
    </w:p>
    <w:p w:rsidR="008004F1" w:rsidRPr="00D37A5B" w:rsidRDefault="008004F1" w:rsidP="008004F1">
      <w:pPr>
        <w:ind w:left="720"/>
        <w:jc w:val="both"/>
        <w:rPr>
          <w:rFonts w:ascii="Arial" w:hAnsi="Arial" w:cs="Arial"/>
          <w:i/>
          <w:sz w:val="24"/>
          <w:szCs w:val="24"/>
        </w:rPr>
      </w:pPr>
      <w:r w:rsidRPr="00D37A5B">
        <w:rPr>
          <w:rFonts w:ascii="Arial" w:hAnsi="Arial" w:cs="Arial"/>
          <w:sz w:val="24"/>
          <w:szCs w:val="24"/>
        </w:rPr>
        <w:t xml:space="preserve">There is a wealth of research highlighting the clear link between wellbeing and behaviour and how these affect attitudes to learning/pupils progress and attainment. “According to the Office of National Statistics (2005), children and young people with more severe mental health and wellbeing issues are more likely to be excluded, to be truants or to become disengaged from education”. </w:t>
      </w:r>
      <w:r w:rsidRPr="00D37A5B">
        <w:rPr>
          <w:rFonts w:ascii="Arial" w:hAnsi="Arial" w:cs="Arial"/>
          <w:i/>
          <w:sz w:val="24"/>
          <w:szCs w:val="24"/>
        </w:rPr>
        <w:t xml:space="preserve">(Gutman &amp; </w:t>
      </w:r>
      <w:proofErr w:type="spellStart"/>
      <w:r w:rsidRPr="00D37A5B">
        <w:rPr>
          <w:rFonts w:ascii="Arial" w:hAnsi="Arial" w:cs="Arial"/>
          <w:i/>
          <w:sz w:val="24"/>
          <w:szCs w:val="24"/>
        </w:rPr>
        <w:t>Vorhaus</w:t>
      </w:r>
      <w:proofErr w:type="spellEnd"/>
      <w:r w:rsidRPr="00D37A5B">
        <w:rPr>
          <w:rFonts w:ascii="Arial" w:hAnsi="Arial" w:cs="Arial"/>
          <w:i/>
          <w:sz w:val="24"/>
          <w:szCs w:val="24"/>
        </w:rPr>
        <w:t xml:space="preserve"> p. 11 2012) </w:t>
      </w:r>
      <w:r w:rsidRPr="00D37A5B">
        <w:rPr>
          <w:rFonts w:ascii="Arial" w:hAnsi="Arial" w:cs="Arial"/>
          <w:sz w:val="24"/>
          <w:szCs w:val="24"/>
        </w:rPr>
        <w:t>it continues by claiming that “Children’s engagement in problem behaviours appears to have a greater negative association with their academic achievement as they proceed through school.” Estyn</w:t>
      </w:r>
      <w:r w:rsidRPr="00D37A5B">
        <w:rPr>
          <w:rFonts w:ascii="Arial" w:hAnsi="Arial" w:cs="Arial"/>
          <w:color w:val="FF0000"/>
          <w:sz w:val="24"/>
          <w:szCs w:val="24"/>
        </w:rPr>
        <w:t xml:space="preserve"> </w:t>
      </w:r>
      <w:r w:rsidRPr="00D37A5B">
        <w:rPr>
          <w:rFonts w:ascii="Arial" w:hAnsi="Arial" w:cs="Arial"/>
          <w:sz w:val="24"/>
          <w:szCs w:val="24"/>
        </w:rPr>
        <w:t>states that</w:t>
      </w:r>
      <w:r>
        <w:rPr>
          <w:rFonts w:ascii="Arial" w:hAnsi="Arial" w:cs="Arial"/>
          <w:sz w:val="24"/>
          <w:szCs w:val="24"/>
        </w:rPr>
        <w:t xml:space="preserve"> they are “</w:t>
      </w:r>
      <w:r w:rsidRPr="00160314">
        <w:rPr>
          <w:rFonts w:ascii="Arial" w:hAnsi="Arial" w:cs="Arial"/>
          <w:sz w:val="24"/>
          <w:szCs w:val="24"/>
        </w:rPr>
        <w:t>committed to upholding the safety and welfare of young people and vulnerable adults, therefore we are vigilant in all of our work</w:t>
      </w:r>
      <w:r w:rsidRPr="00D37A5B">
        <w:rPr>
          <w:rFonts w:ascii="Arial" w:hAnsi="Arial" w:cs="Arial"/>
          <w:sz w:val="24"/>
          <w:szCs w:val="24"/>
        </w:rPr>
        <w:t>”</w:t>
      </w:r>
      <w:r w:rsidRPr="00160314">
        <w:rPr>
          <w:rFonts w:ascii="Arial" w:hAnsi="Arial" w:cs="Arial"/>
          <w:color w:val="FF0000"/>
          <w:sz w:val="24"/>
          <w:szCs w:val="24"/>
        </w:rPr>
        <w:t xml:space="preserve"> </w:t>
      </w:r>
      <w:r w:rsidRPr="004D60EA">
        <w:rPr>
          <w:rFonts w:ascii="Arial" w:hAnsi="Arial" w:cs="Arial"/>
          <w:i/>
          <w:sz w:val="24"/>
          <w:szCs w:val="24"/>
        </w:rPr>
        <w:t>(Estyn, p, 2, 2016)</w:t>
      </w:r>
      <w:r>
        <w:rPr>
          <w:rFonts w:ascii="Arial" w:hAnsi="Arial" w:cs="Arial"/>
          <w:i/>
          <w:sz w:val="24"/>
          <w:szCs w:val="24"/>
        </w:rPr>
        <w:t xml:space="preserve"> </w:t>
      </w:r>
      <w:r w:rsidRPr="00D37A5B">
        <w:rPr>
          <w:rFonts w:ascii="Arial" w:hAnsi="Arial" w:cs="Arial"/>
          <w:sz w:val="24"/>
          <w:szCs w:val="24"/>
        </w:rPr>
        <w:t>Giving pupils the right tools and access to learning will have a better impact on the choices they make throughout school and when they leave. This is important as it will help to improve negative behaviour in pupils whilst in school, and later on in life when going into the world of work. Cooper, Smith, Upton also support this view</w:t>
      </w:r>
      <w:r w:rsidRPr="00D37A5B">
        <w:rPr>
          <w:rFonts w:ascii="Arial" w:hAnsi="Arial" w:cs="Arial"/>
          <w:i/>
          <w:sz w:val="24"/>
          <w:szCs w:val="24"/>
        </w:rPr>
        <w:t xml:space="preserve"> </w:t>
      </w:r>
      <w:r w:rsidRPr="00D37A5B">
        <w:rPr>
          <w:rFonts w:ascii="Arial" w:hAnsi="Arial" w:cs="Arial"/>
          <w:sz w:val="24"/>
          <w:szCs w:val="24"/>
        </w:rPr>
        <w:t>claiming</w:t>
      </w:r>
      <w:r w:rsidRPr="00D37A5B">
        <w:rPr>
          <w:rFonts w:ascii="Arial" w:hAnsi="Arial" w:cs="Arial"/>
          <w:i/>
          <w:sz w:val="24"/>
          <w:szCs w:val="24"/>
        </w:rPr>
        <w:t xml:space="preserve"> </w:t>
      </w:r>
      <w:r w:rsidRPr="00D37A5B">
        <w:rPr>
          <w:rFonts w:ascii="Arial" w:hAnsi="Arial" w:cs="Arial"/>
          <w:sz w:val="24"/>
          <w:szCs w:val="24"/>
        </w:rPr>
        <w:t xml:space="preserve">“Giving effective feedback involve recognition for pupils as individuals and providing additional support where difficulties are experience” </w:t>
      </w:r>
      <w:r w:rsidRPr="00D37A5B">
        <w:rPr>
          <w:rFonts w:ascii="Arial" w:hAnsi="Arial" w:cs="Arial"/>
          <w:i/>
          <w:sz w:val="24"/>
          <w:szCs w:val="24"/>
        </w:rPr>
        <w:t>(p. 130, 2000).</w:t>
      </w:r>
    </w:p>
    <w:p w:rsidR="008004F1" w:rsidRPr="00D25079" w:rsidRDefault="008004F1" w:rsidP="008004F1">
      <w:pPr>
        <w:ind w:left="720"/>
        <w:jc w:val="both"/>
        <w:rPr>
          <w:rFonts w:ascii="Arial" w:hAnsi="Arial" w:cs="Arial"/>
          <w:color w:val="FF0000"/>
          <w:sz w:val="24"/>
          <w:szCs w:val="24"/>
        </w:rPr>
      </w:pPr>
      <w:r w:rsidRPr="00D37A5B">
        <w:rPr>
          <w:rFonts w:ascii="Arial" w:hAnsi="Arial" w:cs="Arial"/>
          <w:sz w:val="24"/>
          <w:szCs w:val="24"/>
        </w:rPr>
        <w:t>Research has also found that supporting pupils to feel part of the school community by giving them opportunities to take part in after school activities within the school and the local community positively impacts on pupil development</w:t>
      </w:r>
      <w:r>
        <w:rPr>
          <w:rFonts w:ascii="Arial" w:hAnsi="Arial" w:cs="Arial"/>
          <w:sz w:val="24"/>
          <w:szCs w:val="24"/>
        </w:rPr>
        <w:t>, therefore giving them every opportunity possible will encourage them to want to do their best. Our National Mission has said</w:t>
      </w:r>
      <w:r w:rsidRPr="00D37A5B">
        <w:rPr>
          <w:rFonts w:ascii="Arial" w:hAnsi="Arial" w:cs="Arial"/>
          <w:color w:val="FF0000"/>
          <w:sz w:val="24"/>
          <w:szCs w:val="24"/>
        </w:rPr>
        <w:t xml:space="preserve"> </w:t>
      </w:r>
      <w:r w:rsidRPr="00160314">
        <w:rPr>
          <w:rFonts w:ascii="Arial" w:hAnsi="Arial" w:cs="Arial"/>
          <w:sz w:val="24"/>
          <w:szCs w:val="24"/>
        </w:rPr>
        <w:t xml:space="preserve">“Our learners should aspire to be the best. Therefore it is critical that we do everything we can to support them, setting high expectations, so that we achieve our ambitions for our citizens and for our country”. </w:t>
      </w:r>
      <w:r w:rsidRPr="00160314">
        <w:rPr>
          <w:rFonts w:ascii="Arial" w:hAnsi="Arial" w:cs="Arial"/>
          <w:i/>
          <w:sz w:val="24"/>
          <w:szCs w:val="24"/>
        </w:rPr>
        <w:t>(Welsh Government, p. 3 2017)</w:t>
      </w:r>
      <w:r w:rsidRPr="00160314">
        <w:rPr>
          <w:rFonts w:ascii="Arial" w:hAnsi="Arial" w:cs="Arial"/>
          <w:sz w:val="24"/>
          <w:szCs w:val="24"/>
        </w:rPr>
        <w:t xml:space="preserve"> </w:t>
      </w:r>
      <w:r>
        <w:rPr>
          <w:rFonts w:ascii="Arial" w:hAnsi="Arial" w:cs="Arial"/>
          <w:sz w:val="24"/>
          <w:szCs w:val="24"/>
        </w:rPr>
        <w:t>Getting them involved in such activities will make them feel part of their school community and boost their confidence.</w:t>
      </w:r>
      <w:r w:rsidRPr="00160314">
        <w:rPr>
          <w:rFonts w:ascii="Arial" w:hAnsi="Arial" w:cs="Arial"/>
          <w:sz w:val="24"/>
          <w:szCs w:val="24"/>
        </w:rPr>
        <w:t xml:space="preserve"> </w:t>
      </w:r>
      <w:r w:rsidRPr="00D37A5B">
        <w:rPr>
          <w:rFonts w:ascii="Arial" w:hAnsi="Arial" w:cs="Arial"/>
          <w:sz w:val="24"/>
          <w:szCs w:val="24"/>
        </w:rPr>
        <w:t xml:space="preserve">“The social organisation of the schools provides a third important ingredient….to promote and reinforce positive pupil development.” </w:t>
      </w:r>
      <w:r w:rsidRPr="00D37A5B">
        <w:rPr>
          <w:rFonts w:ascii="Arial" w:hAnsi="Arial" w:cs="Arial"/>
          <w:i/>
          <w:sz w:val="24"/>
          <w:szCs w:val="24"/>
        </w:rPr>
        <w:t>(Cooper, p.145, 1993)</w:t>
      </w:r>
      <w:r w:rsidRPr="00D37A5B">
        <w:rPr>
          <w:rFonts w:ascii="Arial" w:hAnsi="Arial" w:cs="Arial"/>
          <w:sz w:val="24"/>
          <w:szCs w:val="24"/>
        </w:rPr>
        <w:t xml:space="preserve"> Giving children these opportunities could have an impact on their wellbeing in addition their behaviour because it may encourage them to stay away from negative influences whilst keeping them healthy. </w:t>
      </w:r>
      <w:r>
        <w:rPr>
          <w:rFonts w:ascii="Arial" w:hAnsi="Arial" w:cs="Arial"/>
          <w:sz w:val="24"/>
          <w:szCs w:val="24"/>
        </w:rPr>
        <w:t>The Department of Education conducted a survey looking at different wellbeing issues which could play a factor in behaviour and achievement. “</w:t>
      </w:r>
      <w:r w:rsidRPr="004D60EA">
        <w:rPr>
          <w:rFonts w:ascii="Arial" w:hAnsi="Arial" w:cs="Arial"/>
          <w:sz w:val="24"/>
          <w:szCs w:val="24"/>
        </w:rPr>
        <w:t>Our findings suggest that emotional wellbeing is an important factor for the academic achievement of younger children</w:t>
      </w:r>
      <w:r>
        <w:rPr>
          <w:rFonts w:ascii="Arial" w:hAnsi="Arial" w:cs="Arial"/>
          <w:sz w:val="24"/>
          <w:szCs w:val="24"/>
        </w:rPr>
        <w:t>”</w:t>
      </w:r>
      <w:r w:rsidRPr="004D60EA">
        <w:rPr>
          <w:rFonts w:ascii="Arial" w:hAnsi="Arial" w:cs="Arial"/>
          <w:sz w:val="24"/>
          <w:szCs w:val="24"/>
        </w:rPr>
        <w:t>.</w:t>
      </w:r>
      <w:r>
        <w:rPr>
          <w:rFonts w:ascii="Arial" w:hAnsi="Arial" w:cs="Arial"/>
          <w:sz w:val="24"/>
          <w:szCs w:val="24"/>
        </w:rPr>
        <w:t xml:space="preserve"> </w:t>
      </w:r>
      <w:r w:rsidRPr="004D60EA">
        <w:rPr>
          <w:rFonts w:ascii="Arial" w:hAnsi="Arial" w:cs="Arial"/>
          <w:i/>
          <w:sz w:val="24"/>
          <w:szCs w:val="24"/>
        </w:rPr>
        <w:t xml:space="preserve">(Gutman &amp; </w:t>
      </w:r>
      <w:proofErr w:type="spellStart"/>
      <w:r w:rsidRPr="004D60EA">
        <w:rPr>
          <w:rFonts w:ascii="Arial" w:hAnsi="Arial" w:cs="Arial"/>
          <w:i/>
          <w:sz w:val="24"/>
          <w:szCs w:val="24"/>
        </w:rPr>
        <w:t>Vorhaus</w:t>
      </w:r>
      <w:proofErr w:type="spellEnd"/>
      <w:r w:rsidRPr="004D60EA">
        <w:rPr>
          <w:rFonts w:ascii="Arial" w:hAnsi="Arial" w:cs="Arial"/>
          <w:i/>
          <w:sz w:val="24"/>
          <w:szCs w:val="24"/>
        </w:rPr>
        <w:t>, p. 37, 2012)</w:t>
      </w:r>
      <w:r>
        <w:rPr>
          <w:rFonts w:ascii="Arial" w:hAnsi="Arial" w:cs="Arial"/>
          <w:color w:val="FF0000"/>
          <w:sz w:val="24"/>
          <w:szCs w:val="24"/>
        </w:rPr>
        <w:t xml:space="preserve"> </w:t>
      </w:r>
      <w:r w:rsidRPr="00D37A5B">
        <w:rPr>
          <w:rFonts w:ascii="Arial" w:hAnsi="Arial" w:cs="Arial"/>
          <w:sz w:val="24"/>
          <w:szCs w:val="24"/>
        </w:rPr>
        <w:t>Pupil</w:t>
      </w:r>
      <w:r w:rsidRPr="00D37A5B">
        <w:rPr>
          <w:rFonts w:ascii="Arial" w:hAnsi="Arial" w:cs="Arial"/>
          <w:color w:val="FF0000"/>
          <w:sz w:val="24"/>
          <w:szCs w:val="24"/>
        </w:rPr>
        <w:t xml:space="preserve"> </w:t>
      </w:r>
      <w:r w:rsidRPr="00D37A5B">
        <w:rPr>
          <w:rFonts w:ascii="Arial" w:hAnsi="Arial" w:cs="Arial"/>
          <w:sz w:val="24"/>
          <w:szCs w:val="24"/>
        </w:rPr>
        <w:t>Behaviour is an ongoing issue in education. From minor elements, like pupils being off task and disruptive and not listening to teachers to more serious problems like bullying as claimed by Ayers, Clarke, Murray in their book………</w:t>
      </w:r>
      <w:r w:rsidRPr="00D37A5B">
        <w:rPr>
          <w:rFonts w:ascii="Arial" w:hAnsi="Arial" w:cs="Arial"/>
          <w:i/>
          <w:sz w:val="24"/>
          <w:szCs w:val="24"/>
        </w:rPr>
        <w:t>…………</w:t>
      </w:r>
      <w:r w:rsidRPr="00D37A5B">
        <w:rPr>
          <w:rFonts w:ascii="Arial" w:hAnsi="Arial" w:cs="Arial"/>
          <w:sz w:val="24"/>
          <w:szCs w:val="24"/>
        </w:rPr>
        <w:t>“Behavioural assessment involves identifying overt, observable and specific behaviours….off task behaviours that are perceived as problematic by teachers and parents.” (</w:t>
      </w:r>
      <w:r w:rsidRPr="00D37A5B">
        <w:rPr>
          <w:rFonts w:ascii="Arial" w:hAnsi="Arial" w:cs="Arial"/>
          <w:i/>
          <w:sz w:val="24"/>
          <w:szCs w:val="24"/>
        </w:rPr>
        <w:t>Ayers, Clarke, Murray, p.10, 2005)</w:t>
      </w:r>
      <w:r w:rsidRPr="00D37A5B">
        <w:rPr>
          <w:rFonts w:ascii="Arial" w:hAnsi="Arial" w:cs="Arial"/>
          <w:sz w:val="24"/>
          <w:szCs w:val="24"/>
        </w:rPr>
        <w:t xml:space="preserve"> Bad behaviour also has a link to wellbeing “Better emotional wellbeing, less troublesome behaviour, fewer activity and attention problems, and more positive friendships at age 10 are associated with greater school engagement from 10 to 13 years, highlighting the significant role of wellbeing in children’s engagement as they enter secondary school”. </w:t>
      </w:r>
      <w:r w:rsidRPr="00D37A5B">
        <w:rPr>
          <w:rFonts w:ascii="Arial" w:hAnsi="Arial" w:cs="Arial"/>
          <w:i/>
          <w:sz w:val="24"/>
          <w:szCs w:val="24"/>
        </w:rPr>
        <w:t xml:space="preserve">(Gutman &amp; </w:t>
      </w:r>
      <w:proofErr w:type="spellStart"/>
      <w:r w:rsidRPr="00D37A5B">
        <w:rPr>
          <w:rFonts w:ascii="Arial" w:hAnsi="Arial" w:cs="Arial"/>
          <w:i/>
          <w:sz w:val="24"/>
          <w:szCs w:val="24"/>
        </w:rPr>
        <w:t>Vorhaus</w:t>
      </w:r>
      <w:proofErr w:type="spellEnd"/>
      <w:r w:rsidRPr="00D37A5B">
        <w:rPr>
          <w:rFonts w:ascii="Arial" w:hAnsi="Arial" w:cs="Arial"/>
          <w:i/>
          <w:sz w:val="24"/>
          <w:szCs w:val="24"/>
        </w:rPr>
        <w:t xml:space="preserve">, p. 34, 2012).  </w:t>
      </w:r>
    </w:p>
    <w:p w:rsidR="008004F1" w:rsidRPr="00D37A5B" w:rsidRDefault="008004F1" w:rsidP="008004F1">
      <w:pPr>
        <w:pStyle w:val="ListParagraph"/>
        <w:ind w:left="1800"/>
        <w:jc w:val="both"/>
        <w:rPr>
          <w:rFonts w:ascii="Arial" w:hAnsi="Arial" w:cs="Arial"/>
          <w:sz w:val="24"/>
          <w:szCs w:val="24"/>
        </w:rPr>
      </w:pPr>
    </w:p>
    <w:p w:rsidR="008004F1" w:rsidRPr="00D37A5B" w:rsidRDefault="008004F1" w:rsidP="008004F1">
      <w:pPr>
        <w:ind w:left="720"/>
        <w:jc w:val="both"/>
        <w:rPr>
          <w:rFonts w:ascii="Arial" w:hAnsi="Arial" w:cs="Arial"/>
          <w:sz w:val="24"/>
          <w:szCs w:val="24"/>
        </w:rPr>
      </w:pPr>
      <w:r w:rsidRPr="00D37A5B">
        <w:rPr>
          <w:rFonts w:ascii="Arial" w:hAnsi="Arial" w:cs="Arial"/>
          <w:sz w:val="24"/>
          <w:szCs w:val="24"/>
        </w:rPr>
        <w:t xml:space="preserve">Getting to the root of the problem to understand why a child misbehaves or is always difficult is important. </w:t>
      </w:r>
      <w:proofErr w:type="spellStart"/>
      <w:r w:rsidRPr="00D37A5B">
        <w:rPr>
          <w:rFonts w:ascii="Arial" w:hAnsi="Arial" w:cs="Arial"/>
          <w:sz w:val="24"/>
          <w:szCs w:val="24"/>
        </w:rPr>
        <w:t>Keach</w:t>
      </w:r>
      <w:proofErr w:type="spellEnd"/>
      <w:r w:rsidRPr="00D37A5B">
        <w:rPr>
          <w:rFonts w:ascii="Arial" w:hAnsi="Arial" w:cs="Arial"/>
          <w:sz w:val="24"/>
          <w:szCs w:val="24"/>
        </w:rPr>
        <w:t>, Fulton, Gardner claim that</w:t>
      </w:r>
      <w:r w:rsidRPr="00D37A5B">
        <w:rPr>
          <w:rFonts w:ascii="Arial" w:hAnsi="Arial" w:cs="Arial"/>
          <w:i/>
          <w:sz w:val="24"/>
          <w:szCs w:val="24"/>
        </w:rPr>
        <w:t xml:space="preserve"> </w:t>
      </w:r>
      <w:r w:rsidRPr="00D37A5B">
        <w:rPr>
          <w:rFonts w:ascii="Arial" w:hAnsi="Arial" w:cs="Arial"/>
          <w:sz w:val="24"/>
          <w:szCs w:val="24"/>
        </w:rPr>
        <w:t>“</w:t>
      </w:r>
      <w:r w:rsidRPr="00D37A5B">
        <w:rPr>
          <w:rFonts w:ascii="Arial" w:hAnsi="Arial" w:cs="Arial"/>
          <w:i/>
          <w:sz w:val="24"/>
          <w:szCs w:val="24"/>
        </w:rPr>
        <w:t>There is consensus that this group of children and their families present a great social problem….it is important that the problem be seen clearly” (p. 23, 1967).</w:t>
      </w:r>
      <w:r w:rsidRPr="00D37A5B">
        <w:rPr>
          <w:rFonts w:ascii="Arial" w:hAnsi="Arial" w:cs="Arial"/>
          <w:sz w:val="24"/>
          <w:szCs w:val="24"/>
        </w:rPr>
        <w:t xml:space="preserve"> There could be many different reasons for poor behaviour from a pupil; for example, children who come from disadvantaged backgrounds, children who are subject to abuse at home or going through changes at home like parents divorcing; these can all have an affect with their attitudes and their approach to learning. Some of these children may  believe that there is no point in being in school or learning certain subjects, especially the subjects they particularly don’t like, which could result in them behaving in a negative way. In addition to this, “Attention and activity problems and troublesome behaviour are also significant predictors of later school engagement…..This suggests that as children with behavioural difficulties proceed through school, they are at greater risk of becoming </w:t>
      </w:r>
      <w:r w:rsidRPr="00D37A5B">
        <w:rPr>
          <w:rFonts w:ascii="Arial" w:hAnsi="Arial" w:cs="Arial"/>
          <w:sz w:val="24"/>
          <w:szCs w:val="24"/>
        </w:rPr>
        <w:lastRenderedPageBreak/>
        <w:t xml:space="preserve">disengaged, which is likely to perpetuate even lower academic progression”. </w:t>
      </w:r>
      <w:r w:rsidRPr="00D37A5B">
        <w:rPr>
          <w:rFonts w:ascii="Arial" w:hAnsi="Arial" w:cs="Arial"/>
          <w:i/>
          <w:sz w:val="24"/>
          <w:szCs w:val="24"/>
        </w:rPr>
        <w:t xml:space="preserve">(Gutman &amp; </w:t>
      </w:r>
      <w:proofErr w:type="spellStart"/>
      <w:r w:rsidRPr="00D37A5B">
        <w:rPr>
          <w:rFonts w:ascii="Arial" w:hAnsi="Arial" w:cs="Arial"/>
          <w:i/>
          <w:sz w:val="24"/>
          <w:szCs w:val="24"/>
        </w:rPr>
        <w:t>Vorhaus</w:t>
      </w:r>
      <w:proofErr w:type="spellEnd"/>
      <w:r w:rsidRPr="00D37A5B">
        <w:rPr>
          <w:rFonts w:ascii="Arial" w:hAnsi="Arial" w:cs="Arial"/>
          <w:i/>
          <w:sz w:val="24"/>
          <w:szCs w:val="24"/>
        </w:rPr>
        <w:t xml:space="preserve"> p.37, 2012)</w:t>
      </w:r>
      <w:r w:rsidRPr="00D37A5B">
        <w:rPr>
          <w:rFonts w:ascii="Arial" w:hAnsi="Arial" w:cs="Arial"/>
          <w:sz w:val="24"/>
          <w:szCs w:val="24"/>
        </w:rPr>
        <w:t>.</w:t>
      </w:r>
    </w:p>
    <w:p w:rsidR="008004F1" w:rsidRDefault="008004F1" w:rsidP="008004F1">
      <w:pPr>
        <w:ind w:left="720"/>
        <w:jc w:val="both"/>
        <w:rPr>
          <w:rFonts w:ascii="Arial" w:hAnsi="Arial" w:cs="Arial"/>
          <w:sz w:val="24"/>
          <w:szCs w:val="24"/>
        </w:rPr>
      </w:pPr>
      <w:r w:rsidRPr="00D37A5B">
        <w:rPr>
          <w:rFonts w:ascii="Arial" w:hAnsi="Arial" w:cs="Arial"/>
          <w:sz w:val="24"/>
          <w:szCs w:val="24"/>
        </w:rPr>
        <w:t>Research highlights the importance of building relationships with pupil; taking the time to listen to them and identifying the cause of the problem could make  children feel more understood and trusting, therefore making the school a more positive environment which they like to be in and teachers and staff people that they can trust. By gaining trust from the pupils it could help change their attitude towards how they learn and how they conduct themselves during lessons and around the school, impacting the way they socialise and behave in and outside of school. In a book written by Paul Cooper it</w:t>
      </w:r>
      <w:r>
        <w:rPr>
          <w:rFonts w:ascii="Arial" w:hAnsi="Arial" w:cs="Arial"/>
          <w:sz w:val="24"/>
          <w:szCs w:val="24"/>
        </w:rPr>
        <w:t xml:space="preserve"> explains how</w:t>
      </w:r>
      <w:r w:rsidRPr="00D37A5B">
        <w:rPr>
          <w:rFonts w:ascii="Arial" w:hAnsi="Arial" w:cs="Arial"/>
          <w:sz w:val="24"/>
          <w:szCs w:val="24"/>
        </w:rPr>
        <w:t xml:space="preserve"> “relationships become an important vehicle that helps bring the pupils to new understandings of themselves and their situations”. </w:t>
      </w:r>
      <w:r w:rsidRPr="00D37A5B">
        <w:rPr>
          <w:rFonts w:ascii="Arial" w:hAnsi="Arial" w:cs="Arial"/>
          <w:i/>
          <w:sz w:val="24"/>
          <w:szCs w:val="24"/>
        </w:rPr>
        <w:t xml:space="preserve">(Cooper p.130, 1993) </w:t>
      </w:r>
      <w:r w:rsidRPr="00D37A5B">
        <w:rPr>
          <w:rFonts w:ascii="Arial" w:hAnsi="Arial" w:cs="Arial"/>
          <w:sz w:val="24"/>
          <w:szCs w:val="24"/>
        </w:rPr>
        <w:t xml:space="preserve">As this was written in 1993 it shows that this as an ongoing problem which is still trying to be addressed with in the best and appropriate way. </w:t>
      </w:r>
    </w:p>
    <w:p w:rsidR="008004F1" w:rsidRDefault="008004F1" w:rsidP="008004F1">
      <w:pPr>
        <w:ind w:left="720"/>
        <w:jc w:val="both"/>
        <w:rPr>
          <w:rFonts w:ascii="Arial" w:hAnsi="Arial" w:cs="Arial"/>
          <w:sz w:val="24"/>
          <w:szCs w:val="24"/>
        </w:rPr>
      </w:pPr>
      <w:r w:rsidRPr="00D37A5B">
        <w:rPr>
          <w:rFonts w:ascii="Arial" w:hAnsi="Arial" w:cs="Arial"/>
          <w:sz w:val="24"/>
          <w:szCs w:val="24"/>
        </w:rPr>
        <w:t xml:space="preserve">More recently, </w:t>
      </w:r>
      <w:r w:rsidRPr="00D37A5B">
        <w:rPr>
          <w:rFonts w:ascii="Arial" w:hAnsi="Arial" w:cs="Arial"/>
          <w:i/>
          <w:sz w:val="24"/>
          <w:szCs w:val="24"/>
        </w:rPr>
        <w:t>Our National Mission</w:t>
      </w:r>
      <w:r>
        <w:rPr>
          <w:rFonts w:ascii="Arial" w:hAnsi="Arial" w:cs="Arial"/>
          <w:sz w:val="24"/>
          <w:szCs w:val="24"/>
        </w:rPr>
        <w:t xml:space="preserve">, </w:t>
      </w:r>
      <w:r w:rsidRPr="00D37A5B">
        <w:rPr>
          <w:rFonts w:ascii="Arial" w:hAnsi="Arial" w:cs="Arial"/>
          <w:sz w:val="24"/>
          <w:szCs w:val="24"/>
        </w:rPr>
        <w:t xml:space="preserve">a document </w:t>
      </w:r>
      <w:r>
        <w:rPr>
          <w:rFonts w:ascii="Arial" w:hAnsi="Arial" w:cs="Arial"/>
          <w:sz w:val="24"/>
          <w:szCs w:val="24"/>
        </w:rPr>
        <w:t xml:space="preserve">written by the Welsh Government, </w:t>
      </w:r>
      <w:r w:rsidRPr="00D37A5B">
        <w:rPr>
          <w:rFonts w:ascii="Arial" w:hAnsi="Arial" w:cs="Arial"/>
          <w:sz w:val="24"/>
          <w:szCs w:val="24"/>
        </w:rPr>
        <w:t xml:space="preserve">aims to promote welsh heritage and give all learners the access to an education. Its aims are to </w:t>
      </w:r>
      <w:r w:rsidRPr="003A7B91">
        <w:rPr>
          <w:rFonts w:ascii="Arial" w:hAnsi="Arial" w:cs="Arial"/>
          <w:i/>
          <w:sz w:val="24"/>
          <w:szCs w:val="24"/>
        </w:rPr>
        <w:t>“identify the most effective means of measuring and improving learner well-being and strengthen the work of schools and their partners to enhance the safeguarding and resilience.”</w:t>
      </w:r>
      <w:r w:rsidRPr="00D37A5B">
        <w:rPr>
          <w:rFonts w:ascii="Arial" w:hAnsi="Arial" w:cs="Arial"/>
          <w:sz w:val="24"/>
          <w:szCs w:val="24"/>
        </w:rPr>
        <w:t xml:space="preserve"> (</w:t>
      </w:r>
      <w:r w:rsidRPr="00D37A5B">
        <w:rPr>
          <w:rFonts w:ascii="Arial" w:hAnsi="Arial" w:cs="Arial"/>
          <w:i/>
          <w:sz w:val="24"/>
          <w:szCs w:val="24"/>
        </w:rPr>
        <w:t xml:space="preserve">Welsh Government, p.18, 2017). </w:t>
      </w:r>
      <w:r>
        <w:rPr>
          <w:rFonts w:ascii="Arial" w:hAnsi="Arial" w:cs="Arial"/>
          <w:sz w:val="24"/>
          <w:szCs w:val="24"/>
        </w:rPr>
        <w:t>It is important that well</w:t>
      </w:r>
      <w:r w:rsidRPr="00D37A5B">
        <w:rPr>
          <w:rFonts w:ascii="Arial" w:hAnsi="Arial" w:cs="Arial"/>
          <w:sz w:val="24"/>
          <w:szCs w:val="24"/>
        </w:rPr>
        <w:t xml:space="preserve">being is considered and addressed among pupils for better engagement during lessons and for full potential with achieving grades. In an investigation conducted data found from  Avon Longitudinal Study of Parents and Children (ALSPAC) wellbeing was the focus collecting data from KS2 pupils going onto KS3. It showed improvement of the academic achievement of pupils when wellbeing was addressed. For example better “emotional wellbeing was 0.11 at KS2, by the KS3 it had gone up to 0.15. For less troublesome behaviour it was at 0.15 at KS2, by KS3 it went up to 0.21.” (Gutman and </w:t>
      </w:r>
      <w:proofErr w:type="spellStart"/>
      <w:r w:rsidRPr="00D37A5B">
        <w:rPr>
          <w:rFonts w:ascii="Arial" w:hAnsi="Arial" w:cs="Arial"/>
          <w:sz w:val="24"/>
          <w:szCs w:val="24"/>
        </w:rPr>
        <w:t>Vorhaus</w:t>
      </w:r>
      <w:proofErr w:type="spellEnd"/>
      <w:r w:rsidRPr="00D37A5B">
        <w:rPr>
          <w:rFonts w:ascii="Arial" w:hAnsi="Arial" w:cs="Arial"/>
          <w:sz w:val="24"/>
          <w:szCs w:val="24"/>
        </w:rPr>
        <w:t xml:space="preserve"> p. 28 2012). Gutman and </w:t>
      </w:r>
      <w:proofErr w:type="spellStart"/>
      <w:r w:rsidRPr="00D37A5B">
        <w:rPr>
          <w:rFonts w:ascii="Arial" w:hAnsi="Arial" w:cs="Arial"/>
          <w:sz w:val="24"/>
          <w:szCs w:val="24"/>
        </w:rPr>
        <w:t>Vorhaus</w:t>
      </w:r>
      <w:proofErr w:type="spellEnd"/>
      <w:r w:rsidRPr="00D37A5B">
        <w:rPr>
          <w:rFonts w:ascii="Arial" w:hAnsi="Arial" w:cs="Arial"/>
          <w:sz w:val="24"/>
          <w:szCs w:val="24"/>
        </w:rPr>
        <w:t xml:space="preserve"> </w:t>
      </w:r>
      <w:r>
        <w:rPr>
          <w:rFonts w:ascii="Arial" w:hAnsi="Arial" w:cs="Arial"/>
          <w:sz w:val="24"/>
          <w:szCs w:val="24"/>
        </w:rPr>
        <w:t xml:space="preserve">continue , </w:t>
      </w:r>
      <w:r w:rsidRPr="00D37A5B">
        <w:rPr>
          <w:rFonts w:ascii="Arial" w:hAnsi="Arial" w:cs="Arial"/>
          <w:sz w:val="24"/>
          <w:szCs w:val="24"/>
        </w:rPr>
        <w:t xml:space="preserve">“Dimensions of wellbeing are correlated significantly with concurrent academic achievement”. </w:t>
      </w:r>
      <w:r>
        <w:rPr>
          <w:rFonts w:ascii="Arial" w:hAnsi="Arial" w:cs="Arial"/>
          <w:sz w:val="24"/>
          <w:szCs w:val="24"/>
        </w:rPr>
        <w:t>(p. 28 2012). T</w:t>
      </w:r>
      <w:r w:rsidRPr="00D37A5B">
        <w:rPr>
          <w:rFonts w:ascii="Arial" w:hAnsi="Arial" w:cs="Arial"/>
          <w:sz w:val="24"/>
          <w:szCs w:val="24"/>
        </w:rPr>
        <w:t xml:space="preserve">his data is </w:t>
      </w:r>
      <w:r>
        <w:rPr>
          <w:rFonts w:ascii="Arial" w:hAnsi="Arial" w:cs="Arial"/>
          <w:sz w:val="24"/>
          <w:szCs w:val="24"/>
        </w:rPr>
        <w:t xml:space="preserve">highlights </w:t>
      </w:r>
      <w:r w:rsidRPr="00D37A5B">
        <w:rPr>
          <w:rFonts w:ascii="Arial" w:hAnsi="Arial" w:cs="Arial"/>
          <w:sz w:val="24"/>
          <w:szCs w:val="24"/>
        </w:rPr>
        <w:t xml:space="preserve">that wellbeing does have an impact on the behaviour and achievement of pupils. </w:t>
      </w:r>
    </w:p>
    <w:p w:rsidR="008004F1" w:rsidRDefault="008004F1" w:rsidP="008004F1">
      <w:pPr>
        <w:ind w:left="720"/>
        <w:jc w:val="both"/>
        <w:rPr>
          <w:rFonts w:ascii="Arial" w:hAnsi="Arial" w:cs="Arial"/>
          <w:color w:val="FF0000"/>
          <w:sz w:val="24"/>
          <w:szCs w:val="24"/>
        </w:rPr>
      </w:pPr>
      <w:r>
        <w:rPr>
          <w:rFonts w:ascii="Arial" w:hAnsi="Arial" w:cs="Arial"/>
          <w:sz w:val="24"/>
          <w:szCs w:val="24"/>
        </w:rPr>
        <w:t>The importance placed on Wellbeing by the Welsh Government has greatly increased of late, indeed,</w:t>
      </w:r>
      <w:r w:rsidRPr="00D37A5B">
        <w:rPr>
          <w:rFonts w:ascii="Arial" w:hAnsi="Arial" w:cs="Arial"/>
          <w:sz w:val="24"/>
          <w:szCs w:val="24"/>
        </w:rPr>
        <w:t xml:space="preserve"> it has been included as one of the six Areas of Learning and Experience </w:t>
      </w:r>
      <w:r>
        <w:rPr>
          <w:rFonts w:ascii="Arial" w:hAnsi="Arial" w:cs="Arial"/>
          <w:sz w:val="24"/>
          <w:szCs w:val="24"/>
        </w:rPr>
        <w:t xml:space="preserve">as a </w:t>
      </w:r>
      <w:r w:rsidRPr="00D37A5B">
        <w:rPr>
          <w:rFonts w:ascii="Arial" w:hAnsi="Arial" w:cs="Arial"/>
          <w:sz w:val="24"/>
          <w:szCs w:val="24"/>
        </w:rPr>
        <w:t>Health and Wellbeing (</w:t>
      </w:r>
      <w:proofErr w:type="spellStart"/>
      <w:r w:rsidRPr="00D37A5B">
        <w:rPr>
          <w:rFonts w:ascii="Arial" w:hAnsi="Arial" w:cs="Arial"/>
          <w:sz w:val="24"/>
          <w:szCs w:val="24"/>
        </w:rPr>
        <w:t>AoLE</w:t>
      </w:r>
      <w:proofErr w:type="spellEnd"/>
      <w:r w:rsidRPr="00D37A5B">
        <w:rPr>
          <w:rFonts w:ascii="Arial" w:hAnsi="Arial" w:cs="Arial"/>
          <w:sz w:val="24"/>
          <w:szCs w:val="24"/>
        </w:rPr>
        <w:t xml:space="preserve">) </w:t>
      </w:r>
      <w:r>
        <w:rPr>
          <w:rFonts w:ascii="Arial" w:hAnsi="Arial" w:cs="Arial"/>
          <w:sz w:val="24"/>
          <w:szCs w:val="24"/>
        </w:rPr>
        <w:t xml:space="preserve">has been included. </w:t>
      </w:r>
      <w:r w:rsidRPr="00746FE4">
        <w:rPr>
          <w:rFonts w:ascii="Arial" w:hAnsi="Arial" w:cs="Arial"/>
          <w:sz w:val="24"/>
          <w:szCs w:val="24"/>
        </w:rPr>
        <w:t>The Welsh Government and Pioneer Schools are recommending that this A</w:t>
      </w:r>
      <w:r>
        <w:rPr>
          <w:rFonts w:ascii="Arial" w:hAnsi="Arial" w:cs="Arial"/>
          <w:sz w:val="24"/>
          <w:szCs w:val="24"/>
        </w:rPr>
        <w:t xml:space="preserve">rea </w:t>
      </w:r>
      <w:r w:rsidRPr="00746FE4">
        <w:rPr>
          <w:rFonts w:ascii="Arial" w:hAnsi="Arial" w:cs="Arial"/>
          <w:sz w:val="24"/>
          <w:szCs w:val="24"/>
        </w:rPr>
        <w:t>o</w:t>
      </w:r>
      <w:r>
        <w:rPr>
          <w:rFonts w:ascii="Arial" w:hAnsi="Arial" w:cs="Arial"/>
          <w:sz w:val="24"/>
          <w:szCs w:val="24"/>
        </w:rPr>
        <w:t xml:space="preserve">f </w:t>
      </w:r>
      <w:r w:rsidRPr="00746FE4">
        <w:rPr>
          <w:rFonts w:ascii="Arial" w:hAnsi="Arial" w:cs="Arial"/>
          <w:sz w:val="24"/>
          <w:szCs w:val="24"/>
        </w:rPr>
        <w:t>L</w:t>
      </w:r>
      <w:r>
        <w:rPr>
          <w:rFonts w:ascii="Arial" w:hAnsi="Arial" w:cs="Arial"/>
          <w:sz w:val="24"/>
          <w:szCs w:val="24"/>
        </w:rPr>
        <w:t xml:space="preserve">earning and </w:t>
      </w:r>
      <w:r w:rsidRPr="00746FE4">
        <w:rPr>
          <w:rFonts w:ascii="Arial" w:hAnsi="Arial" w:cs="Arial"/>
          <w:sz w:val="24"/>
          <w:szCs w:val="24"/>
        </w:rPr>
        <w:t>E</w:t>
      </w:r>
      <w:r>
        <w:rPr>
          <w:rFonts w:ascii="Arial" w:hAnsi="Arial" w:cs="Arial"/>
          <w:sz w:val="24"/>
          <w:szCs w:val="24"/>
        </w:rPr>
        <w:t>xperience</w:t>
      </w:r>
      <w:r w:rsidRPr="00746FE4">
        <w:rPr>
          <w:rFonts w:ascii="Arial" w:hAnsi="Arial" w:cs="Arial"/>
          <w:sz w:val="24"/>
          <w:szCs w:val="24"/>
        </w:rPr>
        <w:t xml:space="preserve"> is taught as a stand-alone subject</w:t>
      </w:r>
      <w:r>
        <w:rPr>
          <w:rFonts w:ascii="Arial" w:hAnsi="Arial" w:cs="Arial"/>
          <w:sz w:val="24"/>
          <w:szCs w:val="24"/>
        </w:rPr>
        <w:t>, a major change from the current curriculum requirements</w:t>
      </w:r>
      <w:r w:rsidRPr="00746FE4">
        <w:rPr>
          <w:rFonts w:ascii="Arial" w:hAnsi="Arial" w:cs="Arial"/>
          <w:i/>
          <w:sz w:val="24"/>
          <w:szCs w:val="24"/>
        </w:rPr>
        <w:t xml:space="preserve">. </w:t>
      </w:r>
      <w:r w:rsidRPr="00746FE4">
        <w:rPr>
          <w:rFonts w:ascii="Arial" w:hAnsi="Arial" w:cs="Arial"/>
          <w:sz w:val="24"/>
          <w:szCs w:val="24"/>
        </w:rPr>
        <w:t xml:space="preserve">The importance placed nationally on Wellbeing is currently being addressed and on my placement School’s Development Plan (SDP). Under Inspection area 1A2 (of the SDP), Wellbeing and attitudes to learning, the school priority is to become a Pivotal School. School X has put the Pivotal Curriculum in place as of September 2018 making it a new approach within the school. It has formed part of the School Development Plan as a three year priority, in addition to reducing exclusions and introducing the pastoral system for the 2018-2019 academic year. </w:t>
      </w:r>
    </w:p>
    <w:p w:rsidR="008004F1" w:rsidRPr="00B622E7" w:rsidRDefault="008004F1" w:rsidP="008004F1">
      <w:pPr>
        <w:ind w:left="720"/>
        <w:jc w:val="both"/>
        <w:rPr>
          <w:rFonts w:ascii="Arial" w:hAnsi="Arial" w:cs="Arial"/>
          <w:sz w:val="24"/>
          <w:szCs w:val="24"/>
        </w:rPr>
      </w:pPr>
      <w:r w:rsidRPr="0003727F">
        <w:rPr>
          <w:rFonts w:ascii="Arial" w:hAnsi="Arial" w:cs="Arial"/>
          <w:sz w:val="24"/>
          <w:szCs w:val="24"/>
        </w:rPr>
        <w:t>Although the Pivotal</w:t>
      </w:r>
      <w:r>
        <w:rPr>
          <w:rFonts w:ascii="Arial" w:hAnsi="Arial" w:cs="Arial"/>
          <w:sz w:val="24"/>
          <w:szCs w:val="24"/>
        </w:rPr>
        <w:t xml:space="preserve"> approach is not specifically linked to the new curriculum, this pedagogy is used in many schools across Wales to ensure that strategies </w:t>
      </w:r>
      <w:r w:rsidRPr="00B622E7">
        <w:rPr>
          <w:rFonts w:ascii="Arial" w:hAnsi="Arial" w:cs="Arial"/>
          <w:sz w:val="24"/>
          <w:szCs w:val="24"/>
        </w:rPr>
        <w:t xml:space="preserve">to manage behaviour and wellbeing are affectively addressed. Pivotal is an education consultancy specialising in behaviour change using various approaches and techniques when dealing with different situations in order to help to get pupils engaging with their tasks and to behave in a positive way. Teachers are trained how handle different situations in the best, most positive way in order to encourage pupils to respond to each other and staff in a more affirmative way. “Adult behaviour will never be compromised by learner behaviour. Adults strip out all negative emotion/response when dealing with challenging behaviour”. </w:t>
      </w:r>
      <w:r w:rsidRPr="00B622E7">
        <w:rPr>
          <w:rFonts w:ascii="Arial" w:hAnsi="Arial" w:cs="Arial"/>
          <w:i/>
          <w:sz w:val="24"/>
          <w:szCs w:val="24"/>
        </w:rPr>
        <w:t xml:space="preserve">(Dix, p. 3, 2016). </w:t>
      </w:r>
      <w:r w:rsidRPr="00B622E7">
        <w:rPr>
          <w:rFonts w:ascii="Arial" w:hAnsi="Arial" w:cs="Arial"/>
          <w:sz w:val="24"/>
          <w:szCs w:val="24"/>
        </w:rPr>
        <w:t xml:space="preserve">Some of the other ideas behind Pivotal is to treat the pupil as an equal regardless to the behaviour they show, getting rid of the divide of “us versus them” </w:t>
      </w:r>
      <w:r>
        <w:rPr>
          <w:rFonts w:ascii="Arial" w:hAnsi="Arial" w:cs="Arial"/>
          <w:sz w:val="24"/>
          <w:szCs w:val="24"/>
        </w:rPr>
        <w:t>“</w:t>
      </w:r>
      <w:r w:rsidRPr="00B401B2">
        <w:rPr>
          <w:rFonts w:ascii="Arial" w:hAnsi="Arial" w:cs="Arial"/>
          <w:sz w:val="24"/>
          <w:szCs w:val="24"/>
        </w:rPr>
        <w:t>Adult behaviour will never be compromised by learner behaviour.  Adults strip out all negative emotion/response when dealing with challenging behaviour</w:t>
      </w:r>
      <w:r>
        <w:rPr>
          <w:rFonts w:ascii="Arial" w:hAnsi="Arial" w:cs="Arial"/>
          <w:sz w:val="24"/>
          <w:szCs w:val="24"/>
        </w:rPr>
        <w:t>”</w:t>
      </w:r>
      <w:r w:rsidRPr="00B401B2">
        <w:rPr>
          <w:rFonts w:ascii="Arial" w:hAnsi="Arial" w:cs="Arial"/>
          <w:sz w:val="24"/>
          <w:szCs w:val="24"/>
        </w:rPr>
        <w:t>.</w:t>
      </w:r>
      <w:r>
        <w:rPr>
          <w:rFonts w:ascii="Arial" w:hAnsi="Arial" w:cs="Arial"/>
          <w:sz w:val="24"/>
          <w:szCs w:val="24"/>
        </w:rPr>
        <w:t xml:space="preserve"> </w:t>
      </w:r>
      <w:r>
        <w:rPr>
          <w:rFonts w:ascii="Arial" w:hAnsi="Arial" w:cs="Arial"/>
          <w:i/>
          <w:sz w:val="24"/>
          <w:szCs w:val="24"/>
        </w:rPr>
        <w:t>(Dix. P, p. 3 2016)</w:t>
      </w:r>
      <w:r w:rsidRPr="00B401B2">
        <w:rPr>
          <w:rFonts w:ascii="Arial" w:hAnsi="Arial" w:cs="Arial"/>
          <w:sz w:val="24"/>
          <w:szCs w:val="24"/>
        </w:rPr>
        <w:t xml:space="preserve"> </w:t>
      </w:r>
      <w:r w:rsidRPr="00B622E7">
        <w:rPr>
          <w:rFonts w:ascii="Arial" w:hAnsi="Arial" w:cs="Arial"/>
          <w:sz w:val="24"/>
          <w:szCs w:val="24"/>
        </w:rPr>
        <w:t xml:space="preserve">and being assertive and positive. It aims to improve behaviour and attitudes, and reduce exclusions and inclusions.  </w:t>
      </w:r>
    </w:p>
    <w:p w:rsidR="008004F1" w:rsidRPr="00D37A5B" w:rsidRDefault="008004F1" w:rsidP="008004F1">
      <w:pPr>
        <w:ind w:left="720"/>
        <w:jc w:val="both"/>
        <w:rPr>
          <w:rFonts w:ascii="Arial" w:hAnsi="Arial" w:cs="Arial"/>
          <w:sz w:val="24"/>
          <w:szCs w:val="24"/>
        </w:rPr>
      </w:pPr>
      <w:r w:rsidRPr="00B622E7">
        <w:rPr>
          <w:rFonts w:ascii="Arial" w:hAnsi="Arial" w:cs="Arial"/>
          <w:sz w:val="24"/>
          <w:szCs w:val="24"/>
        </w:rPr>
        <w:t xml:space="preserve">This approach is currently being used in my placement school (School X), a large school of 1000 pupils of the ages from 11 to 18 in South Wales. Exclusions in School X are higher than the family average and it is intended that  becoming a Pivotal School these exclusions will be </w:t>
      </w:r>
      <w:r w:rsidRPr="00B622E7">
        <w:rPr>
          <w:rFonts w:ascii="Arial" w:hAnsi="Arial" w:cs="Arial"/>
          <w:sz w:val="24"/>
          <w:szCs w:val="24"/>
        </w:rPr>
        <w:lastRenderedPageBreak/>
        <w:t>reduced. The Pivotal success criteria in terms of quality state that exclusions with be reduced, and also referrals to the inclusion room. The current exclusion data from School X collected in the 2016/2017 school year was 40 pupils being excluded which meant 154 days were lost and in the 2017/2018 25 pupils were excluded meaning 130 days were lost. Although the rate had improved the following year it still needs to be addressed as 5 of those exclusions were permanent in the 2017/2018 academic year. The school have invested in the Pivotal programme to improve behaviour and wellbeing through staff relationships. Pivotal says that “using their approach can help reduce the amount of detentions given out, the amount</w:t>
      </w:r>
      <w:r w:rsidRPr="000270CC">
        <w:rPr>
          <w:rFonts w:ascii="Arial" w:hAnsi="Arial" w:cs="Arial"/>
          <w:sz w:val="24"/>
          <w:szCs w:val="24"/>
        </w:rPr>
        <w:t xml:space="preserve"> of pupils going into inclusion, physical restraints and punitive punishments”. </w:t>
      </w:r>
      <w:r w:rsidRPr="000270CC">
        <w:rPr>
          <w:rFonts w:ascii="Arial" w:hAnsi="Arial" w:cs="Arial"/>
          <w:i/>
          <w:sz w:val="24"/>
          <w:szCs w:val="24"/>
        </w:rPr>
        <w:t>(Pivotal Education, 2019)</w:t>
      </w:r>
      <w:r w:rsidRPr="000270CC">
        <w:rPr>
          <w:rFonts w:ascii="Arial" w:hAnsi="Arial" w:cs="Arial"/>
          <w:sz w:val="24"/>
          <w:szCs w:val="24"/>
        </w:rPr>
        <w:t xml:space="preserve">. Using these negative methods where shouting at a pupil or isolating them for doing something wrong could have negative effects on the way they respond to it. </w:t>
      </w:r>
      <w:r>
        <w:rPr>
          <w:rFonts w:ascii="Arial" w:hAnsi="Arial" w:cs="Arial"/>
          <w:sz w:val="24"/>
          <w:szCs w:val="24"/>
        </w:rPr>
        <w:t xml:space="preserve">Supporting this view, Cooper, Smith and Upton (p. 25, 1994) state that if </w:t>
      </w:r>
      <w:r w:rsidRPr="000270CC">
        <w:rPr>
          <w:rFonts w:ascii="Arial" w:hAnsi="Arial" w:cs="Arial"/>
          <w:sz w:val="24"/>
          <w:szCs w:val="24"/>
        </w:rPr>
        <w:t>“teachers wish to change the behaviour of their pupils they need to consider whether it is in any way a product of the environment which exists in the classroom and school and may have to lo</w:t>
      </w:r>
      <w:r>
        <w:rPr>
          <w:rFonts w:ascii="Arial" w:hAnsi="Arial" w:cs="Arial"/>
          <w:sz w:val="24"/>
          <w:szCs w:val="24"/>
        </w:rPr>
        <w:t xml:space="preserve">ok hard at their own behaviour”. </w:t>
      </w:r>
      <w:r w:rsidRPr="000270CC">
        <w:rPr>
          <w:rFonts w:ascii="Arial" w:hAnsi="Arial" w:cs="Arial"/>
          <w:sz w:val="24"/>
          <w:szCs w:val="24"/>
        </w:rPr>
        <w:t xml:space="preserve"> </w:t>
      </w:r>
      <w:r>
        <w:rPr>
          <w:rFonts w:ascii="Arial" w:hAnsi="Arial" w:cs="Arial"/>
          <w:sz w:val="24"/>
          <w:szCs w:val="24"/>
        </w:rPr>
        <w:t>This is encouraged through the Pivotal approach.</w:t>
      </w:r>
    </w:p>
    <w:p w:rsidR="008004F1" w:rsidRDefault="008004F1" w:rsidP="008004F1">
      <w:pPr>
        <w:ind w:left="720"/>
        <w:jc w:val="both"/>
        <w:rPr>
          <w:rFonts w:ascii="Arial" w:hAnsi="Arial" w:cs="Arial"/>
          <w:sz w:val="24"/>
          <w:szCs w:val="24"/>
        </w:rPr>
      </w:pPr>
      <w:r>
        <w:rPr>
          <w:rFonts w:ascii="Arial" w:hAnsi="Arial" w:cs="Arial"/>
          <w:sz w:val="24"/>
          <w:szCs w:val="24"/>
        </w:rPr>
        <w:t xml:space="preserve">Another area that the Pivotal approach aims to improve is pupil attendance. </w:t>
      </w:r>
      <w:r w:rsidRPr="00D37A5B">
        <w:rPr>
          <w:rFonts w:ascii="Arial" w:hAnsi="Arial" w:cs="Arial"/>
          <w:sz w:val="24"/>
          <w:szCs w:val="24"/>
        </w:rPr>
        <w:t>According to a journal in The British Educational Research Journal (BERJ), pupils who are more frequently absent are likely to have lower achievement, poor grade retention and the risk of them dropping out of school early is increased. “Higher absences are also associated with longer term outcomes beyond school…students missing mo</w:t>
      </w:r>
      <w:r>
        <w:rPr>
          <w:rFonts w:ascii="Arial" w:hAnsi="Arial" w:cs="Arial"/>
          <w:sz w:val="24"/>
          <w:szCs w:val="24"/>
        </w:rPr>
        <w:t>re 15% of school days at age 15</w:t>
      </w:r>
      <w:r w:rsidRPr="00D37A5B">
        <w:rPr>
          <w:rFonts w:ascii="Arial" w:hAnsi="Arial" w:cs="Arial"/>
          <w:sz w:val="24"/>
          <w:szCs w:val="24"/>
        </w:rPr>
        <w:t xml:space="preserve">, 31% were not in education, employment or training at the age of 18”. </w:t>
      </w:r>
      <w:r w:rsidRPr="00D37A5B">
        <w:rPr>
          <w:rFonts w:ascii="Arial" w:hAnsi="Arial" w:cs="Arial"/>
          <w:i/>
          <w:sz w:val="24"/>
          <w:szCs w:val="24"/>
        </w:rPr>
        <w:t>(Hancock, Gottfried &amp; Zubrick, p. 142</w:t>
      </w:r>
      <w:r>
        <w:rPr>
          <w:rFonts w:ascii="Arial" w:hAnsi="Arial" w:cs="Arial"/>
          <w:i/>
          <w:sz w:val="24"/>
          <w:szCs w:val="24"/>
        </w:rPr>
        <w:t>, 2018).</w:t>
      </w:r>
      <w:r w:rsidRPr="00D37A5B">
        <w:rPr>
          <w:rFonts w:ascii="Arial" w:hAnsi="Arial" w:cs="Arial"/>
          <w:sz w:val="24"/>
          <w:szCs w:val="24"/>
        </w:rPr>
        <w:t xml:space="preserve"> Pivotal </w:t>
      </w:r>
      <w:r>
        <w:rPr>
          <w:rFonts w:ascii="Arial" w:hAnsi="Arial" w:cs="Arial"/>
          <w:sz w:val="24"/>
          <w:szCs w:val="24"/>
        </w:rPr>
        <w:t xml:space="preserve">claim that by </w:t>
      </w:r>
      <w:r w:rsidRPr="00D37A5B">
        <w:rPr>
          <w:rFonts w:ascii="Arial" w:hAnsi="Arial" w:cs="Arial"/>
          <w:sz w:val="24"/>
          <w:szCs w:val="24"/>
        </w:rPr>
        <w:t xml:space="preserve">improving behaviour and getting pupils engaged with tasks will make them have a more positive outlook on school, resulting in </w:t>
      </w:r>
      <w:r>
        <w:rPr>
          <w:rFonts w:ascii="Arial" w:hAnsi="Arial" w:cs="Arial"/>
          <w:sz w:val="24"/>
          <w:szCs w:val="24"/>
        </w:rPr>
        <w:t xml:space="preserve">an improvement in both lesson and school attendance. </w:t>
      </w:r>
    </w:p>
    <w:p w:rsidR="008004F1" w:rsidRPr="00D37A5B" w:rsidRDefault="008004F1" w:rsidP="008004F1">
      <w:pPr>
        <w:pStyle w:val="ListParagraph"/>
        <w:jc w:val="both"/>
        <w:rPr>
          <w:rFonts w:ascii="Arial" w:hAnsi="Arial" w:cs="Arial"/>
          <w:sz w:val="24"/>
          <w:szCs w:val="24"/>
        </w:rPr>
      </w:pPr>
      <w:r>
        <w:rPr>
          <w:rFonts w:ascii="Arial" w:hAnsi="Arial" w:cs="Arial"/>
          <w:sz w:val="24"/>
          <w:szCs w:val="24"/>
        </w:rPr>
        <w:t xml:space="preserve">According to the School Development Plan, </w:t>
      </w:r>
      <w:r w:rsidRPr="00D37A5B">
        <w:rPr>
          <w:rFonts w:ascii="Arial" w:hAnsi="Arial" w:cs="Arial"/>
          <w:sz w:val="24"/>
          <w:szCs w:val="24"/>
        </w:rPr>
        <w:t xml:space="preserve">2017 attendance for the year reached 93.7%. In 2018 the number hardly improved going up to 93.9%. However the Pivotal approach has proved to successfully improve attendance within schools; it was claimed in one welsh case study that “Attendance has also been monitored and there is an improvement in figures and an increase in punctuality” </w:t>
      </w:r>
      <w:r w:rsidRPr="00D37A5B">
        <w:rPr>
          <w:rFonts w:ascii="Arial" w:hAnsi="Arial" w:cs="Arial"/>
          <w:i/>
          <w:sz w:val="24"/>
          <w:szCs w:val="24"/>
        </w:rPr>
        <w:t xml:space="preserve">(Dix, p. 8, 2016). </w:t>
      </w:r>
      <w:r w:rsidRPr="00D37A5B">
        <w:rPr>
          <w:rFonts w:ascii="Arial" w:hAnsi="Arial" w:cs="Arial"/>
          <w:sz w:val="24"/>
          <w:szCs w:val="24"/>
        </w:rPr>
        <w:t xml:space="preserve">Although attendance at school X has not improved to date this could be largely due to the recent implementation of the Pivotal Behaviour approach. The figures of attendance for the autumn term in 2016 was 94.3%. In 2017 this remained the same but in 2018 it had slightly dropped to 93.2%. </w:t>
      </w:r>
      <w:r>
        <w:rPr>
          <w:rFonts w:ascii="Arial" w:hAnsi="Arial" w:cs="Arial"/>
          <w:sz w:val="24"/>
          <w:szCs w:val="24"/>
        </w:rPr>
        <w:t>Although the slight drop of attendance for the 2018 Autumn term, Pivotal has been successful with improvement in this. As the approach is new to the school this could make a difference for the 2019 Autumn term for improvement, and also the yearly attendance of the school overall.</w:t>
      </w:r>
      <w:r w:rsidRPr="00D37A5B">
        <w:rPr>
          <w:rFonts w:ascii="Arial" w:hAnsi="Arial" w:cs="Arial"/>
          <w:sz w:val="24"/>
          <w:szCs w:val="24"/>
        </w:rPr>
        <w:t xml:space="preserve"> </w:t>
      </w:r>
    </w:p>
    <w:p w:rsidR="008004F1" w:rsidRPr="00B622E7" w:rsidRDefault="008004F1" w:rsidP="008004F1">
      <w:pPr>
        <w:pStyle w:val="ListParagraph"/>
        <w:jc w:val="both"/>
        <w:rPr>
          <w:rFonts w:ascii="Arial" w:hAnsi="Arial" w:cs="Arial"/>
          <w:sz w:val="24"/>
          <w:szCs w:val="24"/>
        </w:rPr>
      </w:pPr>
      <w:r w:rsidRPr="00D37A5B">
        <w:rPr>
          <w:rFonts w:ascii="Arial" w:hAnsi="Arial" w:cs="Arial"/>
          <w:sz w:val="24"/>
          <w:szCs w:val="24"/>
        </w:rPr>
        <w:t xml:space="preserve"> </w:t>
      </w:r>
    </w:p>
    <w:p w:rsidR="008004F1" w:rsidRPr="00D61B79" w:rsidRDefault="008004F1" w:rsidP="008004F1">
      <w:pPr>
        <w:pStyle w:val="ListParagraph"/>
        <w:jc w:val="both"/>
        <w:rPr>
          <w:rFonts w:ascii="Arial" w:hAnsi="Arial" w:cs="Arial"/>
          <w:sz w:val="24"/>
          <w:szCs w:val="24"/>
        </w:rPr>
      </w:pPr>
      <w:r w:rsidRPr="00D37A5B">
        <w:rPr>
          <w:rFonts w:ascii="Arial" w:hAnsi="Arial" w:cs="Arial"/>
          <w:sz w:val="24"/>
          <w:szCs w:val="24"/>
        </w:rPr>
        <w:t>In School X’s Development Plan</w:t>
      </w:r>
      <w:r>
        <w:rPr>
          <w:rFonts w:ascii="Arial" w:hAnsi="Arial" w:cs="Arial"/>
          <w:sz w:val="24"/>
          <w:szCs w:val="24"/>
        </w:rPr>
        <w:t>,</w:t>
      </w:r>
      <w:r w:rsidRPr="00D37A5B">
        <w:rPr>
          <w:rFonts w:ascii="Arial" w:hAnsi="Arial" w:cs="Arial"/>
          <w:sz w:val="24"/>
          <w:szCs w:val="24"/>
        </w:rPr>
        <w:t xml:space="preserve"> although th</w:t>
      </w:r>
      <w:r>
        <w:rPr>
          <w:rFonts w:ascii="Arial" w:hAnsi="Arial" w:cs="Arial"/>
          <w:sz w:val="24"/>
          <w:szCs w:val="24"/>
        </w:rPr>
        <w:t>e attendanc</w:t>
      </w:r>
      <w:r w:rsidRPr="00D37A5B">
        <w:rPr>
          <w:rFonts w:ascii="Arial" w:hAnsi="Arial" w:cs="Arial"/>
          <w:sz w:val="24"/>
          <w:szCs w:val="24"/>
        </w:rPr>
        <w:t>e t</w:t>
      </w:r>
      <w:r>
        <w:rPr>
          <w:rFonts w:ascii="Arial" w:hAnsi="Arial" w:cs="Arial"/>
          <w:sz w:val="24"/>
          <w:szCs w:val="24"/>
        </w:rPr>
        <w:t>arget was not</w:t>
      </w:r>
      <w:r w:rsidRPr="00D37A5B">
        <w:rPr>
          <w:rFonts w:ascii="Arial" w:hAnsi="Arial" w:cs="Arial"/>
          <w:sz w:val="24"/>
          <w:szCs w:val="24"/>
        </w:rPr>
        <w:t xml:space="preserve"> met for both years</w:t>
      </w:r>
      <w:r>
        <w:rPr>
          <w:rFonts w:ascii="Arial" w:hAnsi="Arial" w:cs="Arial"/>
          <w:sz w:val="24"/>
          <w:szCs w:val="24"/>
        </w:rPr>
        <w:t>,</w:t>
      </w:r>
      <w:r w:rsidRPr="00D37A5B">
        <w:rPr>
          <w:rFonts w:ascii="Arial" w:hAnsi="Arial" w:cs="Arial"/>
          <w:sz w:val="24"/>
          <w:szCs w:val="24"/>
        </w:rPr>
        <w:t xml:space="preserve"> the progress of grades from 2017 to 2018 improved in Maths and English. In 2017 the target for Maths was 97% and the progress was 91%. In 2018 that number improved to 94%. In 2017 t</w:t>
      </w:r>
      <w:r>
        <w:rPr>
          <w:rFonts w:ascii="Arial" w:hAnsi="Arial" w:cs="Arial"/>
          <w:sz w:val="24"/>
          <w:szCs w:val="24"/>
        </w:rPr>
        <w:t>he target for English was 98.9%, only achieving 91% in 2018;</w:t>
      </w:r>
      <w:r w:rsidRPr="00D37A5B">
        <w:rPr>
          <w:rFonts w:ascii="Arial" w:hAnsi="Arial" w:cs="Arial"/>
          <w:sz w:val="24"/>
          <w:szCs w:val="24"/>
        </w:rPr>
        <w:t xml:space="preserve"> this had raised significantly to 96% the following year.  If those grades for progress were to improve again, with the help of Pivotal it is possible that they could hit the target this year as well as improving behaviour</w:t>
      </w:r>
      <w:r>
        <w:rPr>
          <w:rFonts w:ascii="Arial" w:hAnsi="Arial" w:cs="Arial"/>
          <w:sz w:val="24"/>
          <w:szCs w:val="24"/>
        </w:rPr>
        <w:t>, two areas on the School Development Plan</w:t>
      </w:r>
      <w:r w:rsidRPr="00D37A5B">
        <w:rPr>
          <w:rFonts w:ascii="Arial" w:hAnsi="Arial" w:cs="Arial"/>
          <w:sz w:val="24"/>
          <w:szCs w:val="24"/>
        </w:rPr>
        <w:t>.</w:t>
      </w:r>
    </w:p>
    <w:p w:rsidR="008004F1" w:rsidRPr="00D37A5B" w:rsidRDefault="008004F1" w:rsidP="008004F1">
      <w:pPr>
        <w:ind w:left="720"/>
        <w:jc w:val="both"/>
        <w:rPr>
          <w:rFonts w:ascii="Arial" w:hAnsi="Arial" w:cs="Arial"/>
          <w:color w:val="FF0000"/>
          <w:sz w:val="24"/>
          <w:szCs w:val="24"/>
        </w:rPr>
      </w:pPr>
      <w:r w:rsidRPr="00D37A5B">
        <w:rPr>
          <w:rFonts w:ascii="Arial" w:hAnsi="Arial" w:cs="Arial"/>
          <w:sz w:val="24"/>
          <w:szCs w:val="24"/>
        </w:rPr>
        <w:t xml:space="preserve">My current </w:t>
      </w:r>
      <w:r>
        <w:rPr>
          <w:rFonts w:ascii="Arial" w:hAnsi="Arial" w:cs="Arial"/>
          <w:sz w:val="24"/>
          <w:szCs w:val="24"/>
        </w:rPr>
        <w:t xml:space="preserve">School X </w:t>
      </w:r>
      <w:r w:rsidRPr="00D37A5B">
        <w:rPr>
          <w:rFonts w:ascii="Arial" w:hAnsi="Arial" w:cs="Arial"/>
          <w:sz w:val="24"/>
          <w:szCs w:val="24"/>
        </w:rPr>
        <w:t>department has chosen to use the whole school priority of using a Pivotal approach as one of the two whole school</w:t>
      </w:r>
      <w:r>
        <w:rPr>
          <w:rFonts w:ascii="Arial" w:hAnsi="Arial" w:cs="Arial"/>
          <w:sz w:val="24"/>
          <w:szCs w:val="24"/>
        </w:rPr>
        <w:t xml:space="preserve"> linked </w:t>
      </w:r>
      <w:r w:rsidRPr="00D37A5B">
        <w:rPr>
          <w:rFonts w:ascii="Arial" w:hAnsi="Arial" w:cs="Arial"/>
          <w:sz w:val="24"/>
          <w:szCs w:val="24"/>
        </w:rPr>
        <w:t>departmental priorities. To achieve this</w:t>
      </w:r>
      <w:r>
        <w:rPr>
          <w:rFonts w:ascii="Arial" w:hAnsi="Arial" w:cs="Arial"/>
          <w:sz w:val="24"/>
          <w:szCs w:val="24"/>
        </w:rPr>
        <w:t>,</w:t>
      </w:r>
      <w:r w:rsidRPr="00D37A5B">
        <w:rPr>
          <w:rFonts w:ascii="Arial" w:hAnsi="Arial" w:cs="Arial"/>
          <w:sz w:val="24"/>
          <w:szCs w:val="24"/>
        </w:rPr>
        <w:t xml:space="preserve"> t</w:t>
      </w:r>
      <w:r>
        <w:rPr>
          <w:rFonts w:ascii="Arial" w:hAnsi="Arial" w:cs="Arial"/>
          <w:sz w:val="24"/>
          <w:szCs w:val="24"/>
        </w:rPr>
        <w:t>he department</w:t>
      </w:r>
      <w:r w:rsidRPr="00D37A5B">
        <w:rPr>
          <w:rFonts w:ascii="Arial" w:hAnsi="Arial" w:cs="Arial"/>
          <w:sz w:val="24"/>
          <w:szCs w:val="24"/>
        </w:rPr>
        <w:t xml:space="preserve"> will have Pivotal CPD Training, department meetings and Pivotal lead meetings to share information and discuss improvement and what can be </w:t>
      </w:r>
      <w:r>
        <w:rPr>
          <w:rFonts w:ascii="Arial" w:hAnsi="Arial" w:cs="Arial"/>
          <w:sz w:val="24"/>
          <w:szCs w:val="24"/>
        </w:rPr>
        <w:t xml:space="preserve">actioned and implemented </w:t>
      </w:r>
      <w:r w:rsidRPr="00D37A5B">
        <w:rPr>
          <w:rFonts w:ascii="Arial" w:hAnsi="Arial" w:cs="Arial"/>
          <w:sz w:val="24"/>
          <w:szCs w:val="24"/>
        </w:rPr>
        <w:t xml:space="preserve">for further improvement. </w:t>
      </w:r>
    </w:p>
    <w:p w:rsidR="008004F1" w:rsidRPr="00A0655B" w:rsidRDefault="008004F1" w:rsidP="008004F1">
      <w:pPr>
        <w:pStyle w:val="ListParagraph"/>
        <w:jc w:val="both"/>
        <w:rPr>
          <w:rFonts w:ascii="Arial" w:hAnsi="Arial" w:cs="Arial"/>
          <w:i/>
          <w:sz w:val="24"/>
          <w:szCs w:val="24"/>
        </w:rPr>
      </w:pPr>
      <w:r w:rsidRPr="00D37A5B">
        <w:rPr>
          <w:rFonts w:ascii="Arial" w:hAnsi="Arial" w:cs="Arial"/>
          <w:sz w:val="24"/>
          <w:szCs w:val="24"/>
        </w:rPr>
        <w:t>During the first term, the department have implemented several Pivotal approaches</w:t>
      </w:r>
      <w:r>
        <w:rPr>
          <w:rFonts w:ascii="Arial" w:hAnsi="Arial" w:cs="Arial"/>
          <w:sz w:val="24"/>
          <w:szCs w:val="24"/>
        </w:rPr>
        <w:t xml:space="preserve">, </w:t>
      </w:r>
      <w:r w:rsidRPr="00D37A5B">
        <w:rPr>
          <w:rFonts w:ascii="Arial" w:hAnsi="Arial" w:cs="Arial"/>
          <w:sz w:val="24"/>
          <w:szCs w:val="24"/>
        </w:rPr>
        <w:t>such as greeting the pupils at the door before they enter the classroom and shaking their hands as they come in. They have used the recognition board with the pupils, writing the names of the ones who are getting on with their work and being well behaved. This has been used mainly with the youn</w:t>
      </w:r>
      <w:r>
        <w:rPr>
          <w:rFonts w:ascii="Arial" w:hAnsi="Arial" w:cs="Arial"/>
          <w:sz w:val="24"/>
          <w:szCs w:val="24"/>
        </w:rPr>
        <w:t>ger pupils of the school. Year</w:t>
      </w:r>
      <w:r w:rsidRPr="00D37A5B">
        <w:rPr>
          <w:rFonts w:ascii="Arial" w:hAnsi="Arial" w:cs="Arial"/>
          <w:sz w:val="24"/>
          <w:szCs w:val="24"/>
        </w:rPr>
        <w:t xml:space="preserve"> 7 and 8 </w:t>
      </w:r>
      <w:r>
        <w:rPr>
          <w:rFonts w:ascii="Arial" w:hAnsi="Arial" w:cs="Arial"/>
          <w:sz w:val="24"/>
          <w:szCs w:val="24"/>
        </w:rPr>
        <w:t>pupils particularly like</w:t>
      </w:r>
      <w:r w:rsidRPr="00D37A5B">
        <w:rPr>
          <w:rFonts w:ascii="Arial" w:hAnsi="Arial" w:cs="Arial"/>
          <w:sz w:val="24"/>
          <w:szCs w:val="24"/>
        </w:rPr>
        <w:t xml:space="preserve"> being recognised for their good behaviour and generally start to settle when they see names starting to go up on the board and why </w:t>
      </w:r>
      <w:r>
        <w:rPr>
          <w:rFonts w:ascii="Arial" w:hAnsi="Arial" w:cs="Arial"/>
          <w:sz w:val="24"/>
          <w:szCs w:val="24"/>
        </w:rPr>
        <w:t>they have been recognised.</w:t>
      </w:r>
      <w:r w:rsidRPr="00D37A5B">
        <w:rPr>
          <w:rFonts w:ascii="Arial" w:hAnsi="Arial" w:cs="Arial"/>
          <w:sz w:val="24"/>
          <w:szCs w:val="24"/>
        </w:rPr>
        <w:t xml:space="preserve"> When a pupil has misbehaved or is doing </w:t>
      </w:r>
      <w:r w:rsidRPr="00D37A5B">
        <w:rPr>
          <w:rFonts w:ascii="Arial" w:hAnsi="Arial" w:cs="Arial"/>
          <w:sz w:val="24"/>
          <w:szCs w:val="24"/>
        </w:rPr>
        <w:lastRenderedPageBreak/>
        <w:t xml:space="preserve">something they shouldn’t be, the teachers try to reason with them or </w:t>
      </w:r>
      <w:r>
        <w:rPr>
          <w:rFonts w:ascii="Arial" w:hAnsi="Arial" w:cs="Arial"/>
          <w:sz w:val="24"/>
          <w:szCs w:val="24"/>
        </w:rPr>
        <w:t>encourage</w:t>
      </w:r>
      <w:r w:rsidRPr="00D37A5B">
        <w:rPr>
          <w:rFonts w:ascii="Arial" w:hAnsi="Arial" w:cs="Arial"/>
          <w:sz w:val="24"/>
          <w:szCs w:val="24"/>
        </w:rPr>
        <w:t xml:space="preserve"> them to stop by using assertive </w:t>
      </w:r>
      <w:r>
        <w:rPr>
          <w:rFonts w:ascii="Arial" w:hAnsi="Arial" w:cs="Arial"/>
          <w:sz w:val="24"/>
          <w:szCs w:val="24"/>
        </w:rPr>
        <w:t>phrases such as “I need you too”</w:t>
      </w:r>
      <w:r w:rsidRPr="00D37A5B">
        <w:rPr>
          <w:rFonts w:ascii="Arial" w:hAnsi="Arial" w:cs="Arial"/>
          <w:sz w:val="24"/>
          <w:szCs w:val="24"/>
        </w:rPr>
        <w:t xml:space="preserve">. </w:t>
      </w:r>
      <w:r w:rsidRPr="00D37A5B">
        <w:rPr>
          <w:rFonts w:ascii="Arial" w:hAnsi="Arial" w:cs="Arial"/>
          <w:i/>
          <w:sz w:val="24"/>
          <w:szCs w:val="24"/>
        </w:rPr>
        <w:t xml:space="preserve">(Pivotal Education, p.9, 2017). </w:t>
      </w:r>
      <w:r w:rsidRPr="00D37A5B">
        <w:rPr>
          <w:rFonts w:ascii="Arial" w:hAnsi="Arial" w:cs="Arial"/>
          <w:sz w:val="24"/>
          <w:szCs w:val="24"/>
        </w:rPr>
        <w:t>In addition to this</w:t>
      </w:r>
      <w:r w:rsidRPr="00D37A5B">
        <w:rPr>
          <w:rFonts w:ascii="Arial" w:hAnsi="Arial" w:cs="Arial"/>
          <w:i/>
          <w:sz w:val="24"/>
          <w:szCs w:val="24"/>
        </w:rPr>
        <w:t xml:space="preserve">, </w:t>
      </w:r>
      <w:r w:rsidRPr="00D37A5B">
        <w:rPr>
          <w:rFonts w:ascii="Arial" w:hAnsi="Arial" w:cs="Arial"/>
          <w:sz w:val="24"/>
          <w:szCs w:val="24"/>
        </w:rPr>
        <w:t xml:space="preserve">keeping the parents involved is another method being utilised; If a pupil has been doing well or have improved they will also get a positive phone call home or letter explaining about their good behaviour and any improvement letting the parent/guardian know. This is also used for the well behaved pupils as keeping the parents involved with it is just as important as keeping them informed of bad behaviour or lack of progression. In an Estyn inspection on a school that had challenging behaviour, using a positive management strategy improved behaviour and the involvement with the parents. “It has strengthened relationships with parents as they now feel they have a voice and local education authorities can clearly see the overwhelming benefits of the school’s approach.” </w:t>
      </w:r>
      <w:r w:rsidRPr="00D37A5B">
        <w:rPr>
          <w:rFonts w:ascii="Arial" w:hAnsi="Arial" w:cs="Arial"/>
          <w:i/>
          <w:sz w:val="24"/>
          <w:szCs w:val="24"/>
        </w:rPr>
        <w:t>(Estyn</w:t>
      </w:r>
      <w:r>
        <w:rPr>
          <w:rFonts w:ascii="Arial" w:hAnsi="Arial" w:cs="Arial"/>
          <w:i/>
          <w:sz w:val="24"/>
          <w:szCs w:val="24"/>
        </w:rPr>
        <w:t>, Reducing Challenging Behaviour through Positive Management Strategy,</w:t>
      </w:r>
      <w:r w:rsidRPr="00D37A5B">
        <w:rPr>
          <w:rFonts w:ascii="Arial" w:hAnsi="Arial" w:cs="Arial"/>
          <w:i/>
          <w:sz w:val="24"/>
          <w:szCs w:val="24"/>
        </w:rPr>
        <w:t xml:space="preserve"> 2018)</w:t>
      </w:r>
      <w:r>
        <w:rPr>
          <w:rFonts w:ascii="Arial" w:hAnsi="Arial" w:cs="Arial"/>
          <w:sz w:val="24"/>
          <w:szCs w:val="24"/>
        </w:rPr>
        <w:t>.</w:t>
      </w:r>
      <w:r w:rsidRPr="00ED7B71">
        <w:rPr>
          <w:rFonts w:ascii="Arial" w:hAnsi="Arial" w:cs="Arial"/>
          <w:sz w:val="24"/>
          <w:szCs w:val="24"/>
        </w:rPr>
        <w:t xml:space="preserve"> </w:t>
      </w:r>
      <w:r>
        <w:rPr>
          <w:rFonts w:ascii="Arial" w:hAnsi="Arial" w:cs="Arial"/>
          <w:sz w:val="24"/>
          <w:szCs w:val="24"/>
        </w:rPr>
        <w:t>It has been observed that when pupils</w:t>
      </w:r>
      <w:r w:rsidRPr="00D37A5B">
        <w:rPr>
          <w:rFonts w:ascii="Arial" w:hAnsi="Arial" w:cs="Arial"/>
          <w:sz w:val="24"/>
          <w:szCs w:val="24"/>
        </w:rPr>
        <w:t xml:space="preserve"> are recognised for doing well and behaving </w:t>
      </w:r>
      <w:r>
        <w:rPr>
          <w:rFonts w:ascii="Arial" w:hAnsi="Arial" w:cs="Arial"/>
          <w:sz w:val="24"/>
          <w:szCs w:val="24"/>
        </w:rPr>
        <w:t xml:space="preserve">appropriately </w:t>
      </w:r>
      <w:r w:rsidRPr="00D37A5B">
        <w:rPr>
          <w:rFonts w:ascii="Arial" w:hAnsi="Arial" w:cs="Arial"/>
          <w:sz w:val="24"/>
          <w:szCs w:val="24"/>
        </w:rPr>
        <w:t xml:space="preserve">they </w:t>
      </w:r>
      <w:r>
        <w:rPr>
          <w:rFonts w:ascii="Arial" w:hAnsi="Arial" w:cs="Arial"/>
          <w:sz w:val="24"/>
          <w:szCs w:val="24"/>
        </w:rPr>
        <w:t xml:space="preserve">appear to be pleased, it seems to give them the </w:t>
      </w:r>
      <w:r w:rsidRPr="00D37A5B">
        <w:rPr>
          <w:rFonts w:ascii="Arial" w:hAnsi="Arial" w:cs="Arial"/>
          <w:sz w:val="24"/>
          <w:szCs w:val="24"/>
        </w:rPr>
        <w:t>drive to want to continue to try to doing the best they can. If the</w:t>
      </w:r>
      <w:r>
        <w:rPr>
          <w:rFonts w:ascii="Arial" w:hAnsi="Arial" w:cs="Arial"/>
          <w:sz w:val="24"/>
          <w:szCs w:val="24"/>
        </w:rPr>
        <w:t>se initial aforementioned steps are unsuccessful, pupils will receive</w:t>
      </w:r>
      <w:r w:rsidRPr="00D37A5B">
        <w:rPr>
          <w:rFonts w:ascii="Arial" w:hAnsi="Arial" w:cs="Arial"/>
          <w:sz w:val="24"/>
          <w:szCs w:val="24"/>
        </w:rPr>
        <w:t xml:space="preserve"> a phone call home letting the parents/guardian know. Keeping the parents involved keeps them aware and informed of how their son/daughter is doing and acting in school. If the parents feel they need to implement anything that would help they are already informed and can take whatever actions they need to. Schools and parents are working together to achieve the best out of the child. </w:t>
      </w:r>
      <w:r>
        <w:rPr>
          <w:rFonts w:ascii="Arial" w:hAnsi="Arial" w:cs="Arial"/>
          <w:sz w:val="24"/>
          <w:szCs w:val="24"/>
        </w:rPr>
        <w:t>“</w:t>
      </w:r>
      <w:r w:rsidRPr="00A0655B">
        <w:rPr>
          <w:rFonts w:ascii="Arial" w:hAnsi="Arial" w:cs="Arial"/>
          <w:sz w:val="24"/>
          <w:szCs w:val="24"/>
        </w:rPr>
        <w:t>Initiatives like the script, the meet and greet and the recognition board are embedded in our daily routine and used consistently throughout the school by all staff members. Feedback from parents indicate they particularly welcome the ‘phone call’ home</w:t>
      </w:r>
      <w:r>
        <w:rPr>
          <w:rFonts w:ascii="Arial" w:hAnsi="Arial" w:cs="Arial"/>
          <w:sz w:val="24"/>
          <w:szCs w:val="24"/>
        </w:rPr>
        <w:t>”</w:t>
      </w:r>
      <w:r w:rsidRPr="00A0655B">
        <w:rPr>
          <w:rFonts w:ascii="Arial" w:hAnsi="Arial" w:cs="Arial"/>
          <w:sz w:val="24"/>
          <w:szCs w:val="24"/>
        </w:rPr>
        <w:t>.</w:t>
      </w:r>
      <w:r>
        <w:rPr>
          <w:rFonts w:ascii="Arial" w:hAnsi="Arial" w:cs="Arial"/>
          <w:sz w:val="24"/>
          <w:szCs w:val="24"/>
        </w:rPr>
        <w:t xml:space="preserve"> </w:t>
      </w:r>
      <w:r>
        <w:rPr>
          <w:rFonts w:ascii="Arial" w:hAnsi="Arial" w:cs="Arial"/>
          <w:i/>
          <w:sz w:val="24"/>
          <w:szCs w:val="24"/>
        </w:rPr>
        <w:t xml:space="preserve">(Dix. P, p. 9 2016) </w:t>
      </w:r>
    </w:p>
    <w:p w:rsidR="008004F1" w:rsidRPr="005D05EC" w:rsidRDefault="008004F1" w:rsidP="008004F1">
      <w:pPr>
        <w:pStyle w:val="ListParagraph"/>
        <w:jc w:val="both"/>
        <w:rPr>
          <w:rFonts w:ascii="Arial" w:hAnsi="Arial" w:cs="Arial"/>
          <w:i/>
          <w:color w:val="FF0000"/>
          <w:sz w:val="24"/>
          <w:szCs w:val="24"/>
        </w:rPr>
      </w:pPr>
    </w:p>
    <w:p w:rsidR="008004F1" w:rsidRPr="00132A3A" w:rsidRDefault="008004F1" w:rsidP="008004F1">
      <w:pPr>
        <w:pStyle w:val="ListParagraph"/>
        <w:jc w:val="both"/>
        <w:rPr>
          <w:rFonts w:ascii="Arial" w:hAnsi="Arial" w:cs="Arial"/>
          <w:sz w:val="24"/>
          <w:szCs w:val="24"/>
        </w:rPr>
      </w:pPr>
      <w:bookmarkStart w:id="0" w:name="_Hlk536368634"/>
      <w:r w:rsidRPr="00D37A5B">
        <w:rPr>
          <w:rFonts w:ascii="Arial" w:hAnsi="Arial" w:cs="Arial"/>
          <w:sz w:val="24"/>
          <w:szCs w:val="24"/>
        </w:rPr>
        <w:t xml:space="preserve">The role of strategic planning to secure improvement is vital as it plays first </w:t>
      </w:r>
      <w:r w:rsidRPr="00132A3A">
        <w:rPr>
          <w:rFonts w:ascii="Arial" w:hAnsi="Arial" w:cs="Arial"/>
          <w:sz w:val="24"/>
          <w:szCs w:val="24"/>
        </w:rPr>
        <w:t xml:space="preserve">an important role in contributing to behaviour and wellbeing. This is important as it will ensure ambition to learning and a healthy outlook to the learner.  </w:t>
      </w:r>
      <w:bookmarkEnd w:id="0"/>
      <w:r w:rsidRPr="00132A3A">
        <w:rPr>
          <w:rFonts w:ascii="Arial" w:hAnsi="Arial" w:cs="Arial"/>
          <w:sz w:val="24"/>
          <w:szCs w:val="24"/>
        </w:rPr>
        <w:t xml:space="preserve">  ‘</w:t>
      </w:r>
      <w:r w:rsidRPr="00132A3A">
        <w:rPr>
          <w:rFonts w:ascii="Arial" w:hAnsi="Arial" w:cs="Arial"/>
          <w:i/>
          <w:sz w:val="24"/>
          <w:szCs w:val="24"/>
        </w:rPr>
        <w:t xml:space="preserve">Behaviour problems in schools sometimes reflect underlying emotional difficulties arising out of factors such as difficult family background, physical abuse….(Cooper, Smith, Upton, p. 15 2000) </w:t>
      </w:r>
      <w:r w:rsidRPr="00132A3A">
        <w:rPr>
          <w:rFonts w:ascii="Arial" w:hAnsi="Arial" w:cs="Arial"/>
          <w:sz w:val="24"/>
          <w:szCs w:val="24"/>
        </w:rPr>
        <w:t xml:space="preserve">When their wellbeing is effected like this there is a lack of trust between them and the teachers and also a lack of cooperation in lessons, whether it is listening to instructions or doing the work that has been tasked. If trust and understanding can be achieved planning certain tasks to certain individuals and lessons that they will enjoy taking part in, could improve their behaviour and attitude towards learning and coming to school.  </w:t>
      </w:r>
    </w:p>
    <w:p w:rsidR="008004F1" w:rsidRPr="00C527F0" w:rsidRDefault="008004F1" w:rsidP="008004F1">
      <w:pPr>
        <w:pStyle w:val="ListParagraph"/>
        <w:jc w:val="both"/>
        <w:rPr>
          <w:rFonts w:ascii="Arial" w:hAnsi="Arial" w:cs="Arial"/>
          <w:sz w:val="24"/>
          <w:szCs w:val="24"/>
        </w:rPr>
      </w:pPr>
    </w:p>
    <w:p w:rsidR="008004F1" w:rsidRPr="00AF4AA7" w:rsidRDefault="008004F1" w:rsidP="008004F1">
      <w:pPr>
        <w:pStyle w:val="ListParagraph"/>
        <w:jc w:val="both"/>
        <w:rPr>
          <w:rFonts w:ascii="Arial" w:hAnsi="Arial" w:cs="Arial"/>
          <w:sz w:val="24"/>
          <w:szCs w:val="24"/>
        </w:rPr>
      </w:pPr>
      <w:r w:rsidRPr="00D37A5B">
        <w:rPr>
          <w:rFonts w:ascii="Arial" w:hAnsi="Arial" w:cs="Arial"/>
          <w:sz w:val="24"/>
          <w:szCs w:val="24"/>
        </w:rPr>
        <w:t xml:space="preserve">Our National Mission says ‘by having a well-supported range of learning…meet the needs of every child’. </w:t>
      </w:r>
      <w:r w:rsidRPr="00D37A5B">
        <w:rPr>
          <w:rFonts w:ascii="Arial" w:hAnsi="Arial" w:cs="Arial"/>
          <w:i/>
          <w:sz w:val="24"/>
          <w:szCs w:val="24"/>
        </w:rPr>
        <w:t xml:space="preserve">(Welsh Government, p. 7, 2017) </w:t>
      </w:r>
      <w:r w:rsidRPr="00AF4AA7">
        <w:rPr>
          <w:rFonts w:ascii="Arial" w:hAnsi="Arial" w:cs="Arial"/>
          <w:sz w:val="24"/>
          <w:szCs w:val="24"/>
        </w:rPr>
        <w:t>This is</w:t>
      </w:r>
      <w:r>
        <w:rPr>
          <w:rFonts w:ascii="Arial" w:hAnsi="Arial" w:cs="Arial"/>
          <w:sz w:val="24"/>
          <w:szCs w:val="24"/>
        </w:rPr>
        <w:t xml:space="preserve"> also</w:t>
      </w:r>
      <w:r w:rsidRPr="00AF4AA7">
        <w:rPr>
          <w:rFonts w:ascii="Arial" w:hAnsi="Arial" w:cs="Arial"/>
          <w:sz w:val="24"/>
          <w:szCs w:val="24"/>
        </w:rPr>
        <w:t xml:space="preserve"> important as it will ensure ambition to learning and a healthy outlook to the learner.  </w:t>
      </w:r>
      <w:r w:rsidRPr="00AF4AA7">
        <w:rPr>
          <w:rFonts w:ascii="Arial" w:hAnsi="Arial" w:cs="Arial"/>
          <w:i/>
          <w:sz w:val="24"/>
          <w:szCs w:val="24"/>
        </w:rPr>
        <w:t xml:space="preserve"> </w:t>
      </w:r>
      <w:r w:rsidRPr="00AF4AA7">
        <w:rPr>
          <w:rFonts w:ascii="Arial" w:hAnsi="Arial" w:cs="Arial"/>
          <w:sz w:val="24"/>
          <w:szCs w:val="24"/>
        </w:rPr>
        <w:t xml:space="preserve">By understanding the pupils and their individual needs, everyone has the same opportunities to learn regardless of their background and what level they are at. When the pupil is able to understand they will be more engaged in the task and how they are able to complete it without distracting other pupils and being disruptive.  ‘The most disruptive pupils…educational factors’. </w:t>
      </w:r>
      <w:r w:rsidRPr="00AF4AA7">
        <w:rPr>
          <w:rFonts w:ascii="Arial" w:hAnsi="Arial" w:cs="Arial"/>
          <w:i/>
          <w:sz w:val="24"/>
          <w:szCs w:val="24"/>
        </w:rPr>
        <w:t xml:space="preserve">(Galloway, Ball, </w:t>
      </w:r>
      <w:proofErr w:type="spellStart"/>
      <w:r w:rsidRPr="00AF4AA7">
        <w:rPr>
          <w:rFonts w:ascii="Arial" w:hAnsi="Arial" w:cs="Arial"/>
          <w:i/>
          <w:sz w:val="24"/>
          <w:szCs w:val="24"/>
        </w:rPr>
        <w:t>Blomfield</w:t>
      </w:r>
      <w:proofErr w:type="spellEnd"/>
      <w:r w:rsidRPr="00AF4AA7">
        <w:rPr>
          <w:rFonts w:ascii="Arial" w:hAnsi="Arial" w:cs="Arial"/>
          <w:i/>
          <w:sz w:val="24"/>
          <w:szCs w:val="24"/>
        </w:rPr>
        <w:t xml:space="preserve"> &amp; </w:t>
      </w:r>
      <w:proofErr w:type="spellStart"/>
      <w:r w:rsidRPr="00AF4AA7">
        <w:rPr>
          <w:rFonts w:ascii="Arial" w:hAnsi="Arial" w:cs="Arial"/>
          <w:i/>
          <w:sz w:val="24"/>
          <w:szCs w:val="24"/>
        </w:rPr>
        <w:t>Seyd</w:t>
      </w:r>
      <w:proofErr w:type="spellEnd"/>
      <w:r w:rsidRPr="00AF4AA7">
        <w:rPr>
          <w:rFonts w:ascii="Arial" w:hAnsi="Arial" w:cs="Arial"/>
          <w:i/>
          <w:sz w:val="24"/>
          <w:szCs w:val="24"/>
        </w:rPr>
        <w:t xml:space="preserve">, p. 56, 1982). </w:t>
      </w:r>
      <w:r w:rsidRPr="00AF4AA7">
        <w:rPr>
          <w:rFonts w:ascii="Arial" w:hAnsi="Arial" w:cs="Arial"/>
          <w:sz w:val="24"/>
          <w:szCs w:val="24"/>
        </w:rPr>
        <w:t>In addition, ‘</w:t>
      </w:r>
      <w:r w:rsidRPr="00AF4AA7">
        <w:rPr>
          <w:rFonts w:ascii="Arial" w:hAnsi="Arial" w:cs="Arial"/>
          <w:i/>
          <w:sz w:val="24"/>
          <w:szCs w:val="24"/>
        </w:rPr>
        <w:t xml:space="preserve">Behaviour problems in schools sometimes reflect underlying emotional difficulties arising out of factors such as difficult family background, physical abuse….(Cooper, Smith, Upton, p. 15 2000) </w:t>
      </w:r>
      <w:r w:rsidRPr="00AF4AA7">
        <w:rPr>
          <w:rFonts w:ascii="Arial" w:hAnsi="Arial" w:cs="Arial"/>
          <w:sz w:val="24"/>
          <w:szCs w:val="24"/>
        </w:rPr>
        <w:t xml:space="preserve">When their wellbeing is effected like this there is a lack of trust between them and the teachers and also a lack of cooperation in lessons, whether it is listening to instructions or doing the work that has been tasked. If trust and understanding can be achieved, planning certain tasks to be given to certain individuals in lessons that they will enjoy taking part in, could improve behaviour and attitudes to learning. </w:t>
      </w:r>
    </w:p>
    <w:p w:rsidR="008004F1" w:rsidRPr="00D37A5B" w:rsidRDefault="008004F1" w:rsidP="008004F1">
      <w:pPr>
        <w:pStyle w:val="ListParagraph"/>
        <w:jc w:val="both"/>
        <w:rPr>
          <w:rFonts w:ascii="Arial" w:hAnsi="Arial" w:cs="Arial"/>
          <w:sz w:val="24"/>
          <w:szCs w:val="24"/>
        </w:rPr>
      </w:pPr>
      <w:r w:rsidRPr="00D37A5B">
        <w:rPr>
          <w:rFonts w:ascii="Arial" w:hAnsi="Arial" w:cs="Arial"/>
          <w:sz w:val="24"/>
          <w:szCs w:val="24"/>
        </w:rPr>
        <w:br/>
      </w:r>
    </w:p>
    <w:p w:rsidR="008004F1" w:rsidRDefault="008004F1" w:rsidP="008004F1">
      <w:pPr>
        <w:pStyle w:val="ListParagraph"/>
        <w:jc w:val="both"/>
        <w:rPr>
          <w:rFonts w:ascii="Arial" w:hAnsi="Arial" w:cs="Arial"/>
          <w:sz w:val="24"/>
          <w:szCs w:val="24"/>
        </w:rPr>
      </w:pPr>
      <w:r w:rsidRPr="00D37A5B">
        <w:rPr>
          <w:rFonts w:ascii="Arial" w:hAnsi="Arial" w:cs="Arial"/>
          <w:sz w:val="24"/>
          <w:szCs w:val="24"/>
        </w:rPr>
        <w:t>In a British Educational Research Journal,</w:t>
      </w:r>
      <w:r>
        <w:rPr>
          <w:rFonts w:ascii="Arial" w:hAnsi="Arial" w:cs="Arial"/>
          <w:sz w:val="24"/>
          <w:szCs w:val="24"/>
        </w:rPr>
        <w:t xml:space="preserve"> </w:t>
      </w:r>
      <w:r w:rsidRPr="00B622E7">
        <w:rPr>
          <w:rFonts w:ascii="Arial" w:hAnsi="Arial" w:cs="Arial"/>
          <w:i/>
          <w:sz w:val="24"/>
          <w:szCs w:val="24"/>
        </w:rPr>
        <w:t>Journal of the British Educational Research Association</w:t>
      </w:r>
      <w:r>
        <w:rPr>
          <w:rFonts w:ascii="Arial" w:hAnsi="Arial" w:cs="Arial"/>
          <w:i/>
          <w:sz w:val="24"/>
          <w:szCs w:val="24"/>
        </w:rPr>
        <w:t xml:space="preserve"> (BERA)</w:t>
      </w:r>
      <w:r>
        <w:rPr>
          <w:rFonts w:ascii="Arial" w:hAnsi="Arial" w:cs="Arial"/>
          <w:sz w:val="24"/>
          <w:szCs w:val="24"/>
        </w:rPr>
        <w:t>, it discusses</w:t>
      </w:r>
      <w:r w:rsidRPr="00D37A5B">
        <w:rPr>
          <w:rFonts w:ascii="Arial" w:hAnsi="Arial" w:cs="Arial"/>
          <w:sz w:val="24"/>
          <w:szCs w:val="24"/>
        </w:rPr>
        <w:t xml:space="preserve"> an intervention study that was carried out in a middle school. The aim was to improve behaviour in pupils. Classes of more poor behaviour were selected by teachers to see if they could improve behaviour by putting different approaches </w:t>
      </w:r>
      <w:r w:rsidRPr="00D37A5B">
        <w:rPr>
          <w:rFonts w:ascii="Arial" w:hAnsi="Arial" w:cs="Arial"/>
          <w:sz w:val="24"/>
          <w:szCs w:val="24"/>
        </w:rPr>
        <w:lastRenderedPageBreak/>
        <w:t xml:space="preserve">into place. More communication between parents and teachers were put in place, classroom organisation such as seating plans, reminders of the classroom rules and what was expected and behaviour dependent activities for pupils were just some of the things they looked at and the results were they found that there was an increase in the on-task behaviour. “Behaviour – specific praise was the most effective in this study which resulted in a decrease of pupils disrupting the class during the lessons”. </w:t>
      </w:r>
      <w:r w:rsidRPr="00D37A5B">
        <w:rPr>
          <w:rFonts w:ascii="Arial" w:hAnsi="Arial" w:cs="Arial"/>
          <w:i/>
          <w:sz w:val="24"/>
          <w:szCs w:val="24"/>
        </w:rPr>
        <w:t>(</w:t>
      </w:r>
      <w:proofErr w:type="spellStart"/>
      <w:r w:rsidRPr="00D37A5B">
        <w:rPr>
          <w:rFonts w:ascii="Arial" w:hAnsi="Arial" w:cs="Arial"/>
          <w:i/>
          <w:sz w:val="24"/>
          <w:szCs w:val="24"/>
        </w:rPr>
        <w:t>Narhii</w:t>
      </w:r>
      <w:proofErr w:type="spellEnd"/>
      <w:r w:rsidRPr="00D37A5B">
        <w:rPr>
          <w:rFonts w:ascii="Arial" w:hAnsi="Arial" w:cs="Arial"/>
          <w:i/>
          <w:sz w:val="24"/>
          <w:szCs w:val="24"/>
        </w:rPr>
        <w:t xml:space="preserve">, </w:t>
      </w:r>
      <w:proofErr w:type="spellStart"/>
      <w:r w:rsidRPr="00D37A5B">
        <w:rPr>
          <w:rFonts w:ascii="Arial" w:hAnsi="Arial" w:cs="Arial"/>
          <w:i/>
          <w:sz w:val="24"/>
          <w:szCs w:val="24"/>
        </w:rPr>
        <w:t>Kiiski</w:t>
      </w:r>
      <w:proofErr w:type="spellEnd"/>
      <w:r w:rsidRPr="00D37A5B">
        <w:rPr>
          <w:rFonts w:ascii="Arial" w:hAnsi="Arial" w:cs="Arial"/>
          <w:i/>
          <w:sz w:val="24"/>
          <w:szCs w:val="24"/>
        </w:rPr>
        <w:t xml:space="preserve">, </w:t>
      </w:r>
      <w:proofErr w:type="spellStart"/>
      <w:r w:rsidRPr="00D37A5B">
        <w:rPr>
          <w:rFonts w:ascii="Arial" w:hAnsi="Arial" w:cs="Arial"/>
          <w:i/>
          <w:sz w:val="24"/>
          <w:szCs w:val="24"/>
        </w:rPr>
        <w:t>Savolainen</w:t>
      </w:r>
      <w:proofErr w:type="spellEnd"/>
      <w:r w:rsidRPr="00D37A5B">
        <w:rPr>
          <w:rFonts w:ascii="Arial" w:hAnsi="Arial" w:cs="Arial"/>
          <w:i/>
          <w:sz w:val="24"/>
          <w:szCs w:val="24"/>
        </w:rPr>
        <w:t xml:space="preserve"> p. 1186 – 1187, 2017) </w:t>
      </w:r>
      <w:r w:rsidRPr="00D37A5B">
        <w:rPr>
          <w:rFonts w:ascii="Arial" w:hAnsi="Arial" w:cs="Arial"/>
          <w:sz w:val="24"/>
          <w:szCs w:val="24"/>
        </w:rPr>
        <w:t xml:space="preserve">The behaviour – specific praise that was tested shows it is a good way in improving behaviour. It would seem that pupils having praise for doing well and behaving well has a positive effect on the way they behave because they aren’t constantly being spoken to in a negative way or for what they haven’t </w:t>
      </w:r>
      <w:r>
        <w:rPr>
          <w:rFonts w:ascii="Arial" w:hAnsi="Arial" w:cs="Arial"/>
          <w:sz w:val="24"/>
          <w:szCs w:val="24"/>
        </w:rPr>
        <w:t xml:space="preserve">achieved </w:t>
      </w:r>
      <w:r w:rsidRPr="00D37A5B">
        <w:rPr>
          <w:rFonts w:ascii="Arial" w:hAnsi="Arial" w:cs="Arial"/>
          <w:sz w:val="24"/>
          <w:szCs w:val="24"/>
        </w:rPr>
        <w:t xml:space="preserve">in lesson. </w:t>
      </w:r>
      <w:r>
        <w:rPr>
          <w:rFonts w:ascii="Arial" w:hAnsi="Arial" w:cs="Arial"/>
          <w:sz w:val="24"/>
          <w:szCs w:val="24"/>
        </w:rPr>
        <w:t xml:space="preserve">Some of these methods also used in Pivotal, showing that they do work. </w:t>
      </w: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i/>
          <w:sz w:val="24"/>
          <w:szCs w:val="24"/>
        </w:rPr>
      </w:pPr>
      <w:r>
        <w:rPr>
          <w:rFonts w:ascii="Arial" w:hAnsi="Arial" w:cs="Arial"/>
          <w:sz w:val="24"/>
          <w:szCs w:val="24"/>
        </w:rPr>
        <w:t>A</w:t>
      </w:r>
      <w:r w:rsidRPr="00D37A5B">
        <w:rPr>
          <w:rFonts w:ascii="Arial" w:hAnsi="Arial" w:cs="Arial"/>
          <w:sz w:val="24"/>
          <w:szCs w:val="24"/>
        </w:rPr>
        <w:t xml:space="preserve"> key element </w:t>
      </w:r>
      <w:r>
        <w:rPr>
          <w:rFonts w:ascii="Arial" w:hAnsi="Arial" w:cs="Arial"/>
          <w:sz w:val="24"/>
          <w:szCs w:val="24"/>
        </w:rPr>
        <w:t xml:space="preserve">in the Pivotal approach </w:t>
      </w:r>
      <w:r w:rsidRPr="00D37A5B">
        <w:rPr>
          <w:rFonts w:ascii="Arial" w:hAnsi="Arial" w:cs="Arial"/>
          <w:sz w:val="24"/>
          <w:szCs w:val="24"/>
        </w:rPr>
        <w:t>is to be assertive when teaching and when there is a pupil that needs encouraging whether it is getting</w:t>
      </w:r>
      <w:r>
        <w:rPr>
          <w:rFonts w:ascii="Arial" w:hAnsi="Arial" w:cs="Arial"/>
          <w:sz w:val="24"/>
          <w:szCs w:val="24"/>
        </w:rPr>
        <w:t xml:space="preserve"> them</w:t>
      </w:r>
      <w:r w:rsidRPr="00D37A5B">
        <w:rPr>
          <w:rFonts w:ascii="Arial" w:hAnsi="Arial" w:cs="Arial"/>
          <w:sz w:val="24"/>
          <w:szCs w:val="24"/>
        </w:rPr>
        <w:t xml:space="preserve"> back on task or telling them to stop doing something they aren’t supposed to be doing. It is seen as treating the pupil as an equal and making them feel included by being positive. “Children have a need to belong to a group, to feel accepted, and to believe that their thoughts and opinions matters”. </w:t>
      </w:r>
      <w:r w:rsidRPr="00D37A5B">
        <w:rPr>
          <w:rFonts w:ascii="Arial" w:hAnsi="Arial" w:cs="Arial"/>
          <w:i/>
          <w:sz w:val="24"/>
          <w:szCs w:val="24"/>
        </w:rPr>
        <w:t>(</w:t>
      </w:r>
      <w:proofErr w:type="spellStart"/>
      <w:r w:rsidRPr="00D37A5B">
        <w:rPr>
          <w:rFonts w:ascii="Arial" w:hAnsi="Arial" w:cs="Arial"/>
          <w:i/>
          <w:sz w:val="24"/>
          <w:szCs w:val="24"/>
        </w:rPr>
        <w:t>Amstutz</w:t>
      </w:r>
      <w:proofErr w:type="spellEnd"/>
      <w:r w:rsidRPr="00D37A5B">
        <w:rPr>
          <w:rFonts w:ascii="Arial" w:hAnsi="Arial" w:cs="Arial"/>
          <w:i/>
          <w:sz w:val="24"/>
          <w:szCs w:val="24"/>
        </w:rPr>
        <w:t xml:space="preserve"> and Mullet, p.51, 2005</w:t>
      </w:r>
      <w:r>
        <w:rPr>
          <w:rFonts w:ascii="Arial" w:hAnsi="Arial" w:cs="Arial"/>
          <w:i/>
          <w:sz w:val="24"/>
          <w:szCs w:val="24"/>
        </w:rPr>
        <w:t>.</w:t>
      </w:r>
      <w:r w:rsidRPr="00D37A5B">
        <w:rPr>
          <w:rFonts w:ascii="Arial" w:hAnsi="Arial" w:cs="Arial"/>
          <w:i/>
          <w:sz w:val="24"/>
          <w:szCs w:val="24"/>
        </w:rPr>
        <w:t>)</w:t>
      </w:r>
      <w:r w:rsidRPr="00D37A5B">
        <w:rPr>
          <w:rFonts w:ascii="Arial" w:hAnsi="Arial" w:cs="Arial"/>
          <w:sz w:val="24"/>
          <w:szCs w:val="24"/>
        </w:rPr>
        <w:t xml:space="preserve"> When pupils are being acknowledged and listened to</w:t>
      </w:r>
      <w:r>
        <w:rPr>
          <w:rFonts w:ascii="Arial" w:hAnsi="Arial" w:cs="Arial"/>
          <w:sz w:val="24"/>
          <w:szCs w:val="24"/>
        </w:rPr>
        <w:t>o</w:t>
      </w:r>
      <w:r w:rsidRPr="00D37A5B">
        <w:rPr>
          <w:rFonts w:ascii="Arial" w:hAnsi="Arial" w:cs="Arial"/>
          <w:sz w:val="24"/>
          <w:szCs w:val="24"/>
        </w:rPr>
        <w:t xml:space="preserve"> they are more engaged and more enthusiastic about their work and want to get it done. This could also link back to the wellbeing, as no one knows what their background is like and how it is at home for them. They might not have that positivity from siblings or parents, and by respecting that they gain trust and a better relationship with the teacher so they are more likely to behave for them and stay on – task during the lesson. “Pivotal  start with the behaviour of adults…we believe all adults must be fully engaged in managing and modifying behaviour”</w:t>
      </w:r>
      <w:r w:rsidRPr="00D37A5B">
        <w:rPr>
          <w:rFonts w:ascii="Arial" w:hAnsi="Arial" w:cs="Arial"/>
          <w:i/>
          <w:sz w:val="24"/>
          <w:szCs w:val="24"/>
        </w:rPr>
        <w:t xml:space="preserve">(Pivotal 2017). </w:t>
      </w:r>
    </w:p>
    <w:p w:rsidR="008004F1" w:rsidRDefault="008004F1" w:rsidP="008004F1">
      <w:pPr>
        <w:pStyle w:val="ListParagraph"/>
        <w:jc w:val="both"/>
        <w:rPr>
          <w:rFonts w:ascii="Arial" w:hAnsi="Arial" w:cs="Arial"/>
          <w:sz w:val="24"/>
          <w:szCs w:val="24"/>
        </w:rPr>
      </w:pPr>
    </w:p>
    <w:p w:rsidR="008004F1" w:rsidRPr="00D37A5B" w:rsidRDefault="008004F1" w:rsidP="008004F1">
      <w:pPr>
        <w:pStyle w:val="ListParagraph"/>
        <w:jc w:val="both"/>
        <w:rPr>
          <w:rFonts w:ascii="Arial" w:hAnsi="Arial" w:cs="Arial"/>
          <w:i/>
          <w:sz w:val="24"/>
          <w:szCs w:val="24"/>
          <w:highlight w:val="cyan"/>
        </w:rPr>
      </w:pPr>
      <w:r>
        <w:rPr>
          <w:rFonts w:ascii="Arial" w:hAnsi="Arial" w:cs="Arial"/>
          <w:sz w:val="24"/>
          <w:szCs w:val="24"/>
        </w:rPr>
        <w:t xml:space="preserve">In addition to Teachers, </w:t>
      </w:r>
      <w:r w:rsidRPr="00D37A5B">
        <w:rPr>
          <w:rFonts w:ascii="Arial" w:hAnsi="Arial" w:cs="Arial"/>
          <w:sz w:val="24"/>
          <w:szCs w:val="24"/>
        </w:rPr>
        <w:t>Parents w</w:t>
      </w:r>
      <w:r>
        <w:rPr>
          <w:rFonts w:ascii="Arial" w:hAnsi="Arial" w:cs="Arial"/>
          <w:sz w:val="24"/>
          <w:szCs w:val="24"/>
        </w:rPr>
        <w:t xml:space="preserve">ho take an interest in what their child is </w:t>
      </w:r>
      <w:r w:rsidRPr="00D37A5B">
        <w:rPr>
          <w:rFonts w:ascii="Arial" w:hAnsi="Arial" w:cs="Arial"/>
          <w:sz w:val="24"/>
          <w:szCs w:val="24"/>
        </w:rPr>
        <w:t xml:space="preserve">learning and keeping involved of what their children are achieving in school will have a positive effect resulting in better behaviour and achievement. According to research from a BERJ Journal “Children from a higher socioeconomic status, families have higher levels of school achievement” </w:t>
      </w:r>
      <w:r w:rsidRPr="00D37A5B">
        <w:rPr>
          <w:rFonts w:ascii="Arial" w:hAnsi="Arial" w:cs="Arial"/>
          <w:i/>
          <w:sz w:val="24"/>
          <w:szCs w:val="24"/>
        </w:rPr>
        <w:t xml:space="preserve">(Tan p.1111 2017) </w:t>
      </w:r>
      <w:r w:rsidRPr="00D37A5B">
        <w:rPr>
          <w:rFonts w:ascii="Arial" w:hAnsi="Arial" w:cs="Arial"/>
          <w:sz w:val="24"/>
          <w:szCs w:val="24"/>
        </w:rPr>
        <w:t>Although another study carried out on three different schools, which were middle class and working class showed that the level of success was based on the parents’ choice making. “Parents are oriented culturally and materially differently towards the education market”</w:t>
      </w:r>
      <w:r>
        <w:rPr>
          <w:rFonts w:ascii="Arial" w:hAnsi="Arial" w:cs="Arial"/>
          <w:sz w:val="24"/>
          <w:szCs w:val="24"/>
        </w:rPr>
        <w:t xml:space="preserve"> </w:t>
      </w:r>
      <w:r w:rsidRPr="00D37A5B">
        <w:rPr>
          <w:rFonts w:ascii="Arial" w:hAnsi="Arial" w:cs="Arial"/>
          <w:i/>
          <w:sz w:val="24"/>
          <w:szCs w:val="24"/>
        </w:rPr>
        <w:t>(Ball P.174 2005)</w:t>
      </w:r>
      <w:r>
        <w:rPr>
          <w:rFonts w:ascii="Arial" w:hAnsi="Arial" w:cs="Arial"/>
          <w:i/>
          <w:sz w:val="24"/>
          <w:szCs w:val="24"/>
        </w:rPr>
        <w:t xml:space="preserve">. </w:t>
      </w:r>
      <w:r w:rsidRPr="00D37A5B">
        <w:rPr>
          <w:rFonts w:ascii="Arial" w:hAnsi="Arial" w:cs="Arial"/>
          <w:sz w:val="24"/>
          <w:szCs w:val="24"/>
        </w:rPr>
        <w:t xml:space="preserve"> This shows that regardless to a pupil’s social class, with the encouragement from their parent/guardian and they will engage and achieve in their subjects.    </w:t>
      </w:r>
      <w:r w:rsidRPr="00D37A5B">
        <w:rPr>
          <w:rFonts w:ascii="Arial" w:hAnsi="Arial" w:cs="Arial"/>
          <w:sz w:val="24"/>
          <w:szCs w:val="24"/>
        </w:rPr>
        <w:br/>
      </w:r>
    </w:p>
    <w:p w:rsidR="008004F1" w:rsidRPr="00D37A5B" w:rsidRDefault="008004F1" w:rsidP="008004F1">
      <w:pPr>
        <w:pStyle w:val="ListParagraph"/>
        <w:ind w:left="360"/>
        <w:jc w:val="both"/>
        <w:rPr>
          <w:rFonts w:ascii="Arial" w:hAnsi="Arial" w:cs="Arial"/>
          <w:color w:val="FF0000"/>
          <w:sz w:val="24"/>
          <w:szCs w:val="24"/>
        </w:rPr>
      </w:pPr>
    </w:p>
    <w:p w:rsidR="008004F1" w:rsidRPr="00D37A5B" w:rsidRDefault="008004F1" w:rsidP="008004F1">
      <w:pPr>
        <w:pStyle w:val="ListParagraph"/>
        <w:jc w:val="both"/>
        <w:rPr>
          <w:rFonts w:ascii="Arial" w:hAnsi="Arial" w:cs="Arial"/>
          <w:color w:val="FF0000"/>
          <w:sz w:val="24"/>
          <w:szCs w:val="24"/>
        </w:rPr>
      </w:pPr>
      <w:r w:rsidRPr="00D37A5B">
        <w:rPr>
          <w:rFonts w:ascii="Arial" w:hAnsi="Arial" w:cs="Arial"/>
          <w:color w:val="92D050"/>
          <w:sz w:val="24"/>
          <w:szCs w:val="24"/>
        </w:rPr>
        <w:br/>
      </w:r>
      <w:r w:rsidRPr="00D37A5B">
        <w:rPr>
          <w:rFonts w:ascii="Arial" w:hAnsi="Arial" w:cs="Arial"/>
          <w:sz w:val="24"/>
          <w:szCs w:val="24"/>
        </w:rPr>
        <w:t>In the most up to date Estyn inspection of School X (November</w:t>
      </w:r>
      <w:r>
        <w:rPr>
          <w:rFonts w:ascii="Arial" w:hAnsi="Arial" w:cs="Arial"/>
          <w:sz w:val="24"/>
          <w:szCs w:val="24"/>
        </w:rPr>
        <w:t>,</w:t>
      </w:r>
      <w:r w:rsidRPr="00D37A5B">
        <w:rPr>
          <w:rFonts w:ascii="Arial" w:hAnsi="Arial" w:cs="Arial"/>
          <w:sz w:val="24"/>
          <w:szCs w:val="24"/>
        </w:rPr>
        <w:t xml:space="preserve"> 2010) of the school, wellbeing was given an adequate. Estyn reported that most of the pupils felt safe and well supported in school and that it takes bullying seriously and deals with it effectively. Statistics showed 53% agreed they felt safe in school along with 43% strongly agreeing and 58% agreed the school handles bulling well with 25% strongly agreeing. </w:t>
      </w:r>
      <w:r w:rsidRPr="00D37A5B">
        <w:rPr>
          <w:rFonts w:ascii="Arial" w:hAnsi="Arial" w:cs="Arial"/>
          <w:i/>
          <w:sz w:val="24"/>
          <w:szCs w:val="24"/>
        </w:rPr>
        <w:t>(Estyn</w:t>
      </w:r>
      <w:r>
        <w:rPr>
          <w:rFonts w:ascii="Arial" w:hAnsi="Arial" w:cs="Arial"/>
          <w:i/>
          <w:sz w:val="24"/>
          <w:szCs w:val="24"/>
        </w:rPr>
        <w:t xml:space="preserve">, p.14, </w:t>
      </w:r>
      <w:r w:rsidRPr="00D37A5B">
        <w:rPr>
          <w:rFonts w:ascii="Arial" w:hAnsi="Arial" w:cs="Arial"/>
          <w:i/>
          <w:sz w:val="24"/>
          <w:szCs w:val="24"/>
        </w:rPr>
        <w:t>2015</w:t>
      </w:r>
      <w:r>
        <w:rPr>
          <w:rFonts w:ascii="Arial" w:hAnsi="Arial" w:cs="Arial"/>
          <w:i/>
          <w:sz w:val="24"/>
          <w:szCs w:val="24"/>
        </w:rPr>
        <w:t xml:space="preserve">) </w:t>
      </w:r>
      <w:r w:rsidRPr="00D37A5B">
        <w:rPr>
          <w:rFonts w:ascii="Arial" w:hAnsi="Arial" w:cs="Arial"/>
          <w:sz w:val="24"/>
          <w:szCs w:val="24"/>
        </w:rPr>
        <w:t xml:space="preserve">They also reported that “pupils understand how important it is to have a healthy lifestyle. More have engaged in extra-curricular activities which gives them the tools to develop their social and life skills”. </w:t>
      </w:r>
      <w:r w:rsidRPr="00D37A5B">
        <w:rPr>
          <w:rFonts w:ascii="Arial" w:hAnsi="Arial" w:cs="Arial"/>
          <w:i/>
          <w:sz w:val="24"/>
          <w:szCs w:val="24"/>
        </w:rPr>
        <w:t>(Estyn</w:t>
      </w:r>
      <w:r>
        <w:rPr>
          <w:rFonts w:ascii="Arial" w:hAnsi="Arial" w:cs="Arial"/>
          <w:i/>
          <w:sz w:val="24"/>
          <w:szCs w:val="24"/>
        </w:rPr>
        <w:t>, p.5,</w:t>
      </w:r>
      <w:r w:rsidRPr="00D37A5B">
        <w:rPr>
          <w:rFonts w:ascii="Arial" w:hAnsi="Arial" w:cs="Arial"/>
          <w:i/>
          <w:sz w:val="24"/>
          <w:szCs w:val="24"/>
        </w:rPr>
        <w:t xml:space="preserve"> 2015) </w:t>
      </w:r>
      <w:r w:rsidRPr="00D37A5B">
        <w:rPr>
          <w:rFonts w:ascii="Arial" w:hAnsi="Arial" w:cs="Arial"/>
          <w:sz w:val="24"/>
          <w:szCs w:val="24"/>
        </w:rPr>
        <w:t xml:space="preserve">Although the report had positive feedback there is still room for improvement with this issue. The wellbeing of the pupils is important. By giving them that sense of belonging and understanding, they will be more likely to attend school and engage in their work without being disruptive and as Estyn has reported, take part in more school activities during school time and after school. For some pupils they will see the school as a safe place and somewhere they enjoy being becoming a more positive environment for them. This can have an impact on their future for the better giving them the right social and life skills they need to take further whether its carrying on with higher education, or getting a job or apprenticeship. </w:t>
      </w:r>
      <w:r w:rsidRPr="00D37A5B">
        <w:rPr>
          <w:rFonts w:ascii="Arial" w:hAnsi="Arial" w:cs="Arial"/>
          <w:sz w:val="24"/>
          <w:szCs w:val="24"/>
        </w:rPr>
        <w:br/>
      </w:r>
    </w:p>
    <w:p w:rsidR="008004F1" w:rsidRPr="00D37A5B" w:rsidRDefault="008004F1" w:rsidP="008004F1">
      <w:pPr>
        <w:pStyle w:val="ListParagraph"/>
        <w:jc w:val="both"/>
        <w:rPr>
          <w:rFonts w:ascii="Arial" w:hAnsi="Arial" w:cs="Arial"/>
          <w:color w:val="FF0000"/>
          <w:sz w:val="24"/>
          <w:szCs w:val="24"/>
        </w:rPr>
      </w:pPr>
      <w:r w:rsidRPr="00D37A5B">
        <w:rPr>
          <w:rFonts w:ascii="Arial" w:hAnsi="Arial" w:cs="Arial"/>
          <w:sz w:val="24"/>
          <w:szCs w:val="24"/>
        </w:rPr>
        <w:lastRenderedPageBreak/>
        <w:t xml:space="preserve">The report also showed </w:t>
      </w:r>
      <w:r>
        <w:rPr>
          <w:rFonts w:ascii="Arial" w:hAnsi="Arial" w:cs="Arial"/>
          <w:sz w:val="24"/>
          <w:szCs w:val="24"/>
        </w:rPr>
        <w:t xml:space="preserve">that </w:t>
      </w:r>
      <w:r w:rsidRPr="00D37A5B">
        <w:rPr>
          <w:rFonts w:ascii="Arial" w:hAnsi="Arial" w:cs="Arial"/>
          <w:sz w:val="24"/>
          <w:szCs w:val="24"/>
        </w:rPr>
        <w:t>nearly all the pupils were well behaved and demonstrated a willingness to learn although there were a majori</w:t>
      </w:r>
      <w:r>
        <w:rPr>
          <w:rFonts w:ascii="Arial" w:hAnsi="Arial" w:cs="Arial"/>
          <w:sz w:val="24"/>
          <w:szCs w:val="24"/>
        </w:rPr>
        <w:t>ty of pupils who were hesitant i</w:t>
      </w:r>
      <w:r w:rsidRPr="00D37A5B">
        <w:rPr>
          <w:rFonts w:ascii="Arial" w:hAnsi="Arial" w:cs="Arial"/>
          <w:sz w:val="24"/>
          <w:szCs w:val="24"/>
        </w:rPr>
        <w:t>n sharing ideas, unless they had some encouragement from their teachers. This shows that giving more encouragement and engaging them into discussions with the class or just one to one, will give pupils the confidence to take part in more activities and learn without being disruptive and disrupting the other pupils who do want to learn. Although exclusions rat</w:t>
      </w:r>
      <w:r>
        <w:rPr>
          <w:rFonts w:ascii="Arial" w:hAnsi="Arial" w:cs="Arial"/>
          <w:sz w:val="24"/>
          <w:szCs w:val="24"/>
        </w:rPr>
        <w:t xml:space="preserve">es were significantly better, they were still well </w:t>
      </w:r>
      <w:r w:rsidRPr="00D37A5B">
        <w:rPr>
          <w:rFonts w:ascii="Arial" w:hAnsi="Arial" w:cs="Arial"/>
          <w:sz w:val="24"/>
          <w:szCs w:val="24"/>
        </w:rPr>
        <w:t xml:space="preserve">above the local authority and Wales average. </w:t>
      </w:r>
      <w:r>
        <w:rPr>
          <w:rFonts w:ascii="Arial" w:hAnsi="Arial" w:cs="Arial"/>
          <w:sz w:val="24"/>
          <w:szCs w:val="24"/>
        </w:rPr>
        <w:t>As aforementioned, t</w:t>
      </w:r>
      <w:r w:rsidRPr="00D37A5B">
        <w:rPr>
          <w:rFonts w:ascii="Arial" w:hAnsi="Arial" w:cs="Arial"/>
          <w:sz w:val="24"/>
          <w:szCs w:val="24"/>
        </w:rPr>
        <w:t>he school are working to tackle this problem and bring that rate down by using the Pivotal</w:t>
      </w:r>
      <w:r>
        <w:rPr>
          <w:rFonts w:ascii="Arial" w:hAnsi="Arial" w:cs="Arial"/>
          <w:sz w:val="24"/>
          <w:szCs w:val="24"/>
        </w:rPr>
        <w:t xml:space="preserve"> approach. The school is also </w:t>
      </w:r>
      <w:r w:rsidRPr="00D37A5B">
        <w:rPr>
          <w:rFonts w:ascii="Arial" w:hAnsi="Arial" w:cs="Arial"/>
          <w:sz w:val="24"/>
          <w:szCs w:val="24"/>
        </w:rPr>
        <w:t>putting strategies in place which include focused intervention, ACE awareness and use of IEP/IBP</w:t>
      </w:r>
      <w:r>
        <w:rPr>
          <w:rFonts w:ascii="Arial" w:hAnsi="Arial" w:cs="Arial"/>
          <w:sz w:val="24"/>
          <w:szCs w:val="24"/>
        </w:rPr>
        <w:t xml:space="preserve"> 9as part of the ALN reform).</w:t>
      </w:r>
      <w:r w:rsidRPr="00D37A5B">
        <w:rPr>
          <w:rFonts w:ascii="Arial" w:hAnsi="Arial" w:cs="Arial"/>
          <w:sz w:val="24"/>
          <w:szCs w:val="24"/>
        </w:rPr>
        <w:t xml:space="preserve"> Although reducing exclusion is not a shared priority with the school with the departmental development plan, the department have chosen the Pivotal approach as one of their priorities. If successful this could also help because if behaviour improves the likely of using the exclusion and inclusion punishment will be less likely to be needed to be used.             </w:t>
      </w:r>
    </w:p>
    <w:p w:rsidR="008004F1" w:rsidRPr="00D37A5B" w:rsidRDefault="008004F1" w:rsidP="008004F1">
      <w:pPr>
        <w:pStyle w:val="ListParagraph"/>
        <w:jc w:val="both"/>
        <w:rPr>
          <w:rFonts w:ascii="Arial" w:hAnsi="Arial" w:cs="Arial"/>
          <w:color w:val="FF0000"/>
          <w:sz w:val="24"/>
          <w:szCs w:val="24"/>
        </w:rPr>
      </w:pPr>
    </w:p>
    <w:p w:rsidR="008004F1" w:rsidRPr="00D37A5B" w:rsidRDefault="008004F1" w:rsidP="008004F1">
      <w:pPr>
        <w:pStyle w:val="ListParagraph"/>
        <w:ind w:left="1080"/>
        <w:jc w:val="both"/>
        <w:rPr>
          <w:rFonts w:ascii="Arial" w:hAnsi="Arial" w:cs="Arial"/>
          <w:color w:val="FF0000"/>
          <w:sz w:val="24"/>
          <w:szCs w:val="24"/>
        </w:rPr>
      </w:pPr>
    </w:p>
    <w:p w:rsidR="008004F1" w:rsidRDefault="008004F1" w:rsidP="008004F1">
      <w:pPr>
        <w:pStyle w:val="ListParagraph"/>
        <w:jc w:val="both"/>
        <w:rPr>
          <w:rFonts w:ascii="Arial" w:hAnsi="Arial" w:cs="Arial"/>
          <w:sz w:val="24"/>
          <w:szCs w:val="24"/>
        </w:rPr>
      </w:pPr>
      <w:r w:rsidRPr="00D37A5B">
        <w:rPr>
          <w:rFonts w:ascii="Arial" w:hAnsi="Arial" w:cs="Arial"/>
          <w:sz w:val="24"/>
          <w:szCs w:val="24"/>
        </w:rPr>
        <w:t xml:space="preserve">School X is responding to improve the behaviour issues and wellbeing of their students with the Pivotal approach. The Pivotal approach is about understanding and respecting the learner in order for them to respond and act in a positive way. Using assertive phrases, greeting them and shaking hands on entering classrooms, recognising good behaviour as well as recognising negative behaviour and sorting it out, preparing lessons and making them accessible for everyone by differentiating certain tasks. In Successful futures it is suggested that “implementation of assessment for learning strategies is relativity straight forward; the challenge is to change practitioner behaviour to embed assessment for learning practices consistently into classroom practice” </w:t>
      </w:r>
      <w:r w:rsidRPr="00D37A5B">
        <w:rPr>
          <w:rFonts w:ascii="Arial" w:hAnsi="Arial" w:cs="Arial"/>
          <w:i/>
          <w:sz w:val="24"/>
          <w:szCs w:val="24"/>
        </w:rPr>
        <w:t>(Donaldson p.68</w:t>
      </w:r>
      <w:r>
        <w:rPr>
          <w:rFonts w:ascii="Arial" w:hAnsi="Arial" w:cs="Arial"/>
          <w:i/>
          <w:sz w:val="24"/>
          <w:szCs w:val="24"/>
        </w:rPr>
        <w:t>,.</w:t>
      </w:r>
      <w:r w:rsidRPr="00D37A5B">
        <w:rPr>
          <w:rFonts w:ascii="Arial" w:hAnsi="Arial" w:cs="Arial"/>
          <w:i/>
          <w:sz w:val="24"/>
          <w:szCs w:val="24"/>
        </w:rPr>
        <w:t xml:space="preserve"> 2015)</w:t>
      </w:r>
      <w:r>
        <w:rPr>
          <w:rFonts w:ascii="Arial" w:hAnsi="Arial" w:cs="Arial"/>
          <w:i/>
          <w:sz w:val="24"/>
          <w:szCs w:val="24"/>
        </w:rPr>
        <w:t>.</w:t>
      </w:r>
      <w:r w:rsidRPr="00D37A5B">
        <w:rPr>
          <w:rFonts w:ascii="Arial" w:hAnsi="Arial" w:cs="Arial"/>
          <w:i/>
          <w:sz w:val="24"/>
          <w:szCs w:val="24"/>
        </w:rPr>
        <w:t xml:space="preserve"> </w:t>
      </w:r>
      <w:r>
        <w:rPr>
          <w:rFonts w:ascii="Arial" w:hAnsi="Arial" w:cs="Arial"/>
          <w:sz w:val="24"/>
          <w:szCs w:val="24"/>
        </w:rPr>
        <w:t xml:space="preserve">Many schools use a </w:t>
      </w:r>
      <w:r w:rsidRPr="00D37A5B">
        <w:rPr>
          <w:rFonts w:ascii="Arial" w:hAnsi="Arial" w:cs="Arial"/>
          <w:sz w:val="24"/>
          <w:szCs w:val="24"/>
        </w:rPr>
        <w:t xml:space="preserve">restorative approach to discipline. One of the approaches is the circle process which similar to Pivotal is based on respect and understanding. “Each of us is valued member of the community and has a right to his or her beliefs”. </w:t>
      </w:r>
      <w:r w:rsidRPr="00D37A5B">
        <w:rPr>
          <w:rFonts w:ascii="Arial" w:hAnsi="Arial" w:cs="Arial"/>
          <w:i/>
          <w:sz w:val="24"/>
          <w:szCs w:val="24"/>
        </w:rPr>
        <w:t>(</w:t>
      </w:r>
      <w:proofErr w:type="spellStart"/>
      <w:r w:rsidRPr="00D37A5B">
        <w:rPr>
          <w:rFonts w:ascii="Arial" w:hAnsi="Arial" w:cs="Arial"/>
          <w:i/>
          <w:sz w:val="24"/>
          <w:szCs w:val="24"/>
        </w:rPr>
        <w:t>Amstutz</w:t>
      </w:r>
      <w:proofErr w:type="spellEnd"/>
      <w:r w:rsidRPr="00D37A5B">
        <w:rPr>
          <w:rFonts w:ascii="Arial" w:hAnsi="Arial" w:cs="Arial"/>
          <w:i/>
          <w:sz w:val="24"/>
          <w:szCs w:val="24"/>
        </w:rPr>
        <w:t xml:space="preserve"> and Mullet p. 53 2005) </w:t>
      </w:r>
      <w:r w:rsidRPr="00D37A5B">
        <w:rPr>
          <w:rFonts w:ascii="Arial" w:hAnsi="Arial" w:cs="Arial"/>
          <w:sz w:val="24"/>
          <w:szCs w:val="24"/>
        </w:rPr>
        <w:t xml:space="preserve">To gain respect from the learners there must be respect from the teachers. If there isn’t pupils will see it as a divide, resulting in them to disrupt lessons and other pupils from doing their work, not being fully engaged and refusing to do their work that has been set. </w:t>
      </w:r>
    </w:p>
    <w:p w:rsidR="008004F1" w:rsidRPr="00D37A5B"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r w:rsidRPr="00D37A5B">
        <w:rPr>
          <w:rFonts w:ascii="Arial" w:hAnsi="Arial" w:cs="Arial"/>
          <w:sz w:val="24"/>
          <w:szCs w:val="24"/>
        </w:rPr>
        <w:t xml:space="preserve">Successful futures also states that learners “are listened to, treated with respect, and have their race and cultural identity recognised and are not disadvantaged by poverty”. </w:t>
      </w:r>
      <w:r w:rsidRPr="00D37A5B">
        <w:rPr>
          <w:rFonts w:ascii="Arial" w:hAnsi="Arial" w:cs="Arial"/>
          <w:i/>
          <w:sz w:val="24"/>
          <w:szCs w:val="24"/>
        </w:rPr>
        <w:t>(Donaldson p. 27</w:t>
      </w:r>
      <w:r>
        <w:rPr>
          <w:rFonts w:ascii="Arial" w:hAnsi="Arial" w:cs="Arial"/>
          <w:i/>
          <w:sz w:val="24"/>
          <w:szCs w:val="24"/>
        </w:rPr>
        <w:t>,</w:t>
      </w:r>
      <w:r w:rsidRPr="00D37A5B">
        <w:rPr>
          <w:rFonts w:ascii="Arial" w:hAnsi="Arial" w:cs="Arial"/>
          <w:i/>
          <w:sz w:val="24"/>
          <w:szCs w:val="24"/>
        </w:rPr>
        <w:t xml:space="preserve"> 2015) </w:t>
      </w:r>
      <w:r w:rsidRPr="00D37A5B">
        <w:rPr>
          <w:rFonts w:ascii="Arial" w:hAnsi="Arial" w:cs="Arial"/>
          <w:sz w:val="24"/>
          <w:szCs w:val="24"/>
        </w:rPr>
        <w:t xml:space="preserve">All learners should have the same opportunities regardless to their backgrounds, race and beliefs. It is hard to pin point what makes someone behave the way they do. There are many reasons why a pupil might behave in a negative way. Their background, wellbeing, problems at home or just they don’t like and want to be in school. </w:t>
      </w:r>
      <w:r>
        <w:rPr>
          <w:rFonts w:ascii="Arial" w:hAnsi="Arial" w:cs="Arial"/>
          <w:sz w:val="24"/>
          <w:szCs w:val="24"/>
        </w:rPr>
        <w:t xml:space="preserve"> According to Paul Cooper in his book,</w:t>
      </w:r>
      <w:r w:rsidRPr="00D37A5B">
        <w:rPr>
          <w:rFonts w:ascii="Arial" w:hAnsi="Arial" w:cs="Arial"/>
          <w:sz w:val="24"/>
          <w:szCs w:val="24"/>
        </w:rPr>
        <w:t xml:space="preserve"> </w:t>
      </w:r>
      <w:r>
        <w:rPr>
          <w:rFonts w:ascii="Arial" w:hAnsi="Arial" w:cs="Arial"/>
          <w:sz w:val="24"/>
          <w:szCs w:val="24"/>
        </w:rPr>
        <w:t>‘</w:t>
      </w:r>
      <w:r w:rsidRPr="00D37A5B">
        <w:rPr>
          <w:rFonts w:ascii="Arial" w:hAnsi="Arial" w:cs="Arial"/>
          <w:sz w:val="24"/>
          <w:szCs w:val="24"/>
        </w:rPr>
        <w:t>Effective schools for disaffected learners</w:t>
      </w:r>
      <w:r>
        <w:rPr>
          <w:rFonts w:ascii="Arial" w:hAnsi="Arial" w:cs="Arial"/>
          <w:sz w:val="24"/>
          <w:szCs w:val="24"/>
        </w:rPr>
        <w:t>’</w:t>
      </w:r>
      <w:r w:rsidRPr="00D37A5B">
        <w:rPr>
          <w:rFonts w:ascii="Arial" w:hAnsi="Arial" w:cs="Arial"/>
          <w:sz w:val="24"/>
          <w:szCs w:val="24"/>
        </w:rPr>
        <w:t xml:space="preserve"> “It is impossible to communicate what makes a particular act an example of problem behaviour or a sign of disaffection without making some reference to the social context….” </w:t>
      </w:r>
      <w:r w:rsidRPr="00D37A5B">
        <w:rPr>
          <w:rFonts w:ascii="Arial" w:hAnsi="Arial" w:cs="Arial"/>
          <w:i/>
          <w:sz w:val="24"/>
          <w:szCs w:val="24"/>
        </w:rPr>
        <w:t>(Cooper</w:t>
      </w:r>
      <w:r>
        <w:rPr>
          <w:rFonts w:ascii="Arial" w:hAnsi="Arial" w:cs="Arial"/>
          <w:i/>
          <w:sz w:val="24"/>
          <w:szCs w:val="24"/>
        </w:rPr>
        <w:t>,</w:t>
      </w:r>
      <w:r w:rsidRPr="00D37A5B">
        <w:rPr>
          <w:rFonts w:ascii="Arial" w:hAnsi="Arial" w:cs="Arial"/>
          <w:i/>
          <w:sz w:val="24"/>
          <w:szCs w:val="24"/>
        </w:rPr>
        <w:t xml:space="preserve"> p. 9 1993)</w:t>
      </w:r>
      <w:r>
        <w:rPr>
          <w:rFonts w:ascii="Arial" w:hAnsi="Arial" w:cs="Arial"/>
          <w:i/>
          <w:sz w:val="24"/>
          <w:szCs w:val="24"/>
        </w:rPr>
        <w:t>.</w:t>
      </w:r>
      <w:r w:rsidRPr="00D37A5B">
        <w:rPr>
          <w:rFonts w:ascii="Arial" w:hAnsi="Arial" w:cs="Arial"/>
          <w:sz w:val="24"/>
          <w:szCs w:val="24"/>
        </w:rPr>
        <w:t xml:space="preserve"> It </w:t>
      </w:r>
      <w:r>
        <w:rPr>
          <w:rFonts w:ascii="Arial" w:hAnsi="Arial" w:cs="Arial"/>
          <w:sz w:val="24"/>
          <w:szCs w:val="24"/>
        </w:rPr>
        <w:t xml:space="preserve">continues </w:t>
      </w:r>
      <w:r w:rsidRPr="00D37A5B">
        <w:rPr>
          <w:rFonts w:ascii="Arial" w:hAnsi="Arial" w:cs="Arial"/>
          <w:sz w:val="24"/>
          <w:szCs w:val="24"/>
        </w:rPr>
        <w:t xml:space="preserve">that behaviour is the result of the context of the situation and how the individual plays out the situation, however David Blunkett said “We face a genuine problem of underachievement among boys, particularly those from working class families. This underachievement is linked to a laddish culture….and a lack of both self-confidence and opportunity”. </w:t>
      </w:r>
      <w:r w:rsidRPr="00D37A5B">
        <w:rPr>
          <w:rFonts w:ascii="Arial" w:hAnsi="Arial" w:cs="Arial"/>
          <w:i/>
          <w:sz w:val="24"/>
          <w:szCs w:val="24"/>
        </w:rPr>
        <w:t xml:space="preserve">(Smith p. 59 2012) </w:t>
      </w:r>
      <w:r w:rsidRPr="00D37A5B">
        <w:rPr>
          <w:rFonts w:ascii="Arial" w:hAnsi="Arial" w:cs="Arial"/>
          <w:sz w:val="24"/>
          <w:szCs w:val="24"/>
        </w:rPr>
        <w:t>From both these quotes I believe that</w:t>
      </w:r>
      <w:r w:rsidRPr="00D37A5B">
        <w:rPr>
          <w:rFonts w:ascii="Arial" w:hAnsi="Arial" w:cs="Arial"/>
          <w:i/>
          <w:sz w:val="24"/>
          <w:szCs w:val="24"/>
        </w:rPr>
        <w:t xml:space="preserve"> </w:t>
      </w:r>
      <w:r w:rsidRPr="00D37A5B">
        <w:rPr>
          <w:rFonts w:ascii="Arial" w:hAnsi="Arial" w:cs="Arial"/>
          <w:sz w:val="24"/>
          <w:szCs w:val="24"/>
        </w:rPr>
        <w:t xml:space="preserve">pupils need the self-confidence </w:t>
      </w:r>
      <w:r>
        <w:rPr>
          <w:rFonts w:ascii="Arial" w:hAnsi="Arial" w:cs="Arial"/>
          <w:sz w:val="24"/>
          <w:szCs w:val="24"/>
        </w:rPr>
        <w:t xml:space="preserve">and efficacy </w:t>
      </w:r>
      <w:r w:rsidRPr="00D37A5B">
        <w:rPr>
          <w:rFonts w:ascii="Arial" w:hAnsi="Arial" w:cs="Arial"/>
          <w:sz w:val="24"/>
          <w:szCs w:val="24"/>
        </w:rPr>
        <w:t xml:space="preserve">to feel </w:t>
      </w:r>
      <w:r>
        <w:rPr>
          <w:rFonts w:ascii="Arial" w:hAnsi="Arial" w:cs="Arial"/>
          <w:sz w:val="24"/>
          <w:szCs w:val="24"/>
        </w:rPr>
        <w:t xml:space="preserve">that </w:t>
      </w:r>
      <w:r w:rsidRPr="00D37A5B">
        <w:rPr>
          <w:rFonts w:ascii="Arial" w:hAnsi="Arial" w:cs="Arial"/>
          <w:sz w:val="24"/>
          <w:szCs w:val="24"/>
        </w:rPr>
        <w:t>the</w:t>
      </w:r>
      <w:r>
        <w:rPr>
          <w:rFonts w:ascii="Arial" w:hAnsi="Arial" w:cs="Arial"/>
          <w:sz w:val="24"/>
          <w:szCs w:val="24"/>
        </w:rPr>
        <w:t xml:space="preserve">y can achieve their goals. When pupils </w:t>
      </w:r>
      <w:r w:rsidRPr="00D37A5B">
        <w:rPr>
          <w:rFonts w:ascii="Arial" w:hAnsi="Arial" w:cs="Arial"/>
          <w:sz w:val="24"/>
          <w:szCs w:val="24"/>
        </w:rPr>
        <w:t xml:space="preserve">get the encouragement they need and respect from their teachers they are seen as equals and their self-confidence will build. This could have a positive effect on them and they will more likely behave in a more positive and respectful manner. “In order for student to change and grow, we must help them identify their needs and assist them in finding alternative, life giving ways of meeting those needs” </w:t>
      </w:r>
      <w:r w:rsidRPr="00D37A5B">
        <w:rPr>
          <w:rFonts w:ascii="Arial" w:hAnsi="Arial" w:cs="Arial"/>
          <w:i/>
          <w:sz w:val="24"/>
          <w:szCs w:val="24"/>
        </w:rPr>
        <w:t>(</w:t>
      </w:r>
      <w:proofErr w:type="spellStart"/>
      <w:r w:rsidRPr="00D37A5B">
        <w:rPr>
          <w:rFonts w:ascii="Arial" w:hAnsi="Arial" w:cs="Arial"/>
          <w:i/>
          <w:sz w:val="24"/>
          <w:szCs w:val="24"/>
        </w:rPr>
        <w:t>Amstutz</w:t>
      </w:r>
      <w:proofErr w:type="spellEnd"/>
      <w:r w:rsidRPr="00D37A5B">
        <w:rPr>
          <w:rFonts w:ascii="Arial" w:hAnsi="Arial" w:cs="Arial"/>
          <w:i/>
          <w:sz w:val="24"/>
          <w:szCs w:val="24"/>
        </w:rPr>
        <w:t xml:space="preserve"> and Mullet p. 28 2005)</w:t>
      </w:r>
      <w:r>
        <w:rPr>
          <w:rFonts w:ascii="Arial" w:hAnsi="Arial" w:cs="Arial"/>
          <w:sz w:val="24"/>
          <w:szCs w:val="24"/>
        </w:rPr>
        <w:t xml:space="preserve">. </w:t>
      </w:r>
      <w:r w:rsidRPr="00D37A5B">
        <w:rPr>
          <w:rFonts w:ascii="Arial" w:hAnsi="Arial" w:cs="Arial"/>
          <w:sz w:val="24"/>
          <w:szCs w:val="24"/>
        </w:rPr>
        <w:t xml:space="preserve">   </w:t>
      </w:r>
      <w:r w:rsidRPr="00D37A5B">
        <w:rPr>
          <w:rFonts w:ascii="Arial" w:hAnsi="Arial" w:cs="Arial"/>
          <w:i/>
          <w:sz w:val="24"/>
          <w:szCs w:val="24"/>
        </w:rPr>
        <w:t xml:space="preserve"> </w:t>
      </w:r>
      <w:r w:rsidRPr="00D37A5B">
        <w:rPr>
          <w:rFonts w:ascii="Arial" w:hAnsi="Arial" w:cs="Arial"/>
          <w:sz w:val="24"/>
          <w:szCs w:val="24"/>
        </w:rPr>
        <w:t xml:space="preserve">   </w:t>
      </w:r>
    </w:p>
    <w:p w:rsidR="008004F1" w:rsidRPr="00D4189C"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i/>
          <w:sz w:val="24"/>
          <w:szCs w:val="24"/>
        </w:rPr>
      </w:pPr>
      <w:r w:rsidRPr="00D37A5B">
        <w:rPr>
          <w:rFonts w:ascii="Arial" w:hAnsi="Arial" w:cs="Arial"/>
          <w:sz w:val="24"/>
          <w:szCs w:val="24"/>
        </w:rPr>
        <w:t xml:space="preserve">To drive the initiative of Pivotal further with in the school, </w:t>
      </w:r>
      <w:proofErr w:type="spellStart"/>
      <w:r w:rsidRPr="00D37A5B">
        <w:rPr>
          <w:rFonts w:ascii="Arial" w:hAnsi="Arial" w:cs="Arial"/>
          <w:sz w:val="24"/>
          <w:szCs w:val="24"/>
        </w:rPr>
        <w:t>w</w:t>
      </w:r>
      <w:r>
        <w:rPr>
          <w:rFonts w:ascii="Arial" w:hAnsi="Arial" w:cs="Arial"/>
          <w:sz w:val="24"/>
          <w:szCs w:val="24"/>
        </w:rPr>
        <w:t>the</w:t>
      </w:r>
      <w:proofErr w:type="spellEnd"/>
      <w:r>
        <w:rPr>
          <w:rFonts w:ascii="Arial" w:hAnsi="Arial" w:cs="Arial"/>
          <w:sz w:val="24"/>
          <w:szCs w:val="24"/>
        </w:rPr>
        <w:t xml:space="preserve"> approach w</w:t>
      </w:r>
      <w:r w:rsidRPr="00D37A5B">
        <w:rPr>
          <w:rFonts w:ascii="Arial" w:hAnsi="Arial" w:cs="Arial"/>
          <w:sz w:val="24"/>
          <w:szCs w:val="24"/>
        </w:rPr>
        <w:t xml:space="preserve">ould </w:t>
      </w:r>
      <w:r>
        <w:rPr>
          <w:rFonts w:ascii="Arial" w:hAnsi="Arial" w:cs="Arial"/>
          <w:sz w:val="24"/>
          <w:szCs w:val="24"/>
        </w:rPr>
        <w:t xml:space="preserve">need to </w:t>
      </w:r>
      <w:r w:rsidRPr="00D37A5B">
        <w:rPr>
          <w:rFonts w:ascii="Arial" w:hAnsi="Arial" w:cs="Arial"/>
          <w:sz w:val="24"/>
          <w:szCs w:val="24"/>
        </w:rPr>
        <w:t>be to fully embed</w:t>
      </w:r>
      <w:r>
        <w:rPr>
          <w:rFonts w:ascii="Arial" w:hAnsi="Arial" w:cs="Arial"/>
          <w:sz w:val="24"/>
          <w:szCs w:val="24"/>
        </w:rPr>
        <w:t>ded</w:t>
      </w:r>
      <w:r w:rsidRPr="00D37A5B">
        <w:rPr>
          <w:rFonts w:ascii="Arial" w:hAnsi="Arial" w:cs="Arial"/>
          <w:sz w:val="24"/>
          <w:szCs w:val="24"/>
        </w:rPr>
        <w:t xml:space="preserve"> into the school. This would mean getting all the staff on board with the </w:t>
      </w:r>
      <w:r w:rsidRPr="00D37A5B">
        <w:rPr>
          <w:rFonts w:ascii="Arial" w:hAnsi="Arial" w:cs="Arial"/>
          <w:sz w:val="24"/>
          <w:szCs w:val="24"/>
        </w:rPr>
        <w:lastRenderedPageBreak/>
        <w:t>approach of Pivotal, and working with one another to achieve a common goal</w:t>
      </w:r>
      <w:r>
        <w:rPr>
          <w:rFonts w:ascii="Arial" w:hAnsi="Arial" w:cs="Arial"/>
          <w:sz w:val="24"/>
          <w:szCs w:val="24"/>
        </w:rPr>
        <w:t xml:space="preserve">, in addition </w:t>
      </w:r>
      <w:r w:rsidRPr="00D37A5B">
        <w:rPr>
          <w:rFonts w:ascii="Arial" w:hAnsi="Arial" w:cs="Arial"/>
          <w:sz w:val="24"/>
          <w:szCs w:val="24"/>
        </w:rPr>
        <w:t>getting the pupils committed</w:t>
      </w:r>
      <w:r>
        <w:rPr>
          <w:rFonts w:ascii="Arial" w:hAnsi="Arial" w:cs="Arial"/>
          <w:sz w:val="24"/>
          <w:szCs w:val="24"/>
        </w:rPr>
        <w:t xml:space="preserve"> and involved. This would need to take place consistently, each and every day; </w:t>
      </w:r>
      <w:r w:rsidRPr="00D37A5B">
        <w:rPr>
          <w:rFonts w:ascii="Arial" w:hAnsi="Arial" w:cs="Arial"/>
          <w:sz w:val="24"/>
          <w:szCs w:val="24"/>
        </w:rPr>
        <w:t xml:space="preserve">when pupils are </w:t>
      </w:r>
      <w:r>
        <w:rPr>
          <w:rFonts w:ascii="Arial" w:hAnsi="Arial" w:cs="Arial"/>
          <w:sz w:val="24"/>
          <w:szCs w:val="24"/>
        </w:rPr>
        <w:t xml:space="preserve">travelling </w:t>
      </w:r>
      <w:r w:rsidRPr="00D37A5B">
        <w:rPr>
          <w:rFonts w:ascii="Arial" w:hAnsi="Arial" w:cs="Arial"/>
          <w:sz w:val="24"/>
          <w:szCs w:val="24"/>
        </w:rPr>
        <w:t>from lesson to lesson, on arrival to every class they wait outside ready to be greeted and welcomed into the classroom by the teacher in a positive manner</w:t>
      </w:r>
      <w:r>
        <w:rPr>
          <w:rFonts w:ascii="Arial" w:hAnsi="Arial" w:cs="Arial"/>
          <w:sz w:val="24"/>
          <w:szCs w:val="24"/>
        </w:rPr>
        <w:t>,</w:t>
      </w:r>
      <w:r w:rsidRPr="00D37A5B">
        <w:rPr>
          <w:rFonts w:ascii="Arial" w:hAnsi="Arial" w:cs="Arial"/>
          <w:sz w:val="24"/>
          <w:szCs w:val="24"/>
        </w:rPr>
        <w:t xml:space="preserve"> ready to start learning. This is to help to get the pupils motivated, positive and feeling ready to learn every time they walk into a lesson. A majority of the teachers have adapted this method and come out to greet them all in an enthusiastic manner, and then shake their hands as they enter the classroom. However not all of them do this, some have just greeted them at the door without shaking hands with everyone and a few teachers just open the door for them to come in. If all the staff started their lessons off with this, it will encourage Pivotal more throughout the school and with the pupils. “Staff should enjoy a real sense of ‘ownership’ of the system rather than mere compliance with it </w:t>
      </w:r>
      <w:r w:rsidRPr="00D37A5B">
        <w:rPr>
          <w:rFonts w:ascii="Arial" w:hAnsi="Arial" w:cs="Arial"/>
          <w:i/>
          <w:sz w:val="24"/>
          <w:szCs w:val="24"/>
        </w:rPr>
        <w:t>(Cooper, Smith &amp; Upton. p. 130 1994)</w:t>
      </w:r>
      <w:r>
        <w:rPr>
          <w:rFonts w:ascii="Arial" w:hAnsi="Arial" w:cs="Arial"/>
          <w:i/>
          <w:sz w:val="24"/>
          <w:szCs w:val="24"/>
        </w:rPr>
        <w:t>.</w:t>
      </w:r>
      <w:r w:rsidRPr="00D37A5B">
        <w:rPr>
          <w:rFonts w:ascii="Arial" w:hAnsi="Arial" w:cs="Arial"/>
          <w:i/>
          <w:sz w:val="24"/>
          <w:szCs w:val="24"/>
        </w:rPr>
        <w:t xml:space="preserve"> </w:t>
      </w:r>
    </w:p>
    <w:p w:rsidR="008004F1" w:rsidRDefault="008004F1" w:rsidP="008004F1">
      <w:pPr>
        <w:pStyle w:val="ListParagraph"/>
        <w:jc w:val="both"/>
        <w:rPr>
          <w:rFonts w:ascii="Arial" w:hAnsi="Arial" w:cs="Arial"/>
          <w:i/>
          <w:sz w:val="24"/>
          <w:szCs w:val="24"/>
        </w:rPr>
      </w:pPr>
    </w:p>
    <w:p w:rsidR="008004F1" w:rsidRDefault="008004F1" w:rsidP="008004F1">
      <w:pPr>
        <w:pStyle w:val="ListParagraph"/>
        <w:jc w:val="both"/>
        <w:rPr>
          <w:rFonts w:ascii="Arial" w:hAnsi="Arial" w:cs="Arial"/>
          <w:sz w:val="24"/>
          <w:szCs w:val="24"/>
        </w:rPr>
      </w:pPr>
      <w:r w:rsidRPr="00D37A5B">
        <w:rPr>
          <w:rFonts w:ascii="Arial" w:hAnsi="Arial" w:cs="Arial"/>
          <w:sz w:val="24"/>
          <w:szCs w:val="24"/>
        </w:rPr>
        <w:t xml:space="preserve">Looking at the Pivotal approach positively and implementing it with an open mind could make a difference to the pupil attitude and also help to boost staff morale. By working together to enhance Pivotal as the main priority, behaviour could improve significantly in the school. Challenging behaviour which has to be constantly dealt with can lower self-esteem and have an effect on teachers and staff and the way they approach it. With the right support and the training provided through Pivotal, staff who are having a lot going on wouldn’t feel so overwhelmed so by working together and by taking this approach in a positive manner would help boost morale. This is important because not only does Pivotal address the well-being of pupils but it would help with the well-being of the staff too. With the Pivotal help and guidance that is embedded in the training, teachers and staff are getting the support they need and the right knowledge for when it comes to addressing more challenging behaviour and situations. “An education system cannot exceed the quality of its teachers, and our new curriculum cannot be delivered without a well -supported, aspirational teaching profession” </w:t>
      </w:r>
      <w:r w:rsidRPr="00D37A5B">
        <w:rPr>
          <w:rFonts w:ascii="Arial" w:hAnsi="Arial" w:cs="Arial"/>
          <w:i/>
          <w:sz w:val="24"/>
          <w:szCs w:val="24"/>
        </w:rPr>
        <w:t xml:space="preserve">(Welsh Government p.25 2017). </w:t>
      </w:r>
      <w:r w:rsidRPr="00D37A5B">
        <w:rPr>
          <w:rFonts w:ascii="Arial" w:hAnsi="Arial" w:cs="Arial"/>
          <w:sz w:val="24"/>
          <w:szCs w:val="24"/>
        </w:rPr>
        <w:t xml:space="preserve">It would seem that low morale can affect the outcome of a situation when addressing more challenging behaviour. In </w:t>
      </w:r>
      <w:r w:rsidRPr="00D37A5B">
        <w:rPr>
          <w:rFonts w:ascii="Arial" w:hAnsi="Arial" w:cs="Arial"/>
          <w:i/>
          <w:sz w:val="24"/>
          <w:szCs w:val="24"/>
        </w:rPr>
        <w:t xml:space="preserve">Perspectives of Behaviour </w:t>
      </w:r>
      <w:r w:rsidRPr="00D37A5B">
        <w:rPr>
          <w:rFonts w:ascii="Arial" w:hAnsi="Arial" w:cs="Arial"/>
          <w:sz w:val="24"/>
          <w:szCs w:val="24"/>
        </w:rPr>
        <w:t>“Teachers feelings in such situations usually arise from their own unresolved issues and this means they don’t necessarily find it easy to r</w:t>
      </w:r>
      <w:r>
        <w:rPr>
          <w:rFonts w:ascii="Arial" w:hAnsi="Arial" w:cs="Arial"/>
          <w:sz w:val="24"/>
          <w:szCs w:val="24"/>
        </w:rPr>
        <w:t>emain objective about the pupils</w:t>
      </w:r>
      <w:r w:rsidRPr="00D37A5B">
        <w:rPr>
          <w:rFonts w:ascii="Arial" w:hAnsi="Arial" w:cs="Arial"/>
          <w:sz w:val="24"/>
          <w:szCs w:val="24"/>
        </w:rPr>
        <w:t xml:space="preserve"> behaviour”. </w:t>
      </w:r>
      <w:r w:rsidRPr="00D37A5B">
        <w:rPr>
          <w:rFonts w:ascii="Arial" w:hAnsi="Arial" w:cs="Arial"/>
          <w:i/>
          <w:sz w:val="24"/>
          <w:szCs w:val="24"/>
        </w:rPr>
        <w:t xml:space="preserve">(Ayers, Clarke &amp; Murray. p. 75 2005).  </w:t>
      </w:r>
      <w:r w:rsidRPr="00D37A5B">
        <w:rPr>
          <w:rFonts w:ascii="Arial" w:hAnsi="Arial" w:cs="Arial"/>
          <w:sz w:val="24"/>
          <w:szCs w:val="24"/>
        </w:rPr>
        <w:t xml:space="preserve">“Teachers stress may be defined as a response of negative effects…” </w:t>
      </w:r>
      <w:r w:rsidRPr="00D37A5B">
        <w:rPr>
          <w:rFonts w:ascii="Arial" w:hAnsi="Arial" w:cs="Arial"/>
          <w:i/>
          <w:sz w:val="24"/>
          <w:szCs w:val="24"/>
        </w:rPr>
        <w:t xml:space="preserve">(Galloway, Ball, </w:t>
      </w:r>
      <w:proofErr w:type="spellStart"/>
      <w:r w:rsidRPr="00D37A5B">
        <w:rPr>
          <w:rFonts w:ascii="Arial" w:hAnsi="Arial" w:cs="Arial"/>
          <w:i/>
          <w:sz w:val="24"/>
          <w:szCs w:val="24"/>
        </w:rPr>
        <w:t>Blomfield</w:t>
      </w:r>
      <w:proofErr w:type="spellEnd"/>
      <w:r w:rsidRPr="00D37A5B">
        <w:rPr>
          <w:rFonts w:ascii="Arial" w:hAnsi="Arial" w:cs="Arial"/>
          <w:i/>
          <w:sz w:val="24"/>
          <w:szCs w:val="24"/>
        </w:rPr>
        <w:t xml:space="preserve"> &amp; </w:t>
      </w:r>
      <w:proofErr w:type="spellStart"/>
      <w:r w:rsidRPr="00D37A5B">
        <w:rPr>
          <w:rFonts w:ascii="Arial" w:hAnsi="Arial" w:cs="Arial"/>
          <w:i/>
          <w:sz w:val="24"/>
          <w:szCs w:val="24"/>
        </w:rPr>
        <w:t>Seyd</w:t>
      </w:r>
      <w:proofErr w:type="spellEnd"/>
      <w:r w:rsidRPr="00D37A5B">
        <w:rPr>
          <w:rFonts w:ascii="Arial" w:hAnsi="Arial" w:cs="Arial"/>
          <w:i/>
          <w:sz w:val="24"/>
          <w:szCs w:val="24"/>
        </w:rPr>
        <w:t xml:space="preserve"> p. 134 1982)  </w:t>
      </w:r>
      <w:r w:rsidRPr="00D37A5B">
        <w:rPr>
          <w:rFonts w:ascii="Arial" w:hAnsi="Arial" w:cs="Arial"/>
          <w:sz w:val="24"/>
          <w:szCs w:val="24"/>
        </w:rPr>
        <w:t>With the appropriate training and support needed will help boost morale and have positive outcomes. Our National Mission has planned to ensure that with working with partners they will help and support teachers, they have said “We will support teachers in Wales to be lifelong professional learners that reflect on and enhance their own practice to motivate and inspire the children and young people in their care”.</w:t>
      </w:r>
      <w:r w:rsidRPr="00D37A5B">
        <w:rPr>
          <w:rFonts w:ascii="Arial" w:hAnsi="Arial" w:cs="Arial"/>
          <w:i/>
          <w:sz w:val="24"/>
          <w:szCs w:val="24"/>
        </w:rPr>
        <w:t xml:space="preserve"> (Welsh Government p. 25 2017)</w:t>
      </w:r>
      <w:r>
        <w:rPr>
          <w:rFonts w:ascii="Arial" w:hAnsi="Arial" w:cs="Arial"/>
          <w:sz w:val="24"/>
          <w:szCs w:val="24"/>
        </w:rPr>
        <w:t xml:space="preserve">. Hopefully, the Pivotal approach used strategically across School X will not only achieve the targets set on the School Development plan but also positively affect many aspects of school life, making the school an effective and positive learning environment </w:t>
      </w:r>
      <w:proofErr w:type="spellStart"/>
      <w:r>
        <w:rPr>
          <w:rFonts w:ascii="Arial" w:hAnsi="Arial" w:cs="Arial"/>
          <w:sz w:val="24"/>
          <w:szCs w:val="24"/>
        </w:rPr>
        <w:t>whee</w:t>
      </w:r>
      <w:proofErr w:type="spellEnd"/>
      <w:r>
        <w:rPr>
          <w:rFonts w:ascii="Arial" w:hAnsi="Arial" w:cs="Arial"/>
          <w:sz w:val="24"/>
          <w:szCs w:val="24"/>
        </w:rPr>
        <w:t xml:space="preserve"> both staff and pupils can thrive and develop. </w:t>
      </w: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pStyle w:val="ListParagraph"/>
        <w:jc w:val="both"/>
        <w:rPr>
          <w:rFonts w:ascii="Arial" w:hAnsi="Arial" w:cs="Arial"/>
          <w:sz w:val="24"/>
          <w:szCs w:val="24"/>
        </w:rPr>
      </w:pPr>
    </w:p>
    <w:p w:rsidR="008004F1" w:rsidRDefault="008004F1" w:rsidP="008004F1">
      <w:pPr>
        <w:jc w:val="center"/>
        <w:rPr>
          <w:rFonts w:ascii="Arial" w:hAnsi="Arial" w:cs="Arial"/>
          <w:sz w:val="24"/>
          <w:szCs w:val="24"/>
          <w:u w:val="single"/>
        </w:rPr>
      </w:pPr>
      <w:bookmarkStart w:id="1" w:name="_Hlk536363291"/>
      <w:r w:rsidRPr="001B17FE">
        <w:rPr>
          <w:rFonts w:ascii="Arial" w:hAnsi="Arial" w:cs="Arial"/>
          <w:sz w:val="24"/>
          <w:szCs w:val="24"/>
          <w:u w:val="single"/>
        </w:rPr>
        <w:lastRenderedPageBreak/>
        <w:t>References</w:t>
      </w:r>
    </w:p>
    <w:p w:rsidR="008004F1" w:rsidRPr="001B17FE" w:rsidRDefault="008004F1" w:rsidP="008004F1">
      <w:pPr>
        <w:jc w:val="center"/>
        <w:rPr>
          <w:rFonts w:ascii="Arial" w:hAnsi="Arial" w:cs="Arial"/>
          <w:sz w:val="24"/>
          <w:szCs w:val="24"/>
          <w:u w:val="single"/>
        </w:rPr>
      </w:pPr>
    </w:p>
    <w:p w:rsidR="008004F1" w:rsidRPr="001B17FE" w:rsidRDefault="008004F1" w:rsidP="008004F1">
      <w:pPr>
        <w:pStyle w:val="ListParagraph"/>
        <w:ind w:left="360"/>
        <w:rPr>
          <w:rFonts w:ascii="Arial" w:hAnsi="Arial" w:cs="Arial"/>
          <w:sz w:val="24"/>
          <w:szCs w:val="24"/>
        </w:rPr>
      </w:pPr>
      <w:proofErr w:type="spellStart"/>
      <w:r w:rsidRPr="001B17FE">
        <w:rPr>
          <w:rFonts w:ascii="Arial" w:hAnsi="Arial" w:cs="Arial"/>
          <w:sz w:val="24"/>
          <w:szCs w:val="24"/>
        </w:rPr>
        <w:t>Berj</w:t>
      </w:r>
      <w:proofErr w:type="spellEnd"/>
      <w:r w:rsidRPr="001B17FE">
        <w:rPr>
          <w:rFonts w:ascii="Arial" w:hAnsi="Arial" w:cs="Arial"/>
          <w:sz w:val="24"/>
          <w:szCs w:val="24"/>
        </w:rPr>
        <w:t xml:space="preserve"> (2017)British Educational Research Journal, Volume 43, Number 6: C.O.S Printers Pte Ltd</w:t>
      </w:r>
    </w:p>
    <w:p w:rsidR="008004F1" w:rsidRPr="001B17FE" w:rsidRDefault="008004F1" w:rsidP="008004F1">
      <w:pPr>
        <w:pStyle w:val="ListParagraph"/>
        <w:ind w:left="360"/>
        <w:rPr>
          <w:rFonts w:ascii="Arial" w:hAnsi="Arial" w:cs="Arial"/>
          <w:sz w:val="24"/>
          <w:szCs w:val="24"/>
          <w:u w:val="single"/>
        </w:rPr>
      </w:pPr>
    </w:p>
    <w:p w:rsidR="008004F1" w:rsidRPr="001B17FE" w:rsidRDefault="008004F1" w:rsidP="008004F1">
      <w:pPr>
        <w:pStyle w:val="ListParagraph"/>
        <w:ind w:left="360"/>
        <w:rPr>
          <w:rFonts w:ascii="Arial" w:hAnsi="Arial" w:cs="Arial"/>
          <w:sz w:val="24"/>
          <w:szCs w:val="24"/>
          <w:u w:val="single"/>
        </w:rPr>
      </w:pPr>
      <w:proofErr w:type="spellStart"/>
      <w:r w:rsidRPr="001B17FE">
        <w:rPr>
          <w:rFonts w:ascii="Arial" w:hAnsi="Arial" w:cs="Arial"/>
          <w:sz w:val="24"/>
          <w:szCs w:val="24"/>
        </w:rPr>
        <w:t>Berj</w:t>
      </w:r>
      <w:proofErr w:type="spellEnd"/>
      <w:r w:rsidRPr="001B17FE">
        <w:rPr>
          <w:rFonts w:ascii="Arial" w:hAnsi="Arial" w:cs="Arial"/>
          <w:sz w:val="24"/>
          <w:szCs w:val="24"/>
        </w:rPr>
        <w:t xml:space="preserve"> (2018) British Educational Research Journal, Volume 44, Number 1: C.O.S Printers Pte Ltd</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Cooper, P. (1993) </w:t>
      </w:r>
      <w:r w:rsidRPr="001B17FE">
        <w:rPr>
          <w:rFonts w:ascii="Arial" w:hAnsi="Arial" w:cs="Arial"/>
          <w:i/>
          <w:sz w:val="24"/>
          <w:szCs w:val="24"/>
        </w:rPr>
        <w:t>Effective Schools for Disaffected Students</w:t>
      </w:r>
      <w:r w:rsidRPr="001B17FE">
        <w:rPr>
          <w:rFonts w:ascii="Arial" w:hAnsi="Arial" w:cs="Arial"/>
          <w:sz w:val="24"/>
          <w:szCs w:val="24"/>
        </w:rPr>
        <w:t>. London: Routledge</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Cooper, P. Smith, C.J. Upton, G. (2000) </w:t>
      </w:r>
      <w:r w:rsidRPr="001B17FE">
        <w:rPr>
          <w:rFonts w:ascii="Arial" w:hAnsi="Arial" w:cs="Arial"/>
          <w:i/>
          <w:sz w:val="24"/>
          <w:szCs w:val="24"/>
        </w:rPr>
        <w:t>Emotional and behavioural Difficulties</w:t>
      </w:r>
      <w:r w:rsidRPr="001B17FE">
        <w:rPr>
          <w:rFonts w:ascii="Arial" w:hAnsi="Arial" w:cs="Arial"/>
          <w:sz w:val="24"/>
          <w:szCs w:val="24"/>
        </w:rPr>
        <w:t>. London: Routledge</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Dix, P. (2016) – </w:t>
      </w:r>
      <w:r w:rsidRPr="001B17FE">
        <w:rPr>
          <w:rFonts w:ascii="Arial" w:hAnsi="Arial" w:cs="Arial"/>
          <w:i/>
          <w:sz w:val="24"/>
          <w:szCs w:val="24"/>
        </w:rPr>
        <w:t>Leading Behaviour Change</w:t>
      </w:r>
      <w:r w:rsidRPr="001B17FE">
        <w:rPr>
          <w:rFonts w:ascii="Arial" w:hAnsi="Arial" w:cs="Arial"/>
          <w:sz w:val="24"/>
          <w:szCs w:val="24"/>
        </w:rPr>
        <w:t xml:space="preserve">: Pivotal Education. [Online]. Available from: </w:t>
      </w:r>
      <w:hyperlink r:id="rId9" w:history="1">
        <w:r w:rsidRPr="001B17FE">
          <w:rPr>
            <w:rStyle w:val="Hyperlink"/>
            <w:rFonts w:ascii="Arial" w:hAnsi="Arial" w:cs="Arial"/>
            <w:sz w:val="24"/>
            <w:szCs w:val="24"/>
          </w:rPr>
          <w:t>https://pivotaleducation.com/wp-content/uploads/2016/10/Leading-Behaviour-Change-PiXL-2016-Final-v2.pdf</w:t>
        </w:r>
      </w:hyperlink>
      <w:r w:rsidRPr="001B17FE">
        <w:rPr>
          <w:rFonts w:ascii="Arial" w:hAnsi="Arial" w:cs="Arial"/>
          <w:sz w:val="24"/>
          <w:szCs w:val="24"/>
        </w:rPr>
        <w:t xml:space="preserve"> [Accessed: 22 January 2019]</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Donaldson, G. (2015) </w:t>
      </w:r>
      <w:r w:rsidRPr="001B17FE">
        <w:rPr>
          <w:rFonts w:ascii="Arial" w:hAnsi="Arial" w:cs="Arial"/>
          <w:i/>
          <w:sz w:val="24"/>
          <w:szCs w:val="24"/>
        </w:rPr>
        <w:t>Successful Futures: Independent review of curriculum and assessment arrangements in Wales.</w:t>
      </w:r>
      <w:r w:rsidRPr="001B17FE">
        <w:rPr>
          <w:rFonts w:ascii="Arial" w:hAnsi="Arial" w:cs="Arial"/>
          <w:sz w:val="24"/>
          <w:szCs w:val="24"/>
        </w:rPr>
        <w:t xml:space="preserve"> Cardiff: Welsh Government. [Online]. Available from: http://gov.wales/docs/dcells/publications/150225-successful-futures-en.pdf [Accessed: 2 January 2019]</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Estyn (2015) Estyn Report on School X</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color w:val="111111"/>
          <w:sz w:val="24"/>
          <w:szCs w:val="24"/>
        </w:rPr>
      </w:pPr>
      <w:r w:rsidRPr="001B17FE">
        <w:rPr>
          <w:rFonts w:ascii="Arial" w:hAnsi="Arial" w:cs="Arial"/>
          <w:sz w:val="24"/>
          <w:szCs w:val="24"/>
        </w:rPr>
        <w:t xml:space="preserve">Estyn (2018) </w:t>
      </w:r>
      <w:r w:rsidRPr="001B17FE">
        <w:rPr>
          <w:rFonts w:ascii="Arial" w:hAnsi="Arial" w:cs="Arial"/>
          <w:i/>
          <w:color w:val="111111"/>
          <w:sz w:val="24"/>
          <w:szCs w:val="24"/>
        </w:rPr>
        <w:t xml:space="preserve">Reducing challenging behaviour through positive management strategy. </w:t>
      </w:r>
      <w:r w:rsidRPr="001B17FE">
        <w:rPr>
          <w:rFonts w:ascii="Arial" w:hAnsi="Arial" w:cs="Arial"/>
          <w:color w:val="111111"/>
          <w:sz w:val="24"/>
          <w:szCs w:val="24"/>
        </w:rPr>
        <w:t xml:space="preserve">Cardiff: Estyn (Accessed on [Online]. Available at: </w:t>
      </w:r>
      <w:hyperlink r:id="rId10" w:history="1">
        <w:r w:rsidRPr="001B17FE">
          <w:rPr>
            <w:rStyle w:val="Hyperlink"/>
            <w:rFonts w:ascii="Arial" w:hAnsi="Arial" w:cs="Arial"/>
            <w:sz w:val="24"/>
            <w:szCs w:val="24"/>
          </w:rPr>
          <w:t>https://www.estyn.gov.wales/effective-practice/reducing-challenging-behaviour-through-positive-management-strategy</w:t>
        </w:r>
      </w:hyperlink>
      <w:r w:rsidRPr="001B17FE">
        <w:rPr>
          <w:rFonts w:ascii="Arial" w:hAnsi="Arial" w:cs="Arial"/>
          <w:color w:val="111111"/>
          <w:sz w:val="24"/>
          <w:szCs w:val="24"/>
        </w:rPr>
        <w:t xml:space="preserve"> (Accessed: 22 January 2019).</w:t>
      </w:r>
    </w:p>
    <w:p w:rsidR="008004F1" w:rsidRPr="001B17FE" w:rsidRDefault="008004F1" w:rsidP="008004F1">
      <w:pPr>
        <w:pStyle w:val="ListParagraph"/>
        <w:ind w:left="360"/>
        <w:rPr>
          <w:rFonts w:ascii="Arial" w:hAnsi="Arial" w:cs="Arial"/>
          <w:color w:val="111111"/>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Galloway, D. Ball, T. </w:t>
      </w:r>
      <w:proofErr w:type="spellStart"/>
      <w:r w:rsidRPr="001B17FE">
        <w:rPr>
          <w:rFonts w:ascii="Arial" w:hAnsi="Arial" w:cs="Arial"/>
          <w:sz w:val="24"/>
          <w:szCs w:val="24"/>
        </w:rPr>
        <w:t>Blomfield</w:t>
      </w:r>
      <w:proofErr w:type="spellEnd"/>
      <w:r w:rsidRPr="001B17FE">
        <w:rPr>
          <w:rFonts w:ascii="Arial" w:hAnsi="Arial" w:cs="Arial"/>
          <w:sz w:val="24"/>
          <w:szCs w:val="24"/>
        </w:rPr>
        <w:t xml:space="preserve">, D. and </w:t>
      </w:r>
      <w:proofErr w:type="spellStart"/>
      <w:r w:rsidRPr="001B17FE">
        <w:rPr>
          <w:rFonts w:ascii="Arial" w:hAnsi="Arial" w:cs="Arial"/>
          <w:sz w:val="24"/>
          <w:szCs w:val="24"/>
        </w:rPr>
        <w:t>Seyd</w:t>
      </w:r>
      <w:proofErr w:type="spellEnd"/>
      <w:r w:rsidRPr="001B17FE">
        <w:rPr>
          <w:rFonts w:ascii="Arial" w:hAnsi="Arial" w:cs="Arial"/>
          <w:sz w:val="24"/>
          <w:szCs w:val="24"/>
        </w:rPr>
        <w:t xml:space="preserve">, R. (1982) </w:t>
      </w:r>
      <w:r w:rsidRPr="001B17FE">
        <w:rPr>
          <w:rFonts w:ascii="Arial" w:hAnsi="Arial" w:cs="Arial"/>
          <w:i/>
          <w:sz w:val="24"/>
          <w:szCs w:val="24"/>
        </w:rPr>
        <w:t>Schools and Disruptive Pupils</w:t>
      </w:r>
      <w:r w:rsidRPr="001B17FE">
        <w:rPr>
          <w:rFonts w:ascii="Arial" w:hAnsi="Arial" w:cs="Arial"/>
          <w:sz w:val="24"/>
          <w:szCs w:val="24"/>
        </w:rPr>
        <w:t>. Singapore: Singapore National Printers Pte Ltd.</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Gutman, L.M. </w:t>
      </w:r>
      <w:proofErr w:type="spellStart"/>
      <w:r w:rsidRPr="001B17FE">
        <w:rPr>
          <w:rFonts w:ascii="Arial" w:hAnsi="Arial" w:cs="Arial"/>
          <w:sz w:val="24"/>
          <w:szCs w:val="24"/>
        </w:rPr>
        <w:t>Vorhaus</w:t>
      </w:r>
      <w:proofErr w:type="spellEnd"/>
      <w:r w:rsidRPr="001B17FE">
        <w:rPr>
          <w:rFonts w:ascii="Arial" w:hAnsi="Arial" w:cs="Arial"/>
          <w:sz w:val="24"/>
          <w:szCs w:val="24"/>
        </w:rPr>
        <w:t>, J. (2012)</w:t>
      </w:r>
      <w:r w:rsidRPr="001B17FE">
        <w:rPr>
          <w:rFonts w:ascii="Arial" w:hAnsi="Arial" w:cs="Arial"/>
          <w:i/>
          <w:sz w:val="24"/>
          <w:szCs w:val="24"/>
        </w:rPr>
        <w:t xml:space="preserve"> Behaviour and Wellbeing on Educational Outcomes.</w:t>
      </w:r>
      <w:r w:rsidRPr="001B17FE">
        <w:rPr>
          <w:rFonts w:ascii="Arial" w:hAnsi="Arial" w:cs="Arial"/>
          <w:sz w:val="24"/>
          <w:szCs w:val="24"/>
        </w:rPr>
        <w:t xml:space="preserve">  Institute of Education, University of London Childhood Wellbeing Research Centre</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Ayers, H. Clarke, D. and Murray, A. (2005) </w:t>
      </w:r>
      <w:r w:rsidRPr="001B17FE">
        <w:rPr>
          <w:rFonts w:ascii="Arial" w:hAnsi="Arial" w:cs="Arial"/>
          <w:i/>
          <w:sz w:val="24"/>
          <w:szCs w:val="24"/>
        </w:rPr>
        <w:t>Perspectives on behaviour, A Practical Guide to Effective Interventions for Teachers</w:t>
      </w:r>
      <w:r w:rsidRPr="001B17FE">
        <w:rPr>
          <w:rFonts w:ascii="Arial" w:hAnsi="Arial" w:cs="Arial"/>
          <w:sz w:val="24"/>
          <w:szCs w:val="24"/>
        </w:rPr>
        <w:t>. London: David Fulton Publishers</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hyperlink r:id="rId11" w:history="1">
        <w:r w:rsidRPr="001B17FE">
          <w:rPr>
            <w:rStyle w:val="Hyperlink"/>
            <w:rFonts w:ascii="Arial" w:hAnsi="Arial" w:cs="Arial"/>
            <w:sz w:val="24"/>
            <w:szCs w:val="24"/>
          </w:rPr>
          <w:t>https://pivotaleducation.com/about/behaviour-management/</w:t>
        </w:r>
      </w:hyperlink>
      <w:r w:rsidRPr="001B17FE">
        <w:rPr>
          <w:rFonts w:ascii="Arial" w:hAnsi="Arial" w:cs="Arial"/>
          <w:sz w:val="24"/>
          <w:szCs w:val="24"/>
          <w:u w:val="single"/>
        </w:rPr>
        <w:t xml:space="preserve"> [</w:t>
      </w:r>
      <w:r w:rsidRPr="001B17FE">
        <w:rPr>
          <w:rFonts w:ascii="Arial" w:hAnsi="Arial" w:cs="Arial"/>
          <w:sz w:val="24"/>
          <w:szCs w:val="24"/>
        </w:rPr>
        <w:t>accessed] 12 January 2019</w:t>
      </w:r>
    </w:p>
    <w:p w:rsidR="008004F1" w:rsidRPr="001B17FE" w:rsidRDefault="008004F1" w:rsidP="008004F1">
      <w:pPr>
        <w:pStyle w:val="ListParagraph"/>
        <w:ind w:left="360"/>
        <w:rPr>
          <w:rStyle w:val="Hyperlink"/>
          <w:rFonts w:ascii="Arial" w:hAnsi="Arial" w:cs="Arial"/>
          <w:sz w:val="24"/>
          <w:szCs w:val="24"/>
        </w:rPr>
      </w:pPr>
    </w:p>
    <w:p w:rsidR="008004F1" w:rsidRPr="001B17FE" w:rsidRDefault="008004F1" w:rsidP="008004F1">
      <w:pPr>
        <w:pStyle w:val="ListParagraph"/>
        <w:ind w:left="360"/>
        <w:rPr>
          <w:rFonts w:ascii="Arial" w:hAnsi="Arial" w:cs="Arial"/>
          <w:sz w:val="24"/>
          <w:szCs w:val="24"/>
        </w:rPr>
      </w:pPr>
      <w:hyperlink r:id="rId12" w:history="1">
        <w:r w:rsidRPr="001B17FE">
          <w:rPr>
            <w:rStyle w:val="Hyperlink"/>
            <w:rFonts w:ascii="Arial" w:hAnsi="Arial" w:cs="Arial"/>
            <w:sz w:val="24"/>
            <w:szCs w:val="24"/>
          </w:rPr>
          <w:t>https://pivotaleducation.com/about-us/</w:t>
        </w:r>
      </w:hyperlink>
      <w:r w:rsidRPr="001B17FE">
        <w:rPr>
          <w:rFonts w:ascii="Arial" w:hAnsi="Arial" w:cs="Arial"/>
          <w:sz w:val="24"/>
          <w:szCs w:val="24"/>
          <w:u w:val="single"/>
        </w:rPr>
        <w:t xml:space="preserve"> </w:t>
      </w:r>
      <w:r w:rsidRPr="001B17FE">
        <w:rPr>
          <w:rFonts w:ascii="Arial" w:hAnsi="Arial" w:cs="Arial"/>
          <w:sz w:val="24"/>
          <w:szCs w:val="24"/>
        </w:rPr>
        <w:t>[accessed] 11 January 2019</w:t>
      </w:r>
    </w:p>
    <w:p w:rsidR="008004F1" w:rsidRPr="001B17FE" w:rsidRDefault="008004F1" w:rsidP="008004F1">
      <w:pPr>
        <w:pStyle w:val="ListParagraph"/>
        <w:ind w:left="360"/>
        <w:rPr>
          <w:rFonts w:ascii="Arial" w:hAnsi="Arial" w:cs="Arial"/>
          <w:sz w:val="24"/>
          <w:szCs w:val="24"/>
          <w:u w:val="single"/>
        </w:rPr>
      </w:pPr>
    </w:p>
    <w:p w:rsidR="008004F1" w:rsidRPr="001B17FE" w:rsidRDefault="008004F1" w:rsidP="008004F1">
      <w:pPr>
        <w:pStyle w:val="ListParagraph"/>
        <w:ind w:left="360"/>
        <w:rPr>
          <w:rFonts w:ascii="Arial" w:hAnsi="Arial" w:cs="Arial"/>
          <w:sz w:val="24"/>
          <w:szCs w:val="24"/>
        </w:rPr>
      </w:pPr>
      <w:hyperlink r:id="rId13" w:history="1">
        <w:r w:rsidRPr="001B17FE">
          <w:rPr>
            <w:rStyle w:val="Hyperlink"/>
            <w:rFonts w:ascii="Arial" w:hAnsi="Arial" w:cs="Arial"/>
            <w:sz w:val="24"/>
            <w:szCs w:val="24"/>
          </w:rPr>
          <w:t>https://www.estyn.gov.wales/sites/default/files/documents/Inspection%20Report%20Morriston%20Comprehensive%20School%20ENG%202010%20%28English%20only%29_0.pdf.pdf.pdf.pdf.pdf.pdf.pdf.pdf.pdf</w:t>
        </w:r>
      </w:hyperlink>
      <w:r w:rsidRPr="001B17FE">
        <w:rPr>
          <w:rFonts w:ascii="Arial" w:hAnsi="Arial" w:cs="Arial"/>
          <w:sz w:val="24"/>
          <w:szCs w:val="24"/>
          <w:u w:val="single"/>
        </w:rPr>
        <w:t xml:space="preserve"> </w:t>
      </w:r>
      <w:r w:rsidRPr="001B17FE">
        <w:rPr>
          <w:rFonts w:ascii="Arial" w:hAnsi="Arial" w:cs="Arial"/>
          <w:sz w:val="24"/>
          <w:szCs w:val="24"/>
        </w:rPr>
        <w:t>[accessed] 18 January 2019</w:t>
      </w:r>
    </w:p>
    <w:p w:rsidR="008004F1" w:rsidRPr="001B17FE" w:rsidRDefault="008004F1" w:rsidP="008004F1">
      <w:pPr>
        <w:pStyle w:val="ListParagraph"/>
        <w:ind w:left="360"/>
        <w:rPr>
          <w:rFonts w:ascii="Arial" w:hAnsi="Arial" w:cs="Arial"/>
          <w:sz w:val="24"/>
          <w:szCs w:val="24"/>
          <w:u w:val="single"/>
        </w:rPr>
      </w:pPr>
    </w:p>
    <w:p w:rsidR="008004F1" w:rsidRPr="001B17FE" w:rsidRDefault="008004F1" w:rsidP="008004F1">
      <w:pPr>
        <w:pStyle w:val="ListParagraph"/>
        <w:ind w:left="360"/>
        <w:rPr>
          <w:rFonts w:ascii="Arial" w:hAnsi="Arial" w:cs="Arial"/>
          <w:sz w:val="24"/>
          <w:szCs w:val="24"/>
        </w:rPr>
      </w:pPr>
      <w:proofErr w:type="spellStart"/>
      <w:r w:rsidRPr="001B17FE">
        <w:rPr>
          <w:rFonts w:ascii="Arial" w:hAnsi="Arial" w:cs="Arial"/>
          <w:sz w:val="24"/>
          <w:szCs w:val="24"/>
        </w:rPr>
        <w:t>Keach</w:t>
      </w:r>
      <w:proofErr w:type="spellEnd"/>
      <w:r w:rsidRPr="001B17FE">
        <w:rPr>
          <w:rFonts w:ascii="Arial" w:hAnsi="Arial" w:cs="Arial"/>
          <w:sz w:val="24"/>
          <w:szCs w:val="24"/>
        </w:rPr>
        <w:t>, E.T. Fulton, R. Gardner, W.E (1967) Education and Social Crisis. London: John Wiley &amp; Sons Inc.</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Smith, E. (2012) </w:t>
      </w:r>
      <w:r w:rsidRPr="001B17FE">
        <w:rPr>
          <w:rFonts w:ascii="Arial" w:hAnsi="Arial" w:cs="Arial"/>
          <w:i/>
          <w:sz w:val="24"/>
          <w:szCs w:val="24"/>
        </w:rPr>
        <w:t>Key Issues in Education and Social Justice</w:t>
      </w:r>
      <w:r w:rsidRPr="001B17FE">
        <w:rPr>
          <w:rFonts w:ascii="Arial" w:hAnsi="Arial" w:cs="Arial"/>
          <w:sz w:val="24"/>
          <w:szCs w:val="24"/>
        </w:rPr>
        <w:t>. London: SAGE</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proofErr w:type="spellStart"/>
      <w:r w:rsidRPr="001B17FE">
        <w:rPr>
          <w:rFonts w:ascii="Arial" w:hAnsi="Arial" w:cs="Arial"/>
          <w:sz w:val="24"/>
          <w:szCs w:val="24"/>
        </w:rPr>
        <w:t>Amstutz</w:t>
      </w:r>
      <w:proofErr w:type="spellEnd"/>
      <w:r w:rsidRPr="001B17FE">
        <w:rPr>
          <w:rFonts w:ascii="Arial" w:hAnsi="Arial" w:cs="Arial"/>
          <w:sz w:val="24"/>
          <w:szCs w:val="24"/>
        </w:rPr>
        <w:t xml:space="preserve">, L.S. and Mullet, J.H. (2005) </w:t>
      </w:r>
      <w:r w:rsidRPr="001B17FE">
        <w:rPr>
          <w:rFonts w:ascii="Arial" w:hAnsi="Arial" w:cs="Arial"/>
          <w:i/>
          <w:sz w:val="24"/>
          <w:szCs w:val="24"/>
        </w:rPr>
        <w:t>Restorative Discipline for Schools</w:t>
      </w:r>
      <w:r w:rsidRPr="001B17FE">
        <w:rPr>
          <w:rFonts w:ascii="Arial" w:hAnsi="Arial" w:cs="Arial"/>
          <w:sz w:val="24"/>
          <w:szCs w:val="24"/>
        </w:rPr>
        <w:t>. USA: Good Books</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Ball, S.J. (2005) </w:t>
      </w:r>
      <w:r w:rsidRPr="001B17FE">
        <w:rPr>
          <w:rFonts w:ascii="Arial" w:hAnsi="Arial" w:cs="Arial"/>
          <w:i/>
          <w:sz w:val="24"/>
          <w:szCs w:val="24"/>
        </w:rPr>
        <w:t>Education Policy and Social Class.</w:t>
      </w:r>
      <w:r w:rsidRPr="001B17FE">
        <w:rPr>
          <w:rFonts w:ascii="Arial" w:hAnsi="Arial" w:cs="Arial"/>
          <w:sz w:val="24"/>
          <w:szCs w:val="24"/>
        </w:rPr>
        <w:t xml:space="preserve"> Oxon: Routledge</w:t>
      </w:r>
    </w:p>
    <w:p w:rsidR="008004F1" w:rsidRPr="001B17FE" w:rsidRDefault="008004F1" w:rsidP="008004F1">
      <w:pPr>
        <w:pStyle w:val="ListParagraph"/>
        <w:ind w:left="360"/>
        <w:rPr>
          <w:rFonts w:ascii="Arial" w:hAnsi="Arial" w:cs="Arial"/>
          <w:sz w:val="24"/>
          <w:szCs w:val="24"/>
        </w:rPr>
      </w:pPr>
    </w:p>
    <w:p w:rsidR="008004F1" w:rsidRPr="001B17FE" w:rsidRDefault="008004F1" w:rsidP="008004F1">
      <w:pPr>
        <w:pStyle w:val="ListParagraph"/>
        <w:ind w:left="360"/>
        <w:rPr>
          <w:rFonts w:ascii="Arial" w:hAnsi="Arial" w:cs="Arial"/>
          <w:sz w:val="24"/>
          <w:szCs w:val="24"/>
        </w:rPr>
      </w:pPr>
      <w:r w:rsidRPr="001B17FE">
        <w:rPr>
          <w:rFonts w:ascii="Arial" w:hAnsi="Arial" w:cs="Arial"/>
          <w:sz w:val="24"/>
          <w:szCs w:val="24"/>
        </w:rPr>
        <w:t xml:space="preserve">Welsh Government (2017) </w:t>
      </w:r>
      <w:r w:rsidRPr="001B17FE">
        <w:rPr>
          <w:rFonts w:ascii="Arial" w:hAnsi="Arial" w:cs="Arial"/>
          <w:i/>
          <w:sz w:val="24"/>
          <w:szCs w:val="24"/>
        </w:rPr>
        <w:t>Education In Wales: Our National Mission</w:t>
      </w:r>
      <w:r w:rsidRPr="001B17FE">
        <w:rPr>
          <w:rFonts w:ascii="Arial" w:hAnsi="Arial" w:cs="Arial"/>
          <w:sz w:val="24"/>
          <w:szCs w:val="24"/>
        </w:rPr>
        <w:t>. Cardiff: Crown</w:t>
      </w:r>
    </w:p>
    <w:bookmarkEnd w:id="1"/>
    <w:p w:rsidR="008004F1" w:rsidRPr="00D37A5B" w:rsidRDefault="008004F1" w:rsidP="008004F1">
      <w:pPr>
        <w:pStyle w:val="ListParagraph"/>
        <w:jc w:val="both"/>
        <w:rPr>
          <w:rFonts w:ascii="Arial" w:hAnsi="Arial" w:cs="Arial"/>
          <w:sz w:val="24"/>
          <w:szCs w:val="24"/>
        </w:rPr>
      </w:pPr>
    </w:p>
    <w:p w:rsidR="008004F1" w:rsidRPr="00D37A5B" w:rsidRDefault="008004F1" w:rsidP="008004F1">
      <w:pPr>
        <w:jc w:val="both"/>
        <w:rPr>
          <w:rFonts w:ascii="Arial" w:hAnsi="Arial" w:cs="Arial"/>
          <w:sz w:val="24"/>
          <w:szCs w:val="24"/>
        </w:rPr>
      </w:pPr>
    </w:p>
    <w:p w:rsidR="008004F1" w:rsidRDefault="008004F1">
      <w:pPr>
        <w:rPr>
          <w:rFonts w:ascii="Arial" w:hAnsi="Arial" w:cs="Arial"/>
          <w:sz w:val="32"/>
        </w:rPr>
      </w:pPr>
    </w:p>
    <w:p w:rsidR="008004F1" w:rsidRDefault="008004F1">
      <w:pPr>
        <w:rPr>
          <w:rFonts w:ascii="Arial" w:hAnsi="Arial" w:cs="Arial"/>
          <w:sz w:val="32"/>
        </w:rPr>
      </w:pPr>
    </w:p>
    <w:p w:rsidR="005F675C" w:rsidRDefault="005F675C">
      <w:bookmarkStart w:id="2" w:name="_GoBack"/>
      <w:bookmarkEnd w:id="2"/>
    </w:p>
    <w:sectPr w:rsidR="005F675C" w:rsidSect="008004F1">
      <w:footerReference w:type="default" r:id="rId14"/>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C1EF4" w:rsidRDefault="00FC1EF4">
      <w:r>
        <w:separator/>
      </w:r>
    </w:p>
  </w:endnote>
  <w:endnote w:type="continuationSeparator" w:id="0">
    <w:p w:rsidR="00FC1EF4" w:rsidRDefault="00FC1E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C1EF4" w:rsidRDefault="00FC1EF4">
      <w:r>
        <w:separator/>
      </w:r>
    </w:p>
  </w:footnote>
  <w:footnote w:type="continuationSeparator" w:id="0">
    <w:p w:rsidR="00FC1EF4" w:rsidRDefault="00FC1E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762491"/>
    <w:multiLevelType w:val="multilevel"/>
    <w:tmpl w:val="01F8E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715C1E"/>
    <w:multiLevelType w:val="hybridMultilevel"/>
    <w:tmpl w:val="5BBA7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F34861"/>
    <w:multiLevelType w:val="hybridMultilevel"/>
    <w:tmpl w:val="99445358"/>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4A3FFF"/>
    <w:multiLevelType w:val="multilevel"/>
    <w:tmpl w:val="C0DC3E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B13503"/>
    <w:multiLevelType w:val="multilevel"/>
    <w:tmpl w:val="D0A01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21F368E"/>
    <w:multiLevelType w:val="multilevel"/>
    <w:tmpl w:val="4A86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1"/>
  </w:num>
  <w:num w:numId="4">
    <w:abstractNumId w:val="14"/>
  </w:num>
  <w:num w:numId="5">
    <w:abstractNumId w:val="10"/>
  </w:num>
  <w:num w:numId="6">
    <w:abstractNumId w:val="20"/>
  </w:num>
  <w:num w:numId="7">
    <w:abstractNumId w:val="3"/>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16"/>
  </w:num>
  <w:num w:numId="19">
    <w:abstractNumId w:val="1"/>
  </w:num>
  <w:num w:numId="20">
    <w:abstractNumId w:val="15"/>
  </w:num>
  <w:num w:numId="21">
    <w:abstractNumId w:val="9"/>
  </w:num>
  <w:num w:numId="2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938"/>
    <w:rsid w:val="00011666"/>
    <w:rsid w:val="00011C22"/>
    <w:rsid w:val="00026B02"/>
    <w:rsid w:val="00050AF9"/>
    <w:rsid w:val="000822E5"/>
    <w:rsid w:val="000971FC"/>
    <w:rsid w:val="000A2A3A"/>
    <w:rsid w:val="000A492A"/>
    <w:rsid w:val="000B6520"/>
    <w:rsid w:val="000C328F"/>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0F9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36CB"/>
    <w:rsid w:val="00423934"/>
    <w:rsid w:val="00426244"/>
    <w:rsid w:val="00437AA0"/>
    <w:rsid w:val="00447D40"/>
    <w:rsid w:val="00470A38"/>
    <w:rsid w:val="004874DE"/>
    <w:rsid w:val="004B5334"/>
    <w:rsid w:val="004B6C14"/>
    <w:rsid w:val="004C4F19"/>
    <w:rsid w:val="004D5E9B"/>
    <w:rsid w:val="004D63D9"/>
    <w:rsid w:val="004E19B4"/>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675C"/>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A31E4"/>
    <w:rsid w:val="007C682C"/>
    <w:rsid w:val="007D2385"/>
    <w:rsid w:val="007E6F99"/>
    <w:rsid w:val="007F214F"/>
    <w:rsid w:val="00800069"/>
    <w:rsid w:val="008004F1"/>
    <w:rsid w:val="008042F0"/>
    <w:rsid w:val="008310A0"/>
    <w:rsid w:val="00835D29"/>
    <w:rsid w:val="00842E7F"/>
    <w:rsid w:val="008440FE"/>
    <w:rsid w:val="00852933"/>
    <w:rsid w:val="008566E5"/>
    <w:rsid w:val="008566FE"/>
    <w:rsid w:val="00865B46"/>
    <w:rsid w:val="00876776"/>
    <w:rsid w:val="00881CD3"/>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2426"/>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233E"/>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1720"/>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C8B"/>
    <w:rsid w:val="00F63DD9"/>
    <w:rsid w:val="00F67644"/>
    <w:rsid w:val="00F8381F"/>
    <w:rsid w:val="00FA04CD"/>
    <w:rsid w:val="00FA25F5"/>
    <w:rsid w:val="00FA2810"/>
    <w:rsid w:val="00FA68F8"/>
    <w:rsid w:val="00FB1DC0"/>
    <w:rsid w:val="00FB3B4E"/>
    <w:rsid w:val="00FB4521"/>
    <w:rsid w:val="00FB4F84"/>
    <w:rsid w:val="00FB5CF8"/>
    <w:rsid w:val="00FC1EF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D020D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03938"/>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08237">
      <w:bodyDiv w:val="1"/>
      <w:marLeft w:val="0"/>
      <w:marRight w:val="0"/>
      <w:marTop w:val="0"/>
      <w:marBottom w:val="0"/>
      <w:divBdr>
        <w:top w:val="none" w:sz="0" w:space="0" w:color="auto"/>
        <w:left w:val="none" w:sz="0" w:space="0" w:color="auto"/>
        <w:bottom w:val="none" w:sz="0" w:space="0" w:color="auto"/>
        <w:right w:val="none" w:sz="0" w:space="0" w:color="auto"/>
      </w:divBdr>
      <w:divsChild>
        <w:div w:id="1735591443">
          <w:marLeft w:val="0"/>
          <w:marRight w:val="0"/>
          <w:marTop w:val="0"/>
          <w:marBottom w:val="0"/>
          <w:divBdr>
            <w:top w:val="none" w:sz="0" w:space="0" w:color="auto"/>
            <w:left w:val="none" w:sz="0" w:space="0" w:color="auto"/>
            <w:bottom w:val="none" w:sz="0" w:space="0" w:color="auto"/>
            <w:right w:val="none" w:sz="0" w:space="0" w:color="auto"/>
          </w:divBdr>
          <w:divsChild>
            <w:div w:id="1275402911">
              <w:marLeft w:val="0"/>
              <w:marRight w:val="0"/>
              <w:marTop w:val="0"/>
              <w:marBottom w:val="0"/>
              <w:divBdr>
                <w:top w:val="none" w:sz="0" w:space="0" w:color="auto"/>
                <w:left w:val="none" w:sz="0" w:space="0" w:color="auto"/>
                <w:bottom w:val="none" w:sz="0" w:space="0" w:color="auto"/>
                <w:right w:val="none" w:sz="0" w:space="0" w:color="auto"/>
              </w:divBdr>
              <w:divsChild>
                <w:div w:id="718549327">
                  <w:marLeft w:val="0"/>
                  <w:marRight w:val="0"/>
                  <w:marTop w:val="0"/>
                  <w:marBottom w:val="0"/>
                  <w:divBdr>
                    <w:top w:val="none" w:sz="0" w:space="0" w:color="auto"/>
                    <w:left w:val="none" w:sz="0" w:space="0" w:color="auto"/>
                    <w:bottom w:val="none" w:sz="0" w:space="0" w:color="auto"/>
                    <w:right w:val="none" w:sz="0" w:space="0" w:color="auto"/>
                  </w:divBdr>
                  <w:divsChild>
                    <w:div w:id="4815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051360">
      <w:bodyDiv w:val="1"/>
      <w:marLeft w:val="0"/>
      <w:marRight w:val="0"/>
      <w:marTop w:val="0"/>
      <w:marBottom w:val="0"/>
      <w:divBdr>
        <w:top w:val="none" w:sz="0" w:space="0" w:color="auto"/>
        <w:left w:val="none" w:sz="0" w:space="0" w:color="auto"/>
        <w:bottom w:val="none" w:sz="0" w:space="0" w:color="auto"/>
        <w:right w:val="none" w:sz="0" w:space="0" w:color="auto"/>
      </w:divBdr>
      <w:divsChild>
        <w:div w:id="1159614262">
          <w:marLeft w:val="0"/>
          <w:marRight w:val="0"/>
          <w:marTop w:val="0"/>
          <w:marBottom w:val="0"/>
          <w:divBdr>
            <w:top w:val="none" w:sz="0" w:space="0" w:color="auto"/>
            <w:left w:val="none" w:sz="0" w:space="0" w:color="auto"/>
            <w:bottom w:val="none" w:sz="0" w:space="0" w:color="auto"/>
            <w:right w:val="none" w:sz="0" w:space="0" w:color="auto"/>
          </w:divBdr>
          <w:divsChild>
            <w:div w:id="1198738318">
              <w:marLeft w:val="0"/>
              <w:marRight w:val="0"/>
              <w:marTop w:val="0"/>
              <w:marBottom w:val="0"/>
              <w:divBdr>
                <w:top w:val="none" w:sz="0" w:space="0" w:color="auto"/>
                <w:left w:val="none" w:sz="0" w:space="0" w:color="auto"/>
                <w:bottom w:val="none" w:sz="0" w:space="0" w:color="auto"/>
                <w:right w:val="none" w:sz="0" w:space="0" w:color="auto"/>
              </w:divBdr>
              <w:divsChild>
                <w:div w:id="102267908">
                  <w:marLeft w:val="0"/>
                  <w:marRight w:val="0"/>
                  <w:marTop w:val="0"/>
                  <w:marBottom w:val="0"/>
                  <w:divBdr>
                    <w:top w:val="none" w:sz="0" w:space="0" w:color="auto"/>
                    <w:left w:val="none" w:sz="0" w:space="0" w:color="auto"/>
                    <w:bottom w:val="none" w:sz="0" w:space="0" w:color="auto"/>
                    <w:right w:val="none" w:sz="0" w:space="0" w:color="auto"/>
                  </w:divBdr>
                </w:div>
              </w:divsChild>
            </w:div>
            <w:div w:id="578637070">
              <w:marLeft w:val="0"/>
              <w:marRight w:val="0"/>
              <w:marTop w:val="0"/>
              <w:marBottom w:val="0"/>
              <w:divBdr>
                <w:top w:val="none" w:sz="0" w:space="0" w:color="auto"/>
                <w:left w:val="none" w:sz="0" w:space="0" w:color="auto"/>
                <w:bottom w:val="none" w:sz="0" w:space="0" w:color="auto"/>
                <w:right w:val="none" w:sz="0" w:space="0" w:color="auto"/>
              </w:divBdr>
              <w:divsChild>
                <w:div w:id="504825103">
                  <w:marLeft w:val="0"/>
                  <w:marRight w:val="0"/>
                  <w:marTop w:val="0"/>
                  <w:marBottom w:val="0"/>
                  <w:divBdr>
                    <w:top w:val="none" w:sz="0" w:space="0" w:color="auto"/>
                    <w:left w:val="none" w:sz="0" w:space="0" w:color="auto"/>
                    <w:bottom w:val="none" w:sz="0" w:space="0" w:color="auto"/>
                    <w:right w:val="none" w:sz="0" w:space="0" w:color="auto"/>
                  </w:divBdr>
                </w:div>
              </w:divsChild>
            </w:div>
            <w:div w:id="1088430359">
              <w:marLeft w:val="0"/>
              <w:marRight w:val="0"/>
              <w:marTop w:val="0"/>
              <w:marBottom w:val="0"/>
              <w:divBdr>
                <w:top w:val="none" w:sz="0" w:space="0" w:color="auto"/>
                <w:left w:val="none" w:sz="0" w:space="0" w:color="auto"/>
                <w:bottom w:val="none" w:sz="0" w:space="0" w:color="auto"/>
                <w:right w:val="none" w:sz="0" w:space="0" w:color="auto"/>
              </w:divBdr>
              <w:divsChild>
                <w:div w:id="1189028685">
                  <w:marLeft w:val="0"/>
                  <w:marRight w:val="0"/>
                  <w:marTop w:val="0"/>
                  <w:marBottom w:val="0"/>
                  <w:divBdr>
                    <w:top w:val="none" w:sz="0" w:space="0" w:color="auto"/>
                    <w:left w:val="none" w:sz="0" w:space="0" w:color="auto"/>
                    <w:bottom w:val="none" w:sz="0" w:space="0" w:color="auto"/>
                    <w:right w:val="none" w:sz="0" w:space="0" w:color="auto"/>
                  </w:divBdr>
                  <w:divsChild>
                    <w:div w:id="373307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740444">
              <w:marLeft w:val="0"/>
              <w:marRight w:val="0"/>
              <w:marTop w:val="0"/>
              <w:marBottom w:val="0"/>
              <w:divBdr>
                <w:top w:val="none" w:sz="0" w:space="0" w:color="auto"/>
                <w:left w:val="none" w:sz="0" w:space="0" w:color="auto"/>
                <w:bottom w:val="none" w:sz="0" w:space="0" w:color="auto"/>
                <w:right w:val="none" w:sz="0" w:space="0" w:color="auto"/>
              </w:divBdr>
              <w:divsChild>
                <w:div w:id="20233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827998">
          <w:marLeft w:val="0"/>
          <w:marRight w:val="0"/>
          <w:marTop w:val="0"/>
          <w:marBottom w:val="0"/>
          <w:divBdr>
            <w:top w:val="none" w:sz="0" w:space="0" w:color="auto"/>
            <w:left w:val="none" w:sz="0" w:space="0" w:color="auto"/>
            <w:bottom w:val="none" w:sz="0" w:space="0" w:color="auto"/>
            <w:right w:val="none" w:sz="0" w:space="0" w:color="auto"/>
          </w:divBdr>
          <w:divsChild>
            <w:div w:id="2128040716">
              <w:marLeft w:val="0"/>
              <w:marRight w:val="0"/>
              <w:marTop w:val="0"/>
              <w:marBottom w:val="0"/>
              <w:divBdr>
                <w:top w:val="none" w:sz="0" w:space="0" w:color="auto"/>
                <w:left w:val="none" w:sz="0" w:space="0" w:color="auto"/>
                <w:bottom w:val="none" w:sz="0" w:space="0" w:color="auto"/>
                <w:right w:val="none" w:sz="0" w:space="0" w:color="auto"/>
              </w:divBdr>
              <w:divsChild>
                <w:div w:id="1851946893">
                  <w:marLeft w:val="0"/>
                  <w:marRight w:val="0"/>
                  <w:marTop w:val="0"/>
                  <w:marBottom w:val="0"/>
                  <w:divBdr>
                    <w:top w:val="none" w:sz="0" w:space="0" w:color="auto"/>
                    <w:left w:val="none" w:sz="0" w:space="0" w:color="auto"/>
                    <w:bottom w:val="none" w:sz="0" w:space="0" w:color="auto"/>
                    <w:right w:val="none" w:sz="0" w:space="0" w:color="auto"/>
                  </w:divBdr>
                </w:div>
              </w:divsChild>
            </w:div>
            <w:div w:id="1819495112">
              <w:marLeft w:val="0"/>
              <w:marRight w:val="0"/>
              <w:marTop w:val="0"/>
              <w:marBottom w:val="0"/>
              <w:divBdr>
                <w:top w:val="none" w:sz="0" w:space="0" w:color="auto"/>
                <w:left w:val="none" w:sz="0" w:space="0" w:color="auto"/>
                <w:bottom w:val="none" w:sz="0" w:space="0" w:color="auto"/>
                <w:right w:val="none" w:sz="0" w:space="0" w:color="auto"/>
              </w:divBdr>
              <w:divsChild>
                <w:div w:id="406271072">
                  <w:marLeft w:val="0"/>
                  <w:marRight w:val="0"/>
                  <w:marTop w:val="0"/>
                  <w:marBottom w:val="0"/>
                  <w:divBdr>
                    <w:top w:val="none" w:sz="0" w:space="0" w:color="auto"/>
                    <w:left w:val="none" w:sz="0" w:space="0" w:color="auto"/>
                    <w:bottom w:val="none" w:sz="0" w:space="0" w:color="auto"/>
                    <w:right w:val="none" w:sz="0" w:space="0" w:color="auto"/>
                  </w:divBdr>
                </w:div>
              </w:divsChild>
            </w:div>
            <w:div w:id="1348871785">
              <w:marLeft w:val="0"/>
              <w:marRight w:val="0"/>
              <w:marTop w:val="0"/>
              <w:marBottom w:val="0"/>
              <w:divBdr>
                <w:top w:val="none" w:sz="0" w:space="0" w:color="auto"/>
                <w:left w:val="none" w:sz="0" w:space="0" w:color="auto"/>
                <w:bottom w:val="none" w:sz="0" w:space="0" w:color="auto"/>
                <w:right w:val="none" w:sz="0" w:space="0" w:color="auto"/>
              </w:divBdr>
              <w:divsChild>
                <w:div w:id="1581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720533">
          <w:marLeft w:val="0"/>
          <w:marRight w:val="0"/>
          <w:marTop w:val="0"/>
          <w:marBottom w:val="0"/>
          <w:divBdr>
            <w:top w:val="none" w:sz="0" w:space="0" w:color="auto"/>
            <w:left w:val="none" w:sz="0" w:space="0" w:color="auto"/>
            <w:bottom w:val="none" w:sz="0" w:space="0" w:color="auto"/>
            <w:right w:val="none" w:sz="0" w:space="0" w:color="auto"/>
          </w:divBdr>
          <w:divsChild>
            <w:div w:id="1743716359">
              <w:marLeft w:val="0"/>
              <w:marRight w:val="0"/>
              <w:marTop w:val="0"/>
              <w:marBottom w:val="0"/>
              <w:divBdr>
                <w:top w:val="none" w:sz="0" w:space="0" w:color="auto"/>
                <w:left w:val="none" w:sz="0" w:space="0" w:color="auto"/>
                <w:bottom w:val="none" w:sz="0" w:space="0" w:color="auto"/>
                <w:right w:val="none" w:sz="0" w:space="0" w:color="auto"/>
              </w:divBdr>
              <w:divsChild>
                <w:div w:id="65565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54013">
      <w:bodyDiv w:val="1"/>
      <w:marLeft w:val="0"/>
      <w:marRight w:val="0"/>
      <w:marTop w:val="0"/>
      <w:marBottom w:val="0"/>
      <w:divBdr>
        <w:top w:val="none" w:sz="0" w:space="0" w:color="auto"/>
        <w:left w:val="none" w:sz="0" w:space="0" w:color="auto"/>
        <w:bottom w:val="none" w:sz="0" w:space="0" w:color="auto"/>
        <w:right w:val="none" w:sz="0" w:space="0" w:color="auto"/>
      </w:divBdr>
    </w:div>
    <w:div w:id="150029166">
      <w:bodyDiv w:val="1"/>
      <w:marLeft w:val="0"/>
      <w:marRight w:val="0"/>
      <w:marTop w:val="0"/>
      <w:marBottom w:val="0"/>
      <w:divBdr>
        <w:top w:val="none" w:sz="0" w:space="0" w:color="auto"/>
        <w:left w:val="none" w:sz="0" w:space="0" w:color="auto"/>
        <w:bottom w:val="none" w:sz="0" w:space="0" w:color="auto"/>
        <w:right w:val="none" w:sz="0" w:space="0" w:color="auto"/>
      </w:divBdr>
      <w:divsChild>
        <w:div w:id="1098797636">
          <w:marLeft w:val="0"/>
          <w:marRight w:val="0"/>
          <w:marTop w:val="0"/>
          <w:marBottom w:val="0"/>
          <w:divBdr>
            <w:top w:val="none" w:sz="0" w:space="0" w:color="auto"/>
            <w:left w:val="none" w:sz="0" w:space="0" w:color="auto"/>
            <w:bottom w:val="none" w:sz="0" w:space="0" w:color="auto"/>
            <w:right w:val="none" w:sz="0" w:space="0" w:color="auto"/>
          </w:divBdr>
          <w:divsChild>
            <w:div w:id="2006590231">
              <w:marLeft w:val="0"/>
              <w:marRight w:val="0"/>
              <w:marTop w:val="0"/>
              <w:marBottom w:val="0"/>
              <w:divBdr>
                <w:top w:val="none" w:sz="0" w:space="0" w:color="auto"/>
                <w:left w:val="none" w:sz="0" w:space="0" w:color="auto"/>
                <w:bottom w:val="none" w:sz="0" w:space="0" w:color="auto"/>
                <w:right w:val="none" w:sz="0" w:space="0" w:color="auto"/>
              </w:divBdr>
              <w:divsChild>
                <w:div w:id="101202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085550">
      <w:bodyDiv w:val="1"/>
      <w:marLeft w:val="0"/>
      <w:marRight w:val="0"/>
      <w:marTop w:val="0"/>
      <w:marBottom w:val="0"/>
      <w:divBdr>
        <w:top w:val="none" w:sz="0" w:space="0" w:color="auto"/>
        <w:left w:val="none" w:sz="0" w:space="0" w:color="auto"/>
        <w:bottom w:val="none" w:sz="0" w:space="0" w:color="auto"/>
        <w:right w:val="none" w:sz="0" w:space="0" w:color="auto"/>
      </w:divBdr>
      <w:divsChild>
        <w:div w:id="690305986">
          <w:marLeft w:val="0"/>
          <w:marRight w:val="0"/>
          <w:marTop w:val="0"/>
          <w:marBottom w:val="0"/>
          <w:divBdr>
            <w:top w:val="none" w:sz="0" w:space="0" w:color="auto"/>
            <w:left w:val="none" w:sz="0" w:space="0" w:color="auto"/>
            <w:bottom w:val="none" w:sz="0" w:space="0" w:color="auto"/>
            <w:right w:val="none" w:sz="0" w:space="0" w:color="auto"/>
          </w:divBdr>
          <w:divsChild>
            <w:div w:id="1339575980">
              <w:marLeft w:val="0"/>
              <w:marRight w:val="0"/>
              <w:marTop w:val="0"/>
              <w:marBottom w:val="0"/>
              <w:divBdr>
                <w:top w:val="none" w:sz="0" w:space="0" w:color="auto"/>
                <w:left w:val="none" w:sz="0" w:space="0" w:color="auto"/>
                <w:bottom w:val="none" w:sz="0" w:space="0" w:color="auto"/>
                <w:right w:val="none" w:sz="0" w:space="0" w:color="auto"/>
              </w:divBdr>
              <w:divsChild>
                <w:div w:id="395202481">
                  <w:marLeft w:val="0"/>
                  <w:marRight w:val="0"/>
                  <w:marTop w:val="0"/>
                  <w:marBottom w:val="0"/>
                  <w:divBdr>
                    <w:top w:val="none" w:sz="0" w:space="0" w:color="auto"/>
                    <w:left w:val="none" w:sz="0" w:space="0" w:color="auto"/>
                    <w:bottom w:val="none" w:sz="0" w:space="0" w:color="auto"/>
                    <w:right w:val="none" w:sz="0" w:space="0" w:color="auto"/>
                  </w:divBdr>
                  <w:divsChild>
                    <w:div w:id="1954168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516067">
      <w:bodyDiv w:val="1"/>
      <w:marLeft w:val="0"/>
      <w:marRight w:val="0"/>
      <w:marTop w:val="0"/>
      <w:marBottom w:val="0"/>
      <w:divBdr>
        <w:top w:val="none" w:sz="0" w:space="0" w:color="auto"/>
        <w:left w:val="none" w:sz="0" w:space="0" w:color="auto"/>
        <w:bottom w:val="none" w:sz="0" w:space="0" w:color="auto"/>
        <w:right w:val="none" w:sz="0" w:space="0" w:color="auto"/>
      </w:divBdr>
      <w:divsChild>
        <w:div w:id="399400727">
          <w:marLeft w:val="0"/>
          <w:marRight w:val="0"/>
          <w:marTop w:val="0"/>
          <w:marBottom w:val="0"/>
          <w:divBdr>
            <w:top w:val="none" w:sz="0" w:space="0" w:color="auto"/>
            <w:left w:val="none" w:sz="0" w:space="0" w:color="auto"/>
            <w:bottom w:val="none" w:sz="0" w:space="0" w:color="auto"/>
            <w:right w:val="none" w:sz="0" w:space="0" w:color="auto"/>
          </w:divBdr>
          <w:divsChild>
            <w:div w:id="1711489206">
              <w:marLeft w:val="0"/>
              <w:marRight w:val="0"/>
              <w:marTop w:val="0"/>
              <w:marBottom w:val="0"/>
              <w:divBdr>
                <w:top w:val="none" w:sz="0" w:space="0" w:color="auto"/>
                <w:left w:val="none" w:sz="0" w:space="0" w:color="auto"/>
                <w:bottom w:val="none" w:sz="0" w:space="0" w:color="auto"/>
                <w:right w:val="none" w:sz="0" w:space="0" w:color="auto"/>
              </w:divBdr>
              <w:divsChild>
                <w:div w:id="1445687140">
                  <w:marLeft w:val="0"/>
                  <w:marRight w:val="0"/>
                  <w:marTop w:val="0"/>
                  <w:marBottom w:val="0"/>
                  <w:divBdr>
                    <w:top w:val="none" w:sz="0" w:space="0" w:color="auto"/>
                    <w:left w:val="none" w:sz="0" w:space="0" w:color="auto"/>
                    <w:bottom w:val="none" w:sz="0" w:space="0" w:color="auto"/>
                    <w:right w:val="none" w:sz="0" w:space="0" w:color="auto"/>
                  </w:divBdr>
                  <w:divsChild>
                    <w:div w:id="19407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140606">
      <w:bodyDiv w:val="1"/>
      <w:marLeft w:val="0"/>
      <w:marRight w:val="0"/>
      <w:marTop w:val="0"/>
      <w:marBottom w:val="0"/>
      <w:divBdr>
        <w:top w:val="none" w:sz="0" w:space="0" w:color="auto"/>
        <w:left w:val="none" w:sz="0" w:space="0" w:color="auto"/>
        <w:bottom w:val="none" w:sz="0" w:space="0" w:color="auto"/>
        <w:right w:val="none" w:sz="0" w:space="0" w:color="auto"/>
      </w:divBdr>
      <w:divsChild>
        <w:div w:id="700325814">
          <w:marLeft w:val="0"/>
          <w:marRight w:val="0"/>
          <w:marTop w:val="0"/>
          <w:marBottom w:val="0"/>
          <w:divBdr>
            <w:top w:val="none" w:sz="0" w:space="0" w:color="auto"/>
            <w:left w:val="none" w:sz="0" w:space="0" w:color="auto"/>
            <w:bottom w:val="none" w:sz="0" w:space="0" w:color="auto"/>
            <w:right w:val="none" w:sz="0" w:space="0" w:color="auto"/>
          </w:divBdr>
          <w:divsChild>
            <w:div w:id="1409688266">
              <w:marLeft w:val="0"/>
              <w:marRight w:val="0"/>
              <w:marTop w:val="0"/>
              <w:marBottom w:val="0"/>
              <w:divBdr>
                <w:top w:val="none" w:sz="0" w:space="0" w:color="auto"/>
                <w:left w:val="none" w:sz="0" w:space="0" w:color="auto"/>
                <w:bottom w:val="none" w:sz="0" w:space="0" w:color="auto"/>
                <w:right w:val="none" w:sz="0" w:space="0" w:color="auto"/>
              </w:divBdr>
              <w:divsChild>
                <w:div w:id="139200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269472">
      <w:bodyDiv w:val="1"/>
      <w:marLeft w:val="0"/>
      <w:marRight w:val="0"/>
      <w:marTop w:val="0"/>
      <w:marBottom w:val="0"/>
      <w:divBdr>
        <w:top w:val="none" w:sz="0" w:space="0" w:color="auto"/>
        <w:left w:val="none" w:sz="0" w:space="0" w:color="auto"/>
        <w:bottom w:val="none" w:sz="0" w:space="0" w:color="auto"/>
        <w:right w:val="none" w:sz="0" w:space="0" w:color="auto"/>
      </w:divBdr>
    </w:div>
    <w:div w:id="1100418054">
      <w:bodyDiv w:val="1"/>
      <w:marLeft w:val="0"/>
      <w:marRight w:val="0"/>
      <w:marTop w:val="0"/>
      <w:marBottom w:val="0"/>
      <w:divBdr>
        <w:top w:val="none" w:sz="0" w:space="0" w:color="auto"/>
        <w:left w:val="none" w:sz="0" w:space="0" w:color="auto"/>
        <w:bottom w:val="none" w:sz="0" w:space="0" w:color="auto"/>
        <w:right w:val="none" w:sz="0" w:space="0" w:color="auto"/>
      </w:divBdr>
      <w:divsChild>
        <w:div w:id="924533783">
          <w:marLeft w:val="0"/>
          <w:marRight w:val="0"/>
          <w:marTop w:val="0"/>
          <w:marBottom w:val="0"/>
          <w:divBdr>
            <w:top w:val="none" w:sz="0" w:space="0" w:color="auto"/>
            <w:left w:val="none" w:sz="0" w:space="0" w:color="auto"/>
            <w:bottom w:val="none" w:sz="0" w:space="0" w:color="auto"/>
            <w:right w:val="none" w:sz="0" w:space="0" w:color="auto"/>
          </w:divBdr>
          <w:divsChild>
            <w:div w:id="1069499258">
              <w:marLeft w:val="0"/>
              <w:marRight w:val="0"/>
              <w:marTop w:val="0"/>
              <w:marBottom w:val="0"/>
              <w:divBdr>
                <w:top w:val="none" w:sz="0" w:space="0" w:color="auto"/>
                <w:left w:val="none" w:sz="0" w:space="0" w:color="auto"/>
                <w:bottom w:val="none" w:sz="0" w:space="0" w:color="auto"/>
                <w:right w:val="none" w:sz="0" w:space="0" w:color="auto"/>
              </w:divBdr>
              <w:divsChild>
                <w:div w:id="2028290264">
                  <w:marLeft w:val="0"/>
                  <w:marRight w:val="0"/>
                  <w:marTop w:val="0"/>
                  <w:marBottom w:val="0"/>
                  <w:divBdr>
                    <w:top w:val="none" w:sz="0" w:space="0" w:color="auto"/>
                    <w:left w:val="none" w:sz="0" w:space="0" w:color="auto"/>
                    <w:bottom w:val="none" w:sz="0" w:space="0" w:color="auto"/>
                    <w:right w:val="none" w:sz="0" w:space="0" w:color="auto"/>
                  </w:divBdr>
                  <w:divsChild>
                    <w:div w:id="77917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419659">
      <w:bodyDiv w:val="1"/>
      <w:marLeft w:val="0"/>
      <w:marRight w:val="0"/>
      <w:marTop w:val="0"/>
      <w:marBottom w:val="0"/>
      <w:divBdr>
        <w:top w:val="none" w:sz="0" w:space="0" w:color="auto"/>
        <w:left w:val="none" w:sz="0" w:space="0" w:color="auto"/>
        <w:bottom w:val="none" w:sz="0" w:space="0" w:color="auto"/>
        <w:right w:val="none" w:sz="0" w:space="0" w:color="auto"/>
      </w:divBdr>
    </w:div>
    <w:div w:id="14343952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41558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1671267">
      <w:bodyDiv w:val="1"/>
      <w:marLeft w:val="0"/>
      <w:marRight w:val="0"/>
      <w:marTop w:val="0"/>
      <w:marBottom w:val="0"/>
      <w:divBdr>
        <w:top w:val="none" w:sz="0" w:space="0" w:color="auto"/>
        <w:left w:val="none" w:sz="0" w:space="0" w:color="auto"/>
        <w:bottom w:val="none" w:sz="0" w:space="0" w:color="auto"/>
        <w:right w:val="none" w:sz="0" w:space="0" w:color="auto"/>
      </w:divBdr>
    </w:div>
    <w:div w:id="1903983056">
      <w:bodyDiv w:val="1"/>
      <w:marLeft w:val="0"/>
      <w:marRight w:val="0"/>
      <w:marTop w:val="0"/>
      <w:marBottom w:val="0"/>
      <w:divBdr>
        <w:top w:val="none" w:sz="0" w:space="0" w:color="auto"/>
        <w:left w:val="none" w:sz="0" w:space="0" w:color="auto"/>
        <w:bottom w:val="none" w:sz="0" w:space="0" w:color="auto"/>
        <w:right w:val="none" w:sz="0" w:space="0" w:color="auto"/>
      </w:divBdr>
    </w:div>
    <w:div w:id="2022001137">
      <w:bodyDiv w:val="1"/>
      <w:marLeft w:val="0"/>
      <w:marRight w:val="0"/>
      <w:marTop w:val="0"/>
      <w:marBottom w:val="0"/>
      <w:divBdr>
        <w:top w:val="none" w:sz="0" w:space="0" w:color="auto"/>
        <w:left w:val="none" w:sz="0" w:space="0" w:color="auto"/>
        <w:bottom w:val="none" w:sz="0" w:space="0" w:color="auto"/>
        <w:right w:val="none" w:sz="0" w:space="0" w:color="auto"/>
      </w:divBdr>
      <w:divsChild>
        <w:div w:id="2024742137">
          <w:marLeft w:val="0"/>
          <w:marRight w:val="0"/>
          <w:marTop w:val="0"/>
          <w:marBottom w:val="0"/>
          <w:divBdr>
            <w:top w:val="none" w:sz="0" w:space="0" w:color="auto"/>
            <w:left w:val="none" w:sz="0" w:space="0" w:color="auto"/>
            <w:bottom w:val="none" w:sz="0" w:space="0" w:color="auto"/>
            <w:right w:val="none" w:sz="0" w:space="0" w:color="auto"/>
          </w:divBdr>
          <w:divsChild>
            <w:div w:id="1889104045">
              <w:marLeft w:val="0"/>
              <w:marRight w:val="0"/>
              <w:marTop w:val="0"/>
              <w:marBottom w:val="0"/>
              <w:divBdr>
                <w:top w:val="none" w:sz="0" w:space="0" w:color="auto"/>
                <w:left w:val="none" w:sz="0" w:space="0" w:color="auto"/>
                <w:bottom w:val="none" w:sz="0" w:space="0" w:color="auto"/>
                <w:right w:val="none" w:sz="0" w:space="0" w:color="auto"/>
              </w:divBdr>
              <w:divsChild>
                <w:div w:id="2017462766">
                  <w:marLeft w:val="0"/>
                  <w:marRight w:val="0"/>
                  <w:marTop w:val="0"/>
                  <w:marBottom w:val="0"/>
                  <w:divBdr>
                    <w:top w:val="none" w:sz="0" w:space="0" w:color="auto"/>
                    <w:left w:val="none" w:sz="0" w:space="0" w:color="auto"/>
                    <w:bottom w:val="none" w:sz="0" w:space="0" w:color="auto"/>
                    <w:right w:val="none" w:sz="0" w:space="0" w:color="auto"/>
                  </w:divBdr>
                </w:div>
              </w:divsChild>
            </w:div>
            <w:div w:id="1340738237">
              <w:marLeft w:val="0"/>
              <w:marRight w:val="0"/>
              <w:marTop w:val="0"/>
              <w:marBottom w:val="0"/>
              <w:divBdr>
                <w:top w:val="none" w:sz="0" w:space="0" w:color="auto"/>
                <w:left w:val="none" w:sz="0" w:space="0" w:color="auto"/>
                <w:bottom w:val="none" w:sz="0" w:space="0" w:color="auto"/>
                <w:right w:val="none" w:sz="0" w:space="0" w:color="auto"/>
              </w:divBdr>
              <w:divsChild>
                <w:div w:id="782651443">
                  <w:marLeft w:val="0"/>
                  <w:marRight w:val="0"/>
                  <w:marTop w:val="0"/>
                  <w:marBottom w:val="0"/>
                  <w:divBdr>
                    <w:top w:val="none" w:sz="0" w:space="0" w:color="auto"/>
                    <w:left w:val="none" w:sz="0" w:space="0" w:color="auto"/>
                    <w:bottom w:val="none" w:sz="0" w:space="0" w:color="auto"/>
                    <w:right w:val="none" w:sz="0" w:space="0" w:color="auto"/>
                  </w:divBdr>
                </w:div>
              </w:divsChild>
            </w:div>
            <w:div w:id="185561268">
              <w:marLeft w:val="0"/>
              <w:marRight w:val="0"/>
              <w:marTop w:val="0"/>
              <w:marBottom w:val="0"/>
              <w:divBdr>
                <w:top w:val="none" w:sz="0" w:space="0" w:color="auto"/>
                <w:left w:val="none" w:sz="0" w:space="0" w:color="auto"/>
                <w:bottom w:val="none" w:sz="0" w:space="0" w:color="auto"/>
                <w:right w:val="none" w:sz="0" w:space="0" w:color="auto"/>
              </w:divBdr>
              <w:divsChild>
                <w:div w:id="89666781">
                  <w:marLeft w:val="0"/>
                  <w:marRight w:val="0"/>
                  <w:marTop w:val="0"/>
                  <w:marBottom w:val="0"/>
                  <w:divBdr>
                    <w:top w:val="none" w:sz="0" w:space="0" w:color="auto"/>
                    <w:left w:val="none" w:sz="0" w:space="0" w:color="auto"/>
                    <w:bottom w:val="none" w:sz="0" w:space="0" w:color="auto"/>
                    <w:right w:val="none" w:sz="0" w:space="0" w:color="auto"/>
                  </w:divBdr>
                  <w:divsChild>
                    <w:div w:id="10964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886141">
              <w:marLeft w:val="0"/>
              <w:marRight w:val="0"/>
              <w:marTop w:val="0"/>
              <w:marBottom w:val="0"/>
              <w:divBdr>
                <w:top w:val="none" w:sz="0" w:space="0" w:color="auto"/>
                <w:left w:val="none" w:sz="0" w:space="0" w:color="auto"/>
                <w:bottom w:val="none" w:sz="0" w:space="0" w:color="auto"/>
                <w:right w:val="none" w:sz="0" w:space="0" w:color="auto"/>
              </w:divBdr>
              <w:divsChild>
                <w:div w:id="1551071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0419966">
          <w:marLeft w:val="0"/>
          <w:marRight w:val="0"/>
          <w:marTop w:val="0"/>
          <w:marBottom w:val="0"/>
          <w:divBdr>
            <w:top w:val="none" w:sz="0" w:space="0" w:color="auto"/>
            <w:left w:val="none" w:sz="0" w:space="0" w:color="auto"/>
            <w:bottom w:val="none" w:sz="0" w:space="0" w:color="auto"/>
            <w:right w:val="none" w:sz="0" w:space="0" w:color="auto"/>
          </w:divBdr>
          <w:divsChild>
            <w:div w:id="1264071109">
              <w:marLeft w:val="0"/>
              <w:marRight w:val="0"/>
              <w:marTop w:val="0"/>
              <w:marBottom w:val="0"/>
              <w:divBdr>
                <w:top w:val="none" w:sz="0" w:space="0" w:color="auto"/>
                <w:left w:val="none" w:sz="0" w:space="0" w:color="auto"/>
                <w:bottom w:val="none" w:sz="0" w:space="0" w:color="auto"/>
                <w:right w:val="none" w:sz="0" w:space="0" w:color="auto"/>
              </w:divBdr>
              <w:divsChild>
                <w:div w:id="155152884">
                  <w:marLeft w:val="0"/>
                  <w:marRight w:val="0"/>
                  <w:marTop w:val="0"/>
                  <w:marBottom w:val="0"/>
                  <w:divBdr>
                    <w:top w:val="none" w:sz="0" w:space="0" w:color="auto"/>
                    <w:left w:val="none" w:sz="0" w:space="0" w:color="auto"/>
                    <w:bottom w:val="none" w:sz="0" w:space="0" w:color="auto"/>
                    <w:right w:val="none" w:sz="0" w:space="0" w:color="auto"/>
                  </w:divBdr>
                </w:div>
              </w:divsChild>
            </w:div>
            <w:div w:id="132915048">
              <w:marLeft w:val="0"/>
              <w:marRight w:val="0"/>
              <w:marTop w:val="0"/>
              <w:marBottom w:val="0"/>
              <w:divBdr>
                <w:top w:val="none" w:sz="0" w:space="0" w:color="auto"/>
                <w:left w:val="none" w:sz="0" w:space="0" w:color="auto"/>
                <w:bottom w:val="none" w:sz="0" w:space="0" w:color="auto"/>
                <w:right w:val="none" w:sz="0" w:space="0" w:color="auto"/>
              </w:divBdr>
              <w:divsChild>
                <w:div w:id="1644119212">
                  <w:marLeft w:val="0"/>
                  <w:marRight w:val="0"/>
                  <w:marTop w:val="0"/>
                  <w:marBottom w:val="0"/>
                  <w:divBdr>
                    <w:top w:val="none" w:sz="0" w:space="0" w:color="auto"/>
                    <w:left w:val="none" w:sz="0" w:space="0" w:color="auto"/>
                    <w:bottom w:val="none" w:sz="0" w:space="0" w:color="auto"/>
                    <w:right w:val="none" w:sz="0" w:space="0" w:color="auto"/>
                  </w:divBdr>
                </w:div>
              </w:divsChild>
            </w:div>
            <w:div w:id="1255356924">
              <w:marLeft w:val="0"/>
              <w:marRight w:val="0"/>
              <w:marTop w:val="0"/>
              <w:marBottom w:val="0"/>
              <w:divBdr>
                <w:top w:val="none" w:sz="0" w:space="0" w:color="auto"/>
                <w:left w:val="none" w:sz="0" w:space="0" w:color="auto"/>
                <w:bottom w:val="none" w:sz="0" w:space="0" w:color="auto"/>
                <w:right w:val="none" w:sz="0" w:space="0" w:color="auto"/>
              </w:divBdr>
              <w:divsChild>
                <w:div w:id="183960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99586">
          <w:marLeft w:val="0"/>
          <w:marRight w:val="0"/>
          <w:marTop w:val="0"/>
          <w:marBottom w:val="0"/>
          <w:divBdr>
            <w:top w:val="none" w:sz="0" w:space="0" w:color="auto"/>
            <w:left w:val="none" w:sz="0" w:space="0" w:color="auto"/>
            <w:bottom w:val="none" w:sz="0" w:space="0" w:color="auto"/>
            <w:right w:val="none" w:sz="0" w:space="0" w:color="auto"/>
          </w:divBdr>
          <w:divsChild>
            <w:div w:id="271281076">
              <w:marLeft w:val="0"/>
              <w:marRight w:val="0"/>
              <w:marTop w:val="0"/>
              <w:marBottom w:val="0"/>
              <w:divBdr>
                <w:top w:val="none" w:sz="0" w:space="0" w:color="auto"/>
                <w:left w:val="none" w:sz="0" w:space="0" w:color="auto"/>
                <w:bottom w:val="none" w:sz="0" w:space="0" w:color="auto"/>
                <w:right w:val="none" w:sz="0" w:space="0" w:color="auto"/>
              </w:divBdr>
              <w:divsChild>
                <w:div w:id="1646156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estyn.gov.wales/sites/default/files/documents/Inspection%20Report%20Morriston%20Comprehensive%20School%20ENG%202010%20%28English%20only%29_0.pdf.pdf.pdf.pdf.pdf.pdf.pdf.pdf.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ivotaleducation.com/about-u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ivotaleducation.com/about/behaviour-management/"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styn.gov.wales/effective-practice/reducing-challenging-behaviour-through-positive-management-strategy" TargetMode="External"/><Relationship Id="rId4" Type="http://schemas.openxmlformats.org/officeDocument/2006/relationships/webSettings" Target="webSettings.xml"/><Relationship Id="rId9" Type="http://schemas.openxmlformats.org/officeDocument/2006/relationships/hyperlink" Target="https://pivotaleducation.com/wp-content/uploads/2016/10/Leading-Behaviour-Change-PiXL-2016-Final-v2.pdf"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5324</Words>
  <Characters>30348</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35601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Emma Rogers</cp:lastModifiedBy>
  <cp:revision>2</cp:revision>
  <cp:lastPrinted>2018-11-05T16:52:00Z</cp:lastPrinted>
  <dcterms:created xsi:type="dcterms:W3CDTF">2019-01-27T17:08:00Z</dcterms:created>
  <dcterms:modified xsi:type="dcterms:W3CDTF">2019-01-27T17:08:00Z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