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8FE4C" w14:textId="3DC689D7" w:rsidR="007A7163" w:rsidRPr="00725C2B" w:rsidRDefault="007A7163" w:rsidP="007A7163">
      <w:pPr>
        <w:pStyle w:val="COVERPAGETEXT"/>
      </w:pPr>
      <w:bookmarkStart w:id="0" w:name="_Hlk165732487"/>
      <w:bookmarkStart w:id="1" w:name="_Hlk153534974"/>
      <w:bookmarkEnd w:id="0"/>
      <w:r w:rsidRPr="00725C2B">
        <w:rPr>
          <w:noProof/>
        </w:rPr>
        <w:drawing>
          <wp:inline distT="0" distB="0" distL="0" distR="0" wp14:anchorId="434B02D8" wp14:editId="2F6B1961">
            <wp:extent cx="1569720" cy="1554480"/>
            <wp:effectExtent l="0" t="0" r="0" b="7620"/>
            <wp:docPr id="2059850773"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9720" cy="1554480"/>
                    </a:xfrm>
                    <a:prstGeom prst="rect">
                      <a:avLst/>
                    </a:prstGeom>
                    <a:noFill/>
                    <a:ln>
                      <a:noFill/>
                    </a:ln>
                  </pic:spPr>
                </pic:pic>
              </a:graphicData>
            </a:graphic>
          </wp:inline>
        </w:drawing>
      </w:r>
    </w:p>
    <w:p w14:paraId="67007DAD" w14:textId="77777777" w:rsidR="007A7163" w:rsidRPr="00725C2B" w:rsidRDefault="007A7163" w:rsidP="007A7163">
      <w:pPr>
        <w:pStyle w:val="COVERPAGETEXT"/>
      </w:pPr>
    </w:p>
    <w:p w14:paraId="18E24E69" w14:textId="77777777" w:rsidR="007A7163" w:rsidRPr="00725C2B" w:rsidRDefault="007A7163" w:rsidP="007A7163">
      <w:pPr>
        <w:pStyle w:val="COVERPAGETEXT"/>
        <w:jc w:val="both"/>
      </w:pPr>
    </w:p>
    <w:p w14:paraId="3CE6CF96" w14:textId="17576B84" w:rsidR="007A7163" w:rsidRPr="00725C2B" w:rsidRDefault="007A7163" w:rsidP="007A7163">
      <w:pPr>
        <w:pStyle w:val="COVERPAGETEXT"/>
      </w:pPr>
      <w:r w:rsidRPr="00725C2B">
        <w:t>Alexander Nichols</w:t>
      </w:r>
    </w:p>
    <w:p w14:paraId="7DB6853B" w14:textId="77777777" w:rsidR="007A7163" w:rsidRPr="00725C2B" w:rsidRDefault="007A7163" w:rsidP="007A7163">
      <w:pPr>
        <w:pStyle w:val="COVERPAGETEXT"/>
      </w:pPr>
    </w:p>
    <w:p w14:paraId="5E221D2C" w14:textId="77777777" w:rsidR="007A7163" w:rsidRPr="00725C2B" w:rsidRDefault="007A7163" w:rsidP="007A7163">
      <w:pPr>
        <w:pStyle w:val="COVERPAGETEXT"/>
      </w:pPr>
    </w:p>
    <w:p w14:paraId="5DC5FAD2" w14:textId="77777777" w:rsidR="007A7163" w:rsidRPr="00725C2B" w:rsidRDefault="007A7163" w:rsidP="007A7163">
      <w:pPr>
        <w:pStyle w:val="COVERPAGETEXT"/>
      </w:pPr>
    </w:p>
    <w:p w14:paraId="62E1438A" w14:textId="325868F2" w:rsidR="007A7163" w:rsidRPr="00725C2B" w:rsidRDefault="00E3534D" w:rsidP="007A7163">
      <w:pPr>
        <w:pStyle w:val="COVERPAGETEXT"/>
      </w:pPr>
      <w:r>
        <w:t>OME Safety Management &amp; Law</w:t>
      </w:r>
    </w:p>
    <w:p w14:paraId="7EFFD596" w14:textId="6808D08C" w:rsidR="00A66554" w:rsidRPr="00EF4099" w:rsidRDefault="00EF4099" w:rsidP="007A7163">
      <w:pPr>
        <w:pStyle w:val="COVERPAGETEXT"/>
        <w:rPr>
          <w:bCs/>
        </w:rPr>
      </w:pPr>
      <w:r>
        <w:rPr>
          <w:bCs/>
        </w:rPr>
        <w:t xml:space="preserve">Council </w:t>
      </w:r>
      <w:r w:rsidRPr="00EF4099">
        <w:rPr>
          <w:bCs/>
        </w:rPr>
        <w:t>Request for Safety Report: Siting an ammunition depot on the SA1 Waterfront</w:t>
      </w:r>
    </w:p>
    <w:p w14:paraId="76E8F9B8" w14:textId="77777777" w:rsidR="007A7163" w:rsidRPr="00725C2B" w:rsidRDefault="007A7163" w:rsidP="007A7163">
      <w:pPr>
        <w:pStyle w:val="COVERPAGETEXT"/>
      </w:pPr>
    </w:p>
    <w:p w14:paraId="20421E6C" w14:textId="189D5EB0" w:rsidR="007A7163" w:rsidRPr="00725C2B" w:rsidRDefault="007A7163" w:rsidP="007A7163">
      <w:pPr>
        <w:pStyle w:val="COVERPAGETEXT"/>
      </w:pPr>
      <w:r w:rsidRPr="00725C2B">
        <w:t>UWTSD</w:t>
      </w:r>
    </w:p>
    <w:p w14:paraId="400894E8" w14:textId="6DBCEB80" w:rsidR="001C4333" w:rsidRPr="00725C2B" w:rsidRDefault="001C4333" w:rsidP="001C4333">
      <w:pPr>
        <w:pStyle w:val="COVERPAGETEXT"/>
      </w:pPr>
      <w:r w:rsidRPr="00725C2B">
        <w:t>AC</w:t>
      </w:r>
      <w:r w:rsidR="009450D2">
        <w:t>D</w:t>
      </w:r>
      <w:r w:rsidR="004D10C4">
        <w:t>A 6022</w:t>
      </w:r>
    </w:p>
    <w:p w14:paraId="465B479B" w14:textId="77777777" w:rsidR="007A7163" w:rsidRPr="00725C2B" w:rsidRDefault="007A7163" w:rsidP="007A7163">
      <w:pPr>
        <w:pStyle w:val="COVERPAGETEXT"/>
      </w:pPr>
    </w:p>
    <w:p w14:paraId="36D6DB54" w14:textId="77777777" w:rsidR="007A7163" w:rsidRPr="00725C2B" w:rsidRDefault="007A7163" w:rsidP="007A7163">
      <w:pPr>
        <w:pStyle w:val="COVERPAGETEXT"/>
      </w:pPr>
    </w:p>
    <w:p w14:paraId="6BA8ED12" w14:textId="77777777" w:rsidR="007A7163" w:rsidRPr="00725C2B" w:rsidRDefault="007A7163" w:rsidP="007A7163">
      <w:pPr>
        <w:pStyle w:val="COVERPAGETEXT"/>
      </w:pPr>
    </w:p>
    <w:p w14:paraId="4A9BB749" w14:textId="6F947449" w:rsidR="007A7163" w:rsidRPr="00725C2B" w:rsidRDefault="007A7163" w:rsidP="007A7163">
      <w:pPr>
        <w:pStyle w:val="COVERPAGETEXT"/>
      </w:pPr>
      <w:r w:rsidRPr="00725C2B">
        <w:t>BEng</w:t>
      </w:r>
    </w:p>
    <w:p w14:paraId="52D34D26" w14:textId="28663F63" w:rsidR="007A7163" w:rsidRPr="00725C2B" w:rsidRDefault="007A7163" w:rsidP="007A7163">
      <w:pPr>
        <w:pStyle w:val="COVERPAGETEXT"/>
      </w:pPr>
      <w:r w:rsidRPr="00725C2B">
        <w:t>Academic Year: 202</w:t>
      </w:r>
      <w:r w:rsidR="00EF4099">
        <w:t>5</w:t>
      </w:r>
      <w:r w:rsidRPr="00725C2B">
        <w:t xml:space="preserve"> - 202</w:t>
      </w:r>
      <w:r w:rsidR="00EF4099">
        <w:t>6</w:t>
      </w:r>
    </w:p>
    <w:p w14:paraId="0F439EA6" w14:textId="77777777" w:rsidR="007A7163" w:rsidRPr="00725C2B" w:rsidRDefault="007A7163" w:rsidP="007A7163">
      <w:pPr>
        <w:pStyle w:val="COVERPAGETEXT"/>
      </w:pPr>
    </w:p>
    <w:p w14:paraId="3029F2BD" w14:textId="77777777" w:rsidR="007A7163" w:rsidRPr="00725C2B" w:rsidRDefault="007A7163" w:rsidP="007A7163">
      <w:pPr>
        <w:pStyle w:val="COVERPAGETEXT"/>
      </w:pPr>
    </w:p>
    <w:p w14:paraId="54520B7C" w14:textId="77777777" w:rsidR="007A7163" w:rsidRPr="00725C2B" w:rsidRDefault="007A7163" w:rsidP="007A7163">
      <w:pPr>
        <w:pStyle w:val="COVERPAGETEXT"/>
      </w:pPr>
    </w:p>
    <w:p w14:paraId="1BF5E973" w14:textId="6A25FE07" w:rsidR="007A7163" w:rsidRPr="00725C2B" w:rsidRDefault="007A7163" w:rsidP="007A7163">
      <w:pPr>
        <w:pStyle w:val="COVERPAGETEXT"/>
      </w:pPr>
      <w:r w:rsidRPr="00725C2B">
        <w:t>Supervisor:</w:t>
      </w:r>
      <w:r w:rsidRPr="00725C2B">
        <w:tab/>
        <w:t xml:space="preserve"> </w:t>
      </w:r>
      <w:r w:rsidR="004D10C4">
        <w:t>SSO PE Ltd</w:t>
      </w:r>
    </w:p>
    <w:p w14:paraId="44099E4B" w14:textId="12BF114D" w:rsidR="007A7163" w:rsidRPr="00725C2B" w:rsidRDefault="00EF4099" w:rsidP="007A7163">
      <w:pPr>
        <w:pStyle w:val="COVERPAGETEXT"/>
      </w:pPr>
      <w:r>
        <w:t>December</w:t>
      </w:r>
      <w:r w:rsidR="00D42687" w:rsidRPr="00725C2B">
        <w:t xml:space="preserve"> </w:t>
      </w:r>
      <w:r w:rsidR="007A7163" w:rsidRPr="00725C2B">
        <w:t>202</w:t>
      </w:r>
      <w:r w:rsidR="0083692D" w:rsidRPr="00725C2B">
        <w:t>5</w:t>
      </w:r>
    </w:p>
    <w:p w14:paraId="400A81F5" w14:textId="77777777" w:rsidR="007A7163" w:rsidRPr="00725C2B" w:rsidRDefault="007A7163" w:rsidP="007A7163">
      <w:pPr>
        <w:pStyle w:val="COVERPAGETEXT"/>
      </w:pPr>
    </w:p>
    <w:p w14:paraId="6E285E41" w14:textId="77777777" w:rsidR="007A7163" w:rsidRPr="00725C2B" w:rsidRDefault="007A7163" w:rsidP="007A7163">
      <w:pPr>
        <w:pStyle w:val="COVERPAGETEXT"/>
      </w:pPr>
      <w:r w:rsidRPr="00725C2B">
        <w:rPr>
          <w:rFonts w:eastAsiaTheme="minorHAnsi"/>
          <w:lang w:eastAsia="en-GB"/>
        </w:rPr>
        <w:br w:type="page"/>
      </w:r>
    </w:p>
    <w:p w14:paraId="0CDFD88C" w14:textId="7672C08B" w:rsidR="007A7163" w:rsidRPr="00725C2B" w:rsidRDefault="007A7163" w:rsidP="00D25E97">
      <w:pPr>
        <w:pStyle w:val="Heading1nonumber"/>
        <w:spacing w:line="360" w:lineRule="auto"/>
      </w:pPr>
      <w:bookmarkStart w:id="2" w:name="_Toc129338450"/>
      <w:bookmarkStart w:id="3" w:name="_Toc137806433"/>
      <w:bookmarkStart w:id="4" w:name="_Toc183800111"/>
      <w:bookmarkStart w:id="5" w:name="_Toc184718648"/>
      <w:bookmarkStart w:id="6" w:name="_Toc216443718"/>
      <w:r w:rsidRPr="00725C2B">
        <w:lastRenderedPageBreak/>
        <w:t xml:space="preserve">Academic </w:t>
      </w:r>
      <w:r w:rsidR="00A66554" w:rsidRPr="00725C2B">
        <w:t>I</w:t>
      </w:r>
      <w:r w:rsidRPr="00725C2B">
        <w:t xml:space="preserve">ntegrity </w:t>
      </w:r>
      <w:r w:rsidR="00A66554" w:rsidRPr="00725C2B">
        <w:t>D</w:t>
      </w:r>
      <w:r w:rsidRPr="00725C2B">
        <w:t>eclaration</w:t>
      </w:r>
      <w:bookmarkEnd w:id="2"/>
      <w:bookmarkEnd w:id="3"/>
      <w:bookmarkEnd w:id="4"/>
      <w:bookmarkEnd w:id="5"/>
      <w:bookmarkEnd w:id="6"/>
    </w:p>
    <w:p w14:paraId="02832717" w14:textId="77777777" w:rsidR="007A7163" w:rsidRPr="00725C2B" w:rsidRDefault="007A7163" w:rsidP="00D25E97">
      <w:pPr>
        <w:spacing w:line="360" w:lineRule="auto"/>
        <w:rPr>
          <w:rFonts w:ascii="Arial" w:hAnsi="Arial" w:cs="Arial"/>
          <w:sz w:val="24"/>
          <w:szCs w:val="24"/>
        </w:rPr>
      </w:pPr>
      <w:r w:rsidRPr="00725C2B">
        <w:rPr>
          <w:rFonts w:ascii="Arial" w:hAnsi="Arial" w:cs="Arial"/>
          <w:sz w:val="24"/>
          <w:szCs w:val="24"/>
        </w:rPr>
        <w:t>I declare that:</w:t>
      </w:r>
    </w:p>
    <w:p w14:paraId="7C7F419E" w14:textId="4E064FC8"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he thesis submitted has been written by me alone.</w:t>
      </w:r>
    </w:p>
    <w:p w14:paraId="3905474F" w14:textId="30917147"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he thesis submitted has not been previously submitted to this university or any other.</w:t>
      </w:r>
    </w:p>
    <w:p w14:paraId="1A8D6450" w14:textId="3D2B64F1"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hat all content, including primary and/or secondary data, is true to the best of my knowledge.</w:t>
      </w:r>
    </w:p>
    <w:p w14:paraId="3D4E16E5" w14:textId="6DBCBE41" w:rsidR="007A7163" w:rsidRPr="00725C2B" w:rsidRDefault="00A66554" w:rsidP="00D25E97">
      <w:pPr>
        <w:pStyle w:val="ListParagraph"/>
        <w:numPr>
          <w:ilvl w:val="0"/>
          <w:numId w:val="1"/>
        </w:numPr>
        <w:rPr>
          <w:rFonts w:cs="Arial"/>
        </w:rPr>
      </w:pPr>
      <w:r w:rsidRPr="00725C2B">
        <w:rPr>
          <w:rFonts w:cs="Arial"/>
        </w:rPr>
        <w:t>T</w:t>
      </w:r>
      <w:r w:rsidR="007A7163" w:rsidRPr="00725C2B">
        <w:rPr>
          <w:rFonts w:cs="Arial"/>
        </w:rPr>
        <w:t>hat all quotations and references have been duly acknowledged according to the requirements of academic research.</w:t>
      </w:r>
    </w:p>
    <w:p w14:paraId="2789736A" w14:textId="5B42AC44" w:rsidR="00A66554" w:rsidRDefault="007A7163" w:rsidP="00D25E97">
      <w:pPr>
        <w:spacing w:line="360" w:lineRule="auto"/>
        <w:rPr>
          <w:rFonts w:ascii="Arial" w:hAnsi="Arial" w:cs="Arial"/>
          <w:sz w:val="24"/>
          <w:szCs w:val="24"/>
        </w:rPr>
      </w:pPr>
      <w:r w:rsidRPr="00725C2B">
        <w:rPr>
          <w:rFonts w:ascii="Arial" w:hAnsi="Arial" w:cs="Arial"/>
          <w:sz w:val="24"/>
          <w:szCs w:val="24"/>
        </w:rPr>
        <w:t>I understand that to knowingly submit work in violation of the above statement will be considered by examiners as academic misconduct.</w:t>
      </w:r>
    </w:p>
    <w:p w14:paraId="14D25755" w14:textId="77777777" w:rsidR="00DA356F" w:rsidRPr="00DA356F" w:rsidRDefault="00DA356F" w:rsidP="00D25E97">
      <w:pPr>
        <w:spacing w:line="360" w:lineRule="auto"/>
        <w:rPr>
          <w:rFonts w:ascii="Arial" w:hAnsi="Arial" w:cs="Arial"/>
          <w:sz w:val="24"/>
          <w:szCs w:val="24"/>
        </w:rPr>
      </w:pPr>
    </w:p>
    <w:p w14:paraId="259F200C" w14:textId="445C4E9C" w:rsidR="00A66554" w:rsidRPr="00725C2B" w:rsidRDefault="00A66554" w:rsidP="00D25E97">
      <w:pPr>
        <w:pStyle w:val="Heading1"/>
        <w:spacing w:line="360" w:lineRule="auto"/>
        <w:rPr>
          <w:rFonts w:cs="Arial"/>
        </w:rPr>
      </w:pPr>
      <w:bookmarkStart w:id="7" w:name="_Toc184718649"/>
      <w:bookmarkStart w:id="8" w:name="_Toc216443719"/>
      <w:r w:rsidRPr="00725C2B">
        <w:rPr>
          <w:rFonts w:cs="Arial"/>
        </w:rPr>
        <w:t>Abstract</w:t>
      </w:r>
      <w:bookmarkEnd w:id="7"/>
      <w:bookmarkEnd w:id="8"/>
    </w:p>
    <w:p w14:paraId="499D9EC4" w14:textId="7B89757D" w:rsidR="00E64E3C" w:rsidRPr="00E64E3C" w:rsidRDefault="00E64E3C" w:rsidP="00E64E3C">
      <w:pPr>
        <w:spacing w:line="276" w:lineRule="auto"/>
        <w:rPr>
          <w:rFonts w:ascii="Arial" w:hAnsi="Arial" w:cs="Arial"/>
        </w:rPr>
      </w:pPr>
      <w:bookmarkStart w:id="9" w:name="_Hlk184924709"/>
      <w:r w:rsidRPr="00E64E3C">
        <w:rPr>
          <w:rFonts w:ascii="Arial" w:hAnsi="Arial" w:cs="Arial"/>
        </w:rPr>
        <w:t>This report provides an independent assessment of a proposal submitted to the City and County of Swansea Council for the construction and operation of a new ammunition storage facility at the SA1 waterfront. The planned site, located between the Prince of Wales and King’s Docks, would comprise five earth-covered explosive storehouses intended to hold up to 7,500 kg of ammunition across and multiple compatibility groups</w:t>
      </w:r>
      <w:r>
        <w:rPr>
          <w:rFonts w:ascii="Arial" w:hAnsi="Arial" w:cs="Arial"/>
        </w:rPr>
        <w:t xml:space="preserve"> and hazard divisions</w:t>
      </w:r>
      <w:r w:rsidRPr="00E64E3C">
        <w:rPr>
          <w:rFonts w:ascii="Arial" w:hAnsi="Arial" w:cs="Arial"/>
        </w:rPr>
        <w:t xml:space="preserve">. As the council does not currently possess </w:t>
      </w:r>
      <w:r>
        <w:rPr>
          <w:rFonts w:ascii="Arial" w:hAnsi="Arial" w:cs="Arial"/>
        </w:rPr>
        <w:t xml:space="preserve">any </w:t>
      </w:r>
      <w:r w:rsidRPr="00E64E3C">
        <w:rPr>
          <w:rFonts w:ascii="Arial" w:hAnsi="Arial" w:cs="Arial"/>
        </w:rPr>
        <w:t xml:space="preserve">explosive, this review </w:t>
      </w:r>
      <w:r>
        <w:rPr>
          <w:rFonts w:ascii="Arial" w:hAnsi="Arial" w:cs="Arial"/>
        </w:rPr>
        <w:t xml:space="preserve">uses </w:t>
      </w:r>
      <w:r w:rsidRPr="00E64E3C">
        <w:rPr>
          <w:rFonts w:ascii="Arial" w:hAnsi="Arial" w:cs="Arial"/>
        </w:rPr>
        <w:t xml:space="preserve">the United Nations International Ammunition Technical Guidelines (IATG) to verify the </w:t>
      </w:r>
      <w:r>
        <w:rPr>
          <w:rFonts w:ascii="Arial" w:hAnsi="Arial" w:cs="Arial"/>
        </w:rPr>
        <w:t>safety</w:t>
      </w:r>
      <w:r w:rsidRPr="00E64E3C">
        <w:rPr>
          <w:rFonts w:ascii="Arial" w:hAnsi="Arial" w:cs="Arial"/>
        </w:rPr>
        <w:t xml:space="preserve"> distances, storage assumptions, and explosive limits provided by the contractor.</w:t>
      </w:r>
    </w:p>
    <w:p w14:paraId="3EE0A530" w14:textId="0864F5E2" w:rsidR="00E64E3C" w:rsidRPr="00E64E3C" w:rsidRDefault="00E64E3C" w:rsidP="00E64E3C">
      <w:pPr>
        <w:spacing w:line="276" w:lineRule="auto"/>
        <w:rPr>
          <w:rFonts w:ascii="Arial" w:hAnsi="Arial" w:cs="Arial"/>
        </w:rPr>
      </w:pPr>
      <w:r w:rsidRPr="00E64E3C">
        <w:rPr>
          <w:rFonts w:ascii="Arial" w:hAnsi="Arial" w:cs="Arial"/>
        </w:rPr>
        <w:t>The assessment examines the proposed site l</w:t>
      </w:r>
      <w:r>
        <w:rPr>
          <w:rFonts w:ascii="Arial" w:hAnsi="Arial" w:cs="Arial"/>
        </w:rPr>
        <w:t>ocation</w:t>
      </w:r>
      <w:r w:rsidRPr="00E64E3C">
        <w:rPr>
          <w:rFonts w:ascii="Arial" w:hAnsi="Arial" w:cs="Arial"/>
        </w:rPr>
        <w:t>, compatibility group mixing constraints, and quantity-distance requirements, and evaluates potential risks related to surrounding buildings, port operations, transportation, and environmental factors. A safeguarding map and Explosive Limits Licence (ELL) were generated using the UN SaferGuard tools to determine compliance with IATG siting criteria.</w:t>
      </w:r>
      <w:r>
        <w:rPr>
          <w:rFonts w:ascii="Arial" w:hAnsi="Arial" w:cs="Arial"/>
        </w:rPr>
        <w:t xml:space="preserve"> Using this information a conclusion has then been written on if the council should except this application. Additionally, a risk reduction question list has also been created to support any further applications.</w:t>
      </w:r>
    </w:p>
    <w:p w14:paraId="5867825D" w14:textId="2FE87468" w:rsidR="00BC151B" w:rsidRPr="00A5190F" w:rsidRDefault="00BC151B" w:rsidP="004D10C4">
      <w:pPr>
        <w:spacing w:line="276" w:lineRule="auto"/>
        <w:rPr>
          <w:rFonts w:ascii="Arial" w:hAnsi="Arial" w:cs="Arial"/>
        </w:rPr>
      </w:pPr>
    </w:p>
    <w:p w14:paraId="45345361" w14:textId="77777777" w:rsidR="0083692D" w:rsidRPr="00725C2B" w:rsidRDefault="0083692D" w:rsidP="00D25E97">
      <w:pPr>
        <w:spacing w:line="360" w:lineRule="auto"/>
        <w:rPr>
          <w:rFonts w:ascii="Arial" w:hAnsi="Arial" w:cs="Arial"/>
        </w:rPr>
      </w:pPr>
    </w:p>
    <w:p w14:paraId="69786E48" w14:textId="77777777" w:rsidR="0083692D" w:rsidRPr="00725C2B" w:rsidRDefault="0083692D" w:rsidP="00D25E97">
      <w:pPr>
        <w:spacing w:line="360" w:lineRule="auto"/>
        <w:rPr>
          <w:rFonts w:ascii="Arial" w:hAnsi="Arial" w:cs="Arial"/>
        </w:rPr>
      </w:pPr>
    </w:p>
    <w:p w14:paraId="680BF2A0" w14:textId="77777777" w:rsidR="007A7163" w:rsidRDefault="007A7163" w:rsidP="00D25E97">
      <w:pPr>
        <w:spacing w:line="360" w:lineRule="auto"/>
        <w:rPr>
          <w:rFonts w:ascii="Arial" w:hAnsi="Arial" w:cs="Arial"/>
          <w:b/>
          <w:bCs/>
        </w:rPr>
      </w:pPr>
    </w:p>
    <w:p w14:paraId="7180A2D7" w14:textId="77777777" w:rsidR="00A66554" w:rsidRPr="00725C2B" w:rsidRDefault="00A66554" w:rsidP="00D25E97">
      <w:pPr>
        <w:pStyle w:val="TABLEOFCONTENTSHEADING"/>
        <w:rPr>
          <w:rFonts w:cs="Arial"/>
        </w:rPr>
      </w:pPr>
    </w:p>
    <w:p w14:paraId="448C5EB0" w14:textId="7E801781" w:rsidR="007A7163" w:rsidRPr="00725C2B" w:rsidRDefault="007A7163" w:rsidP="00D25E97">
      <w:pPr>
        <w:pStyle w:val="TABLEOFCONTENTSHEADING"/>
        <w:rPr>
          <w:rFonts w:cs="Arial"/>
        </w:rPr>
      </w:pPr>
      <w:r w:rsidRPr="00725C2B">
        <w:rPr>
          <w:rFonts w:cs="Arial"/>
        </w:rPr>
        <w:lastRenderedPageBreak/>
        <w:t>Table of Contents</w:t>
      </w:r>
    </w:p>
    <w:sdt>
      <w:sdtPr>
        <w:rPr>
          <w:rFonts w:ascii="Arial" w:eastAsiaTheme="minorHAnsi" w:hAnsi="Arial" w:cs="Arial"/>
          <w:color w:val="auto"/>
          <w:kern w:val="2"/>
          <w:sz w:val="22"/>
          <w:szCs w:val="22"/>
          <w:lang w:val="en-GB"/>
          <w14:ligatures w14:val="standardContextual"/>
        </w:rPr>
        <w:id w:val="-1686814866"/>
        <w:docPartObj>
          <w:docPartGallery w:val="Table of Contents"/>
          <w:docPartUnique/>
        </w:docPartObj>
      </w:sdtPr>
      <w:sdtEndPr>
        <w:rPr>
          <w:b/>
          <w:bCs/>
          <w:noProof/>
        </w:rPr>
      </w:sdtEndPr>
      <w:sdtContent>
        <w:p w14:paraId="5821D985" w14:textId="676FF948" w:rsidR="00B44392" w:rsidRPr="001C4333" w:rsidRDefault="00B44392" w:rsidP="00D25E97">
          <w:pPr>
            <w:pStyle w:val="TOCHeading"/>
            <w:spacing w:line="360" w:lineRule="auto"/>
            <w:rPr>
              <w:rFonts w:ascii="Arial" w:hAnsi="Arial" w:cs="Arial"/>
              <w:color w:val="auto"/>
            </w:rPr>
          </w:pPr>
          <w:r w:rsidRPr="001C4333">
            <w:rPr>
              <w:rFonts w:ascii="Arial" w:hAnsi="Arial" w:cs="Arial"/>
              <w:color w:val="auto"/>
            </w:rPr>
            <w:t>Contents</w:t>
          </w:r>
        </w:p>
        <w:p w14:paraId="4D921DC6" w14:textId="1F2DE84B" w:rsidR="00E64E3C" w:rsidRDefault="00B44392">
          <w:pPr>
            <w:pStyle w:val="TOC1"/>
            <w:rPr>
              <w:rFonts w:asciiTheme="minorHAnsi" w:eastAsiaTheme="minorEastAsia" w:hAnsiTheme="minorHAnsi" w:cstheme="minorBidi"/>
              <w:kern w:val="2"/>
              <w:lang w:eastAsia="en-GB"/>
              <w14:ligatures w14:val="standardContextual"/>
            </w:rPr>
          </w:pPr>
          <w:r w:rsidRPr="001C4333">
            <w:rPr>
              <w:rFonts w:cs="Arial"/>
            </w:rPr>
            <w:fldChar w:fldCharType="begin"/>
          </w:r>
          <w:r w:rsidRPr="001C4333">
            <w:rPr>
              <w:rFonts w:cs="Arial"/>
            </w:rPr>
            <w:instrText xml:space="preserve"> TOC \o "1-3" \h \z \u </w:instrText>
          </w:r>
          <w:r w:rsidRPr="001C4333">
            <w:rPr>
              <w:rFonts w:cs="Arial"/>
            </w:rPr>
            <w:fldChar w:fldCharType="separate"/>
          </w:r>
          <w:hyperlink w:anchor="_Toc216443718" w:history="1">
            <w:r w:rsidR="00E64E3C" w:rsidRPr="00F04ADB">
              <w:rPr>
                <w:rStyle w:val="Hyperlink"/>
              </w:rPr>
              <w:t>Academic Integrity Declaration</w:t>
            </w:r>
            <w:r w:rsidR="00E64E3C">
              <w:rPr>
                <w:webHidden/>
              </w:rPr>
              <w:tab/>
            </w:r>
            <w:r w:rsidR="00E64E3C">
              <w:rPr>
                <w:webHidden/>
              </w:rPr>
              <w:fldChar w:fldCharType="begin"/>
            </w:r>
            <w:r w:rsidR="00E64E3C">
              <w:rPr>
                <w:webHidden/>
              </w:rPr>
              <w:instrText xml:space="preserve"> PAGEREF _Toc216443718 \h </w:instrText>
            </w:r>
            <w:r w:rsidR="00E64E3C">
              <w:rPr>
                <w:webHidden/>
              </w:rPr>
            </w:r>
            <w:r w:rsidR="00E64E3C">
              <w:rPr>
                <w:webHidden/>
              </w:rPr>
              <w:fldChar w:fldCharType="separate"/>
            </w:r>
            <w:r w:rsidR="00E64E3C">
              <w:rPr>
                <w:webHidden/>
              </w:rPr>
              <w:t>2</w:t>
            </w:r>
            <w:r w:rsidR="00E64E3C">
              <w:rPr>
                <w:webHidden/>
              </w:rPr>
              <w:fldChar w:fldCharType="end"/>
            </w:r>
          </w:hyperlink>
        </w:p>
        <w:p w14:paraId="798D1849" w14:textId="790A14A6" w:rsidR="00E64E3C" w:rsidRDefault="00E64E3C">
          <w:pPr>
            <w:pStyle w:val="TOC1"/>
            <w:rPr>
              <w:rFonts w:asciiTheme="minorHAnsi" w:eastAsiaTheme="minorEastAsia" w:hAnsiTheme="minorHAnsi" w:cstheme="minorBidi"/>
              <w:kern w:val="2"/>
              <w:lang w:eastAsia="en-GB"/>
              <w14:ligatures w14:val="standardContextual"/>
            </w:rPr>
          </w:pPr>
          <w:hyperlink w:anchor="_Toc216443719" w:history="1">
            <w:r w:rsidRPr="00F04ADB">
              <w:rPr>
                <w:rStyle w:val="Hyperlink"/>
                <w:rFonts w:cs="Arial"/>
              </w:rPr>
              <w:t>Abstract</w:t>
            </w:r>
            <w:r>
              <w:rPr>
                <w:webHidden/>
              </w:rPr>
              <w:tab/>
            </w:r>
            <w:r>
              <w:rPr>
                <w:webHidden/>
              </w:rPr>
              <w:fldChar w:fldCharType="begin"/>
            </w:r>
            <w:r>
              <w:rPr>
                <w:webHidden/>
              </w:rPr>
              <w:instrText xml:space="preserve"> PAGEREF _Toc216443719 \h </w:instrText>
            </w:r>
            <w:r>
              <w:rPr>
                <w:webHidden/>
              </w:rPr>
            </w:r>
            <w:r>
              <w:rPr>
                <w:webHidden/>
              </w:rPr>
              <w:fldChar w:fldCharType="separate"/>
            </w:r>
            <w:r>
              <w:rPr>
                <w:webHidden/>
              </w:rPr>
              <w:t>2</w:t>
            </w:r>
            <w:r>
              <w:rPr>
                <w:webHidden/>
              </w:rPr>
              <w:fldChar w:fldCharType="end"/>
            </w:r>
          </w:hyperlink>
        </w:p>
        <w:p w14:paraId="34E993D1" w14:textId="7DCD5597" w:rsidR="00E64E3C" w:rsidRDefault="00E64E3C">
          <w:pPr>
            <w:pStyle w:val="TOC1"/>
            <w:tabs>
              <w:tab w:val="left" w:pos="482"/>
            </w:tabs>
            <w:rPr>
              <w:rFonts w:asciiTheme="minorHAnsi" w:eastAsiaTheme="minorEastAsia" w:hAnsiTheme="minorHAnsi" w:cstheme="minorBidi"/>
              <w:kern w:val="2"/>
              <w:lang w:eastAsia="en-GB"/>
              <w14:ligatures w14:val="standardContextual"/>
            </w:rPr>
          </w:pPr>
          <w:hyperlink w:anchor="_Toc216443720" w:history="1">
            <w:r w:rsidRPr="00F04ADB">
              <w:rPr>
                <w:rStyle w:val="Hyperlink"/>
                <w:rFonts w:cs="Arial"/>
              </w:rPr>
              <w:t>1</w:t>
            </w:r>
            <w:r>
              <w:rPr>
                <w:rFonts w:asciiTheme="minorHAnsi" w:eastAsiaTheme="minorEastAsia" w:hAnsiTheme="minorHAnsi" w:cstheme="minorBidi"/>
                <w:kern w:val="2"/>
                <w:lang w:eastAsia="en-GB"/>
                <w14:ligatures w14:val="standardContextual"/>
              </w:rPr>
              <w:tab/>
            </w:r>
            <w:r w:rsidRPr="00F04ADB">
              <w:rPr>
                <w:rStyle w:val="Hyperlink"/>
                <w:rFonts w:cs="Arial"/>
              </w:rPr>
              <w:t>Introduction</w:t>
            </w:r>
            <w:r>
              <w:rPr>
                <w:webHidden/>
              </w:rPr>
              <w:tab/>
            </w:r>
            <w:r>
              <w:rPr>
                <w:webHidden/>
              </w:rPr>
              <w:fldChar w:fldCharType="begin"/>
            </w:r>
            <w:r>
              <w:rPr>
                <w:webHidden/>
              </w:rPr>
              <w:instrText xml:space="preserve"> PAGEREF _Toc216443720 \h </w:instrText>
            </w:r>
            <w:r>
              <w:rPr>
                <w:webHidden/>
              </w:rPr>
            </w:r>
            <w:r>
              <w:rPr>
                <w:webHidden/>
              </w:rPr>
              <w:fldChar w:fldCharType="separate"/>
            </w:r>
            <w:r>
              <w:rPr>
                <w:webHidden/>
              </w:rPr>
              <w:t>4</w:t>
            </w:r>
            <w:r>
              <w:rPr>
                <w:webHidden/>
              </w:rPr>
              <w:fldChar w:fldCharType="end"/>
            </w:r>
          </w:hyperlink>
        </w:p>
        <w:p w14:paraId="7FD896F5" w14:textId="083E7E07"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21" w:history="1">
            <w:r w:rsidRPr="00F04ADB">
              <w:rPr>
                <w:rStyle w:val="Hyperlink"/>
                <w:noProof/>
              </w:rPr>
              <w:t>1.1</w:t>
            </w:r>
            <w:r>
              <w:rPr>
                <w:rFonts w:asciiTheme="minorHAnsi" w:eastAsiaTheme="minorEastAsia" w:hAnsiTheme="minorHAnsi" w:cstheme="minorBidi"/>
                <w:noProof/>
                <w:kern w:val="2"/>
                <w:lang w:eastAsia="en-GB"/>
                <w14:ligatures w14:val="standardContextual"/>
              </w:rPr>
              <w:tab/>
            </w:r>
            <w:r w:rsidRPr="00F04ADB">
              <w:rPr>
                <w:rStyle w:val="Hyperlink"/>
                <w:noProof/>
              </w:rPr>
              <w:t>Overview of Report</w:t>
            </w:r>
            <w:r>
              <w:rPr>
                <w:noProof/>
                <w:webHidden/>
              </w:rPr>
              <w:tab/>
            </w:r>
            <w:r>
              <w:rPr>
                <w:noProof/>
                <w:webHidden/>
              </w:rPr>
              <w:fldChar w:fldCharType="begin"/>
            </w:r>
            <w:r>
              <w:rPr>
                <w:noProof/>
                <w:webHidden/>
              </w:rPr>
              <w:instrText xml:space="preserve"> PAGEREF _Toc216443721 \h </w:instrText>
            </w:r>
            <w:r>
              <w:rPr>
                <w:noProof/>
                <w:webHidden/>
              </w:rPr>
            </w:r>
            <w:r>
              <w:rPr>
                <w:noProof/>
                <w:webHidden/>
              </w:rPr>
              <w:fldChar w:fldCharType="separate"/>
            </w:r>
            <w:r>
              <w:rPr>
                <w:noProof/>
                <w:webHidden/>
              </w:rPr>
              <w:t>4</w:t>
            </w:r>
            <w:r>
              <w:rPr>
                <w:noProof/>
                <w:webHidden/>
              </w:rPr>
              <w:fldChar w:fldCharType="end"/>
            </w:r>
          </w:hyperlink>
        </w:p>
        <w:p w14:paraId="332433A2" w14:textId="1738E447" w:rsidR="00E64E3C" w:rsidRDefault="00E64E3C">
          <w:pPr>
            <w:pStyle w:val="TOC1"/>
            <w:tabs>
              <w:tab w:val="left" w:pos="482"/>
            </w:tabs>
            <w:rPr>
              <w:rFonts w:asciiTheme="minorHAnsi" w:eastAsiaTheme="minorEastAsia" w:hAnsiTheme="minorHAnsi" w:cstheme="minorBidi"/>
              <w:kern w:val="2"/>
              <w:lang w:eastAsia="en-GB"/>
              <w14:ligatures w14:val="standardContextual"/>
            </w:rPr>
          </w:pPr>
          <w:hyperlink w:anchor="_Toc216443722" w:history="1">
            <w:r w:rsidRPr="00F04ADB">
              <w:rPr>
                <w:rStyle w:val="Hyperlink"/>
                <w:rFonts w:cs="Arial"/>
              </w:rPr>
              <w:t>2</w:t>
            </w:r>
            <w:r>
              <w:rPr>
                <w:rFonts w:asciiTheme="minorHAnsi" w:eastAsiaTheme="minorEastAsia" w:hAnsiTheme="minorHAnsi" w:cstheme="minorBidi"/>
                <w:kern w:val="2"/>
                <w:lang w:eastAsia="en-GB"/>
                <w14:ligatures w14:val="standardContextual"/>
              </w:rPr>
              <w:tab/>
            </w:r>
            <w:r w:rsidRPr="00F04ADB">
              <w:rPr>
                <w:rStyle w:val="Hyperlink"/>
                <w:rFonts w:cs="Arial"/>
              </w:rPr>
              <w:t>Proposed site</w:t>
            </w:r>
            <w:r>
              <w:rPr>
                <w:webHidden/>
              </w:rPr>
              <w:tab/>
            </w:r>
            <w:r>
              <w:rPr>
                <w:webHidden/>
              </w:rPr>
              <w:fldChar w:fldCharType="begin"/>
            </w:r>
            <w:r>
              <w:rPr>
                <w:webHidden/>
              </w:rPr>
              <w:instrText xml:space="preserve"> PAGEREF _Toc216443722 \h </w:instrText>
            </w:r>
            <w:r>
              <w:rPr>
                <w:webHidden/>
              </w:rPr>
            </w:r>
            <w:r>
              <w:rPr>
                <w:webHidden/>
              </w:rPr>
              <w:fldChar w:fldCharType="separate"/>
            </w:r>
            <w:r>
              <w:rPr>
                <w:webHidden/>
              </w:rPr>
              <w:t>5</w:t>
            </w:r>
            <w:r>
              <w:rPr>
                <w:webHidden/>
              </w:rPr>
              <w:fldChar w:fldCharType="end"/>
            </w:r>
          </w:hyperlink>
        </w:p>
        <w:p w14:paraId="0EDDA6CB" w14:textId="41442A32"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23" w:history="1">
            <w:r w:rsidRPr="00F04ADB">
              <w:rPr>
                <w:rStyle w:val="Hyperlink"/>
                <w:noProof/>
              </w:rPr>
              <w:t>2.1</w:t>
            </w:r>
            <w:r>
              <w:rPr>
                <w:rFonts w:asciiTheme="minorHAnsi" w:eastAsiaTheme="minorEastAsia" w:hAnsiTheme="minorHAnsi" w:cstheme="minorBidi"/>
                <w:noProof/>
                <w:kern w:val="2"/>
                <w:lang w:eastAsia="en-GB"/>
                <w14:ligatures w14:val="standardContextual"/>
              </w:rPr>
              <w:tab/>
            </w:r>
            <w:r w:rsidRPr="00F04ADB">
              <w:rPr>
                <w:rStyle w:val="Hyperlink"/>
                <w:noProof/>
              </w:rPr>
              <w:t>Location of Site</w:t>
            </w:r>
            <w:r>
              <w:rPr>
                <w:noProof/>
                <w:webHidden/>
              </w:rPr>
              <w:tab/>
            </w:r>
            <w:r>
              <w:rPr>
                <w:noProof/>
                <w:webHidden/>
              </w:rPr>
              <w:fldChar w:fldCharType="begin"/>
            </w:r>
            <w:r>
              <w:rPr>
                <w:noProof/>
                <w:webHidden/>
              </w:rPr>
              <w:instrText xml:space="preserve"> PAGEREF _Toc216443723 \h </w:instrText>
            </w:r>
            <w:r>
              <w:rPr>
                <w:noProof/>
                <w:webHidden/>
              </w:rPr>
            </w:r>
            <w:r>
              <w:rPr>
                <w:noProof/>
                <w:webHidden/>
              </w:rPr>
              <w:fldChar w:fldCharType="separate"/>
            </w:r>
            <w:r>
              <w:rPr>
                <w:noProof/>
                <w:webHidden/>
              </w:rPr>
              <w:t>5</w:t>
            </w:r>
            <w:r>
              <w:rPr>
                <w:noProof/>
                <w:webHidden/>
              </w:rPr>
              <w:fldChar w:fldCharType="end"/>
            </w:r>
          </w:hyperlink>
        </w:p>
        <w:p w14:paraId="68548486" w14:textId="5E35E7F7"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24" w:history="1">
            <w:r w:rsidRPr="00F04ADB">
              <w:rPr>
                <w:rStyle w:val="Hyperlink"/>
                <w:noProof/>
              </w:rPr>
              <w:t>2.2</w:t>
            </w:r>
            <w:r>
              <w:rPr>
                <w:rFonts w:asciiTheme="minorHAnsi" w:eastAsiaTheme="minorEastAsia" w:hAnsiTheme="minorHAnsi" w:cstheme="minorBidi"/>
                <w:noProof/>
                <w:kern w:val="2"/>
                <w:lang w:eastAsia="en-GB"/>
                <w14:ligatures w14:val="standardContextual"/>
              </w:rPr>
              <w:tab/>
            </w:r>
            <w:r w:rsidRPr="00F04ADB">
              <w:rPr>
                <w:rStyle w:val="Hyperlink"/>
                <w:noProof/>
              </w:rPr>
              <w:t>Explosive Storehouse (ESH) Construction</w:t>
            </w:r>
            <w:r>
              <w:rPr>
                <w:noProof/>
                <w:webHidden/>
              </w:rPr>
              <w:tab/>
            </w:r>
            <w:r>
              <w:rPr>
                <w:noProof/>
                <w:webHidden/>
              </w:rPr>
              <w:fldChar w:fldCharType="begin"/>
            </w:r>
            <w:r>
              <w:rPr>
                <w:noProof/>
                <w:webHidden/>
              </w:rPr>
              <w:instrText xml:space="preserve"> PAGEREF _Toc216443724 \h </w:instrText>
            </w:r>
            <w:r>
              <w:rPr>
                <w:noProof/>
                <w:webHidden/>
              </w:rPr>
            </w:r>
            <w:r>
              <w:rPr>
                <w:noProof/>
                <w:webHidden/>
              </w:rPr>
              <w:fldChar w:fldCharType="separate"/>
            </w:r>
            <w:r>
              <w:rPr>
                <w:noProof/>
                <w:webHidden/>
              </w:rPr>
              <w:t>6</w:t>
            </w:r>
            <w:r>
              <w:rPr>
                <w:noProof/>
                <w:webHidden/>
              </w:rPr>
              <w:fldChar w:fldCharType="end"/>
            </w:r>
          </w:hyperlink>
        </w:p>
        <w:p w14:paraId="0D6CED29" w14:textId="017DC89C" w:rsidR="00E64E3C" w:rsidRDefault="00E64E3C">
          <w:pPr>
            <w:pStyle w:val="TOC1"/>
            <w:tabs>
              <w:tab w:val="left" w:pos="482"/>
            </w:tabs>
            <w:rPr>
              <w:rFonts w:asciiTheme="minorHAnsi" w:eastAsiaTheme="minorEastAsia" w:hAnsiTheme="minorHAnsi" w:cstheme="minorBidi"/>
              <w:kern w:val="2"/>
              <w:lang w:eastAsia="en-GB"/>
              <w14:ligatures w14:val="standardContextual"/>
            </w:rPr>
          </w:pPr>
          <w:hyperlink w:anchor="_Toc216443725" w:history="1">
            <w:r w:rsidRPr="00F04ADB">
              <w:rPr>
                <w:rStyle w:val="Hyperlink"/>
                <w:rFonts w:cs="Arial"/>
              </w:rPr>
              <w:t>3</w:t>
            </w:r>
            <w:r>
              <w:rPr>
                <w:rFonts w:asciiTheme="minorHAnsi" w:eastAsiaTheme="minorEastAsia" w:hAnsiTheme="minorHAnsi" w:cstheme="minorBidi"/>
                <w:kern w:val="2"/>
                <w:lang w:eastAsia="en-GB"/>
                <w14:ligatures w14:val="standardContextual"/>
              </w:rPr>
              <w:tab/>
            </w:r>
            <w:r w:rsidRPr="00F04ADB">
              <w:rPr>
                <w:rStyle w:val="Hyperlink"/>
                <w:rFonts w:cs="Arial"/>
              </w:rPr>
              <w:t>Storage Capacity</w:t>
            </w:r>
            <w:r>
              <w:rPr>
                <w:webHidden/>
              </w:rPr>
              <w:tab/>
            </w:r>
            <w:r>
              <w:rPr>
                <w:webHidden/>
              </w:rPr>
              <w:fldChar w:fldCharType="begin"/>
            </w:r>
            <w:r>
              <w:rPr>
                <w:webHidden/>
              </w:rPr>
              <w:instrText xml:space="preserve"> PAGEREF _Toc216443725 \h </w:instrText>
            </w:r>
            <w:r>
              <w:rPr>
                <w:webHidden/>
              </w:rPr>
            </w:r>
            <w:r>
              <w:rPr>
                <w:webHidden/>
              </w:rPr>
              <w:fldChar w:fldCharType="separate"/>
            </w:r>
            <w:r>
              <w:rPr>
                <w:webHidden/>
              </w:rPr>
              <w:t>8</w:t>
            </w:r>
            <w:r>
              <w:rPr>
                <w:webHidden/>
              </w:rPr>
              <w:fldChar w:fldCharType="end"/>
            </w:r>
          </w:hyperlink>
        </w:p>
        <w:p w14:paraId="26D307A0" w14:textId="124512D8"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26" w:history="1">
            <w:r w:rsidRPr="00F04ADB">
              <w:rPr>
                <w:rStyle w:val="Hyperlink"/>
                <w:noProof/>
              </w:rPr>
              <w:t>3.1</w:t>
            </w:r>
            <w:r>
              <w:rPr>
                <w:rFonts w:asciiTheme="minorHAnsi" w:eastAsiaTheme="minorEastAsia" w:hAnsiTheme="minorHAnsi" w:cstheme="minorBidi"/>
                <w:noProof/>
                <w:kern w:val="2"/>
                <w:lang w:eastAsia="en-GB"/>
                <w14:ligatures w14:val="standardContextual"/>
              </w:rPr>
              <w:tab/>
            </w:r>
            <w:r w:rsidRPr="00F04ADB">
              <w:rPr>
                <w:rStyle w:val="Hyperlink"/>
                <w:noProof/>
              </w:rPr>
              <w:t>Ammunition storage compatibility</w:t>
            </w:r>
            <w:r>
              <w:rPr>
                <w:noProof/>
                <w:webHidden/>
              </w:rPr>
              <w:tab/>
            </w:r>
            <w:r>
              <w:rPr>
                <w:noProof/>
                <w:webHidden/>
              </w:rPr>
              <w:fldChar w:fldCharType="begin"/>
            </w:r>
            <w:r>
              <w:rPr>
                <w:noProof/>
                <w:webHidden/>
              </w:rPr>
              <w:instrText xml:space="preserve"> PAGEREF _Toc216443726 \h </w:instrText>
            </w:r>
            <w:r>
              <w:rPr>
                <w:noProof/>
                <w:webHidden/>
              </w:rPr>
            </w:r>
            <w:r>
              <w:rPr>
                <w:noProof/>
                <w:webHidden/>
              </w:rPr>
              <w:fldChar w:fldCharType="separate"/>
            </w:r>
            <w:r>
              <w:rPr>
                <w:noProof/>
                <w:webHidden/>
              </w:rPr>
              <w:t>8</w:t>
            </w:r>
            <w:r>
              <w:rPr>
                <w:noProof/>
                <w:webHidden/>
              </w:rPr>
              <w:fldChar w:fldCharType="end"/>
            </w:r>
          </w:hyperlink>
        </w:p>
        <w:p w14:paraId="08D854C7" w14:textId="70113F48"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27" w:history="1">
            <w:r w:rsidRPr="00F04ADB">
              <w:rPr>
                <w:rStyle w:val="Hyperlink"/>
                <w:noProof/>
              </w:rPr>
              <w:t>3.2</w:t>
            </w:r>
            <w:r>
              <w:rPr>
                <w:rFonts w:asciiTheme="minorHAnsi" w:eastAsiaTheme="minorEastAsia" w:hAnsiTheme="minorHAnsi" w:cstheme="minorBidi"/>
                <w:noProof/>
                <w:kern w:val="2"/>
                <w:lang w:eastAsia="en-GB"/>
                <w14:ligatures w14:val="standardContextual"/>
              </w:rPr>
              <w:tab/>
            </w:r>
            <w:r w:rsidRPr="00F04ADB">
              <w:rPr>
                <w:rStyle w:val="Hyperlink"/>
                <w:noProof/>
              </w:rPr>
              <w:t>Ammunition Distribution</w:t>
            </w:r>
            <w:r>
              <w:rPr>
                <w:noProof/>
                <w:webHidden/>
              </w:rPr>
              <w:tab/>
            </w:r>
            <w:r>
              <w:rPr>
                <w:noProof/>
                <w:webHidden/>
              </w:rPr>
              <w:fldChar w:fldCharType="begin"/>
            </w:r>
            <w:r>
              <w:rPr>
                <w:noProof/>
                <w:webHidden/>
              </w:rPr>
              <w:instrText xml:space="preserve"> PAGEREF _Toc216443727 \h </w:instrText>
            </w:r>
            <w:r>
              <w:rPr>
                <w:noProof/>
                <w:webHidden/>
              </w:rPr>
            </w:r>
            <w:r>
              <w:rPr>
                <w:noProof/>
                <w:webHidden/>
              </w:rPr>
              <w:fldChar w:fldCharType="separate"/>
            </w:r>
            <w:r>
              <w:rPr>
                <w:noProof/>
                <w:webHidden/>
              </w:rPr>
              <w:t>9</w:t>
            </w:r>
            <w:r>
              <w:rPr>
                <w:noProof/>
                <w:webHidden/>
              </w:rPr>
              <w:fldChar w:fldCharType="end"/>
            </w:r>
          </w:hyperlink>
        </w:p>
        <w:p w14:paraId="6E390CFD" w14:textId="32670F96"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28" w:history="1">
            <w:r w:rsidRPr="00F04ADB">
              <w:rPr>
                <w:rStyle w:val="Hyperlink"/>
                <w:noProof/>
              </w:rPr>
              <w:t>3.3</w:t>
            </w:r>
            <w:r>
              <w:rPr>
                <w:rFonts w:asciiTheme="minorHAnsi" w:eastAsiaTheme="minorEastAsia" w:hAnsiTheme="minorHAnsi" w:cstheme="minorBidi"/>
                <w:noProof/>
                <w:kern w:val="2"/>
                <w:lang w:eastAsia="en-GB"/>
                <w14:ligatures w14:val="standardContextual"/>
              </w:rPr>
              <w:tab/>
            </w:r>
            <w:r w:rsidRPr="00F04ADB">
              <w:rPr>
                <w:rStyle w:val="Hyperlink"/>
                <w:noProof/>
              </w:rPr>
              <w:t>Quantity-Distance Map</w:t>
            </w:r>
            <w:r>
              <w:rPr>
                <w:noProof/>
                <w:webHidden/>
              </w:rPr>
              <w:tab/>
            </w:r>
            <w:r>
              <w:rPr>
                <w:noProof/>
                <w:webHidden/>
              </w:rPr>
              <w:fldChar w:fldCharType="begin"/>
            </w:r>
            <w:r>
              <w:rPr>
                <w:noProof/>
                <w:webHidden/>
              </w:rPr>
              <w:instrText xml:space="preserve"> PAGEREF _Toc216443728 \h </w:instrText>
            </w:r>
            <w:r>
              <w:rPr>
                <w:noProof/>
                <w:webHidden/>
              </w:rPr>
            </w:r>
            <w:r>
              <w:rPr>
                <w:noProof/>
                <w:webHidden/>
              </w:rPr>
              <w:fldChar w:fldCharType="separate"/>
            </w:r>
            <w:r>
              <w:rPr>
                <w:noProof/>
                <w:webHidden/>
              </w:rPr>
              <w:t>11</w:t>
            </w:r>
            <w:r>
              <w:rPr>
                <w:noProof/>
                <w:webHidden/>
              </w:rPr>
              <w:fldChar w:fldCharType="end"/>
            </w:r>
          </w:hyperlink>
        </w:p>
        <w:p w14:paraId="1DB436AE" w14:textId="0F117D4E"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29" w:history="1">
            <w:r w:rsidRPr="00F04ADB">
              <w:rPr>
                <w:rStyle w:val="Hyperlink"/>
                <w:noProof/>
              </w:rPr>
              <w:t>3.4</w:t>
            </w:r>
            <w:r>
              <w:rPr>
                <w:rFonts w:asciiTheme="minorHAnsi" w:eastAsiaTheme="minorEastAsia" w:hAnsiTheme="minorHAnsi" w:cstheme="minorBidi"/>
                <w:noProof/>
                <w:kern w:val="2"/>
                <w:lang w:eastAsia="en-GB"/>
                <w14:ligatures w14:val="standardContextual"/>
              </w:rPr>
              <w:tab/>
            </w:r>
            <w:r w:rsidRPr="00F04ADB">
              <w:rPr>
                <w:rStyle w:val="Hyperlink"/>
                <w:noProof/>
              </w:rPr>
              <w:t>Exposed Site Distances</w:t>
            </w:r>
            <w:r>
              <w:rPr>
                <w:noProof/>
                <w:webHidden/>
              </w:rPr>
              <w:tab/>
            </w:r>
            <w:r>
              <w:rPr>
                <w:noProof/>
                <w:webHidden/>
              </w:rPr>
              <w:fldChar w:fldCharType="begin"/>
            </w:r>
            <w:r>
              <w:rPr>
                <w:noProof/>
                <w:webHidden/>
              </w:rPr>
              <w:instrText xml:space="preserve"> PAGEREF _Toc216443729 \h </w:instrText>
            </w:r>
            <w:r>
              <w:rPr>
                <w:noProof/>
                <w:webHidden/>
              </w:rPr>
            </w:r>
            <w:r>
              <w:rPr>
                <w:noProof/>
                <w:webHidden/>
              </w:rPr>
              <w:fldChar w:fldCharType="separate"/>
            </w:r>
            <w:r>
              <w:rPr>
                <w:noProof/>
                <w:webHidden/>
              </w:rPr>
              <w:t>13</w:t>
            </w:r>
            <w:r>
              <w:rPr>
                <w:noProof/>
                <w:webHidden/>
              </w:rPr>
              <w:fldChar w:fldCharType="end"/>
            </w:r>
          </w:hyperlink>
        </w:p>
        <w:p w14:paraId="25A272ED" w14:textId="13567262"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30" w:history="1">
            <w:r w:rsidRPr="00F04ADB">
              <w:rPr>
                <w:rStyle w:val="Hyperlink"/>
                <w:noProof/>
              </w:rPr>
              <w:t>3.5</w:t>
            </w:r>
            <w:r>
              <w:rPr>
                <w:rFonts w:asciiTheme="minorHAnsi" w:eastAsiaTheme="minorEastAsia" w:hAnsiTheme="minorHAnsi" w:cstheme="minorBidi"/>
                <w:noProof/>
                <w:kern w:val="2"/>
                <w:lang w:eastAsia="en-GB"/>
                <w14:ligatures w14:val="standardContextual"/>
              </w:rPr>
              <w:tab/>
            </w:r>
            <w:r w:rsidRPr="00F04ADB">
              <w:rPr>
                <w:rStyle w:val="Hyperlink"/>
                <w:noProof/>
              </w:rPr>
              <w:t>Explosive Limits Licence</w:t>
            </w:r>
            <w:r>
              <w:rPr>
                <w:noProof/>
                <w:webHidden/>
              </w:rPr>
              <w:tab/>
            </w:r>
            <w:r>
              <w:rPr>
                <w:noProof/>
                <w:webHidden/>
              </w:rPr>
              <w:fldChar w:fldCharType="begin"/>
            </w:r>
            <w:r>
              <w:rPr>
                <w:noProof/>
                <w:webHidden/>
              </w:rPr>
              <w:instrText xml:space="preserve"> PAGEREF _Toc216443730 \h </w:instrText>
            </w:r>
            <w:r>
              <w:rPr>
                <w:noProof/>
                <w:webHidden/>
              </w:rPr>
            </w:r>
            <w:r>
              <w:rPr>
                <w:noProof/>
                <w:webHidden/>
              </w:rPr>
              <w:fldChar w:fldCharType="separate"/>
            </w:r>
            <w:r>
              <w:rPr>
                <w:noProof/>
                <w:webHidden/>
              </w:rPr>
              <w:t>14</w:t>
            </w:r>
            <w:r>
              <w:rPr>
                <w:noProof/>
                <w:webHidden/>
              </w:rPr>
              <w:fldChar w:fldCharType="end"/>
            </w:r>
          </w:hyperlink>
        </w:p>
        <w:p w14:paraId="641FAD09" w14:textId="1570566A" w:rsidR="00E64E3C" w:rsidRDefault="00E64E3C">
          <w:pPr>
            <w:pStyle w:val="TOC1"/>
            <w:tabs>
              <w:tab w:val="left" w:pos="482"/>
            </w:tabs>
            <w:rPr>
              <w:rFonts w:asciiTheme="minorHAnsi" w:eastAsiaTheme="minorEastAsia" w:hAnsiTheme="minorHAnsi" w:cstheme="minorBidi"/>
              <w:kern w:val="2"/>
              <w:lang w:eastAsia="en-GB"/>
              <w14:ligatures w14:val="standardContextual"/>
            </w:rPr>
          </w:pPr>
          <w:hyperlink w:anchor="_Toc216443731" w:history="1">
            <w:r w:rsidRPr="00F04ADB">
              <w:rPr>
                <w:rStyle w:val="Hyperlink"/>
                <w:rFonts w:cs="Arial"/>
              </w:rPr>
              <w:t>4</w:t>
            </w:r>
            <w:r>
              <w:rPr>
                <w:rFonts w:asciiTheme="minorHAnsi" w:eastAsiaTheme="minorEastAsia" w:hAnsiTheme="minorHAnsi" w:cstheme="minorBidi"/>
                <w:kern w:val="2"/>
                <w:lang w:eastAsia="en-GB"/>
                <w14:ligatures w14:val="standardContextual"/>
              </w:rPr>
              <w:tab/>
            </w:r>
            <w:r w:rsidRPr="00F04ADB">
              <w:rPr>
                <w:rStyle w:val="Hyperlink"/>
                <w:rFonts w:cs="Arial"/>
              </w:rPr>
              <w:t>Discussion</w:t>
            </w:r>
            <w:r>
              <w:rPr>
                <w:webHidden/>
              </w:rPr>
              <w:tab/>
            </w:r>
            <w:r>
              <w:rPr>
                <w:webHidden/>
              </w:rPr>
              <w:fldChar w:fldCharType="begin"/>
            </w:r>
            <w:r>
              <w:rPr>
                <w:webHidden/>
              </w:rPr>
              <w:instrText xml:space="preserve"> PAGEREF _Toc216443731 \h </w:instrText>
            </w:r>
            <w:r>
              <w:rPr>
                <w:webHidden/>
              </w:rPr>
            </w:r>
            <w:r>
              <w:rPr>
                <w:webHidden/>
              </w:rPr>
              <w:fldChar w:fldCharType="separate"/>
            </w:r>
            <w:r>
              <w:rPr>
                <w:webHidden/>
              </w:rPr>
              <w:t>16</w:t>
            </w:r>
            <w:r>
              <w:rPr>
                <w:webHidden/>
              </w:rPr>
              <w:fldChar w:fldCharType="end"/>
            </w:r>
          </w:hyperlink>
        </w:p>
        <w:p w14:paraId="2E3E224A" w14:textId="20110B7B" w:rsidR="00E64E3C" w:rsidRDefault="00E64E3C">
          <w:pPr>
            <w:pStyle w:val="TOC2"/>
            <w:tabs>
              <w:tab w:val="left" w:pos="960"/>
            </w:tabs>
            <w:rPr>
              <w:rFonts w:asciiTheme="minorHAnsi" w:eastAsiaTheme="minorEastAsia" w:hAnsiTheme="minorHAnsi" w:cstheme="minorBidi"/>
              <w:noProof/>
              <w:kern w:val="2"/>
              <w:lang w:eastAsia="en-GB"/>
              <w14:ligatures w14:val="standardContextual"/>
            </w:rPr>
          </w:pPr>
          <w:hyperlink w:anchor="_Toc216443732" w:history="1">
            <w:r w:rsidRPr="00F04ADB">
              <w:rPr>
                <w:rStyle w:val="Hyperlink"/>
                <w:noProof/>
              </w:rPr>
              <w:t>4.1</w:t>
            </w:r>
            <w:r>
              <w:rPr>
                <w:rFonts w:asciiTheme="minorHAnsi" w:eastAsiaTheme="minorEastAsia" w:hAnsiTheme="minorHAnsi" w:cstheme="minorBidi"/>
                <w:noProof/>
                <w:kern w:val="2"/>
                <w:lang w:eastAsia="en-GB"/>
                <w14:ligatures w14:val="standardContextual"/>
              </w:rPr>
              <w:tab/>
            </w:r>
            <w:r w:rsidRPr="00F04ADB">
              <w:rPr>
                <w:rStyle w:val="Hyperlink"/>
                <w:noProof/>
              </w:rPr>
              <w:t>Safeguard Distances</w:t>
            </w:r>
            <w:r>
              <w:rPr>
                <w:noProof/>
                <w:webHidden/>
              </w:rPr>
              <w:tab/>
            </w:r>
            <w:r>
              <w:rPr>
                <w:noProof/>
                <w:webHidden/>
              </w:rPr>
              <w:fldChar w:fldCharType="begin"/>
            </w:r>
            <w:r>
              <w:rPr>
                <w:noProof/>
                <w:webHidden/>
              </w:rPr>
              <w:instrText xml:space="preserve"> PAGEREF _Toc216443732 \h </w:instrText>
            </w:r>
            <w:r>
              <w:rPr>
                <w:noProof/>
                <w:webHidden/>
              </w:rPr>
            </w:r>
            <w:r>
              <w:rPr>
                <w:noProof/>
                <w:webHidden/>
              </w:rPr>
              <w:fldChar w:fldCharType="separate"/>
            </w:r>
            <w:r>
              <w:rPr>
                <w:noProof/>
                <w:webHidden/>
              </w:rPr>
              <w:t>16</w:t>
            </w:r>
            <w:r>
              <w:rPr>
                <w:noProof/>
                <w:webHidden/>
              </w:rPr>
              <w:fldChar w:fldCharType="end"/>
            </w:r>
          </w:hyperlink>
        </w:p>
        <w:p w14:paraId="20B63991" w14:textId="0FC04799" w:rsidR="00E64E3C" w:rsidRDefault="00E64E3C">
          <w:pPr>
            <w:pStyle w:val="TOC2"/>
            <w:rPr>
              <w:rFonts w:asciiTheme="minorHAnsi" w:eastAsiaTheme="minorEastAsia" w:hAnsiTheme="minorHAnsi" w:cstheme="minorBidi"/>
              <w:noProof/>
              <w:kern w:val="2"/>
              <w:lang w:eastAsia="en-GB"/>
              <w14:ligatures w14:val="standardContextual"/>
            </w:rPr>
          </w:pPr>
          <w:hyperlink w:anchor="_Toc216443733" w:history="1">
            <w:r w:rsidRPr="00F04ADB">
              <w:rPr>
                <w:rStyle w:val="Hyperlink"/>
                <w:noProof/>
              </w:rPr>
              <w:t>4.3 Safety Concerns</w:t>
            </w:r>
            <w:r>
              <w:rPr>
                <w:noProof/>
                <w:webHidden/>
              </w:rPr>
              <w:tab/>
            </w:r>
            <w:r>
              <w:rPr>
                <w:noProof/>
                <w:webHidden/>
              </w:rPr>
              <w:fldChar w:fldCharType="begin"/>
            </w:r>
            <w:r>
              <w:rPr>
                <w:noProof/>
                <w:webHidden/>
              </w:rPr>
              <w:instrText xml:space="preserve"> PAGEREF _Toc216443733 \h </w:instrText>
            </w:r>
            <w:r>
              <w:rPr>
                <w:noProof/>
                <w:webHidden/>
              </w:rPr>
            </w:r>
            <w:r>
              <w:rPr>
                <w:noProof/>
                <w:webHidden/>
              </w:rPr>
              <w:fldChar w:fldCharType="separate"/>
            </w:r>
            <w:r>
              <w:rPr>
                <w:noProof/>
                <w:webHidden/>
              </w:rPr>
              <w:t>16</w:t>
            </w:r>
            <w:r>
              <w:rPr>
                <w:noProof/>
                <w:webHidden/>
              </w:rPr>
              <w:fldChar w:fldCharType="end"/>
            </w:r>
          </w:hyperlink>
        </w:p>
        <w:p w14:paraId="09CB2A80" w14:textId="0EF56E58" w:rsidR="00E64E3C" w:rsidRDefault="00E64E3C">
          <w:pPr>
            <w:pStyle w:val="TOC2"/>
            <w:rPr>
              <w:rFonts w:asciiTheme="minorHAnsi" w:eastAsiaTheme="minorEastAsia" w:hAnsiTheme="minorHAnsi" w:cstheme="minorBidi"/>
              <w:noProof/>
              <w:kern w:val="2"/>
              <w:lang w:eastAsia="en-GB"/>
              <w14:ligatures w14:val="standardContextual"/>
            </w:rPr>
          </w:pPr>
          <w:hyperlink w:anchor="_Toc216443734" w:history="1">
            <w:r w:rsidRPr="00F04ADB">
              <w:rPr>
                <w:rStyle w:val="Hyperlink"/>
                <w:noProof/>
              </w:rPr>
              <w:t>4.5 Storage Concerns</w:t>
            </w:r>
            <w:r>
              <w:rPr>
                <w:noProof/>
                <w:webHidden/>
              </w:rPr>
              <w:tab/>
            </w:r>
            <w:r>
              <w:rPr>
                <w:noProof/>
                <w:webHidden/>
              </w:rPr>
              <w:fldChar w:fldCharType="begin"/>
            </w:r>
            <w:r>
              <w:rPr>
                <w:noProof/>
                <w:webHidden/>
              </w:rPr>
              <w:instrText xml:space="preserve"> PAGEREF _Toc216443734 \h </w:instrText>
            </w:r>
            <w:r>
              <w:rPr>
                <w:noProof/>
                <w:webHidden/>
              </w:rPr>
            </w:r>
            <w:r>
              <w:rPr>
                <w:noProof/>
                <w:webHidden/>
              </w:rPr>
              <w:fldChar w:fldCharType="separate"/>
            </w:r>
            <w:r>
              <w:rPr>
                <w:noProof/>
                <w:webHidden/>
              </w:rPr>
              <w:t>17</w:t>
            </w:r>
            <w:r>
              <w:rPr>
                <w:noProof/>
                <w:webHidden/>
              </w:rPr>
              <w:fldChar w:fldCharType="end"/>
            </w:r>
          </w:hyperlink>
        </w:p>
        <w:p w14:paraId="522A142A" w14:textId="508DA027" w:rsidR="00E64E3C" w:rsidRDefault="00E64E3C">
          <w:pPr>
            <w:pStyle w:val="TOC1"/>
            <w:tabs>
              <w:tab w:val="left" w:pos="482"/>
            </w:tabs>
            <w:rPr>
              <w:rFonts w:asciiTheme="minorHAnsi" w:eastAsiaTheme="minorEastAsia" w:hAnsiTheme="minorHAnsi" w:cstheme="minorBidi"/>
              <w:kern w:val="2"/>
              <w:lang w:eastAsia="en-GB"/>
              <w14:ligatures w14:val="standardContextual"/>
            </w:rPr>
          </w:pPr>
          <w:hyperlink w:anchor="_Toc216443735" w:history="1">
            <w:r w:rsidRPr="00F04ADB">
              <w:rPr>
                <w:rStyle w:val="Hyperlink"/>
                <w:rFonts w:cs="Arial"/>
              </w:rPr>
              <w:t>5</w:t>
            </w:r>
            <w:r>
              <w:rPr>
                <w:rFonts w:asciiTheme="minorHAnsi" w:eastAsiaTheme="minorEastAsia" w:hAnsiTheme="minorHAnsi" w:cstheme="minorBidi"/>
                <w:kern w:val="2"/>
                <w:lang w:eastAsia="en-GB"/>
                <w14:ligatures w14:val="standardContextual"/>
              </w:rPr>
              <w:tab/>
            </w:r>
            <w:r w:rsidRPr="00F04ADB">
              <w:rPr>
                <w:rStyle w:val="Hyperlink"/>
                <w:rFonts w:cs="Arial"/>
              </w:rPr>
              <w:t>Conclusion</w:t>
            </w:r>
            <w:r>
              <w:rPr>
                <w:webHidden/>
              </w:rPr>
              <w:tab/>
            </w:r>
            <w:r>
              <w:rPr>
                <w:webHidden/>
              </w:rPr>
              <w:fldChar w:fldCharType="begin"/>
            </w:r>
            <w:r>
              <w:rPr>
                <w:webHidden/>
              </w:rPr>
              <w:instrText xml:space="preserve"> PAGEREF _Toc216443735 \h </w:instrText>
            </w:r>
            <w:r>
              <w:rPr>
                <w:webHidden/>
              </w:rPr>
            </w:r>
            <w:r>
              <w:rPr>
                <w:webHidden/>
              </w:rPr>
              <w:fldChar w:fldCharType="separate"/>
            </w:r>
            <w:r>
              <w:rPr>
                <w:webHidden/>
              </w:rPr>
              <w:t>17</w:t>
            </w:r>
            <w:r>
              <w:rPr>
                <w:webHidden/>
              </w:rPr>
              <w:fldChar w:fldCharType="end"/>
            </w:r>
          </w:hyperlink>
        </w:p>
        <w:p w14:paraId="33547AC8" w14:textId="645FF65D" w:rsidR="00E64E3C" w:rsidRDefault="00E64E3C">
          <w:pPr>
            <w:pStyle w:val="TOC2"/>
            <w:rPr>
              <w:rFonts w:asciiTheme="minorHAnsi" w:eastAsiaTheme="minorEastAsia" w:hAnsiTheme="minorHAnsi" w:cstheme="minorBidi"/>
              <w:noProof/>
              <w:kern w:val="2"/>
              <w:lang w:eastAsia="en-GB"/>
              <w14:ligatures w14:val="standardContextual"/>
            </w:rPr>
          </w:pPr>
          <w:hyperlink w:anchor="_Toc216443736" w:history="1">
            <w:r w:rsidRPr="00F04ADB">
              <w:rPr>
                <w:rStyle w:val="Hyperlink"/>
                <w:noProof/>
              </w:rPr>
              <w:t>5.1 Summary</w:t>
            </w:r>
            <w:r>
              <w:rPr>
                <w:noProof/>
                <w:webHidden/>
              </w:rPr>
              <w:tab/>
            </w:r>
            <w:r>
              <w:rPr>
                <w:noProof/>
                <w:webHidden/>
              </w:rPr>
              <w:fldChar w:fldCharType="begin"/>
            </w:r>
            <w:r>
              <w:rPr>
                <w:noProof/>
                <w:webHidden/>
              </w:rPr>
              <w:instrText xml:space="preserve"> PAGEREF _Toc216443736 \h </w:instrText>
            </w:r>
            <w:r>
              <w:rPr>
                <w:noProof/>
                <w:webHidden/>
              </w:rPr>
            </w:r>
            <w:r>
              <w:rPr>
                <w:noProof/>
                <w:webHidden/>
              </w:rPr>
              <w:fldChar w:fldCharType="separate"/>
            </w:r>
            <w:r>
              <w:rPr>
                <w:noProof/>
                <w:webHidden/>
              </w:rPr>
              <w:t>17</w:t>
            </w:r>
            <w:r>
              <w:rPr>
                <w:noProof/>
                <w:webHidden/>
              </w:rPr>
              <w:fldChar w:fldCharType="end"/>
            </w:r>
          </w:hyperlink>
        </w:p>
        <w:p w14:paraId="4AF7173C" w14:textId="23100FBE" w:rsidR="00E64E3C" w:rsidRDefault="00E64E3C">
          <w:pPr>
            <w:pStyle w:val="TOC1"/>
            <w:rPr>
              <w:rFonts w:asciiTheme="minorHAnsi" w:eastAsiaTheme="minorEastAsia" w:hAnsiTheme="minorHAnsi" w:cstheme="minorBidi"/>
              <w:kern w:val="2"/>
              <w:lang w:eastAsia="en-GB"/>
              <w14:ligatures w14:val="standardContextual"/>
            </w:rPr>
          </w:pPr>
          <w:hyperlink w:anchor="_Toc216443737" w:history="1">
            <w:r w:rsidRPr="00F04ADB">
              <w:rPr>
                <w:rStyle w:val="Hyperlink"/>
              </w:rPr>
              <w:t>References</w:t>
            </w:r>
            <w:r>
              <w:rPr>
                <w:webHidden/>
              </w:rPr>
              <w:tab/>
            </w:r>
            <w:r>
              <w:rPr>
                <w:webHidden/>
              </w:rPr>
              <w:fldChar w:fldCharType="begin"/>
            </w:r>
            <w:r>
              <w:rPr>
                <w:webHidden/>
              </w:rPr>
              <w:instrText xml:space="preserve"> PAGEREF _Toc216443737 \h </w:instrText>
            </w:r>
            <w:r>
              <w:rPr>
                <w:webHidden/>
              </w:rPr>
            </w:r>
            <w:r>
              <w:rPr>
                <w:webHidden/>
              </w:rPr>
              <w:fldChar w:fldCharType="separate"/>
            </w:r>
            <w:r>
              <w:rPr>
                <w:webHidden/>
              </w:rPr>
              <w:t>18</w:t>
            </w:r>
            <w:r>
              <w:rPr>
                <w:webHidden/>
              </w:rPr>
              <w:fldChar w:fldCharType="end"/>
            </w:r>
          </w:hyperlink>
        </w:p>
        <w:p w14:paraId="044324B4" w14:textId="2C709EF6" w:rsidR="00E64E3C" w:rsidRDefault="00E64E3C">
          <w:pPr>
            <w:pStyle w:val="TOC1"/>
            <w:rPr>
              <w:rFonts w:asciiTheme="minorHAnsi" w:eastAsiaTheme="minorEastAsia" w:hAnsiTheme="minorHAnsi" w:cstheme="minorBidi"/>
              <w:kern w:val="2"/>
              <w:lang w:eastAsia="en-GB"/>
              <w14:ligatures w14:val="standardContextual"/>
            </w:rPr>
          </w:pPr>
          <w:hyperlink w:anchor="_Toc216443738" w:history="1">
            <w:r w:rsidRPr="00F04ADB">
              <w:rPr>
                <w:rStyle w:val="Hyperlink"/>
                <w:rFonts w:cs="Arial"/>
              </w:rPr>
              <w:t>Appendix</w:t>
            </w:r>
            <w:r>
              <w:rPr>
                <w:webHidden/>
              </w:rPr>
              <w:tab/>
            </w:r>
            <w:r>
              <w:rPr>
                <w:webHidden/>
              </w:rPr>
              <w:fldChar w:fldCharType="begin"/>
            </w:r>
            <w:r>
              <w:rPr>
                <w:webHidden/>
              </w:rPr>
              <w:instrText xml:space="preserve"> PAGEREF _Toc216443738 \h </w:instrText>
            </w:r>
            <w:r>
              <w:rPr>
                <w:webHidden/>
              </w:rPr>
            </w:r>
            <w:r>
              <w:rPr>
                <w:webHidden/>
              </w:rPr>
              <w:fldChar w:fldCharType="separate"/>
            </w:r>
            <w:r>
              <w:rPr>
                <w:webHidden/>
              </w:rPr>
              <w:t>19</w:t>
            </w:r>
            <w:r>
              <w:rPr>
                <w:webHidden/>
              </w:rPr>
              <w:fldChar w:fldCharType="end"/>
            </w:r>
          </w:hyperlink>
        </w:p>
        <w:p w14:paraId="1EE3C0F2" w14:textId="47DC11E0" w:rsidR="00E64E3C" w:rsidRDefault="00E64E3C">
          <w:pPr>
            <w:pStyle w:val="TOC2"/>
            <w:rPr>
              <w:rFonts w:asciiTheme="minorHAnsi" w:eastAsiaTheme="minorEastAsia" w:hAnsiTheme="minorHAnsi" w:cstheme="minorBidi"/>
              <w:noProof/>
              <w:kern w:val="2"/>
              <w:lang w:eastAsia="en-GB"/>
              <w14:ligatures w14:val="standardContextual"/>
            </w:rPr>
          </w:pPr>
          <w:hyperlink w:anchor="_Toc216443739" w:history="1">
            <w:r w:rsidRPr="00F04ADB">
              <w:rPr>
                <w:rStyle w:val="Hyperlink"/>
                <w:noProof/>
              </w:rPr>
              <w:t>Risk reduction safety questions</w:t>
            </w:r>
            <w:r>
              <w:rPr>
                <w:noProof/>
                <w:webHidden/>
              </w:rPr>
              <w:tab/>
            </w:r>
            <w:r>
              <w:rPr>
                <w:noProof/>
                <w:webHidden/>
              </w:rPr>
              <w:fldChar w:fldCharType="begin"/>
            </w:r>
            <w:r>
              <w:rPr>
                <w:noProof/>
                <w:webHidden/>
              </w:rPr>
              <w:instrText xml:space="preserve"> PAGEREF _Toc216443739 \h </w:instrText>
            </w:r>
            <w:r>
              <w:rPr>
                <w:noProof/>
                <w:webHidden/>
              </w:rPr>
            </w:r>
            <w:r>
              <w:rPr>
                <w:noProof/>
                <w:webHidden/>
              </w:rPr>
              <w:fldChar w:fldCharType="separate"/>
            </w:r>
            <w:r>
              <w:rPr>
                <w:noProof/>
                <w:webHidden/>
              </w:rPr>
              <w:t>19</w:t>
            </w:r>
            <w:r>
              <w:rPr>
                <w:noProof/>
                <w:webHidden/>
              </w:rPr>
              <w:fldChar w:fldCharType="end"/>
            </w:r>
          </w:hyperlink>
        </w:p>
        <w:p w14:paraId="25A2AA7F" w14:textId="226DB631" w:rsidR="00B44392" w:rsidRPr="00725C2B" w:rsidRDefault="00B44392" w:rsidP="00D25E97">
          <w:pPr>
            <w:spacing w:line="360" w:lineRule="auto"/>
            <w:rPr>
              <w:rFonts w:ascii="Arial" w:hAnsi="Arial" w:cs="Arial"/>
            </w:rPr>
          </w:pPr>
          <w:r w:rsidRPr="001C4333">
            <w:rPr>
              <w:rFonts w:ascii="Arial" w:hAnsi="Arial" w:cs="Arial"/>
              <w:b/>
              <w:bCs/>
              <w:noProof/>
            </w:rPr>
            <w:fldChar w:fldCharType="end"/>
          </w:r>
        </w:p>
      </w:sdtContent>
    </w:sdt>
    <w:p w14:paraId="7808E799" w14:textId="67461AE5" w:rsidR="00E64E3C" w:rsidRDefault="00F22D6A">
      <w:pPr>
        <w:pStyle w:val="TableofFigures"/>
        <w:tabs>
          <w:tab w:val="right" w:leader="dot" w:pos="9016"/>
        </w:tabs>
        <w:rPr>
          <w:rFonts w:eastAsiaTheme="minorEastAsia"/>
          <w:noProof/>
          <w:sz w:val="24"/>
          <w:szCs w:val="24"/>
          <w:lang w:eastAsia="en-GB"/>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216443740" w:history="1">
        <w:r w:rsidR="00E64E3C" w:rsidRPr="00D92512">
          <w:rPr>
            <w:rStyle w:val="Hyperlink"/>
            <w:noProof/>
          </w:rPr>
          <w:t>Figure 1 – Map of Swansea</w:t>
        </w:r>
        <w:r w:rsidR="00E64E3C">
          <w:rPr>
            <w:noProof/>
            <w:webHidden/>
          </w:rPr>
          <w:tab/>
        </w:r>
        <w:r w:rsidR="00E64E3C">
          <w:rPr>
            <w:noProof/>
            <w:webHidden/>
          </w:rPr>
          <w:fldChar w:fldCharType="begin"/>
        </w:r>
        <w:r w:rsidR="00E64E3C">
          <w:rPr>
            <w:noProof/>
            <w:webHidden/>
          </w:rPr>
          <w:instrText xml:space="preserve"> PAGEREF _Toc216443740 \h </w:instrText>
        </w:r>
        <w:r w:rsidR="00E64E3C">
          <w:rPr>
            <w:noProof/>
            <w:webHidden/>
          </w:rPr>
        </w:r>
        <w:r w:rsidR="00E64E3C">
          <w:rPr>
            <w:noProof/>
            <w:webHidden/>
          </w:rPr>
          <w:fldChar w:fldCharType="separate"/>
        </w:r>
        <w:r w:rsidR="00E64E3C">
          <w:rPr>
            <w:noProof/>
            <w:webHidden/>
          </w:rPr>
          <w:t>5</w:t>
        </w:r>
        <w:r w:rsidR="00E64E3C">
          <w:rPr>
            <w:noProof/>
            <w:webHidden/>
          </w:rPr>
          <w:fldChar w:fldCharType="end"/>
        </w:r>
      </w:hyperlink>
    </w:p>
    <w:p w14:paraId="08A9C29C" w14:textId="3BCBAB2E" w:rsidR="00E64E3C" w:rsidRDefault="00E64E3C">
      <w:pPr>
        <w:pStyle w:val="TableofFigures"/>
        <w:tabs>
          <w:tab w:val="right" w:leader="dot" w:pos="9016"/>
        </w:tabs>
        <w:rPr>
          <w:rFonts w:eastAsiaTheme="minorEastAsia"/>
          <w:noProof/>
          <w:sz w:val="24"/>
          <w:szCs w:val="24"/>
          <w:lang w:eastAsia="en-GB"/>
        </w:rPr>
      </w:pPr>
      <w:hyperlink w:anchor="_Toc216443741" w:history="1">
        <w:r w:rsidRPr="00D92512">
          <w:rPr>
            <w:rStyle w:val="Hyperlink"/>
            <w:noProof/>
          </w:rPr>
          <w:t>Figure 2 – View of PES</w:t>
        </w:r>
        <w:r>
          <w:rPr>
            <w:noProof/>
            <w:webHidden/>
          </w:rPr>
          <w:tab/>
        </w:r>
        <w:r>
          <w:rPr>
            <w:noProof/>
            <w:webHidden/>
          </w:rPr>
          <w:fldChar w:fldCharType="begin"/>
        </w:r>
        <w:r>
          <w:rPr>
            <w:noProof/>
            <w:webHidden/>
          </w:rPr>
          <w:instrText xml:space="preserve"> PAGEREF _Toc216443741 \h </w:instrText>
        </w:r>
        <w:r>
          <w:rPr>
            <w:noProof/>
            <w:webHidden/>
          </w:rPr>
        </w:r>
        <w:r>
          <w:rPr>
            <w:noProof/>
            <w:webHidden/>
          </w:rPr>
          <w:fldChar w:fldCharType="separate"/>
        </w:r>
        <w:r>
          <w:rPr>
            <w:noProof/>
            <w:webHidden/>
          </w:rPr>
          <w:t>6</w:t>
        </w:r>
        <w:r>
          <w:rPr>
            <w:noProof/>
            <w:webHidden/>
          </w:rPr>
          <w:fldChar w:fldCharType="end"/>
        </w:r>
      </w:hyperlink>
    </w:p>
    <w:p w14:paraId="739B8F0B" w14:textId="414BE2B1" w:rsidR="00E64E3C" w:rsidRDefault="00E64E3C">
      <w:pPr>
        <w:pStyle w:val="TableofFigures"/>
        <w:tabs>
          <w:tab w:val="right" w:leader="dot" w:pos="9016"/>
        </w:tabs>
        <w:rPr>
          <w:rFonts w:eastAsiaTheme="minorEastAsia"/>
          <w:noProof/>
          <w:sz w:val="24"/>
          <w:szCs w:val="24"/>
          <w:lang w:eastAsia="en-GB"/>
        </w:rPr>
      </w:pPr>
      <w:hyperlink w:anchor="_Toc216443742" w:history="1">
        <w:r w:rsidRPr="00D92512">
          <w:rPr>
            <w:rStyle w:val="Hyperlink"/>
            <w:noProof/>
          </w:rPr>
          <w:t>Figure 3 – Preliminary Site Plan</w:t>
        </w:r>
        <w:r>
          <w:rPr>
            <w:noProof/>
            <w:webHidden/>
          </w:rPr>
          <w:tab/>
        </w:r>
        <w:r>
          <w:rPr>
            <w:noProof/>
            <w:webHidden/>
          </w:rPr>
          <w:fldChar w:fldCharType="begin"/>
        </w:r>
        <w:r>
          <w:rPr>
            <w:noProof/>
            <w:webHidden/>
          </w:rPr>
          <w:instrText xml:space="preserve"> PAGEREF _Toc216443742 \h </w:instrText>
        </w:r>
        <w:r>
          <w:rPr>
            <w:noProof/>
            <w:webHidden/>
          </w:rPr>
        </w:r>
        <w:r>
          <w:rPr>
            <w:noProof/>
            <w:webHidden/>
          </w:rPr>
          <w:fldChar w:fldCharType="separate"/>
        </w:r>
        <w:r>
          <w:rPr>
            <w:noProof/>
            <w:webHidden/>
          </w:rPr>
          <w:t>6</w:t>
        </w:r>
        <w:r>
          <w:rPr>
            <w:noProof/>
            <w:webHidden/>
          </w:rPr>
          <w:fldChar w:fldCharType="end"/>
        </w:r>
      </w:hyperlink>
    </w:p>
    <w:p w14:paraId="31CB97ED" w14:textId="3A4ABA86" w:rsidR="00E64E3C" w:rsidRDefault="00E64E3C">
      <w:pPr>
        <w:pStyle w:val="TableofFigures"/>
        <w:tabs>
          <w:tab w:val="right" w:leader="dot" w:pos="9016"/>
        </w:tabs>
        <w:rPr>
          <w:rFonts w:eastAsiaTheme="minorEastAsia"/>
          <w:noProof/>
          <w:sz w:val="24"/>
          <w:szCs w:val="24"/>
          <w:lang w:eastAsia="en-GB"/>
        </w:rPr>
      </w:pPr>
      <w:hyperlink w:anchor="_Toc216443743" w:history="1">
        <w:r w:rsidRPr="00D92512">
          <w:rPr>
            <w:rStyle w:val="Hyperlink"/>
            <w:noProof/>
          </w:rPr>
          <w:t>Figure 4 – ECM Components</w:t>
        </w:r>
        <w:r>
          <w:rPr>
            <w:noProof/>
            <w:webHidden/>
          </w:rPr>
          <w:tab/>
        </w:r>
        <w:r>
          <w:rPr>
            <w:noProof/>
            <w:webHidden/>
          </w:rPr>
          <w:fldChar w:fldCharType="begin"/>
        </w:r>
        <w:r>
          <w:rPr>
            <w:noProof/>
            <w:webHidden/>
          </w:rPr>
          <w:instrText xml:space="preserve"> PAGEREF _Toc216443743 \h </w:instrText>
        </w:r>
        <w:r>
          <w:rPr>
            <w:noProof/>
            <w:webHidden/>
          </w:rPr>
        </w:r>
        <w:r>
          <w:rPr>
            <w:noProof/>
            <w:webHidden/>
          </w:rPr>
          <w:fldChar w:fldCharType="separate"/>
        </w:r>
        <w:r>
          <w:rPr>
            <w:noProof/>
            <w:webHidden/>
          </w:rPr>
          <w:t>7</w:t>
        </w:r>
        <w:r>
          <w:rPr>
            <w:noProof/>
            <w:webHidden/>
          </w:rPr>
          <w:fldChar w:fldCharType="end"/>
        </w:r>
      </w:hyperlink>
    </w:p>
    <w:p w14:paraId="6A902D8C" w14:textId="1066349C" w:rsidR="00E64E3C" w:rsidRDefault="00E64E3C">
      <w:pPr>
        <w:pStyle w:val="TableofFigures"/>
        <w:tabs>
          <w:tab w:val="right" w:leader="dot" w:pos="9016"/>
        </w:tabs>
        <w:rPr>
          <w:rFonts w:eastAsiaTheme="minorEastAsia"/>
          <w:noProof/>
          <w:sz w:val="24"/>
          <w:szCs w:val="24"/>
          <w:lang w:eastAsia="en-GB"/>
        </w:rPr>
      </w:pPr>
      <w:hyperlink w:anchor="_Toc216443744" w:history="1">
        <w:r w:rsidRPr="00D92512">
          <w:rPr>
            <w:rStyle w:val="Hyperlink"/>
            <w:noProof/>
          </w:rPr>
          <w:t>Figure 5 - Compatibility Group Mixing Table</w:t>
        </w:r>
        <w:r>
          <w:rPr>
            <w:noProof/>
            <w:webHidden/>
          </w:rPr>
          <w:tab/>
        </w:r>
        <w:r>
          <w:rPr>
            <w:noProof/>
            <w:webHidden/>
          </w:rPr>
          <w:fldChar w:fldCharType="begin"/>
        </w:r>
        <w:r>
          <w:rPr>
            <w:noProof/>
            <w:webHidden/>
          </w:rPr>
          <w:instrText xml:space="preserve"> PAGEREF _Toc216443744 \h </w:instrText>
        </w:r>
        <w:r>
          <w:rPr>
            <w:noProof/>
            <w:webHidden/>
          </w:rPr>
        </w:r>
        <w:r>
          <w:rPr>
            <w:noProof/>
            <w:webHidden/>
          </w:rPr>
          <w:fldChar w:fldCharType="separate"/>
        </w:r>
        <w:r>
          <w:rPr>
            <w:noProof/>
            <w:webHidden/>
          </w:rPr>
          <w:t>8</w:t>
        </w:r>
        <w:r>
          <w:rPr>
            <w:noProof/>
            <w:webHidden/>
          </w:rPr>
          <w:fldChar w:fldCharType="end"/>
        </w:r>
      </w:hyperlink>
    </w:p>
    <w:p w14:paraId="38303485" w14:textId="75DC380A" w:rsidR="00E64E3C" w:rsidRDefault="00E64E3C">
      <w:pPr>
        <w:pStyle w:val="TableofFigures"/>
        <w:tabs>
          <w:tab w:val="right" w:leader="dot" w:pos="9016"/>
        </w:tabs>
        <w:rPr>
          <w:rFonts w:eastAsiaTheme="minorEastAsia"/>
          <w:noProof/>
          <w:sz w:val="24"/>
          <w:szCs w:val="24"/>
          <w:lang w:eastAsia="en-GB"/>
        </w:rPr>
      </w:pPr>
      <w:hyperlink w:anchor="_Toc216443745" w:history="1">
        <w:r w:rsidRPr="00D92512">
          <w:rPr>
            <w:rStyle w:val="Hyperlink"/>
            <w:noProof/>
          </w:rPr>
          <w:t>Figure 6 – Compatibility group Descriptions</w:t>
        </w:r>
        <w:r>
          <w:rPr>
            <w:noProof/>
            <w:webHidden/>
          </w:rPr>
          <w:tab/>
        </w:r>
        <w:r>
          <w:rPr>
            <w:noProof/>
            <w:webHidden/>
          </w:rPr>
          <w:fldChar w:fldCharType="begin"/>
        </w:r>
        <w:r>
          <w:rPr>
            <w:noProof/>
            <w:webHidden/>
          </w:rPr>
          <w:instrText xml:space="preserve"> PAGEREF _Toc216443745 \h </w:instrText>
        </w:r>
        <w:r>
          <w:rPr>
            <w:noProof/>
            <w:webHidden/>
          </w:rPr>
        </w:r>
        <w:r>
          <w:rPr>
            <w:noProof/>
            <w:webHidden/>
          </w:rPr>
          <w:fldChar w:fldCharType="separate"/>
        </w:r>
        <w:r>
          <w:rPr>
            <w:noProof/>
            <w:webHidden/>
          </w:rPr>
          <w:t>9</w:t>
        </w:r>
        <w:r>
          <w:rPr>
            <w:noProof/>
            <w:webHidden/>
          </w:rPr>
          <w:fldChar w:fldCharType="end"/>
        </w:r>
      </w:hyperlink>
    </w:p>
    <w:p w14:paraId="2C5B91EF" w14:textId="7AFB9BF9" w:rsidR="00E64E3C" w:rsidRDefault="00E64E3C">
      <w:pPr>
        <w:pStyle w:val="TableofFigures"/>
        <w:tabs>
          <w:tab w:val="right" w:leader="dot" w:pos="9016"/>
        </w:tabs>
        <w:rPr>
          <w:rFonts w:eastAsiaTheme="minorEastAsia"/>
          <w:noProof/>
          <w:sz w:val="24"/>
          <w:szCs w:val="24"/>
          <w:lang w:eastAsia="en-GB"/>
        </w:rPr>
      </w:pPr>
      <w:hyperlink w:anchor="_Toc216443746" w:history="1">
        <w:r w:rsidRPr="00D92512">
          <w:rPr>
            <w:rStyle w:val="Hyperlink"/>
            <w:noProof/>
          </w:rPr>
          <w:t>Figure 7 - ESH Signage</w:t>
        </w:r>
        <w:r>
          <w:rPr>
            <w:noProof/>
            <w:webHidden/>
          </w:rPr>
          <w:tab/>
        </w:r>
        <w:r>
          <w:rPr>
            <w:noProof/>
            <w:webHidden/>
          </w:rPr>
          <w:fldChar w:fldCharType="begin"/>
        </w:r>
        <w:r>
          <w:rPr>
            <w:noProof/>
            <w:webHidden/>
          </w:rPr>
          <w:instrText xml:space="preserve"> PAGEREF _Toc216443746 \h </w:instrText>
        </w:r>
        <w:r>
          <w:rPr>
            <w:noProof/>
            <w:webHidden/>
          </w:rPr>
        </w:r>
        <w:r>
          <w:rPr>
            <w:noProof/>
            <w:webHidden/>
          </w:rPr>
          <w:fldChar w:fldCharType="separate"/>
        </w:r>
        <w:r>
          <w:rPr>
            <w:noProof/>
            <w:webHidden/>
          </w:rPr>
          <w:t>10</w:t>
        </w:r>
        <w:r>
          <w:rPr>
            <w:noProof/>
            <w:webHidden/>
          </w:rPr>
          <w:fldChar w:fldCharType="end"/>
        </w:r>
      </w:hyperlink>
    </w:p>
    <w:p w14:paraId="4FFA3977" w14:textId="68579E96" w:rsidR="00E64E3C" w:rsidRDefault="00E64E3C">
      <w:pPr>
        <w:pStyle w:val="TableofFigures"/>
        <w:tabs>
          <w:tab w:val="right" w:leader="dot" w:pos="9016"/>
        </w:tabs>
        <w:rPr>
          <w:rFonts w:eastAsiaTheme="minorEastAsia"/>
          <w:noProof/>
          <w:sz w:val="24"/>
          <w:szCs w:val="24"/>
          <w:lang w:eastAsia="en-GB"/>
        </w:rPr>
      </w:pPr>
      <w:hyperlink w:anchor="_Toc216443747" w:history="1">
        <w:r w:rsidRPr="00D92512">
          <w:rPr>
            <w:rStyle w:val="Hyperlink"/>
            <w:noProof/>
          </w:rPr>
          <w:t>Figure 8 - Required NEQ Quantity-Distance Calculator</w:t>
        </w:r>
        <w:r>
          <w:rPr>
            <w:noProof/>
            <w:webHidden/>
          </w:rPr>
          <w:tab/>
        </w:r>
        <w:r>
          <w:rPr>
            <w:noProof/>
            <w:webHidden/>
          </w:rPr>
          <w:fldChar w:fldCharType="begin"/>
        </w:r>
        <w:r>
          <w:rPr>
            <w:noProof/>
            <w:webHidden/>
          </w:rPr>
          <w:instrText xml:space="preserve"> PAGEREF _Toc216443747 \h </w:instrText>
        </w:r>
        <w:r>
          <w:rPr>
            <w:noProof/>
            <w:webHidden/>
          </w:rPr>
        </w:r>
        <w:r>
          <w:rPr>
            <w:noProof/>
            <w:webHidden/>
          </w:rPr>
          <w:fldChar w:fldCharType="separate"/>
        </w:r>
        <w:r>
          <w:rPr>
            <w:noProof/>
            <w:webHidden/>
          </w:rPr>
          <w:t>11</w:t>
        </w:r>
        <w:r>
          <w:rPr>
            <w:noProof/>
            <w:webHidden/>
          </w:rPr>
          <w:fldChar w:fldCharType="end"/>
        </w:r>
      </w:hyperlink>
    </w:p>
    <w:p w14:paraId="4D7B7A8C" w14:textId="3939029B" w:rsidR="00E64E3C" w:rsidRDefault="00E64E3C">
      <w:pPr>
        <w:pStyle w:val="TableofFigures"/>
        <w:tabs>
          <w:tab w:val="right" w:leader="dot" w:pos="9016"/>
        </w:tabs>
        <w:rPr>
          <w:rFonts w:eastAsiaTheme="minorEastAsia"/>
          <w:noProof/>
          <w:sz w:val="24"/>
          <w:szCs w:val="24"/>
          <w:lang w:eastAsia="en-GB"/>
        </w:rPr>
      </w:pPr>
      <w:hyperlink w:anchor="_Toc216443748" w:history="1">
        <w:r w:rsidRPr="00D92512">
          <w:rPr>
            <w:rStyle w:val="Hyperlink"/>
            <w:noProof/>
          </w:rPr>
          <w:t>Figure 9 – Maximum NEQ Quantity-Distance Calculator</w:t>
        </w:r>
        <w:r>
          <w:rPr>
            <w:noProof/>
            <w:webHidden/>
          </w:rPr>
          <w:tab/>
        </w:r>
        <w:r>
          <w:rPr>
            <w:noProof/>
            <w:webHidden/>
          </w:rPr>
          <w:fldChar w:fldCharType="begin"/>
        </w:r>
        <w:r>
          <w:rPr>
            <w:noProof/>
            <w:webHidden/>
          </w:rPr>
          <w:instrText xml:space="preserve"> PAGEREF _Toc216443748 \h </w:instrText>
        </w:r>
        <w:r>
          <w:rPr>
            <w:noProof/>
            <w:webHidden/>
          </w:rPr>
        </w:r>
        <w:r>
          <w:rPr>
            <w:noProof/>
            <w:webHidden/>
          </w:rPr>
          <w:fldChar w:fldCharType="separate"/>
        </w:r>
        <w:r>
          <w:rPr>
            <w:noProof/>
            <w:webHidden/>
          </w:rPr>
          <w:t>12</w:t>
        </w:r>
        <w:r>
          <w:rPr>
            <w:noProof/>
            <w:webHidden/>
          </w:rPr>
          <w:fldChar w:fldCharType="end"/>
        </w:r>
      </w:hyperlink>
    </w:p>
    <w:p w14:paraId="1519316B" w14:textId="51B35862" w:rsidR="00E64E3C" w:rsidRDefault="00E64E3C">
      <w:pPr>
        <w:pStyle w:val="TableofFigures"/>
        <w:tabs>
          <w:tab w:val="right" w:leader="dot" w:pos="9016"/>
        </w:tabs>
        <w:rPr>
          <w:rFonts w:eastAsiaTheme="minorEastAsia"/>
          <w:noProof/>
          <w:sz w:val="24"/>
          <w:szCs w:val="24"/>
          <w:lang w:eastAsia="en-GB"/>
        </w:rPr>
      </w:pPr>
      <w:hyperlink w:anchor="_Toc216443749" w:history="1">
        <w:r w:rsidRPr="00D92512">
          <w:rPr>
            <w:rStyle w:val="Hyperlink"/>
            <w:noProof/>
          </w:rPr>
          <w:t>Figure 10 – Exposed Site Distances</w:t>
        </w:r>
        <w:r>
          <w:rPr>
            <w:noProof/>
            <w:webHidden/>
          </w:rPr>
          <w:tab/>
        </w:r>
        <w:r>
          <w:rPr>
            <w:noProof/>
            <w:webHidden/>
          </w:rPr>
          <w:fldChar w:fldCharType="begin"/>
        </w:r>
        <w:r>
          <w:rPr>
            <w:noProof/>
            <w:webHidden/>
          </w:rPr>
          <w:instrText xml:space="preserve"> PAGEREF _Toc216443749 \h </w:instrText>
        </w:r>
        <w:r>
          <w:rPr>
            <w:noProof/>
            <w:webHidden/>
          </w:rPr>
        </w:r>
        <w:r>
          <w:rPr>
            <w:noProof/>
            <w:webHidden/>
          </w:rPr>
          <w:fldChar w:fldCharType="separate"/>
        </w:r>
        <w:r>
          <w:rPr>
            <w:noProof/>
            <w:webHidden/>
          </w:rPr>
          <w:t>13</w:t>
        </w:r>
        <w:r>
          <w:rPr>
            <w:noProof/>
            <w:webHidden/>
          </w:rPr>
          <w:fldChar w:fldCharType="end"/>
        </w:r>
      </w:hyperlink>
    </w:p>
    <w:p w14:paraId="02898036" w14:textId="440B11E2" w:rsidR="00E64E3C" w:rsidRDefault="00E64E3C">
      <w:pPr>
        <w:pStyle w:val="TableofFigures"/>
        <w:tabs>
          <w:tab w:val="right" w:leader="dot" w:pos="9016"/>
        </w:tabs>
        <w:rPr>
          <w:rFonts w:eastAsiaTheme="minorEastAsia"/>
          <w:noProof/>
          <w:sz w:val="24"/>
          <w:szCs w:val="24"/>
          <w:lang w:eastAsia="en-GB"/>
        </w:rPr>
      </w:pPr>
      <w:hyperlink w:anchor="_Toc216443750" w:history="1">
        <w:r w:rsidRPr="00D92512">
          <w:rPr>
            <w:rStyle w:val="Hyperlink"/>
            <w:noProof/>
          </w:rPr>
          <w:t>Figure 11 - UN Explosive Limit Licence Tool</w:t>
        </w:r>
        <w:r>
          <w:rPr>
            <w:noProof/>
            <w:webHidden/>
          </w:rPr>
          <w:tab/>
        </w:r>
        <w:r>
          <w:rPr>
            <w:noProof/>
            <w:webHidden/>
          </w:rPr>
          <w:fldChar w:fldCharType="begin"/>
        </w:r>
        <w:r>
          <w:rPr>
            <w:noProof/>
            <w:webHidden/>
          </w:rPr>
          <w:instrText xml:space="preserve"> PAGEREF _Toc216443750 \h </w:instrText>
        </w:r>
        <w:r>
          <w:rPr>
            <w:noProof/>
            <w:webHidden/>
          </w:rPr>
        </w:r>
        <w:r>
          <w:rPr>
            <w:noProof/>
            <w:webHidden/>
          </w:rPr>
          <w:fldChar w:fldCharType="separate"/>
        </w:r>
        <w:r>
          <w:rPr>
            <w:noProof/>
            <w:webHidden/>
          </w:rPr>
          <w:t>14</w:t>
        </w:r>
        <w:r>
          <w:rPr>
            <w:noProof/>
            <w:webHidden/>
          </w:rPr>
          <w:fldChar w:fldCharType="end"/>
        </w:r>
      </w:hyperlink>
    </w:p>
    <w:p w14:paraId="70083CC7" w14:textId="2F1B3F8C" w:rsidR="00E64E3C" w:rsidRDefault="00E64E3C">
      <w:pPr>
        <w:pStyle w:val="TableofFigures"/>
        <w:tabs>
          <w:tab w:val="right" w:leader="dot" w:pos="9016"/>
        </w:tabs>
        <w:rPr>
          <w:rFonts w:eastAsiaTheme="minorEastAsia"/>
          <w:noProof/>
          <w:sz w:val="24"/>
          <w:szCs w:val="24"/>
          <w:lang w:eastAsia="en-GB"/>
        </w:rPr>
      </w:pPr>
      <w:hyperlink w:anchor="_Toc216443751" w:history="1">
        <w:r w:rsidRPr="00D92512">
          <w:rPr>
            <w:rStyle w:val="Hyperlink"/>
            <w:noProof/>
          </w:rPr>
          <w:t>Figure 12 - Explosive Limit Licence</w:t>
        </w:r>
        <w:r>
          <w:rPr>
            <w:noProof/>
            <w:webHidden/>
          </w:rPr>
          <w:tab/>
        </w:r>
        <w:r>
          <w:rPr>
            <w:noProof/>
            <w:webHidden/>
          </w:rPr>
          <w:fldChar w:fldCharType="begin"/>
        </w:r>
        <w:r>
          <w:rPr>
            <w:noProof/>
            <w:webHidden/>
          </w:rPr>
          <w:instrText xml:space="preserve"> PAGEREF _Toc216443751 \h </w:instrText>
        </w:r>
        <w:r>
          <w:rPr>
            <w:noProof/>
            <w:webHidden/>
          </w:rPr>
        </w:r>
        <w:r>
          <w:rPr>
            <w:noProof/>
            <w:webHidden/>
          </w:rPr>
          <w:fldChar w:fldCharType="separate"/>
        </w:r>
        <w:r>
          <w:rPr>
            <w:noProof/>
            <w:webHidden/>
          </w:rPr>
          <w:t>15</w:t>
        </w:r>
        <w:r>
          <w:rPr>
            <w:noProof/>
            <w:webHidden/>
          </w:rPr>
          <w:fldChar w:fldCharType="end"/>
        </w:r>
      </w:hyperlink>
    </w:p>
    <w:p w14:paraId="49B78732" w14:textId="0710A219" w:rsidR="005107C1" w:rsidRDefault="00F22D6A" w:rsidP="00D25E97">
      <w:pPr>
        <w:spacing w:line="360" w:lineRule="auto"/>
        <w:rPr>
          <w:rFonts w:ascii="Arial" w:hAnsi="Arial" w:cs="Arial"/>
          <w:b/>
          <w:bCs/>
        </w:rPr>
      </w:pPr>
      <w:r>
        <w:rPr>
          <w:rFonts w:ascii="Arial" w:hAnsi="Arial" w:cs="Arial"/>
          <w:b/>
          <w:bCs/>
        </w:rPr>
        <w:fldChar w:fldCharType="end"/>
      </w:r>
    </w:p>
    <w:p w14:paraId="1BDC7C32" w14:textId="77777777" w:rsidR="00DA356F" w:rsidRDefault="00DA356F" w:rsidP="00D25E97">
      <w:pPr>
        <w:spacing w:line="360" w:lineRule="auto"/>
        <w:rPr>
          <w:rFonts w:ascii="Arial" w:hAnsi="Arial" w:cs="Arial"/>
          <w:b/>
          <w:bCs/>
        </w:rPr>
      </w:pPr>
    </w:p>
    <w:p w14:paraId="5F4BBA26" w14:textId="77777777" w:rsidR="00DA356F" w:rsidRPr="00725C2B" w:rsidRDefault="00DA356F" w:rsidP="00D25E97">
      <w:pPr>
        <w:spacing w:line="360" w:lineRule="auto"/>
        <w:rPr>
          <w:rFonts w:ascii="Arial" w:hAnsi="Arial" w:cs="Arial"/>
          <w:b/>
          <w:bCs/>
        </w:rPr>
      </w:pPr>
    </w:p>
    <w:p w14:paraId="44BAA8E7" w14:textId="280C037B" w:rsidR="0092610C" w:rsidRPr="00DB47C8" w:rsidRDefault="00B1276F" w:rsidP="00DB47C8">
      <w:pPr>
        <w:pStyle w:val="Heading1"/>
        <w:numPr>
          <w:ilvl w:val="0"/>
          <w:numId w:val="2"/>
        </w:numPr>
        <w:spacing w:line="276" w:lineRule="auto"/>
        <w:rPr>
          <w:rFonts w:cs="Arial"/>
        </w:rPr>
      </w:pPr>
      <w:bookmarkStart w:id="10" w:name="_Toc216443720"/>
      <w:r>
        <w:rPr>
          <w:rFonts w:cs="Arial"/>
        </w:rPr>
        <w:lastRenderedPageBreak/>
        <w:t>Introduction</w:t>
      </w:r>
      <w:bookmarkEnd w:id="10"/>
    </w:p>
    <w:p w14:paraId="227A75D5" w14:textId="6EB04814" w:rsidR="00FE457F" w:rsidRDefault="00B1276F" w:rsidP="00E81354">
      <w:pPr>
        <w:pStyle w:val="Heading2"/>
        <w:numPr>
          <w:ilvl w:val="1"/>
          <w:numId w:val="2"/>
        </w:numPr>
      </w:pPr>
      <w:bookmarkStart w:id="11" w:name="_Toc216443721"/>
      <w:r>
        <w:t>Overview of Report</w:t>
      </w:r>
      <w:bookmarkEnd w:id="11"/>
    </w:p>
    <w:p w14:paraId="19AC22B2" w14:textId="41149577" w:rsidR="00C4299F" w:rsidRDefault="00C4299F" w:rsidP="00DB47C8"/>
    <w:p w14:paraId="48059A33" w14:textId="795C131F" w:rsidR="0040072B" w:rsidRDefault="0012133D" w:rsidP="00DB47C8">
      <w:r>
        <w:t xml:space="preserve">The city and county of Swansea </w:t>
      </w:r>
      <w:r w:rsidR="006F63CF">
        <w:t xml:space="preserve">council </w:t>
      </w:r>
      <w:r w:rsidR="0040072B">
        <w:t>has</w:t>
      </w:r>
      <w:r w:rsidR="006F63CF">
        <w:t xml:space="preserve"> received an application involving the construction and operation of an ammunition depot at the SA1 waterfront.</w:t>
      </w:r>
      <w:r w:rsidR="0040072B">
        <w:t xml:space="preserve"> This proposed area of this construction is an undeveloped area of land situated between the Prince of Wales and King's Docks.</w:t>
      </w:r>
      <w:r w:rsidR="006F63CF">
        <w:t xml:space="preserve"> </w:t>
      </w:r>
      <w:r w:rsidR="00FC5093">
        <w:t xml:space="preserve">This application has been </w:t>
      </w:r>
      <w:r w:rsidR="0040072B">
        <w:t>proposed by</w:t>
      </w:r>
      <w:r w:rsidR="00FC5093">
        <w:t xml:space="preserve"> ‘</w:t>
      </w:r>
      <w:proofErr w:type="spellStart"/>
      <w:r w:rsidR="00FC5093">
        <w:t>BigBang</w:t>
      </w:r>
      <w:proofErr w:type="spellEnd"/>
      <w:r w:rsidR="00FC5093">
        <w:t xml:space="preserve">’ Storage </w:t>
      </w:r>
      <w:r w:rsidR="0040072B">
        <w:t>Solutions,</w:t>
      </w:r>
      <w:r w:rsidR="00FC5093">
        <w:t xml:space="preserve"> which has </w:t>
      </w:r>
      <w:r w:rsidR="000C5ADC">
        <w:t xml:space="preserve">won a contract from the Ministry of Defence (MOD) to build the </w:t>
      </w:r>
      <w:r w:rsidR="0040072B">
        <w:t xml:space="preserve">ammunition </w:t>
      </w:r>
      <w:r w:rsidR="000C5ADC">
        <w:t xml:space="preserve">facility. This facility is required to store explosives </w:t>
      </w:r>
      <w:r w:rsidR="00EC2661">
        <w:t>ranging from Hazard</w:t>
      </w:r>
      <w:r w:rsidR="000C5ADC">
        <w:t xml:space="preserve"> </w:t>
      </w:r>
      <w:r w:rsidR="0040072B">
        <w:t>D</w:t>
      </w:r>
      <w:r w:rsidR="000C5ADC">
        <w:t>ivisions</w:t>
      </w:r>
      <w:r w:rsidR="0040072B">
        <w:t xml:space="preserve"> (HD) 1.1 to 1.4,</w:t>
      </w:r>
      <w:r w:rsidR="000C5ADC">
        <w:t xml:space="preserve"> and </w:t>
      </w:r>
      <w:r w:rsidR="0040072B">
        <w:t xml:space="preserve">several different </w:t>
      </w:r>
      <w:r w:rsidR="000C5ADC">
        <w:t xml:space="preserve">compatibility groups. These explosives are planned to be stored in 5 different Explosive Storehouses (ESH). These magazines will hold </w:t>
      </w:r>
      <w:r w:rsidR="009B1E7E">
        <w:t>all</w:t>
      </w:r>
      <w:r w:rsidR="000C5ADC">
        <w:t xml:space="preserve"> the explosives for the planned site and will be</w:t>
      </w:r>
      <w:r w:rsidR="003529F4">
        <w:t xml:space="preserve"> of identical construction and </w:t>
      </w:r>
      <w:r w:rsidR="0040072B">
        <w:t>have</w:t>
      </w:r>
      <w:r w:rsidR="009B1E7E">
        <w:t xml:space="preserve"> been stated to be </w:t>
      </w:r>
      <w:r w:rsidR="003529F4">
        <w:t xml:space="preserve">an </w:t>
      </w:r>
      <w:r w:rsidR="0040072B">
        <w:t>earth-covered</w:t>
      </w:r>
      <w:r w:rsidR="003529F4">
        <w:t xml:space="preserve"> ESH.</w:t>
      </w:r>
      <w:r w:rsidR="0040072B">
        <w:t xml:space="preserve"> The council currently lacks suitably qualified and experienced personnel (SQEP) in explosive regulations, munition safety, and ordinance management. </w:t>
      </w:r>
      <w:r w:rsidR="00EC2661">
        <w:t>Therefore,</w:t>
      </w:r>
      <w:r w:rsidR="0040072B">
        <w:t xml:space="preserve"> the stated distance safety distances and capacity figures supplied by the </w:t>
      </w:r>
      <w:r w:rsidR="00EC2661">
        <w:t>contractor must be independently reviewed to ensure public safety.</w:t>
      </w:r>
    </w:p>
    <w:p w14:paraId="15F4B0D8" w14:textId="5FFDB91D" w:rsidR="00BA0D30" w:rsidRDefault="00EC2661" w:rsidP="0042366F">
      <w:r>
        <w:t>To check the figures provided, the</w:t>
      </w:r>
      <w:r w:rsidR="00B1276F">
        <w:t xml:space="preserve"> </w:t>
      </w:r>
      <w:r w:rsidR="00B1276F" w:rsidRPr="00B1276F">
        <w:t>Internationa</w:t>
      </w:r>
      <w:r w:rsidR="00B1276F">
        <w:t xml:space="preserve">l </w:t>
      </w:r>
      <w:r w:rsidR="00B1276F" w:rsidRPr="00B1276F">
        <w:t>Ammunition</w:t>
      </w:r>
      <w:r w:rsidR="00B1276F">
        <w:t xml:space="preserve"> </w:t>
      </w:r>
      <w:r w:rsidR="00B1276F" w:rsidRPr="00B1276F">
        <w:t>Technical</w:t>
      </w:r>
      <w:r w:rsidR="00B1276F">
        <w:t xml:space="preserve"> </w:t>
      </w:r>
      <w:r w:rsidR="00B1276F" w:rsidRPr="00B1276F">
        <w:t xml:space="preserve">Guidelines </w:t>
      </w:r>
      <w:r w:rsidR="00B1276F">
        <w:t>(IATG)</w:t>
      </w:r>
      <w:r>
        <w:t xml:space="preserve"> will be used, which are internationally recognised standards developed by the United Nations </w:t>
      </w:r>
      <w:r w:rsidR="00DA356F">
        <w:t>to</w:t>
      </w:r>
      <w:r>
        <w:t xml:space="preserve"> support safe storage of ammunition. The IATG</w:t>
      </w:r>
      <w:r w:rsidR="00B1276F">
        <w:t xml:space="preserve"> </w:t>
      </w:r>
      <w:r>
        <w:t>states</w:t>
      </w:r>
      <w:r w:rsidR="00B1276F">
        <w:t xml:space="preserve"> that an ESH</w:t>
      </w:r>
      <w:r w:rsidR="00B1276F" w:rsidRPr="00DE7F8B">
        <w:t xml:space="preserve"> should be sited with due regard to the quantity distances calculated to meet the forecast storage requirement</w:t>
      </w:r>
      <w:sdt>
        <w:sdtPr>
          <w:id w:val="-961499277"/>
          <w:citation/>
        </w:sdtPr>
        <w:sdtContent>
          <w:r w:rsidR="003210E9">
            <w:fldChar w:fldCharType="begin"/>
          </w:r>
          <w:r w:rsidR="0040072B">
            <w:instrText xml:space="preserve">CITATION Uni21 \l 2057 </w:instrText>
          </w:r>
          <w:r w:rsidR="003210E9">
            <w:fldChar w:fldCharType="separate"/>
          </w:r>
          <w:r w:rsidR="00E64E3C">
            <w:rPr>
              <w:noProof/>
            </w:rPr>
            <w:t xml:space="preserve"> </w:t>
          </w:r>
          <w:r w:rsidR="00E64E3C" w:rsidRPr="00E64E3C">
            <w:rPr>
              <w:noProof/>
            </w:rPr>
            <w:t>[1]</w:t>
          </w:r>
          <w:r w:rsidR="003210E9">
            <w:fldChar w:fldCharType="end"/>
          </w:r>
        </w:sdtContent>
      </w:sdt>
      <w:r w:rsidR="00B1276F">
        <w:t>.</w:t>
      </w:r>
      <w:r w:rsidR="00DE7F8B">
        <w:t xml:space="preserve"> </w:t>
      </w:r>
      <w:r w:rsidR="00F87180">
        <w:t>Therefore, to ensure the guidance is followed</w:t>
      </w:r>
      <w:r w:rsidR="0040072B">
        <w:t>,</w:t>
      </w:r>
      <w:r w:rsidR="00F87180">
        <w:t xml:space="preserve"> this report will investigate the location of the site</w:t>
      </w:r>
      <w:r w:rsidR="0040072B">
        <w:t xml:space="preserve">, </w:t>
      </w:r>
      <w:r w:rsidR="00DA356F">
        <w:t xml:space="preserve">investigate safety </w:t>
      </w:r>
      <w:r w:rsidR="00F87180">
        <w:t>distances</w:t>
      </w:r>
      <w:r w:rsidR="0040072B">
        <w:t>, and generate an Explosive Limits Licence (ELL) for the Potential Explosion Site (PES)</w:t>
      </w:r>
      <w:r w:rsidR="00F87180">
        <w:t xml:space="preserve">. </w:t>
      </w:r>
      <w:r w:rsidR="00DA356F">
        <w:t xml:space="preserve">This assessment will also include considerations for the operation of the ESH, the transportation of explosives, and the effect on local maritime activity. Additionally, risk reduction measures will also be explored with a list of safety-related questions provided. </w:t>
      </w:r>
    </w:p>
    <w:p w14:paraId="7D5D32E0" w14:textId="77777777" w:rsidR="0042366F" w:rsidRDefault="0042366F" w:rsidP="0042366F"/>
    <w:p w14:paraId="7E25A314" w14:textId="77777777" w:rsidR="0042366F" w:rsidRDefault="0042366F" w:rsidP="0042366F"/>
    <w:p w14:paraId="7772CD65" w14:textId="77777777" w:rsidR="0042366F" w:rsidRDefault="0042366F" w:rsidP="0042366F"/>
    <w:p w14:paraId="2EC1243D" w14:textId="77777777" w:rsidR="0042366F" w:rsidRDefault="0042366F" w:rsidP="0042366F"/>
    <w:p w14:paraId="6D8E6D9F" w14:textId="77777777" w:rsidR="0042366F" w:rsidRDefault="0042366F" w:rsidP="0042366F"/>
    <w:p w14:paraId="53477168" w14:textId="77777777" w:rsidR="0042366F" w:rsidRDefault="0042366F" w:rsidP="0042366F"/>
    <w:p w14:paraId="1C085EAB" w14:textId="77777777" w:rsidR="0042366F" w:rsidRDefault="0042366F" w:rsidP="0042366F"/>
    <w:p w14:paraId="64DE4B7A" w14:textId="77777777" w:rsidR="0042366F" w:rsidRDefault="0042366F" w:rsidP="0042366F"/>
    <w:p w14:paraId="4AD29C29" w14:textId="77777777" w:rsidR="0042366F" w:rsidRDefault="0042366F" w:rsidP="0042366F"/>
    <w:p w14:paraId="7331B37A" w14:textId="77777777" w:rsidR="0042366F" w:rsidRDefault="0042366F" w:rsidP="0042366F"/>
    <w:p w14:paraId="4F552D8C" w14:textId="77777777" w:rsidR="0042366F" w:rsidRDefault="0042366F" w:rsidP="0042366F"/>
    <w:p w14:paraId="7C9BD44D" w14:textId="77777777" w:rsidR="0042366F" w:rsidRPr="0042366F" w:rsidRDefault="0042366F" w:rsidP="0042366F"/>
    <w:p w14:paraId="7304D9B2" w14:textId="579FA481" w:rsidR="00955D0A" w:rsidRPr="00725C2B" w:rsidRDefault="000C1466" w:rsidP="00E81354">
      <w:pPr>
        <w:pStyle w:val="Heading1"/>
        <w:numPr>
          <w:ilvl w:val="0"/>
          <w:numId w:val="2"/>
        </w:numPr>
        <w:spacing w:line="276" w:lineRule="auto"/>
        <w:rPr>
          <w:rFonts w:cs="Arial"/>
        </w:rPr>
      </w:pPr>
      <w:bookmarkStart w:id="12" w:name="_Toc216443722"/>
      <w:r>
        <w:rPr>
          <w:rFonts w:cs="Arial"/>
        </w:rPr>
        <w:lastRenderedPageBreak/>
        <w:t>Proposed site</w:t>
      </w:r>
      <w:bookmarkEnd w:id="12"/>
      <w:r>
        <w:rPr>
          <w:rFonts w:cs="Arial"/>
        </w:rPr>
        <w:t xml:space="preserve"> </w:t>
      </w:r>
    </w:p>
    <w:p w14:paraId="4299A74B" w14:textId="02C63075" w:rsidR="000C1466" w:rsidRDefault="000C1466" w:rsidP="000C1466">
      <w:pPr>
        <w:pStyle w:val="Heading2"/>
        <w:numPr>
          <w:ilvl w:val="1"/>
          <w:numId w:val="2"/>
        </w:numPr>
      </w:pPr>
      <w:bookmarkStart w:id="13" w:name="_Toc216443723"/>
      <w:r>
        <w:t>Location of Site</w:t>
      </w:r>
      <w:bookmarkEnd w:id="13"/>
    </w:p>
    <w:p w14:paraId="3D56CAED" w14:textId="77777777" w:rsidR="00DA356F" w:rsidRDefault="00DA356F" w:rsidP="00DA356F"/>
    <w:p w14:paraId="1B91CA58" w14:textId="79CEEB9D" w:rsidR="00DA356F" w:rsidRDefault="0042366F" w:rsidP="00DA356F">
      <w:pPr>
        <w:rPr>
          <w:noProof/>
        </w:rPr>
      </w:pPr>
      <w:r>
        <w:rPr>
          <w:noProof/>
        </w:rPr>
        <mc:AlternateContent>
          <mc:Choice Requires="wps">
            <w:drawing>
              <wp:anchor distT="0" distB="0" distL="114300" distR="114300" simplePos="0" relativeHeight="251661312" behindDoc="0" locked="0" layoutInCell="1" allowOverlap="1" wp14:anchorId="7A0FB435" wp14:editId="1AE273A3">
                <wp:simplePos x="0" y="0"/>
                <wp:positionH relativeFrom="margin">
                  <wp:posOffset>2343150</wp:posOffset>
                </wp:positionH>
                <wp:positionV relativeFrom="paragraph">
                  <wp:posOffset>5059045</wp:posOffset>
                </wp:positionV>
                <wp:extent cx="1733550" cy="180975"/>
                <wp:effectExtent l="0" t="0" r="0" b="9525"/>
                <wp:wrapTopAndBottom/>
                <wp:docPr id="1819493989" name="Text Box 1"/>
                <wp:cNvGraphicFramePr/>
                <a:graphic xmlns:a="http://schemas.openxmlformats.org/drawingml/2006/main">
                  <a:graphicData uri="http://schemas.microsoft.com/office/word/2010/wordprocessingShape">
                    <wps:wsp>
                      <wps:cNvSpPr txBox="1"/>
                      <wps:spPr>
                        <a:xfrm>
                          <a:off x="0" y="0"/>
                          <a:ext cx="1733550" cy="180975"/>
                        </a:xfrm>
                        <a:prstGeom prst="rect">
                          <a:avLst/>
                        </a:prstGeom>
                        <a:solidFill>
                          <a:prstClr val="white"/>
                        </a:solidFill>
                        <a:ln>
                          <a:noFill/>
                        </a:ln>
                      </wps:spPr>
                      <wps:txbx>
                        <w:txbxContent>
                          <w:p w14:paraId="181773A2" w14:textId="1BD32B29" w:rsidR="000E5C6B" w:rsidRPr="008D1F91" w:rsidRDefault="000E5C6B" w:rsidP="000E5C6B">
                            <w:pPr>
                              <w:pStyle w:val="Caption"/>
                              <w:rPr>
                                <w:noProof/>
                                <w:sz w:val="22"/>
                                <w:szCs w:val="22"/>
                              </w:rPr>
                            </w:pPr>
                            <w:bookmarkStart w:id="14" w:name="_Toc216443740"/>
                            <w:r>
                              <w:t xml:space="preserve">Figure </w:t>
                            </w:r>
                            <w:fldSimple w:instr=" SEQ Figure \* ARABIC ">
                              <w:r w:rsidR="009624BD">
                                <w:rPr>
                                  <w:noProof/>
                                </w:rPr>
                                <w:t>1</w:t>
                              </w:r>
                            </w:fldSimple>
                            <w:r w:rsidR="00F22D6A">
                              <w:t xml:space="preserve"> – Map of Swansea</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0FB435" id="_x0000_t202" coordsize="21600,21600" o:spt="202" path="m,l,21600r21600,l21600,xe">
                <v:stroke joinstyle="miter"/>
                <v:path gradientshapeok="t" o:connecttype="rect"/>
              </v:shapetype>
              <v:shape id="Text Box 1" o:spid="_x0000_s1026" type="#_x0000_t202" style="position:absolute;margin-left:184.5pt;margin-top:398.35pt;width:136.5pt;height:14.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" stroked="f">
                <v:textbox inset="0,0,0,0">
                  <w:txbxContent>
                    <w:p w14:paraId="181773A2" w14:textId="1BD32B29" w:rsidR="000E5C6B" w:rsidRPr="008D1F91" w:rsidRDefault="000E5C6B" w:rsidP="000E5C6B">
                      <w:pPr>
                        <w:pStyle w:val="Caption"/>
                        <w:rPr>
                          <w:noProof/>
                          <w:sz w:val="22"/>
                          <w:szCs w:val="22"/>
                        </w:rPr>
                      </w:pPr>
                      <w:bookmarkStart w:id="15" w:name="_Toc216443740"/>
                      <w:r>
                        <w:t xml:space="preserve">Figure </w:t>
                      </w:r>
                      <w:fldSimple w:instr=" SEQ Figure \* ARABIC ">
                        <w:r w:rsidR="009624BD">
                          <w:rPr>
                            <w:noProof/>
                          </w:rPr>
                          <w:t>1</w:t>
                        </w:r>
                      </w:fldSimple>
                      <w:r w:rsidR="00F22D6A">
                        <w:t xml:space="preserve"> – Map of Swansea</w:t>
                      </w:r>
                      <w:bookmarkEnd w:id="15"/>
                    </w:p>
                  </w:txbxContent>
                </v:textbox>
                <w10:wrap type="topAndBottom" anchorx="margin"/>
              </v:shape>
            </w:pict>
          </mc:Fallback>
        </mc:AlternateContent>
      </w:r>
      <w:r w:rsidR="004A1D73">
        <w:rPr>
          <w:noProof/>
        </w:rPr>
        <w:drawing>
          <wp:anchor distT="0" distB="0" distL="114300" distR="114300" simplePos="0" relativeHeight="251659264" behindDoc="0" locked="0" layoutInCell="1" allowOverlap="1" wp14:anchorId="2E2B69C4" wp14:editId="25D1A5E8">
            <wp:simplePos x="0" y="0"/>
            <wp:positionH relativeFrom="margin">
              <wp:align>center</wp:align>
            </wp:positionH>
            <wp:positionV relativeFrom="paragraph">
              <wp:posOffset>2362835</wp:posOffset>
            </wp:positionV>
            <wp:extent cx="5240655" cy="2638425"/>
            <wp:effectExtent l="0" t="0" r="0" b="9525"/>
            <wp:wrapTopAndBottom/>
            <wp:docPr id="1211412263" name="Picture 1" descr="An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12263" name="Picture 1" descr="An aerial view of a city&#10;&#10;AI-generated content may be incorrect."/>
                    <pic:cNvPicPr/>
                  </pic:nvPicPr>
                  <pic:blipFill rotWithShape="1">
                    <a:blip r:embed="rId12" cstate="print">
                      <a:extLst>
                        <a:ext uri="{28A0092B-C50C-407E-A947-70E740481C1C}">
                          <a14:useLocalDpi xmlns:a14="http://schemas.microsoft.com/office/drawing/2010/main" val="0"/>
                        </a:ext>
                      </a:extLst>
                    </a:blip>
                    <a:srcRect b="4396"/>
                    <a:stretch>
                      <a:fillRect/>
                    </a:stretch>
                  </pic:blipFill>
                  <pic:spPr bwMode="auto">
                    <a:xfrm>
                      <a:off x="0" y="0"/>
                      <a:ext cx="5240655" cy="2638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356F">
        <w:t xml:space="preserve">The proposed location of the new ammunition storage facility has been given as the </w:t>
      </w:r>
      <w:r w:rsidR="000E5C6B">
        <w:t xml:space="preserve">latitude 51.61818 and the Longitude -3.91886. This location can be seen on the map shown in </w:t>
      </w:r>
      <w:r w:rsidR="008F53C3">
        <w:t>Figure</w:t>
      </w:r>
      <w:r w:rsidR="000E5C6B">
        <w:t xml:space="preserve"> 1, labelled as PES. This site is situated next to the Swansea docks operated by the Associated British Ports (ABP) as part of the ‘Port of Swansea’</w:t>
      </w:r>
      <w:sdt>
        <w:sdtPr>
          <w:id w:val="908885664"/>
          <w:citation/>
        </w:sdtPr>
        <w:sdtContent>
          <w:r w:rsidR="000E5C6B">
            <w:fldChar w:fldCharType="begin"/>
          </w:r>
          <w:r w:rsidR="000E5C6B">
            <w:instrText xml:space="preserve"> CITATION ABP25 \l 2057 </w:instrText>
          </w:r>
          <w:r w:rsidR="000E5C6B">
            <w:fldChar w:fldCharType="separate"/>
          </w:r>
          <w:r w:rsidR="00E64E3C">
            <w:rPr>
              <w:noProof/>
            </w:rPr>
            <w:t xml:space="preserve"> </w:t>
          </w:r>
          <w:r w:rsidR="00E64E3C" w:rsidRPr="00E64E3C">
            <w:rPr>
              <w:noProof/>
            </w:rPr>
            <w:t>[2]</w:t>
          </w:r>
          <w:r w:rsidR="000E5C6B">
            <w:fldChar w:fldCharType="end"/>
          </w:r>
        </w:sdtContent>
      </w:sdt>
      <w:r w:rsidR="000E5C6B">
        <w:t>. This location is to the southeast of the city centre and is specifically located between the Prince of Wales and King’s Dock.</w:t>
      </w:r>
      <w:r w:rsidR="007546A1">
        <w:t xml:space="preserve"> While the Prince of Wales Dock is no longer used, the King's Dock remains an active commercial Port handling 600,000 tonnes of cargo annually. This port regularly hosts cargo and offshore energy vessels</w:t>
      </w:r>
      <w:r w:rsidR="00916662">
        <w:t>,</w:t>
      </w:r>
      <w:r w:rsidR="007546A1">
        <w:t xml:space="preserve"> with infrequent visits from cruise ships</w:t>
      </w:r>
      <w:sdt>
        <w:sdtPr>
          <w:id w:val="1042946031"/>
          <w:citation/>
        </w:sdtPr>
        <w:sdtContent>
          <w:r w:rsidR="007546A1">
            <w:fldChar w:fldCharType="begin"/>
          </w:r>
          <w:r w:rsidR="007546A1">
            <w:instrText xml:space="preserve"> CITATION ABP25 \l 2057 </w:instrText>
          </w:r>
          <w:r w:rsidR="007546A1">
            <w:fldChar w:fldCharType="separate"/>
          </w:r>
          <w:r w:rsidR="00E64E3C">
            <w:rPr>
              <w:noProof/>
            </w:rPr>
            <w:t xml:space="preserve"> </w:t>
          </w:r>
          <w:r w:rsidR="00E64E3C" w:rsidRPr="00E64E3C">
            <w:rPr>
              <w:noProof/>
            </w:rPr>
            <w:t>[2]</w:t>
          </w:r>
          <w:r w:rsidR="007546A1">
            <w:fldChar w:fldCharType="end"/>
          </w:r>
        </w:sdtContent>
      </w:sdt>
      <w:r w:rsidR="007546A1">
        <w:t xml:space="preserve">.  </w:t>
      </w:r>
      <w:r w:rsidR="008F53C3">
        <w:t xml:space="preserve">While the site itself has been described as </w:t>
      </w:r>
      <w:r w:rsidR="00916662">
        <w:t>wasteland</w:t>
      </w:r>
      <w:r w:rsidR="008F53C3">
        <w:t xml:space="preserve"> land the surrounding area is relatively developed</w:t>
      </w:r>
      <w:r w:rsidR="00916662">
        <w:t>,</w:t>
      </w:r>
      <w:r w:rsidR="007546A1">
        <w:t xml:space="preserve"> as shown in Figure 1</w:t>
      </w:r>
      <w:r w:rsidR="008F53C3">
        <w:t>.</w:t>
      </w:r>
      <w:r w:rsidR="007546A1">
        <w:t xml:space="preserve"> </w:t>
      </w:r>
      <w:r w:rsidR="004A1D73" w:rsidRPr="004A1D73">
        <w:t>The</w:t>
      </w:r>
      <w:r w:rsidR="004A1D73">
        <w:t xml:space="preserve"> immediate </w:t>
      </w:r>
      <w:r w:rsidR="004A1D73" w:rsidRPr="004A1D73">
        <w:t>a</w:t>
      </w:r>
      <w:r w:rsidR="004A1D73">
        <w:t xml:space="preserve">rea features a </w:t>
      </w:r>
      <w:r w:rsidR="004A1D73" w:rsidRPr="004A1D73">
        <w:t xml:space="preserve">range of land uses: to the north are </w:t>
      </w:r>
      <w:r w:rsidR="004A1D73">
        <w:t>substantial</w:t>
      </w:r>
      <w:r w:rsidR="004A1D73" w:rsidRPr="004A1D73">
        <w:t xml:space="preserve"> residential and commercial properties; to the east, s</w:t>
      </w:r>
      <w:r w:rsidR="004A1D73">
        <w:t>everal vehicle dealerships in a commercial</w:t>
      </w:r>
      <w:r w:rsidR="004A1D73" w:rsidRPr="004A1D73">
        <w:t xml:space="preserve"> development; to the south, the docks and associated warehousing; and to the west, a university campus incorporating student accommodation</w:t>
      </w:r>
      <w:r w:rsidR="004A1D73">
        <w:t xml:space="preserve">. </w:t>
      </w:r>
    </w:p>
    <w:p w14:paraId="03AFA0B3" w14:textId="05038EC0" w:rsidR="0042366F" w:rsidRDefault="0042366F" w:rsidP="004A1D73"/>
    <w:p w14:paraId="0778DB29" w14:textId="0A9011DF" w:rsidR="004A1D73" w:rsidRDefault="00442250" w:rsidP="004A1D73">
      <w:pPr>
        <w:rPr>
          <w:noProof/>
        </w:rPr>
      </w:pPr>
      <w:r>
        <w:t xml:space="preserve">A more detailed view of the immediate area can be seen in Figure 2. Due to the proximity of these buildings to the explosive facility, they are classed as Exposed Sites (ES). </w:t>
      </w:r>
      <w:r w:rsidR="004A1D73">
        <w:t>An ES is described in the IATG as an in</w:t>
      </w:r>
      <w:r w:rsidR="004A1D73" w:rsidRPr="0040072B">
        <w:t>habited building, assembly place or public traffic route which is</w:t>
      </w:r>
      <w:r w:rsidR="004A1D73">
        <w:t xml:space="preserve"> exposed to the effects of an explosion </w:t>
      </w:r>
      <w:r>
        <w:t xml:space="preserve">or fire </w:t>
      </w:r>
      <w:r w:rsidR="004A1D73">
        <w:t>from the PES</w:t>
      </w:r>
      <w:sdt>
        <w:sdtPr>
          <w:id w:val="-858506774"/>
          <w:citation/>
        </w:sdtPr>
        <w:sdtContent>
          <w:r w:rsidR="004A1D73">
            <w:fldChar w:fldCharType="begin"/>
          </w:r>
          <w:r w:rsidR="004A1D73">
            <w:instrText xml:space="preserve">CITATION IAT21 \l 2057 </w:instrText>
          </w:r>
          <w:r w:rsidR="004A1D73">
            <w:fldChar w:fldCharType="separate"/>
          </w:r>
          <w:r w:rsidR="00E64E3C">
            <w:rPr>
              <w:noProof/>
            </w:rPr>
            <w:t xml:space="preserve"> </w:t>
          </w:r>
          <w:r w:rsidR="00E64E3C" w:rsidRPr="00E64E3C">
            <w:rPr>
              <w:noProof/>
            </w:rPr>
            <w:t>[3]</w:t>
          </w:r>
          <w:r w:rsidR="004A1D73">
            <w:fldChar w:fldCharType="end"/>
          </w:r>
        </w:sdtContent>
      </w:sdt>
      <w:r w:rsidR="004A1D73">
        <w:t>.</w:t>
      </w:r>
      <w:r w:rsidR="004A1D73" w:rsidRPr="00DA356F">
        <w:rPr>
          <w:noProof/>
        </w:rPr>
        <w:t xml:space="preserve"> </w:t>
      </w:r>
      <w:r>
        <w:rPr>
          <w:noProof/>
        </w:rPr>
        <w:t>Several of these buildings may be further classed as vulnerable buildings due to their construction, with the IATG defining them as referring</w:t>
      </w:r>
      <w:r w:rsidRPr="00442250">
        <w:rPr>
          <w:noProof/>
        </w:rPr>
        <w:t xml:space="preserve"> to an exposed site (ES) deemed to be vulnerable by nature of its construction or </w:t>
      </w:r>
      <w:r>
        <w:rPr>
          <w:noProof/>
        </w:rPr>
        <w:t>function</w:t>
      </w:r>
      <w:sdt>
        <w:sdtPr>
          <w:rPr>
            <w:noProof/>
          </w:rPr>
          <w:id w:val="-722906212"/>
          <w:citation/>
        </w:sdtPr>
        <w:sdtContent>
          <w:r>
            <w:rPr>
              <w:noProof/>
            </w:rPr>
            <w:fldChar w:fldCharType="begin"/>
          </w:r>
          <w:r>
            <w:rPr>
              <w:noProof/>
            </w:rPr>
            <w:instrText xml:space="preserve"> CITATION IAT21 \l 2057 </w:instrText>
          </w:r>
          <w:r>
            <w:rPr>
              <w:noProof/>
            </w:rPr>
            <w:fldChar w:fldCharType="separate"/>
          </w:r>
          <w:r w:rsidR="00E64E3C">
            <w:rPr>
              <w:noProof/>
            </w:rPr>
            <w:t xml:space="preserve"> </w:t>
          </w:r>
          <w:r w:rsidR="00E64E3C" w:rsidRPr="00E64E3C">
            <w:rPr>
              <w:noProof/>
            </w:rPr>
            <w:t>[3]</w:t>
          </w:r>
          <w:r>
            <w:rPr>
              <w:noProof/>
            </w:rPr>
            <w:fldChar w:fldCharType="end"/>
          </w:r>
        </w:sdtContent>
      </w:sdt>
      <w:r>
        <w:rPr>
          <w:noProof/>
        </w:rPr>
        <w:t xml:space="preserve">. This means that the nearby </w:t>
      </w:r>
      <w:r w:rsidR="0042366F">
        <w:rPr>
          <w:noProof/>
        </w:rPr>
        <w:t>U</w:t>
      </w:r>
      <w:r>
        <w:rPr>
          <w:noProof/>
        </w:rPr>
        <w:t xml:space="preserve">niversity, </w:t>
      </w:r>
      <w:r w:rsidR="0042366F">
        <w:rPr>
          <w:noProof/>
        </w:rPr>
        <w:t>H</w:t>
      </w:r>
      <w:r>
        <w:rPr>
          <w:noProof/>
        </w:rPr>
        <w:t>ospital</w:t>
      </w:r>
      <w:r w:rsidR="0042366F">
        <w:rPr>
          <w:noProof/>
        </w:rPr>
        <w:t>, and Hotel may require a greater separation distance from explosive activity.</w:t>
      </w:r>
    </w:p>
    <w:p w14:paraId="7B0CDFCD" w14:textId="77777777" w:rsidR="0042366F" w:rsidRDefault="0042366F" w:rsidP="004A1D73">
      <w:pPr>
        <w:rPr>
          <w:noProof/>
        </w:rPr>
      </w:pPr>
    </w:p>
    <w:p w14:paraId="20515B8A" w14:textId="00872880" w:rsidR="0042366F" w:rsidRDefault="0042366F" w:rsidP="004A1D73">
      <w:pPr>
        <w:rPr>
          <w:noProof/>
        </w:rPr>
      </w:pPr>
    </w:p>
    <w:p w14:paraId="3FBFA216" w14:textId="77777777" w:rsidR="0042366F" w:rsidRDefault="0042366F" w:rsidP="004A1D73">
      <w:pPr>
        <w:rPr>
          <w:noProof/>
        </w:rPr>
      </w:pPr>
    </w:p>
    <w:p w14:paraId="55231D10" w14:textId="230441D0" w:rsidR="004A1D73" w:rsidRPr="00DA356F" w:rsidRDefault="0042366F" w:rsidP="00DA356F">
      <w:pPr>
        <w:rPr>
          <w:noProof/>
        </w:rPr>
      </w:pPr>
      <w:r>
        <w:rPr>
          <w:noProof/>
        </w:rPr>
        <w:lastRenderedPageBreak/>
        <mc:AlternateContent>
          <mc:Choice Requires="wps">
            <w:drawing>
              <wp:anchor distT="0" distB="0" distL="114300" distR="114300" simplePos="0" relativeHeight="251666432" behindDoc="0" locked="0" layoutInCell="1" allowOverlap="1" wp14:anchorId="6B0AD7B0" wp14:editId="65264C27">
                <wp:simplePos x="0" y="0"/>
                <wp:positionH relativeFrom="margin">
                  <wp:posOffset>2324100</wp:posOffset>
                </wp:positionH>
                <wp:positionV relativeFrom="paragraph">
                  <wp:posOffset>2733675</wp:posOffset>
                </wp:positionV>
                <wp:extent cx="1809750" cy="209550"/>
                <wp:effectExtent l="0" t="0" r="0" b="0"/>
                <wp:wrapTopAndBottom/>
                <wp:docPr id="1682468325" name="Text Box 1"/>
                <wp:cNvGraphicFramePr/>
                <a:graphic xmlns:a="http://schemas.openxmlformats.org/drawingml/2006/main">
                  <a:graphicData uri="http://schemas.microsoft.com/office/word/2010/wordprocessingShape">
                    <wps:wsp>
                      <wps:cNvSpPr txBox="1"/>
                      <wps:spPr>
                        <a:xfrm>
                          <a:off x="0" y="0"/>
                          <a:ext cx="1809750" cy="209550"/>
                        </a:xfrm>
                        <a:prstGeom prst="rect">
                          <a:avLst/>
                        </a:prstGeom>
                        <a:solidFill>
                          <a:prstClr val="white"/>
                        </a:solidFill>
                        <a:ln>
                          <a:noFill/>
                        </a:ln>
                      </wps:spPr>
                      <wps:txbx>
                        <w:txbxContent>
                          <w:p w14:paraId="13B7E2DE" w14:textId="4A4E563A" w:rsidR="00442250" w:rsidRPr="00E53FC2" w:rsidRDefault="00442250" w:rsidP="00442250">
                            <w:pPr>
                              <w:pStyle w:val="Caption"/>
                              <w:rPr>
                                <w:noProof/>
                                <w:sz w:val="22"/>
                                <w:szCs w:val="22"/>
                              </w:rPr>
                            </w:pPr>
                            <w:bookmarkStart w:id="16" w:name="_Toc216443741"/>
                            <w:r>
                              <w:t xml:space="preserve">Figure </w:t>
                            </w:r>
                            <w:fldSimple w:instr=" SEQ Figure \* ARABIC ">
                              <w:r w:rsidR="009624BD">
                                <w:rPr>
                                  <w:noProof/>
                                </w:rPr>
                                <w:t>2</w:t>
                              </w:r>
                            </w:fldSimple>
                            <w:r w:rsidR="00F22D6A">
                              <w:t xml:space="preserve"> – View of PES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AD7B0" id="_x0000_s1027" type="#_x0000_t202" style="position:absolute;margin-left:183pt;margin-top:215.25pt;width:142.5pt;height:1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" stroked="f">
                <v:textbox inset="0,0,0,0">
                  <w:txbxContent>
                    <w:p w14:paraId="13B7E2DE" w14:textId="4A4E563A" w:rsidR="00442250" w:rsidRPr="00E53FC2" w:rsidRDefault="00442250" w:rsidP="00442250">
                      <w:pPr>
                        <w:pStyle w:val="Caption"/>
                        <w:rPr>
                          <w:noProof/>
                          <w:sz w:val="22"/>
                          <w:szCs w:val="22"/>
                        </w:rPr>
                      </w:pPr>
                      <w:bookmarkStart w:id="17" w:name="_Toc216443741"/>
                      <w:r>
                        <w:t xml:space="preserve">Figure </w:t>
                      </w:r>
                      <w:fldSimple w:instr=" SEQ Figure \* ARABIC ">
                        <w:r w:rsidR="009624BD">
                          <w:rPr>
                            <w:noProof/>
                          </w:rPr>
                          <w:t>2</w:t>
                        </w:r>
                      </w:fldSimple>
                      <w:r w:rsidR="00F22D6A">
                        <w:t xml:space="preserve"> – View of PES</w:t>
                      </w:r>
                      <w:bookmarkEnd w:id="17"/>
                    </w:p>
                  </w:txbxContent>
                </v:textbox>
                <w10:wrap type="topAndBottom" anchorx="margin"/>
              </v:shape>
            </w:pict>
          </mc:Fallback>
        </mc:AlternateContent>
      </w:r>
      <w:r>
        <w:rPr>
          <w:noProof/>
        </w:rPr>
        <w:drawing>
          <wp:anchor distT="0" distB="0" distL="114300" distR="114300" simplePos="0" relativeHeight="251662336" behindDoc="0" locked="0" layoutInCell="1" allowOverlap="1" wp14:anchorId="4A09B9BB" wp14:editId="19387448">
            <wp:simplePos x="0" y="0"/>
            <wp:positionH relativeFrom="margin">
              <wp:align>center</wp:align>
            </wp:positionH>
            <wp:positionV relativeFrom="paragraph">
              <wp:posOffset>0</wp:posOffset>
            </wp:positionV>
            <wp:extent cx="5172710" cy="2686050"/>
            <wp:effectExtent l="0" t="0" r="8890" b="0"/>
            <wp:wrapTopAndBottom/>
            <wp:docPr id="768149466" name="Picture 1" descr="An aerial view of a body of water with buildings and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49466" name="Picture 1" descr="An aerial view of a body of water with buildings and a city&#10;&#10;AI-generated content may be incorrect."/>
                    <pic:cNvPicPr/>
                  </pic:nvPicPr>
                  <pic:blipFill rotWithShape="1">
                    <a:blip r:embed="rId13" cstate="print">
                      <a:extLst>
                        <a:ext uri="{28A0092B-C50C-407E-A947-70E740481C1C}">
                          <a14:useLocalDpi xmlns:a14="http://schemas.microsoft.com/office/drawing/2010/main" val="0"/>
                        </a:ext>
                      </a:extLst>
                    </a:blip>
                    <a:srcRect t="1262"/>
                    <a:stretch>
                      <a:fillRect/>
                    </a:stretch>
                  </pic:blipFill>
                  <pic:spPr bwMode="auto">
                    <a:xfrm>
                      <a:off x="0" y="0"/>
                      <a:ext cx="5172710" cy="268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F60E9B" w14:textId="67160145" w:rsidR="004202E8" w:rsidRDefault="000C1466" w:rsidP="004A1D73">
      <w:pPr>
        <w:pStyle w:val="Heading2"/>
        <w:numPr>
          <w:ilvl w:val="1"/>
          <w:numId w:val="2"/>
        </w:numPr>
      </w:pPr>
      <w:bookmarkStart w:id="18" w:name="_Toc216443724"/>
      <w:r>
        <w:t>Explosive Store</w:t>
      </w:r>
      <w:r w:rsidR="000C5ADC">
        <w:t>h</w:t>
      </w:r>
      <w:r>
        <w:t>ouse (ESH) Construction</w:t>
      </w:r>
      <w:bookmarkEnd w:id="18"/>
    </w:p>
    <w:p w14:paraId="5D27E491" w14:textId="77777777" w:rsidR="0042366F" w:rsidRDefault="0042366F" w:rsidP="004A1D73"/>
    <w:p w14:paraId="5D06EC13" w14:textId="578D0CEE" w:rsidR="004A1D73" w:rsidRPr="004A1D73" w:rsidRDefault="00F22D6A" w:rsidP="004A1D73">
      <w:r>
        <w:rPr>
          <w:noProof/>
        </w:rPr>
        <mc:AlternateContent>
          <mc:Choice Requires="wps">
            <w:drawing>
              <wp:anchor distT="0" distB="0" distL="114300" distR="114300" simplePos="0" relativeHeight="251668480" behindDoc="0" locked="0" layoutInCell="1" allowOverlap="1" wp14:anchorId="0BDA6FEC" wp14:editId="378C79B7">
                <wp:simplePos x="0" y="0"/>
                <wp:positionH relativeFrom="margin">
                  <wp:align>center</wp:align>
                </wp:positionH>
                <wp:positionV relativeFrom="paragraph">
                  <wp:posOffset>4391025</wp:posOffset>
                </wp:positionV>
                <wp:extent cx="1504950" cy="635"/>
                <wp:effectExtent l="0" t="0" r="0" b="0"/>
                <wp:wrapTopAndBottom/>
                <wp:docPr id="1002840483" name="Text Box 1"/>
                <wp:cNvGraphicFramePr/>
                <a:graphic xmlns:a="http://schemas.openxmlformats.org/drawingml/2006/main">
                  <a:graphicData uri="http://schemas.microsoft.com/office/word/2010/wordprocessingShape">
                    <wps:wsp>
                      <wps:cNvSpPr txBox="1"/>
                      <wps:spPr>
                        <a:xfrm>
                          <a:off x="0" y="0"/>
                          <a:ext cx="1504950" cy="635"/>
                        </a:xfrm>
                        <a:prstGeom prst="rect">
                          <a:avLst/>
                        </a:prstGeom>
                        <a:solidFill>
                          <a:prstClr val="white"/>
                        </a:solidFill>
                        <a:ln>
                          <a:noFill/>
                        </a:ln>
                      </wps:spPr>
                      <wps:txbx>
                        <w:txbxContent>
                          <w:p w14:paraId="25EFDE0A" w14:textId="2F2ADB32" w:rsidR="00F22D6A" w:rsidRPr="001B312C" w:rsidRDefault="00F22D6A" w:rsidP="00F22D6A">
                            <w:pPr>
                              <w:pStyle w:val="Caption"/>
                              <w:rPr>
                                <w:rFonts w:ascii="Arial" w:hAnsi="Arial" w:cs="Arial"/>
                                <w:noProof/>
                                <w:sz w:val="22"/>
                                <w:szCs w:val="22"/>
                              </w:rPr>
                            </w:pPr>
                            <w:bookmarkStart w:id="19" w:name="_Toc216443742"/>
                            <w:r>
                              <w:t xml:space="preserve">Figure </w:t>
                            </w:r>
                            <w:fldSimple w:instr=" SEQ Figure \* ARABIC ">
                              <w:r w:rsidR="009624BD">
                                <w:rPr>
                                  <w:noProof/>
                                </w:rPr>
                                <w:t>3</w:t>
                              </w:r>
                            </w:fldSimple>
                            <w:r>
                              <w:t xml:space="preserve"> – Preliminary Site Plan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DA6FEC" id="_x0000_s1028" type="#_x0000_t202" style="position:absolute;margin-left:0;margin-top:345.75pt;width:118.5pt;height:.05pt;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" stroked="f">
                <v:textbox style="mso-fit-shape-to-text:t" inset="0,0,0,0">
                  <w:txbxContent>
                    <w:p w14:paraId="25EFDE0A" w14:textId="2F2ADB32" w:rsidR="00F22D6A" w:rsidRPr="001B312C" w:rsidRDefault="00F22D6A" w:rsidP="00F22D6A">
                      <w:pPr>
                        <w:pStyle w:val="Caption"/>
                        <w:rPr>
                          <w:rFonts w:ascii="Arial" w:hAnsi="Arial" w:cs="Arial"/>
                          <w:noProof/>
                          <w:sz w:val="22"/>
                          <w:szCs w:val="22"/>
                        </w:rPr>
                      </w:pPr>
                      <w:bookmarkStart w:id="20" w:name="_Toc216443742"/>
                      <w:r>
                        <w:t xml:space="preserve">Figure </w:t>
                      </w:r>
                      <w:fldSimple w:instr=" SEQ Figure \* ARABIC ">
                        <w:r w:rsidR="009624BD">
                          <w:rPr>
                            <w:noProof/>
                          </w:rPr>
                          <w:t>3</w:t>
                        </w:r>
                      </w:fldSimple>
                      <w:r>
                        <w:t xml:space="preserve"> – Preliminary Site Plan</w:t>
                      </w:r>
                      <w:bookmarkEnd w:id="20"/>
                    </w:p>
                  </w:txbxContent>
                </v:textbox>
                <w10:wrap type="topAndBottom" anchorx="margin"/>
              </v:shape>
            </w:pict>
          </mc:Fallback>
        </mc:AlternateContent>
      </w:r>
      <w:r>
        <w:rPr>
          <w:rFonts w:ascii="Arial" w:hAnsi="Arial" w:cs="Arial"/>
          <w:noProof/>
        </w:rPr>
        <w:drawing>
          <wp:anchor distT="0" distB="0" distL="114300" distR="114300" simplePos="0" relativeHeight="251664384" behindDoc="0" locked="0" layoutInCell="1" allowOverlap="1" wp14:anchorId="313953A3" wp14:editId="0C263FA1">
            <wp:simplePos x="0" y="0"/>
            <wp:positionH relativeFrom="margin">
              <wp:align>center</wp:align>
            </wp:positionH>
            <wp:positionV relativeFrom="paragraph">
              <wp:posOffset>1528445</wp:posOffset>
            </wp:positionV>
            <wp:extent cx="5389880" cy="2771775"/>
            <wp:effectExtent l="0" t="0" r="1270" b="9525"/>
            <wp:wrapTopAndBottom/>
            <wp:docPr id="1906955039" name="Picture 1"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955039" name="Picture 1" descr="A aerial view of a city&#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9423" r="3076" b="24419"/>
                    <a:stretch>
                      <a:fillRect/>
                    </a:stretch>
                  </pic:blipFill>
                  <pic:spPr bwMode="auto">
                    <a:xfrm>
                      <a:off x="0" y="0"/>
                      <a:ext cx="5389880" cy="2771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366F">
        <w:t xml:space="preserve">In the </w:t>
      </w:r>
      <w:r w:rsidR="004A459E">
        <w:t>contractor's site description, the site is</w:t>
      </w:r>
      <w:r w:rsidR="0042366F">
        <w:t xml:space="preserve"> described a</w:t>
      </w:r>
      <w:r w:rsidR="0042366F" w:rsidRPr="0042366F">
        <w:rPr>
          <w:rFonts w:cstheme="minorHAnsi"/>
        </w:rPr>
        <w:t>s requiring no more than 5 ESH</w:t>
      </w:r>
      <w:r w:rsidR="0042366F">
        <w:rPr>
          <w:rFonts w:cstheme="minorHAnsi"/>
        </w:rPr>
        <w:t>s to be</w:t>
      </w:r>
      <w:r w:rsidR="0042366F" w:rsidRPr="0042366F">
        <w:rPr>
          <w:rFonts w:cstheme="minorHAnsi"/>
        </w:rPr>
        <w:t xml:space="preserve"> built east to west along the </w:t>
      </w:r>
      <w:r w:rsidR="0042366F">
        <w:rPr>
          <w:rFonts w:cstheme="minorHAnsi"/>
        </w:rPr>
        <w:t>wasteland. T</w:t>
      </w:r>
      <w:r w:rsidR="004A1D73">
        <w:t xml:space="preserve">he site has </w:t>
      </w:r>
      <w:r w:rsidR="0042366F">
        <w:t xml:space="preserve">also </w:t>
      </w:r>
      <w:r w:rsidR="004A1D73">
        <w:t xml:space="preserve">been described as having the </w:t>
      </w:r>
      <w:r w:rsidR="0042366F">
        <w:t xml:space="preserve">magazine side </w:t>
      </w:r>
      <w:r w:rsidR="004A1D73">
        <w:t>perpendicular to the direction of the Exposed Site</w:t>
      </w:r>
      <w:r w:rsidR="0042366F">
        <w:t>s</w:t>
      </w:r>
      <w:r w:rsidR="004A1D73">
        <w:t xml:space="preserve"> (ES). </w:t>
      </w:r>
      <w:r w:rsidR="0042366F">
        <w:t>Using this</w:t>
      </w:r>
      <w:r w:rsidR="004A459E">
        <w:t xml:space="preserve"> and the provided coordinates</w:t>
      </w:r>
      <w:r w:rsidR="0042366F">
        <w:t>, a preliminary site plan has been created, as shown in Figure 3.</w:t>
      </w:r>
      <w:r w:rsidR="00537CB7">
        <w:t xml:space="preserve"> </w:t>
      </w:r>
      <w:r w:rsidR="0042366F">
        <w:t xml:space="preserve">This shows the site boundary outlined in red with the individual earth-covered storehouse boundaries in </w:t>
      </w:r>
      <w:r w:rsidR="00537CB7">
        <w:t xml:space="preserve">green. The site measures approximately 360m by 90m. </w:t>
      </w:r>
      <w:r w:rsidR="0042366F">
        <w:t xml:space="preserve"> </w:t>
      </w:r>
      <w:r w:rsidR="004A459E">
        <w:t xml:space="preserve">As </w:t>
      </w:r>
      <w:r w:rsidR="0094778E">
        <w:t>all</w:t>
      </w:r>
      <w:r w:rsidR="004A459E">
        <w:t xml:space="preserve"> the vulnerable buildings are to the west of the site, the ESHs have been orientated with the doors facing south, providing the most protection to the vulnerable buildings with the earth-covered sides. </w:t>
      </w:r>
    </w:p>
    <w:bookmarkEnd w:id="9"/>
    <w:p w14:paraId="71ECDB94" w14:textId="7FF4F5B6" w:rsidR="00D45B6A" w:rsidRDefault="00D45B6A" w:rsidP="00F36D6E">
      <w:pPr>
        <w:spacing w:line="276" w:lineRule="auto"/>
        <w:rPr>
          <w:rFonts w:ascii="Arial" w:hAnsi="Arial" w:cs="Arial"/>
        </w:rPr>
      </w:pPr>
    </w:p>
    <w:p w14:paraId="6D1B751D" w14:textId="16E22E46" w:rsidR="00BA0D30" w:rsidRDefault="00E62434" w:rsidP="00F36D6E">
      <w:pPr>
        <w:spacing w:line="276" w:lineRule="auto"/>
      </w:pPr>
      <w:r>
        <w:rPr>
          <w:noProof/>
        </w:rPr>
        <w:lastRenderedPageBreak/>
        <w:drawing>
          <wp:anchor distT="0" distB="0" distL="114300" distR="114300" simplePos="0" relativeHeight="251663360" behindDoc="0" locked="0" layoutInCell="1" allowOverlap="1" wp14:anchorId="467F70BF" wp14:editId="39D681C6">
            <wp:simplePos x="0" y="0"/>
            <wp:positionH relativeFrom="margin">
              <wp:align>center</wp:align>
            </wp:positionH>
            <wp:positionV relativeFrom="paragraph">
              <wp:posOffset>1738630</wp:posOffset>
            </wp:positionV>
            <wp:extent cx="4448175" cy="2690495"/>
            <wp:effectExtent l="0" t="0" r="9525" b="0"/>
            <wp:wrapTopAndBottom/>
            <wp:docPr id="869198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98258" name=""/>
                    <pic:cNvPicPr/>
                  </pic:nvPicPr>
                  <pic:blipFill rotWithShape="1">
                    <a:blip r:embed="rId15">
                      <a:extLst>
                        <a:ext uri="{28A0092B-C50C-407E-A947-70E740481C1C}">
                          <a14:useLocalDpi xmlns:a14="http://schemas.microsoft.com/office/drawing/2010/main" val="0"/>
                        </a:ext>
                      </a:extLst>
                    </a:blip>
                    <a:srcRect b="5520"/>
                    <a:stretch/>
                  </pic:blipFill>
                  <pic:spPr bwMode="auto">
                    <a:xfrm>
                      <a:off x="0" y="0"/>
                      <a:ext cx="4448175" cy="2690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0609">
        <w:rPr>
          <w:noProof/>
        </w:rPr>
        <mc:AlternateContent>
          <mc:Choice Requires="wps">
            <w:drawing>
              <wp:anchor distT="0" distB="0" distL="114300" distR="114300" simplePos="0" relativeHeight="251670528" behindDoc="0" locked="0" layoutInCell="1" allowOverlap="1" wp14:anchorId="4AFAF144" wp14:editId="4191EED3">
                <wp:simplePos x="0" y="0"/>
                <wp:positionH relativeFrom="margin">
                  <wp:align>center</wp:align>
                </wp:positionH>
                <wp:positionV relativeFrom="paragraph">
                  <wp:posOffset>4391025</wp:posOffset>
                </wp:positionV>
                <wp:extent cx="1323975" cy="635"/>
                <wp:effectExtent l="0" t="0" r="9525" b="0"/>
                <wp:wrapTopAndBottom/>
                <wp:docPr id="1234109677" name="Text Box 1"/>
                <wp:cNvGraphicFramePr/>
                <a:graphic xmlns:a="http://schemas.openxmlformats.org/drawingml/2006/main">
                  <a:graphicData uri="http://schemas.microsoft.com/office/word/2010/wordprocessingShape">
                    <wps:wsp>
                      <wps:cNvSpPr txBox="1"/>
                      <wps:spPr>
                        <a:xfrm>
                          <a:off x="0" y="0"/>
                          <a:ext cx="1323975" cy="635"/>
                        </a:xfrm>
                        <a:prstGeom prst="rect">
                          <a:avLst/>
                        </a:prstGeom>
                        <a:solidFill>
                          <a:prstClr val="white"/>
                        </a:solidFill>
                        <a:ln>
                          <a:noFill/>
                        </a:ln>
                      </wps:spPr>
                      <wps:txbx>
                        <w:txbxContent>
                          <w:p w14:paraId="7596C91A" w14:textId="1CF3A155" w:rsidR="00DE0609" w:rsidRPr="004F2827" w:rsidRDefault="00DE0609" w:rsidP="00DE0609">
                            <w:pPr>
                              <w:pStyle w:val="Caption"/>
                              <w:rPr>
                                <w:noProof/>
                                <w:sz w:val="22"/>
                                <w:szCs w:val="22"/>
                              </w:rPr>
                            </w:pPr>
                            <w:bookmarkStart w:id="21" w:name="_Toc216443743"/>
                            <w:r>
                              <w:t xml:space="preserve">Figure </w:t>
                            </w:r>
                            <w:fldSimple w:instr=" SEQ Figure \* ARABIC ">
                              <w:r w:rsidR="009624BD">
                                <w:rPr>
                                  <w:noProof/>
                                </w:rPr>
                                <w:t>4</w:t>
                              </w:r>
                            </w:fldSimple>
                            <w:r>
                              <w:t xml:space="preserve"> – ECM Components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FAF144" id="_x0000_s1029" type="#_x0000_t202" style="position:absolute;margin-left:0;margin-top:345.75pt;width:104.25pt;height:.05pt;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" stroked="f">
                <v:textbox style="mso-fit-shape-to-text:t" inset="0,0,0,0">
                  <w:txbxContent>
                    <w:p w14:paraId="7596C91A" w14:textId="1CF3A155" w:rsidR="00DE0609" w:rsidRPr="004F2827" w:rsidRDefault="00DE0609" w:rsidP="00DE0609">
                      <w:pPr>
                        <w:pStyle w:val="Caption"/>
                        <w:rPr>
                          <w:noProof/>
                          <w:sz w:val="22"/>
                          <w:szCs w:val="22"/>
                        </w:rPr>
                      </w:pPr>
                      <w:bookmarkStart w:id="22" w:name="_Toc216443743"/>
                      <w:r>
                        <w:t xml:space="preserve">Figure </w:t>
                      </w:r>
                      <w:fldSimple w:instr=" SEQ Figure \* ARABIC ">
                        <w:r w:rsidR="009624BD">
                          <w:rPr>
                            <w:noProof/>
                          </w:rPr>
                          <w:t>4</w:t>
                        </w:r>
                      </w:fldSimple>
                      <w:r>
                        <w:t xml:space="preserve"> – ECM Components</w:t>
                      </w:r>
                      <w:bookmarkEnd w:id="22"/>
                    </w:p>
                  </w:txbxContent>
                </v:textbox>
                <w10:wrap type="topAndBottom" anchorx="margin"/>
              </v:shape>
            </w:pict>
          </mc:Fallback>
        </mc:AlternateContent>
      </w:r>
      <w:r w:rsidR="00F22D6A">
        <w:t>The design of the individual ESHs has not been specified</w:t>
      </w:r>
      <w:r w:rsidR="0094778E">
        <w:t xml:space="preserve"> by the contractor</w:t>
      </w:r>
      <w:r w:rsidR="00F22D6A">
        <w:t xml:space="preserve">; however, for this report, it will be assumed that the construction is that of </w:t>
      </w:r>
      <w:r w:rsidR="00B842DD">
        <w:t xml:space="preserve">a typical </w:t>
      </w:r>
      <w:r w:rsidR="0094778E">
        <w:t xml:space="preserve">NATO standard </w:t>
      </w:r>
      <w:r w:rsidR="00B842DD">
        <w:t xml:space="preserve">Earth Covered Magazine (ECM). An example of this can be seen in Figure 4, showing the components of </w:t>
      </w:r>
      <w:r w:rsidR="00DE0609">
        <w:t>an</w:t>
      </w:r>
      <w:r w:rsidR="00B842DD">
        <w:t xml:space="preserve"> </w:t>
      </w:r>
      <w:r w:rsidR="00DE0609">
        <w:t xml:space="preserve">arch </w:t>
      </w:r>
      <w:r w:rsidR="00B842DD">
        <w:t>NATO standard ECM</w:t>
      </w:r>
      <w:sdt>
        <w:sdtPr>
          <w:id w:val="-177967176"/>
          <w:citation/>
        </w:sdtPr>
        <w:sdtContent>
          <w:r w:rsidR="00DE0609">
            <w:fldChar w:fldCharType="begin"/>
          </w:r>
          <w:r w:rsidR="00DE0609">
            <w:instrText xml:space="preserve"> CITATION DOD15 \l 2057 </w:instrText>
          </w:r>
          <w:r w:rsidR="00DE0609">
            <w:fldChar w:fldCharType="separate"/>
          </w:r>
          <w:r w:rsidR="00E64E3C">
            <w:rPr>
              <w:noProof/>
            </w:rPr>
            <w:t xml:space="preserve"> </w:t>
          </w:r>
          <w:r w:rsidR="00E64E3C" w:rsidRPr="00E64E3C">
            <w:rPr>
              <w:noProof/>
            </w:rPr>
            <w:t>[4]</w:t>
          </w:r>
          <w:r w:rsidR="00DE0609">
            <w:fldChar w:fldCharType="end"/>
          </w:r>
        </w:sdtContent>
      </w:sdt>
      <w:r w:rsidR="00B842DD">
        <w:t xml:space="preserve">. Due to the presence of HD 1.1 explosive, it is assumed that </w:t>
      </w:r>
      <w:r w:rsidR="00DE0609" w:rsidRPr="00DE0609">
        <w:t xml:space="preserve">Arch-roof ECMs </w:t>
      </w:r>
      <w:r w:rsidR="00DE0609">
        <w:t xml:space="preserve">will be used as they </w:t>
      </w:r>
      <w:r w:rsidR="00DE0609" w:rsidRPr="00DE0609">
        <w:t xml:space="preserve">are generally superior in terms of blast resilience, debris containment, and </w:t>
      </w:r>
      <w:r w:rsidR="0094778E">
        <w:t>safety</w:t>
      </w:r>
      <w:r w:rsidR="00DE0609" w:rsidRPr="00DE0609">
        <w:t xml:space="preserve">, making them the preferred option </w:t>
      </w:r>
      <w:r w:rsidR="00DE0609">
        <w:t>compared to a flat roof design</w:t>
      </w:r>
      <w:r w:rsidR="00DE0609" w:rsidRPr="00DE0609">
        <w:t>.</w:t>
      </w:r>
      <w:r w:rsidR="00DE0609">
        <w:t xml:space="preserve"> It is also assumed that </w:t>
      </w:r>
      <w:r w:rsidR="00B842DD">
        <w:t xml:space="preserve">this ECM will be built to the </w:t>
      </w:r>
      <w:r w:rsidR="0094778E">
        <w:t xml:space="preserve">Bar-7 </w:t>
      </w:r>
      <w:r w:rsidR="00B842DD">
        <w:t>standard</w:t>
      </w:r>
      <w:r w:rsidR="0094778E">
        <w:t xml:space="preserve">, meaning it </w:t>
      </w:r>
      <w:r>
        <w:t>can maintain</w:t>
      </w:r>
      <w:r w:rsidR="00DE0609">
        <w:t xml:space="preserve"> a degree of structural integrity up to a</w:t>
      </w:r>
      <w:r>
        <w:t xml:space="preserve"> reflected overpressure of</w:t>
      </w:r>
      <w:r w:rsidR="00DE0609">
        <w:t xml:space="preserve"> 7-bar</w:t>
      </w:r>
      <w:sdt>
        <w:sdtPr>
          <w:id w:val="1513187194"/>
          <w:citation/>
        </w:sdtPr>
        <w:sdtContent>
          <w:r w:rsidR="00DE0609">
            <w:fldChar w:fldCharType="begin"/>
          </w:r>
          <w:r w:rsidR="00DE0609">
            <w:instrText xml:space="preserve"> CITATION DOD15 \l 2057 </w:instrText>
          </w:r>
          <w:r w:rsidR="00DE0609">
            <w:fldChar w:fldCharType="separate"/>
          </w:r>
          <w:r w:rsidR="00E64E3C">
            <w:rPr>
              <w:noProof/>
            </w:rPr>
            <w:t xml:space="preserve"> </w:t>
          </w:r>
          <w:r w:rsidR="00E64E3C" w:rsidRPr="00E64E3C">
            <w:rPr>
              <w:noProof/>
            </w:rPr>
            <w:t>[4]</w:t>
          </w:r>
          <w:r w:rsidR="00DE0609">
            <w:fldChar w:fldCharType="end"/>
          </w:r>
        </w:sdtContent>
      </w:sdt>
      <w:r w:rsidR="00DE0609">
        <w:t>.</w:t>
      </w:r>
    </w:p>
    <w:p w14:paraId="2E32E711" w14:textId="4F61B9AD" w:rsidR="009424B7" w:rsidRDefault="009424B7" w:rsidP="00F36D6E">
      <w:pPr>
        <w:spacing w:line="276" w:lineRule="auto"/>
      </w:pPr>
    </w:p>
    <w:p w14:paraId="3FD2F94B" w14:textId="180FF828" w:rsidR="009424B7" w:rsidRDefault="00537CB7" w:rsidP="00F36D6E">
      <w:pPr>
        <w:spacing w:line="276" w:lineRule="auto"/>
      </w:pPr>
      <w:r>
        <w:t>The key design features of the ECM, shown in Figure 4, include the curved reinforced concrete shell forming the main body of the shelter. This is then covered by a thick layer of soil, providing mass and protection to the structure. This soil is then retained by the wing walls on either side of the blast doors. These doors are held in place by a reinforced concrete frame and are designed to blow off in the event of an internal explosion. The purpose of this design of ECM is not to contain the effects o</w:t>
      </w:r>
      <w:r w:rsidR="002A7096">
        <w:t xml:space="preserve">f blast from its own contents but rather to provide a controlled venting of gases, capture fragmentation, and prevent a chain reaction in adjacent magazines. Additionally, the ECM features vents and will typically have a Heating, Ventilation, and Air Conditioning (HVAC) system to control temperature and humidity. </w:t>
      </w:r>
    </w:p>
    <w:p w14:paraId="236F8D79" w14:textId="5564D36E" w:rsidR="00BA588F" w:rsidRDefault="00BA588F" w:rsidP="00E81354">
      <w:pPr>
        <w:spacing w:line="276" w:lineRule="auto"/>
      </w:pPr>
    </w:p>
    <w:p w14:paraId="70EABD9B" w14:textId="77777777" w:rsidR="00446CE8" w:rsidRDefault="00446CE8" w:rsidP="00E81354">
      <w:pPr>
        <w:spacing w:line="276" w:lineRule="auto"/>
      </w:pPr>
    </w:p>
    <w:p w14:paraId="4D00C6D4" w14:textId="77777777" w:rsidR="00446CE8" w:rsidRDefault="00446CE8" w:rsidP="00E81354">
      <w:pPr>
        <w:spacing w:line="276" w:lineRule="auto"/>
      </w:pPr>
    </w:p>
    <w:p w14:paraId="6C2DE8FC" w14:textId="77777777" w:rsidR="00446CE8" w:rsidRPr="00E32DA7" w:rsidRDefault="00446CE8" w:rsidP="00E81354">
      <w:pPr>
        <w:spacing w:line="276" w:lineRule="auto"/>
      </w:pPr>
    </w:p>
    <w:p w14:paraId="50A46C94" w14:textId="376D70C0" w:rsidR="00BC5A25" w:rsidRPr="00725C2B" w:rsidRDefault="00671604" w:rsidP="00E81354">
      <w:pPr>
        <w:pStyle w:val="Heading1"/>
        <w:numPr>
          <w:ilvl w:val="0"/>
          <w:numId w:val="2"/>
        </w:numPr>
        <w:spacing w:line="276" w:lineRule="auto"/>
        <w:rPr>
          <w:rFonts w:cs="Arial"/>
        </w:rPr>
      </w:pPr>
      <w:bookmarkStart w:id="23" w:name="_Toc216443725"/>
      <w:r>
        <w:rPr>
          <w:rFonts w:cs="Arial"/>
        </w:rPr>
        <w:lastRenderedPageBreak/>
        <w:t>Storage Capacity</w:t>
      </w:r>
      <w:bookmarkEnd w:id="23"/>
      <w:r>
        <w:rPr>
          <w:rFonts w:cs="Arial"/>
        </w:rPr>
        <w:t xml:space="preserve"> </w:t>
      </w:r>
    </w:p>
    <w:p w14:paraId="3F4E486C" w14:textId="23A82F93" w:rsidR="00316F5B" w:rsidRDefault="000C1466" w:rsidP="00E81354">
      <w:pPr>
        <w:pStyle w:val="Heading2"/>
        <w:numPr>
          <w:ilvl w:val="1"/>
          <w:numId w:val="2"/>
        </w:numPr>
      </w:pPr>
      <w:bookmarkStart w:id="24" w:name="_Toc216443726"/>
      <w:r>
        <w:t>Ammunition storage compatibility</w:t>
      </w:r>
      <w:bookmarkEnd w:id="24"/>
    </w:p>
    <w:p w14:paraId="7C65C204" w14:textId="1D602736" w:rsidR="006C1BEB" w:rsidRDefault="006C1BEB" w:rsidP="00F36D6E">
      <w:pPr>
        <w:rPr>
          <w:rFonts w:ascii="Arial" w:hAnsi="Arial" w:cs="Arial"/>
        </w:rPr>
      </w:pPr>
    </w:p>
    <w:p w14:paraId="2D96CD91" w14:textId="6B0E74FD" w:rsidR="00E32DA7" w:rsidRDefault="00E32DA7" w:rsidP="00F36D6E">
      <w:pPr>
        <w:rPr>
          <w:rFonts w:ascii="Arial" w:hAnsi="Arial" w:cs="Arial"/>
        </w:rPr>
      </w:pPr>
      <w:r>
        <w:rPr>
          <w:rFonts w:ascii="Arial" w:hAnsi="Arial" w:cs="Arial"/>
        </w:rPr>
        <w:t>As stated in the proposal by the contractor, the</w:t>
      </w:r>
      <w:r w:rsidR="00FA58C3">
        <w:rPr>
          <w:rFonts w:ascii="Arial" w:hAnsi="Arial" w:cs="Arial"/>
        </w:rPr>
        <w:t xml:space="preserve"> 5 ESHs in</w:t>
      </w:r>
      <w:r>
        <w:rPr>
          <w:rFonts w:ascii="Arial" w:hAnsi="Arial" w:cs="Arial"/>
        </w:rPr>
        <w:t xml:space="preserve"> </w:t>
      </w:r>
      <w:r w:rsidR="00FA58C3">
        <w:rPr>
          <w:rFonts w:ascii="Arial" w:hAnsi="Arial" w:cs="Arial"/>
        </w:rPr>
        <w:t xml:space="preserve">the </w:t>
      </w:r>
      <w:r>
        <w:rPr>
          <w:rFonts w:ascii="Arial" w:hAnsi="Arial" w:cs="Arial"/>
        </w:rPr>
        <w:t xml:space="preserve">ammunition facility </w:t>
      </w:r>
      <w:r w:rsidR="00671604">
        <w:rPr>
          <w:rFonts w:ascii="Arial" w:hAnsi="Arial" w:cs="Arial"/>
        </w:rPr>
        <w:t>can store 1000kg of each hazard division. This would give a theoretical maximum storage capacity of 20,000kg o</w:t>
      </w:r>
      <w:r w:rsidR="00420BC8">
        <w:rPr>
          <w:rFonts w:ascii="Arial" w:hAnsi="Arial" w:cs="Arial"/>
        </w:rPr>
        <w:t>f</w:t>
      </w:r>
      <w:r w:rsidR="00671604">
        <w:rPr>
          <w:rFonts w:ascii="Arial" w:hAnsi="Arial" w:cs="Arial"/>
        </w:rPr>
        <w:t xml:space="preserve"> explosives</w:t>
      </w:r>
      <w:r w:rsidR="00FA58C3">
        <w:rPr>
          <w:rFonts w:ascii="Arial" w:hAnsi="Arial" w:cs="Arial"/>
        </w:rPr>
        <w:t xml:space="preserve"> by Net Explosive Quantity (NEQ)</w:t>
      </w:r>
      <w:r w:rsidR="00420BC8">
        <w:rPr>
          <w:rFonts w:ascii="Arial" w:hAnsi="Arial" w:cs="Arial"/>
        </w:rPr>
        <w:t xml:space="preserve"> with 4,000kg per ESH</w:t>
      </w:r>
      <w:r w:rsidR="00671604">
        <w:rPr>
          <w:rFonts w:ascii="Arial" w:hAnsi="Arial" w:cs="Arial"/>
        </w:rPr>
        <w:t>, however the requirement is only to</w:t>
      </w:r>
      <w:r w:rsidR="00671604">
        <w:rPr>
          <w:rFonts w:ascii="Arial" w:hAnsi="Arial" w:cs="Arial"/>
        </w:rPr>
        <w:t xml:space="preserve"> hold a combined total of 7500kg of</w:t>
      </w:r>
      <w:r w:rsidR="00FA58C3">
        <w:rPr>
          <w:rFonts w:ascii="Arial" w:hAnsi="Arial" w:cs="Arial"/>
        </w:rPr>
        <w:t xml:space="preserve">. These explosives are split into 4 different hazard divisions as shown in the table below.  </w:t>
      </w:r>
      <w:r w:rsidR="008F2FC6">
        <w:rPr>
          <w:rFonts w:ascii="Arial" w:hAnsi="Arial" w:cs="Arial"/>
        </w:rPr>
        <w:t>These represent a mass explosion hazard, a Projection hazard with no mass explosion, a fire hazard with minor blast, and no significant hazard outside packaging</w:t>
      </w:r>
      <w:sdt>
        <w:sdtPr>
          <w:rPr>
            <w:rFonts w:ascii="Arial" w:hAnsi="Arial" w:cs="Arial"/>
          </w:rPr>
          <w:id w:val="2122485676"/>
          <w:citation/>
        </w:sdtPr>
        <w:sdtContent>
          <w:r w:rsidR="008F2FC6">
            <w:rPr>
              <w:rFonts w:ascii="Arial" w:hAnsi="Arial" w:cs="Arial"/>
            </w:rPr>
            <w:fldChar w:fldCharType="begin"/>
          </w:r>
          <w:r w:rsidR="008F2FC6">
            <w:rPr>
              <w:rFonts w:ascii="Arial" w:hAnsi="Arial" w:cs="Arial"/>
            </w:rPr>
            <w:instrText xml:space="preserve"> CITATION UN09 \l 2057 </w:instrText>
          </w:r>
          <w:r w:rsidR="008F2FC6">
            <w:rPr>
              <w:rFonts w:ascii="Arial" w:hAnsi="Arial" w:cs="Arial"/>
            </w:rPr>
            <w:fldChar w:fldCharType="separate"/>
          </w:r>
          <w:r w:rsidR="00E64E3C">
            <w:rPr>
              <w:rFonts w:ascii="Arial" w:hAnsi="Arial" w:cs="Arial"/>
              <w:noProof/>
            </w:rPr>
            <w:t xml:space="preserve"> </w:t>
          </w:r>
          <w:r w:rsidR="00E64E3C" w:rsidRPr="00E64E3C">
            <w:rPr>
              <w:rFonts w:ascii="Arial" w:hAnsi="Arial" w:cs="Arial"/>
              <w:noProof/>
            </w:rPr>
            <w:t>[5]</w:t>
          </w:r>
          <w:r w:rsidR="008F2FC6">
            <w:rPr>
              <w:rFonts w:ascii="Arial" w:hAnsi="Arial" w:cs="Arial"/>
            </w:rPr>
            <w:fldChar w:fldCharType="end"/>
          </w:r>
        </w:sdtContent>
      </w:sdt>
      <w:r w:rsidR="008F2FC6">
        <w:rPr>
          <w:rFonts w:ascii="Arial" w:hAnsi="Arial" w:cs="Arial"/>
        </w:rPr>
        <w:t xml:space="preserve">. </w:t>
      </w:r>
    </w:p>
    <w:tbl>
      <w:tblPr>
        <w:tblStyle w:val="TableGrid"/>
        <w:tblW w:w="0" w:type="auto"/>
        <w:tblInd w:w="1980" w:type="dxa"/>
        <w:tblLook w:val="04A0" w:firstRow="1" w:lastRow="0" w:firstColumn="1" w:lastColumn="0" w:noHBand="0" w:noVBand="1"/>
      </w:tblPr>
      <w:tblGrid>
        <w:gridCol w:w="1984"/>
        <w:gridCol w:w="1985"/>
      </w:tblGrid>
      <w:tr w:rsidR="00FA58C3" w14:paraId="57EB1866" w14:textId="77777777" w:rsidTr="00FA58C3">
        <w:tc>
          <w:tcPr>
            <w:tcW w:w="1984" w:type="dxa"/>
          </w:tcPr>
          <w:p w14:paraId="39D51496" w14:textId="44CF3F59" w:rsidR="00FA58C3" w:rsidRDefault="00FA58C3" w:rsidP="00F36D6E">
            <w:pPr>
              <w:rPr>
                <w:rFonts w:ascii="Arial" w:hAnsi="Arial" w:cs="Arial"/>
                <w:sz w:val="24"/>
                <w:szCs w:val="24"/>
              </w:rPr>
            </w:pPr>
            <w:r>
              <w:rPr>
                <w:rFonts w:ascii="Arial" w:hAnsi="Arial" w:cs="Arial"/>
                <w:sz w:val="24"/>
                <w:szCs w:val="24"/>
              </w:rPr>
              <w:t>Hazard Division</w:t>
            </w:r>
          </w:p>
        </w:tc>
        <w:tc>
          <w:tcPr>
            <w:tcW w:w="1985" w:type="dxa"/>
          </w:tcPr>
          <w:p w14:paraId="3E838DFE" w14:textId="397C0346" w:rsidR="00FA58C3" w:rsidRDefault="00FA58C3" w:rsidP="00F36D6E">
            <w:pPr>
              <w:rPr>
                <w:rFonts w:ascii="Arial" w:hAnsi="Arial" w:cs="Arial"/>
                <w:sz w:val="24"/>
                <w:szCs w:val="24"/>
              </w:rPr>
            </w:pPr>
            <w:r>
              <w:rPr>
                <w:rFonts w:ascii="Arial" w:hAnsi="Arial" w:cs="Arial"/>
                <w:sz w:val="24"/>
                <w:szCs w:val="24"/>
              </w:rPr>
              <w:t>NEQ</w:t>
            </w:r>
          </w:p>
        </w:tc>
      </w:tr>
      <w:tr w:rsidR="00FA58C3" w14:paraId="04DA38E1" w14:textId="77777777" w:rsidTr="00FA58C3">
        <w:tc>
          <w:tcPr>
            <w:tcW w:w="1984" w:type="dxa"/>
          </w:tcPr>
          <w:p w14:paraId="3CCC06AB" w14:textId="558E3BC2" w:rsidR="00FA58C3" w:rsidRPr="00FA58C3" w:rsidRDefault="00FA58C3" w:rsidP="00F36D6E">
            <w:pPr>
              <w:rPr>
                <w:rFonts w:ascii="Arial" w:hAnsi="Arial" w:cs="Arial"/>
                <w:sz w:val="24"/>
                <w:szCs w:val="24"/>
              </w:rPr>
            </w:pPr>
            <w:r>
              <w:rPr>
                <w:rFonts w:ascii="Arial" w:hAnsi="Arial" w:cs="Arial"/>
                <w:sz w:val="24"/>
                <w:szCs w:val="24"/>
              </w:rPr>
              <w:t xml:space="preserve">HD 1.1 </w:t>
            </w:r>
          </w:p>
        </w:tc>
        <w:tc>
          <w:tcPr>
            <w:tcW w:w="1985" w:type="dxa"/>
          </w:tcPr>
          <w:p w14:paraId="7A28A8A2" w14:textId="42F1E3BC" w:rsidR="00FA58C3" w:rsidRDefault="00FA58C3" w:rsidP="00F36D6E">
            <w:pPr>
              <w:rPr>
                <w:rFonts w:ascii="Arial" w:hAnsi="Arial" w:cs="Arial"/>
              </w:rPr>
            </w:pPr>
            <w:r>
              <w:rPr>
                <w:rFonts w:ascii="Arial" w:hAnsi="Arial" w:cs="Arial"/>
                <w:sz w:val="24"/>
                <w:szCs w:val="24"/>
              </w:rPr>
              <w:t>5000 kg</w:t>
            </w:r>
          </w:p>
        </w:tc>
      </w:tr>
      <w:tr w:rsidR="00FA58C3" w14:paraId="6AC764BE" w14:textId="77777777" w:rsidTr="00FA58C3">
        <w:tc>
          <w:tcPr>
            <w:tcW w:w="1984" w:type="dxa"/>
          </w:tcPr>
          <w:p w14:paraId="42C4C41D" w14:textId="61227ADB" w:rsidR="00FA58C3" w:rsidRPr="00FA58C3" w:rsidRDefault="00FA58C3" w:rsidP="00F36D6E">
            <w:pPr>
              <w:rPr>
                <w:rFonts w:ascii="Arial" w:hAnsi="Arial" w:cs="Arial"/>
                <w:sz w:val="24"/>
                <w:szCs w:val="24"/>
              </w:rPr>
            </w:pPr>
            <w:r>
              <w:rPr>
                <w:rFonts w:ascii="Arial" w:hAnsi="Arial" w:cs="Arial"/>
                <w:sz w:val="24"/>
                <w:szCs w:val="24"/>
              </w:rPr>
              <w:t xml:space="preserve">HD 1.2 </w:t>
            </w:r>
          </w:p>
        </w:tc>
        <w:tc>
          <w:tcPr>
            <w:tcW w:w="1985" w:type="dxa"/>
          </w:tcPr>
          <w:p w14:paraId="11A4651B" w14:textId="4C69DB1C" w:rsidR="00FA58C3" w:rsidRDefault="00FA58C3" w:rsidP="00F36D6E">
            <w:pPr>
              <w:rPr>
                <w:rFonts w:ascii="Arial" w:hAnsi="Arial" w:cs="Arial"/>
              </w:rPr>
            </w:pPr>
            <w:r>
              <w:rPr>
                <w:rFonts w:ascii="Arial" w:hAnsi="Arial" w:cs="Arial"/>
                <w:sz w:val="24"/>
                <w:szCs w:val="24"/>
              </w:rPr>
              <w:t>500 kg</w:t>
            </w:r>
          </w:p>
        </w:tc>
      </w:tr>
      <w:tr w:rsidR="00FA58C3" w14:paraId="380E35E0" w14:textId="77777777" w:rsidTr="00FA58C3">
        <w:tc>
          <w:tcPr>
            <w:tcW w:w="1984" w:type="dxa"/>
          </w:tcPr>
          <w:p w14:paraId="7E70C61B" w14:textId="1C36D078" w:rsidR="00FA58C3" w:rsidRPr="00FA58C3" w:rsidRDefault="00FA58C3" w:rsidP="00F36D6E">
            <w:pPr>
              <w:rPr>
                <w:rFonts w:ascii="Arial" w:hAnsi="Arial" w:cs="Arial"/>
                <w:sz w:val="24"/>
                <w:szCs w:val="24"/>
              </w:rPr>
            </w:pPr>
            <w:r>
              <w:rPr>
                <w:rFonts w:ascii="Arial" w:hAnsi="Arial" w:cs="Arial"/>
                <w:sz w:val="24"/>
                <w:szCs w:val="24"/>
              </w:rPr>
              <w:t xml:space="preserve">HD 1.3 </w:t>
            </w:r>
          </w:p>
        </w:tc>
        <w:tc>
          <w:tcPr>
            <w:tcW w:w="1985" w:type="dxa"/>
          </w:tcPr>
          <w:p w14:paraId="476CE807" w14:textId="51A2C603" w:rsidR="00FA58C3" w:rsidRDefault="00FA58C3" w:rsidP="00F36D6E">
            <w:pPr>
              <w:rPr>
                <w:rFonts w:ascii="Arial" w:hAnsi="Arial" w:cs="Arial"/>
              </w:rPr>
            </w:pPr>
            <w:r>
              <w:rPr>
                <w:rFonts w:ascii="Arial" w:hAnsi="Arial" w:cs="Arial"/>
                <w:sz w:val="24"/>
                <w:szCs w:val="24"/>
              </w:rPr>
              <w:t>1000 kg</w:t>
            </w:r>
          </w:p>
        </w:tc>
      </w:tr>
      <w:tr w:rsidR="00FA58C3" w14:paraId="1F4607CB" w14:textId="77777777" w:rsidTr="00FA58C3">
        <w:tc>
          <w:tcPr>
            <w:tcW w:w="1984" w:type="dxa"/>
          </w:tcPr>
          <w:p w14:paraId="1435AA58" w14:textId="766F059A" w:rsidR="00FA58C3" w:rsidRPr="00FA58C3" w:rsidRDefault="00FA58C3" w:rsidP="00F36D6E">
            <w:pPr>
              <w:rPr>
                <w:rFonts w:ascii="Arial" w:hAnsi="Arial" w:cs="Arial"/>
                <w:sz w:val="24"/>
                <w:szCs w:val="24"/>
              </w:rPr>
            </w:pPr>
            <w:r>
              <w:rPr>
                <w:rFonts w:ascii="Arial" w:hAnsi="Arial" w:cs="Arial"/>
                <w:sz w:val="24"/>
                <w:szCs w:val="24"/>
              </w:rPr>
              <w:t xml:space="preserve">HD 1.4 </w:t>
            </w:r>
          </w:p>
        </w:tc>
        <w:tc>
          <w:tcPr>
            <w:tcW w:w="1985" w:type="dxa"/>
          </w:tcPr>
          <w:p w14:paraId="69D4AEE2" w14:textId="47A3EAAF" w:rsidR="00FA58C3" w:rsidRDefault="00FA58C3" w:rsidP="00F36D6E">
            <w:pPr>
              <w:rPr>
                <w:rFonts w:ascii="Arial" w:hAnsi="Arial" w:cs="Arial"/>
              </w:rPr>
            </w:pPr>
            <w:r>
              <w:rPr>
                <w:rFonts w:ascii="Arial" w:hAnsi="Arial" w:cs="Arial"/>
                <w:sz w:val="24"/>
                <w:szCs w:val="24"/>
              </w:rPr>
              <w:t>1000 kg</w:t>
            </w:r>
          </w:p>
        </w:tc>
      </w:tr>
    </w:tbl>
    <w:p w14:paraId="46895969" w14:textId="77777777" w:rsidR="00EC5BC8" w:rsidRDefault="00EC5BC8" w:rsidP="00F36D6E">
      <w:pPr>
        <w:rPr>
          <w:rFonts w:ascii="Arial" w:hAnsi="Arial" w:cs="Arial"/>
        </w:rPr>
      </w:pPr>
    </w:p>
    <w:p w14:paraId="768085D2" w14:textId="45524F5C" w:rsidR="00EC5BC8" w:rsidRDefault="00EC5BC8" w:rsidP="00F36D6E">
      <w:pPr>
        <w:rPr>
          <w:rFonts w:ascii="Arial" w:hAnsi="Arial" w:cs="Arial"/>
        </w:rPr>
      </w:pPr>
      <w:r>
        <w:rPr>
          <w:rFonts w:ascii="Arial" w:hAnsi="Arial" w:cs="Arial"/>
        </w:rPr>
        <w:t xml:space="preserve">These explosives have then been further split into compatibility groups for each of the hazard divisions. </w:t>
      </w:r>
      <w:r w:rsidR="008F7EBD">
        <w:rPr>
          <w:rFonts w:ascii="Arial" w:hAnsi="Arial" w:cs="Arial"/>
        </w:rPr>
        <w:t xml:space="preserve">This </w:t>
      </w:r>
      <w:r w:rsidR="00C860E1">
        <w:rPr>
          <w:rFonts w:ascii="Arial" w:hAnsi="Arial" w:cs="Arial"/>
        </w:rPr>
        <w:t>allows for additional classification to be given to explosives to aid in the safety of the stage. This is because there are thousands of types of ammunition with different manufacturers, purposes, explosive types, and calibres that have different degrees of volatility. These compatibility groups can then be used to determine if these different types of munitions can be in a mixed store. This is controlled by strict mixing rules</w:t>
      </w:r>
      <w:r w:rsidR="001769CD">
        <w:rPr>
          <w:rFonts w:ascii="Arial" w:hAnsi="Arial" w:cs="Arial"/>
        </w:rPr>
        <w:t>,</w:t>
      </w:r>
      <w:r w:rsidR="00C860E1">
        <w:rPr>
          <w:rFonts w:ascii="Arial" w:hAnsi="Arial" w:cs="Arial"/>
        </w:rPr>
        <w:t xml:space="preserve"> which can be seen in the table in Figure 5.</w:t>
      </w:r>
      <w:r w:rsidR="00C34568">
        <w:rPr>
          <w:rFonts w:ascii="Arial" w:hAnsi="Arial" w:cs="Arial"/>
        </w:rPr>
        <w:t xml:space="preserve"> This shows which compatibility groups can be stored together in green, which ones cannot be stored together in red, and which ones have caveats to be stored together in orange. </w:t>
      </w:r>
    </w:p>
    <w:p w14:paraId="3F055C68" w14:textId="681B5C75" w:rsidR="001769CD" w:rsidRDefault="001769CD" w:rsidP="00F36D6E">
      <w:pPr>
        <w:rPr>
          <w:rFonts w:ascii="Arial" w:hAnsi="Arial" w:cs="Arial"/>
        </w:rPr>
      </w:pPr>
      <w:r>
        <w:rPr>
          <w:noProof/>
        </w:rPr>
        <mc:AlternateContent>
          <mc:Choice Requires="wps">
            <w:drawing>
              <wp:anchor distT="0" distB="0" distL="114300" distR="114300" simplePos="0" relativeHeight="251674624" behindDoc="0" locked="0" layoutInCell="1" allowOverlap="1" wp14:anchorId="48F4B498" wp14:editId="4CCF9C03">
                <wp:simplePos x="0" y="0"/>
                <wp:positionH relativeFrom="margin">
                  <wp:align>center</wp:align>
                </wp:positionH>
                <wp:positionV relativeFrom="paragraph">
                  <wp:posOffset>3469327</wp:posOffset>
                </wp:positionV>
                <wp:extent cx="2077720" cy="225425"/>
                <wp:effectExtent l="0" t="0" r="0" b="3175"/>
                <wp:wrapTopAndBottom/>
                <wp:docPr id="698098811" name="Text Box 1"/>
                <wp:cNvGraphicFramePr/>
                <a:graphic xmlns:a="http://schemas.openxmlformats.org/drawingml/2006/main">
                  <a:graphicData uri="http://schemas.microsoft.com/office/word/2010/wordprocessingShape">
                    <wps:wsp>
                      <wps:cNvSpPr txBox="1"/>
                      <wps:spPr>
                        <a:xfrm>
                          <a:off x="0" y="0"/>
                          <a:ext cx="2077720" cy="225425"/>
                        </a:xfrm>
                        <a:prstGeom prst="rect">
                          <a:avLst/>
                        </a:prstGeom>
                        <a:solidFill>
                          <a:prstClr val="white"/>
                        </a:solidFill>
                        <a:ln>
                          <a:noFill/>
                        </a:ln>
                      </wps:spPr>
                      <wps:txbx>
                        <w:txbxContent>
                          <w:p w14:paraId="31C7267B" w14:textId="32DDD2D7" w:rsidR="001769CD" w:rsidRPr="00A21A7E" w:rsidRDefault="001769CD" w:rsidP="001769CD">
                            <w:pPr>
                              <w:pStyle w:val="Caption"/>
                              <w:rPr>
                                <w:noProof/>
                                <w:sz w:val="22"/>
                                <w:szCs w:val="22"/>
                              </w:rPr>
                            </w:pPr>
                            <w:bookmarkStart w:id="25" w:name="_Toc216443744"/>
                            <w:r>
                              <w:t xml:space="preserve">Figure </w:t>
                            </w:r>
                            <w:fldSimple w:instr=" SEQ Figure \* ARABIC ">
                              <w:r w:rsidR="009624BD">
                                <w:rPr>
                                  <w:noProof/>
                                </w:rPr>
                                <w:t>5</w:t>
                              </w:r>
                            </w:fldSimple>
                            <w:r>
                              <w:t xml:space="preserve"> - Compatibility Group Mixing Table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4B498" id="_x0000_s1030" type="#_x0000_t202" style="position:absolute;margin-left:0;margin-top:273.2pt;width:163.6pt;height:17.7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" stroked="f">
                <v:textbox inset="0,0,0,0">
                  <w:txbxContent>
                    <w:p w14:paraId="31C7267B" w14:textId="32DDD2D7" w:rsidR="001769CD" w:rsidRPr="00A21A7E" w:rsidRDefault="001769CD" w:rsidP="001769CD">
                      <w:pPr>
                        <w:pStyle w:val="Caption"/>
                        <w:rPr>
                          <w:noProof/>
                          <w:sz w:val="22"/>
                          <w:szCs w:val="22"/>
                        </w:rPr>
                      </w:pPr>
                      <w:bookmarkStart w:id="26" w:name="_Toc216443744"/>
                      <w:r>
                        <w:t xml:space="preserve">Figure </w:t>
                      </w:r>
                      <w:fldSimple w:instr=" SEQ Figure \* ARABIC ">
                        <w:r w:rsidR="009624BD">
                          <w:rPr>
                            <w:noProof/>
                          </w:rPr>
                          <w:t>5</w:t>
                        </w:r>
                      </w:fldSimple>
                      <w:r>
                        <w:t xml:space="preserve"> - Compatibility Group Mixing Table</w:t>
                      </w:r>
                      <w:bookmarkEnd w:id="26"/>
                    </w:p>
                  </w:txbxContent>
                </v:textbox>
                <w10:wrap type="topAndBottom" anchorx="margin"/>
              </v:shape>
            </w:pict>
          </mc:Fallback>
        </mc:AlternateContent>
      </w:r>
      <w:r>
        <w:rPr>
          <w:noProof/>
        </w:rPr>
        <w:drawing>
          <wp:anchor distT="0" distB="0" distL="114300" distR="114300" simplePos="0" relativeHeight="251672576" behindDoc="0" locked="0" layoutInCell="1" allowOverlap="1" wp14:anchorId="364549AE" wp14:editId="5D01C7F4">
            <wp:simplePos x="0" y="0"/>
            <wp:positionH relativeFrom="margin">
              <wp:posOffset>-1270</wp:posOffset>
            </wp:positionH>
            <wp:positionV relativeFrom="paragraph">
              <wp:posOffset>188455</wp:posOffset>
            </wp:positionV>
            <wp:extent cx="5731510" cy="3163570"/>
            <wp:effectExtent l="0" t="0" r="2540" b="0"/>
            <wp:wrapTopAndBottom/>
            <wp:docPr id="1366640420" name="Picture 1" descr="A red and green chart with black and yellow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40420" name="Picture 1" descr="A red and green chart with black and yellow square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163570"/>
                    </a:xfrm>
                    <a:prstGeom prst="rect">
                      <a:avLst/>
                    </a:prstGeom>
                  </pic:spPr>
                </pic:pic>
              </a:graphicData>
            </a:graphic>
            <wp14:sizeRelH relativeFrom="page">
              <wp14:pctWidth>0</wp14:pctWidth>
            </wp14:sizeRelH>
            <wp14:sizeRelV relativeFrom="page">
              <wp14:pctHeight>0</wp14:pctHeight>
            </wp14:sizeRelV>
          </wp:anchor>
        </w:drawing>
      </w:r>
    </w:p>
    <w:p w14:paraId="5E60838D" w14:textId="0448194F" w:rsidR="00506AB4" w:rsidRDefault="00506AB4" w:rsidP="00506AB4">
      <w:pPr>
        <w:pStyle w:val="Heading2"/>
        <w:numPr>
          <w:ilvl w:val="1"/>
          <w:numId w:val="2"/>
        </w:numPr>
      </w:pPr>
      <w:bookmarkStart w:id="27" w:name="_Toc216443727"/>
      <w:r>
        <w:lastRenderedPageBreak/>
        <w:t xml:space="preserve">Ammunition </w:t>
      </w:r>
      <w:r>
        <w:t>Distribution</w:t>
      </w:r>
      <w:bookmarkEnd w:id="27"/>
    </w:p>
    <w:p w14:paraId="1C7C0F37" w14:textId="77777777" w:rsidR="00506AB4" w:rsidRDefault="00506AB4" w:rsidP="00506AB4">
      <w:pPr>
        <w:rPr>
          <w:rFonts w:ascii="Arial" w:hAnsi="Arial" w:cs="Arial"/>
        </w:rPr>
      </w:pPr>
    </w:p>
    <w:p w14:paraId="4211290E" w14:textId="598DCFCD" w:rsidR="001769CD" w:rsidRDefault="00506AB4" w:rsidP="00F36D6E">
      <w:pPr>
        <w:rPr>
          <w:rFonts w:ascii="Arial" w:hAnsi="Arial" w:cs="Arial"/>
        </w:rPr>
      </w:pPr>
      <w:r>
        <w:rPr>
          <w:rFonts w:ascii="Arial" w:hAnsi="Arial" w:cs="Arial"/>
        </w:rPr>
        <w:t xml:space="preserve">Using the figures from the proposal in the table </w:t>
      </w:r>
      <w:r>
        <w:rPr>
          <w:rFonts w:ascii="Arial" w:hAnsi="Arial" w:cs="Arial"/>
        </w:rPr>
        <w:t>below</w:t>
      </w:r>
      <w:r>
        <w:rPr>
          <w:rFonts w:ascii="Arial" w:hAnsi="Arial" w:cs="Arial"/>
        </w:rPr>
        <w:t xml:space="preserve"> and the </w:t>
      </w:r>
      <w:r>
        <w:rPr>
          <w:rFonts w:ascii="Arial" w:hAnsi="Arial" w:cs="Arial"/>
        </w:rPr>
        <w:t>compatibility</w:t>
      </w:r>
      <w:r>
        <w:rPr>
          <w:rFonts w:ascii="Arial" w:hAnsi="Arial" w:cs="Arial"/>
        </w:rPr>
        <w:t xml:space="preserve"> </w:t>
      </w:r>
      <w:r>
        <w:rPr>
          <w:rFonts w:ascii="Arial" w:hAnsi="Arial" w:cs="Arial"/>
        </w:rPr>
        <w:t xml:space="preserve">table shown in Figure </w:t>
      </w:r>
      <w:r w:rsidR="009624BD">
        <w:rPr>
          <w:rFonts w:ascii="Arial" w:hAnsi="Arial" w:cs="Arial"/>
        </w:rPr>
        <w:t>6</w:t>
      </w:r>
      <w:r>
        <w:rPr>
          <w:rFonts w:ascii="Arial" w:hAnsi="Arial" w:cs="Arial"/>
        </w:rPr>
        <w:t xml:space="preserve"> a preliminary plan for the </w:t>
      </w:r>
      <w:r>
        <w:rPr>
          <w:rFonts w:ascii="Arial" w:hAnsi="Arial" w:cs="Arial"/>
        </w:rPr>
        <w:t>configuration</w:t>
      </w:r>
      <w:r>
        <w:rPr>
          <w:rFonts w:ascii="Arial" w:hAnsi="Arial" w:cs="Arial"/>
        </w:rPr>
        <w:t xml:space="preserve"> of ammunition storage can be made. The only compatibility groups that have been requested to store in the ESH</w:t>
      </w:r>
      <w:r w:rsidR="00E25803">
        <w:rPr>
          <w:rFonts w:ascii="Arial" w:hAnsi="Arial" w:cs="Arial"/>
        </w:rPr>
        <w:t xml:space="preserve"> are B, D, E, F, C</w:t>
      </w:r>
      <w:r w:rsidR="005623A3">
        <w:rPr>
          <w:rFonts w:ascii="Arial" w:hAnsi="Arial" w:cs="Arial"/>
        </w:rPr>
        <w:t xml:space="preserve">, and S. For these compatibility groups only groups D, E, C and S have no restrictions for mixing so may all be stored together in the same ESH. However, Several restrictions are in place for other items. For the 50kg of HD 1.1D this may only be stored with other items if they are the fuzes with other articles they will be assembled with or with the HD 1.4S. This also applies to the HD 1.1F and HD 1.2F unless </w:t>
      </w:r>
      <w:r w:rsidR="005623A3" w:rsidRPr="005623A3">
        <w:rPr>
          <w:rFonts w:ascii="Arial" w:hAnsi="Arial" w:cs="Arial"/>
        </w:rPr>
        <w:t>effectively segregated to prevent propagation</w:t>
      </w:r>
      <w:r w:rsidR="005623A3">
        <w:rPr>
          <w:rFonts w:ascii="Arial" w:hAnsi="Arial" w:cs="Arial"/>
        </w:rPr>
        <w:t>, which is unlikely due to the quantities of explosives</w:t>
      </w:r>
    </w:p>
    <w:p w14:paraId="044EE902" w14:textId="604FFFA2" w:rsidR="00BC151B" w:rsidRDefault="009624BD" w:rsidP="006B5347">
      <w:pPr>
        <w:rPr>
          <w:rFonts w:ascii="Arial" w:hAnsi="Arial" w:cs="Arial"/>
        </w:rPr>
      </w:pPr>
      <w:r>
        <w:rPr>
          <w:noProof/>
        </w:rPr>
        <mc:AlternateContent>
          <mc:Choice Requires="wps">
            <w:drawing>
              <wp:anchor distT="0" distB="0" distL="114300" distR="114300" simplePos="0" relativeHeight="251715584" behindDoc="0" locked="0" layoutInCell="1" allowOverlap="1" wp14:anchorId="6D871877" wp14:editId="7763A4AB">
                <wp:simplePos x="0" y="0"/>
                <wp:positionH relativeFrom="margin">
                  <wp:align>center</wp:align>
                </wp:positionH>
                <wp:positionV relativeFrom="paragraph">
                  <wp:posOffset>5354955</wp:posOffset>
                </wp:positionV>
                <wp:extent cx="2099310" cy="160655"/>
                <wp:effectExtent l="0" t="0" r="0" b="0"/>
                <wp:wrapTopAndBottom/>
                <wp:docPr id="521779868" name="Text Box 1"/>
                <wp:cNvGraphicFramePr/>
                <a:graphic xmlns:a="http://schemas.openxmlformats.org/drawingml/2006/main">
                  <a:graphicData uri="http://schemas.microsoft.com/office/word/2010/wordprocessingShape">
                    <wps:wsp>
                      <wps:cNvSpPr txBox="1"/>
                      <wps:spPr>
                        <a:xfrm>
                          <a:off x="0" y="0"/>
                          <a:ext cx="2099310" cy="160655"/>
                        </a:xfrm>
                        <a:prstGeom prst="rect">
                          <a:avLst/>
                        </a:prstGeom>
                        <a:solidFill>
                          <a:prstClr val="white"/>
                        </a:solidFill>
                        <a:ln>
                          <a:noFill/>
                        </a:ln>
                      </wps:spPr>
                      <wps:txbx>
                        <w:txbxContent>
                          <w:p w14:paraId="5E2BABB8" w14:textId="5DE8F394" w:rsidR="009624BD" w:rsidRPr="004D0698" w:rsidRDefault="009624BD" w:rsidP="009624BD">
                            <w:pPr>
                              <w:pStyle w:val="Caption"/>
                              <w:rPr>
                                <w:rFonts w:ascii="Arial" w:hAnsi="Arial" w:cs="Arial"/>
                                <w:sz w:val="22"/>
                                <w:szCs w:val="22"/>
                              </w:rPr>
                            </w:pPr>
                            <w:bookmarkStart w:id="28" w:name="_Toc216443745"/>
                            <w:r>
                              <w:t xml:space="preserve">Figure </w:t>
                            </w:r>
                            <w:fldSimple w:instr=" SEQ Figure \* ARABIC ">
                              <w:r>
                                <w:rPr>
                                  <w:noProof/>
                                </w:rPr>
                                <w:t>6</w:t>
                              </w:r>
                            </w:fldSimple>
                            <w:r>
                              <w:t xml:space="preserve"> – Compatibility group Descriptions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71877" id="_x0000_s1031" type="#_x0000_t202" style="position:absolute;margin-left:0;margin-top:421.65pt;width:165.3pt;height:12.65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" stroked="f">
                <v:textbox inset="0,0,0,0">
                  <w:txbxContent>
                    <w:p w14:paraId="5E2BABB8" w14:textId="5DE8F394" w:rsidR="009624BD" w:rsidRPr="004D0698" w:rsidRDefault="009624BD" w:rsidP="009624BD">
                      <w:pPr>
                        <w:pStyle w:val="Caption"/>
                        <w:rPr>
                          <w:rFonts w:ascii="Arial" w:hAnsi="Arial" w:cs="Arial"/>
                          <w:sz w:val="22"/>
                          <w:szCs w:val="22"/>
                        </w:rPr>
                      </w:pPr>
                      <w:bookmarkStart w:id="29" w:name="_Toc216443745"/>
                      <w:r>
                        <w:t xml:space="preserve">Figure </w:t>
                      </w:r>
                      <w:fldSimple w:instr=" SEQ Figure \* ARABIC ">
                        <w:r>
                          <w:rPr>
                            <w:noProof/>
                          </w:rPr>
                          <w:t>6</w:t>
                        </w:r>
                      </w:fldSimple>
                      <w:r>
                        <w:t xml:space="preserve"> – Compatibility group Descriptions</w:t>
                      </w:r>
                      <w:bookmarkEnd w:id="29"/>
                    </w:p>
                  </w:txbxContent>
                </v:textbox>
                <w10:wrap type="topAndBottom" anchorx="margin"/>
              </v:shape>
            </w:pict>
          </mc:Fallback>
        </mc:AlternateContent>
      </w:r>
      <w:r w:rsidR="006B5347" w:rsidRPr="006B5347">
        <w:rPr>
          <w:rFonts w:ascii="Arial" w:hAnsi="Arial" w:cs="Arial"/>
        </w:rPr>
        <w:drawing>
          <wp:anchor distT="0" distB="0" distL="114300" distR="114300" simplePos="0" relativeHeight="251675648" behindDoc="0" locked="0" layoutInCell="1" allowOverlap="1" wp14:anchorId="1B6BD5C5" wp14:editId="5B3BE6E2">
            <wp:simplePos x="0" y="0"/>
            <wp:positionH relativeFrom="margin">
              <wp:align>left</wp:align>
            </wp:positionH>
            <wp:positionV relativeFrom="paragraph">
              <wp:posOffset>190319</wp:posOffset>
            </wp:positionV>
            <wp:extent cx="5840730" cy="5105400"/>
            <wp:effectExtent l="0" t="0" r="7620" b="0"/>
            <wp:wrapTopAndBottom/>
            <wp:docPr id="773198701" name="Picture 1" descr="A table of a firefighting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98701" name="Picture 1" descr="A table of a firefighting repor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840730" cy="5105400"/>
                    </a:xfrm>
                    <a:prstGeom prst="rect">
                      <a:avLst/>
                    </a:prstGeom>
                  </pic:spPr>
                </pic:pic>
              </a:graphicData>
            </a:graphic>
            <wp14:sizeRelH relativeFrom="margin">
              <wp14:pctWidth>0</wp14:pctWidth>
            </wp14:sizeRelH>
            <wp14:sizeRelV relativeFrom="margin">
              <wp14:pctHeight>0</wp14:pctHeight>
            </wp14:sizeRelV>
          </wp:anchor>
        </w:drawing>
      </w:r>
    </w:p>
    <w:p w14:paraId="72B6F662" w14:textId="1D8DB470" w:rsidR="006B5347" w:rsidRDefault="006B5347" w:rsidP="006B5347">
      <w:pPr>
        <w:rPr>
          <w:rFonts w:ascii="Arial" w:hAnsi="Arial" w:cs="Arial"/>
        </w:rPr>
      </w:pPr>
    </w:p>
    <w:p w14:paraId="3B8E36CB" w14:textId="77777777" w:rsidR="006B5347" w:rsidRDefault="006B5347" w:rsidP="006B5347">
      <w:pPr>
        <w:rPr>
          <w:rFonts w:ascii="Arial" w:hAnsi="Arial" w:cs="Arial"/>
        </w:rPr>
      </w:pPr>
    </w:p>
    <w:p w14:paraId="6FB9CD82" w14:textId="77777777" w:rsidR="006B5347" w:rsidRDefault="006B5347" w:rsidP="006B5347">
      <w:pPr>
        <w:rPr>
          <w:rFonts w:ascii="Arial" w:hAnsi="Arial" w:cs="Arial"/>
        </w:rPr>
      </w:pPr>
    </w:p>
    <w:p w14:paraId="60303525" w14:textId="77777777" w:rsidR="00935772" w:rsidRDefault="00935772" w:rsidP="006B5347">
      <w:pPr>
        <w:rPr>
          <w:rFonts w:ascii="Arial" w:hAnsi="Arial" w:cs="Arial"/>
        </w:rPr>
      </w:pPr>
    </w:p>
    <w:p w14:paraId="7D033501" w14:textId="3550E5DB" w:rsidR="00A37B80" w:rsidRDefault="005623A3" w:rsidP="00F36D6E">
      <w:pPr>
        <w:rPr>
          <w:rFonts w:ascii="Arial" w:hAnsi="Arial" w:cs="Arial"/>
        </w:rPr>
      </w:pPr>
      <w:r>
        <w:rPr>
          <w:rFonts w:ascii="Arial" w:hAnsi="Arial" w:cs="Arial"/>
        </w:rPr>
        <w:lastRenderedPageBreak/>
        <w:t>Using th</w:t>
      </w:r>
      <w:r w:rsidR="00935772">
        <w:rPr>
          <w:rFonts w:ascii="Arial" w:hAnsi="Arial" w:cs="Arial"/>
        </w:rPr>
        <w:t>e information from the proposal and the compatibility group mixing table the</w:t>
      </w:r>
      <w:r>
        <w:rPr>
          <w:rFonts w:ascii="Arial" w:hAnsi="Arial" w:cs="Arial"/>
        </w:rPr>
        <w:t xml:space="preserve"> following distribution plan has been made for the 5 ESHs</w:t>
      </w:r>
      <w:r w:rsidR="00935772">
        <w:rPr>
          <w:rFonts w:ascii="Arial" w:hAnsi="Arial" w:cs="Arial"/>
        </w:rPr>
        <w:t xml:space="preserve">. This table shows a breakdown of the quantity of each type of hazard division compatibility group and showing the lowest possible NEQ </w:t>
      </w:r>
      <w:r w:rsidR="006F5875">
        <w:rPr>
          <w:rFonts w:ascii="Arial" w:hAnsi="Arial" w:cs="Arial"/>
        </w:rPr>
        <w:t xml:space="preserve">achievable for each ESH. This also meets the requirements in the proposal with no ESH holding more then 1000kg of 1 hazard division whilst also storing the full ammunition quantity required by the facility. Due to the presence of HD 1.1B, an </w:t>
      </w:r>
      <w:r w:rsidR="00A838FF">
        <w:rPr>
          <w:rFonts w:ascii="Arial" w:hAnsi="Arial" w:cs="Arial"/>
        </w:rPr>
        <w:t>assumption</w:t>
      </w:r>
      <w:r w:rsidR="006F5875">
        <w:rPr>
          <w:rFonts w:ascii="Arial" w:hAnsi="Arial" w:cs="Arial"/>
        </w:rPr>
        <w:t xml:space="preserve"> has been made that this represents </w:t>
      </w:r>
      <w:r w:rsidR="00A838FF" w:rsidRPr="00A838FF">
        <w:rPr>
          <w:rFonts w:ascii="Arial" w:hAnsi="Arial" w:cs="Arial"/>
        </w:rPr>
        <w:t xml:space="preserve">fuzes </w:t>
      </w:r>
      <w:r w:rsidR="00A838FF">
        <w:rPr>
          <w:rFonts w:ascii="Arial" w:hAnsi="Arial" w:cs="Arial"/>
        </w:rPr>
        <w:t>being</w:t>
      </w:r>
      <w:r w:rsidR="00A838FF" w:rsidRPr="00A838FF">
        <w:rPr>
          <w:rFonts w:ascii="Arial" w:hAnsi="Arial" w:cs="Arial"/>
        </w:rPr>
        <w:t xml:space="preserve"> stored with the </w:t>
      </w:r>
      <w:r w:rsidR="00A838FF">
        <w:rPr>
          <w:rFonts w:ascii="Arial" w:hAnsi="Arial" w:cs="Arial"/>
        </w:rPr>
        <w:t xml:space="preserve">other HD 1.1 </w:t>
      </w:r>
      <w:r w:rsidR="00A838FF" w:rsidRPr="00A838FF">
        <w:rPr>
          <w:rFonts w:ascii="Arial" w:hAnsi="Arial" w:cs="Arial"/>
        </w:rPr>
        <w:t>articles to which they will be assembled</w:t>
      </w:r>
      <w:r w:rsidR="00A838FF">
        <w:rPr>
          <w:rFonts w:ascii="Arial" w:hAnsi="Arial" w:cs="Arial"/>
        </w:rPr>
        <w:t>. Therefore, according to Note 1 of the mixing rules these items may be stored together and treated as compatibility group F</w:t>
      </w:r>
      <w:r w:rsidR="00420BC8">
        <w:rPr>
          <w:rFonts w:ascii="Arial" w:hAnsi="Arial" w:cs="Arial"/>
        </w:rPr>
        <w:t xml:space="preserve"> </w:t>
      </w:r>
      <w:r w:rsidR="00A838FF">
        <w:rPr>
          <w:rFonts w:ascii="Arial" w:hAnsi="Arial" w:cs="Arial"/>
        </w:rPr>
        <w:t>allowing</w:t>
      </w:r>
      <w:r w:rsidR="006F5875">
        <w:rPr>
          <w:rFonts w:ascii="Arial" w:hAnsi="Arial" w:cs="Arial"/>
        </w:rPr>
        <w:t xml:space="preserve"> </w:t>
      </w:r>
      <w:r w:rsidR="006F5875">
        <w:rPr>
          <w:rFonts w:ascii="Arial" w:hAnsi="Arial" w:cs="Arial"/>
        </w:rPr>
        <w:t>HD 1.1F</w:t>
      </w:r>
      <w:r w:rsidR="00A838FF">
        <w:rPr>
          <w:rFonts w:ascii="Arial" w:hAnsi="Arial" w:cs="Arial"/>
        </w:rPr>
        <w:t xml:space="preserve"> </w:t>
      </w:r>
      <w:r w:rsidR="006F5875">
        <w:rPr>
          <w:rFonts w:ascii="Arial" w:hAnsi="Arial" w:cs="Arial"/>
        </w:rPr>
        <w:t>and HD 1.2F</w:t>
      </w:r>
      <w:r w:rsidR="00A838FF">
        <w:rPr>
          <w:rFonts w:ascii="Arial" w:hAnsi="Arial" w:cs="Arial"/>
        </w:rPr>
        <w:t xml:space="preserve"> to also be stored in ESH-5</w:t>
      </w:r>
      <w:sdt>
        <w:sdtPr>
          <w:rPr>
            <w:rFonts w:ascii="Arial" w:hAnsi="Arial" w:cs="Arial"/>
          </w:rPr>
          <w:id w:val="2013946108"/>
          <w:citation/>
        </w:sdtPr>
        <w:sdtContent>
          <w:r w:rsidR="00420BC8">
            <w:rPr>
              <w:rFonts w:ascii="Arial" w:hAnsi="Arial" w:cs="Arial"/>
            </w:rPr>
            <w:fldChar w:fldCharType="begin"/>
          </w:r>
          <w:r w:rsidR="00420BC8">
            <w:rPr>
              <w:rFonts w:ascii="Arial" w:hAnsi="Arial" w:cs="Arial"/>
            </w:rPr>
            <w:instrText xml:space="preserve"> CITATION UN21 \l 2057 </w:instrText>
          </w:r>
          <w:r w:rsidR="00420BC8">
            <w:rPr>
              <w:rFonts w:ascii="Arial" w:hAnsi="Arial" w:cs="Arial"/>
            </w:rPr>
            <w:fldChar w:fldCharType="separate"/>
          </w:r>
          <w:r w:rsidR="00E64E3C">
            <w:rPr>
              <w:rFonts w:ascii="Arial" w:hAnsi="Arial" w:cs="Arial"/>
              <w:noProof/>
            </w:rPr>
            <w:t xml:space="preserve"> </w:t>
          </w:r>
          <w:r w:rsidR="00E64E3C" w:rsidRPr="00E64E3C">
            <w:rPr>
              <w:rFonts w:ascii="Arial" w:hAnsi="Arial" w:cs="Arial"/>
              <w:noProof/>
            </w:rPr>
            <w:t>[6]</w:t>
          </w:r>
          <w:r w:rsidR="00420BC8">
            <w:rPr>
              <w:rFonts w:ascii="Arial" w:hAnsi="Arial" w:cs="Arial"/>
            </w:rPr>
            <w:fldChar w:fldCharType="end"/>
          </w:r>
        </w:sdtContent>
      </w:sdt>
      <w:r w:rsidR="00A838FF">
        <w:rPr>
          <w:rFonts w:ascii="Arial" w:hAnsi="Arial" w:cs="Arial"/>
        </w:rPr>
        <w:t>.</w:t>
      </w:r>
    </w:p>
    <w:p w14:paraId="738C137C" w14:textId="4E97F893" w:rsidR="00A37B80" w:rsidRDefault="00A37B80" w:rsidP="00F36D6E">
      <w:pPr>
        <w:rPr>
          <w:rFonts w:ascii="Arial" w:hAnsi="Arial" w:cs="Arial"/>
        </w:rPr>
      </w:pPr>
    </w:p>
    <w:tbl>
      <w:tblPr>
        <w:tblStyle w:val="TableGrid"/>
        <w:tblW w:w="0" w:type="auto"/>
        <w:tblLook w:val="04A0" w:firstRow="1" w:lastRow="0" w:firstColumn="1" w:lastColumn="0" w:noHBand="0" w:noVBand="1"/>
      </w:tblPr>
      <w:tblGrid>
        <w:gridCol w:w="1610"/>
        <w:gridCol w:w="1216"/>
        <w:gridCol w:w="1237"/>
        <w:gridCol w:w="1238"/>
        <w:gridCol w:w="1238"/>
        <w:gridCol w:w="1238"/>
        <w:gridCol w:w="1239"/>
      </w:tblGrid>
      <w:tr w:rsidR="00A37B80" w14:paraId="78CA024D" w14:textId="5D82FCA1" w:rsidTr="00935772">
        <w:tc>
          <w:tcPr>
            <w:tcW w:w="1478" w:type="dxa"/>
            <w:shd w:val="clear" w:color="auto" w:fill="D9E2F3" w:themeFill="accent1" w:themeFillTint="33"/>
          </w:tcPr>
          <w:p w14:paraId="552A8BDC" w14:textId="4E9C679E" w:rsidR="00A37B80" w:rsidRPr="00935772" w:rsidRDefault="00A37B80" w:rsidP="00F36D6E">
            <w:pPr>
              <w:rPr>
                <w:rFonts w:ascii="Arial" w:hAnsi="Arial" w:cs="Arial"/>
                <w:b/>
                <w:bCs/>
              </w:rPr>
            </w:pPr>
            <w:r w:rsidRPr="00935772">
              <w:rPr>
                <w:rFonts w:ascii="Arial" w:hAnsi="Arial" w:cs="Arial"/>
                <w:b/>
                <w:bCs/>
              </w:rPr>
              <w:t>Compatibility Group</w:t>
            </w:r>
          </w:p>
        </w:tc>
        <w:tc>
          <w:tcPr>
            <w:tcW w:w="1238" w:type="dxa"/>
            <w:shd w:val="clear" w:color="auto" w:fill="D9E2F3" w:themeFill="accent1" w:themeFillTint="33"/>
          </w:tcPr>
          <w:p w14:paraId="67D6AFCD" w14:textId="10C1088C" w:rsidR="00A37B80" w:rsidRPr="00935772" w:rsidRDefault="00A37B80" w:rsidP="00F36D6E">
            <w:pPr>
              <w:rPr>
                <w:rFonts w:ascii="Arial" w:hAnsi="Arial" w:cs="Arial"/>
                <w:b/>
                <w:bCs/>
              </w:rPr>
            </w:pPr>
            <w:r w:rsidRPr="00935772">
              <w:rPr>
                <w:rFonts w:ascii="Arial" w:hAnsi="Arial" w:cs="Arial"/>
                <w:b/>
                <w:bCs/>
              </w:rPr>
              <w:t>Total (kg)</w:t>
            </w:r>
          </w:p>
        </w:tc>
        <w:tc>
          <w:tcPr>
            <w:tcW w:w="1259" w:type="dxa"/>
            <w:shd w:val="clear" w:color="auto" w:fill="D9E2F3" w:themeFill="accent1" w:themeFillTint="33"/>
          </w:tcPr>
          <w:p w14:paraId="55F012E5" w14:textId="65617BC9" w:rsidR="00A37B80" w:rsidRPr="00935772" w:rsidRDefault="00A37B80" w:rsidP="00F36D6E">
            <w:pPr>
              <w:rPr>
                <w:rFonts w:ascii="Arial" w:hAnsi="Arial" w:cs="Arial"/>
                <w:b/>
                <w:bCs/>
              </w:rPr>
            </w:pPr>
            <w:r w:rsidRPr="00935772">
              <w:rPr>
                <w:rFonts w:ascii="Arial" w:hAnsi="Arial" w:cs="Arial"/>
                <w:b/>
                <w:bCs/>
              </w:rPr>
              <w:t>ESH-1 (kg)</w:t>
            </w:r>
          </w:p>
        </w:tc>
        <w:tc>
          <w:tcPr>
            <w:tcW w:w="1260" w:type="dxa"/>
            <w:shd w:val="clear" w:color="auto" w:fill="D9E2F3" w:themeFill="accent1" w:themeFillTint="33"/>
          </w:tcPr>
          <w:p w14:paraId="7611AC7D" w14:textId="37A1B248" w:rsidR="00A37B80" w:rsidRPr="00935772" w:rsidRDefault="00A37B80" w:rsidP="00F36D6E">
            <w:pPr>
              <w:rPr>
                <w:rFonts w:ascii="Arial" w:hAnsi="Arial" w:cs="Arial"/>
                <w:b/>
                <w:bCs/>
              </w:rPr>
            </w:pPr>
            <w:r w:rsidRPr="00935772">
              <w:rPr>
                <w:rFonts w:ascii="Arial" w:hAnsi="Arial" w:cs="Arial"/>
                <w:b/>
                <w:bCs/>
              </w:rPr>
              <w:t>ESH-</w:t>
            </w:r>
            <w:r w:rsidRPr="00935772">
              <w:rPr>
                <w:rFonts w:ascii="Arial" w:hAnsi="Arial" w:cs="Arial"/>
                <w:b/>
                <w:bCs/>
              </w:rPr>
              <w:t xml:space="preserve">2 </w:t>
            </w:r>
            <w:r w:rsidRPr="00935772">
              <w:rPr>
                <w:rFonts w:ascii="Arial" w:hAnsi="Arial" w:cs="Arial"/>
                <w:b/>
                <w:bCs/>
              </w:rPr>
              <w:t>(kg)</w:t>
            </w:r>
          </w:p>
        </w:tc>
        <w:tc>
          <w:tcPr>
            <w:tcW w:w="1260" w:type="dxa"/>
            <w:shd w:val="clear" w:color="auto" w:fill="D9E2F3" w:themeFill="accent1" w:themeFillTint="33"/>
          </w:tcPr>
          <w:p w14:paraId="1F132B54" w14:textId="7AB23B0B" w:rsidR="00A37B80" w:rsidRPr="00935772" w:rsidRDefault="00A37B80" w:rsidP="00F36D6E">
            <w:pPr>
              <w:rPr>
                <w:rFonts w:ascii="Arial" w:hAnsi="Arial" w:cs="Arial"/>
                <w:b/>
                <w:bCs/>
              </w:rPr>
            </w:pPr>
            <w:r w:rsidRPr="00935772">
              <w:rPr>
                <w:rFonts w:ascii="Arial" w:hAnsi="Arial" w:cs="Arial"/>
                <w:b/>
                <w:bCs/>
              </w:rPr>
              <w:t>ESH-</w:t>
            </w:r>
            <w:r w:rsidRPr="00935772">
              <w:rPr>
                <w:rFonts w:ascii="Arial" w:hAnsi="Arial" w:cs="Arial"/>
                <w:b/>
                <w:bCs/>
              </w:rPr>
              <w:t xml:space="preserve">3 </w:t>
            </w:r>
            <w:r w:rsidRPr="00935772">
              <w:rPr>
                <w:rFonts w:ascii="Arial" w:hAnsi="Arial" w:cs="Arial"/>
                <w:b/>
                <w:bCs/>
              </w:rPr>
              <w:t>(kg)</w:t>
            </w:r>
          </w:p>
        </w:tc>
        <w:tc>
          <w:tcPr>
            <w:tcW w:w="1260" w:type="dxa"/>
            <w:shd w:val="clear" w:color="auto" w:fill="D9E2F3" w:themeFill="accent1" w:themeFillTint="33"/>
          </w:tcPr>
          <w:p w14:paraId="3D71E8FE" w14:textId="57BA9D28" w:rsidR="00A37B80" w:rsidRPr="00935772" w:rsidRDefault="00A37B80" w:rsidP="00F36D6E">
            <w:pPr>
              <w:rPr>
                <w:rFonts w:ascii="Arial" w:hAnsi="Arial" w:cs="Arial"/>
                <w:b/>
                <w:bCs/>
              </w:rPr>
            </w:pPr>
            <w:r w:rsidRPr="00935772">
              <w:rPr>
                <w:rFonts w:ascii="Arial" w:hAnsi="Arial" w:cs="Arial"/>
                <w:b/>
                <w:bCs/>
              </w:rPr>
              <w:t>ESH-</w:t>
            </w:r>
            <w:r w:rsidRPr="00935772">
              <w:rPr>
                <w:rFonts w:ascii="Arial" w:hAnsi="Arial" w:cs="Arial"/>
                <w:b/>
                <w:bCs/>
              </w:rPr>
              <w:t xml:space="preserve">4 </w:t>
            </w:r>
            <w:r w:rsidRPr="00935772">
              <w:rPr>
                <w:rFonts w:ascii="Arial" w:hAnsi="Arial" w:cs="Arial"/>
                <w:b/>
                <w:bCs/>
              </w:rPr>
              <w:t>(kg)</w:t>
            </w:r>
          </w:p>
        </w:tc>
        <w:tc>
          <w:tcPr>
            <w:tcW w:w="1261" w:type="dxa"/>
            <w:shd w:val="clear" w:color="auto" w:fill="D9E2F3" w:themeFill="accent1" w:themeFillTint="33"/>
          </w:tcPr>
          <w:p w14:paraId="560429F2" w14:textId="07608BF7" w:rsidR="00A37B80" w:rsidRPr="00935772" w:rsidRDefault="00A37B80" w:rsidP="00F36D6E">
            <w:pPr>
              <w:rPr>
                <w:rFonts w:ascii="Arial" w:hAnsi="Arial" w:cs="Arial"/>
                <w:b/>
                <w:bCs/>
              </w:rPr>
            </w:pPr>
            <w:r w:rsidRPr="00935772">
              <w:rPr>
                <w:rFonts w:ascii="Arial" w:hAnsi="Arial" w:cs="Arial"/>
                <w:b/>
                <w:bCs/>
              </w:rPr>
              <w:t>ESH-</w:t>
            </w:r>
            <w:r w:rsidRPr="00935772">
              <w:rPr>
                <w:rFonts w:ascii="Arial" w:hAnsi="Arial" w:cs="Arial"/>
                <w:b/>
                <w:bCs/>
              </w:rPr>
              <w:t xml:space="preserve">5 </w:t>
            </w:r>
            <w:r w:rsidRPr="00935772">
              <w:rPr>
                <w:rFonts w:ascii="Arial" w:hAnsi="Arial" w:cs="Arial"/>
                <w:b/>
                <w:bCs/>
              </w:rPr>
              <w:t>(kg)</w:t>
            </w:r>
          </w:p>
        </w:tc>
      </w:tr>
      <w:tr w:rsidR="00B54512" w14:paraId="74DEEC5E" w14:textId="1AFAB9FF" w:rsidTr="00935772">
        <w:tc>
          <w:tcPr>
            <w:tcW w:w="1478" w:type="dxa"/>
            <w:shd w:val="clear" w:color="auto" w:fill="D9D9D9" w:themeFill="background1" w:themeFillShade="D9"/>
          </w:tcPr>
          <w:p w14:paraId="45D503C0" w14:textId="2CA2D1CD" w:rsidR="00B54512" w:rsidRDefault="00B54512" w:rsidP="00B54512">
            <w:pPr>
              <w:rPr>
                <w:rFonts w:ascii="Arial" w:hAnsi="Arial" w:cs="Arial"/>
              </w:rPr>
            </w:pPr>
            <w:r w:rsidRPr="00C34568">
              <w:rPr>
                <w:rFonts w:ascii="Arial" w:hAnsi="Arial" w:cs="Arial"/>
              </w:rPr>
              <w:t xml:space="preserve">HD 1.1B </w:t>
            </w:r>
          </w:p>
        </w:tc>
        <w:tc>
          <w:tcPr>
            <w:tcW w:w="1238" w:type="dxa"/>
            <w:shd w:val="clear" w:color="auto" w:fill="D9D9D9" w:themeFill="background1" w:themeFillShade="D9"/>
          </w:tcPr>
          <w:p w14:paraId="09979D06" w14:textId="5B6CEBAA" w:rsidR="00B54512" w:rsidRDefault="00B54512" w:rsidP="00B54512">
            <w:pPr>
              <w:rPr>
                <w:rFonts w:ascii="Arial" w:hAnsi="Arial" w:cs="Arial"/>
              </w:rPr>
            </w:pPr>
            <w:r w:rsidRPr="00C34568">
              <w:rPr>
                <w:rFonts w:ascii="Arial" w:hAnsi="Arial" w:cs="Arial"/>
              </w:rPr>
              <w:t>50</w:t>
            </w:r>
          </w:p>
        </w:tc>
        <w:tc>
          <w:tcPr>
            <w:tcW w:w="1259" w:type="dxa"/>
          </w:tcPr>
          <w:p w14:paraId="78C7388F" w14:textId="322326E3" w:rsidR="00B54512" w:rsidRDefault="00B54512" w:rsidP="00B54512">
            <w:pPr>
              <w:rPr>
                <w:rFonts w:ascii="Arial" w:hAnsi="Arial" w:cs="Arial"/>
              </w:rPr>
            </w:pPr>
          </w:p>
        </w:tc>
        <w:tc>
          <w:tcPr>
            <w:tcW w:w="1260" w:type="dxa"/>
          </w:tcPr>
          <w:p w14:paraId="0DD1B812" w14:textId="77777777" w:rsidR="00B54512" w:rsidRDefault="00B54512" w:rsidP="00B54512">
            <w:pPr>
              <w:rPr>
                <w:rFonts w:ascii="Arial" w:hAnsi="Arial" w:cs="Arial"/>
              </w:rPr>
            </w:pPr>
          </w:p>
        </w:tc>
        <w:tc>
          <w:tcPr>
            <w:tcW w:w="1260" w:type="dxa"/>
          </w:tcPr>
          <w:p w14:paraId="418F303A" w14:textId="77777777" w:rsidR="00B54512" w:rsidRDefault="00B54512" w:rsidP="00B54512">
            <w:pPr>
              <w:rPr>
                <w:rFonts w:ascii="Arial" w:hAnsi="Arial" w:cs="Arial"/>
              </w:rPr>
            </w:pPr>
          </w:p>
        </w:tc>
        <w:tc>
          <w:tcPr>
            <w:tcW w:w="1260" w:type="dxa"/>
          </w:tcPr>
          <w:p w14:paraId="2D3A08EC" w14:textId="7CC350E8" w:rsidR="00B54512" w:rsidRDefault="00B54512" w:rsidP="00B54512">
            <w:pPr>
              <w:rPr>
                <w:rFonts w:ascii="Arial" w:hAnsi="Arial" w:cs="Arial"/>
              </w:rPr>
            </w:pPr>
          </w:p>
        </w:tc>
        <w:tc>
          <w:tcPr>
            <w:tcW w:w="1261" w:type="dxa"/>
          </w:tcPr>
          <w:p w14:paraId="26751622" w14:textId="5850B4E5" w:rsidR="00B54512" w:rsidRDefault="00B54512" w:rsidP="00B54512">
            <w:pPr>
              <w:rPr>
                <w:rFonts w:ascii="Arial" w:hAnsi="Arial" w:cs="Arial"/>
              </w:rPr>
            </w:pPr>
            <w:r>
              <w:rPr>
                <w:rFonts w:ascii="Arial" w:hAnsi="Arial" w:cs="Arial"/>
              </w:rPr>
              <w:t>50</w:t>
            </w:r>
          </w:p>
        </w:tc>
      </w:tr>
      <w:tr w:rsidR="00B54512" w14:paraId="0FB3DC87" w14:textId="5F03C771" w:rsidTr="00935772">
        <w:tc>
          <w:tcPr>
            <w:tcW w:w="1478" w:type="dxa"/>
            <w:shd w:val="clear" w:color="auto" w:fill="D9D9D9" w:themeFill="background1" w:themeFillShade="D9"/>
          </w:tcPr>
          <w:p w14:paraId="7BCB4B18" w14:textId="7D576FA6" w:rsidR="00B54512" w:rsidRDefault="00B54512" w:rsidP="00B54512">
            <w:pPr>
              <w:rPr>
                <w:rFonts w:ascii="Arial" w:hAnsi="Arial" w:cs="Arial"/>
              </w:rPr>
            </w:pPr>
            <w:r w:rsidRPr="00C34568">
              <w:rPr>
                <w:rFonts w:ascii="Arial" w:hAnsi="Arial" w:cs="Arial"/>
              </w:rPr>
              <w:t xml:space="preserve">HD 1.1D </w:t>
            </w:r>
          </w:p>
        </w:tc>
        <w:tc>
          <w:tcPr>
            <w:tcW w:w="1238" w:type="dxa"/>
            <w:shd w:val="clear" w:color="auto" w:fill="D9D9D9" w:themeFill="background1" w:themeFillShade="D9"/>
          </w:tcPr>
          <w:p w14:paraId="0C360A6D" w14:textId="7C99B9DD" w:rsidR="00B54512" w:rsidRDefault="00B54512" w:rsidP="00B54512">
            <w:pPr>
              <w:rPr>
                <w:rFonts w:ascii="Arial" w:hAnsi="Arial" w:cs="Arial"/>
              </w:rPr>
            </w:pPr>
            <w:r w:rsidRPr="00C34568">
              <w:rPr>
                <w:rFonts w:ascii="Arial" w:hAnsi="Arial" w:cs="Arial"/>
              </w:rPr>
              <w:t xml:space="preserve">3200 </w:t>
            </w:r>
          </w:p>
        </w:tc>
        <w:tc>
          <w:tcPr>
            <w:tcW w:w="1259" w:type="dxa"/>
          </w:tcPr>
          <w:p w14:paraId="271EC012" w14:textId="6DB557F9" w:rsidR="00B54512" w:rsidRDefault="00B54512" w:rsidP="00B54512">
            <w:pPr>
              <w:rPr>
                <w:rFonts w:ascii="Arial" w:hAnsi="Arial" w:cs="Arial"/>
              </w:rPr>
            </w:pPr>
            <w:r>
              <w:rPr>
                <w:rFonts w:ascii="Arial" w:hAnsi="Arial" w:cs="Arial"/>
              </w:rPr>
              <w:t>1000</w:t>
            </w:r>
          </w:p>
        </w:tc>
        <w:tc>
          <w:tcPr>
            <w:tcW w:w="1260" w:type="dxa"/>
          </w:tcPr>
          <w:p w14:paraId="61BB37FF" w14:textId="01B15482" w:rsidR="00B54512" w:rsidRDefault="00B54512" w:rsidP="00B54512">
            <w:pPr>
              <w:rPr>
                <w:rFonts w:ascii="Arial" w:hAnsi="Arial" w:cs="Arial"/>
              </w:rPr>
            </w:pPr>
            <w:r>
              <w:rPr>
                <w:rFonts w:ascii="Arial" w:hAnsi="Arial" w:cs="Arial"/>
              </w:rPr>
              <w:t>1000</w:t>
            </w:r>
          </w:p>
        </w:tc>
        <w:tc>
          <w:tcPr>
            <w:tcW w:w="1260" w:type="dxa"/>
          </w:tcPr>
          <w:p w14:paraId="66601A16" w14:textId="2B895DE6" w:rsidR="00B54512" w:rsidRDefault="00B54512" w:rsidP="00B54512">
            <w:pPr>
              <w:rPr>
                <w:rFonts w:ascii="Arial" w:hAnsi="Arial" w:cs="Arial"/>
              </w:rPr>
            </w:pPr>
            <w:r>
              <w:rPr>
                <w:rFonts w:ascii="Arial" w:hAnsi="Arial" w:cs="Arial"/>
              </w:rPr>
              <w:t>1000</w:t>
            </w:r>
          </w:p>
        </w:tc>
        <w:tc>
          <w:tcPr>
            <w:tcW w:w="1260" w:type="dxa"/>
          </w:tcPr>
          <w:p w14:paraId="0FD59FC7" w14:textId="4DB594E5" w:rsidR="00B54512" w:rsidRDefault="00B54512" w:rsidP="00B54512">
            <w:pPr>
              <w:rPr>
                <w:rFonts w:ascii="Arial" w:hAnsi="Arial" w:cs="Arial"/>
              </w:rPr>
            </w:pPr>
          </w:p>
        </w:tc>
        <w:tc>
          <w:tcPr>
            <w:tcW w:w="1261" w:type="dxa"/>
          </w:tcPr>
          <w:p w14:paraId="115F4A58" w14:textId="2B389B8C" w:rsidR="00B54512" w:rsidRDefault="00B54512" w:rsidP="00B54512">
            <w:pPr>
              <w:rPr>
                <w:rFonts w:ascii="Arial" w:hAnsi="Arial" w:cs="Arial"/>
              </w:rPr>
            </w:pPr>
            <w:r>
              <w:rPr>
                <w:rFonts w:ascii="Arial" w:hAnsi="Arial" w:cs="Arial"/>
              </w:rPr>
              <w:t>200</w:t>
            </w:r>
          </w:p>
        </w:tc>
      </w:tr>
      <w:tr w:rsidR="00B54512" w14:paraId="04701C64" w14:textId="4124FA60" w:rsidTr="00935772">
        <w:tc>
          <w:tcPr>
            <w:tcW w:w="1478" w:type="dxa"/>
            <w:shd w:val="clear" w:color="auto" w:fill="D9D9D9" w:themeFill="background1" w:themeFillShade="D9"/>
          </w:tcPr>
          <w:p w14:paraId="21C1ED25" w14:textId="1E632CC4" w:rsidR="00B54512" w:rsidRDefault="00B54512" w:rsidP="00B54512">
            <w:pPr>
              <w:rPr>
                <w:rFonts w:ascii="Arial" w:hAnsi="Arial" w:cs="Arial"/>
              </w:rPr>
            </w:pPr>
            <w:r w:rsidRPr="00C34568">
              <w:rPr>
                <w:rFonts w:ascii="Arial" w:hAnsi="Arial" w:cs="Arial"/>
              </w:rPr>
              <w:t xml:space="preserve">HD 1.1E </w:t>
            </w:r>
          </w:p>
        </w:tc>
        <w:tc>
          <w:tcPr>
            <w:tcW w:w="1238" w:type="dxa"/>
            <w:shd w:val="clear" w:color="auto" w:fill="D9D9D9" w:themeFill="background1" w:themeFillShade="D9"/>
          </w:tcPr>
          <w:p w14:paraId="340FBD1A" w14:textId="307C3CB6" w:rsidR="00B54512" w:rsidRDefault="00B54512" w:rsidP="00B54512">
            <w:pPr>
              <w:rPr>
                <w:rFonts w:ascii="Arial" w:hAnsi="Arial" w:cs="Arial"/>
              </w:rPr>
            </w:pPr>
            <w:r w:rsidRPr="00C34568">
              <w:rPr>
                <w:rFonts w:ascii="Arial" w:hAnsi="Arial" w:cs="Arial"/>
              </w:rPr>
              <w:t xml:space="preserve">1250 </w:t>
            </w:r>
          </w:p>
        </w:tc>
        <w:tc>
          <w:tcPr>
            <w:tcW w:w="1259" w:type="dxa"/>
          </w:tcPr>
          <w:p w14:paraId="021FD042" w14:textId="103A9FC3" w:rsidR="00B54512" w:rsidRDefault="00B54512" w:rsidP="00B54512">
            <w:pPr>
              <w:rPr>
                <w:rFonts w:ascii="Arial" w:hAnsi="Arial" w:cs="Arial"/>
              </w:rPr>
            </w:pPr>
          </w:p>
        </w:tc>
        <w:tc>
          <w:tcPr>
            <w:tcW w:w="1260" w:type="dxa"/>
          </w:tcPr>
          <w:p w14:paraId="198523B5" w14:textId="77777777" w:rsidR="00B54512" w:rsidRDefault="00B54512" w:rsidP="00B54512">
            <w:pPr>
              <w:rPr>
                <w:rFonts w:ascii="Arial" w:hAnsi="Arial" w:cs="Arial"/>
              </w:rPr>
            </w:pPr>
          </w:p>
        </w:tc>
        <w:tc>
          <w:tcPr>
            <w:tcW w:w="1260" w:type="dxa"/>
          </w:tcPr>
          <w:p w14:paraId="23B7A548" w14:textId="77777777" w:rsidR="00B54512" w:rsidRDefault="00B54512" w:rsidP="00B54512">
            <w:pPr>
              <w:rPr>
                <w:rFonts w:ascii="Arial" w:hAnsi="Arial" w:cs="Arial"/>
              </w:rPr>
            </w:pPr>
          </w:p>
        </w:tc>
        <w:tc>
          <w:tcPr>
            <w:tcW w:w="1260" w:type="dxa"/>
          </w:tcPr>
          <w:p w14:paraId="574C936C" w14:textId="6DA6551C" w:rsidR="00B54512" w:rsidRDefault="00B54512" w:rsidP="00B54512">
            <w:pPr>
              <w:rPr>
                <w:rFonts w:ascii="Arial" w:hAnsi="Arial" w:cs="Arial"/>
              </w:rPr>
            </w:pPr>
            <w:r>
              <w:rPr>
                <w:rFonts w:ascii="Arial" w:hAnsi="Arial" w:cs="Arial"/>
              </w:rPr>
              <w:t>1000</w:t>
            </w:r>
          </w:p>
        </w:tc>
        <w:tc>
          <w:tcPr>
            <w:tcW w:w="1261" w:type="dxa"/>
          </w:tcPr>
          <w:p w14:paraId="2FC06F07" w14:textId="55BCD5E5" w:rsidR="00B54512" w:rsidRDefault="00B54512" w:rsidP="00B54512">
            <w:pPr>
              <w:rPr>
                <w:rFonts w:ascii="Arial" w:hAnsi="Arial" w:cs="Arial"/>
              </w:rPr>
            </w:pPr>
            <w:r>
              <w:rPr>
                <w:rFonts w:ascii="Arial" w:hAnsi="Arial" w:cs="Arial"/>
              </w:rPr>
              <w:t>250</w:t>
            </w:r>
          </w:p>
        </w:tc>
      </w:tr>
      <w:tr w:rsidR="00B54512" w14:paraId="20F3D2A8" w14:textId="76925F88" w:rsidTr="00935772">
        <w:tc>
          <w:tcPr>
            <w:tcW w:w="1478" w:type="dxa"/>
            <w:shd w:val="clear" w:color="auto" w:fill="D9D9D9" w:themeFill="background1" w:themeFillShade="D9"/>
          </w:tcPr>
          <w:p w14:paraId="260446C3" w14:textId="5DB91F9C" w:rsidR="00B54512" w:rsidRDefault="00B54512" w:rsidP="00B54512">
            <w:pPr>
              <w:rPr>
                <w:rFonts w:ascii="Arial" w:hAnsi="Arial" w:cs="Arial"/>
              </w:rPr>
            </w:pPr>
            <w:r w:rsidRPr="00C34568">
              <w:rPr>
                <w:rFonts w:ascii="Arial" w:hAnsi="Arial" w:cs="Arial"/>
              </w:rPr>
              <w:t xml:space="preserve">HD 1.1F </w:t>
            </w:r>
          </w:p>
        </w:tc>
        <w:tc>
          <w:tcPr>
            <w:tcW w:w="1238" w:type="dxa"/>
            <w:shd w:val="clear" w:color="auto" w:fill="D9D9D9" w:themeFill="background1" w:themeFillShade="D9"/>
          </w:tcPr>
          <w:p w14:paraId="6F9F1C5A" w14:textId="2931DB79" w:rsidR="00B54512" w:rsidRDefault="00B54512" w:rsidP="00B54512">
            <w:pPr>
              <w:rPr>
                <w:rFonts w:ascii="Arial" w:hAnsi="Arial" w:cs="Arial"/>
              </w:rPr>
            </w:pPr>
            <w:r w:rsidRPr="00C34568">
              <w:rPr>
                <w:rFonts w:ascii="Arial" w:hAnsi="Arial" w:cs="Arial"/>
              </w:rPr>
              <w:t xml:space="preserve">500 </w:t>
            </w:r>
          </w:p>
        </w:tc>
        <w:tc>
          <w:tcPr>
            <w:tcW w:w="1259" w:type="dxa"/>
          </w:tcPr>
          <w:p w14:paraId="5BFDC852" w14:textId="5AD6704D" w:rsidR="00B54512" w:rsidRDefault="00B54512" w:rsidP="00B54512">
            <w:pPr>
              <w:rPr>
                <w:rFonts w:ascii="Arial" w:hAnsi="Arial" w:cs="Arial"/>
              </w:rPr>
            </w:pPr>
          </w:p>
        </w:tc>
        <w:tc>
          <w:tcPr>
            <w:tcW w:w="1260" w:type="dxa"/>
          </w:tcPr>
          <w:p w14:paraId="31FAE122" w14:textId="77777777" w:rsidR="00B54512" w:rsidRDefault="00B54512" w:rsidP="00B54512">
            <w:pPr>
              <w:rPr>
                <w:rFonts w:ascii="Arial" w:hAnsi="Arial" w:cs="Arial"/>
              </w:rPr>
            </w:pPr>
          </w:p>
        </w:tc>
        <w:tc>
          <w:tcPr>
            <w:tcW w:w="1260" w:type="dxa"/>
          </w:tcPr>
          <w:p w14:paraId="009BAC0C" w14:textId="77777777" w:rsidR="00B54512" w:rsidRDefault="00B54512" w:rsidP="00B54512">
            <w:pPr>
              <w:rPr>
                <w:rFonts w:ascii="Arial" w:hAnsi="Arial" w:cs="Arial"/>
              </w:rPr>
            </w:pPr>
          </w:p>
        </w:tc>
        <w:tc>
          <w:tcPr>
            <w:tcW w:w="1260" w:type="dxa"/>
          </w:tcPr>
          <w:p w14:paraId="6F2401E7" w14:textId="10CC37A3" w:rsidR="00B54512" w:rsidRDefault="00B54512" w:rsidP="00B54512">
            <w:pPr>
              <w:rPr>
                <w:rFonts w:ascii="Arial" w:hAnsi="Arial" w:cs="Arial"/>
              </w:rPr>
            </w:pPr>
          </w:p>
        </w:tc>
        <w:tc>
          <w:tcPr>
            <w:tcW w:w="1261" w:type="dxa"/>
          </w:tcPr>
          <w:p w14:paraId="5369E7F0" w14:textId="4866989E" w:rsidR="00B54512" w:rsidRDefault="00B54512" w:rsidP="00B54512">
            <w:pPr>
              <w:rPr>
                <w:rFonts w:ascii="Arial" w:hAnsi="Arial" w:cs="Arial"/>
              </w:rPr>
            </w:pPr>
            <w:r>
              <w:rPr>
                <w:rFonts w:ascii="Arial" w:hAnsi="Arial" w:cs="Arial"/>
              </w:rPr>
              <w:t>500</w:t>
            </w:r>
          </w:p>
        </w:tc>
      </w:tr>
      <w:tr w:rsidR="00B54512" w14:paraId="6283C393" w14:textId="7183EB67" w:rsidTr="00935772">
        <w:tc>
          <w:tcPr>
            <w:tcW w:w="1478" w:type="dxa"/>
            <w:shd w:val="clear" w:color="auto" w:fill="D9D9D9" w:themeFill="background1" w:themeFillShade="D9"/>
          </w:tcPr>
          <w:p w14:paraId="6ECBF6EE" w14:textId="21FE9DA8" w:rsidR="00B54512" w:rsidRDefault="00B54512" w:rsidP="00B54512">
            <w:pPr>
              <w:rPr>
                <w:rFonts w:ascii="Arial" w:hAnsi="Arial" w:cs="Arial"/>
              </w:rPr>
            </w:pPr>
            <w:r w:rsidRPr="00C34568">
              <w:rPr>
                <w:rFonts w:ascii="Arial" w:hAnsi="Arial" w:cs="Arial"/>
              </w:rPr>
              <w:t xml:space="preserve">HD 1.2C </w:t>
            </w:r>
          </w:p>
        </w:tc>
        <w:tc>
          <w:tcPr>
            <w:tcW w:w="1238" w:type="dxa"/>
            <w:shd w:val="clear" w:color="auto" w:fill="D9D9D9" w:themeFill="background1" w:themeFillShade="D9"/>
          </w:tcPr>
          <w:p w14:paraId="5EE6D2B8" w14:textId="78BD8420" w:rsidR="00B54512" w:rsidRDefault="00B54512" w:rsidP="00B54512">
            <w:pPr>
              <w:rPr>
                <w:rFonts w:ascii="Arial" w:hAnsi="Arial" w:cs="Arial"/>
              </w:rPr>
            </w:pPr>
            <w:r w:rsidRPr="00C34568">
              <w:rPr>
                <w:rFonts w:ascii="Arial" w:hAnsi="Arial" w:cs="Arial"/>
              </w:rPr>
              <w:t xml:space="preserve">350 </w:t>
            </w:r>
          </w:p>
        </w:tc>
        <w:tc>
          <w:tcPr>
            <w:tcW w:w="1259" w:type="dxa"/>
          </w:tcPr>
          <w:p w14:paraId="44E54329" w14:textId="075FCEF9" w:rsidR="00B54512" w:rsidRDefault="006B5347" w:rsidP="00B54512">
            <w:pPr>
              <w:rPr>
                <w:rFonts w:ascii="Arial" w:hAnsi="Arial" w:cs="Arial"/>
              </w:rPr>
            </w:pPr>
            <w:r>
              <w:rPr>
                <w:rFonts w:ascii="Arial" w:hAnsi="Arial" w:cs="Arial"/>
              </w:rPr>
              <w:t>100</w:t>
            </w:r>
          </w:p>
        </w:tc>
        <w:tc>
          <w:tcPr>
            <w:tcW w:w="1260" w:type="dxa"/>
          </w:tcPr>
          <w:p w14:paraId="2A4E445A" w14:textId="05EC77AA" w:rsidR="00B54512" w:rsidRDefault="006B5347" w:rsidP="00B54512">
            <w:pPr>
              <w:rPr>
                <w:rFonts w:ascii="Arial" w:hAnsi="Arial" w:cs="Arial"/>
              </w:rPr>
            </w:pPr>
            <w:r>
              <w:rPr>
                <w:rFonts w:ascii="Arial" w:hAnsi="Arial" w:cs="Arial"/>
              </w:rPr>
              <w:t>50</w:t>
            </w:r>
          </w:p>
        </w:tc>
        <w:tc>
          <w:tcPr>
            <w:tcW w:w="1260" w:type="dxa"/>
          </w:tcPr>
          <w:p w14:paraId="17A0FCFA" w14:textId="56DAFA02" w:rsidR="00B54512" w:rsidRDefault="006B5347" w:rsidP="00B54512">
            <w:pPr>
              <w:rPr>
                <w:rFonts w:ascii="Arial" w:hAnsi="Arial" w:cs="Arial"/>
              </w:rPr>
            </w:pPr>
            <w:r>
              <w:rPr>
                <w:rFonts w:ascii="Arial" w:hAnsi="Arial" w:cs="Arial"/>
              </w:rPr>
              <w:t>100</w:t>
            </w:r>
          </w:p>
        </w:tc>
        <w:tc>
          <w:tcPr>
            <w:tcW w:w="1260" w:type="dxa"/>
          </w:tcPr>
          <w:p w14:paraId="1615B2DA" w14:textId="3B53A8F5" w:rsidR="00B54512" w:rsidRDefault="006B5347" w:rsidP="00B54512">
            <w:pPr>
              <w:rPr>
                <w:rFonts w:ascii="Arial" w:hAnsi="Arial" w:cs="Arial"/>
              </w:rPr>
            </w:pPr>
            <w:r>
              <w:rPr>
                <w:rFonts w:ascii="Arial" w:hAnsi="Arial" w:cs="Arial"/>
              </w:rPr>
              <w:t>100</w:t>
            </w:r>
          </w:p>
        </w:tc>
        <w:tc>
          <w:tcPr>
            <w:tcW w:w="1261" w:type="dxa"/>
          </w:tcPr>
          <w:p w14:paraId="597B193B" w14:textId="77777777" w:rsidR="00B54512" w:rsidRDefault="00B54512" w:rsidP="00B54512">
            <w:pPr>
              <w:rPr>
                <w:rFonts w:ascii="Arial" w:hAnsi="Arial" w:cs="Arial"/>
              </w:rPr>
            </w:pPr>
          </w:p>
        </w:tc>
      </w:tr>
      <w:tr w:rsidR="00B54512" w14:paraId="27D4B029" w14:textId="0667628D" w:rsidTr="00935772">
        <w:tc>
          <w:tcPr>
            <w:tcW w:w="1478" w:type="dxa"/>
            <w:shd w:val="clear" w:color="auto" w:fill="D9D9D9" w:themeFill="background1" w:themeFillShade="D9"/>
          </w:tcPr>
          <w:p w14:paraId="3250AE2A" w14:textId="2576ED29" w:rsidR="00B54512" w:rsidRPr="00C34568" w:rsidRDefault="00B54512" w:rsidP="00B54512">
            <w:pPr>
              <w:rPr>
                <w:rFonts w:ascii="Arial" w:hAnsi="Arial" w:cs="Arial"/>
              </w:rPr>
            </w:pPr>
            <w:r w:rsidRPr="00C34568">
              <w:rPr>
                <w:rFonts w:ascii="Arial" w:hAnsi="Arial" w:cs="Arial"/>
              </w:rPr>
              <w:t xml:space="preserve">HD 1.2D </w:t>
            </w:r>
          </w:p>
        </w:tc>
        <w:tc>
          <w:tcPr>
            <w:tcW w:w="1238" w:type="dxa"/>
            <w:shd w:val="clear" w:color="auto" w:fill="D9D9D9" w:themeFill="background1" w:themeFillShade="D9"/>
          </w:tcPr>
          <w:p w14:paraId="17CC1394" w14:textId="1982B14B" w:rsidR="00B54512" w:rsidRDefault="00B54512" w:rsidP="00B54512">
            <w:pPr>
              <w:rPr>
                <w:rFonts w:ascii="Arial" w:hAnsi="Arial" w:cs="Arial"/>
              </w:rPr>
            </w:pPr>
            <w:r w:rsidRPr="00C34568">
              <w:rPr>
                <w:rFonts w:ascii="Arial" w:hAnsi="Arial" w:cs="Arial"/>
              </w:rPr>
              <w:t xml:space="preserve">100 </w:t>
            </w:r>
          </w:p>
        </w:tc>
        <w:tc>
          <w:tcPr>
            <w:tcW w:w="1259" w:type="dxa"/>
          </w:tcPr>
          <w:p w14:paraId="5C365314" w14:textId="582ED5C7" w:rsidR="00B54512" w:rsidRDefault="00B54512" w:rsidP="00B54512">
            <w:pPr>
              <w:rPr>
                <w:rFonts w:ascii="Arial" w:hAnsi="Arial" w:cs="Arial"/>
              </w:rPr>
            </w:pPr>
          </w:p>
        </w:tc>
        <w:tc>
          <w:tcPr>
            <w:tcW w:w="1260" w:type="dxa"/>
          </w:tcPr>
          <w:p w14:paraId="2B1E0D98" w14:textId="0BCD4B76" w:rsidR="00B54512" w:rsidRDefault="00B54512" w:rsidP="00B54512">
            <w:pPr>
              <w:rPr>
                <w:rFonts w:ascii="Arial" w:hAnsi="Arial" w:cs="Arial"/>
              </w:rPr>
            </w:pPr>
            <w:r>
              <w:rPr>
                <w:rFonts w:ascii="Arial" w:hAnsi="Arial" w:cs="Arial"/>
              </w:rPr>
              <w:t>100</w:t>
            </w:r>
          </w:p>
        </w:tc>
        <w:tc>
          <w:tcPr>
            <w:tcW w:w="1260" w:type="dxa"/>
          </w:tcPr>
          <w:p w14:paraId="3AFC4634" w14:textId="77777777" w:rsidR="00B54512" w:rsidRDefault="00B54512" w:rsidP="00B54512">
            <w:pPr>
              <w:rPr>
                <w:rFonts w:ascii="Arial" w:hAnsi="Arial" w:cs="Arial"/>
              </w:rPr>
            </w:pPr>
          </w:p>
        </w:tc>
        <w:tc>
          <w:tcPr>
            <w:tcW w:w="1260" w:type="dxa"/>
          </w:tcPr>
          <w:p w14:paraId="7B1E0564" w14:textId="77777777" w:rsidR="00B54512" w:rsidRDefault="00B54512" w:rsidP="00B54512">
            <w:pPr>
              <w:rPr>
                <w:rFonts w:ascii="Arial" w:hAnsi="Arial" w:cs="Arial"/>
              </w:rPr>
            </w:pPr>
          </w:p>
        </w:tc>
        <w:tc>
          <w:tcPr>
            <w:tcW w:w="1261" w:type="dxa"/>
          </w:tcPr>
          <w:p w14:paraId="49C1B8A0" w14:textId="201C0F67" w:rsidR="00B54512" w:rsidRDefault="00B54512" w:rsidP="00B54512">
            <w:pPr>
              <w:rPr>
                <w:rFonts w:ascii="Arial" w:hAnsi="Arial" w:cs="Arial"/>
              </w:rPr>
            </w:pPr>
          </w:p>
        </w:tc>
      </w:tr>
      <w:tr w:rsidR="00B54512" w14:paraId="381B3911" w14:textId="73DA216C" w:rsidTr="00935772">
        <w:tc>
          <w:tcPr>
            <w:tcW w:w="1478" w:type="dxa"/>
            <w:shd w:val="clear" w:color="auto" w:fill="D9D9D9" w:themeFill="background1" w:themeFillShade="D9"/>
          </w:tcPr>
          <w:p w14:paraId="72149771" w14:textId="07692608" w:rsidR="00B54512" w:rsidRPr="00C34568" w:rsidRDefault="00B54512" w:rsidP="00B54512">
            <w:pPr>
              <w:rPr>
                <w:rFonts w:ascii="Arial" w:hAnsi="Arial" w:cs="Arial"/>
              </w:rPr>
            </w:pPr>
            <w:r w:rsidRPr="00C34568">
              <w:rPr>
                <w:rFonts w:ascii="Arial" w:hAnsi="Arial" w:cs="Arial"/>
              </w:rPr>
              <w:t xml:space="preserve">HD 1.2F </w:t>
            </w:r>
          </w:p>
        </w:tc>
        <w:tc>
          <w:tcPr>
            <w:tcW w:w="1238" w:type="dxa"/>
            <w:shd w:val="clear" w:color="auto" w:fill="D9D9D9" w:themeFill="background1" w:themeFillShade="D9"/>
          </w:tcPr>
          <w:p w14:paraId="2CC2892B" w14:textId="45D852DA" w:rsidR="00B54512" w:rsidRDefault="00B54512" w:rsidP="00B54512">
            <w:pPr>
              <w:rPr>
                <w:rFonts w:ascii="Arial" w:hAnsi="Arial" w:cs="Arial"/>
              </w:rPr>
            </w:pPr>
            <w:r w:rsidRPr="00C34568">
              <w:rPr>
                <w:rFonts w:ascii="Arial" w:hAnsi="Arial" w:cs="Arial"/>
              </w:rPr>
              <w:t xml:space="preserve">50 </w:t>
            </w:r>
          </w:p>
        </w:tc>
        <w:tc>
          <w:tcPr>
            <w:tcW w:w="1259" w:type="dxa"/>
          </w:tcPr>
          <w:p w14:paraId="1B02AEE8" w14:textId="0B17D7E8" w:rsidR="00B54512" w:rsidRDefault="00B54512" w:rsidP="00B54512">
            <w:pPr>
              <w:rPr>
                <w:rFonts w:ascii="Arial" w:hAnsi="Arial" w:cs="Arial"/>
              </w:rPr>
            </w:pPr>
          </w:p>
        </w:tc>
        <w:tc>
          <w:tcPr>
            <w:tcW w:w="1260" w:type="dxa"/>
          </w:tcPr>
          <w:p w14:paraId="50FCC0A3" w14:textId="77777777" w:rsidR="00B54512" w:rsidRDefault="00B54512" w:rsidP="00B54512">
            <w:pPr>
              <w:rPr>
                <w:rFonts w:ascii="Arial" w:hAnsi="Arial" w:cs="Arial"/>
              </w:rPr>
            </w:pPr>
          </w:p>
        </w:tc>
        <w:tc>
          <w:tcPr>
            <w:tcW w:w="1260" w:type="dxa"/>
          </w:tcPr>
          <w:p w14:paraId="0B771C90" w14:textId="77777777" w:rsidR="00B54512" w:rsidRDefault="00B54512" w:rsidP="00B54512">
            <w:pPr>
              <w:rPr>
                <w:rFonts w:ascii="Arial" w:hAnsi="Arial" w:cs="Arial"/>
              </w:rPr>
            </w:pPr>
          </w:p>
        </w:tc>
        <w:tc>
          <w:tcPr>
            <w:tcW w:w="1260" w:type="dxa"/>
          </w:tcPr>
          <w:p w14:paraId="738F70A3" w14:textId="79A0B819" w:rsidR="00B54512" w:rsidRDefault="00B54512" w:rsidP="00B54512">
            <w:pPr>
              <w:rPr>
                <w:rFonts w:ascii="Arial" w:hAnsi="Arial" w:cs="Arial"/>
              </w:rPr>
            </w:pPr>
          </w:p>
        </w:tc>
        <w:tc>
          <w:tcPr>
            <w:tcW w:w="1261" w:type="dxa"/>
          </w:tcPr>
          <w:p w14:paraId="60E1237C" w14:textId="22F9CADA" w:rsidR="00B54512" w:rsidRDefault="00B54512" w:rsidP="00B54512">
            <w:pPr>
              <w:rPr>
                <w:rFonts w:ascii="Arial" w:hAnsi="Arial" w:cs="Arial"/>
              </w:rPr>
            </w:pPr>
            <w:r>
              <w:rPr>
                <w:rFonts w:ascii="Arial" w:hAnsi="Arial" w:cs="Arial"/>
              </w:rPr>
              <w:t>50</w:t>
            </w:r>
          </w:p>
        </w:tc>
      </w:tr>
      <w:tr w:rsidR="00B54512" w14:paraId="019E4A08" w14:textId="66DFF2A0" w:rsidTr="00935772">
        <w:tc>
          <w:tcPr>
            <w:tcW w:w="1478" w:type="dxa"/>
            <w:shd w:val="clear" w:color="auto" w:fill="D9D9D9" w:themeFill="background1" w:themeFillShade="D9"/>
          </w:tcPr>
          <w:p w14:paraId="0172C037" w14:textId="308ACA68" w:rsidR="00B54512" w:rsidRPr="00C34568" w:rsidRDefault="00B54512" w:rsidP="00B54512">
            <w:pPr>
              <w:rPr>
                <w:rFonts w:ascii="Arial" w:hAnsi="Arial" w:cs="Arial"/>
              </w:rPr>
            </w:pPr>
            <w:r w:rsidRPr="00C34568">
              <w:rPr>
                <w:rFonts w:ascii="Arial" w:hAnsi="Arial" w:cs="Arial"/>
              </w:rPr>
              <w:t xml:space="preserve">HD 1.3C </w:t>
            </w:r>
          </w:p>
        </w:tc>
        <w:tc>
          <w:tcPr>
            <w:tcW w:w="1238" w:type="dxa"/>
            <w:shd w:val="clear" w:color="auto" w:fill="D9D9D9" w:themeFill="background1" w:themeFillShade="D9"/>
          </w:tcPr>
          <w:p w14:paraId="467C0F30" w14:textId="16EF4F69" w:rsidR="00B54512" w:rsidRDefault="00B54512" w:rsidP="00B54512">
            <w:pPr>
              <w:rPr>
                <w:rFonts w:ascii="Arial" w:hAnsi="Arial" w:cs="Arial"/>
              </w:rPr>
            </w:pPr>
            <w:r w:rsidRPr="00C34568">
              <w:rPr>
                <w:rFonts w:ascii="Arial" w:hAnsi="Arial" w:cs="Arial"/>
              </w:rPr>
              <w:t xml:space="preserve">1000 </w:t>
            </w:r>
          </w:p>
        </w:tc>
        <w:tc>
          <w:tcPr>
            <w:tcW w:w="1259" w:type="dxa"/>
          </w:tcPr>
          <w:p w14:paraId="2A44B6A1" w14:textId="5B0F65AF" w:rsidR="00B54512" w:rsidRDefault="00B54512" w:rsidP="00B54512">
            <w:pPr>
              <w:rPr>
                <w:rFonts w:ascii="Arial" w:hAnsi="Arial" w:cs="Arial"/>
              </w:rPr>
            </w:pPr>
            <w:r>
              <w:rPr>
                <w:rFonts w:ascii="Arial" w:hAnsi="Arial" w:cs="Arial"/>
              </w:rPr>
              <w:t>250</w:t>
            </w:r>
          </w:p>
        </w:tc>
        <w:tc>
          <w:tcPr>
            <w:tcW w:w="1260" w:type="dxa"/>
          </w:tcPr>
          <w:p w14:paraId="291EFE41" w14:textId="6B4FDED5" w:rsidR="00B54512" w:rsidRDefault="00B54512" w:rsidP="00B54512">
            <w:pPr>
              <w:rPr>
                <w:rFonts w:ascii="Arial" w:hAnsi="Arial" w:cs="Arial"/>
              </w:rPr>
            </w:pPr>
            <w:r>
              <w:rPr>
                <w:rFonts w:ascii="Arial" w:hAnsi="Arial" w:cs="Arial"/>
              </w:rPr>
              <w:t>250</w:t>
            </w:r>
          </w:p>
        </w:tc>
        <w:tc>
          <w:tcPr>
            <w:tcW w:w="1260" w:type="dxa"/>
          </w:tcPr>
          <w:p w14:paraId="250CD8B2" w14:textId="313A49E3" w:rsidR="00B54512" w:rsidRDefault="00B54512" w:rsidP="00B54512">
            <w:pPr>
              <w:rPr>
                <w:rFonts w:ascii="Arial" w:hAnsi="Arial" w:cs="Arial"/>
              </w:rPr>
            </w:pPr>
            <w:r>
              <w:rPr>
                <w:rFonts w:ascii="Arial" w:hAnsi="Arial" w:cs="Arial"/>
              </w:rPr>
              <w:t>250</w:t>
            </w:r>
          </w:p>
        </w:tc>
        <w:tc>
          <w:tcPr>
            <w:tcW w:w="1260" w:type="dxa"/>
          </w:tcPr>
          <w:p w14:paraId="78E1F506" w14:textId="221EE0A3" w:rsidR="00B54512" w:rsidRDefault="00B54512" w:rsidP="00B54512">
            <w:pPr>
              <w:rPr>
                <w:rFonts w:ascii="Arial" w:hAnsi="Arial" w:cs="Arial"/>
              </w:rPr>
            </w:pPr>
            <w:r>
              <w:rPr>
                <w:rFonts w:ascii="Arial" w:hAnsi="Arial" w:cs="Arial"/>
              </w:rPr>
              <w:t>250</w:t>
            </w:r>
          </w:p>
        </w:tc>
        <w:tc>
          <w:tcPr>
            <w:tcW w:w="1261" w:type="dxa"/>
          </w:tcPr>
          <w:p w14:paraId="0F81CCE6" w14:textId="159CA21D" w:rsidR="00B54512" w:rsidRDefault="00B54512" w:rsidP="00B54512">
            <w:pPr>
              <w:rPr>
                <w:rFonts w:ascii="Arial" w:hAnsi="Arial" w:cs="Arial"/>
              </w:rPr>
            </w:pPr>
          </w:p>
        </w:tc>
      </w:tr>
      <w:tr w:rsidR="00B54512" w14:paraId="4AAACEB1" w14:textId="1BC4B77A" w:rsidTr="00935772">
        <w:tc>
          <w:tcPr>
            <w:tcW w:w="1478" w:type="dxa"/>
            <w:shd w:val="clear" w:color="auto" w:fill="D9D9D9" w:themeFill="background1" w:themeFillShade="D9"/>
          </w:tcPr>
          <w:p w14:paraId="63696B4D" w14:textId="15C84188" w:rsidR="00B54512" w:rsidRPr="00C34568" w:rsidRDefault="00B54512" w:rsidP="00B54512">
            <w:pPr>
              <w:rPr>
                <w:rFonts w:ascii="Arial" w:hAnsi="Arial" w:cs="Arial"/>
              </w:rPr>
            </w:pPr>
            <w:r w:rsidRPr="00C34568">
              <w:rPr>
                <w:rFonts w:ascii="Arial" w:hAnsi="Arial" w:cs="Arial"/>
              </w:rPr>
              <w:t xml:space="preserve">HD 1.4S </w:t>
            </w:r>
          </w:p>
        </w:tc>
        <w:tc>
          <w:tcPr>
            <w:tcW w:w="1238" w:type="dxa"/>
            <w:shd w:val="clear" w:color="auto" w:fill="D9D9D9" w:themeFill="background1" w:themeFillShade="D9"/>
          </w:tcPr>
          <w:p w14:paraId="0D0E7DDA" w14:textId="75C63D4B" w:rsidR="00B54512" w:rsidRDefault="00B54512" w:rsidP="00B54512">
            <w:pPr>
              <w:rPr>
                <w:rFonts w:ascii="Arial" w:hAnsi="Arial" w:cs="Arial"/>
              </w:rPr>
            </w:pPr>
            <w:r w:rsidRPr="00C34568">
              <w:rPr>
                <w:rFonts w:ascii="Arial" w:hAnsi="Arial" w:cs="Arial"/>
              </w:rPr>
              <w:t xml:space="preserve">1000 </w:t>
            </w:r>
          </w:p>
        </w:tc>
        <w:tc>
          <w:tcPr>
            <w:tcW w:w="1259" w:type="dxa"/>
          </w:tcPr>
          <w:p w14:paraId="5E465B89" w14:textId="2823C6DD" w:rsidR="00B54512" w:rsidRDefault="00935772" w:rsidP="00B54512">
            <w:pPr>
              <w:rPr>
                <w:rFonts w:ascii="Arial" w:hAnsi="Arial" w:cs="Arial"/>
              </w:rPr>
            </w:pPr>
            <w:r>
              <w:rPr>
                <w:rFonts w:ascii="Arial" w:hAnsi="Arial" w:cs="Arial"/>
              </w:rPr>
              <w:t>150</w:t>
            </w:r>
          </w:p>
        </w:tc>
        <w:tc>
          <w:tcPr>
            <w:tcW w:w="1260" w:type="dxa"/>
          </w:tcPr>
          <w:p w14:paraId="4C328C8E" w14:textId="366EFC32" w:rsidR="00B54512" w:rsidRDefault="006B5347" w:rsidP="00B54512">
            <w:pPr>
              <w:rPr>
                <w:rFonts w:ascii="Arial" w:hAnsi="Arial" w:cs="Arial"/>
              </w:rPr>
            </w:pPr>
            <w:r>
              <w:rPr>
                <w:rFonts w:ascii="Arial" w:hAnsi="Arial" w:cs="Arial"/>
              </w:rPr>
              <w:t>1</w:t>
            </w:r>
            <w:r w:rsidR="00935772">
              <w:rPr>
                <w:rFonts w:ascii="Arial" w:hAnsi="Arial" w:cs="Arial"/>
              </w:rPr>
              <w:t>00</w:t>
            </w:r>
          </w:p>
        </w:tc>
        <w:tc>
          <w:tcPr>
            <w:tcW w:w="1260" w:type="dxa"/>
          </w:tcPr>
          <w:p w14:paraId="4A47121B" w14:textId="7312FFBA" w:rsidR="00B54512" w:rsidRDefault="00935772" w:rsidP="00B54512">
            <w:pPr>
              <w:rPr>
                <w:rFonts w:ascii="Arial" w:hAnsi="Arial" w:cs="Arial"/>
              </w:rPr>
            </w:pPr>
            <w:r>
              <w:rPr>
                <w:rFonts w:ascii="Arial" w:hAnsi="Arial" w:cs="Arial"/>
              </w:rPr>
              <w:t>150</w:t>
            </w:r>
          </w:p>
        </w:tc>
        <w:tc>
          <w:tcPr>
            <w:tcW w:w="1260" w:type="dxa"/>
          </w:tcPr>
          <w:p w14:paraId="238E6C94" w14:textId="2B113A44" w:rsidR="00B54512" w:rsidRDefault="00935772" w:rsidP="00B54512">
            <w:pPr>
              <w:rPr>
                <w:rFonts w:ascii="Arial" w:hAnsi="Arial" w:cs="Arial"/>
              </w:rPr>
            </w:pPr>
            <w:r>
              <w:rPr>
                <w:rFonts w:ascii="Arial" w:hAnsi="Arial" w:cs="Arial"/>
              </w:rPr>
              <w:t>150</w:t>
            </w:r>
          </w:p>
        </w:tc>
        <w:tc>
          <w:tcPr>
            <w:tcW w:w="1261" w:type="dxa"/>
          </w:tcPr>
          <w:p w14:paraId="29E82A48" w14:textId="7D49BC22" w:rsidR="00B54512" w:rsidRDefault="00935772" w:rsidP="00B54512">
            <w:pPr>
              <w:rPr>
                <w:rFonts w:ascii="Arial" w:hAnsi="Arial" w:cs="Arial"/>
              </w:rPr>
            </w:pPr>
            <w:r>
              <w:rPr>
                <w:rFonts w:ascii="Arial" w:hAnsi="Arial" w:cs="Arial"/>
              </w:rPr>
              <w:t>4</w:t>
            </w:r>
            <w:r w:rsidR="006B5347">
              <w:rPr>
                <w:rFonts w:ascii="Arial" w:hAnsi="Arial" w:cs="Arial"/>
              </w:rPr>
              <w:t>50</w:t>
            </w:r>
          </w:p>
        </w:tc>
      </w:tr>
      <w:tr w:rsidR="00B54512" w:rsidRPr="00935772" w14:paraId="451F3187" w14:textId="77777777" w:rsidTr="00935772">
        <w:tc>
          <w:tcPr>
            <w:tcW w:w="1478" w:type="dxa"/>
            <w:shd w:val="clear" w:color="auto" w:fill="D9E2F3" w:themeFill="accent1" w:themeFillTint="33"/>
          </w:tcPr>
          <w:p w14:paraId="2773BAE3" w14:textId="263AAD72" w:rsidR="00B54512" w:rsidRPr="00935772" w:rsidRDefault="00B54512" w:rsidP="00B54512">
            <w:pPr>
              <w:rPr>
                <w:rFonts w:ascii="Arial" w:hAnsi="Arial" w:cs="Arial"/>
                <w:b/>
                <w:bCs/>
              </w:rPr>
            </w:pPr>
            <w:r w:rsidRPr="00935772">
              <w:rPr>
                <w:rFonts w:ascii="Arial" w:hAnsi="Arial" w:cs="Arial"/>
                <w:b/>
                <w:bCs/>
              </w:rPr>
              <w:t>Total</w:t>
            </w:r>
          </w:p>
        </w:tc>
        <w:tc>
          <w:tcPr>
            <w:tcW w:w="1238" w:type="dxa"/>
            <w:shd w:val="clear" w:color="auto" w:fill="D9E2F3" w:themeFill="accent1" w:themeFillTint="33"/>
          </w:tcPr>
          <w:p w14:paraId="6E7AE96B" w14:textId="1E9CDEA7" w:rsidR="00B54512" w:rsidRPr="00935772" w:rsidRDefault="00B54512" w:rsidP="00B54512">
            <w:pPr>
              <w:rPr>
                <w:rFonts w:ascii="Arial" w:hAnsi="Arial" w:cs="Arial"/>
                <w:b/>
                <w:bCs/>
              </w:rPr>
            </w:pPr>
            <w:r w:rsidRPr="00935772">
              <w:rPr>
                <w:rFonts w:ascii="Arial" w:hAnsi="Arial" w:cs="Arial"/>
                <w:b/>
                <w:bCs/>
              </w:rPr>
              <w:t>7500</w:t>
            </w:r>
          </w:p>
        </w:tc>
        <w:tc>
          <w:tcPr>
            <w:tcW w:w="1259" w:type="dxa"/>
            <w:shd w:val="clear" w:color="auto" w:fill="D9E2F3" w:themeFill="accent1" w:themeFillTint="33"/>
          </w:tcPr>
          <w:p w14:paraId="1DD559D4" w14:textId="6ACB0B8C" w:rsidR="00B54512" w:rsidRPr="00935772" w:rsidRDefault="006B5347" w:rsidP="00B54512">
            <w:pPr>
              <w:rPr>
                <w:rFonts w:ascii="Arial" w:hAnsi="Arial" w:cs="Arial"/>
                <w:b/>
                <w:bCs/>
              </w:rPr>
            </w:pPr>
            <w:r w:rsidRPr="00935772">
              <w:rPr>
                <w:rFonts w:ascii="Arial" w:hAnsi="Arial" w:cs="Arial"/>
                <w:b/>
                <w:bCs/>
              </w:rPr>
              <w:t>15</w:t>
            </w:r>
            <w:r w:rsidR="00935772">
              <w:rPr>
                <w:rFonts w:ascii="Arial" w:hAnsi="Arial" w:cs="Arial"/>
                <w:b/>
                <w:bCs/>
              </w:rPr>
              <w:t>00</w:t>
            </w:r>
          </w:p>
        </w:tc>
        <w:tc>
          <w:tcPr>
            <w:tcW w:w="1260" w:type="dxa"/>
            <w:shd w:val="clear" w:color="auto" w:fill="D9E2F3" w:themeFill="accent1" w:themeFillTint="33"/>
          </w:tcPr>
          <w:p w14:paraId="1CE3D8CF" w14:textId="7AE79FB6" w:rsidR="00B54512" w:rsidRPr="00935772" w:rsidRDefault="00935772" w:rsidP="00B54512">
            <w:pPr>
              <w:rPr>
                <w:rFonts w:ascii="Arial" w:hAnsi="Arial" w:cs="Arial"/>
                <w:b/>
                <w:bCs/>
              </w:rPr>
            </w:pPr>
            <w:r>
              <w:rPr>
                <w:rFonts w:ascii="Arial" w:hAnsi="Arial" w:cs="Arial"/>
                <w:b/>
                <w:bCs/>
              </w:rPr>
              <w:t>1500</w:t>
            </w:r>
          </w:p>
        </w:tc>
        <w:tc>
          <w:tcPr>
            <w:tcW w:w="1260" w:type="dxa"/>
            <w:shd w:val="clear" w:color="auto" w:fill="D9E2F3" w:themeFill="accent1" w:themeFillTint="33"/>
          </w:tcPr>
          <w:p w14:paraId="6C0138EA" w14:textId="5AC474ED" w:rsidR="00B54512" w:rsidRPr="00935772" w:rsidRDefault="00935772" w:rsidP="00B54512">
            <w:pPr>
              <w:rPr>
                <w:rFonts w:ascii="Arial" w:hAnsi="Arial" w:cs="Arial"/>
                <w:b/>
                <w:bCs/>
              </w:rPr>
            </w:pPr>
            <w:r>
              <w:rPr>
                <w:rFonts w:ascii="Arial" w:hAnsi="Arial" w:cs="Arial"/>
                <w:b/>
                <w:bCs/>
              </w:rPr>
              <w:t>1500</w:t>
            </w:r>
          </w:p>
        </w:tc>
        <w:tc>
          <w:tcPr>
            <w:tcW w:w="1260" w:type="dxa"/>
            <w:shd w:val="clear" w:color="auto" w:fill="D9E2F3" w:themeFill="accent1" w:themeFillTint="33"/>
          </w:tcPr>
          <w:p w14:paraId="05F1604C" w14:textId="0C3E25FA" w:rsidR="00B54512" w:rsidRPr="00935772" w:rsidRDefault="00935772" w:rsidP="00B54512">
            <w:pPr>
              <w:rPr>
                <w:rFonts w:ascii="Arial" w:hAnsi="Arial" w:cs="Arial"/>
                <w:b/>
                <w:bCs/>
              </w:rPr>
            </w:pPr>
            <w:r>
              <w:rPr>
                <w:rFonts w:ascii="Arial" w:hAnsi="Arial" w:cs="Arial"/>
                <w:b/>
                <w:bCs/>
              </w:rPr>
              <w:t>1500</w:t>
            </w:r>
          </w:p>
        </w:tc>
        <w:tc>
          <w:tcPr>
            <w:tcW w:w="1261" w:type="dxa"/>
            <w:shd w:val="clear" w:color="auto" w:fill="D9E2F3" w:themeFill="accent1" w:themeFillTint="33"/>
          </w:tcPr>
          <w:p w14:paraId="1807FDAE" w14:textId="331ACB94" w:rsidR="00B54512" w:rsidRPr="00935772" w:rsidRDefault="006B5347" w:rsidP="00B54512">
            <w:pPr>
              <w:rPr>
                <w:rFonts w:ascii="Arial" w:hAnsi="Arial" w:cs="Arial"/>
                <w:b/>
                <w:bCs/>
              </w:rPr>
            </w:pPr>
            <w:r w:rsidRPr="00935772">
              <w:rPr>
                <w:rFonts w:ascii="Arial" w:hAnsi="Arial" w:cs="Arial"/>
                <w:b/>
                <w:bCs/>
              </w:rPr>
              <w:t>1</w:t>
            </w:r>
            <w:r w:rsidR="00935772">
              <w:rPr>
                <w:rFonts w:ascii="Arial" w:hAnsi="Arial" w:cs="Arial"/>
                <w:b/>
                <w:bCs/>
              </w:rPr>
              <w:t>5</w:t>
            </w:r>
            <w:r w:rsidRPr="00935772">
              <w:rPr>
                <w:rFonts w:ascii="Arial" w:hAnsi="Arial" w:cs="Arial"/>
                <w:b/>
                <w:bCs/>
              </w:rPr>
              <w:t>00</w:t>
            </w:r>
          </w:p>
        </w:tc>
      </w:tr>
    </w:tbl>
    <w:p w14:paraId="14076319" w14:textId="7DF91E18" w:rsidR="00446CE8" w:rsidRDefault="00446CE8" w:rsidP="00F36D6E">
      <w:pPr>
        <w:rPr>
          <w:rFonts w:ascii="Arial" w:hAnsi="Arial" w:cs="Arial"/>
          <w:b/>
          <w:bCs/>
        </w:rPr>
      </w:pPr>
    </w:p>
    <w:p w14:paraId="0CBF47E9" w14:textId="649E016A" w:rsidR="00420BC8" w:rsidRDefault="009624BD" w:rsidP="00F36D6E">
      <w:pPr>
        <w:rPr>
          <w:rFonts w:ascii="Arial" w:hAnsi="Arial" w:cs="Arial"/>
        </w:rPr>
      </w:pPr>
      <w:r>
        <w:rPr>
          <w:noProof/>
        </w:rPr>
        <mc:AlternateContent>
          <mc:Choice Requires="wps">
            <w:drawing>
              <wp:anchor distT="0" distB="0" distL="114300" distR="114300" simplePos="0" relativeHeight="251713536" behindDoc="0" locked="0" layoutInCell="1" allowOverlap="1" wp14:anchorId="51CAF143" wp14:editId="5BA678A1">
                <wp:simplePos x="0" y="0"/>
                <wp:positionH relativeFrom="margin">
                  <wp:align>center</wp:align>
                </wp:positionH>
                <wp:positionV relativeFrom="paragraph">
                  <wp:posOffset>4187190</wp:posOffset>
                </wp:positionV>
                <wp:extent cx="1117600" cy="635"/>
                <wp:effectExtent l="0" t="0" r="6350" b="0"/>
                <wp:wrapTopAndBottom/>
                <wp:docPr id="1295980549" name="Text Box 1"/>
                <wp:cNvGraphicFramePr/>
                <a:graphic xmlns:a="http://schemas.openxmlformats.org/drawingml/2006/main">
                  <a:graphicData uri="http://schemas.microsoft.com/office/word/2010/wordprocessingShape">
                    <wps:wsp>
                      <wps:cNvSpPr txBox="1"/>
                      <wps:spPr>
                        <a:xfrm>
                          <a:off x="0" y="0"/>
                          <a:ext cx="1117600" cy="635"/>
                        </a:xfrm>
                        <a:prstGeom prst="rect">
                          <a:avLst/>
                        </a:prstGeom>
                        <a:solidFill>
                          <a:prstClr val="white"/>
                        </a:solidFill>
                        <a:ln>
                          <a:noFill/>
                        </a:ln>
                      </wps:spPr>
                      <wps:txbx>
                        <w:txbxContent>
                          <w:p w14:paraId="74966131" w14:textId="5DCB87E4" w:rsidR="009624BD" w:rsidRPr="00183505" w:rsidRDefault="009624BD" w:rsidP="009624BD">
                            <w:pPr>
                              <w:pStyle w:val="Caption"/>
                              <w:rPr>
                                <w:rFonts w:cs="Arial"/>
                                <w:sz w:val="22"/>
                                <w:szCs w:val="22"/>
                              </w:rPr>
                            </w:pPr>
                            <w:bookmarkStart w:id="30" w:name="_Toc216443746"/>
                            <w:r>
                              <w:t xml:space="preserve">Figure </w:t>
                            </w:r>
                            <w:fldSimple w:instr=" SEQ Figure \* ARABIC ">
                              <w:r>
                                <w:rPr>
                                  <w:noProof/>
                                </w:rPr>
                                <w:t>7</w:t>
                              </w:r>
                            </w:fldSimple>
                            <w:r>
                              <w:t xml:space="preserve"> - ESH Signage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CAF143" id="_x0000_s1032" type="#_x0000_t202" style="position:absolute;margin-left:0;margin-top:329.7pt;width:88pt;height:.05pt;z-index:2517135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" stroked="f">
                <v:textbox style="mso-fit-shape-to-text:t" inset="0,0,0,0">
                  <w:txbxContent>
                    <w:p w14:paraId="74966131" w14:textId="5DCB87E4" w:rsidR="009624BD" w:rsidRPr="00183505" w:rsidRDefault="009624BD" w:rsidP="009624BD">
                      <w:pPr>
                        <w:pStyle w:val="Caption"/>
                        <w:rPr>
                          <w:rFonts w:cs="Arial"/>
                          <w:sz w:val="22"/>
                          <w:szCs w:val="22"/>
                        </w:rPr>
                      </w:pPr>
                      <w:bookmarkStart w:id="31" w:name="_Toc216443746"/>
                      <w:r>
                        <w:t xml:space="preserve">Figure </w:t>
                      </w:r>
                      <w:fldSimple w:instr=" SEQ Figure \* ARABIC ">
                        <w:r>
                          <w:rPr>
                            <w:noProof/>
                          </w:rPr>
                          <w:t>7</w:t>
                        </w:r>
                      </w:fldSimple>
                      <w:r>
                        <w:t xml:space="preserve"> - ESH Signage</w:t>
                      </w:r>
                      <w:bookmarkEnd w:id="31"/>
                    </w:p>
                  </w:txbxContent>
                </v:textbox>
                <w10:wrap type="topAndBottom" anchorx="margin"/>
              </v:shape>
            </w:pict>
          </mc:Fallback>
        </mc:AlternateContent>
      </w:r>
      <w:r w:rsidRPr="009624BD">
        <w:rPr>
          <w:rFonts w:cs="Arial"/>
        </w:rPr>
        <w:drawing>
          <wp:anchor distT="0" distB="0" distL="114300" distR="114300" simplePos="0" relativeHeight="251711488" behindDoc="0" locked="0" layoutInCell="1" allowOverlap="1" wp14:anchorId="4BF7C050" wp14:editId="1832F6A1">
            <wp:simplePos x="0" y="0"/>
            <wp:positionH relativeFrom="margin">
              <wp:align>center</wp:align>
            </wp:positionH>
            <wp:positionV relativeFrom="paragraph">
              <wp:posOffset>531919</wp:posOffset>
            </wp:positionV>
            <wp:extent cx="2489200" cy="3820160"/>
            <wp:effectExtent l="0" t="0" r="6350" b="8890"/>
            <wp:wrapTopAndBottom/>
            <wp:docPr id="539717328" name="Picture 1" descr="A group of warning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17328" name="Picture 1" descr="A group of warning sign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489200" cy="3820160"/>
                    </a:xfrm>
                    <a:prstGeom prst="rect">
                      <a:avLst/>
                    </a:prstGeom>
                  </pic:spPr>
                </pic:pic>
              </a:graphicData>
            </a:graphic>
            <wp14:sizeRelH relativeFrom="margin">
              <wp14:pctWidth>0</wp14:pctWidth>
            </wp14:sizeRelH>
            <wp14:sizeRelV relativeFrom="margin">
              <wp14:pctHeight>0</wp14:pctHeight>
            </wp14:sizeRelV>
          </wp:anchor>
        </w:drawing>
      </w:r>
      <w:r w:rsidR="007924C6">
        <w:rPr>
          <w:rFonts w:ascii="Arial" w:hAnsi="Arial" w:cs="Arial"/>
        </w:rPr>
        <w:t xml:space="preserve">From this storage plan the following warning signs </w:t>
      </w:r>
      <w:r>
        <w:rPr>
          <w:rFonts w:ascii="Arial" w:hAnsi="Arial" w:cs="Arial"/>
        </w:rPr>
        <w:t xml:space="preserve">shown in Figure 7 </w:t>
      </w:r>
      <w:r w:rsidR="007924C6">
        <w:rPr>
          <w:rFonts w:ascii="Arial" w:hAnsi="Arial" w:cs="Arial"/>
        </w:rPr>
        <w:t xml:space="preserve">would need to be displayed on the site information board as well as on the individual ESHs </w:t>
      </w:r>
      <w:r>
        <w:rPr>
          <w:rFonts w:ascii="Arial" w:hAnsi="Arial" w:cs="Arial"/>
        </w:rPr>
        <w:t>themselves.</w:t>
      </w:r>
    </w:p>
    <w:p w14:paraId="39031EAA" w14:textId="20AAA295" w:rsidR="001A586B" w:rsidRDefault="00E46E94" w:rsidP="001A586B">
      <w:pPr>
        <w:pStyle w:val="Heading2"/>
        <w:numPr>
          <w:ilvl w:val="1"/>
          <w:numId w:val="2"/>
        </w:numPr>
      </w:pPr>
      <w:bookmarkStart w:id="32" w:name="_Toc216443728"/>
      <w:r>
        <w:lastRenderedPageBreak/>
        <w:t xml:space="preserve">Quantity-Distance </w:t>
      </w:r>
      <w:r w:rsidR="000C1466">
        <w:t>Map</w:t>
      </w:r>
      <w:bookmarkEnd w:id="32"/>
    </w:p>
    <w:p w14:paraId="47BC2BA9" w14:textId="510F52B6" w:rsidR="001A586B" w:rsidRDefault="001A586B" w:rsidP="001A586B">
      <w:pPr>
        <w:rPr>
          <w:rFonts w:ascii="Arial" w:hAnsi="Arial" w:cs="Arial"/>
        </w:rPr>
      </w:pPr>
    </w:p>
    <w:p w14:paraId="7C17063B" w14:textId="036D7592" w:rsidR="00DA1CC0" w:rsidRDefault="00E74FF6" w:rsidP="001A586B">
      <w:pPr>
        <w:rPr>
          <w:rFonts w:ascii="Arial" w:hAnsi="Arial" w:cs="Arial"/>
        </w:rPr>
      </w:pPr>
      <w:r w:rsidRPr="00E74FF6">
        <w:rPr>
          <w:rFonts w:ascii="Arial" w:hAnsi="Arial" w:cs="Arial"/>
        </w:rPr>
        <w:drawing>
          <wp:anchor distT="0" distB="0" distL="114300" distR="114300" simplePos="0" relativeHeight="251679744" behindDoc="0" locked="0" layoutInCell="1" allowOverlap="1" wp14:anchorId="65B68ED9" wp14:editId="1A16F11C">
            <wp:simplePos x="0" y="0"/>
            <wp:positionH relativeFrom="margin">
              <wp:align>right</wp:align>
            </wp:positionH>
            <wp:positionV relativeFrom="paragraph">
              <wp:posOffset>2877185</wp:posOffset>
            </wp:positionV>
            <wp:extent cx="5731510" cy="3269615"/>
            <wp:effectExtent l="0" t="0" r="2540" b="6985"/>
            <wp:wrapTopAndBottom/>
            <wp:docPr id="490501443"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501443" name="Picture 1" descr="A screenshot of a map&#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269615"/>
                    </a:xfrm>
                    <a:prstGeom prst="rect">
                      <a:avLst/>
                    </a:prstGeom>
                  </pic:spPr>
                </pic:pic>
              </a:graphicData>
            </a:graphic>
          </wp:anchor>
        </w:drawing>
      </w:r>
      <w:r w:rsidR="00E46E94">
        <w:rPr>
          <w:rFonts w:ascii="Arial" w:hAnsi="Arial" w:cs="Arial"/>
        </w:rPr>
        <w:t xml:space="preserve">After calculating the quantities being stores in each ESH a quantity distance map could then be created. This was done using the UN SaferGuard risk management tool.  </w:t>
      </w:r>
      <w:r w:rsidR="00C62A26">
        <w:rPr>
          <w:rFonts w:ascii="Arial" w:hAnsi="Arial" w:cs="Arial"/>
        </w:rPr>
        <w:t xml:space="preserve">As 1.4S does not count to </w:t>
      </w:r>
      <w:r w:rsidR="00E46E94">
        <w:rPr>
          <w:rFonts w:ascii="Arial" w:hAnsi="Arial" w:cs="Arial"/>
        </w:rPr>
        <w:t xml:space="preserve">the overall NEQ for a Potential Explosion Site (PES) as stated in the IATG that </w:t>
      </w:r>
      <w:r w:rsidR="00C62A26" w:rsidRPr="00C62A26">
        <w:rPr>
          <w:rFonts w:ascii="Arial" w:hAnsi="Arial" w:cs="Arial"/>
        </w:rPr>
        <w:t xml:space="preserve">ammunition and explosives of HD 1.4 are not a function of NEQ. </w:t>
      </w:r>
      <w:r w:rsidR="00E46E94">
        <w:rPr>
          <w:rFonts w:ascii="Arial" w:hAnsi="Arial" w:cs="Arial"/>
        </w:rPr>
        <w:t>This is because 1.4 s</w:t>
      </w:r>
      <w:r w:rsidR="00C62A26" w:rsidRPr="00C62A26">
        <w:rPr>
          <w:rFonts w:ascii="Arial" w:hAnsi="Arial" w:cs="Arial"/>
        </w:rPr>
        <w:t>eparation distances should be based on the fire risks</w:t>
      </w:r>
      <w:r w:rsidR="00E46E94">
        <w:rPr>
          <w:rFonts w:ascii="Arial" w:hAnsi="Arial" w:cs="Arial"/>
        </w:rPr>
        <w:t xml:space="preserve"> as no significant explosion hazard is present</w:t>
      </w:r>
      <w:sdt>
        <w:sdtPr>
          <w:rPr>
            <w:rFonts w:ascii="Arial" w:hAnsi="Arial" w:cs="Arial"/>
          </w:rPr>
          <w:id w:val="-907603021"/>
          <w:citation/>
        </w:sdtPr>
        <w:sdtContent>
          <w:r w:rsidR="00E46E94">
            <w:rPr>
              <w:rFonts w:ascii="Arial" w:hAnsi="Arial" w:cs="Arial"/>
            </w:rPr>
            <w:fldChar w:fldCharType="begin"/>
          </w:r>
          <w:r w:rsidR="00E46E94">
            <w:rPr>
              <w:rFonts w:ascii="Arial" w:hAnsi="Arial" w:cs="Arial"/>
            </w:rPr>
            <w:instrText xml:space="preserve"> CITATION UN211 \l 2057 </w:instrText>
          </w:r>
          <w:r w:rsidR="00E46E94">
            <w:rPr>
              <w:rFonts w:ascii="Arial" w:hAnsi="Arial" w:cs="Arial"/>
            </w:rPr>
            <w:fldChar w:fldCharType="separate"/>
          </w:r>
          <w:r w:rsidR="00E64E3C">
            <w:rPr>
              <w:rFonts w:ascii="Arial" w:hAnsi="Arial" w:cs="Arial"/>
              <w:noProof/>
            </w:rPr>
            <w:t xml:space="preserve"> </w:t>
          </w:r>
          <w:r w:rsidR="00E64E3C" w:rsidRPr="00E64E3C">
            <w:rPr>
              <w:rFonts w:ascii="Arial" w:hAnsi="Arial" w:cs="Arial"/>
              <w:noProof/>
            </w:rPr>
            <w:t>[7]</w:t>
          </w:r>
          <w:r w:rsidR="00E46E94">
            <w:rPr>
              <w:rFonts w:ascii="Arial" w:hAnsi="Arial" w:cs="Arial"/>
            </w:rPr>
            <w:fldChar w:fldCharType="end"/>
          </w:r>
        </w:sdtContent>
      </w:sdt>
      <w:r w:rsidR="00C62A26" w:rsidRPr="00C62A26">
        <w:rPr>
          <w:rFonts w:ascii="Arial" w:hAnsi="Arial" w:cs="Arial"/>
        </w:rPr>
        <w:t>.</w:t>
      </w:r>
      <w:r w:rsidR="00E46E94">
        <w:rPr>
          <w:rFonts w:ascii="Arial" w:hAnsi="Arial" w:cs="Arial"/>
        </w:rPr>
        <w:t xml:space="preserve"> Therefore, an NEQ of 1400kg TNT equivalence was selected, this was based of ESH-2 representing the largest NEQ from the ESH distribution plan. This was then entered into the quantity distance tool and HD 1.1 was then selected as shown in Figure 6</w:t>
      </w:r>
      <w:r>
        <w:rPr>
          <w:rFonts w:ascii="Arial" w:hAnsi="Arial" w:cs="Arial"/>
        </w:rPr>
        <w:t xml:space="preserve">. This was selected as despite some of the explosives being HD 1.2, the quantity distance is based off the highest HD in a PES. The PES type was then selected as an earth covered explosive storehouse and the coordinates entered. Due to a issue with the UN tool this data was then downloaded and imported onto google earth to be displayed, the generated quantity distances can then be seen in Figure </w:t>
      </w:r>
      <w:r w:rsidR="009624BD">
        <w:rPr>
          <w:rFonts w:ascii="Arial" w:hAnsi="Arial" w:cs="Arial"/>
        </w:rPr>
        <w:t>8</w:t>
      </w:r>
      <w:r>
        <w:rPr>
          <w:rFonts w:ascii="Arial" w:hAnsi="Arial" w:cs="Arial"/>
        </w:rPr>
        <w:t>. This shows the Vulnerable Building Distance (VBD) in purple, The Inhabited Building Distance (VBD) in yellow, and the Public Traffic Route Distance (PTRD) in green.</w:t>
      </w:r>
    </w:p>
    <w:p w14:paraId="0B41FDC6" w14:textId="11598762" w:rsidR="00E46E94" w:rsidRDefault="00E74FF6" w:rsidP="001A586B">
      <w:pPr>
        <w:rPr>
          <w:rFonts w:ascii="Arial" w:hAnsi="Arial" w:cs="Arial"/>
        </w:rPr>
      </w:pPr>
      <w:r>
        <w:rPr>
          <w:noProof/>
        </w:rPr>
        <mc:AlternateContent>
          <mc:Choice Requires="wps">
            <w:drawing>
              <wp:anchor distT="0" distB="0" distL="114300" distR="114300" simplePos="0" relativeHeight="251681792" behindDoc="0" locked="0" layoutInCell="1" allowOverlap="1" wp14:anchorId="30E3B2D5" wp14:editId="796F74A8">
                <wp:simplePos x="0" y="0"/>
                <wp:positionH relativeFrom="margin">
                  <wp:align>center</wp:align>
                </wp:positionH>
                <wp:positionV relativeFrom="paragraph">
                  <wp:posOffset>3510703</wp:posOffset>
                </wp:positionV>
                <wp:extent cx="2649855" cy="295910"/>
                <wp:effectExtent l="0" t="0" r="0" b="8890"/>
                <wp:wrapTopAndBottom/>
                <wp:docPr id="932546497" name="Text Box 1"/>
                <wp:cNvGraphicFramePr/>
                <a:graphic xmlns:a="http://schemas.openxmlformats.org/drawingml/2006/main">
                  <a:graphicData uri="http://schemas.microsoft.com/office/word/2010/wordprocessingShape">
                    <wps:wsp>
                      <wps:cNvSpPr txBox="1"/>
                      <wps:spPr>
                        <a:xfrm>
                          <a:off x="0" y="0"/>
                          <a:ext cx="2649855" cy="295910"/>
                        </a:xfrm>
                        <a:prstGeom prst="rect">
                          <a:avLst/>
                        </a:prstGeom>
                        <a:solidFill>
                          <a:prstClr val="white"/>
                        </a:solidFill>
                        <a:ln>
                          <a:noFill/>
                        </a:ln>
                      </wps:spPr>
                      <wps:txbx>
                        <w:txbxContent>
                          <w:p w14:paraId="17B3A517" w14:textId="501F00D1" w:rsidR="00E74FF6" w:rsidRPr="00A605A9" w:rsidRDefault="00E74FF6" w:rsidP="00E74FF6">
                            <w:pPr>
                              <w:pStyle w:val="Caption"/>
                              <w:rPr>
                                <w:rFonts w:ascii="Arial" w:hAnsi="Arial" w:cs="Arial"/>
                                <w:sz w:val="22"/>
                                <w:szCs w:val="22"/>
                              </w:rPr>
                            </w:pPr>
                            <w:bookmarkStart w:id="33" w:name="_Toc216443747"/>
                            <w:r>
                              <w:t xml:space="preserve">Figure </w:t>
                            </w:r>
                            <w:fldSimple w:instr=" SEQ Figure \* ARABIC ">
                              <w:r w:rsidR="009624BD">
                                <w:rPr>
                                  <w:noProof/>
                                </w:rPr>
                                <w:t>8</w:t>
                              </w:r>
                            </w:fldSimple>
                            <w:r>
                              <w:t xml:space="preserve"> - </w:t>
                            </w:r>
                            <w:r w:rsidR="00790FF7">
                              <w:t>Required NEQ Quantity-Distance Calculator</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3B2D5" id="_x0000_s1033" type="#_x0000_t202" style="position:absolute;margin-left:0;margin-top:276.45pt;width:208.65pt;height:23.3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" stroked="f">
                <v:textbox inset="0,0,0,0">
                  <w:txbxContent>
                    <w:p w14:paraId="17B3A517" w14:textId="501F00D1" w:rsidR="00E74FF6" w:rsidRPr="00A605A9" w:rsidRDefault="00E74FF6" w:rsidP="00E74FF6">
                      <w:pPr>
                        <w:pStyle w:val="Caption"/>
                        <w:rPr>
                          <w:rFonts w:ascii="Arial" w:hAnsi="Arial" w:cs="Arial"/>
                          <w:sz w:val="22"/>
                          <w:szCs w:val="22"/>
                        </w:rPr>
                      </w:pPr>
                      <w:bookmarkStart w:id="34" w:name="_Toc216443747"/>
                      <w:r>
                        <w:t xml:space="preserve">Figure </w:t>
                      </w:r>
                      <w:fldSimple w:instr=" SEQ Figure \* ARABIC ">
                        <w:r w:rsidR="009624BD">
                          <w:rPr>
                            <w:noProof/>
                          </w:rPr>
                          <w:t>8</w:t>
                        </w:r>
                      </w:fldSimple>
                      <w:r>
                        <w:t xml:space="preserve"> - </w:t>
                      </w:r>
                      <w:r w:rsidR="00790FF7">
                        <w:t>Required NEQ Quantity-Distance Calculator</w:t>
                      </w:r>
                      <w:bookmarkEnd w:id="34"/>
                    </w:p>
                  </w:txbxContent>
                </v:textbox>
                <w10:wrap type="topAndBottom" anchorx="margin"/>
              </v:shape>
            </w:pict>
          </mc:Fallback>
        </mc:AlternateContent>
      </w:r>
      <w:r w:rsidRPr="00E74FF6">
        <w:rPr>
          <w:rFonts w:ascii="Arial" w:hAnsi="Arial" w:cs="Arial"/>
        </w:rPr>
        <w:t xml:space="preserve"> </w:t>
      </w:r>
    </w:p>
    <w:p w14:paraId="2771846E" w14:textId="2CE92472" w:rsidR="001C2170" w:rsidRDefault="001C2170" w:rsidP="001A586B">
      <w:pPr>
        <w:rPr>
          <w:rFonts w:ascii="Arial" w:hAnsi="Arial" w:cs="Arial"/>
        </w:rPr>
      </w:pPr>
      <w:r w:rsidRPr="001C2170">
        <w:rPr>
          <w:noProof/>
        </w:rPr>
        <w:t xml:space="preserve"> </w:t>
      </w:r>
    </w:p>
    <w:p w14:paraId="457D54C2" w14:textId="58C1CCB7" w:rsidR="001B4F80" w:rsidRDefault="001B4F80" w:rsidP="001A586B">
      <w:pPr>
        <w:rPr>
          <w:rFonts w:ascii="Arial" w:hAnsi="Arial" w:cs="Arial"/>
        </w:rPr>
      </w:pPr>
    </w:p>
    <w:p w14:paraId="182D4D2F" w14:textId="21C1BB44" w:rsidR="00E46E94" w:rsidRDefault="00E46E94" w:rsidP="001A586B">
      <w:pPr>
        <w:rPr>
          <w:rFonts w:ascii="Arial" w:hAnsi="Arial" w:cs="Arial"/>
        </w:rPr>
      </w:pPr>
    </w:p>
    <w:p w14:paraId="42EECB3C" w14:textId="740B0699" w:rsidR="00E46E94" w:rsidRDefault="00E46E94" w:rsidP="001A586B">
      <w:pPr>
        <w:rPr>
          <w:rFonts w:ascii="Arial" w:hAnsi="Arial" w:cs="Arial"/>
        </w:rPr>
      </w:pPr>
    </w:p>
    <w:p w14:paraId="7F7FEFB1" w14:textId="256810C1" w:rsidR="00E46E94" w:rsidRDefault="00E46E94" w:rsidP="001A586B">
      <w:pPr>
        <w:rPr>
          <w:rFonts w:ascii="Arial" w:hAnsi="Arial" w:cs="Arial"/>
        </w:rPr>
      </w:pPr>
    </w:p>
    <w:p w14:paraId="3673798B" w14:textId="775689B0" w:rsidR="00E46E94" w:rsidRDefault="00E46E94" w:rsidP="001A586B">
      <w:pPr>
        <w:rPr>
          <w:rFonts w:ascii="Arial" w:hAnsi="Arial" w:cs="Arial"/>
        </w:rPr>
      </w:pPr>
    </w:p>
    <w:p w14:paraId="4F1D2D3A" w14:textId="1B5CFA49" w:rsidR="00790FF7" w:rsidRDefault="00B95714" w:rsidP="001A586B">
      <w:r>
        <w:rPr>
          <w:noProof/>
        </w:rPr>
        <w:lastRenderedPageBreak/>
        <mc:AlternateContent>
          <mc:Choice Requires="wps">
            <w:drawing>
              <wp:anchor distT="0" distB="0" distL="114300" distR="114300" simplePos="0" relativeHeight="251684864" behindDoc="0" locked="0" layoutInCell="1" allowOverlap="1" wp14:anchorId="5D211DC1" wp14:editId="6D271486">
                <wp:simplePos x="0" y="0"/>
                <wp:positionH relativeFrom="margin">
                  <wp:posOffset>1550247</wp:posOffset>
                </wp:positionH>
                <wp:positionV relativeFrom="paragraph">
                  <wp:posOffset>4342341</wp:posOffset>
                </wp:positionV>
                <wp:extent cx="2641600" cy="203200"/>
                <wp:effectExtent l="0" t="0" r="6350" b="6350"/>
                <wp:wrapTopAndBottom/>
                <wp:docPr id="958787886" name="Text Box 1"/>
                <wp:cNvGraphicFramePr/>
                <a:graphic xmlns:a="http://schemas.openxmlformats.org/drawingml/2006/main">
                  <a:graphicData uri="http://schemas.microsoft.com/office/word/2010/wordprocessingShape">
                    <wps:wsp>
                      <wps:cNvSpPr txBox="1"/>
                      <wps:spPr>
                        <a:xfrm>
                          <a:off x="0" y="0"/>
                          <a:ext cx="2641600" cy="203200"/>
                        </a:xfrm>
                        <a:prstGeom prst="rect">
                          <a:avLst/>
                        </a:prstGeom>
                        <a:solidFill>
                          <a:prstClr val="white"/>
                        </a:solidFill>
                        <a:ln>
                          <a:noFill/>
                        </a:ln>
                      </wps:spPr>
                      <wps:txbx>
                        <w:txbxContent>
                          <w:p w14:paraId="3A1E942A" w14:textId="0475FE86" w:rsidR="00790FF7" w:rsidRPr="00FF2E81" w:rsidRDefault="00790FF7" w:rsidP="00790FF7">
                            <w:pPr>
                              <w:pStyle w:val="Caption"/>
                              <w:rPr>
                                <w:rFonts w:ascii="Arial" w:hAnsi="Arial" w:cs="Arial"/>
                                <w:sz w:val="22"/>
                                <w:szCs w:val="22"/>
                              </w:rPr>
                            </w:pPr>
                            <w:bookmarkStart w:id="35" w:name="_Toc216443748"/>
                            <w:r>
                              <w:t xml:space="preserve">Figure </w:t>
                            </w:r>
                            <w:fldSimple w:instr=" SEQ Figure \* ARABIC ">
                              <w:r w:rsidR="009624BD">
                                <w:rPr>
                                  <w:noProof/>
                                </w:rPr>
                                <w:t>9</w:t>
                              </w:r>
                            </w:fldSimple>
                            <w:r>
                              <w:t xml:space="preserve"> – Maximum NEQ Quantity-Distance Calculator</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11DC1" id="_x0000_s1034" type="#_x0000_t202" style="position:absolute;margin-left:122.05pt;margin-top:341.9pt;width:208pt;height:1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" stroked="f">
                <v:textbox inset="0,0,0,0">
                  <w:txbxContent>
                    <w:p w14:paraId="3A1E942A" w14:textId="0475FE86" w:rsidR="00790FF7" w:rsidRPr="00FF2E81" w:rsidRDefault="00790FF7" w:rsidP="00790FF7">
                      <w:pPr>
                        <w:pStyle w:val="Caption"/>
                        <w:rPr>
                          <w:rFonts w:ascii="Arial" w:hAnsi="Arial" w:cs="Arial"/>
                          <w:sz w:val="22"/>
                          <w:szCs w:val="22"/>
                        </w:rPr>
                      </w:pPr>
                      <w:bookmarkStart w:id="36" w:name="_Toc216443748"/>
                      <w:r>
                        <w:t xml:space="preserve">Figure </w:t>
                      </w:r>
                      <w:fldSimple w:instr=" SEQ Figure \* ARABIC ">
                        <w:r w:rsidR="009624BD">
                          <w:rPr>
                            <w:noProof/>
                          </w:rPr>
                          <w:t>9</w:t>
                        </w:r>
                      </w:fldSimple>
                      <w:r>
                        <w:t xml:space="preserve"> – Maximum NEQ Quantity-Distance Calculator</w:t>
                      </w:r>
                      <w:bookmarkEnd w:id="36"/>
                    </w:p>
                  </w:txbxContent>
                </v:textbox>
                <w10:wrap type="topAndBottom" anchorx="margin"/>
              </v:shape>
            </w:pict>
          </mc:Fallback>
        </mc:AlternateContent>
      </w:r>
      <w:r w:rsidRPr="00E74FF6">
        <w:rPr>
          <w:rFonts w:ascii="Arial" w:hAnsi="Arial" w:cs="Arial"/>
        </w:rPr>
        <w:drawing>
          <wp:anchor distT="0" distB="0" distL="114300" distR="114300" simplePos="0" relativeHeight="251682816" behindDoc="0" locked="0" layoutInCell="1" allowOverlap="1" wp14:anchorId="468352E5" wp14:editId="67BD980B">
            <wp:simplePos x="0" y="0"/>
            <wp:positionH relativeFrom="margin">
              <wp:align>right</wp:align>
            </wp:positionH>
            <wp:positionV relativeFrom="paragraph">
              <wp:posOffset>1041400</wp:posOffset>
            </wp:positionV>
            <wp:extent cx="5731510" cy="3236595"/>
            <wp:effectExtent l="0" t="0" r="2540" b="1905"/>
            <wp:wrapTopAndBottom/>
            <wp:docPr id="709036271"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36271" name="Picture 1" descr="A screenshot of a map&#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236595"/>
                    </a:xfrm>
                    <a:prstGeom prst="rect">
                      <a:avLst/>
                    </a:prstGeom>
                  </pic:spPr>
                </pic:pic>
              </a:graphicData>
            </a:graphic>
          </wp:anchor>
        </w:drawing>
      </w:r>
      <w:r w:rsidR="00710AD8">
        <w:rPr>
          <w:rFonts w:ascii="Arial" w:hAnsi="Arial" w:cs="Arial"/>
        </w:rPr>
        <w:t xml:space="preserve">This process was then completed again to calculate the </w:t>
      </w:r>
      <w:r w:rsidR="00710AD8">
        <w:t>Quantity-Distance</w:t>
      </w:r>
      <w:r w:rsidR="00710AD8">
        <w:t xml:space="preserve"> for the maximum potential NEQ for an ESH. This was based on the statement from the proposal that each ESH will be able to hold up to 1000kg for each HD. After discounting the HD 1.4 this left a maximum potential of 3000kg of TNT equivalent which was entered into the calculator repeating the same steps as before. The VBD, IBD, and PTRD generated from the calculator for this can be seen in Figure </w:t>
      </w:r>
      <w:r w:rsidR="009624BD">
        <w:t>9</w:t>
      </w:r>
      <w:r w:rsidR="00710AD8">
        <w:t>.</w:t>
      </w:r>
    </w:p>
    <w:p w14:paraId="6A3FD1E8" w14:textId="7C800880" w:rsidR="00B95714" w:rsidRDefault="00B95714" w:rsidP="001A586B"/>
    <w:p w14:paraId="2962861A" w14:textId="77777777" w:rsidR="00424C0D" w:rsidRDefault="00424C0D" w:rsidP="001A586B"/>
    <w:p w14:paraId="45ECDA3B" w14:textId="77777777" w:rsidR="00424C0D" w:rsidRDefault="00424C0D" w:rsidP="001A586B"/>
    <w:p w14:paraId="16276F16" w14:textId="77777777" w:rsidR="00424C0D" w:rsidRDefault="00424C0D" w:rsidP="001A586B"/>
    <w:p w14:paraId="21EE2010" w14:textId="77777777" w:rsidR="00424C0D" w:rsidRDefault="00424C0D" w:rsidP="001A586B"/>
    <w:p w14:paraId="0090612A" w14:textId="77777777" w:rsidR="00424C0D" w:rsidRDefault="00424C0D" w:rsidP="001A586B"/>
    <w:p w14:paraId="28A8A4E6" w14:textId="77777777" w:rsidR="00424C0D" w:rsidRDefault="00424C0D" w:rsidP="001A586B"/>
    <w:p w14:paraId="45FB1CF9" w14:textId="77777777" w:rsidR="00424C0D" w:rsidRDefault="00424C0D" w:rsidP="001A586B"/>
    <w:p w14:paraId="296AE763" w14:textId="77777777" w:rsidR="00424C0D" w:rsidRDefault="00424C0D" w:rsidP="001A586B"/>
    <w:p w14:paraId="558A1DBD" w14:textId="77777777" w:rsidR="00424C0D" w:rsidRDefault="00424C0D" w:rsidP="001A586B"/>
    <w:p w14:paraId="5A8AB4C1" w14:textId="77777777" w:rsidR="00424C0D" w:rsidRDefault="00424C0D" w:rsidP="001A586B"/>
    <w:p w14:paraId="7A49DA90" w14:textId="77777777" w:rsidR="00424C0D" w:rsidRDefault="00424C0D" w:rsidP="001A586B"/>
    <w:p w14:paraId="478E1399" w14:textId="77777777" w:rsidR="00424C0D" w:rsidRDefault="00424C0D" w:rsidP="001A586B"/>
    <w:p w14:paraId="068AB34A" w14:textId="77777777" w:rsidR="00424C0D" w:rsidRDefault="00424C0D" w:rsidP="001A586B"/>
    <w:p w14:paraId="3342669D" w14:textId="77777777" w:rsidR="00424C0D" w:rsidRDefault="00424C0D" w:rsidP="001A586B"/>
    <w:p w14:paraId="6861CF0B" w14:textId="7FD29512" w:rsidR="00B95714" w:rsidRDefault="00B95714" w:rsidP="00B95714">
      <w:pPr>
        <w:pStyle w:val="Heading2"/>
        <w:numPr>
          <w:ilvl w:val="1"/>
          <w:numId w:val="2"/>
        </w:numPr>
      </w:pPr>
      <w:bookmarkStart w:id="37" w:name="_Toc216443729"/>
      <w:r>
        <w:lastRenderedPageBreak/>
        <w:t>Exposed Site Distances</w:t>
      </w:r>
      <w:bookmarkEnd w:id="37"/>
    </w:p>
    <w:p w14:paraId="084AB2A2" w14:textId="280D447D" w:rsidR="00B95714" w:rsidRDefault="00B95714" w:rsidP="001A586B"/>
    <w:p w14:paraId="7C18B23A" w14:textId="2B23B05E" w:rsidR="00B95714" w:rsidRDefault="00DD17EE" w:rsidP="001A586B">
      <w:r>
        <w:rPr>
          <w:noProof/>
        </w:rPr>
        <w:drawing>
          <wp:anchor distT="0" distB="0" distL="114300" distR="114300" simplePos="0" relativeHeight="251699200" behindDoc="0" locked="0" layoutInCell="1" allowOverlap="1" wp14:anchorId="44B0529A" wp14:editId="4814CDA2">
            <wp:simplePos x="0" y="0"/>
            <wp:positionH relativeFrom="margin">
              <wp:align>center</wp:align>
            </wp:positionH>
            <wp:positionV relativeFrom="paragraph">
              <wp:posOffset>1857799</wp:posOffset>
            </wp:positionV>
            <wp:extent cx="5410200" cy="5366385"/>
            <wp:effectExtent l="0" t="0" r="0" b="5715"/>
            <wp:wrapTopAndBottom/>
            <wp:docPr id="4209958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10200" cy="53663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1248" behindDoc="0" locked="0" layoutInCell="1" allowOverlap="1" wp14:anchorId="5B69C5FF" wp14:editId="58F56E86">
                <wp:simplePos x="0" y="0"/>
                <wp:positionH relativeFrom="margin">
                  <wp:align>center</wp:align>
                </wp:positionH>
                <wp:positionV relativeFrom="paragraph">
                  <wp:posOffset>7378277</wp:posOffset>
                </wp:positionV>
                <wp:extent cx="1633855" cy="186055"/>
                <wp:effectExtent l="0" t="0" r="4445" b="4445"/>
                <wp:wrapTopAndBottom/>
                <wp:docPr id="1328694747" name="Text Box 1"/>
                <wp:cNvGraphicFramePr/>
                <a:graphic xmlns:a="http://schemas.openxmlformats.org/drawingml/2006/main">
                  <a:graphicData uri="http://schemas.microsoft.com/office/word/2010/wordprocessingShape">
                    <wps:wsp>
                      <wps:cNvSpPr txBox="1"/>
                      <wps:spPr>
                        <a:xfrm>
                          <a:off x="0" y="0"/>
                          <a:ext cx="1633855" cy="186055"/>
                        </a:xfrm>
                        <a:prstGeom prst="rect">
                          <a:avLst/>
                        </a:prstGeom>
                        <a:solidFill>
                          <a:prstClr val="white"/>
                        </a:solidFill>
                        <a:ln>
                          <a:noFill/>
                        </a:ln>
                      </wps:spPr>
                      <wps:txbx>
                        <w:txbxContent>
                          <w:p w14:paraId="65BA5D62" w14:textId="182CE8A3" w:rsidR="00DD17EE" w:rsidRPr="005D1E1D" w:rsidRDefault="00DD17EE" w:rsidP="00DD17EE">
                            <w:pPr>
                              <w:pStyle w:val="Caption"/>
                              <w:rPr>
                                <w:noProof/>
                                <w:sz w:val="22"/>
                                <w:szCs w:val="22"/>
                              </w:rPr>
                            </w:pPr>
                            <w:bookmarkStart w:id="38" w:name="_Toc216443749"/>
                            <w:r>
                              <w:t xml:space="preserve">Figure </w:t>
                            </w:r>
                            <w:fldSimple w:instr=" SEQ Figure \* ARABIC ">
                              <w:r w:rsidR="009624BD">
                                <w:rPr>
                                  <w:noProof/>
                                </w:rPr>
                                <w:t>10</w:t>
                              </w:r>
                            </w:fldSimple>
                            <w:r>
                              <w:t xml:space="preserve"> – Exposed Site Distances</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9C5FF" id="_x0000_s1035" type="#_x0000_t202" style="position:absolute;margin-left:0;margin-top:580.95pt;width:128.65pt;height:14.65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" stroked="f">
                <v:textbox inset="0,0,0,0">
                  <w:txbxContent>
                    <w:p w14:paraId="65BA5D62" w14:textId="182CE8A3" w:rsidR="00DD17EE" w:rsidRPr="005D1E1D" w:rsidRDefault="00DD17EE" w:rsidP="00DD17EE">
                      <w:pPr>
                        <w:pStyle w:val="Caption"/>
                        <w:rPr>
                          <w:noProof/>
                          <w:sz w:val="22"/>
                          <w:szCs w:val="22"/>
                        </w:rPr>
                      </w:pPr>
                      <w:bookmarkStart w:id="39" w:name="_Toc216443749"/>
                      <w:r>
                        <w:t xml:space="preserve">Figure </w:t>
                      </w:r>
                      <w:fldSimple w:instr=" SEQ Figure \* ARABIC ">
                        <w:r w:rsidR="009624BD">
                          <w:rPr>
                            <w:noProof/>
                          </w:rPr>
                          <w:t>10</w:t>
                        </w:r>
                      </w:fldSimple>
                      <w:r>
                        <w:t xml:space="preserve"> – Exposed Site Distances</w:t>
                      </w:r>
                      <w:bookmarkEnd w:id="39"/>
                    </w:p>
                  </w:txbxContent>
                </v:textbox>
                <w10:wrap type="topAndBottom" anchorx="margin"/>
              </v:shape>
            </w:pict>
          </mc:Fallback>
        </mc:AlternateContent>
      </w:r>
      <w:r w:rsidR="00424C0D">
        <w:t xml:space="preserve">After completing the Safeguard map the distances were then checked from the potential explosion site to each of the nearest types of exposed site. This was done using the distance measuring feature on google earth to allow for an explosive licence to be generated and to check the figures provided in the proposal. These measurements can be seen below in </w:t>
      </w:r>
      <w:r>
        <w:t>F</w:t>
      </w:r>
      <w:r w:rsidR="00424C0D">
        <w:t xml:space="preserve">igure </w:t>
      </w:r>
      <w:r w:rsidR="009624BD">
        <w:t>10</w:t>
      </w:r>
      <w:r w:rsidR="00424C0D">
        <w:t xml:space="preserve"> and are based of the buildings identified in the location research. The first measurement shows the distance to the nearest inhabited building marked as IB-1 </w:t>
      </w:r>
      <w:r>
        <w:t xml:space="preserve">distance </w:t>
      </w:r>
      <w:r w:rsidR="00424C0D">
        <w:t xml:space="preserve">at 156 meters. The Next shows the distance to </w:t>
      </w:r>
      <w:r>
        <w:t>the nearest vulnerable buildings marked as VB-2 Distance at 390m. The second vulnerable building also within the VBD is marked as VB-1 Distance at 472m. And finally, the nearest public road is marked as PTR-1 at 252m.</w:t>
      </w:r>
    </w:p>
    <w:p w14:paraId="293BCE8B" w14:textId="6C635676" w:rsidR="00B95714" w:rsidRDefault="00B95714" w:rsidP="001A586B"/>
    <w:p w14:paraId="778C0C21" w14:textId="232DEFC8" w:rsidR="00B95714" w:rsidRDefault="00B95714" w:rsidP="001A586B"/>
    <w:p w14:paraId="1AB1B7D2" w14:textId="77777777" w:rsidR="00B95714" w:rsidRPr="00A82790" w:rsidRDefault="00B95714" w:rsidP="001A586B">
      <w:pPr>
        <w:rPr>
          <w:rFonts w:ascii="Arial" w:hAnsi="Arial" w:cs="Arial"/>
        </w:rPr>
      </w:pPr>
    </w:p>
    <w:p w14:paraId="72EF691F" w14:textId="3E3ECB9A" w:rsidR="001A586B" w:rsidRDefault="000C1466" w:rsidP="001A586B">
      <w:pPr>
        <w:pStyle w:val="Heading2"/>
        <w:numPr>
          <w:ilvl w:val="1"/>
          <w:numId w:val="2"/>
        </w:numPr>
      </w:pPr>
      <w:bookmarkStart w:id="40" w:name="_Toc216443730"/>
      <w:r>
        <w:lastRenderedPageBreak/>
        <w:t xml:space="preserve">Explosive </w:t>
      </w:r>
      <w:r w:rsidR="00A62398">
        <w:t xml:space="preserve">Limits </w:t>
      </w:r>
      <w:r>
        <w:t>Licence</w:t>
      </w:r>
      <w:bookmarkEnd w:id="40"/>
      <w:r>
        <w:t xml:space="preserve"> </w:t>
      </w:r>
    </w:p>
    <w:p w14:paraId="57860370" w14:textId="77777777" w:rsidR="00BC151B" w:rsidRDefault="00BC151B" w:rsidP="001A586B">
      <w:pPr>
        <w:rPr>
          <w:rFonts w:ascii="Arial" w:hAnsi="Arial" w:cs="Arial"/>
        </w:rPr>
      </w:pPr>
    </w:p>
    <w:p w14:paraId="1B765EFB" w14:textId="5241CF0B" w:rsidR="003543B0" w:rsidRDefault="003543B0" w:rsidP="001A586B">
      <w:pPr>
        <w:rPr>
          <w:rFonts w:ascii="Arial" w:hAnsi="Arial" w:cs="Arial"/>
        </w:rPr>
      </w:pPr>
      <w:r>
        <w:rPr>
          <w:rFonts w:ascii="Arial" w:hAnsi="Arial" w:cs="Arial"/>
        </w:rPr>
        <w:t>After completing the safeguarding map an Explosive Limits Licence was then generated using the UN SaferGuard Tool</w:t>
      </w:r>
      <w:sdt>
        <w:sdtPr>
          <w:rPr>
            <w:rFonts w:ascii="Arial" w:hAnsi="Arial" w:cs="Arial"/>
          </w:rPr>
          <w:id w:val="291184318"/>
          <w:citation/>
        </w:sdtPr>
        <w:sdtContent>
          <w:r>
            <w:rPr>
              <w:rFonts w:ascii="Arial" w:hAnsi="Arial" w:cs="Arial"/>
            </w:rPr>
            <w:fldChar w:fldCharType="begin"/>
          </w:r>
          <w:r>
            <w:rPr>
              <w:rFonts w:ascii="Arial" w:hAnsi="Arial" w:cs="Arial"/>
            </w:rPr>
            <w:instrText xml:space="preserve"> CITATION UN25 \l 2057 </w:instrText>
          </w:r>
          <w:r>
            <w:rPr>
              <w:rFonts w:ascii="Arial" w:hAnsi="Arial" w:cs="Arial"/>
            </w:rPr>
            <w:fldChar w:fldCharType="separate"/>
          </w:r>
          <w:r w:rsidR="00E64E3C">
            <w:rPr>
              <w:rFonts w:ascii="Arial" w:hAnsi="Arial" w:cs="Arial"/>
              <w:noProof/>
            </w:rPr>
            <w:t xml:space="preserve"> </w:t>
          </w:r>
          <w:r w:rsidR="00E64E3C" w:rsidRPr="00E64E3C">
            <w:rPr>
              <w:rFonts w:ascii="Arial" w:hAnsi="Arial" w:cs="Arial"/>
              <w:noProof/>
            </w:rPr>
            <w:t>[8]</w:t>
          </w:r>
          <w:r>
            <w:rPr>
              <w:rFonts w:ascii="Arial" w:hAnsi="Arial" w:cs="Arial"/>
            </w:rPr>
            <w:fldChar w:fldCharType="end"/>
          </w:r>
        </w:sdtContent>
      </w:sdt>
      <w:r>
        <w:rPr>
          <w:rFonts w:ascii="Arial" w:hAnsi="Arial" w:cs="Arial"/>
        </w:rPr>
        <w:t>.</w:t>
      </w:r>
      <w:r w:rsidR="00B95714">
        <w:rPr>
          <w:rFonts w:ascii="Arial" w:hAnsi="Arial" w:cs="Arial"/>
        </w:rPr>
        <w:t xml:space="preserve"> To do this information from the proposal about the site was entered. This included the type of PES and its construction selecting Earth covered explosive storehouse perpendicular to the ES as shown in Figure </w:t>
      </w:r>
      <w:r w:rsidR="009624BD">
        <w:rPr>
          <w:rFonts w:ascii="Arial" w:hAnsi="Arial" w:cs="Arial"/>
        </w:rPr>
        <w:t>11</w:t>
      </w:r>
      <w:r w:rsidR="00B95714">
        <w:rPr>
          <w:rFonts w:ascii="Arial" w:hAnsi="Arial" w:cs="Arial"/>
        </w:rPr>
        <w:t xml:space="preserve">. Using the safeguarding map </w:t>
      </w:r>
      <w:r w:rsidR="00DD17EE">
        <w:rPr>
          <w:rFonts w:ascii="Arial" w:hAnsi="Arial" w:cs="Arial"/>
        </w:rPr>
        <w:t xml:space="preserve">and </w:t>
      </w:r>
      <w:r w:rsidR="00B95714">
        <w:rPr>
          <w:rFonts w:ascii="Arial" w:hAnsi="Arial" w:cs="Arial"/>
        </w:rPr>
        <w:t xml:space="preserve">the </w:t>
      </w:r>
      <w:r w:rsidR="00DD17EE">
        <w:rPr>
          <w:rFonts w:ascii="Arial" w:hAnsi="Arial" w:cs="Arial"/>
        </w:rPr>
        <w:t xml:space="preserve">measured </w:t>
      </w:r>
      <w:r w:rsidR="00B95714">
        <w:rPr>
          <w:rFonts w:ascii="Arial" w:hAnsi="Arial" w:cs="Arial"/>
        </w:rPr>
        <w:t xml:space="preserve">distances </w:t>
      </w:r>
      <w:r w:rsidR="00DD17EE">
        <w:rPr>
          <w:rFonts w:ascii="Arial" w:hAnsi="Arial" w:cs="Arial"/>
        </w:rPr>
        <w:t xml:space="preserve">each exposed site identified was then </w:t>
      </w:r>
      <w:r w:rsidR="00B95714">
        <w:rPr>
          <w:rFonts w:ascii="Arial" w:hAnsi="Arial" w:cs="Arial"/>
        </w:rPr>
        <w:t>entered, and an ELL created.</w:t>
      </w:r>
    </w:p>
    <w:p w14:paraId="730F98F3" w14:textId="5AC6F713" w:rsidR="00BC151B" w:rsidRDefault="00DD17EE" w:rsidP="001A586B">
      <w:pPr>
        <w:rPr>
          <w:rFonts w:ascii="Arial" w:hAnsi="Arial" w:cs="Arial"/>
        </w:rPr>
      </w:pPr>
      <w:r>
        <w:rPr>
          <w:noProof/>
        </w:rPr>
        <mc:AlternateContent>
          <mc:Choice Requires="wps">
            <w:drawing>
              <wp:anchor distT="0" distB="0" distL="114300" distR="114300" simplePos="0" relativeHeight="251704320" behindDoc="0" locked="0" layoutInCell="1" allowOverlap="1" wp14:anchorId="0C3B25F5" wp14:editId="3C6EFE86">
                <wp:simplePos x="0" y="0"/>
                <wp:positionH relativeFrom="margin">
                  <wp:align>center</wp:align>
                </wp:positionH>
                <wp:positionV relativeFrom="paragraph">
                  <wp:posOffset>6213899</wp:posOffset>
                </wp:positionV>
                <wp:extent cx="1989455" cy="186055"/>
                <wp:effectExtent l="0" t="0" r="0" b="4445"/>
                <wp:wrapTopAndBottom/>
                <wp:docPr id="2070609356" name="Text Box 1"/>
                <wp:cNvGraphicFramePr/>
                <a:graphic xmlns:a="http://schemas.openxmlformats.org/drawingml/2006/main">
                  <a:graphicData uri="http://schemas.microsoft.com/office/word/2010/wordprocessingShape">
                    <wps:wsp>
                      <wps:cNvSpPr txBox="1"/>
                      <wps:spPr>
                        <a:xfrm>
                          <a:off x="0" y="0"/>
                          <a:ext cx="1989455" cy="186055"/>
                        </a:xfrm>
                        <a:prstGeom prst="rect">
                          <a:avLst/>
                        </a:prstGeom>
                        <a:solidFill>
                          <a:prstClr val="white"/>
                        </a:solidFill>
                        <a:ln>
                          <a:noFill/>
                        </a:ln>
                      </wps:spPr>
                      <wps:txbx>
                        <w:txbxContent>
                          <w:p w14:paraId="2490D011" w14:textId="5AD7FE0B" w:rsidR="00DD17EE" w:rsidRPr="000060FD" w:rsidRDefault="00DD17EE" w:rsidP="00DD17EE">
                            <w:pPr>
                              <w:pStyle w:val="Caption"/>
                              <w:rPr>
                                <w:rFonts w:ascii="Arial" w:hAnsi="Arial" w:cs="Arial"/>
                                <w:sz w:val="22"/>
                                <w:szCs w:val="22"/>
                              </w:rPr>
                            </w:pPr>
                            <w:bookmarkStart w:id="41" w:name="_Toc216443750"/>
                            <w:r>
                              <w:t xml:space="preserve">Figure </w:t>
                            </w:r>
                            <w:fldSimple w:instr=" SEQ Figure \* ARABIC ">
                              <w:r w:rsidR="009624BD">
                                <w:rPr>
                                  <w:noProof/>
                                </w:rPr>
                                <w:t>11</w:t>
                              </w:r>
                            </w:fldSimple>
                            <w:r>
                              <w:t xml:space="preserve"> - </w:t>
                            </w:r>
                            <w:r>
                              <w:t>UN Explosive Limit Licence Tool</w:t>
                            </w:r>
                            <w:bookmarkEnd w:id="41"/>
                          </w:p>
                          <w:p w14:paraId="23B1DA0B" w14:textId="628AE05C" w:rsidR="00DD17EE" w:rsidRPr="00321596" w:rsidRDefault="00DD17EE" w:rsidP="00DD17EE">
                            <w:pPr>
                              <w:pStyle w:val="Caption"/>
                              <w:rPr>
                                <w:rFonts w:ascii="Arial" w:hAnsi="Arial" w:cs="Arial"/>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B25F5" id="_x0000_s1036" type="#_x0000_t202" style="position:absolute;margin-left:0;margin-top:489.3pt;width:156.65pt;height:14.65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" stroked="f">
                <v:textbox inset="0,0,0,0">
                  <w:txbxContent>
                    <w:p w14:paraId="2490D011" w14:textId="5AD7FE0B" w:rsidR="00DD17EE" w:rsidRPr="000060FD" w:rsidRDefault="00DD17EE" w:rsidP="00DD17EE">
                      <w:pPr>
                        <w:pStyle w:val="Caption"/>
                        <w:rPr>
                          <w:rFonts w:ascii="Arial" w:hAnsi="Arial" w:cs="Arial"/>
                          <w:sz w:val="22"/>
                          <w:szCs w:val="22"/>
                        </w:rPr>
                      </w:pPr>
                      <w:bookmarkStart w:id="42" w:name="_Toc216443750"/>
                      <w:r>
                        <w:t xml:space="preserve">Figure </w:t>
                      </w:r>
                      <w:fldSimple w:instr=" SEQ Figure \* ARABIC ">
                        <w:r w:rsidR="009624BD">
                          <w:rPr>
                            <w:noProof/>
                          </w:rPr>
                          <w:t>11</w:t>
                        </w:r>
                      </w:fldSimple>
                      <w:r>
                        <w:t xml:space="preserve"> - </w:t>
                      </w:r>
                      <w:r>
                        <w:t>UN Explosive Limit Licence Tool</w:t>
                      </w:r>
                      <w:bookmarkEnd w:id="42"/>
                    </w:p>
                    <w:p w14:paraId="23B1DA0B" w14:textId="628AE05C" w:rsidR="00DD17EE" w:rsidRPr="00321596" w:rsidRDefault="00DD17EE" w:rsidP="00DD17EE">
                      <w:pPr>
                        <w:pStyle w:val="Caption"/>
                        <w:rPr>
                          <w:rFonts w:ascii="Arial" w:hAnsi="Arial" w:cs="Arial"/>
                          <w:noProof/>
                          <w:sz w:val="22"/>
                          <w:szCs w:val="22"/>
                        </w:rPr>
                      </w:pPr>
                    </w:p>
                  </w:txbxContent>
                </v:textbox>
                <w10:wrap type="topAndBottom" anchorx="margin"/>
              </v:shape>
            </w:pict>
          </mc:Fallback>
        </mc:AlternateContent>
      </w:r>
      <w:r>
        <w:rPr>
          <w:rFonts w:ascii="Arial" w:hAnsi="Arial" w:cs="Arial"/>
          <w:noProof/>
        </w:rPr>
        <w:drawing>
          <wp:anchor distT="0" distB="0" distL="114300" distR="114300" simplePos="0" relativeHeight="251702272" behindDoc="0" locked="0" layoutInCell="1" allowOverlap="1" wp14:anchorId="1DDEC377" wp14:editId="2140EDA8">
            <wp:simplePos x="0" y="0"/>
            <wp:positionH relativeFrom="margin">
              <wp:align>center</wp:align>
            </wp:positionH>
            <wp:positionV relativeFrom="paragraph">
              <wp:posOffset>202565</wp:posOffset>
            </wp:positionV>
            <wp:extent cx="5144135" cy="5943600"/>
            <wp:effectExtent l="0" t="0" r="0" b="0"/>
            <wp:wrapTopAndBottom/>
            <wp:docPr id="16396818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2">
                      <a:extLst>
                        <a:ext uri="{28A0092B-C50C-407E-A947-70E740481C1C}">
                          <a14:useLocalDpi xmlns:a14="http://schemas.microsoft.com/office/drawing/2010/main" val="0"/>
                        </a:ext>
                      </a:extLst>
                    </a:blip>
                    <a:srcRect b="1182"/>
                    <a:stretch>
                      <a:fillRect/>
                    </a:stretch>
                  </pic:blipFill>
                  <pic:spPr bwMode="auto">
                    <a:xfrm>
                      <a:off x="0" y="0"/>
                      <a:ext cx="5144135" cy="5943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01C12" w14:textId="1B1A4B49" w:rsidR="00BC151B" w:rsidRDefault="00BC151B" w:rsidP="001A586B">
      <w:pPr>
        <w:rPr>
          <w:rFonts w:ascii="Arial" w:hAnsi="Arial" w:cs="Arial"/>
        </w:rPr>
      </w:pPr>
    </w:p>
    <w:p w14:paraId="59A68E07" w14:textId="662D0F28" w:rsidR="00BC151B" w:rsidRDefault="00BC151B" w:rsidP="001A586B">
      <w:pPr>
        <w:rPr>
          <w:rFonts w:ascii="Arial" w:hAnsi="Arial" w:cs="Arial"/>
        </w:rPr>
      </w:pPr>
    </w:p>
    <w:p w14:paraId="110FCF6F" w14:textId="3A547A9A" w:rsidR="00BC151B" w:rsidRDefault="00BC151B" w:rsidP="001A586B">
      <w:pPr>
        <w:rPr>
          <w:rFonts w:ascii="Arial" w:hAnsi="Arial" w:cs="Arial"/>
        </w:rPr>
      </w:pPr>
    </w:p>
    <w:p w14:paraId="6C516CB1" w14:textId="2B9D3B97" w:rsidR="00BC4A04" w:rsidRPr="00A82790" w:rsidRDefault="00ED1B08" w:rsidP="001A586B">
      <w:pPr>
        <w:rPr>
          <w:rFonts w:ascii="Arial" w:hAnsi="Arial" w:cs="Arial"/>
        </w:rPr>
      </w:pPr>
      <w:r>
        <w:rPr>
          <w:rFonts w:ascii="Arial" w:hAnsi="Arial" w:cs="Arial"/>
          <w:noProof/>
        </w:rPr>
        <w:lastRenderedPageBreak/>
        <w:drawing>
          <wp:anchor distT="0" distB="0" distL="114300" distR="114300" simplePos="0" relativeHeight="251705344" behindDoc="0" locked="0" layoutInCell="1" allowOverlap="1" wp14:anchorId="2327BCAA" wp14:editId="670836F8">
            <wp:simplePos x="0" y="0"/>
            <wp:positionH relativeFrom="margin">
              <wp:align>center</wp:align>
            </wp:positionH>
            <wp:positionV relativeFrom="paragraph">
              <wp:posOffset>1320800</wp:posOffset>
            </wp:positionV>
            <wp:extent cx="4469765" cy="7382510"/>
            <wp:effectExtent l="0" t="0" r="6985" b="8890"/>
            <wp:wrapTopAndBottom/>
            <wp:docPr id="7999863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69765" cy="73825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7392" behindDoc="0" locked="0" layoutInCell="1" allowOverlap="1" wp14:anchorId="19B49515" wp14:editId="4D537D6F">
                <wp:simplePos x="0" y="0"/>
                <wp:positionH relativeFrom="margin">
                  <wp:align>center</wp:align>
                </wp:positionH>
                <wp:positionV relativeFrom="paragraph">
                  <wp:posOffset>8699500</wp:posOffset>
                </wp:positionV>
                <wp:extent cx="1862455" cy="160655"/>
                <wp:effectExtent l="0" t="0" r="4445" b="0"/>
                <wp:wrapTopAndBottom/>
                <wp:docPr id="583664764" name="Text Box 1"/>
                <wp:cNvGraphicFramePr/>
                <a:graphic xmlns:a="http://schemas.openxmlformats.org/drawingml/2006/main">
                  <a:graphicData uri="http://schemas.microsoft.com/office/word/2010/wordprocessingShape">
                    <wps:wsp>
                      <wps:cNvSpPr txBox="1"/>
                      <wps:spPr>
                        <a:xfrm>
                          <a:off x="0" y="0"/>
                          <a:ext cx="1862455" cy="160655"/>
                        </a:xfrm>
                        <a:prstGeom prst="rect">
                          <a:avLst/>
                        </a:prstGeom>
                        <a:solidFill>
                          <a:prstClr val="white"/>
                        </a:solidFill>
                        <a:ln>
                          <a:noFill/>
                        </a:ln>
                      </wps:spPr>
                      <wps:txbx>
                        <w:txbxContent>
                          <w:p w14:paraId="0664F2E7" w14:textId="03420250" w:rsidR="00ED1B08" w:rsidRPr="00087872" w:rsidRDefault="00ED1B08" w:rsidP="00ED1B08">
                            <w:pPr>
                              <w:pStyle w:val="Caption"/>
                              <w:rPr>
                                <w:rFonts w:ascii="Arial" w:hAnsi="Arial" w:cs="Arial"/>
                                <w:noProof/>
                                <w:sz w:val="22"/>
                                <w:szCs w:val="22"/>
                              </w:rPr>
                            </w:pPr>
                            <w:bookmarkStart w:id="43" w:name="_Toc216443751"/>
                            <w:r>
                              <w:t xml:space="preserve">Figure </w:t>
                            </w:r>
                            <w:fldSimple w:instr=" SEQ Figure \* ARABIC ">
                              <w:r w:rsidR="009624BD">
                                <w:rPr>
                                  <w:noProof/>
                                </w:rPr>
                                <w:t>12</w:t>
                              </w:r>
                            </w:fldSimple>
                            <w:r>
                              <w:t xml:space="preserve"> - Explosive Limit Licence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49515" id="_x0000_s1037" type="#_x0000_t202" style="position:absolute;margin-left:0;margin-top:685pt;width:146.65pt;height:12.65pt;z-index:251707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" stroked="f">
                <v:textbox inset="0,0,0,0">
                  <w:txbxContent>
                    <w:p w14:paraId="0664F2E7" w14:textId="03420250" w:rsidR="00ED1B08" w:rsidRPr="00087872" w:rsidRDefault="00ED1B08" w:rsidP="00ED1B08">
                      <w:pPr>
                        <w:pStyle w:val="Caption"/>
                        <w:rPr>
                          <w:rFonts w:ascii="Arial" w:hAnsi="Arial" w:cs="Arial"/>
                          <w:noProof/>
                          <w:sz w:val="22"/>
                          <w:szCs w:val="22"/>
                        </w:rPr>
                      </w:pPr>
                      <w:bookmarkStart w:id="44" w:name="_Toc216443751"/>
                      <w:r>
                        <w:t xml:space="preserve">Figure </w:t>
                      </w:r>
                      <w:fldSimple w:instr=" SEQ Figure \* ARABIC ">
                        <w:r w:rsidR="009624BD">
                          <w:rPr>
                            <w:noProof/>
                          </w:rPr>
                          <w:t>12</w:t>
                        </w:r>
                      </w:fldSimple>
                      <w:r>
                        <w:t xml:space="preserve"> - Explosive Limit Licence</w:t>
                      </w:r>
                      <w:bookmarkEnd w:id="44"/>
                    </w:p>
                  </w:txbxContent>
                </v:textbox>
                <w10:wrap type="topAndBottom" anchorx="margin"/>
              </v:shape>
            </w:pict>
          </mc:Fallback>
        </mc:AlternateContent>
      </w:r>
      <w:r w:rsidR="00BC4A04">
        <w:rPr>
          <w:rFonts w:ascii="Arial" w:hAnsi="Arial" w:cs="Arial"/>
        </w:rPr>
        <w:t>The licence and the supplementary matrix that was created can then be seen in Figure 1</w:t>
      </w:r>
      <w:r w:rsidR="009624BD">
        <w:rPr>
          <w:rFonts w:ascii="Arial" w:hAnsi="Arial" w:cs="Arial"/>
        </w:rPr>
        <w:t>2</w:t>
      </w:r>
      <w:r w:rsidR="00BC4A04">
        <w:rPr>
          <w:rFonts w:ascii="Arial" w:hAnsi="Arial" w:cs="Arial"/>
        </w:rPr>
        <w:t xml:space="preserve">. This shows a breakdown of the Maximum authorised NEQ of explosives authorised to be stored in the ESH based on the distances to each exposed site. This shows that no HD 1.1 is authorised to be stored, there is no limit on HD 1.2.1 and HD 1.2.2. Due to issues with the entered </w:t>
      </w:r>
      <w:r>
        <w:rPr>
          <w:rFonts w:ascii="Arial" w:hAnsi="Arial" w:cs="Arial"/>
        </w:rPr>
        <w:t>figures, i</w:t>
      </w:r>
      <w:r w:rsidR="00BC4A04">
        <w:rPr>
          <w:rFonts w:ascii="Arial" w:hAnsi="Arial" w:cs="Arial"/>
        </w:rPr>
        <w:t>t</w:t>
      </w:r>
      <w:r>
        <w:rPr>
          <w:rFonts w:ascii="Arial" w:hAnsi="Arial" w:cs="Arial"/>
        </w:rPr>
        <w:t xml:space="preserve"> was possible</w:t>
      </w:r>
      <w:r w:rsidR="00BC4A04">
        <w:rPr>
          <w:rFonts w:ascii="Arial" w:hAnsi="Arial" w:cs="Arial"/>
        </w:rPr>
        <w:t xml:space="preserve"> for HD 1.3.1 and HD 1.3.2 to be calculated so No Actual Number (NaN) is displaye</w:t>
      </w:r>
      <w:r>
        <w:rPr>
          <w:rFonts w:ascii="Arial" w:hAnsi="Arial" w:cs="Arial"/>
        </w:rPr>
        <w:t>d. And finally, 1.4 is authorised to physical capacity with the self-imposed limit of 1000kg from the proposal.</w:t>
      </w:r>
    </w:p>
    <w:p w14:paraId="33B9A73C" w14:textId="1E4A2ABA" w:rsidR="001A586B" w:rsidRPr="00ED1B08" w:rsidRDefault="001A586B" w:rsidP="00F36D6E">
      <w:pPr>
        <w:pStyle w:val="Heading1"/>
        <w:numPr>
          <w:ilvl w:val="0"/>
          <w:numId w:val="2"/>
        </w:numPr>
        <w:spacing w:line="276" w:lineRule="auto"/>
        <w:rPr>
          <w:rFonts w:cs="Arial"/>
        </w:rPr>
      </w:pPr>
      <w:bookmarkStart w:id="45" w:name="_Toc216443731"/>
      <w:r>
        <w:rPr>
          <w:rFonts w:cs="Arial"/>
        </w:rPr>
        <w:lastRenderedPageBreak/>
        <w:t>Discussion</w:t>
      </w:r>
      <w:bookmarkEnd w:id="45"/>
    </w:p>
    <w:p w14:paraId="75997EF7" w14:textId="1757B3FD" w:rsidR="000613F4" w:rsidRDefault="000C1466" w:rsidP="00FC5093">
      <w:pPr>
        <w:pStyle w:val="Heading2"/>
        <w:numPr>
          <w:ilvl w:val="1"/>
          <w:numId w:val="2"/>
        </w:numPr>
      </w:pPr>
      <w:bookmarkStart w:id="46" w:name="_Toc216443732"/>
      <w:r>
        <w:t>Safeguard Distances</w:t>
      </w:r>
      <w:bookmarkEnd w:id="46"/>
    </w:p>
    <w:p w14:paraId="2CD448BF" w14:textId="0E43DBBA" w:rsidR="00EA46A8" w:rsidRDefault="003878E9" w:rsidP="009602DB">
      <w:r>
        <w:br/>
        <w:t>The information given by ‘</w:t>
      </w:r>
      <w:proofErr w:type="spellStart"/>
      <w:r>
        <w:t>BigBang</w:t>
      </w:r>
      <w:proofErr w:type="spellEnd"/>
      <w:r>
        <w:t xml:space="preserve">’ in the proposal stated that </w:t>
      </w:r>
      <w:r w:rsidR="00956232">
        <w:t>V</w:t>
      </w:r>
      <w:r>
        <w:t xml:space="preserve">ulnerable </w:t>
      </w:r>
      <w:r w:rsidR="00956232">
        <w:t>B</w:t>
      </w:r>
      <w:r>
        <w:t xml:space="preserve">uilding </w:t>
      </w:r>
      <w:r w:rsidR="00956232">
        <w:t>D</w:t>
      </w:r>
      <w:r>
        <w:t xml:space="preserve">istance </w:t>
      </w:r>
      <w:r w:rsidR="00956232">
        <w:t xml:space="preserve">(VBD) </w:t>
      </w:r>
      <w:r>
        <w:t xml:space="preserve">was </w:t>
      </w:r>
      <w:r w:rsidR="00956232">
        <w:t xml:space="preserve">no more than </w:t>
      </w:r>
      <w:r>
        <w:t>300m, The Inhabited Building Distance</w:t>
      </w:r>
      <w:r w:rsidR="00956232">
        <w:t xml:space="preserve"> (IBD) was no more then 125m, and the Public Traffic Route Distance (PTRD) was no more than 270m for each ESH. However, after independently completing a Safeguard map for both the required quantity of explosives and maximum for site this distance has been shown to be inaccurate. This can be seen in Figure </w:t>
      </w:r>
      <w:r w:rsidR="009624BD">
        <w:t>8</w:t>
      </w:r>
      <w:r w:rsidR="00956232">
        <w:t xml:space="preserve"> which shows that based on an NEQ of 1400kg these distances are 495m, 400m and 270m for each respective distance. The maximum storage capacity of 3000kg also increase the VBD increases to 640m</w:t>
      </w:r>
      <w:r w:rsidR="009602DB">
        <w:t>.</w:t>
      </w:r>
      <w:r w:rsidR="00EA46A8">
        <w:t xml:space="preserve"> Therefore, the distances provided in the proposal for the IBD and VBD are incorrect and should be larger according to the safeguarding map. As shown in Figure 8 all the </w:t>
      </w:r>
      <w:r w:rsidR="00D222FB">
        <w:t>sites</w:t>
      </w:r>
      <w:r w:rsidR="00EA46A8">
        <w:t xml:space="preserve"> chosen does not meet any of these distances with a large housing estate being in the IBD, A university and Hotel are also within the VBD due to the glass construction, and a high-density traffic route also running parallel to the site</w:t>
      </w:r>
      <w:r w:rsidR="00D222FB">
        <w:t xml:space="preserve"> inside the PTRD</w:t>
      </w:r>
      <w:r w:rsidR="00EA46A8">
        <w:t>.</w:t>
      </w:r>
    </w:p>
    <w:p w14:paraId="0FB43387" w14:textId="761D1DD7" w:rsidR="003543B0" w:rsidRPr="00EA46A8" w:rsidRDefault="00EA46A8" w:rsidP="00FC5093">
      <w:pPr>
        <w:rPr>
          <w:b/>
          <w:bCs/>
          <w:vertAlign w:val="superscript"/>
        </w:rPr>
      </w:pPr>
      <w:r>
        <w:t xml:space="preserve">By using the </w:t>
      </w:r>
      <w:r w:rsidR="009602DB" w:rsidRPr="009602DB">
        <w:t>Hopkinson-Cranz rule</w:t>
      </w:r>
      <w:r>
        <w:t xml:space="preserve"> which</w:t>
      </w:r>
      <w:r w:rsidR="009602DB" w:rsidRPr="009602DB">
        <w:t xml:space="preserve"> allows the scaling of blast data using the cube root law</w:t>
      </w:r>
      <w:r>
        <w:t xml:space="preserve"> a precise quantity distance can be calculated. </w:t>
      </w:r>
      <w:r w:rsidR="009602DB" w:rsidRPr="009602DB">
        <w:t>Given a coefficient</w:t>
      </w:r>
      <w:r>
        <w:t xml:space="preserve"> of</w:t>
      </w:r>
      <w:r w:rsidR="009602DB" w:rsidRPr="009602DB">
        <w:t xml:space="preserve"> Z, the equations for this calculation are </w:t>
      </w:r>
      <w:r w:rsidR="009602DB" w:rsidRPr="009602DB">
        <w:rPr>
          <w:b/>
          <w:bCs/>
        </w:rPr>
        <w:t>Range = Z * Weight</w:t>
      </w:r>
      <w:r w:rsidR="009602DB" w:rsidRPr="009602DB">
        <w:rPr>
          <w:b/>
          <w:bCs/>
          <w:vertAlign w:val="superscript"/>
        </w:rPr>
        <w:t>1/3</w:t>
      </w:r>
      <w:r>
        <w:t xml:space="preserve"> and </w:t>
      </w:r>
      <w:r w:rsidR="009602DB" w:rsidRPr="009602DB">
        <w:rPr>
          <w:b/>
          <w:bCs/>
        </w:rPr>
        <w:t>Weight = (Range / Z)</w:t>
      </w:r>
      <w:r w:rsidRPr="009602DB">
        <w:rPr>
          <w:b/>
          <w:bCs/>
          <w:vertAlign w:val="superscript"/>
        </w:rPr>
        <w:t>3</w:t>
      </w:r>
      <w:r>
        <w:rPr>
          <w:b/>
          <w:bCs/>
          <w:vertAlign w:val="superscript"/>
        </w:rPr>
        <w:t xml:space="preserve">  </w:t>
      </w:r>
      <w:sdt>
        <w:sdtPr>
          <w:id w:val="1292556254"/>
          <w:citation/>
        </w:sdtPr>
        <w:sdtContent>
          <w:r>
            <w:fldChar w:fldCharType="begin"/>
          </w:r>
          <w:r>
            <w:instrText xml:space="preserve"> CITATION UN251 \l 2057 </w:instrText>
          </w:r>
          <w:r>
            <w:fldChar w:fldCharType="separate"/>
          </w:r>
          <w:r w:rsidR="00E64E3C" w:rsidRPr="00E64E3C">
            <w:rPr>
              <w:noProof/>
            </w:rPr>
            <w:t>[9]</w:t>
          </w:r>
          <w:r>
            <w:fldChar w:fldCharType="end"/>
          </w:r>
        </w:sdtContent>
      </w:sdt>
      <w:r>
        <w:t>. This allows for a VBD of 496.70</w:t>
      </w:r>
      <w:r w:rsidR="00D222FB">
        <w:t xml:space="preserve">m, a IBD of 248.35m, and a 165.57m to be calculated based of an NEQ of 1400kg. This </w:t>
      </w:r>
      <w:r w:rsidR="006D150A">
        <w:t>means the distance can</w:t>
      </w:r>
      <w:r w:rsidR="00D222FB">
        <w:t xml:space="preserve"> be reduced so that the PTRD is met however the IBD and VBD still contain several exposed sites.</w:t>
      </w:r>
      <w:r w:rsidR="006D150A" w:rsidRPr="006D150A">
        <w:t xml:space="preserve"> </w:t>
      </w:r>
      <w:r w:rsidR="006D150A">
        <w:t>Using th</w:t>
      </w:r>
      <w:r w:rsidR="006D150A">
        <w:t xml:space="preserve">e range </w:t>
      </w:r>
      <w:r w:rsidR="006D150A">
        <w:t>calculation for</w:t>
      </w:r>
      <w:r w:rsidR="006D150A">
        <w:t xml:space="preserve"> </w:t>
      </w:r>
      <w:r w:rsidR="006D150A">
        <w:t xml:space="preserve">the desired NEQ of explosives </w:t>
      </w:r>
      <w:r w:rsidR="006D150A">
        <w:t>250m</w:t>
      </w:r>
      <w:r w:rsidR="006D150A">
        <w:t xml:space="preserve"> would be required for the nearest inhabited building, and 500m distance from the ESH to the nearest vulnerable building</w:t>
      </w:r>
      <w:r w:rsidR="006D150A">
        <w:t xml:space="preserve"> which is not met in this site</w:t>
      </w:r>
      <w:r w:rsidR="006D150A">
        <w:t xml:space="preserve">. </w:t>
      </w:r>
      <w:r w:rsidR="00D222FB">
        <w:t xml:space="preserve"> This means that for a licence to be granted and for the site to contain to desired quantities of explosive further work will need to be completed. This could either be in the form of blast modelling to prove that the design of the ESH will contain / direct the explosion away from the exposed sites or by building traverses. If additional travers were built around the site such as earth or concrete barriers this would provide additional protection to exposed sites and allow for smaller quantity distances.</w:t>
      </w:r>
    </w:p>
    <w:p w14:paraId="774FB350" w14:textId="4098D61F" w:rsidR="003543B0" w:rsidRDefault="003543B0" w:rsidP="00FC5093"/>
    <w:p w14:paraId="0E4C915E" w14:textId="5D87629F" w:rsidR="00FC5093" w:rsidRPr="00FC5093" w:rsidRDefault="00FC5093" w:rsidP="00FC5093">
      <w:pPr>
        <w:pStyle w:val="Heading2"/>
      </w:pPr>
      <w:bookmarkStart w:id="47" w:name="_Toc183800122"/>
      <w:bookmarkStart w:id="48" w:name="_Toc184718662"/>
      <w:bookmarkStart w:id="49" w:name="_Toc216443733"/>
      <w:r w:rsidRPr="00725C2B">
        <w:t>4.</w:t>
      </w:r>
      <w:bookmarkEnd w:id="47"/>
      <w:bookmarkEnd w:id="48"/>
      <w:r>
        <w:t>3</w:t>
      </w:r>
      <w:r w:rsidRPr="00725C2B">
        <w:t xml:space="preserve"> </w:t>
      </w:r>
      <w:r>
        <w:t>Safety Concerns</w:t>
      </w:r>
      <w:bookmarkEnd w:id="49"/>
    </w:p>
    <w:p w14:paraId="440BFCCD" w14:textId="3CD9CB8D" w:rsidR="00D222FB" w:rsidRDefault="00D222FB" w:rsidP="000C1466"/>
    <w:p w14:paraId="0A9C9190" w14:textId="1C5E83F3" w:rsidR="00D222FB" w:rsidRDefault="00D222FB" w:rsidP="000C1466">
      <w:r>
        <w:t xml:space="preserve">Several safety concerns have been identified from the requirements set out in the proposal. The first of these concerns are the location of the site, this is because it is situated in the middle of an operational port. This means that visiting vessels would be impacted by the construction of this site and restrictions would need to be </w:t>
      </w:r>
      <w:r w:rsidR="006D150A">
        <w:t>put</w:t>
      </w:r>
      <w:r>
        <w:t xml:space="preserve"> into place</w:t>
      </w:r>
      <w:r w:rsidR="006D150A">
        <w:t xml:space="preserve"> and potentially prevent access</w:t>
      </w:r>
      <w:r>
        <w:t xml:space="preserve">. </w:t>
      </w:r>
      <w:r w:rsidR="006D150A">
        <w:t>Additionally,</w:t>
      </w:r>
      <w:r>
        <w:t xml:space="preserve"> </w:t>
      </w:r>
      <w:r w:rsidR="006D150A">
        <w:t>the presence of vessels and maritime infrastructure also present Hazards of Electromagnetic Radiation to Ordnance (HERO)</w:t>
      </w:r>
      <w:sdt>
        <w:sdtPr>
          <w:id w:val="-1999101488"/>
          <w:citation/>
        </w:sdtPr>
        <w:sdtContent>
          <w:r w:rsidR="006D150A">
            <w:fldChar w:fldCharType="begin"/>
          </w:r>
          <w:r w:rsidR="006D150A">
            <w:instrText xml:space="preserve"> CITATION Mik24 \l 2057 </w:instrText>
          </w:r>
          <w:r w:rsidR="006D150A">
            <w:fldChar w:fldCharType="separate"/>
          </w:r>
          <w:r w:rsidR="00E64E3C">
            <w:rPr>
              <w:noProof/>
            </w:rPr>
            <w:t xml:space="preserve"> </w:t>
          </w:r>
          <w:r w:rsidR="00E64E3C" w:rsidRPr="00E64E3C">
            <w:rPr>
              <w:noProof/>
            </w:rPr>
            <w:t>[10]</w:t>
          </w:r>
          <w:r w:rsidR="006D150A">
            <w:fldChar w:fldCharType="end"/>
          </w:r>
        </w:sdtContent>
      </w:sdt>
      <w:r w:rsidR="006D150A">
        <w:t>. This is due to powerful radio frequency that are associated with maritime operations which could affect stored explosives. Additionally, the substantial lumber export yard on the docks also poses an increased risk of fire in the surrounding area, a warehousing facility is also located directly next to the proposed location which could introduce hazards from dangerous goods such as Fuel, chemicals, and combustible cargo.</w:t>
      </w:r>
    </w:p>
    <w:p w14:paraId="0241CBA3" w14:textId="3DBB88FC" w:rsidR="00FC5093" w:rsidRDefault="00FC5093" w:rsidP="00FC5093">
      <w:pPr>
        <w:pStyle w:val="Heading2"/>
      </w:pPr>
      <w:bookmarkStart w:id="50" w:name="_Toc216443734"/>
      <w:r w:rsidRPr="00725C2B">
        <w:lastRenderedPageBreak/>
        <w:t>4.</w:t>
      </w:r>
      <w:r>
        <w:t>5</w:t>
      </w:r>
      <w:r w:rsidRPr="00725C2B">
        <w:t xml:space="preserve"> </w:t>
      </w:r>
      <w:r>
        <w:t>Storage Concerns</w:t>
      </w:r>
      <w:bookmarkEnd w:id="50"/>
    </w:p>
    <w:p w14:paraId="6B55A929" w14:textId="77777777" w:rsidR="004D0373" w:rsidRDefault="004D0373" w:rsidP="00FC5093"/>
    <w:p w14:paraId="1B2535CE" w14:textId="15DDEA24" w:rsidR="0034731C" w:rsidRPr="004D0373" w:rsidRDefault="004D0373" w:rsidP="004D0373">
      <w:r>
        <w:t xml:space="preserve">Several concerns have also been identified from the storage requirements placed on the facility relating to the compatibility groups. This is because it is not possible to store all the required explosives with a limit of 1000kg NEQ for each of the ESHs without mixing compatibility groups. This is only and issue for compatibility group B which can only be stored with the other groups present if they are part of the initiation system of their respective munition as shown in Figure </w:t>
      </w:r>
      <w:r w:rsidR="009624BD">
        <w:t>5</w:t>
      </w:r>
      <w:r>
        <w:t>. Therefore, to create the storage plan an assumption was made that this was correct however no specific details have been given for what explosive are to be stored. If this assumption is incorrect then the explosive would not be allowed to be stored with the other compatibility group F munitions. This would mean that they would have to be segregated in the ESH as no other storage is available. This could prove not possible to do due to the quantity of category F that has been requested, therefore sufficient space may not be provided by only 5 ESHs</w:t>
      </w:r>
      <w:r w:rsidR="009624BD">
        <w:t>.</w:t>
      </w:r>
    </w:p>
    <w:p w14:paraId="690C167C" w14:textId="6199F805" w:rsidR="00A66554" w:rsidRPr="00725C2B" w:rsidRDefault="001A586B" w:rsidP="00E81354">
      <w:pPr>
        <w:pStyle w:val="Heading1"/>
        <w:numPr>
          <w:ilvl w:val="0"/>
          <w:numId w:val="2"/>
        </w:numPr>
        <w:spacing w:line="276" w:lineRule="auto"/>
        <w:rPr>
          <w:rFonts w:cs="Arial"/>
        </w:rPr>
      </w:pPr>
      <w:bookmarkStart w:id="51" w:name="_Toc216443735"/>
      <w:r>
        <w:rPr>
          <w:rFonts w:cs="Arial"/>
        </w:rPr>
        <w:t>Conclusion</w:t>
      </w:r>
      <w:bookmarkEnd w:id="51"/>
    </w:p>
    <w:p w14:paraId="5694EDBF" w14:textId="08C7650D" w:rsidR="000613F4" w:rsidRPr="00725C2B" w:rsidRDefault="00A66554" w:rsidP="00E81354">
      <w:pPr>
        <w:pStyle w:val="Heading2"/>
      </w:pPr>
      <w:bookmarkStart w:id="52" w:name="_Toc183800124"/>
      <w:bookmarkStart w:id="53" w:name="_Toc184718664"/>
      <w:bookmarkStart w:id="54" w:name="_Toc216443736"/>
      <w:r w:rsidRPr="00725C2B">
        <w:t>5.1</w:t>
      </w:r>
      <w:bookmarkEnd w:id="52"/>
      <w:bookmarkEnd w:id="53"/>
      <w:r w:rsidRPr="00725C2B">
        <w:t xml:space="preserve"> </w:t>
      </w:r>
      <w:r w:rsidR="00FC5093">
        <w:t>Summary</w:t>
      </w:r>
      <w:bookmarkEnd w:id="54"/>
    </w:p>
    <w:p w14:paraId="36383749" w14:textId="77777777" w:rsidR="009624BD" w:rsidRDefault="009624BD" w:rsidP="00F36D6E">
      <w:pPr>
        <w:spacing w:line="276" w:lineRule="auto"/>
        <w:rPr>
          <w:rFonts w:ascii="Arial" w:hAnsi="Arial" w:cs="Arial"/>
        </w:rPr>
      </w:pPr>
    </w:p>
    <w:p w14:paraId="165C6D64" w14:textId="3385F64A" w:rsidR="009624BD" w:rsidRDefault="009624BD" w:rsidP="00F36D6E">
      <w:pPr>
        <w:spacing w:line="276" w:lineRule="auto"/>
        <w:rPr>
          <w:rFonts w:ascii="Arial" w:hAnsi="Arial" w:cs="Arial"/>
        </w:rPr>
      </w:pPr>
      <w:r>
        <w:rPr>
          <w:rFonts w:ascii="Arial" w:hAnsi="Arial" w:cs="Arial"/>
        </w:rPr>
        <w:t>From the investigation carried out as part of this safety report several issues have been identified with the proposal submitted to the council. The first of these issues is the location of the site chosen. This site is located only a short distance away from the centre of a large city. This creates several issues, the first of which would be the transport of explosives, any access to this ammunition facility would require explosive transportation vehicles to drive through densely populated areas. This activity would increase risk to the transportation and would also likely be negatively responded to by residents. Because of this it is likely there would be substantial opposition to the construction and operation of this site.</w:t>
      </w:r>
      <w:r w:rsidR="000032F1">
        <w:rPr>
          <w:rFonts w:ascii="Arial" w:hAnsi="Arial" w:cs="Arial"/>
        </w:rPr>
        <w:t xml:space="preserve"> Additionally, the chosen site has a size of 360 by 90 meters, this limits construction space significantly and would limit sufficient separation distances between ESHs and any admin buildings. </w:t>
      </w:r>
    </w:p>
    <w:p w14:paraId="524F5C14" w14:textId="0CC206F1" w:rsidR="000032F1" w:rsidRDefault="000032F1" w:rsidP="00F36D6E">
      <w:pPr>
        <w:spacing w:line="276" w:lineRule="auto"/>
        <w:rPr>
          <w:rFonts w:ascii="Arial" w:hAnsi="Arial" w:cs="Arial"/>
        </w:rPr>
      </w:pPr>
      <w:r>
        <w:rPr>
          <w:rFonts w:ascii="Arial" w:hAnsi="Arial" w:cs="Arial"/>
        </w:rPr>
        <w:t>Another issue that has been identified with the proposal is the quantities of explosives required to be stored. After independent investigation of the safeguarding distances, it has been determined that the safeguarding distances in relation to VBD and IBD supplied by the contactor are incorrect. Because of this it will not be possible to gain an explosive licence for the facility or operate safely without significant changes to the application. This would either require lowering explosive quantities, building additional traverses, blast modelling, or the relocation of countless buildings. This is due to the presence of both inhabited and vulnerable buildings being inside the calculated VBD and IBD. The location of the site being chosen at an operational port also introduces many issues. This includes HERO, storage of potential hazardous materials, maritime traffic, and increased fire risk. For this to be mitigated exclusion zones and barriers would need to be introduced into the port area significantly effecting operations.</w:t>
      </w:r>
    </w:p>
    <w:p w14:paraId="7A15845F" w14:textId="2338A086" w:rsidR="000032F1" w:rsidRDefault="000032F1" w:rsidP="00F36D6E">
      <w:pPr>
        <w:spacing w:line="276" w:lineRule="auto"/>
        <w:rPr>
          <w:rFonts w:ascii="Arial" w:hAnsi="Arial" w:cs="Arial"/>
        </w:rPr>
      </w:pPr>
      <w:r>
        <w:rPr>
          <w:rFonts w:ascii="Arial" w:hAnsi="Arial" w:cs="Arial"/>
        </w:rPr>
        <w:t xml:space="preserve">The quantities of explosives requested have also raised issues with compatibility groups as explained previously in the report. This would require either specific explosive types to be listed, quantities to be reduced, or further ESHs included in the plan. Because of these issues mentioned it is the finding of this report that the council should not approve this plan. A recommendation is also being made that any other applications should seek a different </w:t>
      </w:r>
      <w:r>
        <w:rPr>
          <w:rFonts w:ascii="Arial" w:hAnsi="Arial" w:cs="Arial"/>
        </w:rPr>
        <w:lastRenderedPageBreak/>
        <w:t xml:space="preserve">location in a less populated area for greater separation distances, more land to build on, and away from </w:t>
      </w:r>
      <w:r w:rsidR="004D5F81">
        <w:rPr>
          <w:rFonts w:ascii="Arial" w:hAnsi="Arial" w:cs="Arial"/>
        </w:rPr>
        <w:t>operational sites such as ports</w:t>
      </w:r>
      <w:r>
        <w:rPr>
          <w:rFonts w:ascii="Arial" w:hAnsi="Arial" w:cs="Arial"/>
        </w:rPr>
        <w:t>.</w:t>
      </w:r>
    </w:p>
    <w:p w14:paraId="3433A68D" w14:textId="77777777" w:rsidR="00FC5093" w:rsidRDefault="00FC5093" w:rsidP="00F36D6E">
      <w:pPr>
        <w:spacing w:line="276" w:lineRule="auto"/>
        <w:rPr>
          <w:rFonts w:ascii="Arial" w:hAnsi="Arial" w:cs="Arial"/>
        </w:rPr>
      </w:pPr>
    </w:p>
    <w:bookmarkStart w:id="55" w:name="_Toc216443737" w:displacedByCustomXml="next"/>
    <w:sdt>
      <w:sdtPr>
        <w:rPr>
          <w:rFonts w:asciiTheme="minorHAnsi" w:eastAsiaTheme="minorHAnsi" w:hAnsiTheme="minorHAnsi" w:cstheme="minorBidi"/>
          <w:b w:val="0"/>
          <w:sz w:val="22"/>
          <w:szCs w:val="22"/>
        </w:rPr>
        <w:id w:val="228114254"/>
        <w:docPartObj>
          <w:docPartGallery w:val="Bibliographies"/>
          <w:docPartUnique/>
        </w:docPartObj>
      </w:sdtPr>
      <w:sdtContent>
        <w:p w14:paraId="25849107" w14:textId="696946C0" w:rsidR="00F36D6E" w:rsidRDefault="00F36D6E">
          <w:pPr>
            <w:pStyle w:val="Heading1"/>
          </w:pPr>
          <w:r>
            <w:t>References</w:t>
          </w:r>
          <w:bookmarkEnd w:id="55"/>
        </w:p>
        <w:sdt>
          <w:sdtPr>
            <w:id w:val="-1243877638"/>
            <w:bibliography/>
          </w:sdtPr>
          <w:sdtContent>
            <w:p w14:paraId="7B5215A4" w14:textId="77777777" w:rsidR="00E64E3C" w:rsidRDefault="00F36D6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64E3C" w14:paraId="71FD881B" w14:textId="77777777">
                <w:trPr>
                  <w:divId w:val="603656242"/>
                  <w:tblCellSpacing w:w="15" w:type="dxa"/>
                </w:trPr>
                <w:tc>
                  <w:tcPr>
                    <w:tcW w:w="50" w:type="pct"/>
                    <w:hideMark/>
                  </w:tcPr>
                  <w:p w14:paraId="6A4ABDB0" w14:textId="0A124E4A" w:rsidR="00E64E3C" w:rsidRDefault="00E64E3C">
                    <w:pPr>
                      <w:pStyle w:val="Bibliography"/>
                      <w:rPr>
                        <w:noProof/>
                        <w:kern w:val="0"/>
                        <w:sz w:val="24"/>
                        <w:szCs w:val="24"/>
                        <w14:ligatures w14:val="none"/>
                      </w:rPr>
                    </w:pPr>
                    <w:r>
                      <w:rPr>
                        <w:noProof/>
                      </w:rPr>
                      <w:t xml:space="preserve">[1] </w:t>
                    </w:r>
                  </w:p>
                </w:tc>
                <w:tc>
                  <w:tcPr>
                    <w:tcW w:w="0" w:type="auto"/>
                    <w:hideMark/>
                  </w:tcPr>
                  <w:p w14:paraId="505BEF70" w14:textId="77777777" w:rsidR="00E64E3C" w:rsidRDefault="00E64E3C">
                    <w:pPr>
                      <w:pStyle w:val="Bibliography"/>
                      <w:rPr>
                        <w:noProof/>
                      </w:rPr>
                    </w:pPr>
                    <w:r>
                      <w:rPr>
                        <w:noProof/>
                      </w:rPr>
                      <w:t>UN, “IATG 05.10 Planning and siting of explosives,” March 2021. [Online]. Available: https://data.unsaferguard.org/iatg/en/V3_IATG-05.10_en.pdf.</w:t>
                    </w:r>
                  </w:p>
                </w:tc>
              </w:tr>
              <w:tr w:rsidR="00E64E3C" w14:paraId="782A7143" w14:textId="77777777">
                <w:trPr>
                  <w:divId w:val="603656242"/>
                  <w:tblCellSpacing w:w="15" w:type="dxa"/>
                </w:trPr>
                <w:tc>
                  <w:tcPr>
                    <w:tcW w:w="50" w:type="pct"/>
                    <w:hideMark/>
                  </w:tcPr>
                  <w:p w14:paraId="265B6DA5" w14:textId="77777777" w:rsidR="00E64E3C" w:rsidRDefault="00E64E3C">
                    <w:pPr>
                      <w:pStyle w:val="Bibliography"/>
                      <w:rPr>
                        <w:noProof/>
                      </w:rPr>
                    </w:pPr>
                    <w:r>
                      <w:rPr>
                        <w:noProof/>
                      </w:rPr>
                      <w:t xml:space="preserve">[2] </w:t>
                    </w:r>
                  </w:p>
                </w:tc>
                <w:tc>
                  <w:tcPr>
                    <w:tcW w:w="0" w:type="auto"/>
                    <w:hideMark/>
                  </w:tcPr>
                  <w:p w14:paraId="1C8A13E8" w14:textId="77777777" w:rsidR="00E64E3C" w:rsidRDefault="00E64E3C">
                    <w:pPr>
                      <w:pStyle w:val="Bibliography"/>
                      <w:rPr>
                        <w:noProof/>
                      </w:rPr>
                    </w:pPr>
                    <w:r>
                      <w:rPr>
                        <w:noProof/>
                      </w:rPr>
                      <w:t>ABP, “Port Inforation Swansea,” [Online]. Available: https://www.southwalesports.co.uk/Port_Information/Swansea/Swansea/. [Accessed 10 12 2025].</w:t>
                    </w:r>
                  </w:p>
                </w:tc>
              </w:tr>
              <w:tr w:rsidR="00E64E3C" w14:paraId="2992E758" w14:textId="77777777">
                <w:trPr>
                  <w:divId w:val="603656242"/>
                  <w:tblCellSpacing w:w="15" w:type="dxa"/>
                </w:trPr>
                <w:tc>
                  <w:tcPr>
                    <w:tcW w:w="50" w:type="pct"/>
                    <w:hideMark/>
                  </w:tcPr>
                  <w:p w14:paraId="0F480A35" w14:textId="77777777" w:rsidR="00E64E3C" w:rsidRDefault="00E64E3C">
                    <w:pPr>
                      <w:pStyle w:val="Bibliography"/>
                      <w:rPr>
                        <w:noProof/>
                      </w:rPr>
                    </w:pPr>
                    <w:r>
                      <w:rPr>
                        <w:noProof/>
                      </w:rPr>
                      <w:t xml:space="preserve">[3] </w:t>
                    </w:r>
                  </w:p>
                </w:tc>
                <w:tc>
                  <w:tcPr>
                    <w:tcW w:w="0" w:type="auto"/>
                    <w:hideMark/>
                  </w:tcPr>
                  <w:p w14:paraId="59BC5843" w14:textId="77777777" w:rsidR="00E64E3C" w:rsidRDefault="00E64E3C">
                    <w:pPr>
                      <w:pStyle w:val="Bibliography"/>
                      <w:rPr>
                        <w:noProof/>
                      </w:rPr>
                    </w:pPr>
                    <w:r>
                      <w:rPr>
                        <w:noProof/>
                      </w:rPr>
                      <w:t>UN, “IATG 01.40 Glossary of terms, definitions and abbreviations,” March 2021. [Online]. Available: https://data.unsaferguard.org/iatg/en/V3_IATG-01.40_en.pdf.</w:t>
                    </w:r>
                  </w:p>
                </w:tc>
              </w:tr>
              <w:tr w:rsidR="00E64E3C" w14:paraId="6F6426B5" w14:textId="77777777">
                <w:trPr>
                  <w:divId w:val="603656242"/>
                  <w:tblCellSpacing w:w="15" w:type="dxa"/>
                </w:trPr>
                <w:tc>
                  <w:tcPr>
                    <w:tcW w:w="50" w:type="pct"/>
                    <w:hideMark/>
                  </w:tcPr>
                  <w:p w14:paraId="03C1EF1E" w14:textId="77777777" w:rsidR="00E64E3C" w:rsidRDefault="00E64E3C">
                    <w:pPr>
                      <w:pStyle w:val="Bibliography"/>
                      <w:rPr>
                        <w:noProof/>
                      </w:rPr>
                    </w:pPr>
                    <w:r>
                      <w:rPr>
                        <w:noProof/>
                      </w:rPr>
                      <w:t xml:space="preserve">[4] </w:t>
                    </w:r>
                  </w:p>
                </w:tc>
                <w:tc>
                  <w:tcPr>
                    <w:tcW w:w="0" w:type="auto"/>
                    <w:hideMark/>
                  </w:tcPr>
                  <w:p w14:paraId="41FF04B3" w14:textId="77777777" w:rsidR="00E64E3C" w:rsidRDefault="00E64E3C">
                    <w:pPr>
                      <w:pStyle w:val="Bibliography"/>
                      <w:rPr>
                        <w:noProof/>
                      </w:rPr>
                    </w:pPr>
                    <w:r>
                      <w:rPr>
                        <w:noProof/>
                      </w:rPr>
                      <w:t>DOD, “UFC 4-420-01 AMMUNITION AND EXPLOSIVES STORAGE MAGAZINES,” 1 May 2015. [Online]. Available: https://exwc.navfac.navy.mil/Portals/88/Documents/EXWC/DoD_Locks/PDFs/UFC_4-420-01.pdf.</w:t>
                    </w:r>
                  </w:p>
                </w:tc>
              </w:tr>
              <w:tr w:rsidR="00E64E3C" w14:paraId="3D09BFD4" w14:textId="77777777">
                <w:trPr>
                  <w:divId w:val="603656242"/>
                  <w:tblCellSpacing w:w="15" w:type="dxa"/>
                </w:trPr>
                <w:tc>
                  <w:tcPr>
                    <w:tcW w:w="50" w:type="pct"/>
                    <w:hideMark/>
                  </w:tcPr>
                  <w:p w14:paraId="702DEC3B" w14:textId="77777777" w:rsidR="00E64E3C" w:rsidRDefault="00E64E3C">
                    <w:pPr>
                      <w:pStyle w:val="Bibliography"/>
                      <w:rPr>
                        <w:noProof/>
                      </w:rPr>
                    </w:pPr>
                    <w:r>
                      <w:rPr>
                        <w:noProof/>
                      </w:rPr>
                      <w:t xml:space="preserve">[5] </w:t>
                    </w:r>
                  </w:p>
                </w:tc>
                <w:tc>
                  <w:tcPr>
                    <w:tcW w:w="0" w:type="auto"/>
                    <w:hideMark/>
                  </w:tcPr>
                  <w:p w14:paraId="2CCC84A7" w14:textId="77777777" w:rsidR="00E64E3C" w:rsidRDefault="00E64E3C">
                    <w:pPr>
                      <w:pStyle w:val="Bibliography"/>
                      <w:rPr>
                        <w:noProof/>
                      </w:rPr>
                    </w:pPr>
                    <w:r>
                      <w:rPr>
                        <w:noProof/>
                      </w:rPr>
                      <w:t>UN, “Part 2 Classification,” 2009. [Online]. Available: https://unece.org/DAM/trans/danger/publi/unrec/rev16/English/02E_Part2.pdf.</w:t>
                    </w:r>
                  </w:p>
                </w:tc>
              </w:tr>
              <w:tr w:rsidR="00E64E3C" w14:paraId="66437A2C" w14:textId="77777777">
                <w:trPr>
                  <w:divId w:val="603656242"/>
                  <w:tblCellSpacing w:w="15" w:type="dxa"/>
                </w:trPr>
                <w:tc>
                  <w:tcPr>
                    <w:tcW w:w="50" w:type="pct"/>
                    <w:hideMark/>
                  </w:tcPr>
                  <w:p w14:paraId="3A10F498" w14:textId="77777777" w:rsidR="00E64E3C" w:rsidRDefault="00E64E3C">
                    <w:pPr>
                      <w:pStyle w:val="Bibliography"/>
                      <w:rPr>
                        <w:noProof/>
                      </w:rPr>
                    </w:pPr>
                    <w:r>
                      <w:rPr>
                        <w:noProof/>
                      </w:rPr>
                      <w:t xml:space="preserve">[6] </w:t>
                    </w:r>
                  </w:p>
                </w:tc>
                <w:tc>
                  <w:tcPr>
                    <w:tcW w:w="0" w:type="auto"/>
                    <w:hideMark/>
                  </w:tcPr>
                  <w:p w14:paraId="3784371F" w14:textId="77777777" w:rsidR="00E64E3C" w:rsidRDefault="00E64E3C">
                    <w:pPr>
                      <w:pStyle w:val="Bibliography"/>
                      <w:rPr>
                        <w:noProof/>
                      </w:rPr>
                    </w:pPr>
                    <w:r>
                      <w:rPr>
                        <w:noProof/>
                      </w:rPr>
                      <w:t>UN, “IATG 01.50 UN explosive hazard classification system,” March 2021. [Online]. Available: https://data.unsaferguard.org/iatg/en/IATG-01.50-Explosive-hazard-classification-system-IATG-V.3.pdf.</w:t>
                    </w:r>
                  </w:p>
                </w:tc>
              </w:tr>
              <w:tr w:rsidR="00E64E3C" w14:paraId="6B9D3E4F" w14:textId="77777777">
                <w:trPr>
                  <w:divId w:val="603656242"/>
                  <w:tblCellSpacing w:w="15" w:type="dxa"/>
                </w:trPr>
                <w:tc>
                  <w:tcPr>
                    <w:tcW w:w="50" w:type="pct"/>
                    <w:hideMark/>
                  </w:tcPr>
                  <w:p w14:paraId="45B2E8FD" w14:textId="77777777" w:rsidR="00E64E3C" w:rsidRDefault="00E64E3C">
                    <w:pPr>
                      <w:pStyle w:val="Bibliography"/>
                      <w:rPr>
                        <w:noProof/>
                      </w:rPr>
                    </w:pPr>
                    <w:r>
                      <w:rPr>
                        <w:noProof/>
                      </w:rPr>
                      <w:t xml:space="preserve">[7] </w:t>
                    </w:r>
                  </w:p>
                </w:tc>
                <w:tc>
                  <w:tcPr>
                    <w:tcW w:w="0" w:type="auto"/>
                    <w:hideMark/>
                  </w:tcPr>
                  <w:p w14:paraId="7BA1072D" w14:textId="77777777" w:rsidR="00E64E3C" w:rsidRDefault="00E64E3C">
                    <w:pPr>
                      <w:pStyle w:val="Bibliography"/>
                      <w:rPr>
                        <w:noProof/>
                      </w:rPr>
                    </w:pPr>
                    <w:r>
                      <w:rPr>
                        <w:noProof/>
                      </w:rPr>
                      <w:t>UN, “02.20 Quantity and separation distances,” March 2021. [Online]. Available: https://data.unsaferguard.org/iatg/en/IATG-02.20-Quantity-separation-distances-IATG-V.3.pdf.</w:t>
                    </w:r>
                  </w:p>
                </w:tc>
              </w:tr>
              <w:tr w:rsidR="00E64E3C" w14:paraId="0C7F1EB4" w14:textId="77777777">
                <w:trPr>
                  <w:divId w:val="603656242"/>
                  <w:tblCellSpacing w:w="15" w:type="dxa"/>
                </w:trPr>
                <w:tc>
                  <w:tcPr>
                    <w:tcW w:w="50" w:type="pct"/>
                    <w:hideMark/>
                  </w:tcPr>
                  <w:p w14:paraId="0A6C4B5F" w14:textId="77777777" w:rsidR="00E64E3C" w:rsidRDefault="00E64E3C">
                    <w:pPr>
                      <w:pStyle w:val="Bibliography"/>
                      <w:rPr>
                        <w:noProof/>
                      </w:rPr>
                    </w:pPr>
                    <w:r>
                      <w:rPr>
                        <w:noProof/>
                      </w:rPr>
                      <w:t xml:space="preserve">[8] </w:t>
                    </w:r>
                  </w:p>
                </w:tc>
                <w:tc>
                  <w:tcPr>
                    <w:tcW w:w="0" w:type="auto"/>
                    <w:hideMark/>
                  </w:tcPr>
                  <w:p w14:paraId="779439ED" w14:textId="77777777" w:rsidR="00E64E3C" w:rsidRDefault="00E64E3C">
                    <w:pPr>
                      <w:pStyle w:val="Bibliography"/>
                      <w:rPr>
                        <w:noProof/>
                      </w:rPr>
                    </w:pPr>
                    <w:r>
                      <w:rPr>
                        <w:noProof/>
                      </w:rPr>
                      <w:t>UN, “Create an Explosives Limit License,” [Online]. Available: https://unsaferguard.org/un-saferguard/explosives-limit-license. [Accessed 8 12 2025].</w:t>
                    </w:r>
                  </w:p>
                </w:tc>
              </w:tr>
              <w:tr w:rsidR="00E64E3C" w14:paraId="3D114A1F" w14:textId="77777777">
                <w:trPr>
                  <w:divId w:val="603656242"/>
                  <w:tblCellSpacing w:w="15" w:type="dxa"/>
                </w:trPr>
                <w:tc>
                  <w:tcPr>
                    <w:tcW w:w="50" w:type="pct"/>
                    <w:hideMark/>
                  </w:tcPr>
                  <w:p w14:paraId="03C99E8F" w14:textId="77777777" w:rsidR="00E64E3C" w:rsidRDefault="00E64E3C">
                    <w:pPr>
                      <w:pStyle w:val="Bibliography"/>
                      <w:rPr>
                        <w:noProof/>
                      </w:rPr>
                    </w:pPr>
                    <w:r>
                      <w:rPr>
                        <w:noProof/>
                      </w:rPr>
                      <w:t xml:space="preserve">[9] </w:t>
                    </w:r>
                  </w:p>
                </w:tc>
                <w:tc>
                  <w:tcPr>
                    <w:tcW w:w="0" w:type="auto"/>
                    <w:hideMark/>
                  </w:tcPr>
                  <w:p w14:paraId="68D48C25" w14:textId="77777777" w:rsidR="00E64E3C" w:rsidRDefault="00E64E3C">
                    <w:pPr>
                      <w:pStyle w:val="Bibliography"/>
                      <w:rPr>
                        <w:noProof/>
                      </w:rPr>
                    </w:pPr>
                    <w:r>
                      <w:rPr>
                        <w:noProof/>
                      </w:rPr>
                      <w:t>UN, “Quantity Distance Calculator,” [Online]. Available: https://unsaferguard.org/un-saferguard/quantity-distance-calculator. [Accessed 10 12 2025].</w:t>
                    </w:r>
                  </w:p>
                </w:tc>
              </w:tr>
              <w:tr w:rsidR="00E64E3C" w14:paraId="3608B9EF" w14:textId="77777777">
                <w:trPr>
                  <w:divId w:val="603656242"/>
                  <w:tblCellSpacing w:w="15" w:type="dxa"/>
                </w:trPr>
                <w:tc>
                  <w:tcPr>
                    <w:tcW w:w="50" w:type="pct"/>
                    <w:hideMark/>
                  </w:tcPr>
                  <w:p w14:paraId="5B556991" w14:textId="77777777" w:rsidR="00E64E3C" w:rsidRDefault="00E64E3C">
                    <w:pPr>
                      <w:pStyle w:val="Bibliography"/>
                      <w:rPr>
                        <w:noProof/>
                      </w:rPr>
                    </w:pPr>
                    <w:r>
                      <w:rPr>
                        <w:noProof/>
                      </w:rPr>
                      <w:t xml:space="preserve">[10] </w:t>
                    </w:r>
                  </w:p>
                </w:tc>
                <w:tc>
                  <w:tcPr>
                    <w:tcW w:w="0" w:type="auto"/>
                    <w:hideMark/>
                  </w:tcPr>
                  <w:p w14:paraId="76BFC580" w14:textId="77777777" w:rsidR="00E64E3C" w:rsidRDefault="00E64E3C">
                    <w:pPr>
                      <w:pStyle w:val="Bibliography"/>
                      <w:rPr>
                        <w:noProof/>
                      </w:rPr>
                    </w:pPr>
                    <w:r>
                      <w:rPr>
                        <w:noProof/>
                      </w:rPr>
                      <w:t>M. Lima, “Hazards of Electromagnetic Radiation to Ordnance (HERO),” 27 December 2024. [Online]. Available: https://mikelimadba.substack.com/p/hazards-of-electromagnetic-radiation.</w:t>
                    </w:r>
                  </w:p>
                </w:tc>
              </w:tr>
            </w:tbl>
            <w:p w14:paraId="07D1D82D" w14:textId="77777777" w:rsidR="00E64E3C" w:rsidRDefault="00E64E3C">
              <w:pPr>
                <w:divId w:val="603656242"/>
                <w:rPr>
                  <w:rFonts w:eastAsia="Times New Roman"/>
                  <w:noProof/>
                </w:rPr>
              </w:pPr>
            </w:p>
            <w:p w14:paraId="69BC8033" w14:textId="150308FE" w:rsidR="00F36D6E" w:rsidRDefault="00F36D6E">
              <w:r>
                <w:rPr>
                  <w:b/>
                  <w:bCs/>
                  <w:noProof/>
                </w:rPr>
                <w:fldChar w:fldCharType="end"/>
              </w:r>
            </w:p>
          </w:sdtContent>
        </w:sdt>
      </w:sdtContent>
    </w:sdt>
    <w:p w14:paraId="1E3C9D2C" w14:textId="77777777" w:rsidR="0037050E" w:rsidRDefault="0037050E" w:rsidP="00E81354">
      <w:pPr>
        <w:spacing w:line="276" w:lineRule="auto"/>
        <w:rPr>
          <w:rFonts w:ascii="Arial" w:hAnsi="Arial" w:cs="Arial"/>
          <w:b/>
          <w:bCs/>
        </w:rPr>
      </w:pPr>
    </w:p>
    <w:p w14:paraId="5AEBBBF6" w14:textId="77777777" w:rsidR="0037050E" w:rsidRDefault="0037050E" w:rsidP="00E81354">
      <w:pPr>
        <w:spacing w:line="276" w:lineRule="auto"/>
        <w:rPr>
          <w:rFonts w:ascii="Arial" w:hAnsi="Arial" w:cs="Arial"/>
          <w:b/>
          <w:bCs/>
        </w:rPr>
      </w:pPr>
    </w:p>
    <w:p w14:paraId="57E7D7C7" w14:textId="77777777" w:rsidR="0037050E" w:rsidRDefault="0037050E" w:rsidP="00E81354">
      <w:pPr>
        <w:spacing w:line="276" w:lineRule="auto"/>
        <w:rPr>
          <w:rFonts w:ascii="Arial" w:hAnsi="Arial" w:cs="Arial"/>
          <w:b/>
          <w:bCs/>
        </w:rPr>
      </w:pPr>
    </w:p>
    <w:p w14:paraId="56BAE3EF" w14:textId="77777777" w:rsidR="0037050E" w:rsidRDefault="0037050E" w:rsidP="00E81354">
      <w:pPr>
        <w:spacing w:line="276" w:lineRule="auto"/>
        <w:rPr>
          <w:rFonts w:ascii="Arial" w:hAnsi="Arial" w:cs="Arial"/>
          <w:b/>
          <w:bCs/>
        </w:rPr>
      </w:pPr>
    </w:p>
    <w:p w14:paraId="78D86132" w14:textId="77777777" w:rsidR="00257C70" w:rsidRDefault="00257C70" w:rsidP="00257C70">
      <w:pPr>
        <w:pStyle w:val="Heading1"/>
        <w:spacing w:line="276" w:lineRule="auto"/>
        <w:rPr>
          <w:rFonts w:cs="Arial"/>
        </w:rPr>
      </w:pPr>
      <w:bookmarkStart w:id="56" w:name="_Toc216443738"/>
      <w:r>
        <w:rPr>
          <w:rFonts w:cs="Arial"/>
        </w:rPr>
        <w:lastRenderedPageBreak/>
        <w:t>Appendix</w:t>
      </w:r>
      <w:bookmarkEnd w:id="56"/>
      <w:r>
        <w:rPr>
          <w:rFonts w:cs="Arial"/>
        </w:rPr>
        <w:t xml:space="preserve"> </w:t>
      </w:r>
    </w:p>
    <w:p w14:paraId="142E62A5" w14:textId="224D81FE" w:rsidR="00424C0D" w:rsidRDefault="00257C70" w:rsidP="00081756">
      <w:pPr>
        <w:pStyle w:val="Heading2"/>
      </w:pPr>
      <w:bookmarkStart w:id="57" w:name="_Toc216443739"/>
      <w:r>
        <w:t>Risk reduction safety questions</w:t>
      </w:r>
      <w:bookmarkEnd w:id="1"/>
      <w:bookmarkEnd w:id="57"/>
    </w:p>
    <w:p w14:paraId="6C27F178" w14:textId="77777777" w:rsidR="00257C70" w:rsidRDefault="00257C70" w:rsidP="00257C70"/>
    <w:p w14:paraId="5642DDE5" w14:textId="3701F7D2" w:rsidR="00081756" w:rsidRDefault="00081756" w:rsidP="00081756">
      <w:pPr>
        <w:pStyle w:val="ListParagraph"/>
        <w:numPr>
          <w:ilvl w:val="0"/>
          <w:numId w:val="24"/>
        </w:numPr>
      </w:pPr>
      <w:r>
        <w:t>Has a formal ammunition management and procurement plan been made?</w:t>
      </w:r>
    </w:p>
    <w:p w14:paraId="477809AF" w14:textId="1ABA54DC" w:rsidR="00081756" w:rsidRDefault="00081756" w:rsidP="00081756">
      <w:pPr>
        <w:pStyle w:val="ListParagraph"/>
        <w:numPr>
          <w:ilvl w:val="0"/>
          <w:numId w:val="24"/>
        </w:numPr>
      </w:pPr>
      <w:r>
        <w:t>Have risk assessments be carried out at the chosen location for the site?</w:t>
      </w:r>
    </w:p>
    <w:p w14:paraId="7DAC87F6" w14:textId="00F38FAA" w:rsidR="00081756" w:rsidRDefault="00081756" w:rsidP="00081756">
      <w:pPr>
        <w:pStyle w:val="ListParagraph"/>
        <w:numPr>
          <w:ilvl w:val="0"/>
          <w:numId w:val="24"/>
        </w:numPr>
      </w:pPr>
      <w:r>
        <w:t>Has an environment management plan been made to track the location of munitions?</w:t>
      </w:r>
    </w:p>
    <w:p w14:paraId="7CE1CB44" w14:textId="1119D7AB" w:rsidR="00081756" w:rsidRDefault="00081756" w:rsidP="00081756">
      <w:pPr>
        <w:pStyle w:val="ListParagraph"/>
        <w:numPr>
          <w:ilvl w:val="0"/>
          <w:numId w:val="24"/>
        </w:numPr>
      </w:pPr>
      <w:r>
        <w:t>Does the design of the proposed ESHs meet NATO standards?</w:t>
      </w:r>
    </w:p>
    <w:p w14:paraId="1194DEB3" w14:textId="4B0B4662" w:rsidR="00081756" w:rsidRDefault="00081756" w:rsidP="00081756">
      <w:pPr>
        <w:pStyle w:val="ListParagraph"/>
        <w:numPr>
          <w:ilvl w:val="0"/>
          <w:numId w:val="24"/>
        </w:numPr>
      </w:pPr>
      <w:r>
        <w:t>Has a security fence been designed for the site?</w:t>
      </w:r>
    </w:p>
    <w:p w14:paraId="04DF6600" w14:textId="094B8593" w:rsidR="00081756" w:rsidRDefault="00081756" w:rsidP="00081756">
      <w:pPr>
        <w:pStyle w:val="ListParagraph"/>
        <w:numPr>
          <w:ilvl w:val="0"/>
          <w:numId w:val="24"/>
        </w:numPr>
      </w:pPr>
      <w:r>
        <w:t>Is there a plan for security cameras to be installed?</w:t>
      </w:r>
    </w:p>
    <w:p w14:paraId="67F2BC40" w14:textId="1249D582" w:rsidR="00081756" w:rsidRDefault="00081756" w:rsidP="00081756">
      <w:pPr>
        <w:pStyle w:val="ListParagraph"/>
        <w:numPr>
          <w:ilvl w:val="0"/>
          <w:numId w:val="24"/>
        </w:numPr>
      </w:pPr>
      <w:r>
        <w:t>Has a survey been done for the condition of the land for flooding and drainage?</w:t>
      </w:r>
    </w:p>
    <w:p w14:paraId="6E5A016A" w14:textId="420ABFBB" w:rsidR="00081756" w:rsidRDefault="00081756" w:rsidP="00081756">
      <w:pPr>
        <w:pStyle w:val="ListParagraph"/>
        <w:numPr>
          <w:ilvl w:val="0"/>
          <w:numId w:val="24"/>
        </w:numPr>
      </w:pPr>
      <w:r>
        <w:t>Has a plan for compatibility group management been created?</w:t>
      </w:r>
    </w:p>
    <w:p w14:paraId="55EC47F4" w14:textId="29DBE649" w:rsidR="00081756" w:rsidRDefault="00081756" w:rsidP="00081756">
      <w:pPr>
        <w:pStyle w:val="ListParagraph"/>
        <w:numPr>
          <w:ilvl w:val="0"/>
          <w:numId w:val="24"/>
        </w:numPr>
      </w:pPr>
      <w:r>
        <w:t>Has an emergency response and firefighting plan been created?</w:t>
      </w:r>
    </w:p>
    <w:p w14:paraId="5001D8C8" w14:textId="215A2A53" w:rsidR="00081756" w:rsidRDefault="00081756" w:rsidP="00081756">
      <w:pPr>
        <w:pStyle w:val="ListParagraph"/>
        <w:numPr>
          <w:ilvl w:val="0"/>
          <w:numId w:val="24"/>
        </w:numPr>
      </w:pPr>
      <w:r>
        <w:t xml:space="preserve"> Have evacuation and alarm plans been created?</w:t>
      </w:r>
    </w:p>
    <w:p w14:paraId="47C98631" w14:textId="4DB0D3A5" w:rsidR="00081756" w:rsidRDefault="00081756" w:rsidP="00081756">
      <w:pPr>
        <w:pStyle w:val="ListParagraph"/>
        <w:numPr>
          <w:ilvl w:val="0"/>
          <w:numId w:val="24"/>
        </w:numPr>
      </w:pPr>
      <w:r>
        <w:t xml:space="preserve"> Is there a designed muster point?</w:t>
      </w:r>
    </w:p>
    <w:p w14:paraId="03E6C057" w14:textId="1B7FB493" w:rsidR="00081756" w:rsidRDefault="00081756" w:rsidP="00081756">
      <w:pPr>
        <w:pStyle w:val="ListParagraph"/>
        <w:numPr>
          <w:ilvl w:val="0"/>
          <w:numId w:val="24"/>
        </w:numPr>
      </w:pPr>
      <w:r>
        <w:t>Is there a plan for staff training to ensure that they are suitably qualified and experience?</w:t>
      </w:r>
    </w:p>
    <w:p w14:paraId="4959D1DE" w14:textId="4B2C6E90" w:rsidR="00081756" w:rsidRDefault="00081756" w:rsidP="00081756">
      <w:pPr>
        <w:pStyle w:val="ListParagraph"/>
        <w:numPr>
          <w:ilvl w:val="0"/>
          <w:numId w:val="24"/>
        </w:numPr>
      </w:pPr>
      <w:r>
        <w:t xml:space="preserve"> Is there a plan to notify the nearby residents in the event of an emergency?</w:t>
      </w:r>
    </w:p>
    <w:p w14:paraId="78B8F58F" w14:textId="783E2412" w:rsidR="00081756" w:rsidRDefault="00081756" w:rsidP="00081756">
      <w:pPr>
        <w:pStyle w:val="ListParagraph"/>
        <w:numPr>
          <w:ilvl w:val="0"/>
          <w:numId w:val="24"/>
        </w:numPr>
      </w:pPr>
      <w:r>
        <w:t>Have operating procedures been created?</w:t>
      </w:r>
    </w:p>
    <w:p w14:paraId="68D84214" w14:textId="3BE1B5D3" w:rsidR="00081756" w:rsidRDefault="00081756" w:rsidP="00081756">
      <w:pPr>
        <w:pStyle w:val="ListParagraph"/>
        <w:numPr>
          <w:ilvl w:val="0"/>
          <w:numId w:val="24"/>
        </w:numPr>
      </w:pPr>
      <w:r>
        <w:t xml:space="preserve"> Has a designated smoking area been created?</w:t>
      </w:r>
    </w:p>
    <w:p w14:paraId="4600A7AB" w14:textId="46650261" w:rsidR="00081756" w:rsidRDefault="00081756" w:rsidP="00081756">
      <w:pPr>
        <w:pStyle w:val="ListParagraph"/>
        <w:numPr>
          <w:ilvl w:val="0"/>
          <w:numId w:val="24"/>
        </w:numPr>
      </w:pPr>
      <w:r>
        <w:t xml:space="preserve"> Are there sufficient facilities for staff wellbeing?</w:t>
      </w:r>
    </w:p>
    <w:p w14:paraId="4407AA17" w14:textId="77777777" w:rsidR="00E64E3C" w:rsidRDefault="00E64E3C" w:rsidP="00081756">
      <w:pPr>
        <w:pStyle w:val="ListParagraph"/>
        <w:numPr>
          <w:ilvl w:val="0"/>
          <w:numId w:val="24"/>
        </w:numPr>
      </w:pPr>
      <w:r>
        <w:t>Has a plan been developed for suitable lifting equipment such as cranes and forklifts?</w:t>
      </w:r>
    </w:p>
    <w:p w14:paraId="7AE412A0" w14:textId="65CAF612" w:rsidR="00E64E3C" w:rsidRDefault="00E64E3C" w:rsidP="00081756">
      <w:pPr>
        <w:pStyle w:val="ListParagraph"/>
        <w:numPr>
          <w:ilvl w:val="0"/>
          <w:numId w:val="24"/>
        </w:numPr>
      </w:pPr>
      <w:r>
        <w:t xml:space="preserve">Does the development include lighting protection systems? </w:t>
      </w:r>
    </w:p>
    <w:p w14:paraId="33ED4C67" w14:textId="790F94C3" w:rsidR="00E64E3C" w:rsidRDefault="00E64E3C" w:rsidP="00081756">
      <w:pPr>
        <w:pStyle w:val="ListParagraph"/>
        <w:numPr>
          <w:ilvl w:val="0"/>
          <w:numId w:val="24"/>
        </w:numPr>
      </w:pPr>
      <w:r>
        <w:t>Is an antistatic regime required?</w:t>
      </w:r>
    </w:p>
    <w:p w14:paraId="11ACA16C" w14:textId="0A27A3D6" w:rsidR="00E64E3C" w:rsidRDefault="00E64E3C" w:rsidP="00081756">
      <w:pPr>
        <w:pStyle w:val="ListParagraph"/>
        <w:numPr>
          <w:ilvl w:val="0"/>
          <w:numId w:val="24"/>
        </w:numPr>
      </w:pPr>
      <w:r>
        <w:t>Does the site feature sufficient lighting for operations?</w:t>
      </w:r>
    </w:p>
    <w:p w14:paraId="795A5E85" w14:textId="09826507" w:rsidR="00E64E3C" w:rsidRDefault="00E64E3C" w:rsidP="00081756">
      <w:pPr>
        <w:pStyle w:val="ListParagraph"/>
        <w:numPr>
          <w:ilvl w:val="0"/>
          <w:numId w:val="24"/>
        </w:numPr>
      </w:pPr>
      <w:r>
        <w:t>Does the site feature power, sewage, and water utilities?</w:t>
      </w:r>
    </w:p>
    <w:p w14:paraId="1289C6F4" w14:textId="1FCBE046" w:rsidR="00E64E3C" w:rsidRPr="00257C70" w:rsidRDefault="00E64E3C" w:rsidP="00081756">
      <w:pPr>
        <w:pStyle w:val="ListParagraph"/>
        <w:numPr>
          <w:ilvl w:val="0"/>
          <w:numId w:val="24"/>
        </w:numPr>
      </w:pPr>
      <w:r>
        <w:t xml:space="preserve">Has a maritime interface plan been created? </w:t>
      </w:r>
    </w:p>
    <w:p w14:paraId="5BAFCF0C" w14:textId="40F99386" w:rsidR="00E64E3C" w:rsidRPr="00C15F3F" w:rsidRDefault="00E64E3C" w:rsidP="00E64E3C">
      <w:pPr>
        <w:spacing w:line="276" w:lineRule="auto"/>
        <w:ind w:left="720"/>
      </w:pPr>
    </w:p>
    <w:p w14:paraId="10D54007" w14:textId="6B679FF7" w:rsidR="001866B4" w:rsidRPr="00C15F3F" w:rsidRDefault="001866B4" w:rsidP="00257C70">
      <w:pPr>
        <w:spacing w:line="276" w:lineRule="auto"/>
      </w:pPr>
    </w:p>
    <w:sectPr w:rsidR="001866B4" w:rsidRPr="00C15F3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D98B1" w14:textId="77777777" w:rsidR="00BD0E6B" w:rsidRDefault="00BD0E6B" w:rsidP="007A7163">
      <w:pPr>
        <w:spacing w:after="0" w:line="240" w:lineRule="auto"/>
      </w:pPr>
      <w:r>
        <w:separator/>
      </w:r>
    </w:p>
  </w:endnote>
  <w:endnote w:type="continuationSeparator" w:id="0">
    <w:p w14:paraId="57A43D2A" w14:textId="77777777" w:rsidR="00BD0E6B" w:rsidRDefault="00BD0E6B" w:rsidP="007A7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0589544"/>
      <w:docPartObj>
        <w:docPartGallery w:val="Page Numbers (Bottom of Page)"/>
        <w:docPartUnique/>
      </w:docPartObj>
    </w:sdtPr>
    <w:sdtEndPr>
      <w:rPr>
        <w:noProof/>
      </w:rPr>
    </w:sdtEndPr>
    <w:sdtContent>
      <w:p w14:paraId="2FAB3AEB" w14:textId="32321BA8" w:rsidR="007A7163" w:rsidRDefault="007A71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78170A" w14:textId="3CD0C1E5" w:rsidR="007A7163" w:rsidRDefault="007A7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AB759" w14:textId="77777777" w:rsidR="00BD0E6B" w:rsidRDefault="00BD0E6B" w:rsidP="007A7163">
      <w:pPr>
        <w:spacing w:after="0" w:line="240" w:lineRule="auto"/>
      </w:pPr>
      <w:r>
        <w:separator/>
      </w:r>
    </w:p>
  </w:footnote>
  <w:footnote w:type="continuationSeparator" w:id="0">
    <w:p w14:paraId="2D8019BB" w14:textId="77777777" w:rsidR="00BD0E6B" w:rsidRDefault="00BD0E6B" w:rsidP="007A7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607E"/>
    <w:multiLevelType w:val="multilevel"/>
    <w:tmpl w:val="1216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9730E"/>
    <w:multiLevelType w:val="multilevel"/>
    <w:tmpl w:val="7F125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341FC"/>
    <w:multiLevelType w:val="multilevel"/>
    <w:tmpl w:val="21343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04CA4"/>
    <w:multiLevelType w:val="multilevel"/>
    <w:tmpl w:val="D1B4A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B50B0"/>
    <w:multiLevelType w:val="multilevel"/>
    <w:tmpl w:val="7C8202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7431317"/>
    <w:multiLevelType w:val="multilevel"/>
    <w:tmpl w:val="111EE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AA455C"/>
    <w:multiLevelType w:val="multilevel"/>
    <w:tmpl w:val="22D6F0B2"/>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E7C3E23"/>
    <w:multiLevelType w:val="multilevel"/>
    <w:tmpl w:val="A73AD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537EF8"/>
    <w:multiLevelType w:val="hybridMultilevel"/>
    <w:tmpl w:val="AAB6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43E29"/>
    <w:multiLevelType w:val="multilevel"/>
    <w:tmpl w:val="F6B4E9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BE5BD6"/>
    <w:multiLevelType w:val="hybridMultilevel"/>
    <w:tmpl w:val="BD82C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BE221D"/>
    <w:multiLevelType w:val="multilevel"/>
    <w:tmpl w:val="C1B2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61741E"/>
    <w:multiLevelType w:val="multilevel"/>
    <w:tmpl w:val="E0DC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4C0ECB"/>
    <w:multiLevelType w:val="multilevel"/>
    <w:tmpl w:val="80DE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65774"/>
    <w:multiLevelType w:val="multilevel"/>
    <w:tmpl w:val="ACF242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657E1D"/>
    <w:multiLevelType w:val="multilevel"/>
    <w:tmpl w:val="C8D2D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4F0CC1"/>
    <w:multiLevelType w:val="hybridMultilevel"/>
    <w:tmpl w:val="15888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C443DA"/>
    <w:multiLevelType w:val="multilevel"/>
    <w:tmpl w:val="81A87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295EB1"/>
    <w:multiLevelType w:val="multilevel"/>
    <w:tmpl w:val="FCFC1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DF42E0"/>
    <w:multiLevelType w:val="hybridMultilevel"/>
    <w:tmpl w:val="9F3EA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5E6397"/>
    <w:multiLevelType w:val="multilevel"/>
    <w:tmpl w:val="A7A4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AD4256"/>
    <w:multiLevelType w:val="hybridMultilevel"/>
    <w:tmpl w:val="3A647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583204">
    <w:abstractNumId w:val="5"/>
  </w:num>
  <w:num w:numId="2" w16cid:durableId="1166818406">
    <w:abstractNumId w:val="7"/>
  </w:num>
  <w:num w:numId="3" w16cid:durableId="125126280">
    <w:abstractNumId w:val="8"/>
  </w:num>
  <w:num w:numId="4" w16cid:durableId="531577417">
    <w:abstractNumId w:val="15"/>
  </w:num>
  <w:num w:numId="5" w16cid:durableId="1994018944">
    <w:abstractNumId w:val="1"/>
  </w:num>
  <w:num w:numId="6" w16cid:durableId="1862744871">
    <w:abstractNumId w:val="4"/>
  </w:num>
  <w:num w:numId="7" w16cid:durableId="709769729">
    <w:abstractNumId w:val="4"/>
    <w:lvlOverride w:ilvl="1">
      <w:lvl w:ilvl="1">
        <w:numFmt w:val="bullet"/>
        <w:lvlText w:val="o"/>
        <w:lvlJc w:val="left"/>
        <w:pPr>
          <w:tabs>
            <w:tab w:val="num" w:pos="1440"/>
          </w:tabs>
          <w:ind w:left="1440" w:hanging="360"/>
        </w:pPr>
        <w:rPr>
          <w:rFonts w:ascii="Courier New" w:hAnsi="Courier New" w:hint="default"/>
          <w:sz w:val="20"/>
        </w:rPr>
      </w:lvl>
    </w:lvlOverride>
  </w:num>
  <w:num w:numId="8" w16cid:durableId="42293160">
    <w:abstractNumId w:val="12"/>
  </w:num>
  <w:num w:numId="9" w16cid:durableId="308825030">
    <w:abstractNumId w:val="0"/>
  </w:num>
  <w:num w:numId="10" w16cid:durableId="364134852">
    <w:abstractNumId w:val="18"/>
  </w:num>
  <w:num w:numId="11" w16cid:durableId="1228955442">
    <w:abstractNumId w:val="21"/>
  </w:num>
  <w:num w:numId="12" w16cid:durableId="1212573655">
    <w:abstractNumId w:val="3"/>
  </w:num>
  <w:num w:numId="13" w16cid:durableId="2132018088">
    <w:abstractNumId w:val="14"/>
  </w:num>
  <w:num w:numId="14" w16cid:durableId="1192955656">
    <w:abstractNumId w:val="19"/>
  </w:num>
  <w:num w:numId="15" w16cid:durableId="603881045">
    <w:abstractNumId w:val="16"/>
  </w:num>
  <w:num w:numId="16" w16cid:durableId="1684668632">
    <w:abstractNumId w:val="13"/>
  </w:num>
  <w:num w:numId="17" w16cid:durableId="968588820">
    <w:abstractNumId w:val="2"/>
  </w:num>
  <w:num w:numId="18" w16cid:durableId="1145852399">
    <w:abstractNumId w:val="10"/>
  </w:num>
  <w:num w:numId="19" w16cid:durableId="1282764162">
    <w:abstractNumId w:val="6"/>
  </w:num>
  <w:num w:numId="20" w16cid:durableId="468980820">
    <w:abstractNumId w:val="22"/>
  </w:num>
  <w:num w:numId="21" w16cid:durableId="492962266">
    <w:abstractNumId w:val="20"/>
  </w:num>
  <w:num w:numId="22" w16cid:durableId="1105731183">
    <w:abstractNumId w:val="9"/>
  </w:num>
  <w:num w:numId="23" w16cid:durableId="1396394010">
    <w:abstractNumId w:val="17"/>
  </w:num>
  <w:num w:numId="24" w16cid:durableId="798763662">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147"/>
    <w:rsid w:val="000008DA"/>
    <w:rsid w:val="000032F1"/>
    <w:rsid w:val="00013139"/>
    <w:rsid w:val="00013CD0"/>
    <w:rsid w:val="00031ED6"/>
    <w:rsid w:val="00050DB5"/>
    <w:rsid w:val="00056AB5"/>
    <w:rsid w:val="000613F4"/>
    <w:rsid w:val="000629F6"/>
    <w:rsid w:val="00062D79"/>
    <w:rsid w:val="000640FD"/>
    <w:rsid w:val="00065E3F"/>
    <w:rsid w:val="00066AFA"/>
    <w:rsid w:val="00071005"/>
    <w:rsid w:val="00077749"/>
    <w:rsid w:val="00081756"/>
    <w:rsid w:val="00084B94"/>
    <w:rsid w:val="00091167"/>
    <w:rsid w:val="000931DF"/>
    <w:rsid w:val="00096C24"/>
    <w:rsid w:val="000A2604"/>
    <w:rsid w:val="000A2B50"/>
    <w:rsid w:val="000A3EF9"/>
    <w:rsid w:val="000A6306"/>
    <w:rsid w:val="000A6FDA"/>
    <w:rsid w:val="000B0F18"/>
    <w:rsid w:val="000B441D"/>
    <w:rsid w:val="000B62D2"/>
    <w:rsid w:val="000B67F6"/>
    <w:rsid w:val="000C1466"/>
    <w:rsid w:val="000C2760"/>
    <w:rsid w:val="000C5ADC"/>
    <w:rsid w:val="000D3581"/>
    <w:rsid w:val="000E2161"/>
    <w:rsid w:val="000E5910"/>
    <w:rsid w:val="000E5C6B"/>
    <w:rsid w:val="001003B4"/>
    <w:rsid w:val="0012133D"/>
    <w:rsid w:val="001214DB"/>
    <w:rsid w:val="00122038"/>
    <w:rsid w:val="00125F64"/>
    <w:rsid w:val="001314DB"/>
    <w:rsid w:val="0013535E"/>
    <w:rsid w:val="00141CBE"/>
    <w:rsid w:val="00143598"/>
    <w:rsid w:val="001522AC"/>
    <w:rsid w:val="00171ECD"/>
    <w:rsid w:val="001746EC"/>
    <w:rsid w:val="00176236"/>
    <w:rsid w:val="001769CD"/>
    <w:rsid w:val="0017769D"/>
    <w:rsid w:val="00180326"/>
    <w:rsid w:val="00184AE4"/>
    <w:rsid w:val="0018534D"/>
    <w:rsid w:val="001866B4"/>
    <w:rsid w:val="0019246B"/>
    <w:rsid w:val="00192594"/>
    <w:rsid w:val="0019711F"/>
    <w:rsid w:val="001A0EC4"/>
    <w:rsid w:val="001A21AA"/>
    <w:rsid w:val="001A54A5"/>
    <w:rsid w:val="001A586B"/>
    <w:rsid w:val="001A6905"/>
    <w:rsid w:val="001A7996"/>
    <w:rsid w:val="001B2E0F"/>
    <w:rsid w:val="001B4F80"/>
    <w:rsid w:val="001C0D60"/>
    <w:rsid w:val="001C2170"/>
    <w:rsid w:val="001C4333"/>
    <w:rsid w:val="001D0B29"/>
    <w:rsid w:val="001D25B0"/>
    <w:rsid w:val="001D38D1"/>
    <w:rsid w:val="001D4BF1"/>
    <w:rsid w:val="001D5558"/>
    <w:rsid w:val="001D71E1"/>
    <w:rsid w:val="001E6BAC"/>
    <w:rsid w:val="001F0E5D"/>
    <w:rsid w:val="001F319E"/>
    <w:rsid w:val="001F75D3"/>
    <w:rsid w:val="00212C2C"/>
    <w:rsid w:val="00213441"/>
    <w:rsid w:val="00215ABD"/>
    <w:rsid w:val="00222A7D"/>
    <w:rsid w:val="002255C6"/>
    <w:rsid w:val="002357BF"/>
    <w:rsid w:val="0024069D"/>
    <w:rsid w:val="0024567C"/>
    <w:rsid w:val="00245B6B"/>
    <w:rsid w:val="00247E20"/>
    <w:rsid w:val="00257C70"/>
    <w:rsid w:val="0026727D"/>
    <w:rsid w:val="00275BD9"/>
    <w:rsid w:val="00292EF1"/>
    <w:rsid w:val="002A6228"/>
    <w:rsid w:val="002A6B44"/>
    <w:rsid w:val="002A7096"/>
    <w:rsid w:val="002B0FB8"/>
    <w:rsid w:val="002B1A23"/>
    <w:rsid w:val="002C1326"/>
    <w:rsid w:val="002D04FB"/>
    <w:rsid w:val="002D6C34"/>
    <w:rsid w:val="002E1C69"/>
    <w:rsid w:val="002E1D92"/>
    <w:rsid w:val="002E31AE"/>
    <w:rsid w:val="002E6906"/>
    <w:rsid w:val="002F7E47"/>
    <w:rsid w:val="00304063"/>
    <w:rsid w:val="00316F43"/>
    <w:rsid w:val="00316F5B"/>
    <w:rsid w:val="003210E9"/>
    <w:rsid w:val="00321541"/>
    <w:rsid w:val="00333225"/>
    <w:rsid w:val="0034731C"/>
    <w:rsid w:val="003529F4"/>
    <w:rsid w:val="00353061"/>
    <w:rsid w:val="003543B0"/>
    <w:rsid w:val="00364226"/>
    <w:rsid w:val="003667C0"/>
    <w:rsid w:val="0037050E"/>
    <w:rsid w:val="00370A5D"/>
    <w:rsid w:val="003752BF"/>
    <w:rsid w:val="0037595B"/>
    <w:rsid w:val="003765FB"/>
    <w:rsid w:val="00380326"/>
    <w:rsid w:val="00383225"/>
    <w:rsid w:val="003878E9"/>
    <w:rsid w:val="003904F1"/>
    <w:rsid w:val="00394299"/>
    <w:rsid w:val="003958F9"/>
    <w:rsid w:val="00396818"/>
    <w:rsid w:val="00396BD4"/>
    <w:rsid w:val="003A083E"/>
    <w:rsid w:val="003A0DCF"/>
    <w:rsid w:val="003A74A0"/>
    <w:rsid w:val="003B0BCE"/>
    <w:rsid w:val="003C31C7"/>
    <w:rsid w:val="003E22A1"/>
    <w:rsid w:val="003E2A57"/>
    <w:rsid w:val="003F0B95"/>
    <w:rsid w:val="0040072B"/>
    <w:rsid w:val="00404B19"/>
    <w:rsid w:val="004107EB"/>
    <w:rsid w:val="00410AF5"/>
    <w:rsid w:val="004202E8"/>
    <w:rsid w:val="00420BC8"/>
    <w:rsid w:val="00423257"/>
    <w:rsid w:val="0042366F"/>
    <w:rsid w:val="00424C0D"/>
    <w:rsid w:val="004304A0"/>
    <w:rsid w:val="00433AC6"/>
    <w:rsid w:val="00442250"/>
    <w:rsid w:val="00446CE8"/>
    <w:rsid w:val="00460ACF"/>
    <w:rsid w:val="00463D0A"/>
    <w:rsid w:val="00465610"/>
    <w:rsid w:val="00467968"/>
    <w:rsid w:val="00481A06"/>
    <w:rsid w:val="004832B6"/>
    <w:rsid w:val="00484708"/>
    <w:rsid w:val="00487980"/>
    <w:rsid w:val="00496E5D"/>
    <w:rsid w:val="004A1D73"/>
    <w:rsid w:val="004A459E"/>
    <w:rsid w:val="004A54E4"/>
    <w:rsid w:val="004B2869"/>
    <w:rsid w:val="004D0373"/>
    <w:rsid w:val="004D10C4"/>
    <w:rsid w:val="004D231F"/>
    <w:rsid w:val="004D378B"/>
    <w:rsid w:val="004D5F81"/>
    <w:rsid w:val="004D61B2"/>
    <w:rsid w:val="004E0ACD"/>
    <w:rsid w:val="004E36CA"/>
    <w:rsid w:val="004E60A2"/>
    <w:rsid w:val="00506AB4"/>
    <w:rsid w:val="005107C1"/>
    <w:rsid w:val="005137C6"/>
    <w:rsid w:val="00515696"/>
    <w:rsid w:val="00526539"/>
    <w:rsid w:val="00527FB5"/>
    <w:rsid w:val="00530994"/>
    <w:rsid w:val="00537CB7"/>
    <w:rsid w:val="0054099E"/>
    <w:rsid w:val="00540CF4"/>
    <w:rsid w:val="005424BB"/>
    <w:rsid w:val="0054679F"/>
    <w:rsid w:val="00547EE4"/>
    <w:rsid w:val="00557FAB"/>
    <w:rsid w:val="005623A3"/>
    <w:rsid w:val="00565B50"/>
    <w:rsid w:val="005821FE"/>
    <w:rsid w:val="005825FB"/>
    <w:rsid w:val="00585826"/>
    <w:rsid w:val="0059491C"/>
    <w:rsid w:val="00595886"/>
    <w:rsid w:val="005A7EA0"/>
    <w:rsid w:val="005B5758"/>
    <w:rsid w:val="005C2FC7"/>
    <w:rsid w:val="005C38BB"/>
    <w:rsid w:val="005D0C7A"/>
    <w:rsid w:val="005D326E"/>
    <w:rsid w:val="005E09C6"/>
    <w:rsid w:val="005E1299"/>
    <w:rsid w:val="005E784B"/>
    <w:rsid w:val="005F082B"/>
    <w:rsid w:val="005F2760"/>
    <w:rsid w:val="005F4CD0"/>
    <w:rsid w:val="00605E8E"/>
    <w:rsid w:val="0061561C"/>
    <w:rsid w:val="00621D85"/>
    <w:rsid w:val="006353DA"/>
    <w:rsid w:val="00636DA9"/>
    <w:rsid w:val="00641B13"/>
    <w:rsid w:val="006426B5"/>
    <w:rsid w:val="006443ED"/>
    <w:rsid w:val="00651133"/>
    <w:rsid w:val="00654548"/>
    <w:rsid w:val="00661DFE"/>
    <w:rsid w:val="00666D84"/>
    <w:rsid w:val="00670349"/>
    <w:rsid w:val="00671604"/>
    <w:rsid w:val="00673E24"/>
    <w:rsid w:val="00677231"/>
    <w:rsid w:val="00685248"/>
    <w:rsid w:val="00693624"/>
    <w:rsid w:val="006969D2"/>
    <w:rsid w:val="006B5347"/>
    <w:rsid w:val="006C1BEB"/>
    <w:rsid w:val="006C3D9A"/>
    <w:rsid w:val="006C4FFB"/>
    <w:rsid w:val="006D150A"/>
    <w:rsid w:val="006D5E5C"/>
    <w:rsid w:val="006D6A53"/>
    <w:rsid w:val="006D7886"/>
    <w:rsid w:val="006E546D"/>
    <w:rsid w:val="006F0077"/>
    <w:rsid w:val="006F2E80"/>
    <w:rsid w:val="006F5048"/>
    <w:rsid w:val="006F5875"/>
    <w:rsid w:val="006F63CF"/>
    <w:rsid w:val="00701779"/>
    <w:rsid w:val="0070234A"/>
    <w:rsid w:val="0071005A"/>
    <w:rsid w:val="00710AD8"/>
    <w:rsid w:val="00711DE3"/>
    <w:rsid w:val="00713CC9"/>
    <w:rsid w:val="00713CF3"/>
    <w:rsid w:val="007202A4"/>
    <w:rsid w:val="00725C2B"/>
    <w:rsid w:val="007269D1"/>
    <w:rsid w:val="007274C4"/>
    <w:rsid w:val="0073106B"/>
    <w:rsid w:val="00735265"/>
    <w:rsid w:val="00736547"/>
    <w:rsid w:val="007411C7"/>
    <w:rsid w:val="0074152F"/>
    <w:rsid w:val="00741DCA"/>
    <w:rsid w:val="00744826"/>
    <w:rsid w:val="007462E8"/>
    <w:rsid w:val="00746B45"/>
    <w:rsid w:val="00747459"/>
    <w:rsid w:val="007546A1"/>
    <w:rsid w:val="00755599"/>
    <w:rsid w:val="00761EC0"/>
    <w:rsid w:val="00775CE5"/>
    <w:rsid w:val="00776DEA"/>
    <w:rsid w:val="00781D24"/>
    <w:rsid w:val="00785361"/>
    <w:rsid w:val="007900A6"/>
    <w:rsid w:val="00790FF7"/>
    <w:rsid w:val="007924C6"/>
    <w:rsid w:val="00795B72"/>
    <w:rsid w:val="007A7163"/>
    <w:rsid w:val="007C2935"/>
    <w:rsid w:val="007C6F46"/>
    <w:rsid w:val="007E3A21"/>
    <w:rsid w:val="007E49FD"/>
    <w:rsid w:val="007F0BA7"/>
    <w:rsid w:val="007F4411"/>
    <w:rsid w:val="007F62BD"/>
    <w:rsid w:val="008001C6"/>
    <w:rsid w:val="0080132C"/>
    <w:rsid w:val="008116E2"/>
    <w:rsid w:val="008179EB"/>
    <w:rsid w:val="00830D18"/>
    <w:rsid w:val="00835821"/>
    <w:rsid w:val="0083692D"/>
    <w:rsid w:val="00846200"/>
    <w:rsid w:val="008463C5"/>
    <w:rsid w:val="00852A89"/>
    <w:rsid w:val="00872701"/>
    <w:rsid w:val="00874FF9"/>
    <w:rsid w:val="00876C6A"/>
    <w:rsid w:val="00876F3F"/>
    <w:rsid w:val="00877648"/>
    <w:rsid w:val="00883CBC"/>
    <w:rsid w:val="0089250E"/>
    <w:rsid w:val="008A64E6"/>
    <w:rsid w:val="008B0B64"/>
    <w:rsid w:val="008B468B"/>
    <w:rsid w:val="008B5FD5"/>
    <w:rsid w:val="008B64A2"/>
    <w:rsid w:val="008B7B58"/>
    <w:rsid w:val="008D42B5"/>
    <w:rsid w:val="008E293F"/>
    <w:rsid w:val="008E3262"/>
    <w:rsid w:val="008E35A0"/>
    <w:rsid w:val="008E691B"/>
    <w:rsid w:val="008F19DA"/>
    <w:rsid w:val="008F2FC6"/>
    <w:rsid w:val="008F53C3"/>
    <w:rsid w:val="008F7EBD"/>
    <w:rsid w:val="00900497"/>
    <w:rsid w:val="0090398B"/>
    <w:rsid w:val="009061A5"/>
    <w:rsid w:val="00916662"/>
    <w:rsid w:val="0092610C"/>
    <w:rsid w:val="00935772"/>
    <w:rsid w:val="009413F7"/>
    <w:rsid w:val="009424B7"/>
    <w:rsid w:val="00943714"/>
    <w:rsid w:val="009450D2"/>
    <w:rsid w:val="009457F3"/>
    <w:rsid w:val="0094778E"/>
    <w:rsid w:val="00947B84"/>
    <w:rsid w:val="00955D0A"/>
    <w:rsid w:val="00956232"/>
    <w:rsid w:val="009602DB"/>
    <w:rsid w:val="00962267"/>
    <w:rsid w:val="009624BD"/>
    <w:rsid w:val="00997772"/>
    <w:rsid w:val="009A2350"/>
    <w:rsid w:val="009B1E7E"/>
    <w:rsid w:val="009B561F"/>
    <w:rsid w:val="009C6ADC"/>
    <w:rsid w:val="009C7045"/>
    <w:rsid w:val="009D1E57"/>
    <w:rsid w:val="009D24A4"/>
    <w:rsid w:val="009D5BFB"/>
    <w:rsid w:val="009E0D82"/>
    <w:rsid w:val="009E130D"/>
    <w:rsid w:val="009E4688"/>
    <w:rsid w:val="009E489C"/>
    <w:rsid w:val="009F02F4"/>
    <w:rsid w:val="009F78F1"/>
    <w:rsid w:val="00A07812"/>
    <w:rsid w:val="00A20D5B"/>
    <w:rsid w:val="00A23512"/>
    <w:rsid w:val="00A346B2"/>
    <w:rsid w:val="00A34766"/>
    <w:rsid w:val="00A37B80"/>
    <w:rsid w:val="00A46B0A"/>
    <w:rsid w:val="00A500D0"/>
    <w:rsid w:val="00A5190F"/>
    <w:rsid w:val="00A5391C"/>
    <w:rsid w:val="00A54001"/>
    <w:rsid w:val="00A62398"/>
    <w:rsid w:val="00A6278B"/>
    <w:rsid w:val="00A63147"/>
    <w:rsid w:val="00A66554"/>
    <w:rsid w:val="00A7192E"/>
    <w:rsid w:val="00A72405"/>
    <w:rsid w:val="00A82790"/>
    <w:rsid w:val="00A838FF"/>
    <w:rsid w:val="00A84ABC"/>
    <w:rsid w:val="00A84B45"/>
    <w:rsid w:val="00A86F92"/>
    <w:rsid w:val="00A873E3"/>
    <w:rsid w:val="00A93A64"/>
    <w:rsid w:val="00A9462D"/>
    <w:rsid w:val="00A946C0"/>
    <w:rsid w:val="00AA73BD"/>
    <w:rsid w:val="00AB2276"/>
    <w:rsid w:val="00AB3E77"/>
    <w:rsid w:val="00AD5658"/>
    <w:rsid w:val="00AD7618"/>
    <w:rsid w:val="00AE27C7"/>
    <w:rsid w:val="00AE36F1"/>
    <w:rsid w:val="00AE53D5"/>
    <w:rsid w:val="00AE6F3C"/>
    <w:rsid w:val="00AF2637"/>
    <w:rsid w:val="00AF317F"/>
    <w:rsid w:val="00AF39B7"/>
    <w:rsid w:val="00AF7FB0"/>
    <w:rsid w:val="00B00EE9"/>
    <w:rsid w:val="00B02FD2"/>
    <w:rsid w:val="00B0518D"/>
    <w:rsid w:val="00B05D2C"/>
    <w:rsid w:val="00B1276F"/>
    <w:rsid w:val="00B14290"/>
    <w:rsid w:val="00B1437E"/>
    <w:rsid w:val="00B14B2E"/>
    <w:rsid w:val="00B27FBD"/>
    <w:rsid w:val="00B3281B"/>
    <w:rsid w:val="00B33CE8"/>
    <w:rsid w:val="00B3745F"/>
    <w:rsid w:val="00B37636"/>
    <w:rsid w:val="00B4294B"/>
    <w:rsid w:val="00B44392"/>
    <w:rsid w:val="00B51368"/>
    <w:rsid w:val="00B54512"/>
    <w:rsid w:val="00B5616E"/>
    <w:rsid w:val="00B62214"/>
    <w:rsid w:val="00B645FD"/>
    <w:rsid w:val="00B7233D"/>
    <w:rsid w:val="00B76901"/>
    <w:rsid w:val="00B83087"/>
    <w:rsid w:val="00B842DD"/>
    <w:rsid w:val="00B95714"/>
    <w:rsid w:val="00BA0D30"/>
    <w:rsid w:val="00BA25C9"/>
    <w:rsid w:val="00BA4107"/>
    <w:rsid w:val="00BA5220"/>
    <w:rsid w:val="00BA588F"/>
    <w:rsid w:val="00BB2547"/>
    <w:rsid w:val="00BB5E98"/>
    <w:rsid w:val="00BB72AF"/>
    <w:rsid w:val="00BC151B"/>
    <w:rsid w:val="00BC40F6"/>
    <w:rsid w:val="00BC46EE"/>
    <w:rsid w:val="00BC47B9"/>
    <w:rsid w:val="00BC4A04"/>
    <w:rsid w:val="00BC5901"/>
    <w:rsid w:val="00BC5A25"/>
    <w:rsid w:val="00BC6C68"/>
    <w:rsid w:val="00BD0E6B"/>
    <w:rsid w:val="00BD483A"/>
    <w:rsid w:val="00BF169C"/>
    <w:rsid w:val="00C0589B"/>
    <w:rsid w:val="00C15F3F"/>
    <w:rsid w:val="00C2022B"/>
    <w:rsid w:val="00C22F6D"/>
    <w:rsid w:val="00C26506"/>
    <w:rsid w:val="00C34568"/>
    <w:rsid w:val="00C34894"/>
    <w:rsid w:val="00C4189E"/>
    <w:rsid w:val="00C4299F"/>
    <w:rsid w:val="00C625E8"/>
    <w:rsid w:val="00C62A26"/>
    <w:rsid w:val="00C64259"/>
    <w:rsid w:val="00C671DD"/>
    <w:rsid w:val="00C70933"/>
    <w:rsid w:val="00C7153D"/>
    <w:rsid w:val="00C80D49"/>
    <w:rsid w:val="00C80F5F"/>
    <w:rsid w:val="00C860E1"/>
    <w:rsid w:val="00C8724F"/>
    <w:rsid w:val="00C92F0E"/>
    <w:rsid w:val="00C9600C"/>
    <w:rsid w:val="00CA3EAC"/>
    <w:rsid w:val="00CB1F9D"/>
    <w:rsid w:val="00CC0FDA"/>
    <w:rsid w:val="00CC7875"/>
    <w:rsid w:val="00CE73EE"/>
    <w:rsid w:val="00D02825"/>
    <w:rsid w:val="00D07918"/>
    <w:rsid w:val="00D222FB"/>
    <w:rsid w:val="00D228CE"/>
    <w:rsid w:val="00D22BBE"/>
    <w:rsid w:val="00D24ED8"/>
    <w:rsid w:val="00D25E97"/>
    <w:rsid w:val="00D26980"/>
    <w:rsid w:val="00D42687"/>
    <w:rsid w:val="00D45B6A"/>
    <w:rsid w:val="00D51A9A"/>
    <w:rsid w:val="00D56D08"/>
    <w:rsid w:val="00D62C6D"/>
    <w:rsid w:val="00D64560"/>
    <w:rsid w:val="00D75EAE"/>
    <w:rsid w:val="00D80AA9"/>
    <w:rsid w:val="00D84476"/>
    <w:rsid w:val="00D8644D"/>
    <w:rsid w:val="00D96E48"/>
    <w:rsid w:val="00DA0238"/>
    <w:rsid w:val="00DA1CC0"/>
    <w:rsid w:val="00DA356F"/>
    <w:rsid w:val="00DA6996"/>
    <w:rsid w:val="00DB003E"/>
    <w:rsid w:val="00DB272A"/>
    <w:rsid w:val="00DB45D5"/>
    <w:rsid w:val="00DB47C8"/>
    <w:rsid w:val="00DC1287"/>
    <w:rsid w:val="00DC2899"/>
    <w:rsid w:val="00DC7DF7"/>
    <w:rsid w:val="00DD17EE"/>
    <w:rsid w:val="00DE0609"/>
    <w:rsid w:val="00DE1194"/>
    <w:rsid w:val="00DE22FB"/>
    <w:rsid w:val="00DE3CA3"/>
    <w:rsid w:val="00DE4768"/>
    <w:rsid w:val="00DE7F8B"/>
    <w:rsid w:val="00DF5496"/>
    <w:rsid w:val="00E059A4"/>
    <w:rsid w:val="00E07F23"/>
    <w:rsid w:val="00E12FF4"/>
    <w:rsid w:val="00E14B15"/>
    <w:rsid w:val="00E17CE0"/>
    <w:rsid w:val="00E21600"/>
    <w:rsid w:val="00E25803"/>
    <w:rsid w:val="00E3158E"/>
    <w:rsid w:val="00E32DA7"/>
    <w:rsid w:val="00E3534D"/>
    <w:rsid w:val="00E40E64"/>
    <w:rsid w:val="00E42953"/>
    <w:rsid w:val="00E46E94"/>
    <w:rsid w:val="00E52972"/>
    <w:rsid w:val="00E52B96"/>
    <w:rsid w:val="00E52BEA"/>
    <w:rsid w:val="00E62434"/>
    <w:rsid w:val="00E64E3C"/>
    <w:rsid w:val="00E66BB9"/>
    <w:rsid w:val="00E678E8"/>
    <w:rsid w:val="00E737A8"/>
    <w:rsid w:val="00E73FF7"/>
    <w:rsid w:val="00E74FF6"/>
    <w:rsid w:val="00E75D22"/>
    <w:rsid w:val="00E765B7"/>
    <w:rsid w:val="00E81354"/>
    <w:rsid w:val="00EA0C8C"/>
    <w:rsid w:val="00EA35F0"/>
    <w:rsid w:val="00EA46A8"/>
    <w:rsid w:val="00EA4EEB"/>
    <w:rsid w:val="00EB1EA3"/>
    <w:rsid w:val="00EB531B"/>
    <w:rsid w:val="00EC0D68"/>
    <w:rsid w:val="00EC184A"/>
    <w:rsid w:val="00EC2131"/>
    <w:rsid w:val="00EC253E"/>
    <w:rsid w:val="00EC2661"/>
    <w:rsid w:val="00EC5BC8"/>
    <w:rsid w:val="00EC7670"/>
    <w:rsid w:val="00ED056E"/>
    <w:rsid w:val="00ED1B08"/>
    <w:rsid w:val="00ED43CD"/>
    <w:rsid w:val="00EE4DCC"/>
    <w:rsid w:val="00EF4099"/>
    <w:rsid w:val="00F044AE"/>
    <w:rsid w:val="00F10536"/>
    <w:rsid w:val="00F11D2E"/>
    <w:rsid w:val="00F16578"/>
    <w:rsid w:val="00F16BF2"/>
    <w:rsid w:val="00F21DDE"/>
    <w:rsid w:val="00F22D6A"/>
    <w:rsid w:val="00F2498B"/>
    <w:rsid w:val="00F25A71"/>
    <w:rsid w:val="00F36D6E"/>
    <w:rsid w:val="00F4378A"/>
    <w:rsid w:val="00F51973"/>
    <w:rsid w:val="00F52B67"/>
    <w:rsid w:val="00F5561F"/>
    <w:rsid w:val="00F5706A"/>
    <w:rsid w:val="00F574B5"/>
    <w:rsid w:val="00F65B84"/>
    <w:rsid w:val="00F670A5"/>
    <w:rsid w:val="00F81275"/>
    <w:rsid w:val="00F86BE8"/>
    <w:rsid w:val="00F87180"/>
    <w:rsid w:val="00FA58C3"/>
    <w:rsid w:val="00FB02B8"/>
    <w:rsid w:val="00FB11F9"/>
    <w:rsid w:val="00FB2E08"/>
    <w:rsid w:val="00FB7783"/>
    <w:rsid w:val="00FC25BA"/>
    <w:rsid w:val="00FC5093"/>
    <w:rsid w:val="00FD56AA"/>
    <w:rsid w:val="00FD5A8D"/>
    <w:rsid w:val="00FD6E9E"/>
    <w:rsid w:val="00FE430F"/>
    <w:rsid w:val="00FE457F"/>
    <w:rsid w:val="00FE6C97"/>
    <w:rsid w:val="00FF0B07"/>
    <w:rsid w:val="00FF6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CE3A1"/>
  <w15:docId w15:val="{4CEFB790-FFB9-4033-8EB7-A357AA6D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D231F"/>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9"/>
    <w:unhideWhenUsed/>
    <w:qFormat/>
    <w:rsid w:val="004D231F"/>
    <w:pPr>
      <w:keepNext/>
      <w:spacing w:before="240" w:after="0" w:line="276" w:lineRule="auto"/>
      <w:ind w:left="576" w:hanging="576"/>
      <w:outlineLvl w:val="1"/>
    </w:pPr>
    <w:rPr>
      <w:rFonts w:ascii="Arial" w:eastAsia="Times New Roman" w:hAnsi="Arial" w:cs="Arial"/>
      <w:b/>
      <w:bCs/>
      <w:iCs/>
      <w:kern w:val="0"/>
      <w:sz w:val="28"/>
      <w:szCs w:val="28"/>
      <w14:ligatures w14:val="none"/>
    </w:rPr>
  </w:style>
  <w:style w:type="paragraph" w:styleId="Heading3">
    <w:name w:val="heading 3"/>
    <w:basedOn w:val="Normal"/>
    <w:next w:val="Normal"/>
    <w:link w:val="Heading3Char"/>
    <w:uiPriority w:val="99"/>
    <w:unhideWhenUsed/>
    <w:qFormat/>
    <w:rsid w:val="004D231F"/>
    <w:pPr>
      <w:keepNext/>
      <w:spacing w:before="240" w:after="0" w:line="276" w:lineRule="auto"/>
      <w:ind w:left="720" w:hanging="720"/>
      <w:outlineLvl w:val="2"/>
    </w:pPr>
    <w:rPr>
      <w:rFonts w:ascii="Arial" w:eastAsia="Times New Roman" w:hAnsi="Arial" w:cs="Arial"/>
      <w:b/>
      <w:bCs/>
      <w:kern w:val="0"/>
      <w:sz w:val="26"/>
      <w:szCs w:val="26"/>
      <w14:ligatures w14:val="none"/>
    </w:rPr>
  </w:style>
  <w:style w:type="paragraph" w:styleId="Heading4">
    <w:name w:val="heading 4"/>
    <w:basedOn w:val="Normal"/>
    <w:next w:val="Normal"/>
    <w:link w:val="Heading4Char"/>
    <w:uiPriority w:val="99"/>
    <w:semiHidden/>
    <w:unhideWhenUsed/>
    <w:qFormat/>
    <w:rsid w:val="004D231F"/>
    <w:pPr>
      <w:keepNext/>
      <w:spacing w:before="180" w:after="0" w:line="276" w:lineRule="auto"/>
      <w:ind w:left="864" w:hanging="864"/>
      <w:outlineLvl w:val="3"/>
    </w:pPr>
    <w:rPr>
      <w:rFonts w:ascii="Arial" w:eastAsia="Times New Roman" w:hAnsi="Arial" w:cs="Times New Roman"/>
      <w:b/>
      <w:bCs/>
      <w:kern w:val="0"/>
      <w:sz w:val="24"/>
      <w:szCs w:val="28"/>
      <w14:ligatures w14:val="none"/>
    </w:rPr>
  </w:style>
  <w:style w:type="paragraph" w:styleId="Heading5">
    <w:name w:val="heading 5"/>
    <w:basedOn w:val="Normal"/>
    <w:next w:val="Normal"/>
    <w:link w:val="Heading5Char"/>
    <w:uiPriority w:val="99"/>
    <w:semiHidden/>
    <w:unhideWhenUsed/>
    <w:qFormat/>
    <w:rsid w:val="004D231F"/>
    <w:pPr>
      <w:spacing w:before="180" w:after="0" w:line="276" w:lineRule="auto"/>
      <w:ind w:left="1008" w:hanging="1008"/>
      <w:outlineLvl w:val="4"/>
    </w:pPr>
    <w:rPr>
      <w:rFonts w:ascii="Arial" w:eastAsia="Times New Roman" w:hAnsi="Arial" w:cs="Times New Roman"/>
      <w:b/>
      <w:bCs/>
      <w:i/>
      <w:iCs/>
      <w:kern w:val="0"/>
      <w:szCs w:val="26"/>
      <w14:ligatures w14:val="none"/>
    </w:rPr>
  </w:style>
  <w:style w:type="paragraph" w:styleId="Heading6">
    <w:name w:val="heading 6"/>
    <w:basedOn w:val="Normal"/>
    <w:next w:val="Normal"/>
    <w:link w:val="Heading6Char"/>
    <w:uiPriority w:val="99"/>
    <w:semiHidden/>
    <w:unhideWhenUsed/>
    <w:qFormat/>
    <w:rsid w:val="004D231F"/>
    <w:pPr>
      <w:spacing w:before="180" w:after="0" w:line="276" w:lineRule="auto"/>
      <w:ind w:left="1152" w:hanging="1152"/>
      <w:outlineLvl w:val="5"/>
    </w:pPr>
    <w:rPr>
      <w:rFonts w:ascii="Arial" w:eastAsia="Times New Roman" w:hAnsi="Arial" w:cs="Times New Roman"/>
      <w:b/>
      <w:bCs/>
      <w:kern w:val="0"/>
      <w14:ligatures w14:val="none"/>
    </w:rPr>
  </w:style>
  <w:style w:type="paragraph" w:styleId="Heading7">
    <w:name w:val="heading 7"/>
    <w:basedOn w:val="Normal"/>
    <w:next w:val="Normal"/>
    <w:link w:val="Heading7Char"/>
    <w:uiPriority w:val="99"/>
    <w:semiHidden/>
    <w:unhideWhenUsed/>
    <w:qFormat/>
    <w:rsid w:val="004D231F"/>
    <w:pPr>
      <w:spacing w:before="240" w:after="0" w:line="276" w:lineRule="auto"/>
      <w:outlineLvl w:val="6"/>
    </w:pPr>
    <w:rPr>
      <w:rFonts w:ascii="Arial" w:eastAsia="Times New Roman" w:hAnsi="Arial" w:cs="Times New Roman"/>
      <w:b/>
      <w:kern w:val="0"/>
      <w:sz w:val="32"/>
      <w:szCs w:val="24"/>
      <w14:ligatures w14:val="none"/>
    </w:rPr>
  </w:style>
  <w:style w:type="paragraph" w:styleId="Heading8">
    <w:name w:val="heading 8"/>
    <w:basedOn w:val="Normal"/>
    <w:next w:val="Normal"/>
    <w:link w:val="Heading8Char"/>
    <w:uiPriority w:val="99"/>
    <w:semiHidden/>
    <w:unhideWhenUsed/>
    <w:qFormat/>
    <w:rsid w:val="004D231F"/>
    <w:pPr>
      <w:spacing w:before="240" w:after="0" w:line="276" w:lineRule="auto"/>
      <w:ind w:left="1440" w:hanging="1440"/>
      <w:outlineLvl w:val="7"/>
    </w:pPr>
    <w:rPr>
      <w:rFonts w:ascii="Arial" w:eastAsia="Times New Roman" w:hAnsi="Arial" w:cs="Times New Roman"/>
      <w:b/>
      <w:iCs/>
      <w:kern w:val="0"/>
      <w:sz w:val="28"/>
      <w:szCs w:val="24"/>
      <w14:ligatures w14:val="none"/>
    </w:rPr>
  </w:style>
  <w:style w:type="paragraph" w:styleId="Heading9">
    <w:name w:val="heading 9"/>
    <w:basedOn w:val="Normal"/>
    <w:next w:val="Normal"/>
    <w:link w:val="Heading9Char"/>
    <w:uiPriority w:val="99"/>
    <w:semiHidden/>
    <w:unhideWhenUsed/>
    <w:qFormat/>
    <w:rsid w:val="004D231F"/>
    <w:pPr>
      <w:spacing w:before="240" w:after="0" w:line="276" w:lineRule="auto"/>
      <w:ind w:left="1584" w:hanging="1584"/>
      <w:outlineLvl w:val="8"/>
    </w:pPr>
    <w:rPr>
      <w:rFonts w:ascii="Arial" w:eastAsia="Times New Roman" w:hAnsi="Arial" w:cs="Arial"/>
      <w:b/>
      <w:kern w:val="0"/>
      <w:sz w:val="2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TEXT">
    <w:name w:val="COVER PAGE TEXT"/>
    <w:basedOn w:val="Normal"/>
    <w:qFormat/>
    <w:rsid w:val="007A7163"/>
    <w:pPr>
      <w:spacing w:after="0" w:line="276" w:lineRule="auto"/>
      <w:jc w:val="center"/>
    </w:pPr>
    <w:rPr>
      <w:rFonts w:ascii="Arial" w:eastAsia="Times New Roman" w:hAnsi="Arial" w:cs="Arial"/>
      <w:kern w:val="0"/>
      <w:sz w:val="28"/>
      <w:szCs w:val="28"/>
      <w14:ligatures w14:val="none"/>
    </w:rPr>
  </w:style>
  <w:style w:type="paragraph" w:styleId="ListParagraph">
    <w:name w:val="List Paragraph"/>
    <w:basedOn w:val="Normal"/>
    <w:uiPriority w:val="34"/>
    <w:qFormat/>
    <w:rsid w:val="007A7163"/>
    <w:pPr>
      <w:spacing w:before="120" w:after="0" w:line="360" w:lineRule="auto"/>
      <w:ind w:left="720"/>
      <w:contextualSpacing/>
      <w:jc w:val="both"/>
    </w:pPr>
    <w:rPr>
      <w:rFonts w:ascii="Arial" w:eastAsia="Times New Roman" w:hAnsi="Arial" w:cs="Times New Roman"/>
      <w:kern w:val="0"/>
      <w:sz w:val="24"/>
      <w:szCs w:val="24"/>
      <w14:ligatures w14:val="none"/>
    </w:rPr>
  </w:style>
  <w:style w:type="paragraph" w:customStyle="1" w:styleId="Heading1nonumber">
    <w:name w:val="Heading1 no number"/>
    <w:basedOn w:val="Heading1"/>
    <w:uiPriority w:val="99"/>
    <w:rsid w:val="007A7163"/>
    <w:pPr>
      <w:keepLines w:val="0"/>
      <w:spacing w:before="0" w:after="240" w:line="276" w:lineRule="auto"/>
    </w:pPr>
    <w:rPr>
      <w:rFonts w:eastAsia="Times New Roman" w:cs="Arial"/>
      <w:b w:val="0"/>
      <w:bCs/>
      <w:kern w:val="32"/>
      <w:szCs w:val="36"/>
      <w14:ligatures w14:val="none"/>
    </w:rPr>
  </w:style>
  <w:style w:type="character" w:customStyle="1" w:styleId="Heading1Char">
    <w:name w:val="Heading 1 Char"/>
    <w:basedOn w:val="DefaultParagraphFont"/>
    <w:link w:val="Heading1"/>
    <w:uiPriority w:val="99"/>
    <w:rsid w:val="004D231F"/>
    <w:rPr>
      <w:rFonts w:ascii="Arial" w:eastAsiaTheme="majorEastAsia" w:hAnsi="Arial" w:cstheme="majorBidi"/>
      <w:b/>
      <w:sz w:val="32"/>
      <w:szCs w:val="32"/>
    </w:rPr>
  </w:style>
  <w:style w:type="paragraph" w:styleId="Header">
    <w:name w:val="header"/>
    <w:basedOn w:val="Normal"/>
    <w:link w:val="HeaderChar"/>
    <w:uiPriority w:val="99"/>
    <w:unhideWhenUsed/>
    <w:rsid w:val="007A7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163"/>
  </w:style>
  <w:style w:type="paragraph" w:styleId="Footer">
    <w:name w:val="footer"/>
    <w:basedOn w:val="Normal"/>
    <w:link w:val="FooterChar"/>
    <w:uiPriority w:val="99"/>
    <w:unhideWhenUsed/>
    <w:rsid w:val="007A7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163"/>
  </w:style>
  <w:style w:type="character" w:styleId="Hyperlink">
    <w:name w:val="Hyperlink"/>
    <w:basedOn w:val="DefaultParagraphFont"/>
    <w:uiPriority w:val="99"/>
    <w:unhideWhenUsed/>
    <w:rsid w:val="007A7163"/>
    <w:rPr>
      <w:rFonts w:ascii="Times New Roman" w:hAnsi="Times New Roman" w:cs="Times New Roman" w:hint="default"/>
      <w:color w:val="0000FF"/>
      <w:u w:val="single"/>
    </w:rPr>
  </w:style>
  <w:style w:type="paragraph" w:styleId="TOC1">
    <w:name w:val="toc 1"/>
    <w:basedOn w:val="Normal"/>
    <w:next w:val="Normal"/>
    <w:autoRedefine/>
    <w:uiPriority w:val="39"/>
    <w:unhideWhenUsed/>
    <w:qFormat/>
    <w:rsid w:val="007A7163"/>
    <w:pPr>
      <w:tabs>
        <w:tab w:val="right" w:leader="dot" w:pos="8494"/>
      </w:tabs>
      <w:spacing w:after="0" w:line="276" w:lineRule="auto"/>
      <w:ind w:right="425"/>
      <w:jc w:val="both"/>
    </w:pPr>
    <w:rPr>
      <w:rFonts w:ascii="Arial" w:eastAsia="Times New Roman" w:hAnsi="Arial" w:cs="Times New Roman"/>
      <w:noProof/>
      <w:kern w:val="0"/>
      <w:sz w:val="24"/>
      <w:szCs w:val="24"/>
      <w14:ligatures w14:val="none"/>
    </w:rPr>
  </w:style>
  <w:style w:type="paragraph" w:styleId="TOC2">
    <w:name w:val="toc 2"/>
    <w:basedOn w:val="Normal"/>
    <w:next w:val="Normal"/>
    <w:autoRedefine/>
    <w:uiPriority w:val="39"/>
    <w:unhideWhenUsed/>
    <w:qFormat/>
    <w:rsid w:val="007A7163"/>
    <w:pPr>
      <w:tabs>
        <w:tab w:val="right" w:leader="dot" w:pos="8494"/>
      </w:tabs>
      <w:spacing w:after="0" w:line="276" w:lineRule="auto"/>
      <w:ind w:left="238" w:right="425"/>
      <w:jc w:val="both"/>
    </w:pPr>
    <w:rPr>
      <w:rFonts w:ascii="Arial" w:eastAsia="Times New Roman" w:hAnsi="Arial" w:cs="Times New Roman"/>
      <w:kern w:val="0"/>
      <w:sz w:val="24"/>
      <w:szCs w:val="24"/>
      <w14:ligatures w14:val="none"/>
    </w:rPr>
  </w:style>
  <w:style w:type="paragraph" w:styleId="TOC3">
    <w:name w:val="toc 3"/>
    <w:basedOn w:val="Normal"/>
    <w:next w:val="Normal"/>
    <w:autoRedefine/>
    <w:uiPriority w:val="39"/>
    <w:unhideWhenUsed/>
    <w:qFormat/>
    <w:rsid w:val="007A7163"/>
    <w:pPr>
      <w:spacing w:after="0" w:line="276" w:lineRule="auto"/>
      <w:ind w:left="482" w:right="425"/>
      <w:jc w:val="both"/>
    </w:pPr>
    <w:rPr>
      <w:rFonts w:ascii="Arial" w:eastAsia="Times New Roman" w:hAnsi="Arial" w:cs="Times New Roman"/>
      <w:kern w:val="0"/>
      <w:sz w:val="24"/>
      <w:szCs w:val="24"/>
      <w14:ligatures w14:val="none"/>
    </w:rPr>
  </w:style>
  <w:style w:type="paragraph" w:customStyle="1" w:styleId="TABLEOFCONTENTSHEADING">
    <w:name w:val="TABLE OF CONTENTS HEADING"/>
    <w:basedOn w:val="Normal"/>
    <w:qFormat/>
    <w:rsid w:val="007A7163"/>
    <w:pPr>
      <w:spacing w:after="240" w:line="360" w:lineRule="auto"/>
    </w:pPr>
    <w:rPr>
      <w:rFonts w:ascii="Arial" w:eastAsia="Times New Roman" w:hAnsi="Arial" w:cs="Times New Roman"/>
      <w:b/>
      <w:kern w:val="0"/>
      <w:sz w:val="32"/>
      <w:szCs w:val="24"/>
      <w14:ligatures w14:val="none"/>
    </w:rPr>
  </w:style>
  <w:style w:type="character" w:customStyle="1" w:styleId="Heading2Char">
    <w:name w:val="Heading 2 Char"/>
    <w:basedOn w:val="DefaultParagraphFont"/>
    <w:link w:val="Heading2"/>
    <w:uiPriority w:val="99"/>
    <w:rsid w:val="004D231F"/>
    <w:rPr>
      <w:rFonts w:ascii="Arial" w:eastAsia="Times New Roman" w:hAnsi="Arial" w:cs="Arial"/>
      <w:b/>
      <w:bCs/>
      <w:iCs/>
      <w:kern w:val="0"/>
      <w:sz w:val="28"/>
      <w:szCs w:val="28"/>
      <w14:ligatures w14:val="none"/>
    </w:rPr>
  </w:style>
  <w:style w:type="character" w:customStyle="1" w:styleId="Heading3Char">
    <w:name w:val="Heading 3 Char"/>
    <w:basedOn w:val="DefaultParagraphFont"/>
    <w:link w:val="Heading3"/>
    <w:uiPriority w:val="99"/>
    <w:rsid w:val="004D231F"/>
    <w:rPr>
      <w:rFonts w:ascii="Arial" w:eastAsia="Times New Roman" w:hAnsi="Arial" w:cs="Arial"/>
      <w:b/>
      <w:bCs/>
      <w:kern w:val="0"/>
      <w:sz w:val="26"/>
      <w:szCs w:val="26"/>
      <w14:ligatures w14:val="none"/>
    </w:rPr>
  </w:style>
  <w:style w:type="character" w:customStyle="1" w:styleId="Heading4Char">
    <w:name w:val="Heading 4 Char"/>
    <w:basedOn w:val="DefaultParagraphFont"/>
    <w:link w:val="Heading4"/>
    <w:uiPriority w:val="99"/>
    <w:semiHidden/>
    <w:rsid w:val="004D231F"/>
    <w:rPr>
      <w:rFonts w:ascii="Arial" w:eastAsia="Times New Roman" w:hAnsi="Arial" w:cs="Times New Roman"/>
      <w:b/>
      <w:bCs/>
      <w:kern w:val="0"/>
      <w:sz w:val="24"/>
      <w:szCs w:val="28"/>
      <w14:ligatures w14:val="none"/>
    </w:rPr>
  </w:style>
  <w:style w:type="character" w:customStyle="1" w:styleId="Heading5Char">
    <w:name w:val="Heading 5 Char"/>
    <w:basedOn w:val="DefaultParagraphFont"/>
    <w:link w:val="Heading5"/>
    <w:uiPriority w:val="99"/>
    <w:semiHidden/>
    <w:rsid w:val="004D231F"/>
    <w:rPr>
      <w:rFonts w:ascii="Arial" w:eastAsia="Times New Roman" w:hAnsi="Arial" w:cs="Times New Roman"/>
      <w:b/>
      <w:bCs/>
      <w:i/>
      <w:iCs/>
      <w:kern w:val="0"/>
      <w:szCs w:val="26"/>
      <w14:ligatures w14:val="none"/>
    </w:rPr>
  </w:style>
  <w:style w:type="character" w:customStyle="1" w:styleId="Heading6Char">
    <w:name w:val="Heading 6 Char"/>
    <w:basedOn w:val="DefaultParagraphFont"/>
    <w:link w:val="Heading6"/>
    <w:uiPriority w:val="99"/>
    <w:semiHidden/>
    <w:rsid w:val="004D231F"/>
    <w:rPr>
      <w:rFonts w:ascii="Arial" w:eastAsia="Times New Roman" w:hAnsi="Arial" w:cs="Times New Roman"/>
      <w:b/>
      <w:bCs/>
      <w:kern w:val="0"/>
      <w14:ligatures w14:val="none"/>
    </w:rPr>
  </w:style>
  <w:style w:type="character" w:customStyle="1" w:styleId="Heading7Char">
    <w:name w:val="Heading 7 Char"/>
    <w:basedOn w:val="DefaultParagraphFont"/>
    <w:link w:val="Heading7"/>
    <w:uiPriority w:val="99"/>
    <w:semiHidden/>
    <w:rsid w:val="004D231F"/>
    <w:rPr>
      <w:rFonts w:ascii="Arial" w:eastAsia="Times New Roman" w:hAnsi="Arial" w:cs="Times New Roman"/>
      <w:b/>
      <w:kern w:val="0"/>
      <w:sz w:val="32"/>
      <w:szCs w:val="24"/>
      <w14:ligatures w14:val="none"/>
    </w:rPr>
  </w:style>
  <w:style w:type="character" w:customStyle="1" w:styleId="Heading8Char">
    <w:name w:val="Heading 8 Char"/>
    <w:basedOn w:val="DefaultParagraphFont"/>
    <w:link w:val="Heading8"/>
    <w:uiPriority w:val="99"/>
    <w:semiHidden/>
    <w:rsid w:val="004D231F"/>
    <w:rPr>
      <w:rFonts w:ascii="Arial" w:eastAsia="Times New Roman" w:hAnsi="Arial" w:cs="Times New Roman"/>
      <w:b/>
      <w:iCs/>
      <w:kern w:val="0"/>
      <w:sz w:val="28"/>
      <w:szCs w:val="24"/>
      <w14:ligatures w14:val="none"/>
    </w:rPr>
  </w:style>
  <w:style w:type="character" w:customStyle="1" w:styleId="Heading9Char">
    <w:name w:val="Heading 9 Char"/>
    <w:basedOn w:val="DefaultParagraphFont"/>
    <w:link w:val="Heading9"/>
    <w:uiPriority w:val="99"/>
    <w:semiHidden/>
    <w:rsid w:val="004D231F"/>
    <w:rPr>
      <w:rFonts w:ascii="Arial" w:eastAsia="Times New Roman" w:hAnsi="Arial" w:cs="Arial"/>
      <w:b/>
      <w:kern w:val="0"/>
      <w:sz w:val="26"/>
      <w14:ligatures w14:val="none"/>
    </w:rPr>
  </w:style>
  <w:style w:type="paragraph" w:styleId="NormalWeb">
    <w:name w:val="Normal (Web)"/>
    <w:basedOn w:val="Normal"/>
    <w:uiPriority w:val="99"/>
    <w:unhideWhenUsed/>
    <w:rsid w:val="001A21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0B62D2"/>
    <w:pPr>
      <w:outlineLvl w:val="9"/>
    </w:pPr>
    <w:rPr>
      <w:rFonts w:asciiTheme="majorHAnsi" w:hAnsiTheme="majorHAnsi"/>
      <w:b w:val="0"/>
      <w:color w:val="2F5496" w:themeColor="accent1" w:themeShade="BF"/>
      <w:kern w:val="0"/>
      <w:lang w:val="en-US"/>
      <w14:ligatures w14:val="none"/>
    </w:rPr>
  </w:style>
  <w:style w:type="paragraph" w:styleId="Caption">
    <w:name w:val="caption"/>
    <w:basedOn w:val="Normal"/>
    <w:next w:val="Normal"/>
    <w:uiPriority w:val="35"/>
    <w:unhideWhenUsed/>
    <w:qFormat/>
    <w:rsid w:val="000B62D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76901"/>
  </w:style>
  <w:style w:type="table" w:styleId="TableGrid">
    <w:name w:val="Table Grid"/>
    <w:basedOn w:val="TableNormal"/>
    <w:uiPriority w:val="39"/>
    <w:rsid w:val="00185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8534D"/>
  </w:style>
  <w:style w:type="table" w:customStyle="1" w:styleId="Calendar1">
    <w:name w:val="Calendar 1"/>
    <w:basedOn w:val="TableNormal"/>
    <w:uiPriority w:val="99"/>
    <w:qFormat/>
    <w:rsid w:val="0018534D"/>
    <w:pPr>
      <w:spacing w:after="0" w:line="240" w:lineRule="auto"/>
    </w:pPr>
    <w:rPr>
      <w:rFonts w:eastAsiaTheme="minorEastAsia"/>
      <w:kern w:val="0"/>
      <w:lang w:val="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paragraph">
    <w:name w:val="paragraph"/>
    <w:basedOn w:val="Normal"/>
    <w:rsid w:val="001853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18534D"/>
  </w:style>
  <w:style w:type="character" w:customStyle="1" w:styleId="scxp123337981">
    <w:name w:val="scxp123337981"/>
    <w:basedOn w:val="DefaultParagraphFont"/>
    <w:rsid w:val="00515696"/>
  </w:style>
  <w:style w:type="character" w:customStyle="1" w:styleId="spellingerror">
    <w:name w:val="spellingerror"/>
    <w:basedOn w:val="DefaultParagraphFont"/>
    <w:rsid w:val="00515696"/>
  </w:style>
  <w:style w:type="character" w:customStyle="1" w:styleId="scxp59798003">
    <w:name w:val="scxp59798003"/>
    <w:basedOn w:val="DefaultParagraphFont"/>
    <w:rsid w:val="006D6A53"/>
  </w:style>
  <w:style w:type="character" w:customStyle="1" w:styleId="scxp140090085">
    <w:name w:val="scxp140090085"/>
    <w:basedOn w:val="DefaultParagraphFont"/>
    <w:rsid w:val="006D6A53"/>
  </w:style>
  <w:style w:type="character" w:customStyle="1" w:styleId="scxp57380386">
    <w:name w:val="scxp57380386"/>
    <w:basedOn w:val="DefaultParagraphFont"/>
    <w:rsid w:val="006D6A53"/>
  </w:style>
  <w:style w:type="character" w:customStyle="1" w:styleId="scxp256762526">
    <w:name w:val="scxp256762526"/>
    <w:basedOn w:val="DefaultParagraphFont"/>
    <w:rsid w:val="006D6A53"/>
  </w:style>
  <w:style w:type="character" w:customStyle="1" w:styleId="scxp104143486">
    <w:name w:val="scxp104143486"/>
    <w:basedOn w:val="DefaultParagraphFont"/>
    <w:rsid w:val="006D6A53"/>
  </w:style>
  <w:style w:type="character" w:styleId="FollowedHyperlink">
    <w:name w:val="FollowedHyperlink"/>
    <w:basedOn w:val="DefaultParagraphFont"/>
    <w:uiPriority w:val="99"/>
    <w:semiHidden/>
    <w:unhideWhenUsed/>
    <w:rsid w:val="00ED056E"/>
    <w:rPr>
      <w:color w:val="954F72" w:themeColor="followedHyperlink"/>
      <w:u w:val="single"/>
    </w:rPr>
  </w:style>
  <w:style w:type="character" w:styleId="UnresolvedMention">
    <w:name w:val="Unresolved Mention"/>
    <w:basedOn w:val="DefaultParagraphFont"/>
    <w:uiPriority w:val="99"/>
    <w:semiHidden/>
    <w:unhideWhenUsed/>
    <w:rsid w:val="001C4333"/>
    <w:rPr>
      <w:color w:val="605E5C"/>
      <w:shd w:val="clear" w:color="auto" w:fill="E1DFDD"/>
    </w:rPr>
  </w:style>
  <w:style w:type="character" w:styleId="Strong">
    <w:name w:val="Strong"/>
    <w:basedOn w:val="DefaultParagraphFont"/>
    <w:uiPriority w:val="22"/>
    <w:qFormat/>
    <w:rsid w:val="005107C1"/>
    <w:rPr>
      <w:b/>
      <w:bCs/>
    </w:rPr>
  </w:style>
  <w:style w:type="paragraph" w:styleId="TableofFigures">
    <w:name w:val="table of figures"/>
    <w:basedOn w:val="Normal"/>
    <w:next w:val="Normal"/>
    <w:uiPriority w:val="99"/>
    <w:unhideWhenUsed/>
    <w:rsid w:val="009424B7"/>
    <w:pPr>
      <w:spacing w:after="0"/>
    </w:pPr>
  </w:style>
  <w:style w:type="character" w:styleId="CommentReference">
    <w:name w:val="annotation reference"/>
    <w:basedOn w:val="DefaultParagraphFont"/>
    <w:uiPriority w:val="99"/>
    <w:semiHidden/>
    <w:unhideWhenUsed/>
    <w:rsid w:val="008F7EBD"/>
    <w:rPr>
      <w:sz w:val="16"/>
      <w:szCs w:val="16"/>
    </w:rPr>
  </w:style>
  <w:style w:type="paragraph" w:styleId="CommentText">
    <w:name w:val="annotation text"/>
    <w:basedOn w:val="Normal"/>
    <w:link w:val="CommentTextChar"/>
    <w:uiPriority w:val="99"/>
    <w:unhideWhenUsed/>
    <w:rsid w:val="008F7EBD"/>
    <w:pPr>
      <w:spacing w:line="240" w:lineRule="auto"/>
    </w:pPr>
    <w:rPr>
      <w:sz w:val="20"/>
      <w:szCs w:val="20"/>
    </w:rPr>
  </w:style>
  <w:style w:type="character" w:customStyle="1" w:styleId="CommentTextChar">
    <w:name w:val="Comment Text Char"/>
    <w:basedOn w:val="DefaultParagraphFont"/>
    <w:link w:val="CommentText"/>
    <w:uiPriority w:val="99"/>
    <w:rsid w:val="008F7EBD"/>
    <w:rPr>
      <w:sz w:val="20"/>
      <w:szCs w:val="20"/>
    </w:rPr>
  </w:style>
  <w:style w:type="paragraph" w:styleId="CommentSubject">
    <w:name w:val="annotation subject"/>
    <w:basedOn w:val="CommentText"/>
    <w:next w:val="CommentText"/>
    <w:link w:val="CommentSubjectChar"/>
    <w:uiPriority w:val="99"/>
    <w:semiHidden/>
    <w:unhideWhenUsed/>
    <w:rsid w:val="008F7EBD"/>
    <w:rPr>
      <w:b/>
      <w:bCs/>
    </w:rPr>
  </w:style>
  <w:style w:type="character" w:customStyle="1" w:styleId="CommentSubjectChar">
    <w:name w:val="Comment Subject Char"/>
    <w:basedOn w:val="CommentTextChar"/>
    <w:link w:val="CommentSubject"/>
    <w:uiPriority w:val="99"/>
    <w:semiHidden/>
    <w:rsid w:val="008F7EB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9255">
      <w:bodyDiv w:val="1"/>
      <w:marLeft w:val="0"/>
      <w:marRight w:val="0"/>
      <w:marTop w:val="0"/>
      <w:marBottom w:val="0"/>
      <w:divBdr>
        <w:top w:val="none" w:sz="0" w:space="0" w:color="auto"/>
        <w:left w:val="none" w:sz="0" w:space="0" w:color="auto"/>
        <w:bottom w:val="none" w:sz="0" w:space="0" w:color="auto"/>
        <w:right w:val="none" w:sz="0" w:space="0" w:color="auto"/>
      </w:divBdr>
    </w:div>
    <w:div w:id="6837750">
      <w:bodyDiv w:val="1"/>
      <w:marLeft w:val="0"/>
      <w:marRight w:val="0"/>
      <w:marTop w:val="0"/>
      <w:marBottom w:val="0"/>
      <w:divBdr>
        <w:top w:val="none" w:sz="0" w:space="0" w:color="auto"/>
        <w:left w:val="none" w:sz="0" w:space="0" w:color="auto"/>
        <w:bottom w:val="none" w:sz="0" w:space="0" w:color="auto"/>
        <w:right w:val="none" w:sz="0" w:space="0" w:color="auto"/>
      </w:divBdr>
    </w:div>
    <w:div w:id="7948522">
      <w:bodyDiv w:val="1"/>
      <w:marLeft w:val="0"/>
      <w:marRight w:val="0"/>
      <w:marTop w:val="0"/>
      <w:marBottom w:val="0"/>
      <w:divBdr>
        <w:top w:val="none" w:sz="0" w:space="0" w:color="auto"/>
        <w:left w:val="none" w:sz="0" w:space="0" w:color="auto"/>
        <w:bottom w:val="none" w:sz="0" w:space="0" w:color="auto"/>
        <w:right w:val="none" w:sz="0" w:space="0" w:color="auto"/>
      </w:divBdr>
    </w:div>
    <w:div w:id="9141442">
      <w:bodyDiv w:val="1"/>
      <w:marLeft w:val="0"/>
      <w:marRight w:val="0"/>
      <w:marTop w:val="0"/>
      <w:marBottom w:val="0"/>
      <w:divBdr>
        <w:top w:val="none" w:sz="0" w:space="0" w:color="auto"/>
        <w:left w:val="none" w:sz="0" w:space="0" w:color="auto"/>
        <w:bottom w:val="none" w:sz="0" w:space="0" w:color="auto"/>
        <w:right w:val="none" w:sz="0" w:space="0" w:color="auto"/>
      </w:divBdr>
    </w:div>
    <w:div w:id="10762385">
      <w:bodyDiv w:val="1"/>
      <w:marLeft w:val="0"/>
      <w:marRight w:val="0"/>
      <w:marTop w:val="0"/>
      <w:marBottom w:val="0"/>
      <w:divBdr>
        <w:top w:val="none" w:sz="0" w:space="0" w:color="auto"/>
        <w:left w:val="none" w:sz="0" w:space="0" w:color="auto"/>
        <w:bottom w:val="none" w:sz="0" w:space="0" w:color="auto"/>
        <w:right w:val="none" w:sz="0" w:space="0" w:color="auto"/>
      </w:divBdr>
    </w:div>
    <w:div w:id="10884256">
      <w:bodyDiv w:val="1"/>
      <w:marLeft w:val="0"/>
      <w:marRight w:val="0"/>
      <w:marTop w:val="0"/>
      <w:marBottom w:val="0"/>
      <w:divBdr>
        <w:top w:val="none" w:sz="0" w:space="0" w:color="auto"/>
        <w:left w:val="none" w:sz="0" w:space="0" w:color="auto"/>
        <w:bottom w:val="none" w:sz="0" w:space="0" w:color="auto"/>
        <w:right w:val="none" w:sz="0" w:space="0" w:color="auto"/>
      </w:divBdr>
    </w:div>
    <w:div w:id="11885794">
      <w:bodyDiv w:val="1"/>
      <w:marLeft w:val="0"/>
      <w:marRight w:val="0"/>
      <w:marTop w:val="0"/>
      <w:marBottom w:val="0"/>
      <w:divBdr>
        <w:top w:val="none" w:sz="0" w:space="0" w:color="auto"/>
        <w:left w:val="none" w:sz="0" w:space="0" w:color="auto"/>
        <w:bottom w:val="none" w:sz="0" w:space="0" w:color="auto"/>
        <w:right w:val="none" w:sz="0" w:space="0" w:color="auto"/>
      </w:divBdr>
    </w:div>
    <w:div w:id="12269534">
      <w:bodyDiv w:val="1"/>
      <w:marLeft w:val="0"/>
      <w:marRight w:val="0"/>
      <w:marTop w:val="0"/>
      <w:marBottom w:val="0"/>
      <w:divBdr>
        <w:top w:val="none" w:sz="0" w:space="0" w:color="auto"/>
        <w:left w:val="none" w:sz="0" w:space="0" w:color="auto"/>
        <w:bottom w:val="none" w:sz="0" w:space="0" w:color="auto"/>
        <w:right w:val="none" w:sz="0" w:space="0" w:color="auto"/>
      </w:divBdr>
    </w:div>
    <w:div w:id="14813317">
      <w:bodyDiv w:val="1"/>
      <w:marLeft w:val="0"/>
      <w:marRight w:val="0"/>
      <w:marTop w:val="0"/>
      <w:marBottom w:val="0"/>
      <w:divBdr>
        <w:top w:val="none" w:sz="0" w:space="0" w:color="auto"/>
        <w:left w:val="none" w:sz="0" w:space="0" w:color="auto"/>
        <w:bottom w:val="none" w:sz="0" w:space="0" w:color="auto"/>
        <w:right w:val="none" w:sz="0" w:space="0" w:color="auto"/>
      </w:divBdr>
    </w:div>
    <w:div w:id="19669444">
      <w:bodyDiv w:val="1"/>
      <w:marLeft w:val="0"/>
      <w:marRight w:val="0"/>
      <w:marTop w:val="0"/>
      <w:marBottom w:val="0"/>
      <w:divBdr>
        <w:top w:val="none" w:sz="0" w:space="0" w:color="auto"/>
        <w:left w:val="none" w:sz="0" w:space="0" w:color="auto"/>
        <w:bottom w:val="none" w:sz="0" w:space="0" w:color="auto"/>
        <w:right w:val="none" w:sz="0" w:space="0" w:color="auto"/>
      </w:divBdr>
    </w:div>
    <w:div w:id="20399061">
      <w:bodyDiv w:val="1"/>
      <w:marLeft w:val="0"/>
      <w:marRight w:val="0"/>
      <w:marTop w:val="0"/>
      <w:marBottom w:val="0"/>
      <w:divBdr>
        <w:top w:val="none" w:sz="0" w:space="0" w:color="auto"/>
        <w:left w:val="none" w:sz="0" w:space="0" w:color="auto"/>
        <w:bottom w:val="none" w:sz="0" w:space="0" w:color="auto"/>
        <w:right w:val="none" w:sz="0" w:space="0" w:color="auto"/>
      </w:divBdr>
    </w:div>
    <w:div w:id="24210072">
      <w:bodyDiv w:val="1"/>
      <w:marLeft w:val="0"/>
      <w:marRight w:val="0"/>
      <w:marTop w:val="0"/>
      <w:marBottom w:val="0"/>
      <w:divBdr>
        <w:top w:val="none" w:sz="0" w:space="0" w:color="auto"/>
        <w:left w:val="none" w:sz="0" w:space="0" w:color="auto"/>
        <w:bottom w:val="none" w:sz="0" w:space="0" w:color="auto"/>
        <w:right w:val="none" w:sz="0" w:space="0" w:color="auto"/>
      </w:divBdr>
    </w:div>
    <w:div w:id="25716822">
      <w:bodyDiv w:val="1"/>
      <w:marLeft w:val="0"/>
      <w:marRight w:val="0"/>
      <w:marTop w:val="0"/>
      <w:marBottom w:val="0"/>
      <w:divBdr>
        <w:top w:val="none" w:sz="0" w:space="0" w:color="auto"/>
        <w:left w:val="none" w:sz="0" w:space="0" w:color="auto"/>
        <w:bottom w:val="none" w:sz="0" w:space="0" w:color="auto"/>
        <w:right w:val="none" w:sz="0" w:space="0" w:color="auto"/>
      </w:divBdr>
    </w:div>
    <w:div w:id="35739891">
      <w:bodyDiv w:val="1"/>
      <w:marLeft w:val="0"/>
      <w:marRight w:val="0"/>
      <w:marTop w:val="0"/>
      <w:marBottom w:val="0"/>
      <w:divBdr>
        <w:top w:val="none" w:sz="0" w:space="0" w:color="auto"/>
        <w:left w:val="none" w:sz="0" w:space="0" w:color="auto"/>
        <w:bottom w:val="none" w:sz="0" w:space="0" w:color="auto"/>
        <w:right w:val="none" w:sz="0" w:space="0" w:color="auto"/>
      </w:divBdr>
    </w:div>
    <w:div w:id="43411592">
      <w:bodyDiv w:val="1"/>
      <w:marLeft w:val="0"/>
      <w:marRight w:val="0"/>
      <w:marTop w:val="0"/>
      <w:marBottom w:val="0"/>
      <w:divBdr>
        <w:top w:val="none" w:sz="0" w:space="0" w:color="auto"/>
        <w:left w:val="none" w:sz="0" w:space="0" w:color="auto"/>
        <w:bottom w:val="none" w:sz="0" w:space="0" w:color="auto"/>
        <w:right w:val="none" w:sz="0" w:space="0" w:color="auto"/>
      </w:divBdr>
    </w:div>
    <w:div w:id="44448110">
      <w:bodyDiv w:val="1"/>
      <w:marLeft w:val="0"/>
      <w:marRight w:val="0"/>
      <w:marTop w:val="0"/>
      <w:marBottom w:val="0"/>
      <w:divBdr>
        <w:top w:val="none" w:sz="0" w:space="0" w:color="auto"/>
        <w:left w:val="none" w:sz="0" w:space="0" w:color="auto"/>
        <w:bottom w:val="none" w:sz="0" w:space="0" w:color="auto"/>
        <w:right w:val="none" w:sz="0" w:space="0" w:color="auto"/>
      </w:divBdr>
    </w:div>
    <w:div w:id="49619621">
      <w:bodyDiv w:val="1"/>
      <w:marLeft w:val="0"/>
      <w:marRight w:val="0"/>
      <w:marTop w:val="0"/>
      <w:marBottom w:val="0"/>
      <w:divBdr>
        <w:top w:val="none" w:sz="0" w:space="0" w:color="auto"/>
        <w:left w:val="none" w:sz="0" w:space="0" w:color="auto"/>
        <w:bottom w:val="none" w:sz="0" w:space="0" w:color="auto"/>
        <w:right w:val="none" w:sz="0" w:space="0" w:color="auto"/>
      </w:divBdr>
    </w:div>
    <w:div w:id="51585888">
      <w:bodyDiv w:val="1"/>
      <w:marLeft w:val="0"/>
      <w:marRight w:val="0"/>
      <w:marTop w:val="0"/>
      <w:marBottom w:val="0"/>
      <w:divBdr>
        <w:top w:val="none" w:sz="0" w:space="0" w:color="auto"/>
        <w:left w:val="none" w:sz="0" w:space="0" w:color="auto"/>
        <w:bottom w:val="none" w:sz="0" w:space="0" w:color="auto"/>
        <w:right w:val="none" w:sz="0" w:space="0" w:color="auto"/>
      </w:divBdr>
    </w:div>
    <w:div w:id="55007963">
      <w:bodyDiv w:val="1"/>
      <w:marLeft w:val="0"/>
      <w:marRight w:val="0"/>
      <w:marTop w:val="0"/>
      <w:marBottom w:val="0"/>
      <w:divBdr>
        <w:top w:val="none" w:sz="0" w:space="0" w:color="auto"/>
        <w:left w:val="none" w:sz="0" w:space="0" w:color="auto"/>
        <w:bottom w:val="none" w:sz="0" w:space="0" w:color="auto"/>
        <w:right w:val="none" w:sz="0" w:space="0" w:color="auto"/>
      </w:divBdr>
    </w:div>
    <w:div w:id="59988212">
      <w:bodyDiv w:val="1"/>
      <w:marLeft w:val="0"/>
      <w:marRight w:val="0"/>
      <w:marTop w:val="0"/>
      <w:marBottom w:val="0"/>
      <w:divBdr>
        <w:top w:val="none" w:sz="0" w:space="0" w:color="auto"/>
        <w:left w:val="none" w:sz="0" w:space="0" w:color="auto"/>
        <w:bottom w:val="none" w:sz="0" w:space="0" w:color="auto"/>
        <w:right w:val="none" w:sz="0" w:space="0" w:color="auto"/>
      </w:divBdr>
    </w:div>
    <w:div w:id="63576491">
      <w:bodyDiv w:val="1"/>
      <w:marLeft w:val="0"/>
      <w:marRight w:val="0"/>
      <w:marTop w:val="0"/>
      <w:marBottom w:val="0"/>
      <w:divBdr>
        <w:top w:val="none" w:sz="0" w:space="0" w:color="auto"/>
        <w:left w:val="none" w:sz="0" w:space="0" w:color="auto"/>
        <w:bottom w:val="none" w:sz="0" w:space="0" w:color="auto"/>
        <w:right w:val="none" w:sz="0" w:space="0" w:color="auto"/>
      </w:divBdr>
    </w:div>
    <w:div w:id="63920329">
      <w:bodyDiv w:val="1"/>
      <w:marLeft w:val="0"/>
      <w:marRight w:val="0"/>
      <w:marTop w:val="0"/>
      <w:marBottom w:val="0"/>
      <w:divBdr>
        <w:top w:val="none" w:sz="0" w:space="0" w:color="auto"/>
        <w:left w:val="none" w:sz="0" w:space="0" w:color="auto"/>
        <w:bottom w:val="none" w:sz="0" w:space="0" w:color="auto"/>
        <w:right w:val="none" w:sz="0" w:space="0" w:color="auto"/>
      </w:divBdr>
    </w:div>
    <w:div w:id="64840894">
      <w:bodyDiv w:val="1"/>
      <w:marLeft w:val="0"/>
      <w:marRight w:val="0"/>
      <w:marTop w:val="0"/>
      <w:marBottom w:val="0"/>
      <w:divBdr>
        <w:top w:val="none" w:sz="0" w:space="0" w:color="auto"/>
        <w:left w:val="none" w:sz="0" w:space="0" w:color="auto"/>
        <w:bottom w:val="none" w:sz="0" w:space="0" w:color="auto"/>
        <w:right w:val="none" w:sz="0" w:space="0" w:color="auto"/>
      </w:divBdr>
    </w:div>
    <w:div w:id="64843192">
      <w:bodyDiv w:val="1"/>
      <w:marLeft w:val="0"/>
      <w:marRight w:val="0"/>
      <w:marTop w:val="0"/>
      <w:marBottom w:val="0"/>
      <w:divBdr>
        <w:top w:val="none" w:sz="0" w:space="0" w:color="auto"/>
        <w:left w:val="none" w:sz="0" w:space="0" w:color="auto"/>
        <w:bottom w:val="none" w:sz="0" w:space="0" w:color="auto"/>
        <w:right w:val="none" w:sz="0" w:space="0" w:color="auto"/>
      </w:divBdr>
    </w:div>
    <w:div w:id="70472401">
      <w:bodyDiv w:val="1"/>
      <w:marLeft w:val="0"/>
      <w:marRight w:val="0"/>
      <w:marTop w:val="0"/>
      <w:marBottom w:val="0"/>
      <w:divBdr>
        <w:top w:val="none" w:sz="0" w:space="0" w:color="auto"/>
        <w:left w:val="none" w:sz="0" w:space="0" w:color="auto"/>
        <w:bottom w:val="none" w:sz="0" w:space="0" w:color="auto"/>
        <w:right w:val="none" w:sz="0" w:space="0" w:color="auto"/>
      </w:divBdr>
    </w:div>
    <w:div w:id="71199932">
      <w:bodyDiv w:val="1"/>
      <w:marLeft w:val="0"/>
      <w:marRight w:val="0"/>
      <w:marTop w:val="0"/>
      <w:marBottom w:val="0"/>
      <w:divBdr>
        <w:top w:val="none" w:sz="0" w:space="0" w:color="auto"/>
        <w:left w:val="none" w:sz="0" w:space="0" w:color="auto"/>
        <w:bottom w:val="none" w:sz="0" w:space="0" w:color="auto"/>
        <w:right w:val="none" w:sz="0" w:space="0" w:color="auto"/>
      </w:divBdr>
    </w:div>
    <w:div w:id="72289249">
      <w:bodyDiv w:val="1"/>
      <w:marLeft w:val="0"/>
      <w:marRight w:val="0"/>
      <w:marTop w:val="0"/>
      <w:marBottom w:val="0"/>
      <w:divBdr>
        <w:top w:val="none" w:sz="0" w:space="0" w:color="auto"/>
        <w:left w:val="none" w:sz="0" w:space="0" w:color="auto"/>
        <w:bottom w:val="none" w:sz="0" w:space="0" w:color="auto"/>
        <w:right w:val="none" w:sz="0" w:space="0" w:color="auto"/>
      </w:divBdr>
    </w:div>
    <w:div w:id="75054894">
      <w:bodyDiv w:val="1"/>
      <w:marLeft w:val="0"/>
      <w:marRight w:val="0"/>
      <w:marTop w:val="0"/>
      <w:marBottom w:val="0"/>
      <w:divBdr>
        <w:top w:val="none" w:sz="0" w:space="0" w:color="auto"/>
        <w:left w:val="none" w:sz="0" w:space="0" w:color="auto"/>
        <w:bottom w:val="none" w:sz="0" w:space="0" w:color="auto"/>
        <w:right w:val="none" w:sz="0" w:space="0" w:color="auto"/>
      </w:divBdr>
    </w:div>
    <w:div w:id="80879405">
      <w:bodyDiv w:val="1"/>
      <w:marLeft w:val="0"/>
      <w:marRight w:val="0"/>
      <w:marTop w:val="0"/>
      <w:marBottom w:val="0"/>
      <w:divBdr>
        <w:top w:val="none" w:sz="0" w:space="0" w:color="auto"/>
        <w:left w:val="none" w:sz="0" w:space="0" w:color="auto"/>
        <w:bottom w:val="none" w:sz="0" w:space="0" w:color="auto"/>
        <w:right w:val="none" w:sz="0" w:space="0" w:color="auto"/>
      </w:divBdr>
    </w:div>
    <w:div w:id="93132236">
      <w:bodyDiv w:val="1"/>
      <w:marLeft w:val="0"/>
      <w:marRight w:val="0"/>
      <w:marTop w:val="0"/>
      <w:marBottom w:val="0"/>
      <w:divBdr>
        <w:top w:val="none" w:sz="0" w:space="0" w:color="auto"/>
        <w:left w:val="none" w:sz="0" w:space="0" w:color="auto"/>
        <w:bottom w:val="none" w:sz="0" w:space="0" w:color="auto"/>
        <w:right w:val="none" w:sz="0" w:space="0" w:color="auto"/>
      </w:divBdr>
    </w:div>
    <w:div w:id="97679659">
      <w:bodyDiv w:val="1"/>
      <w:marLeft w:val="0"/>
      <w:marRight w:val="0"/>
      <w:marTop w:val="0"/>
      <w:marBottom w:val="0"/>
      <w:divBdr>
        <w:top w:val="none" w:sz="0" w:space="0" w:color="auto"/>
        <w:left w:val="none" w:sz="0" w:space="0" w:color="auto"/>
        <w:bottom w:val="none" w:sz="0" w:space="0" w:color="auto"/>
        <w:right w:val="none" w:sz="0" w:space="0" w:color="auto"/>
      </w:divBdr>
    </w:div>
    <w:div w:id="98793612">
      <w:bodyDiv w:val="1"/>
      <w:marLeft w:val="0"/>
      <w:marRight w:val="0"/>
      <w:marTop w:val="0"/>
      <w:marBottom w:val="0"/>
      <w:divBdr>
        <w:top w:val="none" w:sz="0" w:space="0" w:color="auto"/>
        <w:left w:val="none" w:sz="0" w:space="0" w:color="auto"/>
        <w:bottom w:val="none" w:sz="0" w:space="0" w:color="auto"/>
        <w:right w:val="none" w:sz="0" w:space="0" w:color="auto"/>
      </w:divBdr>
    </w:div>
    <w:div w:id="103039584">
      <w:bodyDiv w:val="1"/>
      <w:marLeft w:val="0"/>
      <w:marRight w:val="0"/>
      <w:marTop w:val="0"/>
      <w:marBottom w:val="0"/>
      <w:divBdr>
        <w:top w:val="none" w:sz="0" w:space="0" w:color="auto"/>
        <w:left w:val="none" w:sz="0" w:space="0" w:color="auto"/>
        <w:bottom w:val="none" w:sz="0" w:space="0" w:color="auto"/>
        <w:right w:val="none" w:sz="0" w:space="0" w:color="auto"/>
      </w:divBdr>
    </w:div>
    <w:div w:id="106438148">
      <w:bodyDiv w:val="1"/>
      <w:marLeft w:val="0"/>
      <w:marRight w:val="0"/>
      <w:marTop w:val="0"/>
      <w:marBottom w:val="0"/>
      <w:divBdr>
        <w:top w:val="none" w:sz="0" w:space="0" w:color="auto"/>
        <w:left w:val="none" w:sz="0" w:space="0" w:color="auto"/>
        <w:bottom w:val="none" w:sz="0" w:space="0" w:color="auto"/>
        <w:right w:val="none" w:sz="0" w:space="0" w:color="auto"/>
      </w:divBdr>
    </w:div>
    <w:div w:id="107746056">
      <w:bodyDiv w:val="1"/>
      <w:marLeft w:val="0"/>
      <w:marRight w:val="0"/>
      <w:marTop w:val="0"/>
      <w:marBottom w:val="0"/>
      <w:divBdr>
        <w:top w:val="none" w:sz="0" w:space="0" w:color="auto"/>
        <w:left w:val="none" w:sz="0" w:space="0" w:color="auto"/>
        <w:bottom w:val="none" w:sz="0" w:space="0" w:color="auto"/>
        <w:right w:val="none" w:sz="0" w:space="0" w:color="auto"/>
      </w:divBdr>
    </w:div>
    <w:div w:id="107817419">
      <w:bodyDiv w:val="1"/>
      <w:marLeft w:val="0"/>
      <w:marRight w:val="0"/>
      <w:marTop w:val="0"/>
      <w:marBottom w:val="0"/>
      <w:divBdr>
        <w:top w:val="none" w:sz="0" w:space="0" w:color="auto"/>
        <w:left w:val="none" w:sz="0" w:space="0" w:color="auto"/>
        <w:bottom w:val="none" w:sz="0" w:space="0" w:color="auto"/>
        <w:right w:val="none" w:sz="0" w:space="0" w:color="auto"/>
      </w:divBdr>
    </w:div>
    <w:div w:id="111561960">
      <w:bodyDiv w:val="1"/>
      <w:marLeft w:val="0"/>
      <w:marRight w:val="0"/>
      <w:marTop w:val="0"/>
      <w:marBottom w:val="0"/>
      <w:divBdr>
        <w:top w:val="none" w:sz="0" w:space="0" w:color="auto"/>
        <w:left w:val="none" w:sz="0" w:space="0" w:color="auto"/>
        <w:bottom w:val="none" w:sz="0" w:space="0" w:color="auto"/>
        <w:right w:val="none" w:sz="0" w:space="0" w:color="auto"/>
      </w:divBdr>
    </w:div>
    <w:div w:id="111747182">
      <w:bodyDiv w:val="1"/>
      <w:marLeft w:val="0"/>
      <w:marRight w:val="0"/>
      <w:marTop w:val="0"/>
      <w:marBottom w:val="0"/>
      <w:divBdr>
        <w:top w:val="none" w:sz="0" w:space="0" w:color="auto"/>
        <w:left w:val="none" w:sz="0" w:space="0" w:color="auto"/>
        <w:bottom w:val="none" w:sz="0" w:space="0" w:color="auto"/>
        <w:right w:val="none" w:sz="0" w:space="0" w:color="auto"/>
      </w:divBdr>
      <w:divsChild>
        <w:div w:id="837304274">
          <w:marLeft w:val="0"/>
          <w:marRight w:val="0"/>
          <w:marTop w:val="0"/>
          <w:marBottom w:val="0"/>
          <w:divBdr>
            <w:top w:val="none" w:sz="0" w:space="0" w:color="auto"/>
            <w:left w:val="none" w:sz="0" w:space="0" w:color="auto"/>
            <w:bottom w:val="none" w:sz="0" w:space="0" w:color="auto"/>
            <w:right w:val="none" w:sz="0" w:space="0" w:color="auto"/>
          </w:divBdr>
        </w:div>
        <w:div w:id="1836609227">
          <w:marLeft w:val="0"/>
          <w:marRight w:val="0"/>
          <w:marTop w:val="0"/>
          <w:marBottom w:val="0"/>
          <w:divBdr>
            <w:top w:val="none" w:sz="0" w:space="0" w:color="auto"/>
            <w:left w:val="none" w:sz="0" w:space="0" w:color="auto"/>
            <w:bottom w:val="none" w:sz="0" w:space="0" w:color="auto"/>
            <w:right w:val="none" w:sz="0" w:space="0" w:color="auto"/>
          </w:divBdr>
        </w:div>
      </w:divsChild>
    </w:div>
    <w:div w:id="121772864">
      <w:bodyDiv w:val="1"/>
      <w:marLeft w:val="0"/>
      <w:marRight w:val="0"/>
      <w:marTop w:val="0"/>
      <w:marBottom w:val="0"/>
      <w:divBdr>
        <w:top w:val="none" w:sz="0" w:space="0" w:color="auto"/>
        <w:left w:val="none" w:sz="0" w:space="0" w:color="auto"/>
        <w:bottom w:val="none" w:sz="0" w:space="0" w:color="auto"/>
        <w:right w:val="none" w:sz="0" w:space="0" w:color="auto"/>
      </w:divBdr>
      <w:divsChild>
        <w:div w:id="1584411034">
          <w:marLeft w:val="0"/>
          <w:marRight w:val="0"/>
          <w:marTop w:val="0"/>
          <w:marBottom w:val="0"/>
          <w:divBdr>
            <w:top w:val="none" w:sz="0" w:space="0" w:color="auto"/>
            <w:left w:val="none" w:sz="0" w:space="0" w:color="auto"/>
            <w:bottom w:val="none" w:sz="0" w:space="0" w:color="auto"/>
            <w:right w:val="none" w:sz="0" w:space="0" w:color="auto"/>
          </w:divBdr>
          <w:divsChild>
            <w:div w:id="931091482">
              <w:marLeft w:val="0"/>
              <w:marRight w:val="0"/>
              <w:marTop w:val="0"/>
              <w:marBottom w:val="0"/>
              <w:divBdr>
                <w:top w:val="none" w:sz="0" w:space="0" w:color="auto"/>
                <w:left w:val="none" w:sz="0" w:space="0" w:color="auto"/>
                <w:bottom w:val="none" w:sz="0" w:space="0" w:color="auto"/>
                <w:right w:val="none" w:sz="0" w:space="0" w:color="auto"/>
              </w:divBdr>
              <w:divsChild>
                <w:div w:id="518737510">
                  <w:marLeft w:val="0"/>
                  <w:marRight w:val="0"/>
                  <w:marTop w:val="0"/>
                  <w:marBottom w:val="0"/>
                  <w:divBdr>
                    <w:top w:val="none" w:sz="0" w:space="0" w:color="auto"/>
                    <w:left w:val="none" w:sz="0" w:space="0" w:color="auto"/>
                    <w:bottom w:val="none" w:sz="0" w:space="0" w:color="auto"/>
                    <w:right w:val="none" w:sz="0" w:space="0" w:color="auto"/>
                  </w:divBdr>
                </w:div>
              </w:divsChild>
            </w:div>
            <w:div w:id="1255941805">
              <w:marLeft w:val="0"/>
              <w:marRight w:val="0"/>
              <w:marTop w:val="0"/>
              <w:marBottom w:val="0"/>
              <w:divBdr>
                <w:top w:val="none" w:sz="0" w:space="0" w:color="auto"/>
                <w:left w:val="none" w:sz="0" w:space="0" w:color="auto"/>
                <w:bottom w:val="none" w:sz="0" w:space="0" w:color="auto"/>
                <w:right w:val="none" w:sz="0" w:space="0" w:color="auto"/>
              </w:divBdr>
              <w:divsChild>
                <w:div w:id="595669998">
                  <w:marLeft w:val="0"/>
                  <w:marRight w:val="0"/>
                  <w:marTop w:val="0"/>
                  <w:marBottom w:val="0"/>
                  <w:divBdr>
                    <w:top w:val="none" w:sz="0" w:space="0" w:color="auto"/>
                    <w:left w:val="none" w:sz="0" w:space="0" w:color="auto"/>
                    <w:bottom w:val="none" w:sz="0" w:space="0" w:color="auto"/>
                    <w:right w:val="none" w:sz="0" w:space="0" w:color="auto"/>
                  </w:divBdr>
                  <w:divsChild>
                    <w:div w:id="703141677">
                      <w:marLeft w:val="0"/>
                      <w:marRight w:val="0"/>
                      <w:marTop w:val="0"/>
                      <w:marBottom w:val="0"/>
                      <w:divBdr>
                        <w:top w:val="none" w:sz="0" w:space="0" w:color="auto"/>
                        <w:left w:val="none" w:sz="0" w:space="0" w:color="auto"/>
                        <w:bottom w:val="none" w:sz="0" w:space="0" w:color="auto"/>
                        <w:right w:val="none" w:sz="0" w:space="0" w:color="auto"/>
                      </w:divBdr>
                      <w:divsChild>
                        <w:div w:id="911626951">
                          <w:marLeft w:val="0"/>
                          <w:marRight w:val="0"/>
                          <w:marTop w:val="0"/>
                          <w:marBottom w:val="0"/>
                          <w:divBdr>
                            <w:top w:val="none" w:sz="0" w:space="0" w:color="auto"/>
                            <w:left w:val="none" w:sz="0" w:space="0" w:color="auto"/>
                            <w:bottom w:val="none" w:sz="0" w:space="0" w:color="auto"/>
                            <w:right w:val="none" w:sz="0" w:space="0" w:color="auto"/>
                          </w:divBdr>
                          <w:divsChild>
                            <w:div w:id="1819418047">
                              <w:marLeft w:val="0"/>
                              <w:marRight w:val="0"/>
                              <w:marTop w:val="0"/>
                              <w:marBottom w:val="0"/>
                              <w:divBdr>
                                <w:top w:val="none" w:sz="0" w:space="0" w:color="auto"/>
                                <w:left w:val="none" w:sz="0" w:space="0" w:color="auto"/>
                                <w:bottom w:val="none" w:sz="0" w:space="0" w:color="auto"/>
                                <w:right w:val="none" w:sz="0" w:space="0" w:color="auto"/>
                              </w:divBdr>
                              <w:divsChild>
                                <w:div w:id="1977564594">
                                  <w:marLeft w:val="0"/>
                                  <w:marRight w:val="0"/>
                                  <w:marTop w:val="0"/>
                                  <w:marBottom w:val="0"/>
                                  <w:divBdr>
                                    <w:top w:val="none" w:sz="0" w:space="0" w:color="auto"/>
                                    <w:left w:val="none" w:sz="0" w:space="0" w:color="auto"/>
                                    <w:bottom w:val="none" w:sz="0" w:space="0" w:color="auto"/>
                                    <w:right w:val="none" w:sz="0" w:space="0" w:color="auto"/>
                                  </w:divBdr>
                                  <w:divsChild>
                                    <w:div w:id="1574580761">
                                      <w:marLeft w:val="0"/>
                                      <w:marRight w:val="0"/>
                                      <w:marTop w:val="0"/>
                                      <w:marBottom w:val="0"/>
                                      <w:divBdr>
                                        <w:top w:val="none" w:sz="0" w:space="0" w:color="auto"/>
                                        <w:left w:val="none" w:sz="0" w:space="0" w:color="auto"/>
                                        <w:bottom w:val="none" w:sz="0" w:space="0" w:color="auto"/>
                                        <w:right w:val="none" w:sz="0" w:space="0" w:color="auto"/>
                                      </w:divBdr>
                                      <w:divsChild>
                                        <w:div w:id="881868424">
                                          <w:blockQuote w:val="1"/>
                                          <w:marLeft w:val="720"/>
                                          <w:marRight w:val="720"/>
                                          <w:marTop w:val="100"/>
                                          <w:marBottom w:val="100"/>
                                          <w:divBdr>
                                            <w:top w:val="none" w:sz="0" w:space="0" w:color="auto"/>
                                            <w:left w:val="none" w:sz="0" w:space="0" w:color="auto"/>
                                            <w:bottom w:val="none" w:sz="0" w:space="0" w:color="auto"/>
                                            <w:right w:val="none" w:sz="0" w:space="0" w:color="auto"/>
                                          </w:divBdr>
                                        </w:div>
                                        <w:div w:id="74401398">
                                          <w:marLeft w:val="0"/>
                                          <w:marRight w:val="0"/>
                                          <w:marTop w:val="0"/>
                                          <w:marBottom w:val="0"/>
                                          <w:divBdr>
                                            <w:top w:val="none" w:sz="0" w:space="0" w:color="auto"/>
                                            <w:left w:val="none" w:sz="0" w:space="0" w:color="auto"/>
                                            <w:bottom w:val="none" w:sz="0" w:space="0" w:color="auto"/>
                                            <w:right w:val="none" w:sz="0" w:space="0" w:color="auto"/>
                                          </w:divBdr>
                                        </w:div>
                                        <w:div w:id="896665246">
                                          <w:blockQuote w:val="1"/>
                                          <w:marLeft w:val="720"/>
                                          <w:marRight w:val="720"/>
                                          <w:marTop w:val="100"/>
                                          <w:marBottom w:val="100"/>
                                          <w:divBdr>
                                            <w:top w:val="none" w:sz="0" w:space="0" w:color="auto"/>
                                            <w:left w:val="none" w:sz="0" w:space="0" w:color="auto"/>
                                            <w:bottom w:val="none" w:sz="0" w:space="0" w:color="auto"/>
                                            <w:right w:val="none" w:sz="0" w:space="0" w:color="auto"/>
                                          </w:divBdr>
                                        </w:div>
                                        <w:div w:id="9911056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0651538">
                                          <w:marLeft w:val="0"/>
                                          <w:marRight w:val="0"/>
                                          <w:marTop w:val="0"/>
                                          <w:marBottom w:val="0"/>
                                          <w:divBdr>
                                            <w:top w:val="none" w:sz="0" w:space="0" w:color="auto"/>
                                            <w:left w:val="none" w:sz="0" w:space="0" w:color="auto"/>
                                            <w:bottom w:val="none" w:sz="0" w:space="0" w:color="auto"/>
                                            <w:right w:val="none" w:sz="0" w:space="0" w:color="auto"/>
                                          </w:divBdr>
                                          <w:divsChild>
                                            <w:div w:id="6636126">
                                              <w:marLeft w:val="0"/>
                                              <w:marRight w:val="0"/>
                                              <w:marTop w:val="0"/>
                                              <w:marBottom w:val="0"/>
                                              <w:divBdr>
                                                <w:top w:val="none" w:sz="0" w:space="0" w:color="auto"/>
                                                <w:left w:val="none" w:sz="0" w:space="0" w:color="auto"/>
                                                <w:bottom w:val="none" w:sz="0" w:space="0" w:color="auto"/>
                                                <w:right w:val="none" w:sz="0" w:space="0" w:color="auto"/>
                                              </w:divBdr>
                                              <w:divsChild>
                                                <w:div w:id="810905821">
                                                  <w:marLeft w:val="0"/>
                                                  <w:marRight w:val="0"/>
                                                  <w:marTop w:val="0"/>
                                                  <w:marBottom w:val="0"/>
                                                  <w:divBdr>
                                                    <w:top w:val="none" w:sz="0" w:space="0" w:color="auto"/>
                                                    <w:left w:val="none" w:sz="0" w:space="0" w:color="auto"/>
                                                    <w:bottom w:val="none" w:sz="0" w:space="0" w:color="auto"/>
                                                    <w:right w:val="none" w:sz="0" w:space="0" w:color="auto"/>
                                                  </w:divBdr>
                                                  <w:divsChild>
                                                    <w:div w:id="729885847">
                                                      <w:marLeft w:val="0"/>
                                                      <w:marRight w:val="0"/>
                                                      <w:marTop w:val="0"/>
                                                      <w:marBottom w:val="0"/>
                                                      <w:divBdr>
                                                        <w:top w:val="none" w:sz="0" w:space="0" w:color="auto"/>
                                                        <w:left w:val="none" w:sz="0" w:space="0" w:color="auto"/>
                                                        <w:bottom w:val="none" w:sz="0" w:space="0" w:color="auto"/>
                                                        <w:right w:val="none" w:sz="0" w:space="0" w:color="auto"/>
                                                      </w:divBdr>
                                                      <w:divsChild>
                                                        <w:div w:id="1016426663">
                                                          <w:marLeft w:val="0"/>
                                                          <w:marRight w:val="0"/>
                                                          <w:marTop w:val="0"/>
                                                          <w:marBottom w:val="0"/>
                                                          <w:divBdr>
                                                            <w:top w:val="none" w:sz="0" w:space="0" w:color="auto"/>
                                                            <w:left w:val="none" w:sz="0" w:space="0" w:color="auto"/>
                                                            <w:bottom w:val="none" w:sz="0" w:space="0" w:color="auto"/>
                                                            <w:right w:val="none" w:sz="0" w:space="0" w:color="auto"/>
                                                          </w:divBdr>
                                                          <w:divsChild>
                                                            <w:div w:id="1356351474">
                                                              <w:marLeft w:val="0"/>
                                                              <w:marRight w:val="0"/>
                                                              <w:marTop w:val="0"/>
                                                              <w:marBottom w:val="0"/>
                                                              <w:divBdr>
                                                                <w:top w:val="none" w:sz="0" w:space="0" w:color="auto"/>
                                                                <w:left w:val="none" w:sz="0" w:space="0" w:color="auto"/>
                                                                <w:bottom w:val="none" w:sz="0" w:space="0" w:color="auto"/>
                                                                <w:right w:val="none" w:sz="0" w:space="0" w:color="auto"/>
                                                              </w:divBdr>
                                                              <w:divsChild>
                                                                <w:div w:id="730621861">
                                                                  <w:marLeft w:val="0"/>
                                                                  <w:marRight w:val="0"/>
                                                                  <w:marTop w:val="0"/>
                                                                  <w:marBottom w:val="0"/>
                                                                  <w:divBdr>
                                                                    <w:top w:val="none" w:sz="0" w:space="0" w:color="auto"/>
                                                                    <w:left w:val="none" w:sz="0" w:space="0" w:color="auto"/>
                                                                    <w:bottom w:val="none" w:sz="0" w:space="0" w:color="auto"/>
                                                                    <w:right w:val="none" w:sz="0" w:space="0" w:color="auto"/>
                                                                  </w:divBdr>
                                                                  <w:divsChild>
                                                                    <w:div w:id="65700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24008">
                                                          <w:marLeft w:val="0"/>
                                                          <w:marRight w:val="0"/>
                                                          <w:marTop w:val="0"/>
                                                          <w:marBottom w:val="0"/>
                                                          <w:divBdr>
                                                            <w:top w:val="none" w:sz="0" w:space="0" w:color="auto"/>
                                                            <w:left w:val="none" w:sz="0" w:space="0" w:color="auto"/>
                                                            <w:bottom w:val="none" w:sz="0" w:space="0" w:color="auto"/>
                                                            <w:right w:val="none" w:sz="0" w:space="0" w:color="auto"/>
                                                          </w:divBdr>
                                                          <w:divsChild>
                                                            <w:div w:id="1681617519">
                                                              <w:marLeft w:val="0"/>
                                                              <w:marRight w:val="0"/>
                                                              <w:marTop w:val="0"/>
                                                              <w:marBottom w:val="0"/>
                                                              <w:divBdr>
                                                                <w:top w:val="none" w:sz="0" w:space="0" w:color="auto"/>
                                                                <w:left w:val="none" w:sz="0" w:space="0" w:color="auto"/>
                                                                <w:bottom w:val="none" w:sz="0" w:space="0" w:color="auto"/>
                                                                <w:right w:val="none" w:sz="0" w:space="0" w:color="auto"/>
                                                              </w:divBdr>
                                                              <w:divsChild>
                                                                <w:div w:id="189608809">
                                                                  <w:marLeft w:val="0"/>
                                                                  <w:marRight w:val="0"/>
                                                                  <w:marTop w:val="0"/>
                                                                  <w:marBottom w:val="0"/>
                                                                  <w:divBdr>
                                                                    <w:top w:val="none" w:sz="0" w:space="0" w:color="auto"/>
                                                                    <w:left w:val="none" w:sz="0" w:space="0" w:color="auto"/>
                                                                    <w:bottom w:val="none" w:sz="0" w:space="0" w:color="auto"/>
                                                                    <w:right w:val="none" w:sz="0" w:space="0" w:color="auto"/>
                                                                  </w:divBdr>
                                                                  <w:divsChild>
                                                                    <w:div w:id="647590393">
                                                                      <w:marLeft w:val="0"/>
                                                                      <w:marRight w:val="0"/>
                                                                      <w:marTop w:val="0"/>
                                                                      <w:marBottom w:val="0"/>
                                                                      <w:divBdr>
                                                                        <w:top w:val="none" w:sz="0" w:space="0" w:color="auto"/>
                                                                        <w:left w:val="none" w:sz="0" w:space="0" w:color="auto"/>
                                                                        <w:bottom w:val="none" w:sz="0" w:space="0" w:color="auto"/>
                                                                        <w:right w:val="none" w:sz="0" w:space="0" w:color="auto"/>
                                                                      </w:divBdr>
                                                                      <w:divsChild>
                                                                        <w:div w:id="147089049">
                                                                          <w:marLeft w:val="0"/>
                                                                          <w:marRight w:val="0"/>
                                                                          <w:marTop w:val="0"/>
                                                                          <w:marBottom w:val="0"/>
                                                                          <w:divBdr>
                                                                            <w:top w:val="none" w:sz="0" w:space="0" w:color="auto"/>
                                                                            <w:left w:val="none" w:sz="0" w:space="0" w:color="auto"/>
                                                                            <w:bottom w:val="none" w:sz="0" w:space="0" w:color="auto"/>
                                                                            <w:right w:val="none" w:sz="0" w:space="0" w:color="auto"/>
                                                                          </w:divBdr>
                                                                          <w:divsChild>
                                                                            <w:div w:id="61679138">
                                                                              <w:marLeft w:val="0"/>
                                                                              <w:marRight w:val="0"/>
                                                                              <w:marTop w:val="0"/>
                                                                              <w:marBottom w:val="0"/>
                                                                              <w:divBdr>
                                                                                <w:top w:val="none" w:sz="0" w:space="0" w:color="auto"/>
                                                                                <w:left w:val="none" w:sz="0" w:space="0" w:color="auto"/>
                                                                                <w:bottom w:val="none" w:sz="0" w:space="0" w:color="auto"/>
                                                                                <w:right w:val="none" w:sz="0" w:space="0" w:color="auto"/>
                                                                              </w:divBdr>
                                                                              <w:divsChild>
                                                                                <w:div w:id="639963130">
                                                                                  <w:marLeft w:val="0"/>
                                                                                  <w:marRight w:val="0"/>
                                                                                  <w:marTop w:val="0"/>
                                                                                  <w:marBottom w:val="0"/>
                                                                                  <w:divBdr>
                                                                                    <w:top w:val="none" w:sz="0" w:space="0" w:color="auto"/>
                                                                                    <w:left w:val="none" w:sz="0" w:space="0" w:color="auto"/>
                                                                                    <w:bottom w:val="none" w:sz="0" w:space="0" w:color="auto"/>
                                                                                    <w:right w:val="none" w:sz="0" w:space="0" w:color="auto"/>
                                                                                  </w:divBdr>
                                                                                  <w:divsChild>
                                                                                    <w:div w:id="625239218">
                                                                                      <w:marLeft w:val="0"/>
                                                                                      <w:marRight w:val="0"/>
                                                                                      <w:marTop w:val="0"/>
                                                                                      <w:marBottom w:val="0"/>
                                                                                      <w:divBdr>
                                                                                        <w:top w:val="none" w:sz="0" w:space="0" w:color="auto"/>
                                                                                        <w:left w:val="none" w:sz="0" w:space="0" w:color="auto"/>
                                                                                        <w:bottom w:val="none" w:sz="0" w:space="0" w:color="auto"/>
                                                                                        <w:right w:val="none" w:sz="0" w:space="0" w:color="auto"/>
                                                                                      </w:divBdr>
                                                                                      <w:divsChild>
                                                                                        <w:div w:id="1685280204">
                                                                                          <w:marLeft w:val="0"/>
                                                                                          <w:marRight w:val="0"/>
                                                                                          <w:marTop w:val="0"/>
                                                                                          <w:marBottom w:val="0"/>
                                                                                          <w:divBdr>
                                                                                            <w:top w:val="none" w:sz="0" w:space="0" w:color="auto"/>
                                                                                            <w:left w:val="none" w:sz="0" w:space="0" w:color="auto"/>
                                                                                            <w:bottom w:val="none" w:sz="0" w:space="0" w:color="auto"/>
                                                                                            <w:right w:val="none" w:sz="0" w:space="0" w:color="auto"/>
                                                                                          </w:divBdr>
                                                                                        </w:div>
                                                                                        <w:div w:id="660811859">
                                                                                          <w:marLeft w:val="0"/>
                                                                                          <w:marRight w:val="0"/>
                                                                                          <w:marTop w:val="0"/>
                                                                                          <w:marBottom w:val="0"/>
                                                                                          <w:divBdr>
                                                                                            <w:top w:val="none" w:sz="0" w:space="0" w:color="auto"/>
                                                                                            <w:left w:val="none" w:sz="0" w:space="0" w:color="auto"/>
                                                                                            <w:bottom w:val="none" w:sz="0" w:space="0" w:color="auto"/>
                                                                                            <w:right w:val="none" w:sz="0" w:space="0" w:color="auto"/>
                                                                                          </w:divBdr>
                                                                                        </w:div>
                                                                                        <w:div w:id="1968119796">
                                                                                          <w:marLeft w:val="0"/>
                                                                                          <w:marRight w:val="0"/>
                                                                                          <w:marTop w:val="0"/>
                                                                                          <w:marBottom w:val="0"/>
                                                                                          <w:divBdr>
                                                                                            <w:top w:val="none" w:sz="0" w:space="0" w:color="auto"/>
                                                                                            <w:left w:val="none" w:sz="0" w:space="0" w:color="auto"/>
                                                                                            <w:bottom w:val="none" w:sz="0" w:space="0" w:color="auto"/>
                                                                                            <w:right w:val="none" w:sz="0" w:space="0" w:color="auto"/>
                                                                                          </w:divBdr>
                                                                                        </w:div>
                                                                                        <w:div w:id="1523124841">
                                                                                          <w:marLeft w:val="0"/>
                                                                                          <w:marRight w:val="0"/>
                                                                                          <w:marTop w:val="0"/>
                                                                                          <w:marBottom w:val="0"/>
                                                                                          <w:divBdr>
                                                                                            <w:top w:val="none" w:sz="0" w:space="0" w:color="auto"/>
                                                                                            <w:left w:val="none" w:sz="0" w:space="0" w:color="auto"/>
                                                                                            <w:bottom w:val="none" w:sz="0" w:space="0" w:color="auto"/>
                                                                                            <w:right w:val="none" w:sz="0" w:space="0" w:color="auto"/>
                                                                                          </w:divBdr>
                                                                                        </w:div>
                                                                                        <w:div w:id="1981766286">
                                                                                          <w:marLeft w:val="0"/>
                                                                                          <w:marRight w:val="0"/>
                                                                                          <w:marTop w:val="0"/>
                                                                                          <w:marBottom w:val="0"/>
                                                                                          <w:divBdr>
                                                                                            <w:top w:val="none" w:sz="0" w:space="0" w:color="auto"/>
                                                                                            <w:left w:val="none" w:sz="0" w:space="0" w:color="auto"/>
                                                                                            <w:bottom w:val="none" w:sz="0" w:space="0" w:color="auto"/>
                                                                                            <w:right w:val="none" w:sz="0" w:space="0" w:color="auto"/>
                                                                                          </w:divBdr>
                                                                                        </w:div>
                                                                                        <w:div w:id="35319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7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23030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833284">
                                          <w:blockQuote w:val="1"/>
                                          <w:marLeft w:val="720"/>
                                          <w:marRight w:val="720"/>
                                          <w:marTop w:val="100"/>
                                          <w:marBottom w:val="100"/>
                                          <w:divBdr>
                                            <w:top w:val="none" w:sz="0" w:space="0" w:color="auto"/>
                                            <w:left w:val="none" w:sz="0" w:space="0" w:color="auto"/>
                                            <w:bottom w:val="none" w:sz="0" w:space="0" w:color="auto"/>
                                            <w:right w:val="none" w:sz="0" w:space="0" w:color="auto"/>
                                          </w:divBdr>
                                        </w:div>
                                        <w:div w:id="256911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202831">
      <w:bodyDiv w:val="1"/>
      <w:marLeft w:val="0"/>
      <w:marRight w:val="0"/>
      <w:marTop w:val="0"/>
      <w:marBottom w:val="0"/>
      <w:divBdr>
        <w:top w:val="none" w:sz="0" w:space="0" w:color="auto"/>
        <w:left w:val="none" w:sz="0" w:space="0" w:color="auto"/>
        <w:bottom w:val="none" w:sz="0" w:space="0" w:color="auto"/>
        <w:right w:val="none" w:sz="0" w:space="0" w:color="auto"/>
      </w:divBdr>
    </w:div>
    <w:div w:id="125901972">
      <w:bodyDiv w:val="1"/>
      <w:marLeft w:val="0"/>
      <w:marRight w:val="0"/>
      <w:marTop w:val="0"/>
      <w:marBottom w:val="0"/>
      <w:divBdr>
        <w:top w:val="none" w:sz="0" w:space="0" w:color="auto"/>
        <w:left w:val="none" w:sz="0" w:space="0" w:color="auto"/>
        <w:bottom w:val="none" w:sz="0" w:space="0" w:color="auto"/>
        <w:right w:val="none" w:sz="0" w:space="0" w:color="auto"/>
      </w:divBdr>
    </w:div>
    <w:div w:id="126045066">
      <w:bodyDiv w:val="1"/>
      <w:marLeft w:val="0"/>
      <w:marRight w:val="0"/>
      <w:marTop w:val="0"/>
      <w:marBottom w:val="0"/>
      <w:divBdr>
        <w:top w:val="none" w:sz="0" w:space="0" w:color="auto"/>
        <w:left w:val="none" w:sz="0" w:space="0" w:color="auto"/>
        <w:bottom w:val="none" w:sz="0" w:space="0" w:color="auto"/>
        <w:right w:val="none" w:sz="0" w:space="0" w:color="auto"/>
      </w:divBdr>
    </w:div>
    <w:div w:id="130514102">
      <w:bodyDiv w:val="1"/>
      <w:marLeft w:val="0"/>
      <w:marRight w:val="0"/>
      <w:marTop w:val="0"/>
      <w:marBottom w:val="0"/>
      <w:divBdr>
        <w:top w:val="none" w:sz="0" w:space="0" w:color="auto"/>
        <w:left w:val="none" w:sz="0" w:space="0" w:color="auto"/>
        <w:bottom w:val="none" w:sz="0" w:space="0" w:color="auto"/>
        <w:right w:val="none" w:sz="0" w:space="0" w:color="auto"/>
      </w:divBdr>
    </w:div>
    <w:div w:id="131144711">
      <w:bodyDiv w:val="1"/>
      <w:marLeft w:val="0"/>
      <w:marRight w:val="0"/>
      <w:marTop w:val="0"/>
      <w:marBottom w:val="0"/>
      <w:divBdr>
        <w:top w:val="none" w:sz="0" w:space="0" w:color="auto"/>
        <w:left w:val="none" w:sz="0" w:space="0" w:color="auto"/>
        <w:bottom w:val="none" w:sz="0" w:space="0" w:color="auto"/>
        <w:right w:val="none" w:sz="0" w:space="0" w:color="auto"/>
      </w:divBdr>
      <w:divsChild>
        <w:div w:id="223107935">
          <w:marLeft w:val="446"/>
          <w:marRight w:val="0"/>
          <w:marTop w:val="0"/>
          <w:marBottom w:val="0"/>
          <w:divBdr>
            <w:top w:val="none" w:sz="0" w:space="0" w:color="auto"/>
            <w:left w:val="none" w:sz="0" w:space="0" w:color="auto"/>
            <w:bottom w:val="none" w:sz="0" w:space="0" w:color="auto"/>
            <w:right w:val="none" w:sz="0" w:space="0" w:color="auto"/>
          </w:divBdr>
        </w:div>
        <w:div w:id="457338763">
          <w:marLeft w:val="446"/>
          <w:marRight w:val="0"/>
          <w:marTop w:val="0"/>
          <w:marBottom w:val="0"/>
          <w:divBdr>
            <w:top w:val="none" w:sz="0" w:space="0" w:color="auto"/>
            <w:left w:val="none" w:sz="0" w:space="0" w:color="auto"/>
            <w:bottom w:val="none" w:sz="0" w:space="0" w:color="auto"/>
            <w:right w:val="none" w:sz="0" w:space="0" w:color="auto"/>
          </w:divBdr>
        </w:div>
        <w:div w:id="1095903443">
          <w:marLeft w:val="446"/>
          <w:marRight w:val="0"/>
          <w:marTop w:val="0"/>
          <w:marBottom w:val="0"/>
          <w:divBdr>
            <w:top w:val="none" w:sz="0" w:space="0" w:color="auto"/>
            <w:left w:val="none" w:sz="0" w:space="0" w:color="auto"/>
            <w:bottom w:val="none" w:sz="0" w:space="0" w:color="auto"/>
            <w:right w:val="none" w:sz="0" w:space="0" w:color="auto"/>
          </w:divBdr>
        </w:div>
        <w:div w:id="1824657759">
          <w:marLeft w:val="446"/>
          <w:marRight w:val="0"/>
          <w:marTop w:val="0"/>
          <w:marBottom w:val="0"/>
          <w:divBdr>
            <w:top w:val="none" w:sz="0" w:space="0" w:color="auto"/>
            <w:left w:val="none" w:sz="0" w:space="0" w:color="auto"/>
            <w:bottom w:val="none" w:sz="0" w:space="0" w:color="auto"/>
            <w:right w:val="none" w:sz="0" w:space="0" w:color="auto"/>
          </w:divBdr>
        </w:div>
      </w:divsChild>
    </w:div>
    <w:div w:id="135490710">
      <w:bodyDiv w:val="1"/>
      <w:marLeft w:val="0"/>
      <w:marRight w:val="0"/>
      <w:marTop w:val="0"/>
      <w:marBottom w:val="0"/>
      <w:divBdr>
        <w:top w:val="none" w:sz="0" w:space="0" w:color="auto"/>
        <w:left w:val="none" w:sz="0" w:space="0" w:color="auto"/>
        <w:bottom w:val="none" w:sz="0" w:space="0" w:color="auto"/>
        <w:right w:val="none" w:sz="0" w:space="0" w:color="auto"/>
      </w:divBdr>
    </w:div>
    <w:div w:id="135807584">
      <w:bodyDiv w:val="1"/>
      <w:marLeft w:val="0"/>
      <w:marRight w:val="0"/>
      <w:marTop w:val="0"/>
      <w:marBottom w:val="0"/>
      <w:divBdr>
        <w:top w:val="none" w:sz="0" w:space="0" w:color="auto"/>
        <w:left w:val="none" w:sz="0" w:space="0" w:color="auto"/>
        <w:bottom w:val="none" w:sz="0" w:space="0" w:color="auto"/>
        <w:right w:val="none" w:sz="0" w:space="0" w:color="auto"/>
      </w:divBdr>
    </w:div>
    <w:div w:id="138035000">
      <w:bodyDiv w:val="1"/>
      <w:marLeft w:val="0"/>
      <w:marRight w:val="0"/>
      <w:marTop w:val="0"/>
      <w:marBottom w:val="0"/>
      <w:divBdr>
        <w:top w:val="none" w:sz="0" w:space="0" w:color="auto"/>
        <w:left w:val="none" w:sz="0" w:space="0" w:color="auto"/>
        <w:bottom w:val="none" w:sz="0" w:space="0" w:color="auto"/>
        <w:right w:val="none" w:sz="0" w:space="0" w:color="auto"/>
      </w:divBdr>
    </w:div>
    <w:div w:id="138310302">
      <w:bodyDiv w:val="1"/>
      <w:marLeft w:val="0"/>
      <w:marRight w:val="0"/>
      <w:marTop w:val="0"/>
      <w:marBottom w:val="0"/>
      <w:divBdr>
        <w:top w:val="none" w:sz="0" w:space="0" w:color="auto"/>
        <w:left w:val="none" w:sz="0" w:space="0" w:color="auto"/>
        <w:bottom w:val="none" w:sz="0" w:space="0" w:color="auto"/>
        <w:right w:val="none" w:sz="0" w:space="0" w:color="auto"/>
      </w:divBdr>
    </w:div>
    <w:div w:id="141779656">
      <w:bodyDiv w:val="1"/>
      <w:marLeft w:val="0"/>
      <w:marRight w:val="0"/>
      <w:marTop w:val="0"/>
      <w:marBottom w:val="0"/>
      <w:divBdr>
        <w:top w:val="none" w:sz="0" w:space="0" w:color="auto"/>
        <w:left w:val="none" w:sz="0" w:space="0" w:color="auto"/>
        <w:bottom w:val="none" w:sz="0" w:space="0" w:color="auto"/>
        <w:right w:val="none" w:sz="0" w:space="0" w:color="auto"/>
      </w:divBdr>
    </w:div>
    <w:div w:id="142427437">
      <w:bodyDiv w:val="1"/>
      <w:marLeft w:val="0"/>
      <w:marRight w:val="0"/>
      <w:marTop w:val="0"/>
      <w:marBottom w:val="0"/>
      <w:divBdr>
        <w:top w:val="none" w:sz="0" w:space="0" w:color="auto"/>
        <w:left w:val="none" w:sz="0" w:space="0" w:color="auto"/>
        <w:bottom w:val="none" w:sz="0" w:space="0" w:color="auto"/>
        <w:right w:val="none" w:sz="0" w:space="0" w:color="auto"/>
      </w:divBdr>
    </w:div>
    <w:div w:id="145823540">
      <w:bodyDiv w:val="1"/>
      <w:marLeft w:val="0"/>
      <w:marRight w:val="0"/>
      <w:marTop w:val="0"/>
      <w:marBottom w:val="0"/>
      <w:divBdr>
        <w:top w:val="none" w:sz="0" w:space="0" w:color="auto"/>
        <w:left w:val="none" w:sz="0" w:space="0" w:color="auto"/>
        <w:bottom w:val="none" w:sz="0" w:space="0" w:color="auto"/>
        <w:right w:val="none" w:sz="0" w:space="0" w:color="auto"/>
      </w:divBdr>
    </w:div>
    <w:div w:id="148179678">
      <w:bodyDiv w:val="1"/>
      <w:marLeft w:val="0"/>
      <w:marRight w:val="0"/>
      <w:marTop w:val="0"/>
      <w:marBottom w:val="0"/>
      <w:divBdr>
        <w:top w:val="none" w:sz="0" w:space="0" w:color="auto"/>
        <w:left w:val="none" w:sz="0" w:space="0" w:color="auto"/>
        <w:bottom w:val="none" w:sz="0" w:space="0" w:color="auto"/>
        <w:right w:val="none" w:sz="0" w:space="0" w:color="auto"/>
      </w:divBdr>
    </w:div>
    <w:div w:id="149057931">
      <w:bodyDiv w:val="1"/>
      <w:marLeft w:val="0"/>
      <w:marRight w:val="0"/>
      <w:marTop w:val="0"/>
      <w:marBottom w:val="0"/>
      <w:divBdr>
        <w:top w:val="none" w:sz="0" w:space="0" w:color="auto"/>
        <w:left w:val="none" w:sz="0" w:space="0" w:color="auto"/>
        <w:bottom w:val="none" w:sz="0" w:space="0" w:color="auto"/>
        <w:right w:val="none" w:sz="0" w:space="0" w:color="auto"/>
      </w:divBdr>
    </w:div>
    <w:div w:id="151411610">
      <w:bodyDiv w:val="1"/>
      <w:marLeft w:val="0"/>
      <w:marRight w:val="0"/>
      <w:marTop w:val="0"/>
      <w:marBottom w:val="0"/>
      <w:divBdr>
        <w:top w:val="none" w:sz="0" w:space="0" w:color="auto"/>
        <w:left w:val="none" w:sz="0" w:space="0" w:color="auto"/>
        <w:bottom w:val="none" w:sz="0" w:space="0" w:color="auto"/>
        <w:right w:val="none" w:sz="0" w:space="0" w:color="auto"/>
      </w:divBdr>
      <w:divsChild>
        <w:div w:id="900750406">
          <w:marLeft w:val="446"/>
          <w:marRight w:val="0"/>
          <w:marTop w:val="0"/>
          <w:marBottom w:val="0"/>
          <w:divBdr>
            <w:top w:val="none" w:sz="0" w:space="0" w:color="auto"/>
            <w:left w:val="none" w:sz="0" w:space="0" w:color="auto"/>
            <w:bottom w:val="none" w:sz="0" w:space="0" w:color="auto"/>
            <w:right w:val="none" w:sz="0" w:space="0" w:color="auto"/>
          </w:divBdr>
        </w:div>
      </w:divsChild>
    </w:div>
    <w:div w:id="151676077">
      <w:bodyDiv w:val="1"/>
      <w:marLeft w:val="0"/>
      <w:marRight w:val="0"/>
      <w:marTop w:val="0"/>
      <w:marBottom w:val="0"/>
      <w:divBdr>
        <w:top w:val="none" w:sz="0" w:space="0" w:color="auto"/>
        <w:left w:val="none" w:sz="0" w:space="0" w:color="auto"/>
        <w:bottom w:val="none" w:sz="0" w:space="0" w:color="auto"/>
        <w:right w:val="none" w:sz="0" w:space="0" w:color="auto"/>
      </w:divBdr>
    </w:div>
    <w:div w:id="155390458">
      <w:bodyDiv w:val="1"/>
      <w:marLeft w:val="0"/>
      <w:marRight w:val="0"/>
      <w:marTop w:val="0"/>
      <w:marBottom w:val="0"/>
      <w:divBdr>
        <w:top w:val="none" w:sz="0" w:space="0" w:color="auto"/>
        <w:left w:val="none" w:sz="0" w:space="0" w:color="auto"/>
        <w:bottom w:val="none" w:sz="0" w:space="0" w:color="auto"/>
        <w:right w:val="none" w:sz="0" w:space="0" w:color="auto"/>
      </w:divBdr>
    </w:div>
    <w:div w:id="156768893">
      <w:bodyDiv w:val="1"/>
      <w:marLeft w:val="0"/>
      <w:marRight w:val="0"/>
      <w:marTop w:val="0"/>
      <w:marBottom w:val="0"/>
      <w:divBdr>
        <w:top w:val="none" w:sz="0" w:space="0" w:color="auto"/>
        <w:left w:val="none" w:sz="0" w:space="0" w:color="auto"/>
        <w:bottom w:val="none" w:sz="0" w:space="0" w:color="auto"/>
        <w:right w:val="none" w:sz="0" w:space="0" w:color="auto"/>
      </w:divBdr>
    </w:div>
    <w:div w:id="157618257">
      <w:bodyDiv w:val="1"/>
      <w:marLeft w:val="0"/>
      <w:marRight w:val="0"/>
      <w:marTop w:val="0"/>
      <w:marBottom w:val="0"/>
      <w:divBdr>
        <w:top w:val="none" w:sz="0" w:space="0" w:color="auto"/>
        <w:left w:val="none" w:sz="0" w:space="0" w:color="auto"/>
        <w:bottom w:val="none" w:sz="0" w:space="0" w:color="auto"/>
        <w:right w:val="none" w:sz="0" w:space="0" w:color="auto"/>
      </w:divBdr>
      <w:divsChild>
        <w:div w:id="654408229">
          <w:marLeft w:val="446"/>
          <w:marRight w:val="0"/>
          <w:marTop w:val="200"/>
          <w:marBottom w:val="0"/>
          <w:divBdr>
            <w:top w:val="none" w:sz="0" w:space="0" w:color="auto"/>
            <w:left w:val="none" w:sz="0" w:space="0" w:color="auto"/>
            <w:bottom w:val="none" w:sz="0" w:space="0" w:color="auto"/>
            <w:right w:val="none" w:sz="0" w:space="0" w:color="auto"/>
          </w:divBdr>
        </w:div>
      </w:divsChild>
    </w:div>
    <w:div w:id="162554464">
      <w:bodyDiv w:val="1"/>
      <w:marLeft w:val="0"/>
      <w:marRight w:val="0"/>
      <w:marTop w:val="0"/>
      <w:marBottom w:val="0"/>
      <w:divBdr>
        <w:top w:val="none" w:sz="0" w:space="0" w:color="auto"/>
        <w:left w:val="none" w:sz="0" w:space="0" w:color="auto"/>
        <w:bottom w:val="none" w:sz="0" w:space="0" w:color="auto"/>
        <w:right w:val="none" w:sz="0" w:space="0" w:color="auto"/>
      </w:divBdr>
    </w:div>
    <w:div w:id="164441903">
      <w:bodyDiv w:val="1"/>
      <w:marLeft w:val="0"/>
      <w:marRight w:val="0"/>
      <w:marTop w:val="0"/>
      <w:marBottom w:val="0"/>
      <w:divBdr>
        <w:top w:val="none" w:sz="0" w:space="0" w:color="auto"/>
        <w:left w:val="none" w:sz="0" w:space="0" w:color="auto"/>
        <w:bottom w:val="none" w:sz="0" w:space="0" w:color="auto"/>
        <w:right w:val="none" w:sz="0" w:space="0" w:color="auto"/>
      </w:divBdr>
    </w:div>
    <w:div w:id="169490420">
      <w:bodyDiv w:val="1"/>
      <w:marLeft w:val="0"/>
      <w:marRight w:val="0"/>
      <w:marTop w:val="0"/>
      <w:marBottom w:val="0"/>
      <w:divBdr>
        <w:top w:val="none" w:sz="0" w:space="0" w:color="auto"/>
        <w:left w:val="none" w:sz="0" w:space="0" w:color="auto"/>
        <w:bottom w:val="none" w:sz="0" w:space="0" w:color="auto"/>
        <w:right w:val="none" w:sz="0" w:space="0" w:color="auto"/>
      </w:divBdr>
    </w:div>
    <w:div w:id="172260043">
      <w:bodyDiv w:val="1"/>
      <w:marLeft w:val="0"/>
      <w:marRight w:val="0"/>
      <w:marTop w:val="0"/>
      <w:marBottom w:val="0"/>
      <w:divBdr>
        <w:top w:val="none" w:sz="0" w:space="0" w:color="auto"/>
        <w:left w:val="none" w:sz="0" w:space="0" w:color="auto"/>
        <w:bottom w:val="none" w:sz="0" w:space="0" w:color="auto"/>
        <w:right w:val="none" w:sz="0" w:space="0" w:color="auto"/>
      </w:divBdr>
    </w:div>
    <w:div w:id="175537629">
      <w:bodyDiv w:val="1"/>
      <w:marLeft w:val="0"/>
      <w:marRight w:val="0"/>
      <w:marTop w:val="0"/>
      <w:marBottom w:val="0"/>
      <w:divBdr>
        <w:top w:val="none" w:sz="0" w:space="0" w:color="auto"/>
        <w:left w:val="none" w:sz="0" w:space="0" w:color="auto"/>
        <w:bottom w:val="none" w:sz="0" w:space="0" w:color="auto"/>
        <w:right w:val="none" w:sz="0" w:space="0" w:color="auto"/>
      </w:divBdr>
    </w:div>
    <w:div w:id="190609539">
      <w:bodyDiv w:val="1"/>
      <w:marLeft w:val="0"/>
      <w:marRight w:val="0"/>
      <w:marTop w:val="0"/>
      <w:marBottom w:val="0"/>
      <w:divBdr>
        <w:top w:val="none" w:sz="0" w:space="0" w:color="auto"/>
        <w:left w:val="none" w:sz="0" w:space="0" w:color="auto"/>
        <w:bottom w:val="none" w:sz="0" w:space="0" w:color="auto"/>
        <w:right w:val="none" w:sz="0" w:space="0" w:color="auto"/>
      </w:divBdr>
    </w:div>
    <w:div w:id="191039484">
      <w:bodyDiv w:val="1"/>
      <w:marLeft w:val="0"/>
      <w:marRight w:val="0"/>
      <w:marTop w:val="0"/>
      <w:marBottom w:val="0"/>
      <w:divBdr>
        <w:top w:val="none" w:sz="0" w:space="0" w:color="auto"/>
        <w:left w:val="none" w:sz="0" w:space="0" w:color="auto"/>
        <w:bottom w:val="none" w:sz="0" w:space="0" w:color="auto"/>
        <w:right w:val="none" w:sz="0" w:space="0" w:color="auto"/>
      </w:divBdr>
    </w:div>
    <w:div w:id="201014204">
      <w:bodyDiv w:val="1"/>
      <w:marLeft w:val="0"/>
      <w:marRight w:val="0"/>
      <w:marTop w:val="0"/>
      <w:marBottom w:val="0"/>
      <w:divBdr>
        <w:top w:val="none" w:sz="0" w:space="0" w:color="auto"/>
        <w:left w:val="none" w:sz="0" w:space="0" w:color="auto"/>
        <w:bottom w:val="none" w:sz="0" w:space="0" w:color="auto"/>
        <w:right w:val="none" w:sz="0" w:space="0" w:color="auto"/>
      </w:divBdr>
    </w:div>
    <w:div w:id="201404565">
      <w:bodyDiv w:val="1"/>
      <w:marLeft w:val="0"/>
      <w:marRight w:val="0"/>
      <w:marTop w:val="0"/>
      <w:marBottom w:val="0"/>
      <w:divBdr>
        <w:top w:val="none" w:sz="0" w:space="0" w:color="auto"/>
        <w:left w:val="none" w:sz="0" w:space="0" w:color="auto"/>
        <w:bottom w:val="none" w:sz="0" w:space="0" w:color="auto"/>
        <w:right w:val="none" w:sz="0" w:space="0" w:color="auto"/>
      </w:divBdr>
    </w:div>
    <w:div w:id="202451288">
      <w:bodyDiv w:val="1"/>
      <w:marLeft w:val="0"/>
      <w:marRight w:val="0"/>
      <w:marTop w:val="0"/>
      <w:marBottom w:val="0"/>
      <w:divBdr>
        <w:top w:val="none" w:sz="0" w:space="0" w:color="auto"/>
        <w:left w:val="none" w:sz="0" w:space="0" w:color="auto"/>
        <w:bottom w:val="none" w:sz="0" w:space="0" w:color="auto"/>
        <w:right w:val="none" w:sz="0" w:space="0" w:color="auto"/>
      </w:divBdr>
    </w:div>
    <w:div w:id="205794520">
      <w:bodyDiv w:val="1"/>
      <w:marLeft w:val="0"/>
      <w:marRight w:val="0"/>
      <w:marTop w:val="0"/>
      <w:marBottom w:val="0"/>
      <w:divBdr>
        <w:top w:val="none" w:sz="0" w:space="0" w:color="auto"/>
        <w:left w:val="none" w:sz="0" w:space="0" w:color="auto"/>
        <w:bottom w:val="none" w:sz="0" w:space="0" w:color="auto"/>
        <w:right w:val="none" w:sz="0" w:space="0" w:color="auto"/>
      </w:divBdr>
    </w:div>
    <w:div w:id="207495648">
      <w:bodyDiv w:val="1"/>
      <w:marLeft w:val="0"/>
      <w:marRight w:val="0"/>
      <w:marTop w:val="0"/>
      <w:marBottom w:val="0"/>
      <w:divBdr>
        <w:top w:val="none" w:sz="0" w:space="0" w:color="auto"/>
        <w:left w:val="none" w:sz="0" w:space="0" w:color="auto"/>
        <w:bottom w:val="none" w:sz="0" w:space="0" w:color="auto"/>
        <w:right w:val="none" w:sz="0" w:space="0" w:color="auto"/>
      </w:divBdr>
    </w:div>
    <w:div w:id="212933699">
      <w:bodyDiv w:val="1"/>
      <w:marLeft w:val="0"/>
      <w:marRight w:val="0"/>
      <w:marTop w:val="0"/>
      <w:marBottom w:val="0"/>
      <w:divBdr>
        <w:top w:val="none" w:sz="0" w:space="0" w:color="auto"/>
        <w:left w:val="none" w:sz="0" w:space="0" w:color="auto"/>
        <w:bottom w:val="none" w:sz="0" w:space="0" w:color="auto"/>
        <w:right w:val="none" w:sz="0" w:space="0" w:color="auto"/>
      </w:divBdr>
    </w:div>
    <w:div w:id="220791241">
      <w:bodyDiv w:val="1"/>
      <w:marLeft w:val="0"/>
      <w:marRight w:val="0"/>
      <w:marTop w:val="0"/>
      <w:marBottom w:val="0"/>
      <w:divBdr>
        <w:top w:val="none" w:sz="0" w:space="0" w:color="auto"/>
        <w:left w:val="none" w:sz="0" w:space="0" w:color="auto"/>
        <w:bottom w:val="none" w:sz="0" w:space="0" w:color="auto"/>
        <w:right w:val="none" w:sz="0" w:space="0" w:color="auto"/>
      </w:divBdr>
    </w:div>
    <w:div w:id="221525364">
      <w:bodyDiv w:val="1"/>
      <w:marLeft w:val="0"/>
      <w:marRight w:val="0"/>
      <w:marTop w:val="0"/>
      <w:marBottom w:val="0"/>
      <w:divBdr>
        <w:top w:val="none" w:sz="0" w:space="0" w:color="auto"/>
        <w:left w:val="none" w:sz="0" w:space="0" w:color="auto"/>
        <w:bottom w:val="none" w:sz="0" w:space="0" w:color="auto"/>
        <w:right w:val="none" w:sz="0" w:space="0" w:color="auto"/>
      </w:divBdr>
    </w:div>
    <w:div w:id="225385887">
      <w:bodyDiv w:val="1"/>
      <w:marLeft w:val="0"/>
      <w:marRight w:val="0"/>
      <w:marTop w:val="0"/>
      <w:marBottom w:val="0"/>
      <w:divBdr>
        <w:top w:val="none" w:sz="0" w:space="0" w:color="auto"/>
        <w:left w:val="none" w:sz="0" w:space="0" w:color="auto"/>
        <w:bottom w:val="none" w:sz="0" w:space="0" w:color="auto"/>
        <w:right w:val="none" w:sz="0" w:space="0" w:color="auto"/>
      </w:divBdr>
    </w:div>
    <w:div w:id="227231407">
      <w:bodyDiv w:val="1"/>
      <w:marLeft w:val="0"/>
      <w:marRight w:val="0"/>
      <w:marTop w:val="0"/>
      <w:marBottom w:val="0"/>
      <w:divBdr>
        <w:top w:val="none" w:sz="0" w:space="0" w:color="auto"/>
        <w:left w:val="none" w:sz="0" w:space="0" w:color="auto"/>
        <w:bottom w:val="none" w:sz="0" w:space="0" w:color="auto"/>
        <w:right w:val="none" w:sz="0" w:space="0" w:color="auto"/>
      </w:divBdr>
    </w:div>
    <w:div w:id="233322012">
      <w:bodyDiv w:val="1"/>
      <w:marLeft w:val="0"/>
      <w:marRight w:val="0"/>
      <w:marTop w:val="0"/>
      <w:marBottom w:val="0"/>
      <w:divBdr>
        <w:top w:val="none" w:sz="0" w:space="0" w:color="auto"/>
        <w:left w:val="none" w:sz="0" w:space="0" w:color="auto"/>
        <w:bottom w:val="none" w:sz="0" w:space="0" w:color="auto"/>
        <w:right w:val="none" w:sz="0" w:space="0" w:color="auto"/>
      </w:divBdr>
    </w:div>
    <w:div w:id="234627102">
      <w:bodyDiv w:val="1"/>
      <w:marLeft w:val="0"/>
      <w:marRight w:val="0"/>
      <w:marTop w:val="0"/>
      <w:marBottom w:val="0"/>
      <w:divBdr>
        <w:top w:val="none" w:sz="0" w:space="0" w:color="auto"/>
        <w:left w:val="none" w:sz="0" w:space="0" w:color="auto"/>
        <w:bottom w:val="none" w:sz="0" w:space="0" w:color="auto"/>
        <w:right w:val="none" w:sz="0" w:space="0" w:color="auto"/>
      </w:divBdr>
    </w:div>
    <w:div w:id="240601360">
      <w:bodyDiv w:val="1"/>
      <w:marLeft w:val="0"/>
      <w:marRight w:val="0"/>
      <w:marTop w:val="0"/>
      <w:marBottom w:val="0"/>
      <w:divBdr>
        <w:top w:val="none" w:sz="0" w:space="0" w:color="auto"/>
        <w:left w:val="none" w:sz="0" w:space="0" w:color="auto"/>
        <w:bottom w:val="none" w:sz="0" w:space="0" w:color="auto"/>
        <w:right w:val="none" w:sz="0" w:space="0" w:color="auto"/>
      </w:divBdr>
    </w:div>
    <w:div w:id="241568053">
      <w:bodyDiv w:val="1"/>
      <w:marLeft w:val="0"/>
      <w:marRight w:val="0"/>
      <w:marTop w:val="0"/>
      <w:marBottom w:val="0"/>
      <w:divBdr>
        <w:top w:val="none" w:sz="0" w:space="0" w:color="auto"/>
        <w:left w:val="none" w:sz="0" w:space="0" w:color="auto"/>
        <w:bottom w:val="none" w:sz="0" w:space="0" w:color="auto"/>
        <w:right w:val="none" w:sz="0" w:space="0" w:color="auto"/>
      </w:divBdr>
    </w:div>
    <w:div w:id="244150514">
      <w:bodyDiv w:val="1"/>
      <w:marLeft w:val="0"/>
      <w:marRight w:val="0"/>
      <w:marTop w:val="0"/>
      <w:marBottom w:val="0"/>
      <w:divBdr>
        <w:top w:val="none" w:sz="0" w:space="0" w:color="auto"/>
        <w:left w:val="none" w:sz="0" w:space="0" w:color="auto"/>
        <w:bottom w:val="none" w:sz="0" w:space="0" w:color="auto"/>
        <w:right w:val="none" w:sz="0" w:space="0" w:color="auto"/>
      </w:divBdr>
    </w:div>
    <w:div w:id="250235126">
      <w:bodyDiv w:val="1"/>
      <w:marLeft w:val="0"/>
      <w:marRight w:val="0"/>
      <w:marTop w:val="0"/>
      <w:marBottom w:val="0"/>
      <w:divBdr>
        <w:top w:val="none" w:sz="0" w:space="0" w:color="auto"/>
        <w:left w:val="none" w:sz="0" w:space="0" w:color="auto"/>
        <w:bottom w:val="none" w:sz="0" w:space="0" w:color="auto"/>
        <w:right w:val="none" w:sz="0" w:space="0" w:color="auto"/>
      </w:divBdr>
    </w:div>
    <w:div w:id="255789591">
      <w:bodyDiv w:val="1"/>
      <w:marLeft w:val="0"/>
      <w:marRight w:val="0"/>
      <w:marTop w:val="0"/>
      <w:marBottom w:val="0"/>
      <w:divBdr>
        <w:top w:val="none" w:sz="0" w:space="0" w:color="auto"/>
        <w:left w:val="none" w:sz="0" w:space="0" w:color="auto"/>
        <w:bottom w:val="none" w:sz="0" w:space="0" w:color="auto"/>
        <w:right w:val="none" w:sz="0" w:space="0" w:color="auto"/>
      </w:divBdr>
    </w:div>
    <w:div w:id="257637904">
      <w:bodyDiv w:val="1"/>
      <w:marLeft w:val="0"/>
      <w:marRight w:val="0"/>
      <w:marTop w:val="0"/>
      <w:marBottom w:val="0"/>
      <w:divBdr>
        <w:top w:val="none" w:sz="0" w:space="0" w:color="auto"/>
        <w:left w:val="none" w:sz="0" w:space="0" w:color="auto"/>
        <w:bottom w:val="none" w:sz="0" w:space="0" w:color="auto"/>
        <w:right w:val="none" w:sz="0" w:space="0" w:color="auto"/>
      </w:divBdr>
    </w:div>
    <w:div w:id="261912642">
      <w:bodyDiv w:val="1"/>
      <w:marLeft w:val="0"/>
      <w:marRight w:val="0"/>
      <w:marTop w:val="0"/>
      <w:marBottom w:val="0"/>
      <w:divBdr>
        <w:top w:val="none" w:sz="0" w:space="0" w:color="auto"/>
        <w:left w:val="none" w:sz="0" w:space="0" w:color="auto"/>
        <w:bottom w:val="none" w:sz="0" w:space="0" w:color="auto"/>
        <w:right w:val="none" w:sz="0" w:space="0" w:color="auto"/>
      </w:divBdr>
    </w:div>
    <w:div w:id="262610439">
      <w:bodyDiv w:val="1"/>
      <w:marLeft w:val="0"/>
      <w:marRight w:val="0"/>
      <w:marTop w:val="0"/>
      <w:marBottom w:val="0"/>
      <w:divBdr>
        <w:top w:val="none" w:sz="0" w:space="0" w:color="auto"/>
        <w:left w:val="none" w:sz="0" w:space="0" w:color="auto"/>
        <w:bottom w:val="none" w:sz="0" w:space="0" w:color="auto"/>
        <w:right w:val="none" w:sz="0" w:space="0" w:color="auto"/>
      </w:divBdr>
    </w:div>
    <w:div w:id="266276612">
      <w:bodyDiv w:val="1"/>
      <w:marLeft w:val="0"/>
      <w:marRight w:val="0"/>
      <w:marTop w:val="0"/>
      <w:marBottom w:val="0"/>
      <w:divBdr>
        <w:top w:val="none" w:sz="0" w:space="0" w:color="auto"/>
        <w:left w:val="none" w:sz="0" w:space="0" w:color="auto"/>
        <w:bottom w:val="none" w:sz="0" w:space="0" w:color="auto"/>
        <w:right w:val="none" w:sz="0" w:space="0" w:color="auto"/>
      </w:divBdr>
    </w:div>
    <w:div w:id="267079259">
      <w:bodyDiv w:val="1"/>
      <w:marLeft w:val="0"/>
      <w:marRight w:val="0"/>
      <w:marTop w:val="0"/>
      <w:marBottom w:val="0"/>
      <w:divBdr>
        <w:top w:val="none" w:sz="0" w:space="0" w:color="auto"/>
        <w:left w:val="none" w:sz="0" w:space="0" w:color="auto"/>
        <w:bottom w:val="none" w:sz="0" w:space="0" w:color="auto"/>
        <w:right w:val="none" w:sz="0" w:space="0" w:color="auto"/>
      </w:divBdr>
    </w:div>
    <w:div w:id="267349246">
      <w:bodyDiv w:val="1"/>
      <w:marLeft w:val="0"/>
      <w:marRight w:val="0"/>
      <w:marTop w:val="0"/>
      <w:marBottom w:val="0"/>
      <w:divBdr>
        <w:top w:val="none" w:sz="0" w:space="0" w:color="auto"/>
        <w:left w:val="none" w:sz="0" w:space="0" w:color="auto"/>
        <w:bottom w:val="none" w:sz="0" w:space="0" w:color="auto"/>
        <w:right w:val="none" w:sz="0" w:space="0" w:color="auto"/>
      </w:divBdr>
    </w:div>
    <w:div w:id="272396081">
      <w:bodyDiv w:val="1"/>
      <w:marLeft w:val="0"/>
      <w:marRight w:val="0"/>
      <w:marTop w:val="0"/>
      <w:marBottom w:val="0"/>
      <w:divBdr>
        <w:top w:val="none" w:sz="0" w:space="0" w:color="auto"/>
        <w:left w:val="none" w:sz="0" w:space="0" w:color="auto"/>
        <w:bottom w:val="none" w:sz="0" w:space="0" w:color="auto"/>
        <w:right w:val="none" w:sz="0" w:space="0" w:color="auto"/>
      </w:divBdr>
    </w:div>
    <w:div w:id="275210554">
      <w:bodyDiv w:val="1"/>
      <w:marLeft w:val="0"/>
      <w:marRight w:val="0"/>
      <w:marTop w:val="0"/>
      <w:marBottom w:val="0"/>
      <w:divBdr>
        <w:top w:val="none" w:sz="0" w:space="0" w:color="auto"/>
        <w:left w:val="none" w:sz="0" w:space="0" w:color="auto"/>
        <w:bottom w:val="none" w:sz="0" w:space="0" w:color="auto"/>
        <w:right w:val="none" w:sz="0" w:space="0" w:color="auto"/>
      </w:divBdr>
    </w:div>
    <w:div w:id="280263290">
      <w:bodyDiv w:val="1"/>
      <w:marLeft w:val="0"/>
      <w:marRight w:val="0"/>
      <w:marTop w:val="0"/>
      <w:marBottom w:val="0"/>
      <w:divBdr>
        <w:top w:val="none" w:sz="0" w:space="0" w:color="auto"/>
        <w:left w:val="none" w:sz="0" w:space="0" w:color="auto"/>
        <w:bottom w:val="none" w:sz="0" w:space="0" w:color="auto"/>
        <w:right w:val="none" w:sz="0" w:space="0" w:color="auto"/>
      </w:divBdr>
    </w:div>
    <w:div w:id="280652952">
      <w:bodyDiv w:val="1"/>
      <w:marLeft w:val="0"/>
      <w:marRight w:val="0"/>
      <w:marTop w:val="0"/>
      <w:marBottom w:val="0"/>
      <w:divBdr>
        <w:top w:val="none" w:sz="0" w:space="0" w:color="auto"/>
        <w:left w:val="none" w:sz="0" w:space="0" w:color="auto"/>
        <w:bottom w:val="none" w:sz="0" w:space="0" w:color="auto"/>
        <w:right w:val="none" w:sz="0" w:space="0" w:color="auto"/>
      </w:divBdr>
    </w:div>
    <w:div w:id="281302210">
      <w:bodyDiv w:val="1"/>
      <w:marLeft w:val="0"/>
      <w:marRight w:val="0"/>
      <w:marTop w:val="0"/>
      <w:marBottom w:val="0"/>
      <w:divBdr>
        <w:top w:val="none" w:sz="0" w:space="0" w:color="auto"/>
        <w:left w:val="none" w:sz="0" w:space="0" w:color="auto"/>
        <w:bottom w:val="none" w:sz="0" w:space="0" w:color="auto"/>
        <w:right w:val="none" w:sz="0" w:space="0" w:color="auto"/>
      </w:divBdr>
    </w:div>
    <w:div w:id="284165572">
      <w:bodyDiv w:val="1"/>
      <w:marLeft w:val="0"/>
      <w:marRight w:val="0"/>
      <w:marTop w:val="0"/>
      <w:marBottom w:val="0"/>
      <w:divBdr>
        <w:top w:val="none" w:sz="0" w:space="0" w:color="auto"/>
        <w:left w:val="none" w:sz="0" w:space="0" w:color="auto"/>
        <w:bottom w:val="none" w:sz="0" w:space="0" w:color="auto"/>
        <w:right w:val="none" w:sz="0" w:space="0" w:color="auto"/>
      </w:divBdr>
      <w:divsChild>
        <w:div w:id="766079832">
          <w:marLeft w:val="446"/>
          <w:marRight w:val="0"/>
          <w:marTop w:val="0"/>
          <w:marBottom w:val="0"/>
          <w:divBdr>
            <w:top w:val="none" w:sz="0" w:space="0" w:color="auto"/>
            <w:left w:val="none" w:sz="0" w:space="0" w:color="auto"/>
            <w:bottom w:val="none" w:sz="0" w:space="0" w:color="auto"/>
            <w:right w:val="none" w:sz="0" w:space="0" w:color="auto"/>
          </w:divBdr>
        </w:div>
      </w:divsChild>
    </w:div>
    <w:div w:id="288050927">
      <w:bodyDiv w:val="1"/>
      <w:marLeft w:val="0"/>
      <w:marRight w:val="0"/>
      <w:marTop w:val="0"/>
      <w:marBottom w:val="0"/>
      <w:divBdr>
        <w:top w:val="none" w:sz="0" w:space="0" w:color="auto"/>
        <w:left w:val="none" w:sz="0" w:space="0" w:color="auto"/>
        <w:bottom w:val="none" w:sz="0" w:space="0" w:color="auto"/>
        <w:right w:val="none" w:sz="0" w:space="0" w:color="auto"/>
      </w:divBdr>
    </w:div>
    <w:div w:id="290132917">
      <w:bodyDiv w:val="1"/>
      <w:marLeft w:val="0"/>
      <w:marRight w:val="0"/>
      <w:marTop w:val="0"/>
      <w:marBottom w:val="0"/>
      <w:divBdr>
        <w:top w:val="none" w:sz="0" w:space="0" w:color="auto"/>
        <w:left w:val="none" w:sz="0" w:space="0" w:color="auto"/>
        <w:bottom w:val="none" w:sz="0" w:space="0" w:color="auto"/>
        <w:right w:val="none" w:sz="0" w:space="0" w:color="auto"/>
      </w:divBdr>
    </w:div>
    <w:div w:id="297027846">
      <w:bodyDiv w:val="1"/>
      <w:marLeft w:val="0"/>
      <w:marRight w:val="0"/>
      <w:marTop w:val="0"/>
      <w:marBottom w:val="0"/>
      <w:divBdr>
        <w:top w:val="none" w:sz="0" w:space="0" w:color="auto"/>
        <w:left w:val="none" w:sz="0" w:space="0" w:color="auto"/>
        <w:bottom w:val="none" w:sz="0" w:space="0" w:color="auto"/>
        <w:right w:val="none" w:sz="0" w:space="0" w:color="auto"/>
      </w:divBdr>
    </w:div>
    <w:div w:id="298608023">
      <w:bodyDiv w:val="1"/>
      <w:marLeft w:val="0"/>
      <w:marRight w:val="0"/>
      <w:marTop w:val="0"/>
      <w:marBottom w:val="0"/>
      <w:divBdr>
        <w:top w:val="none" w:sz="0" w:space="0" w:color="auto"/>
        <w:left w:val="none" w:sz="0" w:space="0" w:color="auto"/>
        <w:bottom w:val="none" w:sz="0" w:space="0" w:color="auto"/>
        <w:right w:val="none" w:sz="0" w:space="0" w:color="auto"/>
      </w:divBdr>
    </w:div>
    <w:div w:id="299842920">
      <w:bodyDiv w:val="1"/>
      <w:marLeft w:val="0"/>
      <w:marRight w:val="0"/>
      <w:marTop w:val="0"/>
      <w:marBottom w:val="0"/>
      <w:divBdr>
        <w:top w:val="none" w:sz="0" w:space="0" w:color="auto"/>
        <w:left w:val="none" w:sz="0" w:space="0" w:color="auto"/>
        <w:bottom w:val="none" w:sz="0" w:space="0" w:color="auto"/>
        <w:right w:val="none" w:sz="0" w:space="0" w:color="auto"/>
      </w:divBdr>
    </w:div>
    <w:div w:id="300039756">
      <w:bodyDiv w:val="1"/>
      <w:marLeft w:val="0"/>
      <w:marRight w:val="0"/>
      <w:marTop w:val="0"/>
      <w:marBottom w:val="0"/>
      <w:divBdr>
        <w:top w:val="none" w:sz="0" w:space="0" w:color="auto"/>
        <w:left w:val="none" w:sz="0" w:space="0" w:color="auto"/>
        <w:bottom w:val="none" w:sz="0" w:space="0" w:color="auto"/>
        <w:right w:val="none" w:sz="0" w:space="0" w:color="auto"/>
      </w:divBdr>
    </w:div>
    <w:div w:id="309019196">
      <w:bodyDiv w:val="1"/>
      <w:marLeft w:val="0"/>
      <w:marRight w:val="0"/>
      <w:marTop w:val="0"/>
      <w:marBottom w:val="0"/>
      <w:divBdr>
        <w:top w:val="none" w:sz="0" w:space="0" w:color="auto"/>
        <w:left w:val="none" w:sz="0" w:space="0" w:color="auto"/>
        <w:bottom w:val="none" w:sz="0" w:space="0" w:color="auto"/>
        <w:right w:val="none" w:sz="0" w:space="0" w:color="auto"/>
      </w:divBdr>
    </w:div>
    <w:div w:id="309331003">
      <w:bodyDiv w:val="1"/>
      <w:marLeft w:val="0"/>
      <w:marRight w:val="0"/>
      <w:marTop w:val="0"/>
      <w:marBottom w:val="0"/>
      <w:divBdr>
        <w:top w:val="none" w:sz="0" w:space="0" w:color="auto"/>
        <w:left w:val="none" w:sz="0" w:space="0" w:color="auto"/>
        <w:bottom w:val="none" w:sz="0" w:space="0" w:color="auto"/>
        <w:right w:val="none" w:sz="0" w:space="0" w:color="auto"/>
      </w:divBdr>
    </w:div>
    <w:div w:id="310989508">
      <w:bodyDiv w:val="1"/>
      <w:marLeft w:val="0"/>
      <w:marRight w:val="0"/>
      <w:marTop w:val="0"/>
      <w:marBottom w:val="0"/>
      <w:divBdr>
        <w:top w:val="none" w:sz="0" w:space="0" w:color="auto"/>
        <w:left w:val="none" w:sz="0" w:space="0" w:color="auto"/>
        <w:bottom w:val="none" w:sz="0" w:space="0" w:color="auto"/>
        <w:right w:val="none" w:sz="0" w:space="0" w:color="auto"/>
      </w:divBdr>
    </w:div>
    <w:div w:id="311175952">
      <w:bodyDiv w:val="1"/>
      <w:marLeft w:val="0"/>
      <w:marRight w:val="0"/>
      <w:marTop w:val="0"/>
      <w:marBottom w:val="0"/>
      <w:divBdr>
        <w:top w:val="none" w:sz="0" w:space="0" w:color="auto"/>
        <w:left w:val="none" w:sz="0" w:space="0" w:color="auto"/>
        <w:bottom w:val="none" w:sz="0" w:space="0" w:color="auto"/>
        <w:right w:val="none" w:sz="0" w:space="0" w:color="auto"/>
      </w:divBdr>
      <w:divsChild>
        <w:div w:id="445124538">
          <w:marLeft w:val="446"/>
          <w:marRight w:val="0"/>
          <w:marTop w:val="0"/>
          <w:marBottom w:val="0"/>
          <w:divBdr>
            <w:top w:val="none" w:sz="0" w:space="0" w:color="auto"/>
            <w:left w:val="none" w:sz="0" w:space="0" w:color="auto"/>
            <w:bottom w:val="none" w:sz="0" w:space="0" w:color="auto"/>
            <w:right w:val="none" w:sz="0" w:space="0" w:color="auto"/>
          </w:divBdr>
        </w:div>
        <w:div w:id="1087532907">
          <w:marLeft w:val="446"/>
          <w:marRight w:val="0"/>
          <w:marTop w:val="0"/>
          <w:marBottom w:val="0"/>
          <w:divBdr>
            <w:top w:val="none" w:sz="0" w:space="0" w:color="auto"/>
            <w:left w:val="none" w:sz="0" w:space="0" w:color="auto"/>
            <w:bottom w:val="none" w:sz="0" w:space="0" w:color="auto"/>
            <w:right w:val="none" w:sz="0" w:space="0" w:color="auto"/>
          </w:divBdr>
        </w:div>
        <w:div w:id="1369916207">
          <w:marLeft w:val="446"/>
          <w:marRight w:val="0"/>
          <w:marTop w:val="0"/>
          <w:marBottom w:val="0"/>
          <w:divBdr>
            <w:top w:val="none" w:sz="0" w:space="0" w:color="auto"/>
            <w:left w:val="none" w:sz="0" w:space="0" w:color="auto"/>
            <w:bottom w:val="none" w:sz="0" w:space="0" w:color="auto"/>
            <w:right w:val="none" w:sz="0" w:space="0" w:color="auto"/>
          </w:divBdr>
        </w:div>
        <w:div w:id="1723673881">
          <w:marLeft w:val="446"/>
          <w:marRight w:val="0"/>
          <w:marTop w:val="0"/>
          <w:marBottom w:val="0"/>
          <w:divBdr>
            <w:top w:val="none" w:sz="0" w:space="0" w:color="auto"/>
            <w:left w:val="none" w:sz="0" w:space="0" w:color="auto"/>
            <w:bottom w:val="none" w:sz="0" w:space="0" w:color="auto"/>
            <w:right w:val="none" w:sz="0" w:space="0" w:color="auto"/>
          </w:divBdr>
        </w:div>
      </w:divsChild>
    </w:div>
    <w:div w:id="312023390">
      <w:bodyDiv w:val="1"/>
      <w:marLeft w:val="0"/>
      <w:marRight w:val="0"/>
      <w:marTop w:val="0"/>
      <w:marBottom w:val="0"/>
      <w:divBdr>
        <w:top w:val="none" w:sz="0" w:space="0" w:color="auto"/>
        <w:left w:val="none" w:sz="0" w:space="0" w:color="auto"/>
        <w:bottom w:val="none" w:sz="0" w:space="0" w:color="auto"/>
        <w:right w:val="none" w:sz="0" w:space="0" w:color="auto"/>
      </w:divBdr>
    </w:div>
    <w:div w:id="317999676">
      <w:bodyDiv w:val="1"/>
      <w:marLeft w:val="0"/>
      <w:marRight w:val="0"/>
      <w:marTop w:val="0"/>
      <w:marBottom w:val="0"/>
      <w:divBdr>
        <w:top w:val="none" w:sz="0" w:space="0" w:color="auto"/>
        <w:left w:val="none" w:sz="0" w:space="0" w:color="auto"/>
        <w:bottom w:val="none" w:sz="0" w:space="0" w:color="auto"/>
        <w:right w:val="none" w:sz="0" w:space="0" w:color="auto"/>
      </w:divBdr>
    </w:div>
    <w:div w:id="321784572">
      <w:bodyDiv w:val="1"/>
      <w:marLeft w:val="0"/>
      <w:marRight w:val="0"/>
      <w:marTop w:val="0"/>
      <w:marBottom w:val="0"/>
      <w:divBdr>
        <w:top w:val="none" w:sz="0" w:space="0" w:color="auto"/>
        <w:left w:val="none" w:sz="0" w:space="0" w:color="auto"/>
        <w:bottom w:val="none" w:sz="0" w:space="0" w:color="auto"/>
        <w:right w:val="none" w:sz="0" w:space="0" w:color="auto"/>
      </w:divBdr>
    </w:div>
    <w:div w:id="330378237">
      <w:bodyDiv w:val="1"/>
      <w:marLeft w:val="0"/>
      <w:marRight w:val="0"/>
      <w:marTop w:val="0"/>
      <w:marBottom w:val="0"/>
      <w:divBdr>
        <w:top w:val="none" w:sz="0" w:space="0" w:color="auto"/>
        <w:left w:val="none" w:sz="0" w:space="0" w:color="auto"/>
        <w:bottom w:val="none" w:sz="0" w:space="0" w:color="auto"/>
        <w:right w:val="none" w:sz="0" w:space="0" w:color="auto"/>
      </w:divBdr>
    </w:div>
    <w:div w:id="338120448">
      <w:bodyDiv w:val="1"/>
      <w:marLeft w:val="0"/>
      <w:marRight w:val="0"/>
      <w:marTop w:val="0"/>
      <w:marBottom w:val="0"/>
      <w:divBdr>
        <w:top w:val="none" w:sz="0" w:space="0" w:color="auto"/>
        <w:left w:val="none" w:sz="0" w:space="0" w:color="auto"/>
        <w:bottom w:val="none" w:sz="0" w:space="0" w:color="auto"/>
        <w:right w:val="none" w:sz="0" w:space="0" w:color="auto"/>
      </w:divBdr>
    </w:div>
    <w:div w:id="338391252">
      <w:bodyDiv w:val="1"/>
      <w:marLeft w:val="0"/>
      <w:marRight w:val="0"/>
      <w:marTop w:val="0"/>
      <w:marBottom w:val="0"/>
      <w:divBdr>
        <w:top w:val="none" w:sz="0" w:space="0" w:color="auto"/>
        <w:left w:val="none" w:sz="0" w:space="0" w:color="auto"/>
        <w:bottom w:val="none" w:sz="0" w:space="0" w:color="auto"/>
        <w:right w:val="none" w:sz="0" w:space="0" w:color="auto"/>
      </w:divBdr>
    </w:div>
    <w:div w:id="339699575">
      <w:bodyDiv w:val="1"/>
      <w:marLeft w:val="0"/>
      <w:marRight w:val="0"/>
      <w:marTop w:val="0"/>
      <w:marBottom w:val="0"/>
      <w:divBdr>
        <w:top w:val="none" w:sz="0" w:space="0" w:color="auto"/>
        <w:left w:val="none" w:sz="0" w:space="0" w:color="auto"/>
        <w:bottom w:val="none" w:sz="0" w:space="0" w:color="auto"/>
        <w:right w:val="none" w:sz="0" w:space="0" w:color="auto"/>
      </w:divBdr>
    </w:div>
    <w:div w:id="340008810">
      <w:bodyDiv w:val="1"/>
      <w:marLeft w:val="0"/>
      <w:marRight w:val="0"/>
      <w:marTop w:val="0"/>
      <w:marBottom w:val="0"/>
      <w:divBdr>
        <w:top w:val="none" w:sz="0" w:space="0" w:color="auto"/>
        <w:left w:val="none" w:sz="0" w:space="0" w:color="auto"/>
        <w:bottom w:val="none" w:sz="0" w:space="0" w:color="auto"/>
        <w:right w:val="none" w:sz="0" w:space="0" w:color="auto"/>
      </w:divBdr>
    </w:div>
    <w:div w:id="342974735">
      <w:bodyDiv w:val="1"/>
      <w:marLeft w:val="0"/>
      <w:marRight w:val="0"/>
      <w:marTop w:val="0"/>
      <w:marBottom w:val="0"/>
      <w:divBdr>
        <w:top w:val="none" w:sz="0" w:space="0" w:color="auto"/>
        <w:left w:val="none" w:sz="0" w:space="0" w:color="auto"/>
        <w:bottom w:val="none" w:sz="0" w:space="0" w:color="auto"/>
        <w:right w:val="none" w:sz="0" w:space="0" w:color="auto"/>
      </w:divBdr>
    </w:div>
    <w:div w:id="343168342">
      <w:bodyDiv w:val="1"/>
      <w:marLeft w:val="0"/>
      <w:marRight w:val="0"/>
      <w:marTop w:val="0"/>
      <w:marBottom w:val="0"/>
      <w:divBdr>
        <w:top w:val="none" w:sz="0" w:space="0" w:color="auto"/>
        <w:left w:val="none" w:sz="0" w:space="0" w:color="auto"/>
        <w:bottom w:val="none" w:sz="0" w:space="0" w:color="auto"/>
        <w:right w:val="none" w:sz="0" w:space="0" w:color="auto"/>
      </w:divBdr>
    </w:div>
    <w:div w:id="350105150">
      <w:bodyDiv w:val="1"/>
      <w:marLeft w:val="0"/>
      <w:marRight w:val="0"/>
      <w:marTop w:val="0"/>
      <w:marBottom w:val="0"/>
      <w:divBdr>
        <w:top w:val="none" w:sz="0" w:space="0" w:color="auto"/>
        <w:left w:val="none" w:sz="0" w:space="0" w:color="auto"/>
        <w:bottom w:val="none" w:sz="0" w:space="0" w:color="auto"/>
        <w:right w:val="none" w:sz="0" w:space="0" w:color="auto"/>
      </w:divBdr>
    </w:div>
    <w:div w:id="351878692">
      <w:bodyDiv w:val="1"/>
      <w:marLeft w:val="0"/>
      <w:marRight w:val="0"/>
      <w:marTop w:val="0"/>
      <w:marBottom w:val="0"/>
      <w:divBdr>
        <w:top w:val="none" w:sz="0" w:space="0" w:color="auto"/>
        <w:left w:val="none" w:sz="0" w:space="0" w:color="auto"/>
        <w:bottom w:val="none" w:sz="0" w:space="0" w:color="auto"/>
        <w:right w:val="none" w:sz="0" w:space="0" w:color="auto"/>
      </w:divBdr>
    </w:div>
    <w:div w:id="352338977">
      <w:bodyDiv w:val="1"/>
      <w:marLeft w:val="0"/>
      <w:marRight w:val="0"/>
      <w:marTop w:val="0"/>
      <w:marBottom w:val="0"/>
      <w:divBdr>
        <w:top w:val="none" w:sz="0" w:space="0" w:color="auto"/>
        <w:left w:val="none" w:sz="0" w:space="0" w:color="auto"/>
        <w:bottom w:val="none" w:sz="0" w:space="0" w:color="auto"/>
        <w:right w:val="none" w:sz="0" w:space="0" w:color="auto"/>
      </w:divBdr>
    </w:div>
    <w:div w:id="353196373">
      <w:bodyDiv w:val="1"/>
      <w:marLeft w:val="0"/>
      <w:marRight w:val="0"/>
      <w:marTop w:val="0"/>
      <w:marBottom w:val="0"/>
      <w:divBdr>
        <w:top w:val="none" w:sz="0" w:space="0" w:color="auto"/>
        <w:left w:val="none" w:sz="0" w:space="0" w:color="auto"/>
        <w:bottom w:val="none" w:sz="0" w:space="0" w:color="auto"/>
        <w:right w:val="none" w:sz="0" w:space="0" w:color="auto"/>
      </w:divBdr>
    </w:div>
    <w:div w:id="353920066">
      <w:bodyDiv w:val="1"/>
      <w:marLeft w:val="0"/>
      <w:marRight w:val="0"/>
      <w:marTop w:val="0"/>
      <w:marBottom w:val="0"/>
      <w:divBdr>
        <w:top w:val="none" w:sz="0" w:space="0" w:color="auto"/>
        <w:left w:val="none" w:sz="0" w:space="0" w:color="auto"/>
        <w:bottom w:val="none" w:sz="0" w:space="0" w:color="auto"/>
        <w:right w:val="none" w:sz="0" w:space="0" w:color="auto"/>
      </w:divBdr>
    </w:div>
    <w:div w:id="354580100">
      <w:bodyDiv w:val="1"/>
      <w:marLeft w:val="0"/>
      <w:marRight w:val="0"/>
      <w:marTop w:val="0"/>
      <w:marBottom w:val="0"/>
      <w:divBdr>
        <w:top w:val="none" w:sz="0" w:space="0" w:color="auto"/>
        <w:left w:val="none" w:sz="0" w:space="0" w:color="auto"/>
        <w:bottom w:val="none" w:sz="0" w:space="0" w:color="auto"/>
        <w:right w:val="none" w:sz="0" w:space="0" w:color="auto"/>
      </w:divBdr>
    </w:div>
    <w:div w:id="355430665">
      <w:bodyDiv w:val="1"/>
      <w:marLeft w:val="0"/>
      <w:marRight w:val="0"/>
      <w:marTop w:val="0"/>
      <w:marBottom w:val="0"/>
      <w:divBdr>
        <w:top w:val="none" w:sz="0" w:space="0" w:color="auto"/>
        <w:left w:val="none" w:sz="0" w:space="0" w:color="auto"/>
        <w:bottom w:val="none" w:sz="0" w:space="0" w:color="auto"/>
        <w:right w:val="none" w:sz="0" w:space="0" w:color="auto"/>
      </w:divBdr>
    </w:div>
    <w:div w:id="356854824">
      <w:bodyDiv w:val="1"/>
      <w:marLeft w:val="0"/>
      <w:marRight w:val="0"/>
      <w:marTop w:val="0"/>
      <w:marBottom w:val="0"/>
      <w:divBdr>
        <w:top w:val="none" w:sz="0" w:space="0" w:color="auto"/>
        <w:left w:val="none" w:sz="0" w:space="0" w:color="auto"/>
        <w:bottom w:val="none" w:sz="0" w:space="0" w:color="auto"/>
        <w:right w:val="none" w:sz="0" w:space="0" w:color="auto"/>
      </w:divBdr>
    </w:div>
    <w:div w:id="369964603">
      <w:bodyDiv w:val="1"/>
      <w:marLeft w:val="0"/>
      <w:marRight w:val="0"/>
      <w:marTop w:val="0"/>
      <w:marBottom w:val="0"/>
      <w:divBdr>
        <w:top w:val="none" w:sz="0" w:space="0" w:color="auto"/>
        <w:left w:val="none" w:sz="0" w:space="0" w:color="auto"/>
        <w:bottom w:val="none" w:sz="0" w:space="0" w:color="auto"/>
        <w:right w:val="none" w:sz="0" w:space="0" w:color="auto"/>
      </w:divBdr>
    </w:div>
    <w:div w:id="371925314">
      <w:bodyDiv w:val="1"/>
      <w:marLeft w:val="0"/>
      <w:marRight w:val="0"/>
      <w:marTop w:val="0"/>
      <w:marBottom w:val="0"/>
      <w:divBdr>
        <w:top w:val="none" w:sz="0" w:space="0" w:color="auto"/>
        <w:left w:val="none" w:sz="0" w:space="0" w:color="auto"/>
        <w:bottom w:val="none" w:sz="0" w:space="0" w:color="auto"/>
        <w:right w:val="none" w:sz="0" w:space="0" w:color="auto"/>
      </w:divBdr>
    </w:div>
    <w:div w:id="372847371">
      <w:bodyDiv w:val="1"/>
      <w:marLeft w:val="0"/>
      <w:marRight w:val="0"/>
      <w:marTop w:val="0"/>
      <w:marBottom w:val="0"/>
      <w:divBdr>
        <w:top w:val="none" w:sz="0" w:space="0" w:color="auto"/>
        <w:left w:val="none" w:sz="0" w:space="0" w:color="auto"/>
        <w:bottom w:val="none" w:sz="0" w:space="0" w:color="auto"/>
        <w:right w:val="none" w:sz="0" w:space="0" w:color="auto"/>
      </w:divBdr>
    </w:div>
    <w:div w:id="373580439">
      <w:bodyDiv w:val="1"/>
      <w:marLeft w:val="0"/>
      <w:marRight w:val="0"/>
      <w:marTop w:val="0"/>
      <w:marBottom w:val="0"/>
      <w:divBdr>
        <w:top w:val="none" w:sz="0" w:space="0" w:color="auto"/>
        <w:left w:val="none" w:sz="0" w:space="0" w:color="auto"/>
        <w:bottom w:val="none" w:sz="0" w:space="0" w:color="auto"/>
        <w:right w:val="none" w:sz="0" w:space="0" w:color="auto"/>
      </w:divBdr>
    </w:div>
    <w:div w:id="376702228">
      <w:bodyDiv w:val="1"/>
      <w:marLeft w:val="0"/>
      <w:marRight w:val="0"/>
      <w:marTop w:val="0"/>
      <w:marBottom w:val="0"/>
      <w:divBdr>
        <w:top w:val="none" w:sz="0" w:space="0" w:color="auto"/>
        <w:left w:val="none" w:sz="0" w:space="0" w:color="auto"/>
        <w:bottom w:val="none" w:sz="0" w:space="0" w:color="auto"/>
        <w:right w:val="none" w:sz="0" w:space="0" w:color="auto"/>
      </w:divBdr>
    </w:div>
    <w:div w:id="377125637">
      <w:bodyDiv w:val="1"/>
      <w:marLeft w:val="0"/>
      <w:marRight w:val="0"/>
      <w:marTop w:val="0"/>
      <w:marBottom w:val="0"/>
      <w:divBdr>
        <w:top w:val="none" w:sz="0" w:space="0" w:color="auto"/>
        <w:left w:val="none" w:sz="0" w:space="0" w:color="auto"/>
        <w:bottom w:val="none" w:sz="0" w:space="0" w:color="auto"/>
        <w:right w:val="none" w:sz="0" w:space="0" w:color="auto"/>
      </w:divBdr>
    </w:div>
    <w:div w:id="379866654">
      <w:bodyDiv w:val="1"/>
      <w:marLeft w:val="0"/>
      <w:marRight w:val="0"/>
      <w:marTop w:val="0"/>
      <w:marBottom w:val="0"/>
      <w:divBdr>
        <w:top w:val="none" w:sz="0" w:space="0" w:color="auto"/>
        <w:left w:val="none" w:sz="0" w:space="0" w:color="auto"/>
        <w:bottom w:val="none" w:sz="0" w:space="0" w:color="auto"/>
        <w:right w:val="none" w:sz="0" w:space="0" w:color="auto"/>
      </w:divBdr>
    </w:div>
    <w:div w:id="384913574">
      <w:bodyDiv w:val="1"/>
      <w:marLeft w:val="0"/>
      <w:marRight w:val="0"/>
      <w:marTop w:val="0"/>
      <w:marBottom w:val="0"/>
      <w:divBdr>
        <w:top w:val="none" w:sz="0" w:space="0" w:color="auto"/>
        <w:left w:val="none" w:sz="0" w:space="0" w:color="auto"/>
        <w:bottom w:val="none" w:sz="0" w:space="0" w:color="auto"/>
        <w:right w:val="none" w:sz="0" w:space="0" w:color="auto"/>
      </w:divBdr>
    </w:div>
    <w:div w:id="391731065">
      <w:bodyDiv w:val="1"/>
      <w:marLeft w:val="0"/>
      <w:marRight w:val="0"/>
      <w:marTop w:val="0"/>
      <w:marBottom w:val="0"/>
      <w:divBdr>
        <w:top w:val="none" w:sz="0" w:space="0" w:color="auto"/>
        <w:left w:val="none" w:sz="0" w:space="0" w:color="auto"/>
        <w:bottom w:val="none" w:sz="0" w:space="0" w:color="auto"/>
        <w:right w:val="none" w:sz="0" w:space="0" w:color="auto"/>
      </w:divBdr>
    </w:div>
    <w:div w:id="392197438">
      <w:bodyDiv w:val="1"/>
      <w:marLeft w:val="0"/>
      <w:marRight w:val="0"/>
      <w:marTop w:val="0"/>
      <w:marBottom w:val="0"/>
      <w:divBdr>
        <w:top w:val="none" w:sz="0" w:space="0" w:color="auto"/>
        <w:left w:val="none" w:sz="0" w:space="0" w:color="auto"/>
        <w:bottom w:val="none" w:sz="0" w:space="0" w:color="auto"/>
        <w:right w:val="none" w:sz="0" w:space="0" w:color="auto"/>
      </w:divBdr>
    </w:div>
    <w:div w:id="396704827">
      <w:bodyDiv w:val="1"/>
      <w:marLeft w:val="0"/>
      <w:marRight w:val="0"/>
      <w:marTop w:val="0"/>
      <w:marBottom w:val="0"/>
      <w:divBdr>
        <w:top w:val="none" w:sz="0" w:space="0" w:color="auto"/>
        <w:left w:val="none" w:sz="0" w:space="0" w:color="auto"/>
        <w:bottom w:val="none" w:sz="0" w:space="0" w:color="auto"/>
        <w:right w:val="none" w:sz="0" w:space="0" w:color="auto"/>
      </w:divBdr>
    </w:div>
    <w:div w:id="397245119">
      <w:bodyDiv w:val="1"/>
      <w:marLeft w:val="0"/>
      <w:marRight w:val="0"/>
      <w:marTop w:val="0"/>
      <w:marBottom w:val="0"/>
      <w:divBdr>
        <w:top w:val="none" w:sz="0" w:space="0" w:color="auto"/>
        <w:left w:val="none" w:sz="0" w:space="0" w:color="auto"/>
        <w:bottom w:val="none" w:sz="0" w:space="0" w:color="auto"/>
        <w:right w:val="none" w:sz="0" w:space="0" w:color="auto"/>
      </w:divBdr>
    </w:div>
    <w:div w:id="399906295">
      <w:bodyDiv w:val="1"/>
      <w:marLeft w:val="0"/>
      <w:marRight w:val="0"/>
      <w:marTop w:val="0"/>
      <w:marBottom w:val="0"/>
      <w:divBdr>
        <w:top w:val="none" w:sz="0" w:space="0" w:color="auto"/>
        <w:left w:val="none" w:sz="0" w:space="0" w:color="auto"/>
        <w:bottom w:val="none" w:sz="0" w:space="0" w:color="auto"/>
        <w:right w:val="none" w:sz="0" w:space="0" w:color="auto"/>
      </w:divBdr>
    </w:div>
    <w:div w:id="405037413">
      <w:bodyDiv w:val="1"/>
      <w:marLeft w:val="0"/>
      <w:marRight w:val="0"/>
      <w:marTop w:val="0"/>
      <w:marBottom w:val="0"/>
      <w:divBdr>
        <w:top w:val="none" w:sz="0" w:space="0" w:color="auto"/>
        <w:left w:val="none" w:sz="0" w:space="0" w:color="auto"/>
        <w:bottom w:val="none" w:sz="0" w:space="0" w:color="auto"/>
        <w:right w:val="none" w:sz="0" w:space="0" w:color="auto"/>
      </w:divBdr>
    </w:div>
    <w:div w:id="406266857">
      <w:bodyDiv w:val="1"/>
      <w:marLeft w:val="0"/>
      <w:marRight w:val="0"/>
      <w:marTop w:val="0"/>
      <w:marBottom w:val="0"/>
      <w:divBdr>
        <w:top w:val="none" w:sz="0" w:space="0" w:color="auto"/>
        <w:left w:val="none" w:sz="0" w:space="0" w:color="auto"/>
        <w:bottom w:val="none" w:sz="0" w:space="0" w:color="auto"/>
        <w:right w:val="none" w:sz="0" w:space="0" w:color="auto"/>
      </w:divBdr>
    </w:div>
    <w:div w:id="407651862">
      <w:bodyDiv w:val="1"/>
      <w:marLeft w:val="0"/>
      <w:marRight w:val="0"/>
      <w:marTop w:val="0"/>
      <w:marBottom w:val="0"/>
      <w:divBdr>
        <w:top w:val="none" w:sz="0" w:space="0" w:color="auto"/>
        <w:left w:val="none" w:sz="0" w:space="0" w:color="auto"/>
        <w:bottom w:val="none" w:sz="0" w:space="0" w:color="auto"/>
        <w:right w:val="none" w:sz="0" w:space="0" w:color="auto"/>
      </w:divBdr>
    </w:div>
    <w:div w:id="413553966">
      <w:bodyDiv w:val="1"/>
      <w:marLeft w:val="0"/>
      <w:marRight w:val="0"/>
      <w:marTop w:val="0"/>
      <w:marBottom w:val="0"/>
      <w:divBdr>
        <w:top w:val="none" w:sz="0" w:space="0" w:color="auto"/>
        <w:left w:val="none" w:sz="0" w:space="0" w:color="auto"/>
        <w:bottom w:val="none" w:sz="0" w:space="0" w:color="auto"/>
        <w:right w:val="none" w:sz="0" w:space="0" w:color="auto"/>
      </w:divBdr>
    </w:div>
    <w:div w:id="417412716">
      <w:bodyDiv w:val="1"/>
      <w:marLeft w:val="0"/>
      <w:marRight w:val="0"/>
      <w:marTop w:val="0"/>
      <w:marBottom w:val="0"/>
      <w:divBdr>
        <w:top w:val="none" w:sz="0" w:space="0" w:color="auto"/>
        <w:left w:val="none" w:sz="0" w:space="0" w:color="auto"/>
        <w:bottom w:val="none" w:sz="0" w:space="0" w:color="auto"/>
        <w:right w:val="none" w:sz="0" w:space="0" w:color="auto"/>
      </w:divBdr>
      <w:divsChild>
        <w:div w:id="2088570271">
          <w:marLeft w:val="446"/>
          <w:marRight w:val="0"/>
          <w:marTop w:val="200"/>
          <w:marBottom w:val="0"/>
          <w:divBdr>
            <w:top w:val="none" w:sz="0" w:space="0" w:color="auto"/>
            <w:left w:val="none" w:sz="0" w:space="0" w:color="auto"/>
            <w:bottom w:val="none" w:sz="0" w:space="0" w:color="auto"/>
            <w:right w:val="none" w:sz="0" w:space="0" w:color="auto"/>
          </w:divBdr>
        </w:div>
      </w:divsChild>
    </w:div>
    <w:div w:id="419643084">
      <w:bodyDiv w:val="1"/>
      <w:marLeft w:val="0"/>
      <w:marRight w:val="0"/>
      <w:marTop w:val="0"/>
      <w:marBottom w:val="0"/>
      <w:divBdr>
        <w:top w:val="none" w:sz="0" w:space="0" w:color="auto"/>
        <w:left w:val="none" w:sz="0" w:space="0" w:color="auto"/>
        <w:bottom w:val="none" w:sz="0" w:space="0" w:color="auto"/>
        <w:right w:val="none" w:sz="0" w:space="0" w:color="auto"/>
      </w:divBdr>
    </w:div>
    <w:div w:id="420685798">
      <w:bodyDiv w:val="1"/>
      <w:marLeft w:val="0"/>
      <w:marRight w:val="0"/>
      <w:marTop w:val="0"/>
      <w:marBottom w:val="0"/>
      <w:divBdr>
        <w:top w:val="none" w:sz="0" w:space="0" w:color="auto"/>
        <w:left w:val="none" w:sz="0" w:space="0" w:color="auto"/>
        <w:bottom w:val="none" w:sz="0" w:space="0" w:color="auto"/>
        <w:right w:val="none" w:sz="0" w:space="0" w:color="auto"/>
      </w:divBdr>
    </w:div>
    <w:div w:id="420956614">
      <w:bodyDiv w:val="1"/>
      <w:marLeft w:val="0"/>
      <w:marRight w:val="0"/>
      <w:marTop w:val="0"/>
      <w:marBottom w:val="0"/>
      <w:divBdr>
        <w:top w:val="none" w:sz="0" w:space="0" w:color="auto"/>
        <w:left w:val="none" w:sz="0" w:space="0" w:color="auto"/>
        <w:bottom w:val="none" w:sz="0" w:space="0" w:color="auto"/>
        <w:right w:val="none" w:sz="0" w:space="0" w:color="auto"/>
      </w:divBdr>
    </w:div>
    <w:div w:id="422261763">
      <w:bodyDiv w:val="1"/>
      <w:marLeft w:val="0"/>
      <w:marRight w:val="0"/>
      <w:marTop w:val="0"/>
      <w:marBottom w:val="0"/>
      <w:divBdr>
        <w:top w:val="none" w:sz="0" w:space="0" w:color="auto"/>
        <w:left w:val="none" w:sz="0" w:space="0" w:color="auto"/>
        <w:bottom w:val="none" w:sz="0" w:space="0" w:color="auto"/>
        <w:right w:val="none" w:sz="0" w:space="0" w:color="auto"/>
      </w:divBdr>
    </w:div>
    <w:div w:id="422458234">
      <w:bodyDiv w:val="1"/>
      <w:marLeft w:val="0"/>
      <w:marRight w:val="0"/>
      <w:marTop w:val="0"/>
      <w:marBottom w:val="0"/>
      <w:divBdr>
        <w:top w:val="none" w:sz="0" w:space="0" w:color="auto"/>
        <w:left w:val="none" w:sz="0" w:space="0" w:color="auto"/>
        <w:bottom w:val="none" w:sz="0" w:space="0" w:color="auto"/>
        <w:right w:val="none" w:sz="0" w:space="0" w:color="auto"/>
      </w:divBdr>
    </w:div>
    <w:div w:id="425003450">
      <w:bodyDiv w:val="1"/>
      <w:marLeft w:val="0"/>
      <w:marRight w:val="0"/>
      <w:marTop w:val="0"/>
      <w:marBottom w:val="0"/>
      <w:divBdr>
        <w:top w:val="none" w:sz="0" w:space="0" w:color="auto"/>
        <w:left w:val="none" w:sz="0" w:space="0" w:color="auto"/>
        <w:bottom w:val="none" w:sz="0" w:space="0" w:color="auto"/>
        <w:right w:val="none" w:sz="0" w:space="0" w:color="auto"/>
      </w:divBdr>
    </w:div>
    <w:div w:id="428626030">
      <w:bodyDiv w:val="1"/>
      <w:marLeft w:val="0"/>
      <w:marRight w:val="0"/>
      <w:marTop w:val="0"/>
      <w:marBottom w:val="0"/>
      <w:divBdr>
        <w:top w:val="none" w:sz="0" w:space="0" w:color="auto"/>
        <w:left w:val="none" w:sz="0" w:space="0" w:color="auto"/>
        <w:bottom w:val="none" w:sz="0" w:space="0" w:color="auto"/>
        <w:right w:val="none" w:sz="0" w:space="0" w:color="auto"/>
      </w:divBdr>
    </w:div>
    <w:div w:id="443037242">
      <w:bodyDiv w:val="1"/>
      <w:marLeft w:val="0"/>
      <w:marRight w:val="0"/>
      <w:marTop w:val="0"/>
      <w:marBottom w:val="0"/>
      <w:divBdr>
        <w:top w:val="none" w:sz="0" w:space="0" w:color="auto"/>
        <w:left w:val="none" w:sz="0" w:space="0" w:color="auto"/>
        <w:bottom w:val="none" w:sz="0" w:space="0" w:color="auto"/>
        <w:right w:val="none" w:sz="0" w:space="0" w:color="auto"/>
      </w:divBdr>
    </w:div>
    <w:div w:id="444009622">
      <w:bodyDiv w:val="1"/>
      <w:marLeft w:val="0"/>
      <w:marRight w:val="0"/>
      <w:marTop w:val="0"/>
      <w:marBottom w:val="0"/>
      <w:divBdr>
        <w:top w:val="none" w:sz="0" w:space="0" w:color="auto"/>
        <w:left w:val="none" w:sz="0" w:space="0" w:color="auto"/>
        <w:bottom w:val="none" w:sz="0" w:space="0" w:color="auto"/>
        <w:right w:val="none" w:sz="0" w:space="0" w:color="auto"/>
      </w:divBdr>
      <w:divsChild>
        <w:div w:id="1434015927">
          <w:marLeft w:val="446"/>
          <w:marRight w:val="0"/>
          <w:marTop w:val="0"/>
          <w:marBottom w:val="0"/>
          <w:divBdr>
            <w:top w:val="none" w:sz="0" w:space="0" w:color="auto"/>
            <w:left w:val="none" w:sz="0" w:space="0" w:color="auto"/>
            <w:bottom w:val="none" w:sz="0" w:space="0" w:color="auto"/>
            <w:right w:val="none" w:sz="0" w:space="0" w:color="auto"/>
          </w:divBdr>
        </w:div>
        <w:div w:id="1611424862">
          <w:marLeft w:val="446"/>
          <w:marRight w:val="0"/>
          <w:marTop w:val="0"/>
          <w:marBottom w:val="0"/>
          <w:divBdr>
            <w:top w:val="none" w:sz="0" w:space="0" w:color="auto"/>
            <w:left w:val="none" w:sz="0" w:space="0" w:color="auto"/>
            <w:bottom w:val="none" w:sz="0" w:space="0" w:color="auto"/>
            <w:right w:val="none" w:sz="0" w:space="0" w:color="auto"/>
          </w:divBdr>
        </w:div>
      </w:divsChild>
    </w:div>
    <w:div w:id="447238560">
      <w:bodyDiv w:val="1"/>
      <w:marLeft w:val="0"/>
      <w:marRight w:val="0"/>
      <w:marTop w:val="0"/>
      <w:marBottom w:val="0"/>
      <w:divBdr>
        <w:top w:val="none" w:sz="0" w:space="0" w:color="auto"/>
        <w:left w:val="none" w:sz="0" w:space="0" w:color="auto"/>
        <w:bottom w:val="none" w:sz="0" w:space="0" w:color="auto"/>
        <w:right w:val="none" w:sz="0" w:space="0" w:color="auto"/>
      </w:divBdr>
    </w:div>
    <w:div w:id="451487079">
      <w:bodyDiv w:val="1"/>
      <w:marLeft w:val="0"/>
      <w:marRight w:val="0"/>
      <w:marTop w:val="0"/>
      <w:marBottom w:val="0"/>
      <w:divBdr>
        <w:top w:val="none" w:sz="0" w:space="0" w:color="auto"/>
        <w:left w:val="none" w:sz="0" w:space="0" w:color="auto"/>
        <w:bottom w:val="none" w:sz="0" w:space="0" w:color="auto"/>
        <w:right w:val="none" w:sz="0" w:space="0" w:color="auto"/>
      </w:divBdr>
    </w:div>
    <w:div w:id="451704607">
      <w:bodyDiv w:val="1"/>
      <w:marLeft w:val="0"/>
      <w:marRight w:val="0"/>
      <w:marTop w:val="0"/>
      <w:marBottom w:val="0"/>
      <w:divBdr>
        <w:top w:val="none" w:sz="0" w:space="0" w:color="auto"/>
        <w:left w:val="none" w:sz="0" w:space="0" w:color="auto"/>
        <w:bottom w:val="none" w:sz="0" w:space="0" w:color="auto"/>
        <w:right w:val="none" w:sz="0" w:space="0" w:color="auto"/>
      </w:divBdr>
    </w:div>
    <w:div w:id="455955810">
      <w:bodyDiv w:val="1"/>
      <w:marLeft w:val="0"/>
      <w:marRight w:val="0"/>
      <w:marTop w:val="0"/>
      <w:marBottom w:val="0"/>
      <w:divBdr>
        <w:top w:val="none" w:sz="0" w:space="0" w:color="auto"/>
        <w:left w:val="none" w:sz="0" w:space="0" w:color="auto"/>
        <w:bottom w:val="none" w:sz="0" w:space="0" w:color="auto"/>
        <w:right w:val="none" w:sz="0" w:space="0" w:color="auto"/>
      </w:divBdr>
    </w:div>
    <w:div w:id="456484261">
      <w:bodyDiv w:val="1"/>
      <w:marLeft w:val="0"/>
      <w:marRight w:val="0"/>
      <w:marTop w:val="0"/>
      <w:marBottom w:val="0"/>
      <w:divBdr>
        <w:top w:val="none" w:sz="0" w:space="0" w:color="auto"/>
        <w:left w:val="none" w:sz="0" w:space="0" w:color="auto"/>
        <w:bottom w:val="none" w:sz="0" w:space="0" w:color="auto"/>
        <w:right w:val="none" w:sz="0" w:space="0" w:color="auto"/>
      </w:divBdr>
    </w:div>
    <w:div w:id="456726857">
      <w:bodyDiv w:val="1"/>
      <w:marLeft w:val="0"/>
      <w:marRight w:val="0"/>
      <w:marTop w:val="0"/>
      <w:marBottom w:val="0"/>
      <w:divBdr>
        <w:top w:val="none" w:sz="0" w:space="0" w:color="auto"/>
        <w:left w:val="none" w:sz="0" w:space="0" w:color="auto"/>
        <w:bottom w:val="none" w:sz="0" w:space="0" w:color="auto"/>
        <w:right w:val="none" w:sz="0" w:space="0" w:color="auto"/>
      </w:divBdr>
    </w:div>
    <w:div w:id="458229216">
      <w:bodyDiv w:val="1"/>
      <w:marLeft w:val="0"/>
      <w:marRight w:val="0"/>
      <w:marTop w:val="0"/>
      <w:marBottom w:val="0"/>
      <w:divBdr>
        <w:top w:val="none" w:sz="0" w:space="0" w:color="auto"/>
        <w:left w:val="none" w:sz="0" w:space="0" w:color="auto"/>
        <w:bottom w:val="none" w:sz="0" w:space="0" w:color="auto"/>
        <w:right w:val="none" w:sz="0" w:space="0" w:color="auto"/>
      </w:divBdr>
    </w:div>
    <w:div w:id="462962654">
      <w:bodyDiv w:val="1"/>
      <w:marLeft w:val="0"/>
      <w:marRight w:val="0"/>
      <w:marTop w:val="0"/>
      <w:marBottom w:val="0"/>
      <w:divBdr>
        <w:top w:val="none" w:sz="0" w:space="0" w:color="auto"/>
        <w:left w:val="none" w:sz="0" w:space="0" w:color="auto"/>
        <w:bottom w:val="none" w:sz="0" w:space="0" w:color="auto"/>
        <w:right w:val="none" w:sz="0" w:space="0" w:color="auto"/>
      </w:divBdr>
    </w:div>
    <w:div w:id="466511570">
      <w:bodyDiv w:val="1"/>
      <w:marLeft w:val="0"/>
      <w:marRight w:val="0"/>
      <w:marTop w:val="0"/>
      <w:marBottom w:val="0"/>
      <w:divBdr>
        <w:top w:val="none" w:sz="0" w:space="0" w:color="auto"/>
        <w:left w:val="none" w:sz="0" w:space="0" w:color="auto"/>
        <w:bottom w:val="none" w:sz="0" w:space="0" w:color="auto"/>
        <w:right w:val="none" w:sz="0" w:space="0" w:color="auto"/>
      </w:divBdr>
    </w:div>
    <w:div w:id="469321412">
      <w:bodyDiv w:val="1"/>
      <w:marLeft w:val="0"/>
      <w:marRight w:val="0"/>
      <w:marTop w:val="0"/>
      <w:marBottom w:val="0"/>
      <w:divBdr>
        <w:top w:val="none" w:sz="0" w:space="0" w:color="auto"/>
        <w:left w:val="none" w:sz="0" w:space="0" w:color="auto"/>
        <w:bottom w:val="none" w:sz="0" w:space="0" w:color="auto"/>
        <w:right w:val="none" w:sz="0" w:space="0" w:color="auto"/>
      </w:divBdr>
    </w:div>
    <w:div w:id="474681296">
      <w:bodyDiv w:val="1"/>
      <w:marLeft w:val="0"/>
      <w:marRight w:val="0"/>
      <w:marTop w:val="0"/>
      <w:marBottom w:val="0"/>
      <w:divBdr>
        <w:top w:val="none" w:sz="0" w:space="0" w:color="auto"/>
        <w:left w:val="none" w:sz="0" w:space="0" w:color="auto"/>
        <w:bottom w:val="none" w:sz="0" w:space="0" w:color="auto"/>
        <w:right w:val="none" w:sz="0" w:space="0" w:color="auto"/>
      </w:divBdr>
    </w:div>
    <w:div w:id="475415527">
      <w:bodyDiv w:val="1"/>
      <w:marLeft w:val="0"/>
      <w:marRight w:val="0"/>
      <w:marTop w:val="0"/>
      <w:marBottom w:val="0"/>
      <w:divBdr>
        <w:top w:val="none" w:sz="0" w:space="0" w:color="auto"/>
        <w:left w:val="none" w:sz="0" w:space="0" w:color="auto"/>
        <w:bottom w:val="none" w:sz="0" w:space="0" w:color="auto"/>
        <w:right w:val="none" w:sz="0" w:space="0" w:color="auto"/>
      </w:divBdr>
    </w:div>
    <w:div w:id="480273618">
      <w:bodyDiv w:val="1"/>
      <w:marLeft w:val="0"/>
      <w:marRight w:val="0"/>
      <w:marTop w:val="0"/>
      <w:marBottom w:val="0"/>
      <w:divBdr>
        <w:top w:val="none" w:sz="0" w:space="0" w:color="auto"/>
        <w:left w:val="none" w:sz="0" w:space="0" w:color="auto"/>
        <w:bottom w:val="none" w:sz="0" w:space="0" w:color="auto"/>
        <w:right w:val="none" w:sz="0" w:space="0" w:color="auto"/>
      </w:divBdr>
    </w:div>
    <w:div w:id="481040807">
      <w:bodyDiv w:val="1"/>
      <w:marLeft w:val="0"/>
      <w:marRight w:val="0"/>
      <w:marTop w:val="0"/>
      <w:marBottom w:val="0"/>
      <w:divBdr>
        <w:top w:val="none" w:sz="0" w:space="0" w:color="auto"/>
        <w:left w:val="none" w:sz="0" w:space="0" w:color="auto"/>
        <w:bottom w:val="none" w:sz="0" w:space="0" w:color="auto"/>
        <w:right w:val="none" w:sz="0" w:space="0" w:color="auto"/>
      </w:divBdr>
    </w:div>
    <w:div w:id="481387392">
      <w:bodyDiv w:val="1"/>
      <w:marLeft w:val="0"/>
      <w:marRight w:val="0"/>
      <w:marTop w:val="0"/>
      <w:marBottom w:val="0"/>
      <w:divBdr>
        <w:top w:val="none" w:sz="0" w:space="0" w:color="auto"/>
        <w:left w:val="none" w:sz="0" w:space="0" w:color="auto"/>
        <w:bottom w:val="none" w:sz="0" w:space="0" w:color="auto"/>
        <w:right w:val="none" w:sz="0" w:space="0" w:color="auto"/>
      </w:divBdr>
    </w:div>
    <w:div w:id="481508009">
      <w:bodyDiv w:val="1"/>
      <w:marLeft w:val="0"/>
      <w:marRight w:val="0"/>
      <w:marTop w:val="0"/>
      <w:marBottom w:val="0"/>
      <w:divBdr>
        <w:top w:val="none" w:sz="0" w:space="0" w:color="auto"/>
        <w:left w:val="none" w:sz="0" w:space="0" w:color="auto"/>
        <w:bottom w:val="none" w:sz="0" w:space="0" w:color="auto"/>
        <w:right w:val="none" w:sz="0" w:space="0" w:color="auto"/>
      </w:divBdr>
    </w:div>
    <w:div w:id="483544164">
      <w:bodyDiv w:val="1"/>
      <w:marLeft w:val="0"/>
      <w:marRight w:val="0"/>
      <w:marTop w:val="0"/>
      <w:marBottom w:val="0"/>
      <w:divBdr>
        <w:top w:val="none" w:sz="0" w:space="0" w:color="auto"/>
        <w:left w:val="none" w:sz="0" w:space="0" w:color="auto"/>
        <w:bottom w:val="none" w:sz="0" w:space="0" w:color="auto"/>
        <w:right w:val="none" w:sz="0" w:space="0" w:color="auto"/>
      </w:divBdr>
    </w:div>
    <w:div w:id="485172160">
      <w:bodyDiv w:val="1"/>
      <w:marLeft w:val="0"/>
      <w:marRight w:val="0"/>
      <w:marTop w:val="0"/>
      <w:marBottom w:val="0"/>
      <w:divBdr>
        <w:top w:val="none" w:sz="0" w:space="0" w:color="auto"/>
        <w:left w:val="none" w:sz="0" w:space="0" w:color="auto"/>
        <w:bottom w:val="none" w:sz="0" w:space="0" w:color="auto"/>
        <w:right w:val="none" w:sz="0" w:space="0" w:color="auto"/>
      </w:divBdr>
    </w:div>
    <w:div w:id="488714103">
      <w:bodyDiv w:val="1"/>
      <w:marLeft w:val="0"/>
      <w:marRight w:val="0"/>
      <w:marTop w:val="0"/>
      <w:marBottom w:val="0"/>
      <w:divBdr>
        <w:top w:val="none" w:sz="0" w:space="0" w:color="auto"/>
        <w:left w:val="none" w:sz="0" w:space="0" w:color="auto"/>
        <w:bottom w:val="none" w:sz="0" w:space="0" w:color="auto"/>
        <w:right w:val="none" w:sz="0" w:space="0" w:color="auto"/>
      </w:divBdr>
    </w:div>
    <w:div w:id="492377008">
      <w:bodyDiv w:val="1"/>
      <w:marLeft w:val="0"/>
      <w:marRight w:val="0"/>
      <w:marTop w:val="0"/>
      <w:marBottom w:val="0"/>
      <w:divBdr>
        <w:top w:val="none" w:sz="0" w:space="0" w:color="auto"/>
        <w:left w:val="none" w:sz="0" w:space="0" w:color="auto"/>
        <w:bottom w:val="none" w:sz="0" w:space="0" w:color="auto"/>
        <w:right w:val="none" w:sz="0" w:space="0" w:color="auto"/>
      </w:divBdr>
    </w:div>
    <w:div w:id="492570950">
      <w:bodyDiv w:val="1"/>
      <w:marLeft w:val="0"/>
      <w:marRight w:val="0"/>
      <w:marTop w:val="0"/>
      <w:marBottom w:val="0"/>
      <w:divBdr>
        <w:top w:val="none" w:sz="0" w:space="0" w:color="auto"/>
        <w:left w:val="none" w:sz="0" w:space="0" w:color="auto"/>
        <w:bottom w:val="none" w:sz="0" w:space="0" w:color="auto"/>
        <w:right w:val="none" w:sz="0" w:space="0" w:color="auto"/>
      </w:divBdr>
    </w:div>
    <w:div w:id="495193492">
      <w:bodyDiv w:val="1"/>
      <w:marLeft w:val="0"/>
      <w:marRight w:val="0"/>
      <w:marTop w:val="0"/>
      <w:marBottom w:val="0"/>
      <w:divBdr>
        <w:top w:val="none" w:sz="0" w:space="0" w:color="auto"/>
        <w:left w:val="none" w:sz="0" w:space="0" w:color="auto"/>
        <w:bottom w:val="none" w:sz="0" w:space="0" w:color="auto"/>
        <w:right w:val="none" w:sz="0" w:space="0" w:color="auto"/>
      </w:divBdr>
    </w:div>
    <w:div w:id="495414242">
      <w:bodyDiv w:val="1"/>
      <w:marLeft w:val="0"/>
      <w:marRight w:val="0"/>
      <w:marTop w:val="0"/>
      <w:marBottom w:val="0"/>
      <w:divBdr>
        <w:top w:val="none" w:sz="0" w:space="0" w:color="auto"/>
        <w:left w:val="none" w:sz="0" w:space="0" w:color="auto"/>
        <w:bottom w:val="none" w:sz="0" w:space="0" w:color="auto"/>
        <w:right w:val="none" w:sz="0" w:space="0" w:color="auto"/>
      </w:divBdr>
    </w:div>
    <w:div w:id="497769596">
      <w:bodyDiv w:val="1"/>
      <w:marLeft w:val="0"/>
      <w:marRight w:val="0"/>
      <w:marTop w:val="0"/>
      <w:marBottom w:val="0"/>
      <w:divBdr>
        <w:top w:val="none" w:sz="0" w:space="0" w:color="auto"/>
        <w:left w:val="none" w:sz="0" w:space="0" w:color="auto"/>
        <w:bottom w:val="none" w:sz="0" w:space="0" w:color="auto"/>
        <w:right w:val="none" w:sz="0" w:space="0" w:color="auto"/>
      </w:divBdr>
    </w:div>
    <w:div w:id="498082321">
      <w:bodyDiv w:val="1"/>
      <w:marLeft w:val="0"/>
      <w:marRight w:val="0"/>
      <w:marTop w:val="0"/>
      <w:marBottom w:val="0"/>
      <w:divBdr>
        <w:top w:val="none" w:sz="0" w:space="0" w:color="auto"/>
        <w:left w:val="none" w:sz="0" w:space="0" w:color="auto"/>
        <w:bottom w:val="none" w:sz="0" w:space="0" w:color="auto"/>
        <w:right w:val="none" w:sz="0" w:space="0" w:color="auto"/>
      </w:divBdr>
    </w:div>
    <w:div w:id="498085676">
      <w:bodyDiv w:val="1"/>
      <w:marLeft w:val="0"/>
      <w:marRight w:val="0"/>
      <w:marTop w:val="0"/>
      <w:marBottom w:val="0"/>
      <w:divBdr>
        <w:top w:val="none" w:sz="0" w:space="0" w:color="auto"/>
        <w:left w:val="none" w:sz="0" w:space="0" w:color="auto"/>
        <w:bottom w:val="none" w:sz="0" w:space="0" w:color="auto"/>
        <w:right w:val="none" w:sz="0" w:space="0" w:color="auto"/>
      </w:divBdr>
    </w:div>
    <w:div w:id="500704815">
      <w:bodyDiv w:val="1"/>
      <w:marLeft w:val="0"/>
      <w:marRight w:val="0"/>
      <w:marTop w:val="0"/>
      <w:marBottom w:val="0"/>
      <w:divBdr>
        <w:top w:val="none" w:sz="0" w:space="0" w:color="auto"/>
        <w:left w:val="none" w:sz="0" w:space="0" w:color="auto"/>
        <w:bottom w:val="none" w:sz="0" w:space="0" w:color="auto"/>
        <w:right w:val="none" w:sz="0" w:space="0" w:color="auto"/>
      </w:divBdr>
    </w:div>
    <w:div w:id="503397942">
      <w:bodyDiv w:val="1"/>
      <w:marLeft w:val="0"/>
      <w:marRight w:val="0"/>
      <w:marTop w:val="0"/>
      <w:marBottom w:val="0"/>
      <w:divBdr>
        <w:top w:val="none" w:sz="0" w:space="0" w:color="auto"/>
        <w:left w:val="none" w:sz="0" w:space="0" w:color="auto"/>
        <w:bottom w:val="none" w:sz="0" w:space="0" w:color="auto"/>
        <w:right w:val="none" w:sz="0" w:space="0" w:color="auto"/>
      </w:divBdr>
    </w:div>
    <w:div w:id="503403085">
      <w:bodyDiv w:val="1"/>
      <w:marLeft w:val="0"/>
      <w:marRight w:val="0"/>
      <w:marTop w:val="0"/>
      <w:marBottom w:val="0"/>
      <w:divBdr>
        <w:top w:val="none" w:sz="0" w:space="0" w:color="auto"/>
        <w:left w:val="none" w:sz="0" w:space="0" w:color="auto"/>
        <w:bottom w:val="none" w:sz="0" w:space="0" w:color="auto"/>
        <w:right w:val="none" w:sz="0" w:space="0" w:color="auto"/>
      </w:divBdr>
    </w:div>
    <w:div w:id="503739517">
      <w:bodyDiv w:val="1"/>
      <w:marLeft w:val="0"/>
      <w:marRight w:val="0"/>
      <w:marTop w:val="0"/>
      <w:marBottom w:val="0"/>
      <w:divBdr>
        <w:top w:val="none" w:sz="0" w:space="0" w:color="auto"/>
        <w:left w:val="none" w:sz="0" w:space="0" w:color="auto"/>
        <w:bottom w:val="none" w:sz="0" w:space="0" w:color="auto"/>
        <w:right w:val="none" w:sz="0" w:space="0" w:color="auto"/>
      </w:divBdr>
    </w:div>
    <w:div w:id="506481898">
      <w:bodyDiv w:val="1"/>
      <w:marLeft w:val="0"/>
      <w:marRight w:val="0"/>
      <w:marTop w:val="0"/>
      <w:marBottom w:val="0"/>
      <w:divBdr>
        <w:top w:val="none" w:sz="0" w:space="0" w:color="auto"/>
        <w:left w:val="none" w:sz="0" w:space="0" w:color="auto"/>
        <w:bottom w:val="none" w:sz="0" w:space="0" w:color="auto"/>
        <w:right w:val="none" w:sz="0" w:space="0" w:color="auto"/>
      </w:divBdr>
      <w:divsChild>
        <w:div w:id="423188819">
          <w:marLeft w:val="0"/>
          <w:marRight w:val="0"/>
          <w:marTop w:val="0"/>
          <w:marBottom w:val="0"/>
          <w:divBdr>
            <w:top w:val="none" w:sz="0" w:space="0" w:color="auto"/>
            <w:left w:val="none" w:sz="0" w:space="0" w:color="auto"/>
            <w:bottom w:val="none" w:sz="0" w:space="0" w:color="auto"/>
            <w:right w:val="none" w:sz="0" w:space="0" w:color="auto"/>
          </w:divBdr>
        </w:div>
        <w:div w:id="1949462292">
          <w:marLeft w:val="0"/>
          <w:marRight w:val="0"/>
          <w:marTop w:val="0"/>
          <w:marBottom w:val="0"/>
          <w:divBdr>
            <w:top w:val="none" w:sz="0" w:space="0" w:color="auto"/>
            <w:left w:val="none" w:sz="0" w:space="0" w:color="auto"/>
            <w:bottom w:val="none" w:sz="0" w:space="0" w:color="auto"/>
            <w:right w:val="none" w:sz="0" w:space="0" w:color="auto"/>
          </w:divBdr>
        </w:div>
      </w:divsChild>
    </w:div>
    <w:div w:id="527647526">
      <w:bodyDiv w:val="1"/>
      <w:marLeft w:val="0"/>
      <w:marRight w:val="0"/>
      <w:marTop w:val="0"/>
      <w:marBottom w:val="0"/>
      <w:divBdr>
        <w:top w:val="none" w:sz="0" w:space="0" w:color="auto"/>
        <w:left w:val="none" w:sz="0" w:space="0" w:color="auto"/>
        <w:bottom w:val="none" w:sz="0" w:space="0" w:color="auto"/>
        <w:right w:val="none" w:sz="0" w:space="0" w:color="auto"/>
      </w:divBdr>
    </w:div>
    <w:div w:id="530655234">
      <w:bodyDiv w:val="1"/>
      <w:marLeft w:val="0"/>
      <w:marRight w:val="0"/>
      <w:marTop w:val="0"/>
      <w:marBottom w:val="0"/>
      <w:divBdr>
        <w:top w:val="none" w:sz="0" w:space="0" w:color="auto"/>
        <w:left w:val="none" w:sz="0" w:space="0" w:color="auto"/>
        <w:bottom w:val="none" w:sz="0" w:space="0" w:color="auto"/>
        <w:right w:val="none" w:sz="0" w:space="0" w:color="auto"/>
      </w:divBdr>
    </w:div>
    <w:div w:id="530841848">
      <w:bodyDiv w:val="1"/>
      <w:marLeft w:val="0"/>
      <w:marRight w:val="0"/>
      <w:marTop w:val="0"/>
      <w:marBottom w:val="0"/>
      <w:divBdr>
        <w:top w:val="none" w:sz="0" w:space="0" w:color="auto"/>
        <w:left w:val="none" w:sz="0" w:space="0" w:color="auto"/>
        <w:bottom w:val="none" w:sz="0" w:space="0" w:color="auto"/>
        <w:right w:val="none" w:sz="0" w:space="0" w:color="auto"/>
      </w:divBdr>
    </w:div>
    <w:div w:id="534731859">
      <w:bodyDiv w:val="1"/>
      <w:marLeft w:val="0"/>
      <w:marRight w:val="0"/>
      <w:marTop w:val="0"/>
      <w:marBottom w:val="0"/>
      <w:divBdr>
        <w:top w:val="none" w:sz="0" w:space="0" w:color="auto"/>
        <w:left w:val="none" w:sz="0" w:space="0" w:color="auto"/>
        <w:bottom w:val="none" w:sz="0" w:space="0" w:color="auto"/>
        <w:right w:val="none" w:sz="0" w:space="0" w:color="auto"/>
      </w:divBdr>
    </w:div>
    <w:div w:id="534853298">
      <w:bodyDiv w:val="1"/>
      <w:marLeft w:val="0"/>
      <w:marRight w:val="0"/>
      <w:marTop w:val="0"/>
      <w:marBottom w:val="0"/>
      <w:divBdr>
        <w:top w:val="none" w:sz="0" w:space="0" w:color="auto"/>
        <w:left w:val="none" w:sz="0" w:space="0" w:color="auto"/>
        <w:bottom w:val="none" w:sz="0" w:space="0" w:color="auto"/>
        <w:right w:val="none" w:sz="0" w:space="0" w:color="auto"/>
      </w:divBdr>
    </w:div>
    <w:div w:id="539587872">
      <w:bodyDiv w:val="1"/>
      <w:marLeft w:val="0"/>
      <w:marRight w:val="0"/>
      <w:marTop w:val="0"/>
      <w:marBottom w:val="0"/>
      <w:divBdr>
        <w:top w:val="none" w:sz="0" w:space="0" w:color="auto"/>
        <w:left w:val="none" w:sz="0" w:space="0" w:color="auto"/>
        <w:bottom w:val="none" w:sz="0" w:space="0" w:color="auto"/>
        <w:right w:val="none" w:sz="0" w:space="0" w:color="auto"/>
      </w:divBdr>
    </w:div>
    <w:div w:id="539636099">
      <w:bodyDiv w:val="1"/>
      <w:marLeft w:val="0"/>
      <w:marRight w:val="0"/>
      <w:marTop w:val="0"/>
      <w:marBottom w:val="0"/>
      <w:divBdr>
        <w:top w:val="none" w:sz="0" w:space="0" w:color="auto"/>
        <w:left w:val="none" w:sz="0" w:space="0" w:color="auto"/>
        <w:bottom w:val="none" w:sz="0" w:space="0" w:color="auto"/>
        <w:right w:val="none" w:sz="0" w:space="0" w:color="auto"/>
      </w:divBdr>
    </w:div>
    <w:div w:id="541215034">
      <w:bodyDiv w:val="1"/>
      <w:marLeft w:val="0"/>
      <w:marRight w:val="0"/>
      <w:marTop w:val="0"/>
      <w:marBottom w:val="0"/>
      <w:divBdr>
        <w:top w:val="none" w:sz="0" w:space="0" w:color="auto"/>
        <w:left w:val="none" w:sz="0" w:space="0" w:color="auto"/>
        <w:bottom w:val="none" w:sz="0" w:space="0" w:color="auto"/>
        <w:right w:val="none" w:sz="0" w:space="0" w:color="auto"/>
      </w:divBdr>
    </w:div>
    <w:div w:id="544872777">
      <w:bodyDiv w:val="1"/>
      <w:marLeft w:val="0"/>
      <w:marRight w:val="0"/>
      <w:marTop w:val="0"/>
      <w:marBottom w:val="0"/>
      <w:divBdr>
        <w:top w:val="none" w:sz="0" w:space="0" w:color="auto"/>
        <w:left w:val="none" w:sz="0" w:space="0" w:color="auto"/>
        <w:bottom w:val="none" w:sz="0" w:space="0" w:color="auto"/>
        <w:right w:val="none" w:sz="0" w:space="0" w:color="auto"/>
      </w:divBdr>
    </w:div>
    <w:div w:id="546378486">
      <w:bodyDiv w:val="1"/>
      <w:marLeft w:val="0"/>
      <w:marRight w:val="0"/>
      <w:marTop w:val="0"/>
      <w:marBottom w:val="0"/>
      <w:divBdr>
        <w:top w:val="none" w:sz="0" w:space="0" w:color="auto"/>
        <w:left w:val="none" w:sz="0" w:space="0" w:color="auto"/>
        <w:bottom w:val="none" w:sz="0" w:space="0" w:color="auto"/>
        <w:right w:val="none" w:sz="0" w:space="0" w:color="auto"/>
      </w:divBdr>
    </w:div>
    <w:div w:id="547841200">
      <w:bodyDiv w:val="1"/>
      <w:marLeft w:val="0"/>
      <w:marRight w:val="0"/>
      <w:marTop w:val="0"/>
      <w:marBottom w:val="0"/>
      <w:divBdr>
        <w:top w:val="none" w:sz="0" w:space="0" w:color="auto"/>
        <w:left w:val="none" w:sz="0" w:space="0" w:color="auto"/>
        <w:bottom w:val="none" w:sz="0" w:space="0" w:color="auto"/>
        <w:right w:val="none" w:sz="0" w:space="0" w:color="auto"/>
      </w:divBdr>
    </w:div>
    <w:div w:id="557283217">
      <w:bodyDiv w:val="1"/>
      <w:marLeft w:val="0"/>
      <w:marRight w:val="0"/>
      <w:marTop w:val="0"/>
      <w:marBottom w:val="0"/>
      <w:divBdr>
        <w:top w:val="none" w:sz="0" w:space="0" w:color="auto"/>
        <w:left w:val="none" w:sz="0" w:space="0" w:color="auto"/>
        <w:bottom w:val="none" w:sz="0" w:space="0" w:color="auto"/>
        <w:right w:val="none" w:sz="0" w:space="0" w:color="auto"/>
      </w:divBdr>
    </w:div>
    <w:div w:id="561063117">
      <w:bodyDiv w:val="1"/>
      <w:marLeft w:val="0"/>
      <w:marRight w:val="0"/>
      <w:marTop w:val="0"/>
      <w:marBottom w:val="0"/>
      <w:divBdr>
        <w:top w:val="none" w:sz="0" w:space="0" w:color="auto"/>
        <w:left w:val="none" w:sz="0" w:space="0" w:color="auto"/>
        <w:bottom w:val="none" w:sz="0" w:space="0" w:color="auto"/>
        <w:right w:val="none" w:sz="0" w:space="0" w:color="auto"/>
      </w:divBdr>
    </w:div>
    <w:div w:id="563609768">
      <w:bodyDiv w:val="1"/>
      <w:marLeft w:val="0"/>
      <w:marRight w:val="0"/>
      <w:marTop w:val="0"/>
      <w:marBottom w:val="0"/>
      <w:divBdr>
        <w:top w:val="none" w:sz="0" w:space="0" w:color="auto"/>
        <w:left w:val="none" w:sz="0" w:space="0" w:color="auto"/>
        <w:bottom w:val="none" w:sz="0" w:space="0" w:color="auto"/>
        <w:right w:val="none" w:sz="0" w:space="0" w:color="auto"/>
      </w:divBdr>
    </w:div>
    <w:div w:id="563611057">
      <w:bodyDiv w:val="1"/>
      <w:marLeft w:val="0"/>
      <w:marRight w:val="0"/>
      <w:marTop w:val="0"/>
      <w:marBottom w:val="0"/>
      <w:divBdr>
        <w:top w:val="none" w:sz="0" w:space="0" w:color="auto"/>
        <w:left w:val="none" w:sz="0" w:space="0" w:color="auto"/>
        <w:bottom w:val="none" w:sz="0" w:space="0" w:color="auto"/>
        <w:right w:val="none" w:sz="0" w:space="0" w:color="auto"/>
      </w:divBdr>
    </w:div>
    <w:div w:id="564991868">
      <w:bodyDiv w:val="1"/>
      <w:marLeft w:val="0"/>
      <w:marRight w:val="0"/>
      <w:marTop w:val="0"/>
      <w:marBottom w:val="0"/>
      <w:divBdr>
        <w:top w:val="none" w:sz="0" w:space="0" w:color="auto"/>
        <w:left w:val="none" w:sz="0" w:space="0" w:color="auto"/>
        <w:bottom w:val="none" w:sz="0" w:space="0" w:color="auto"/>
        <w:right w:val="none" w:sz="0" w:space="0" w:color="auto"/>
      </w:divBdr>
    </w:div>
    <w:div w:id="567231520">
      <w:bodyDiv w:val="1"/>
      <w:marLeft w:val="0"/>
      <w:marRight w:val="0"/>
      <w:marTop w:val="0"/>
      <w:marBottom w:val="0"/>
      <w:divBdr>
        <w:top w:val="none" w:sz="0" w:space="0" w:color="auto"/>
        <w:left w:val="none" w:sz="0" w:space="0" w:color="auto"/>
        <w:bottom w:val="none" w:sz="0" w:space="0" w:color="auto"/>
        <w:right w:val="none" w:sz="0" w:space="0" w:color="auto"/>
      </w:divBdr>
    </w:div>
    <w:div w:id="567376634">
      <w:bodyDiv w:val="1"/>
      <w:marLeft w:val="0"/>
      <w:marRight w:val="0"/>
      <w:marTop w:val="0"/>
      <w:marBottom w:val="0"/>
      <w:divBdr>
        <w:top w:val="none" w:sz="0" w:space="0" w:color="auto"/>
        <w:left w:val="none" w:sz="0" w:space="0" w:color="auto"/>
        <w:bottom w:val="none" w:sz="0" w:space="0" w:color="auto"/>
        <w:right w:val="none" w:sz="0" w:space="0" w:color="auto"/>
      </w:divBdr>
    </w:div>
    <w:div w:id="568537870">
      <w:bodyDiv w:val="1"/>
      <w:marLeft w:val="0"/>
      <w:marRight w:val="0"/>
      <w:marTop w:val="0"/>
      <w:marBottom w:val="0"/>
      <w:divBdr>
        <w:top w:val="none" w:sz="0" w:space="0" w:color="auto"/>
        <w:left w:val="none" w:sz="0" w:space="0" w:color="auto"/>
        <w:bottom w:val="none" w:sz="0" w:space="0" w:color="auto"/>
        <w:right w:val="none" w:sz="0" w:space="0" w:color="auto"/>
      </w:divBdr>
    </w:div>
    <w:div w:id="569077858">
      <w:bodyDiv w:val="1"/>
      <w:marLeft w:val="0"/>
      <w:marRight w:val="0"/>
      <w:marTop w:val="0"/>
      <w:marBottom w:val="0"/>
      <w:divBdr>
        <w:top w:val="none" w:sz="0" w:space="0" w:color="auto"/>
        <w:left w:val="none" w:sz="0" w:space="0" w:color="auto"/>
        <w:bottom w:val="none" w:sz="0" w:space="0" w:color="auto"/>
        <w:right w:val="none" w:sz="0" w:space="0" w:color="auto"/>
      </w:divBdr>
    </w:div>
    <w:div w:id="569387406">
      <w:bodyDiv w:val="1"/>
      <w:marLeft w:val="0"/>
      <w:marRight w:val="0"/>
      <w:marTop w:val="0"/>
      <w:marBottom w:val="0"/>
      <w:divBdr>
        <w:top w:val="none" w:sz="0" w:space="0" w:color="auto"/>
        <w:left w:val="none" w:sz="0" w:space="0" w:color="auto"/>
        <w:bottom w:val="none" w:sz="0" w:space="0" w:color="auto"/>
        <w:right w:val="none" w:sz="0" w:space="0" w:color="auto"/>
      </w:divBdr>
    </w:div>
    <w:div w:id="577056977">
      <w:bodyDiv w:val="1"/>
      <w:marLeft w:val="0"/>
      <w:marRight w:val="0"/>
      <w:marTop w:val="0"/>
      <w:marBottom w:val="0"/>
      <w:divBdr>
        <w:top w:val="none" w:sz="0" w:space="0" w:color="auto"/>
        <w:left w:val="none" w:sz="0" w:space="0" w:color="auto"/>
        <w:bottom w:val="none" w:sz="0" w:space="0" w:color="auto"/>
        <w:right w:val="none" w:sz="0" w:space="0" w:color="auto"/>
      </w:divBdr>
    </w:div>
    <w:div w:id="577983838">
      <w:bodyDiv w:val="1"/>
      <w:marLeft w:val="0"/>
      <w:marRight w:val="0"/>
      <w:marTop w:val="0"/>
      <w:marBottom w:val="0"/>
      <w:divBdr>
        <w:top w:val="none" w:sz="0" w:space="0" w:color="auto"/>
        <w:left w:val="none" w:sz="0" w:space="0" w:color="auto"/>
        <w:bottom w:val="none" w:sz="0" w:space="0" w:color="auto"/>
        <w:right w:val="none" w:sz="0" w:space="0" w:color="auto"/>
      </w:divBdr>
    </w:div>
    <w:div w:id="578515234">
      <w:bodyDiv w:val="1"/>
      <w:marLeft w:val="0"/>
      <w:marRight w:val="0"/>
      <w:marTop w:val="0"/>
      <w:marBottom w:val="0"/>
      <w:divBdr>
        <w:top w:val="none" w:sz="0" w:space="0" w:color="auto"/>
        <w:left w:val="none" w:sz="0" w:space="0" w:color="auto"/>
        <w:bottom w:val="none" w:sz="0" w:space="0" w:color="auto"/>
        <w:right w:val="none" w:sz="0" w:space="0" w:color="auto"/>
      </w:divBdr>
    </w:div>
    <w:div w:id="584536175">
      <w:bodyDiv w:val="1"/>
      <w:marLeft w:val="0"/>
      <w:marRight w:val="0"/>
      <w:marTop w:val="0"/>
      <w:marBottom w:val="0"/>
      <w:divBdr>
        <w:top w:val="none" w:sz="0" w:space="0" w:color="auto"/>
        <w:left w:val="none" w:sz="0" w:space="0" w:color="auto"/>
        <w:bottom w:val="none" w:sz="0" w:space="0" w:color="auto"/>
        <w:right w:val="none" w:sz="0" w:space="0" w:color="auto"/>
      </w:divBdr>
    </w:div>
    <w:div w:id="586575585">
      <w:bodyDiv w:val="1"/>
      <w:marLeft w:val="0"/>
      <w:marRight w:val="0"/>
      <w:marTop w:val="0"/>
      <w:marBottom w:val="0"/>
      <w:divBdr>
        <w:top w:val="none" w:sz="0" w:space="0" w:color="auto"/>
        <w:left w:val="none" w:sz="0" w:space="0" w:color="auto"/>
        <w:bottom w:val="none" w:sz="0" w:space="0" w:color="auto"/>
        <w:right w:val="none" w:sz="0" w:space="0" w:color="auto"/>
      </w:divBdr>
    </w:div>
    <w:div w:id="587689909">
      <w:bodyDiv w:val="1"/>
      <w:marLeft w:val="0"/>
      <w:marRight w:val="0"/>
      <w:marTop w:val="0"/>
      <w:marBottom w:val="0"/>
      <w:divBdr>
        <w:top w:val="none" w:sz="0" w:space="0" w:color="auto"/>
        <w:left w:val="none" w:sz="0" w:space="0" w:color="auto"/>
        <w:bottom w:val="none" w:sz="0" w:space="0" w:color="auto"/>
        <w:right w:val="none" w:sz="0" w:space="0" w:color="auto"/>
      </w:divBdr>
    </w:div>
    <w:div w:id="596133020">
      <w:bodyDiv w:val="1"/>
      <w:marLeft w:val="0"/>
      <w:marRight w:val="0"/>
      <w:marTop w:val="0"/>
      <w:marBottom w:val="0"/>
      <w:divBdr>
        <w:top w:val="none" w:sz="0" w:space="0" w:color="auto"/>
        <w:left w:val="none" w:sz="0" w:space="0" w:color="auto"/>
        <w:bottom w:val="none" w:sz="0" w:space="0" w:color="auto"/>
        <w:right w:val="none" w:sz="0" w:space="0" w:color="auto"/>
      </w:divBdr>
      <w:divsChild>
        <w:div w:id="22559717">
          <w:marLeft w:val="446"/>
          <w:marRight w:val="0"/>
          <w:marTop w:val="0"/>
          <w:marBottom w:val="0"/>
          <w:divBdr>
            <w:top w:val="none" w:sz="0" w:space="0" w:color="auto"/>
            <w:left w:val="none" w:sz="0" w:space="0" w:color="auto"/>
            <w:bottom w:val="none" w:sz="0" w:space="0" w:color="auto"/>
            <w:right w:val="none" w:sz="0" w:space="0" w:color="auto"/>
          </w:divBdr>
        </w:div>
        <w:div w:id="395205994">
          <w:marLeft w:val="446"/>
          <w:marRight w:val="0"/>
          <w:marTop w:val="0"/>
          <w:marBottom w:val="0"/>
          <w:divBdr>
            <w:top w:val="none" w:sz="0" w:space="0" w:color="auto"/>
            <w:left w:val="none" w:sz="0" w:space="0" w:color="auto"/>
            <w:bottom w:val="none" w:sz="0" w:space="0" w:color="auto"/>
            <w:right w:val="none" w:sz="0" w:space="0" w:color="auto"/>
          </w:divBdr>
        </w:div>
        <w:div w:id="492336800">
          <w:marLeft w:val="446"/>
          <w:marRight w:val="0"/>
          <w:marTop w:val="0"/>
          <w:marBottom w:val="0"/>
          <w:divBdr>
            <w:top w:val="none" w:sz="0" w:space="0" w:color="auto"/>
            <w:left w:val="none" w:sz="0" w:space="0" w:color="auto"/>
            <w:bottom w:val="none" w:sz="0" w:space="0" w:color="auto"/>
            <w:right w:val="none" w:sz="0" w:space="0" w:color="auto"/>
          </w:divBdr>
        </w:div>
        <w:div w:id="2107530190">
          <w:marLeft w:val="446"/>
          <w:marRight w:val="0"/>
          <w:marTop w:val="0"/>
          <w:marBottom w:val="0"/>
          <w:divBdr>
            <w:top w:val="none" w:sz="0" w:space="0" w:color="auto"/>
            <w:left w:val="none" w:sz="0" w:space="0" w:color="auto"/>
            <w:bottom w:val="none" w:sz="0" w:space="0" w:color="auto"/>
            <w:right w:val="none" w:sz="0" w:space="0" w:color="auto"/>
          </w:divBdr>
        </w:div>
      </w:divsChild>
    </w:div>
    <w:div w:id="596910593">
      <w:bodyDiv w:val="1"/>
      <w:marLeft w:val="0"/>
      <w:marRight w:val="0"/>
      <w:marTop w:val="0"/>
      <w:marBottom w:val="0"/>
      <w:divBdr>
        <w:top w:val="none" w:sz="0" w:space="0" w:color="auto"/>
        <w:left w:val="none" w:sz="0" w:space="0" w:color="auto"/>
        <w:bottom w:val="none" w:sz="0" w:space="0" w:color="auto"/>
        <w:right w:val="none" w:sz="0" w:space="0" w:color="auto"/>
      </w:divBdr>
    </w:div>
    <w:div w:id="597299764">
      <w:bodyDiv w:val="1"/>
      <w:marLeft w:val="0"/>
      <w:marRight w:val="0"/>
      <w:marTop w:val="0"/>
      <w:marBottom w:val="0"/>
      <w:divBdr>
        <w:top w:val="none" w:sz="0" w:space="0" w:color="auto"/>
        <w:left w:val="none" w:sz="0" w:space="0" w:color="auto"/>
        <w:bottom w:val="none" w:sz="0" w:space="0" w:color="auto"/>
        <w:right w:val="none" w:sz="0" w:space="0" w:color="auto"/>
      </w:divBdr>
    </w:div>
    <w:div w:id="598758465">
      <w:bodyDiv w:val="1"/>
      <w:marLeft w:val="0"/>
      <w:marRight w:val="0"/>
      <w:marTop w:val="0"/>
      <w:marBottom w:val="0"/>
      <w:divBdr>
        <w:top w:val="none" w:sz="0" w:space="0" w:color="auto"/>
        <w:left w:val="none" w:sz="0" w:space="0" w:color="auto"/>
        <w:bottom w:val="none" w:sz="0" w:space="0" w:color="auto"/>
        <w:right w:val="none" w:sz="0" w:space="0" w:color="auto"/>
      </w:divBdr>
      <w:divsChild>
        <w:div w:id="398134937">
          <w:marLeft w:val="446"/>
          <w:marRight w:val="0"/>
          <w:marTop w:val="0"/>
          <w:marBottom w:val="0"/>
          <w:divBdr>
            <w:top w:val="none" w:sz="0" w:space="0" w:color="auto"/>
            <w:left w:val="none" w:sz="0" w:space="0" w:color="auto"/>
            <w:bottom w:val="none" w:sz="0" w:space="0" w:color="auto"/>
            <w:right w:val="none" w:sz="0" w:space="0" w:color="auto"/>
          </w:divBdr>
        </w:div>
        <w:div w:id="604116891">
          <w:marLeft w:val="446"/>
          <w:marRight w:val="0"/>
          <w:marTop w:val="0"/>
          <w:marBottom w:val="0"/>
          <w:divBdr>
            <w:top w:val="none" w:sz="0" w:space="0" w:color="auto"/>
            <w:left w:val="none" w:sz="0" w:space="0" w:color="auto"/>
            <w:bottom w:val="none" w:sz="0" w:space="0" w:color="auto"/>
            <w:right w:val="none" w:sz="0" w:space="0" w:color="auto"/>
          </w:divBdr>
        </w:div>
        <w:div w:id="2055427446">
          <w:marLeft w:val="446"/>
          <w:marRight w:val="0"/>
          <w:marTop w:val="0"/>
          <w:marBottom w:val="0"/>
          <w:divBdr>
            <w:top w:val="none" w:sz="0" w:space="0" w:color="auto"/>
            <w:left w:val="none" w:sz="0" w:space="0" w:color="auto"/>
            <w:bottom w:val="none" w:sz="0" w:space="0" w:color="auto"/>
            <w:right w:val="none" w:sz="0" w:space="0" w:color="auto"/>
          </w:divBdr>
        </w:div>
      </w:divsChild>
    </w:div>
    <w:div w:id="599605961">
      <w:bodyDiv w:val="1"/>
      <w:marLeft w:val="0"/>
      <w:marRight w:val="0"/>
      <w:marTop w:val="0"/>
      <w:marBottom w:val="0"/>
      <w:divBdr>
        <w:top w:val="none" w:sz="0" w:space="0" w:color="auto"/>
        <w:left w:val="none" w:sz="0" w:space="0" w:color="auto"/>
        <w:bottom w:val="none" w:sz="0" w:space="0" w:color="auto"/>
        <w:right w:val="none" w:sz="0" w:space="0" w:color="auto"/>
      </w:divBdr>
    </w:div>
    <w:div w:id="603656242">
      <w:bodyDiv w:val="1"/>
      <w:marLeft w:val="0"/>
      <w:marRight w:val="0"/>
      <w:marTop w:val="0"/>
      <w:marBottom w:val="0"/>
      <w:divBdr>
        <w:top w:val="none" w:sz="0" w:space="0" w:color="auto"/>
        <w:left w:val="none" w:sz="0" w:space="0" w:color="auto"/>
        <w:bottom w:val="none" w:sz="0" w:space="0" w:color="auto"/>
        <w:right w:val="none" w:sz="0" w:space="0" w:color="auto"/>
      </w:divBdr>
    </w:div>
    <w:div w:id="604076564">
      <w:bodyDiv w:val="1"/>
      <w:marLeft w:val="0"/>
      <w:marRight w:val="0"/>
      <w:marTop w:val="0"/>
      <w:marBottom w:val="0"/>
      <w:divBdr>
        <w:top w:val="none" w:sz="0" w:space="0" w:color="auto"/>
        <w:left w:val="none" w:sz="0" w:space="0" w:color="auto"/>
        <w:bottom w:val="none" w:sz="0" w:space="0" w:color="auto"/>
        <w:right w:val="none" w:sz="0" w:space="0" w:color="auto"/>
      </w:divBdr>
    </w:div>
    <w:div w:id="607202058">
      <w:bodyDiv w:val="1"/>
      <w:marLeft w:val="0"/>
      <w:marRight w:val="0"/>
      <w:marTop w:val="0"/>
      <w:marBottom w:val="0"/>
      <w:divBdr>
        <w:top w:val="none" w:sz="0" w:space="0" w:color="auto"/>
        <w:left w:val="none" w:sz="0" w:space="0" w:color="auto"/>
        <w:bottom w:val="none" w:sz="0" w:space="0" w:color="auto"/>
        <w:right w:val="none" w:sz="0" w:space="0" w:color="auto"/>
      </w:divBdr>
    </w:div>
    <w:div w:id="609362877">
      <w:bodyDiv w:val="1"/>
      <w:marLeft w:val="0"/>
      <w:marRight w:val="0"/>
      <w:marTop w:val="0"/>
      <w:marBottom w:val="0"/>
      <w:divBdr>
        <w:top w:val="none" w:sz="0" w:space="0" w:color="auto"/>
        <w:left w:val="none" w:sz="0" w:space="0" w:color="auto"/>
        <w:bottom w:val="none" w:sz="0" w:space="0" w:color="auto"/>
        <w:right w:val="none" w:sz="0" w:space="0" w:color="auto"/>
      </w:divBdr>
    </w:div>
    <w:div w:id="616448359">
      <w:bodyDiv w:val="1"/>
      <w:marLeft w:val="0"/>
      <w:marRight w:val="0"/>
      <w:marTop w:val="0"/>
      <w:marBottom w:val="0"/>
      <w:divBdr>
        <w:top w:val="none" w:sz="0" w:space="0" w:color="auto"/>
        <w:left w:val="none" w:sz="0" w:space="0" w:color="auto"/>
        <w:bottom w:val="none" w:sz="0" w:space="0" w:color="auto"/>
        <w:right w:val="none" w:sz="0" w:space="0" w:color="auto"/>
      </w:divBdr>
    </w:div>
    <w:div w:id="619066440">
      <w:bodyDiv w:val="1"/>
      <w:marLeft w:val="0"/>
      <w:marRight w:val="0"/>
      <w:marTop w:val="0"/>
      <w:marBottom w:val="0"/>
      <w:divBdr>
        <w:top w:val="none" w:sz="0" w:space="0" w:color="auto"/>
        <w:left w:val="none" w:sz="0" w:space="0" w:color="auto"/>
        <w:bottom w:val="none" w:sz="0" w:space="0" w:color="auto"/>
        <w:right w:val="none" w:sz="0" w:space="0" w:color="auto"/>
      </w:divBdr>
    </w:div>
    <w:div w:id="624850908">
      <w:bodyDiv w:val="1"/>
      <w:marLeft w:val="0"/>
      <w:marRight w:val="0"/>
      <w:marTop w:val="0"/>
      <w:marBottom w:val="0"/>
      <w:divBdr>
        <w:top w:val="none" w:sz="0" w:space="0" w:color="auto"/>
        <w:left w:val="none" w:sz="0" w:space="0" w:color="auto"/>
        <w:bottom w:val="none" w:sz="0" w:space="0" w:color="auto"/>
        <w:right w:val="none" w:sz="0" w:space="0" w:color="auto"/>
      </w:divBdr>
    </w:div>
    <w:div w:id="625239922">
      <w:bodyDiv w:val="1"/>
      <w:marLeft w:val="0"/>
      <w:marRight w:val="0"/>
      <w:marTop w:val="0"/>
      <w:marBottom w:val="0"/>
      <w:divBdr>
        <w:top w:val="none" w:sz="0" w:space="0" w:color="auto"/>
        <w:left w:val="none" w:sz="0" w:space="0" w:color="auto"/>
        <w:bottom w:val="none" w:sz="0" w:space="0" w:color="auto"/>
        <w:right w:val="none" w:sz="0" w:space="0" w:color="auto"/>
      </w:divBdr>
    </w:div>
    <w:div w:id="629744232">
      <w:bodyDiv w:val="1"/>
      <w:marLeft w:val="0"/>
      <w:marRight w:val="0"/>
      <w:marTop w:val="0"/>
      <w:marBottom w:val="0"/>
      <w:divBdr>
        <w:top w:val="none" w:sz="0" w:space="0" w:color="auto"/>
        <w:left w:val="none" w:sz="0" w:space="0" w:color="auto"/>
        <w:bottom w:val="none" w:sz="0" w:space="0" w:color="auto"/>
        <w:right w:val="none" w:sz="0" w:space="0" w:color="auto"/>
      </w:divBdr>
    </w:div>
    <w:div w:id="634916679">
      <w:bodyDiv w:val="1"/>
      <w:marLeft w:val="0"/>
      <w:marRight w:val="0"/>
      <w:marTop w:val="0"/>
      <w:marBottom w:val="0"/>
      <w:divBdr>
        <w:top w:val="none" w:sz="0" w:space="0" w:color="auto"/>
        <w:left w:val="none" w:sz="0" w:space="0" w:color="auto"/>
        <w:bottom w:val="none" w:sz="0" w:space="0" w:color="auto"/>
        <w:right w:val="none" w:sz="0" w:space="0" w:color="auto"/>
      </w:divBdr>
    </w:div>
    <w:div w:id="642660004">
      <w:bodyDiv w:val="1"/>
      <w:marLeft w:val="0"/>
      <w:marRight w:val="0"/>
      <w:marTop w:val="0"/>
      <w:marBottom w:val="0"/>
      <w:divBdr>
        <w:top w:val="none" w:sz="0" w:space="0" w:color="auto"/>
        <w:left w:val="none" w:sz="0" w:space="0" w:color="auto"/>
        <w:bottom w:val="none" w:sz="0" w:space="0" w:color="auto"/>
        <w:right w:val="none" w:sz="0" w:space="0" w:color="auto"/>
      </w:divBdr>
    </w:div>
    <w:div w:id="643050924">
      <w:bodyDiv w:val="1"/>
      <w:marLeft w:val="0"/>
      <w:marRight w:val="0"/>
      <w:marTop w:val="0"/>
      <w:marBottom w:val="0"/>
      <w:divBdr>
        <w:top w:val="none" w:sz="0" w:space="0" w:color="auto"/>
        <w:left w:val="none" w:sz="0" w:space="0" w:color="auto"/>
        <w:bottom w:val="none" w:sz="0" w:space="0" w:color="auto"/>
        <w:right w:val="none" w:sz="0" w:space="0" w:color="auto"/>
      </w:divBdr>
    </w:div>
    <w:div w:id="644310945">
      <w:bodyDiv w:val="1"/>
      <w:marLeft w:val="0"/>
      <w:marRight w:val="0"/>
      <w:marTop w:val="0"/>
      <w:marBottom w:val="0"/>
      <w:divBdr>
        <w:top w:val="none" w:sz="0" w:space="0" w:color="auto"/>
        <w:left w:val="none" w:sz="0" w:space="0" w:color="auto"/>
        <w:bottom w:val="none" w:sz="0" w:space="0" w:color="auto"/>
        <w:right w:val="none" w:sz="0" w:space="0" w:color="auto"/>
      </w:divBdr>
    </w:div>
    <w:div w:id="644701740">
      <w:bodyDiv w:val="1"/>
      <w:marLeft w:val="0"/>
      <w:marRight w:val="0"/>
      <w:marTop w:val="0"/>
      <w:marBottom w:val="0"/>
      <w:divBdr>
        <w:top w:val="none" w:sz="0" w:space="0" w:color="auto"/>
        <w:left w:val="none" w:sz="0" w:space="0" w:color="auto"/>
        <w:bottom w:val="none" w:sz="0" w:space="0" w:color="auto"/>
        <w:right w:val="none" w:sz="0" w:space="0" w:color="auto"/>
      </w:divBdr>
    </w:div>
    <w:div w:id="653341906">
      <w:bodyDiv w:val="1"/>
      <w:marLeft w:val="0"/>
      <w:marRight w:val="0"/>
      <w:marTop w:val="0"/>
      <w:marBottom w:val="0"/>
      <w:divBdr>
        <w:top w:val="none" w:sz="0" w:space="0" w:color="auto"/>
        <w:left w:val="none" w:sz="0" w:space="0" w:color="auto"/>
        <w:bottom w:val="none" w:sz="0" w:space="0" w:color="auto"/>
        <w:right w:val="none" w:sz="0" w:space="0" w:color="auto"/>
      </w:divBdr>
    </w:div>
    <w:div w:id="657616571">
      <w:bodyDiv w:val="1"/>
      <w:marLeft w:val="0"/>
      <w:marRight w:val="0"/>
      <w:marTop w:val="0"/>
      <w:marBottom w:val="0"/>
      <w:divBdr>
        <w:top w:val="none" w:sz="0" w:space="0" w:color="auto"/>
        <w:left w:val="none" w:sz="0" w:space="0" w:color="auto"/>
        <w:bottom w:val="none" w:sz="0" w:space="0" w:color="auto"/>
        <w:right w:val="none" w:sz="0" w:space="0" w:color="auto"/>
      </w:divBdr>
    </w:div>
    <w:div w:id="664868537">
      <w:bodyDiv w:val="1"/>
      <w:marLeft w:val="0"/>
      <w:marRight w:val="0"/>
      <w:marTop w:val="0"/>
      <w:marBottom w:val="0"/>
      <w:divBdr>
        <w:top w:val="none" w:sz="0" w:space="0" w:color="auto"/>
        <w:left w:val="none" w:sz="0" w:space="0" w:color="auto"/>
        <w:bottom w:val="none" w:sz="0" w:space="0" w:color="auto"/>
        <w:right w:val="none" w:sz="0" w:space="0" w:color="auto"/>
      </w:divBdr>
    </w:div>
    <w:div w:id="665598807">
      <w:bodyDiv w:val="1"/>
      <w:marLeft w:val="0"/>
      <w:marRight w:val="0"/>
      <w:marTop w:val="0"/>
      <w:marBottom w:val="0"/>
      <w:divBdr>
        <w:top w:val="none" w:sz="0" w:space="0" w:color="auto"/>
        <w:left w:val="none" w:sz="0" w:space="0" w:color="auto"/>
        <w:bottom w:val="none" w:sz="0" w:space="0" w:color="auto"/>
        <w:right w:val="none" w:sz="0" w:space="0" w:color="auto"/>
      </w:divBdr>
    </w:div>
    <w:div w:id="673606039">
      <w:bodyDiv w:val="1"/>
      <w:marLeft w:val="0"/>
      <w:marRight w:val="0"/>
      <w:marTop w:val="0"/>
      <w:marBottom w:val="0"/>
      <w:divBdr>
        <w:top w:val="none" w:sz="0" w:space="0" w:color="auto"/>
        <w:left w:val="none" w:sz="0" w:space="0" w:color="auto"/>
        <w:bottom w:val="none" w:sz="0" w:space="0" w:color="auto"/>
        <w:right w:val="none" w:sz="0" w:space="0" w:color="auto"/>
      </w:divBdr>
      <w:divsChild>
        <w:div w:id="955520760">
          <w:marLeft w:val="446"/>
          <w:marRight w:val="0"/>
          <w:marTop w:val="0"/>
          <w:marBottom w:val="0"/>
          <w:divBdr>
            <w:top w:val="none" w:sz="0" w:space="0" w:color="auto"/>
            <w:left w:val="none" w:sz="0" w:space="0" w:color="auto"/>
            <w:bottom w:val="none" w:sz="0" w:space="0" w:color="auto"/>
            <w:right w:val="none" w:sz="0" w:space="0" w:color="auto"/>
          </w:divBdr>
        </w:div>
        <w:div w:id="1433360954">
          <w:marLeft w:val="446"/>
          <w:marRight w:val="0"/>
          <w:marTop w:val="0"/>
          <w:marBottom w:val="0"/>
          <w:divBdr>
            <w:top w:val="none" w:sz="0" w:space="0" w:color="auto"/>
            <w:left w:val="none" w:sz="0" w:space="0" w:color="auto"/>
            <w:bottom w:val="none" w:sz="0" w:space="0" w:color="auto"/>
            <w:right w:val="none" w:sz="0" w:space="0" w:color="auto"/>
          </w:divBdr>
        </w:div>
      </w:divsChild>
    </w:div>
    <w:div w:id="683092658">
      <w:bodyDiv w:val="1"/>
      <w:marLeft w:val="0"/>
      <w:marRight w:val="0"/>
      <w:marTop w:val="0"/>
      <w:marBottom w:val="0"/>
      <w:divBdr>
        <w:top w:val="none" w:sz="0" w:space="0" w:color="auto"/>
        <w:left w:val="none" w:sz="0" w:space="0" w:color="auto"/>
        <w:bottom w:val="none" w:sz="0" w:space="0" w:color="auto"/>
        <w:right w:val="none" w:sz="0" w:space="0" w:color="auto"/>
      </w:divBdr>
    </w:div>
    <w:div w:id="683173886">
      <w:bodyDiv w:val="1"/>
      <w:marLeft w:val="0"/>
      <w:marRight w:val="0"/>
      <w:marTop w:val="0"/>
      <w:marBottom w:val="0"/>
      <w:divBdr>
        <w:top w:val="none" w:sz="0" w:space="0" w:color="auto"/>
        <w:left w:val="none" w:sz="0" w:space="0" w:color="auto"/>
        <w:bottom w:val="none" w:sz="0" w:space="0" w:color="auto"/>
        <w:right w:val="none" w:sz="0" w:space="0" w:color="auto"/>
      </w:divBdr>
    </w:div>
    <w:div w:id="687146685">
      <w:bodyDiv w:val="1"/>
      <w:marLeft w:val="0"/>
      <w:marRight w:val="0"/>
      <w:marTop w:val="0"/>
      <w:marBottom w:val="0"/>
      <w:divBdr>
        <w:top w:val="none" w:sz="0" w:space="0" w:color="auto"/>
        <w:left w:val="none" w:sz="0" w:space="0" w:color="auto"/>
        <w:bottom w:val="none" w:sz="0" w:space="0" w:color="auto"/>
        <w:right w:val="none" w:sz="0" w:space="0" w:color="auto"/>
      </w:divBdr>
    </w:div>
    <w:div w:id="687372124">
      <w:bodyDiv w:val="1"/>
      <w:marLeft w:val="0"/>
      <w:marRight w:val="0"/>
      <w:marTop w:val="0"/>
      <w:marBottom w:val="0"/>
      <w:divBdr>
        <w:top w:val="none" w:sz="0" w:space="0" w:color="auto"/>
        <w:left w:val="none" w:sz="0" w:space="0" w:color="auto"/>
        <w:bottom w:val="none" w:sz="0" w:space="0" w:color="auto"/>
        <w:right w:val="none" w:sz="0" w:space="0" w:color="auto"/>
      </w:divBdr>
    </w:div>
    <w:div w:id="693962078">
      <w:bodyDiv w:val="1"/>
      <w:marLeft w:val="0"/>
      <w:marRight w:val="0"/>
      <w:marTop w:val="0"/>
      <w:marBottom w:val="0"/>
      <w:divBdr>
        <w:top w:val="none" w:sz="0" w:space="0" w:color="auto"/>
        <w:left w:val="none" w:sz="0" w:space="0" w:color="auto"/>
        <w:bottom w:val="none" w:sz="0" w:space="0" w:color="auto"/>
        <w:right w:val="none" w:sz="0" w:space="0" w:color="auto"/>
      </w:divBdr>
      <w:divsChild>
        <w:div w:id="346563220">
          <w:marLeft w:val="446"/>
          <w:marRight w:val="0"/>
          <w:marTop w:val="0"/>
          <w:marBottom w:val="0"/>
          <w:divBdr>
            <w:top w:val="none" w:sz="0" w:space="0" w:color="auto"/>
            <w:left w:val="none" w:sz="0" w:space="0" w:color="auto"/>
            <w:bottom w:val="none" w:sz="0" w:space="0" w:color="auto"/>
            <w:right w:val="none" w:sz="0" w:space="0" w:color="auto"/>
          </w:divBdr>
        </w:div>
      </w:divsChild>
    </w:div>
    <w:div w:id="698315761">
      <w:bodyDiv w:val="1"/>
      <w:marLeft w:val="0"/>
      <w:marRight w:val="0"/>
      <w:marTop w:val="0"/>
      <w:marBottom w:val="0"/>
      <w:divBdr>
        <w:top w:val="none" w:sz="0" w:space="0" w:color="auto"/>
        <w:left w:val="none" w:sz="0" w:space="0" w:color="auto"/>
        <w:bottom w:val="none" w:sz="0" w:space="0" w:color="auto"/>
        <w:right w:val="none" w:sz="0" w:space="0" w:color="auto"/>
      </w:divBdr>
    </w:div>
    <w:div w:id="699206006">
      <w:bodyDiv w:val="1"/>
      <w:marLeft w:val="0"/>
      <w:marRight w:val="0"/>
      <w:marTop w:val="0"/>
      <w:marBottom w:val="0"/>
      <w:divBdr>
        <w:top w:val="none" w:sz="0" w:space="0" w:color="auto"/>
        <w:left w:val="none" w:sz="0" w:space="0" w:color="auto"/>
        <w:bottom w:val="none" w:sz="0" w:space="0" w:color="auto"/>
        <w:right w:val="none" w:sz="0" w:space="0" w:color="auto"/>
      </w:divBdr>
    </w:div>
    <w:div w:id="699741591">
      <w:bodyDiv w:val="1"/>
      <w:marLeft w:val="0"/>
      <w:marRight w:val="0"/>
      <w:marTop w:val="0"/>
      <w:marBottom w:val="0"/>
      <w:divBdr>
        <w:top w:val="none" w:sz="0" w:space="0" w:color="auto"/>
        <w:left w:val="none" w:sz="0" w:space="0" w:color="auto"/>
        <w:bottom w:val="none" w:sz="0" w:space="0" w:color="auto"/>
        <w:right w:val="none" w:sz="0" w:space="0" w:color="auto"/>
      </w:divBdr>
    </w:div>
    <w:div w:id="702831257">
      <w:bodyDiv w:val="1"/>
      <w:marLeft w:val="0"/>
      <w:marRight w:val="0"/>
      <w:marTop w:val="0"/>
      <w:marBottom w:val="0"/>
      <w:divBdr>
        <w:top w:val="none" w:sz="0" w:space="0" w:color="auto"/>
        <w:left w:val="none" w:sz="0" w:space="0" w:color="auto"/>
        <w:bottom w:val="none" w:sz="0" w:space="0" w:color="auto"/>
        <w:right w:val="none" w:sz="0" w:space="0" w:color="auto"/>
      </w:divBdr>
      <w:divsChild>
        <w:div w:id="661664976">
          <w:marLeft w:val="446"/>
          <w:marRight w:val="0"/>
          <w:marTop w:val="0"/>
          <w:marBottom w:val="0"/>
          <w:divBdr>
            <w:top w:val="none" w:sz="0" w:space="0" w:color="auto"/>
            <w:left w:val="none" w:sz="0" w:space="0" w:color="auto"/>
            <w:bottom w:val="none" w:sz="0" w:space="0" w:color="auto"/>
            <w:right w:val="none" w:sz="0" w:space="0" w:color="auto"/>
          </w:divBdr>
        </w:div>
        <w:div w:id="789587480">
          <w:marLeft w:val="446"/>
          <w:marRight w:val="0"/>
          <w:marTop w:val="0"/>
          <w:marBottom w:val="0"/>
          <w:divBdr>
            <w:top w:val="none" w:sz="0" w:space="0" w:color="auto"/>
            <w:left w:val="none" w:sz="0" w:space="0" w:color="auto"/>
            <w:bottom w:val="none" w:sz="0" w:space="0" w:color="auto"/>
            <w:right w:val="none" w:sz="0" w:space="0" w:color="auto"/>
          </w:divBdr>
        </w:div>
        <w:div w:id="1152714178">
          <w:marLeft w:val="446"/>
          <w:marRight w:val="0"/>
          <w:marTop w:val="0"/>
          <w:marBottom w:val="0"/>
          <w:divBdr>
            <w:top w:val="none" w:sz="0" w:space="0" w:color="auto"/>
            <w:left w:val="none" w:sz="0" w:space="0" w:color="auto"/>
            <w:bottom w:val="none" w:sz="0" w:space="0" w:color="auto"/>
            <w:right w:val="none" w:sz="0" w:space="0" w:color="auto"/>
          </w:divBdr>
        </w:div>
      </w:divsChild>
    </w:div>
    <w:div w:id="704911978">
      <w:bodyDiv w:val="1"/>
      <w:marLeft w:val="0"/>
      <w:marRight w:val="0"/>
      <w:marTop w:val="0"/>
      <w:marBottom w:val="0"/>
      <w:divBdr>
        <w:top w:val="none" w:sz="0" w:space="0" w:color="auto"/>
        <w:left w:val="none" w:sz="0" w:space="0" w:color="auto"/>
        <w:bottom w:val="none" w:sz="0" w:space="0" w:color="auto"/>
        <w:right w:val="none" w:sz="0" w:space="0" w:color="auto"/>
      </w:divBdr>
    </w:div>
    <w:div w:id="706299184">
      <w:bodyDiv w:val="1"/>
      <w:marLeft w:val="0"/>
      <w:marRight w:val="0"/>
      <w:marTop w:val="0"/>
      <w:marBottom w:val="0"/>
      <w:divBdr>
        <w:top w:val="none" w:sz="0" w:space="0" w:color="auto"/>
        <w:left w:val="none" w:sz="0" w:space="0" w:color="auto"/>
        <w:bottom w:val="none" w:sz="0" w:space="0" w:color="auto"/>
        <w:right w:val="none" w:sz="0" w:space="0" w:color="auto"/>
      </w:divBdr>
    </w:div>
    <w:div w:id="710030654">
      <w:bodyDiv w:val="1"/>
      <w:marLeft w:val="0"/>
      <w:marRight w:val="0"/>
      <w:marTop w:val="0"/>
      <w:marBottom w:val="0"/>
      <w:divBdr>
        <w:top w:val="none" w:sz="0" w:space="0" w:color="auto"/>
        <w:left w:val="none" w:sz="0" w:space="0" w:color="auto"/>
        <w:bottom w:val="none" w:sz="0" w:space="0" w:color="auto"/>
        <w:right w:val="none" w:sz="0" w:space="0" w:color="auto"/>
      </w:divBdr>
    </w:div>
    <w:div w:id="713969037">
      <w:bodyDiv w:val="1"/>
      <w:marLeft w:val="0"/>
      <w:marRight w:val="0"/>
      <w:marTop w:val="0"/>
      <w:marBottom w:val="0"/>
      <w:divBdr>
        <w:top w:val="none" w:sz="0" w:space="0" w:color="auto"/>
        <w:left w:val="none" w:sz="0" w:space="0" w:color="auto"/>
        <w:bottom w:val="none" w:sz="0" w:space="0" w:color="auto"/>
        <w:right w:val="none" w:sz="0" w:space="0" w:color="auto"/>
      </w:divBdr>
    </w:div>
    <w:div w:id="714083788">
      <w:bodyDiv w:val="1"/>
      <w:marLeft w:val="0"/>
      <w:marRight w:val="0"/>
      <w:marTop w:val="0"/>
      <w:marBottom w:val="0"/>
      <w:divBdr>
        <w:top w:val="none" w:sz="0" w:space="0" w:color="auto"/>
        <w:left w:val="none" w:sz="0" w:space="0" w:color="auto"/>
        <w:bottom w:val="none" w:sz="0" w:space="0" w:color="auto"/>
        <w:right w:val="none" w:sz="0" w:space="0" w:color="auto"/>
      </w:divBdr>
    </w:div>
    <w:div w:id="714308615">
      <w:bodyDiv w:val="1"/>
      <w:marLeft w:val="0"/>
      <w:marRight w:val="0"/>
      <w:marTop w:val="0"/>
      <w:marBottom w:val="0"/>
      <w:divBdr>
        <w:top w:val="none" w:sz="0" w:space="0" w:color="auto"/>
        <w:left w:val="none" w:sz="0" w:space="0" w:color="auto"/>
        <w:bottom w:val="none" w:sz="0" w:space="0" w:color="auto"/>
        <w:right w:val="none" w:sz="0" w:space="0" w:color="auto"/>
      </w:divBdr>
    </w:div>
    <w:div w:id="714818347">
      <w:bodyDiv w:val="1"/>
      <w:marLeft w:val="0"/>
      <w:marRight w:val="0"/>
      <w:marTop w:val="0"/>
      <w:marBottom w:val="0"/>
      <w:divBdr>
        <w:top w:val="none" w:sz="0" w:space="0" w:color="auto"/>
        <w:left w:val="none" w:sz="0" w:space="0" w:color="auto"/>
        <w:bottom w:val="none" w:sz="0" w:space="0" w:color="auto"/>
        <w:right w:val="none" w:sz="0" w:space="0" w:color="auto"/>
      </w:divBdr>
    </w:div>
    <w:div w:id="715859145">
      <w:bodyDiv w:val="1"/>
      <w:marLeft w:val="0"/>
      <w:marRight w:val="0"/>
      <w:marTop w:val="0"/>
      <w:marBottom w:val="0"/>
      <w:divBdr>
        <w:top w:val="none" w:sz="0" w:space="0" w:color="auto"/>
        <w:left w:val="none" w:sz="0" w:space="0" w:color="auto"/>
        <w:bottom w:val="none" w:sz="0" w:space="0" w:color="auto"/>
        <w:right w:val="none" w:sz="0" w:space="0" w:color="auto"/>
      </w:divBdr>
    </w:div>
    <w:div w:id="717048716">
      <w:bodyDiv w:val="1"/>
      <w:marLeft w:val="0"/>
      <w:marRight w:val="0"/>
      <w:marTop w:val="0"/>
      <w:marBottom w:val="0"/>
      <w:divBdr>
        <w:top w:val="none" w:sz="0" w:space="0" w:color="auto"/>
        <w:left w:val="none" w:sz="0" w:space="0" w:color="auto"/>
        <w:bottom w:val="none" w:sz="0" w:space="0" w:color="auto"/>
        <w:right w:val="none" w:sz="0" w:space="0" w:color="auto"/>
      </w:divBdr>
    </w:div>
    <w:div w:id="722288605">
      <w:bodyDiv w:val="1"/>
      <w:marLeft w:val="0"/>
      <w:marRight w:val="0"/>
      <w:marTop w:val="0"/>
      <w:marBottom w:val="0"/>
      <w:divBdr>
        <w:top w:val="none" w:sz="0" w:space="0" w:color="auto"/>
        <w:left w:val="none" w:sz="0" w:space="0" w:color="auto"/>
        <w:bottom w:val="none" w:sz="0" w:space="0" w:color="auto"/>
        <w:right w:val="none" w:sz="0" w:space="0" w:color="auto"/>
      </w:divBdr>
      <w:divsChild>
        <w:div w:id="387459139">
          <w:marLeft w:val="446"/>
          <w:marRight w:val="0"/>
          <w:marTop w:val="200"/>
          <w:marBottom w:val="0"/>
          <w:divBdr>
            <w:top w:val="none" w:sz="0" w:space="0" w:color="auto"/>
            <w:left w:val="none" w:sz="0" w:space="0" w:color="auto"/>
            <w:bottom w:val="none" w:sz="0" w:space="0" w:color="auto"/>
            <w:right w:val="none" w:sz="0" w:space="0" w:color="auto"/>
          </w:divBdr>
        </w:div>
      </w:divsChild>
    </w:div>
    <w:div w:id="729235571">
      <w:bodyDiv w:val="1"/>
      <w:marLeft w:val="0"/>
      <w:marRight w:val="0"/>
      <w:marTop w:val="0"/>
      <w:marBottom w:val="0"/>
      <w:divBdr>
        <w:top w:val="none" w:sz="0" w:space="0" w:color="auto"/>
        <w:left w:val="none" w:sz="0" w:space="0" w:color="auto"/>
        <w:bottom w:val="none" w:sz="0" w:space="0" w:color="auto"/>
        <w:right w:val="none" w:sz="0" w:space="0" w:color="auto"/>
      </w:divBdr>
    </w:div>
    <w:div w:id="737366907">
      <w:bodyDiv w:val="1"/>
      <w:marLeft w:val="0"/>
      <w:marRight w:val="0"/>
      <w:marTop w:val="0"/>
      <w:marBottom w:val="0"/>
      <w:divBdr>
        <w:top w:val="none" w:sz="0" w:space="0" w:color="auto"/>
        <w:left w:val="none" w:sz="0" w:space="0" w:color="auto"/>
        <w:bottom w:val="none" w:sz="0" w:space="0" w:color="auto"/>
        <w:right w:val="none" w:sz="0" w:space="0" w:color="auto"/>
      </w:divBdr>
    </w:div>
    <w:div w:id="744885558">
      <w:bodyDiv w:val="1"/>
      <w:marLeft w:val="0"/>
      <w:marRight w:val="0"/>
      <w:marTop w:val="0"/>
      <w:marBottom w:val="0"/>
      <w:divBdr>
        <w:top w:val="none" w:sz="0" w:space="0" w:color="auto"/>
        <w:left w:val="none" w:sz="0" w:space="0" w:color="auto"/>
        <w:bottom w:val="none" w:sz="0" w:space="0" w:color="auto"/>
        <w:right w:val="none" w:sz="0" w:space="0" w:color="auto"/>
      </w:divBdr>
    </w:div>
    <w:div w:id="749741067">
      <w:bodyDiv w:val="1"/>
      <w:marLeft w:val="0"/>
      <w:marRight w:val="0"/>
      <w:marTop w:val="0"/>
      <w:marBottom w:val="0"/>
      <w:divBdr>
        <w:top w:val="none" w:sz="0" w:space="0" w:color="auto"/>
        <w:left w:val="none" w:sz="0" w:space="0" w:color="auto"/>
        <w:bottom w:val="none" w:sz="0" w:space="0" w:color="auto"/>
        <w:right w:val="none" w:sz="0" w:space="0" w:color="auto"/>
      </w:divBdr>
    </w:div>
    <w:div w:id="750662740">
      <w:bodyDiv w:val="1"/>
      <w:marLeft w:val="0"/>
      <w:marRight w:val="0"/>
      <w:marTop w:val="0"/>
      <w:marBottom w:val="0"/>
      <w:divBdr>
        <w:top w:val="none" w:sz="0" w:space="0" w:color="auto"/>
        <w:left w:val="none" w:sz="0" w:space="0" w:color="auto"/>
        <w:bottom w:val="none" w:sz="0" w:space="0" w:color="auto"/>
        <w:right w:val="none" w:sz="0" w:space="0" w:color="auto"/>
      </w:divBdr>
    </w:div>
    <w:div w:id="752043914">
      <w:bodyDiv w:val="1"/>
      <w:marLeft w:val="0"/>
      <w:marRight w:val="0"/>
      <w:marTop w:val="0"/>
      <w:marBottom w:val="0"/>
      <w:divBdr>
        <w:top w:val="none" w:sz="0" w:space="0" w:color="auto"/>
        <w:left w:val="none" w:sz="0" w:space="0" w:color="auto"/>
        <w:bottom w:val="none" w:sz="0" w:space="0" w:color="auto"/>
        <w:right w:val="none" w:sz="0" w:space="0" w:color="auto"/>
      </w:divBdr>
    </w:div>
    <w:div w:id="754058949">
      <w:bodyDiv w:val="1"/>
      <w:marLeft w:val="0"/>
      <w:marRight w:val="0"/>
      <w:marTop w:val="0"/>
      <w:marBottom w:val="0"/>
      <w:divBdr>
        <w:top w:val="none" w:sz="0" w:space="0" w:color="auto"/>
        <w:left w:val="none" w:sz="0" w:space="0" w:color="auto"/>
        <w:bottom w:val="none" w:sz="0" w:space="0" w:color="auto"/>
        <w:right w:val="none" w:sz="0" w:space="0" w:color="auto"/>
      </w:divBdr>
    </w:div>
    <w:div w:id="755050954">
      <w:bodyDiv w:val="1"/>
      <w:marLeft w:val="0"/>
      <w:marRight w:val="0"/>
      <w:marTop w:val="0"/>
      <w:marBottom w:val="0"/>
      <w:divBdr>
        <w:top w:val="none" w:sz="0" w:space="0" w:color="auto"/>
        <w:left w:val="none" w:sz="0" w:space="0" w:color="auto"/>
        <w:bottom w:val="none" w:sz="0" w:space="0" w:color="auto"/>
        <w:right w:val="none" w:sz="0" w:space="0" w:color="auto"/>
      </w:divBdr>
    </w:div>
    <w:div w:id="760489127">
      <w:bodyDiv w:val="1"/>
      <w:marLeft w:val="0"/>
      <w:marRight w:val="0"/>
      <w:marTop w:val="0"/>
      <w:marBottom w:val="0"/>
      <w:divBdr>
        <w:top w:val="none" w:sz="0" w:space="0" w:color="auto"/>
        <w:left w:val="none" w:sz="0" w:space="0" w:color="auto"/>
        <w:bottom w:val="none" w:sz="0" w:space="0" w:color="auto"/>
        <w:right w:val="none" w:sz="0" w:space="0" w:color="auto"/>
      </w:divBdr>
    </w:div>
    <w:div w:id="767776161">
      <w:bodyDiv w:val="1"/>
      <w:marLeft w:val="0"/>
      <w:marRight w:val="0"/>
      <w:marTop w:val="0"/>
      <w:marBottom w:val="0"/>
      <w:divBdr>
        <w:top w:val="none" w:sz="0" w:space="0" w:color="auto"/>
        <w:left w:val="none" w:sz="0" w:space="0" w:color="auto"/>
        <w:bottom w:val="none" w:sz="0" w:space="0" w:color="auto"/>
        <w:right w:val="none" w:sz="0" w:space="0" w:color="auto"/>
      </w:divBdr>
    </w:div>
    <w:div w:id="769206813">
      <w:bodyDiv w:val="1"/>
      <w:marLeft w:val="0"/>
      <w:marRight w:val="0"/>
      <w:marTop w:val="0"/>
      <w:marBottom w:val="0"/>
      <w:divBdr>
        <w:top w:val="none" w:sz="0" w:space="0" w:color="auto"/>
        <w:left w:val="none" w:sz="0" w:space="0" w:color="auto"/>
        <w:bottom w:val="none" w:sz="0" w:space="0" w:color="auto"/>
        <w:right w:val="none" w:sz="0" w:space="0" w:color="auto"/>
      </w:divBdr>
    </w:div>
    <w:div w:id="777257519">
      <w:bodyDiv w:val="1"/>
      <w:marLeft w:val="0"/>
      <w:marRight w:val="0"/>
      <w:marTop w:val="0"/>
      <w:marBottom w:val="0"/>
      <w:divBdr>
        <w:top w:val="none" w:sz="0" w:space="0" w:color="auto"/>
        <w:left w:val="none" w:sz="0" w:space="0" w:color="auto"/>
        <w:bottom w:val="none" w:sz="0" w:space="0" w:color="auto"/>
        <w:right w:val="none" w:sz="0" w:space="0" w:color="auto"/>
      </w:divBdr>
    </w:div>
    <w:div w:id="777986610">
      <w:bodyDiv w:val="1"/>
      <w:marLeft w:val="0"/>
      <w:marRight w:val="0"/>
      <w:marTop w:val="0"/>
      <w:marBottom w:val="0"/>
      <w:divBdr>
        <w:top w:val="none" w:sz="0" w:space="0" w:color="auto"/>
        <w:left w:val="none" w:sz="0" w:space="0" w:color="auto"/>
        <w:bottom w:val="none" w:sz="0" w:space="0" w:color="auto"/>
        <w:right w:val="none" w:sz="0" w:space="0" w:color="auto"/>
      </w:divBdr>
    </w:div>
    <w:div w:id="781920862">
      <w:bodyDiv w:val="1"/>
      <w:marLeft w:val="0"/>
      <w:marRight w:val="0"/>
      <w:marTop w:val="0"/>
      <w:marBottom w:val="0"/>
      <w:divBdr>
        <w:top w:val="none" w:sz="0" w:space="0" w:color="auto"/>
        <w:left w:val="none" w:sz="0" w:space="0" w:color="auto"/>
        <w:bottom w:val="none" w:sz="0" w:space="0" w:color="auto"/>
        <w:right w:val="none" w:sz="0" w:space="0" w:color="auto"/>
      </w:divBdr>
    </w:div>
    <w:div w:id="791291175">
      <w:bodyDiv w:val="1"/>
      <w:marLeft w:val="0"/>
      <w:marRight w:val="0"/>
      <w:marTop w:val="0"/>
      <w:marBottom w:val="0"/>
      <w:divBdr>
        <w:top w:val="none" w:sz="0" w:space="0" w:color="auto"/>
        <w:left w:val="none" w:sz="0" w:space="0" w:color="auto"/>
        <w:bottom w:val="none" w:sz="0" w:space="0" w:color="auto"/>
        <w:right w:val="none" w:sz="0" w:space="0" w:color="auto"/>
      </w:divBdr>
    </w:div>
    <w:div w:id="794905486">
      <w:bodyDiv w:val="1"/>
      <w:marLeft w:val="0"/>
      <w:marRight w:val="0"/>
      <w:marTop w:val="0"/>
      <w:marBottom w:val="0"/>
      <w:divBdr>
        <w:top w:val="none" w:sz="0" w:space="0" w:color="auto"/>
        <w:left w:val="none" w:sz="0" w:space="0" w:color="auto"/>
        <w:bottom w:val="none" w:sz="0" w:space="0" w:color="auto"/>
        <w:right w:val="none" w:sz="0" w:space="0" w:color="auto"/>
      </w:divBdr>
    </w:div>
    <w:div w:id="795372261">
      <w:bodyDiv w:val="1"/>
      <w:marLeft w:val="0"/>
      <w:marRight w:val="0"/>
      <w:marTop w:val="0"/>
      <w:marBottom w:val="0"/>
      <w:divBdr>
        <w:top w:val="none" w:sz="0" w:space="0" w:color="auto"/>
        <w:left w:val="none" w:sz="0" w:space="0" w:color="auto"/>
        <w:bottom w:val="none" w:sz="0" w:space="0" w:color="auto"/>
        <w:right w:val="none" w:sz="0" w:space="0" w:color="auto"/>
      </w:divBdr>
    </w:div>
    <w:div w:id="797184797">
      <w:bodyDiv w:val="1"/>
      <w:marLeft w:val="0"/>
      <w:marRight w:val="0"/>
      <w:marTop w:val="0"/>
      <w:marBottom w:val="0"/>
      <w:divBdr>
        <w:top w:val="none" w:sz="0" w:space="0" w:color="auto"/>
        <w:left w:val="none" w:sz="0" w:space="0" w:color="auto"/>
        <w:bottom w:val="none" w:sz="0" w:space="0" w:color="auto"/>
        <w:right w:val="none" w:sz="0" w:space="0" w:color="auto"/>
      </w:divBdr>
    </w:div>
    <w:div w:id="798255896">
      <w:bodyDiv w:val="1"/>
      <w:marLeft w:val="0"/>
      <w:marRight w:val="0"/>
      <w:marTop w:val="0"/>
      <w:marBottom w:val="0"/>
      <w:divBdr>
        <w:top w:val="none" w:sz="0" w:space="0" w:color="auto"/>
        <w:left w:val="none" w:sz="0" w:space="0" w:color="auto"/>
        <w:bottom w:val="none" w:sz="0" w:space="0" w:color="auto"/>
        <w:right w:val="none" w:sz="0" w:space="0" w:color="auto"/>
      </w:divBdr>
    </w:div>
    <w:div w:id="798955329">
      <w:bodyDiv w:val="1"/>
      <w:marLeft w:val="0"/>
      <w:marRight w:val="0"/>
      <w:marTop w:val="0"/>
      <w:marBottom w:val="0"/>
      <w:divBdr>
        <w:top w:val="none" w:sz="0" w:space="0" w:color="auto"/>
        <w:left w:val="none" w:sz="0" w:space="0" w:color="auto"/>
        <w:bottom w:val="none" w:sz="0" w:space="0" w:color="auto"/>
        <w:right w:val="none" w:sz="0" w:space="0" w:color="auto"/>
      </w:divBdr>
    </w:div>
    <w:div w:id="800348161">
      <w:bodyDiv w:val="1"/>
      <w:marLeft w:val="0"/>
      <w:marRight w:val="0"/>
      <w:marTop w:val="0"/>
      <w:marBottom w:val="0"/>
      <w:divBdr>
        <w:top w:val="none" w:sz="0" w:space="0" w:color="auto"/>
        <w:left w:val="none" w:sz="0" w:space="0" w:color="auto"/>
        <w:bottom w:val="none" w:sz="0" w:space="0" w:color="auto"/>
        <w:right w:val="none" w:sz="0" w:space="0" w:color="auto"/>
      </w:divBdr>
    </w:div>
    <w:div w:id="800684423">
      <w:bodyDiv w:val="1"/>
      <w:marLeft w:val="0"/>
      <w:marRight w:val="0"/>
      <w:marTop w:val="0"/>
      <w:marBottom w:val="0"/>
      <w:divBdr>
        <w:top w:val="none" w:sz="0" w:space="0" w:color="auto"/>
        <w:left w:val="none" w:sz="0" w:space="0" w:color="auto"/>
        <w:bottom w:val="none" w:sz="0" w:space="0" w:color="auto"/>
        <w:right w:val="none" w:sz="0" w:space="0" w:color="auto"/>
      </w:divBdr>
    </w:div>
    <w:div w:id="802773392">
      <w:bodyDiv w:val="1"/>
      <w:marLeft w:val="0"/>
      <w:marRight w:val="0"/>
      <w:marTop w:val="0"/>
      <w:marBottom w:val="0"/>
      <w:divBdr>
        <w:top w:val="none" w:sz="0" w:space="0" w:color="auto"/>
        <w:left w:val="none" w:sz="0" w:space="0" w:color="auto"/>
        <w:bottom w:val="none" w:sz="0" w:space="0" w:color="auto"/>
        <w:right w:val="none" w:sz="0" w:space="0" w:color="auto"/>
      </w:divBdr>
    </w:div>
    <w:div w:id="804129166">
      <w:bodyDiv w:val="1"/>
      <w:marLeft w:val="0"/>
      <w:marRight w:val="0"/>
      <w:marTop w:val="0"/>
      <w:marBottom w:val="0"/>
      <w:divBdr>
        <w:top w:val="none" w:sz="0" w:space="0" w:color="auto"/>
        <w:left w:val="none" w:sz="0" w:space="0" w:color="auto"/>
        <w:bottom w:val="none" w:sz="0" w:space="0" w:color="auto"/>
        <w:right w:val="none" w:sz="0" w:space="0" w:color="auto"/>
      </w:divBdr>
    </w:div>
    <w:div w:id="808865103">
      <w:bodyDiv w:val="1"/>
      <w:marLeft w:val="0"/>
      <w:marRight w:val="0"/>
      <w:marTop w:val="0"/>
      <w:marBottom w:val="0"/>
      <w:divBdr>
        <w:top w:val="none" w:sz="0" w:space="0" w:color="auto"/>
        <w:left w:val="none" w:sz="0" w:space="0" w:color="auto"/>
        <w:bottom w:val="none" w:sz="0" w:space="0" w:color="auto"/>
        <w:right w:val="none" w:sz="0" w:space="0" w:color="auto"/>
      </w:divBdr>
    </w:div>
    <w:div w:id="809053071">
      <w:bodyDiv w:val="1"/>
      <w:marLeft w:val="0"/>
      <w:marRight w:val="0"/>
      <w:marTop w:val="0"/>
      <w:marBottom w:val="0"/>
      <w:divBdr>
        <w:top w:val="none" w:sz="0" w:space="0" w:color="auto"/>
        <w:left w:val="none" w:sz="0" w:space="0" w:color="auto"/>
        <w:bottom w:val="none" w:sz="0" w:space="0" w:color="auto"/>
        <w:right w:val="none" w:sz="0" w:space="0" w:color="auto"/>
      </w:divBdr>
    </w:div>
    <w:div w:id="809329662">
      <w:bodyDiv w:val="1"/>
      <w:marLeft w:val="0"/>
      <w:marRight w:val="0"/>
      <w:marTop w:val="0"/>
      <w:marBottom w:val="0"/>
      <w:divBdr>
        <w:top w:val="none" w:sz="0" w:space="0" w:color="auto"/>
        <w:left w:val="none" w:sz="0" w:space="0" w:color="auto"/>
        <w:bottom w:val="none" w:sz="0" w:space="0" w:color="auto"/>
        <w:right w:val="none" w:sz="0" w:space="0" w:color="auto"/>
      </w:divBdr>
    </w:div>
    <w:div w:id="810440671">
      <w:bodyDiv w:val="1"/>
      <w:marLeft w:val="0"/>
      <w:marRight w:val="0"/>
      <w:marTop w:val="0"/>
      <w:marBottom w:val="0"/>
      <w:divBdr>
        <w:top w:val="none" w:sz="0" w:space="0" w:color="auto"/>
        <w:left w:val="none" w:sz="0" w:space="0" w:color="auto"/>
        <w:bottom w:val="none" w:sz="0" w:space="0" w:color="auto"/>
        <w:right w:val="none" w:sz="0" w:space="0" w:color="auto"/>
      </w:divBdr>
    </w:div>
    <w:div w:id="821965132">
      <w:bodyDiv w:val="1"/>
      <w:marLeft w:val="0"/>
      <w:marRight w:val="0"/>
      <w:marTop w:val="0"/>
      <w:marBottom w:val="0"/>
      <w:divBdr>
        <w:top w:val="none" w:sz="0" w:space="0" w:color="auto"/>
        <w:left w:val="none" w:sz="0" w:space="0" w:color="auto"/>
        <w:bottom w:val="none" w:sz="0" w:space="0" w:color="auto"/>
        <w:right w:val="none" w:sz="0" w:space="0" w:color="auto"/>
      </w:divBdr>
    </w:div>
    <w:div w:id="822239363">
      <w:bodyDiv w:val="1"/>
      <w:marLeft w:val="0"/>
      <w:marRight w:val="0"/>
      <w:marTop w:val="0"/>
      <w:marBottom w:val="0"/>
      <w:divBdr>
        <w:top w:val="none" w:sz="0" w:space="0" w:color="auto"/>
        <w:left w:val="none" w:sz="0" w:space="0" w:color="auto"/>
        <w:bottom w:val="none" w:sz="0" w:space="0" w:color="auto"/>
        <w:right w:val="none" w:sz="0" w:space="0" w:color="auto"/>
      </w:divBdr>
    </w:div>
    <w:div w:id="823008129">
      <w:bodyDiv w:val="1"/>
      <w:marLeft w:val="0"/>
      <w:marRight w:val="0"/>
      <w:marTop w:val="0"/>
      <w:marBottom w:val="0"/>
      <w:divBdr>
        <w:top w:val="none" w:sz="0" w:space="0" w:color="auto"/>
        <w:left w:val="none" w:sz="0" w:space="0" w:color="auto"/>
        <w:bottom w:val="none" w:sz="0" w:space="0" w:color="auto"/>
        <w:right w:val="none" w:sz="0" w:space="0" w:color="auto"/>
      </w:divBdr>
    </w:div>
    <w:div w:id="824125824">
      <w:bodyDiv w:val="1"/>
      <w:marLeft w:val="0"/>
      <w:marRight w:val="0"/>
      <w:marTop w:val="0"/>
      <w:marBottom w:val="0"/>
      <w:divBdr>
        <w:top w:val="none" w:sz="0" w:space="0" w:color="auto"/>
        <w:left w:val="none" w:sz="0" w:space="0" w:color="auto"/>
        <w:bottom w:val="none" w:sz="0" w:space="0" w:color="auto"/>
        <w:right w:val="none" w:sz="0" w:space="0" w:color="auto"/>
      </w:divBdr>
    </w:div>
    <w:div w:id="825634861">
      <w:bodyDiv w:val="1"/>
      <w:marLeft w:val="0"/>
      <w:marRight w:val="0"/>
      <w:marTop w:val="0"/>
      <w:marBottom w:val="0"/>
      <w:divBdr>
        <w:top w:val="none" w:sz="0" w:space="0" w:color="auto"/>
        <w:left w:val="none" w:sz="0" w:space="0" w:color="auto"/>
        <w:bottom w:val="none" w:sz="0" w:space="0" w:color="auto"/>
        <w:right w:val="none" w:sz="0" w:space="0" w:color="auto"/>
      </w:divBdr>
    </w:div>
    <w:div w:id="827673353">
      <w:bodyDiv w:val="1"/>
      <w:marLeft w:val="0"/>
      <w:marRight w:val="0"/>
      <w:marTop w:val="0"/>
      <w:marBottom w:val="0"/>
      <w:divBdr>
        <w:top w:val="none" w:sz="0" w:space="0" w:color="auto"/>
        <w:left w:val="none" w:sz="0" w:space="0" w:color="auto"/>
        <w:bottom w:val="none" w:sz="0" w:space="0" w:color="auto"/>
        <w:right w:val="none" w:sz="0" w:space="0" w:color="auto"/>
      </w:divBdr>
    </w:div>
    <w:div w:id="834994611">
      <w:bodyDiv w:val="1"/>
      <w:marLeft w:val="0"/>
      <w:marRight w:val="0"/>
      <w:marTop w:val="0"/>
      <w:marBottom w:val="0"/>
      <w:divBdr>
        <w:top w:val="none" w:sz="0" w:space="0" w:color="auto"/>
        <w:left w:val="none" w:sz="0" w:space="0" w:color="auto"/>
        <w:bottom w:val="none" w:sz="0" w:space="0" w:color="auto"/>
        <w:right w:val="none" w:sz="0" w:space="0" w:color="auto"/>
      </w:divBdr>
    </w:div>
    <w:div w:id="835612982">
      <w:bodyDiv w:val="1"/>
      <w:marLeft w:val="0"/>
      <w:marRight w:val="0"/>
      <w:marTop w:val="0"/>
      <w:marBottom w:val="0"/>
      <w:divBdr>
        <w:top w:val="none" w:sz="0" w:space="0" w:color="auto"/>
        <w:left w:val="none" w:sz="0" w:space="0" w:color="auto"/>
        <w:bottom w:val="none" w:sz="0" w:space="0" w:color="auto"/>
        <w:right w:val="none" w:sz="0" w:space="0" w:color="auto"/>
      </w:divBdr>
    </w:div>
    <w:div w:id="837229421">
      <w:bodyDiv w:val="1"/>
      <w:marLeft w:val="0"/>
      <w:marRight w:val="0"/>
      <w:marTop w:val="0"/>
      <w:marBottom w:val="0"/>
      <w:divBdr>
        <w:top w:val="none" w:sz="0" w:space="0" w:color="auto"/>
        <w:left w:val="none" w:sz="0" w:space="0" w:color="auto"/>
        <w:bottom w:val="none" w:sz="0" w:space="0" w:color="auto"/>
        <w:right w:val="none" w:sz="0" w:space="0" w:color="auto"/>
      </w:divBdr>
    </w:div>
    <w:div w:id="839810533">
      <w:bodyDiv w:val="1"/>
      <w:marLeft w:val="0"/>
      <w:marRight w:val="0"/>
      <w:marTop w:val="0"/>
      <w:marBottom w:val="0"/>
      <w:divBdr>
        <w:top w:val="none" w:sz="0" w:space="0" w:color="auto"/>
        <w:left w:val="none" w:sz="0" w:space="0" w:color="auto"/>
        <w:bottom w:val="none" w:sz="0" w:space="0" w:color="auto"/>
        <w:right w:val="none" w:sz="0" w:space="0" w:color="auto"/>
      </w:divBdr>
      <w:divsChild>
        <w:div w:id="220601644">
          <w:marLeft w:val="446"/>
          <w:marRight w:val="0"/>
          <w:marTop w:val="0"/>
          <w:marBottom w:val="0"/>
          <w:divBdr>
            <w:top w:val="none" w:sz="0" w:space="0" w:color="auto"/>
            <w:left w:val="none" w:sz="0" w:space="0" w:color="auto"/>
            <w:bottom w:val="none" w:sz="0" w:space="0" w:color="auto"/>
            <w:right w:val="none" w:sz="0" w:space="0" w:color="auto"/>
          </w:divBdr>
        </w:div>
        <w:div w:id="556552532">
          <w:marLeft w:val="446"/>
          <w:marRight w:val="0"/>
          <w:marTop w:val="0"/>
          <w:marBottom w:val="0"/>
          <w:divBdr>
            <w:top w:val="none" w:sz="0" w:space="0" w:color="auto"/>
            <w:left w:val="none" w:sz="0" w:space="0" w:color="auto"/>
            <w:bottom w:val="none" w:sz="0" w:space="0" w:color="auto"/>
            <w:right w:val="none" w:sz="0" w:space="0" w:color="auto"/>
          </w:divBdr>
        </w:div>
        <w:div w:id="825246513">
          <w:marLeft w:val="446"/>
          <w:marRight w:val="0"/>
          <w:marTop w:val="0"/>
          <w:marBottom w:val="0"/>
          <w:divBdr>
            <w:top w:val="none" w:sz="0" w:space="0" w:color="auto"/>
            <w:left w:val="none" w:sz="0" w:space="0" w:color="auto"/>
            <w:bottom w:val="none" w:sz="0" w:space="0" w:color="auto"/>
            <w:right w:val="none" w:sz="0" w:space="0" w:color="auto"/>
          </w:divBdr>
        </w:div>
      </w:divsChild>
    </w:div>
    <w:div w:id="841625145">
      <w:bodyDiv w:val="1"/>
      <w:marLeft w:val="0"/>
      <w:marRight w:val="0"/>
      <w:marTop w:val="0"/>
      <w:marBottom w:val="0"/>
      <w:divBdr>
        <w:top w:val="none" w:sz="0" w:space="0" w:color="auto"/>
        <w:left w:val="none" w:sz="0" w:space="0" w:color="auto"/>
        <w:bottom w:val="none" w:sz="0" w:space="0" w:color="auto"/>
        <w:right w:val="none" w:sz="0" w:space="0" w:color="auto"/>
      </w:divBdr>
    </w:div>
    <w:div w:id="841698399">
      <w:bodyDiv w:val="1"/>
      <w:marLeft w:val="0"/>
      <w:marRight w:val="0"/>
      <w:marTop w:val="0"/>
      <w:marBottom w:val="0"/>
      <w:divBdr>
        <w:top w:val="none" w:sz="0" w:space="0" w:color="auto"/>
        <w:left w:val="none" w:sz="0" w:space="0" w:color="auto"/>
        <w:bottom w:val="none" w:sz="0" w:space="0" w:color="auto"/>
        <w:right w:val="none" w:sz="0" w:space="0" w:color="auto"/>
      </w:divBdr>
    </w:div>
    <w:div w:id="849828628">
      <w:bodyDiv w:val="1"/>
      <w:marLeft w:val="0"/>
      <w:marRight w:val="0"/>
      <w:marTop w:val="0"/>
      <w:marBottom w:val="0"/>
      <w:divBdr>
        <w:top w:val="none" w:sz="0" w:space="0" w:color="auto"/>
        <w:left w:val="none" w:sz="0" w:space="0" w:color="auto"/>
        <w:bottom w:val="none" w:sz="0" w:space="0" w:color="auto"/>
        <w:right w:val="none" w:sz="0" w:space="0" w:color="auto"/>
      </w:divBdr>
    </w:div>
    <w:div w:id="851143343">
      <w:bodyDiv w:val="1"/>
      <w:marLeft w:val="0"/>
      <w:marRight w:val="0"/>
      <w:marTop w:val="0"/>
      <w:marBottom w:val="0"/>
      <w:divBdr>
        <w:top w:val="none" w:sz="0" w:space="0" w:color="auto"/>
        <w:left w:val="none" w:sz="0" w:space="0" w:color="auto"/>
        <w:bottom w:val="none" w:sz="0" w:space="0" w:color="auto"/>
        <w:right w:val="none" w:sz="0" w:space="0" w:color="auto"/>
      </w:divBdr>
    </w:div>
    <w:div w:id="853152153">
      <w:bodyDiv w:val="1"/>
      <w:marLeft w:val="0"/>
      <w:marRight w:val="0"/>
      <w:marTop w:val="0"/>
      <w:marBottom w:val="0"/>
      <w:divBdr>
        <w:top w:val="none" w:sz="0" w:space="0" w:color="auto"/>
        <w:left w:val="none" w:sz="0" w:space="0" w:color="auto"/>
        <w:bottom w:val="none" w:sz="0" w:space="0" w:color="auto"/>
        <w:right w:val="none" w:sz="0" w:space="0" w:color="auto"/>
      </w:divBdr>
    </w:div>
    <w:div w:id="853881653">
      <w:bodyDiv w:val="1"/>
      <w:marLeft w:val="0"/>
      <w:marRight w:val="0"/>
      <w:marTop w:val="0"/>
      <w:marBottom w:val="0"/>
      <w:divBdr>
        <w:top w:val="none" w:sz="0" w:space="0" w:color="auto"/>
        <w:left w:val="none" w:sz="0" w:space="0" w:color="auto"/>
        <w:bottom w:val="none" w:sz="0" w:space="0" w:color="auto"/>
        <w:right w:val="none" w:sz="0" w:space="0" w:color="auto"/>
      </w:divBdr>
    </w:div>
    <w:div w:id="857932812">
      <w:bodyDiv w:val="1"/>
      <w:marLeft w:val="0"/>
      <w:marRight w:val="0"/>
      <w:marTop w:val="0"/>
      <w:marBottom w:val="0"/>
      <w:divBdr>
        <w:top w:val="none" w:sz="0" w:space="0" w:color="auto"/>
        <w:left w:val="none" w:sz="0" w:space="0" w:color="auto"/>
        <w:bottom w:val="none" w:sz="0" w:space="0" w:color="auto"/>
        <w:right w:val="none" w:sz="0" w:space="0" w:color="auto"/>
      </w:divBdr>
    </w:div>
    <w:div w:id="858352133">
      <w:bodyDiv w:val="1"/>
      <w:marLeft w:val="0"/>
      <w:marRight w:val="0"/>
      <w:marTop w:val="0"/>
      <w:marBottom w:val="0"/>
      <w:divBdr>
        <w:top w:val="none" w:sz="0" w:space="0" w:color="auto"/>
        <w:left w:val="none" w:sz="0" w:space="0" w:color="auto"/>
        <w:bottom w:val="none" w:sz="0" w:space="0" w:color="auto"/>
        <w:right w:val="none" w:sz="0" w:space="0" w:color="auto"/>
      </w:divBdr>
    </w:div>
    <w:div w:id="859395145">
      <w:bodyDiv w:val="1"/>
      <w:marLeft w:val="0"/>
      <w:marRight w:val="0"/>
      <w:marTop w:val="0"/>
      <w:marBottom w:val="0"/>
      <w:divBdr>
        <w:top w:val="none" w:sz="0" w:space="0" w:color="auto"/>
        <w:left w:val="none" w:sz="0" w:space="0" w:color="auto"/>
        <w:bottom w:val="none" w:sz="0" w:space="0" w:color="auto"/>
        <w:right w:val="none" w:sz="0" w:space="0" w:color="auto"/>
      </w:divBdr>
    </w:div>
    <w:div w:id="863053257">
      <w:bodyDiv w:val="1"/>
      <w:marLeft w:val="0"/>
      <w:marRight w:val="0"/>
      <w:marTop w:val="0"/>
      <w:marBottom w:val="0"/>
      <w:divBdr>
        <w:top w:val="none" w:sz="0" w:space="0" w:color="auto"/>
        <w:left w:val="none" w:sz="0" w:space="0" w:color="auto"/>
        <w:bottom w:val="none" w:sz="0" w:space="0" w:color="auto"/>
        <w:right w:val="none" w:sz="0" w:space="0" w:color="auto"/>
      </w:divBdr>
    </w:div>
    <w:div w:id="863520899">
      <w:bodyDiv w:val="1"/>
      <w:marLeft w:val="0"/>
      <w:marRight w:val="0"/>
      <w:marTop w:val="0"/>
      <w:marBottom w:val="0"/>
      <w:divBdr>
        <w:top w:val="none" w:sz="0" w:space="0" w:color="auto"/>
        <w:left w:val="none" w:sz="0" w:space="0" w:color="auto"/>
        <w:bottom w:val="none" w:sz="0" w:space="0" w:color="auto"/>
        <w:right w:val="none" w:sz="0" w:space="0" w:color="auto"/>
      </w:divBdr>
    </w:div>
    <w:div w:id="863908908">
      <w:bodyDiv w:val="1"/>
      <w:marLeft w:val="0"/>
      <w:marRight w:val="0"/>
      <w:marTop w:val="0"/>
      <w:marBottom w:val="0"/>
      <w:divBdr>
        <w:top w:val="none" w:sz="0" w:space="0" w:color="auto"/>
        <w:left w:val="none" w:sz="0" w:space="0" w:color="auto"/>
        <w:bottom w:val="none" w:sz="0" w:space="0" w:color="auto"/>
        <w:right w:val="none" w:sz="0" w:space="0" w:color="auto"/>
      </w:divBdr>
    </w:div>
    <w:div w:id="865412868">
      <w:bodyDiv w:val="1"/>
      <w:marLeft w:val="0"/>
      <w:marRight w:val="0"/>
      <w:marTop w:val="0"/>
      <w:marBottom w:val="0"/>
      <w:divBdr>
        <w:top w:val="none" w:sz="0" w:space="0" w:color="auto"/>
        <w:left w:val="none" w:sz="0" w:space="0" w:color="auto"/>
        <w:bottom w:val="none" w:sz="0" w:space="0" w:color="auto"/>
        <w:right w:val="none" w:sz="0" w:space="0" w:color="auto"/>
      </w:divBdr>
    </w:div>
    <w:div w:id="865947464">
      <w:bodyDiv w:val="1"/>
      <w:marLeft w:val="0"/>
      <w:marRight w:val="0"/>
      <w:marTop w:val="0"/>
      <w:marBottom w:val="0"/>
      <w:divBdr>
        <w:top w:val="none" w:sz="0" w:space="0" w:color="auto"/>
        <w:left w:val="none" w:sz="0" w:space="0" w:color="auto"/>
        <w:bottom w:val="none" w:sz="0" w:space="0" w:color="auto"/>
        <w:right w:val="none" w:sz="0" w:space="0" w:color="auto"/>
      </w:divBdr>
    </w:div>
    <w:div w:id="867913406">
      <w:bodyDiv w:val="1"/>
      <w:marLeft w:val="0"/>
      <w:marRight w:val="0"/>
      <w:marTop w:val="0"/>
      <w:marBottom w:val="0"/>
      <w:divBdr>
        <w:top w:val="none" w:sz="0" w:space="0" w:color="auto"/>
        <w:left w:val="none" w:sz="0" w:space="0" w:color="auto"/>
        <w:bottom w:val="none" w:sz="0" w:space="0" w:color="auto"/>
        <w:right w:val="none" w:sz="0" w:space="0" w:color="auto"/>
      </w:divBdr>
    </w:div>
    <w:div w:id="873929241">
      <w:bodyDiv w:val="1"/>
      <w:marLeft w:val="0"/>
      <w:marRight w:val="0"/>
      <w:marTop w:val="0"/>
      <w:marBottom w:val="0"/>
      <w:divBdr>
        <w:top w:val="none" w:sz="0" w:space="0" w:color="auto"/>
        <w:left w:val="none" w:sz="0" w:space="0" w:color="auto"/>
        <w:bottom w:val="none" w:sz="0" w:space="0" w:color="auto"/>
        <w:right w:val="none" w:sz="0" w:space="0" w:color="auto"/>
      </w:divBdr>
    </w:div>
    <w:div w:id="875389324">
      <w:bodyDiv w:val="1"/>
      <w:marLeft w:val="0"/>
      <w:marRight w:val="0"/>
      <w:marTop w:val="0"/>
      <w:marBottom w:val="0"/>
      <w:divBdr>
        <w:top w:val="none" w:sz="0" w:space="0" w:color="auto"/>
        <w:left w:val="none" w:sz="0" w:space="0" w:color="auto"/>
        <w:bottom w:val="none" w:sz="0" w:space="0" w:color="auto"/>
        <w:right w:val="none" w:sz="0" w:space="0" w:color="auto"/>
      </w:divBdr>
    </w:div>
    <w:div w:id="882206836">
      <w:bodyDiv w:val="1"/>
      <w:marLeft w:val="0"/>
      <w:marRight w:val="0"/>
      <w:marTop w:val="0"/>
      <w:marBottom w:val="0"/>
      <w:divBdr>
        <w:top w:val="none" w:sz="0" w:space="0" w:color="auto"/>
        <w:left w:val="none" w:sz="0" w:space="0" w:color="auto"/>
        <w:bottom w:val="none" w:sz="0" w:space="0" w:color="auto"/>
        <w:right w:val="none" w:sz="0" w:space="0" w:color="auto"/>
      </w:divBdr>
    </w:div>
    <w:div w:id="884760951">
      <w:bodyDiv w:val="1"/>
      <w:marLeft w:val="0"/>
      <w:marRight w:val="0"/>
      <w:marTop w:val="0"/>
      <w:marBottom w:val="0"/>
      <w:divBdr>
        <w:top w:val="none" w:sz="0" w:space="0" w:color="auto"/>
        <w:left w:val="none" w:sz="0" w:space="0" w:color="auto"/>
        <w:bottom w:val="none" w:sz="0" w:space="0" w:color="auto"/>
        <w:right w:val="none" w:sz="0" w:space="0" w:color="auto"/>
      </w:divBdr>
    </w:div>
    <w:div w:id="887231247">
      <w:bodyDiv w:val="1"/>
      <w:marLeft w:val="0"/>
      <w:marRight w:val="0"/>
      <w:marTop w:val="0"/>
      <w:marBottom w:val="0"/>
      <w:divBdr>
        <w:top w:val="none" w:sz="0" w:space="0" w:color="auto"/>
        <w:left w:val="none" w:sz="0" w:space="0" w:color="auto"/>
        <w:bottom w:val="none" w:sz="0" w:space="0" w:color="auto"/>
        <w:right w:val="none" w:sz="0" w:space="0" w:color="auto"/>
      </w:divBdr>
    </w:div>
    <w:div w:id="887450177">
      <w:bodyDiv w:val="1"/>
      <w:marLeft w:val="0"/>
      <w:marRight w:val="0"/>
      <w:marTop w:val="0"/>
      <w:marBottom w:val="0"/>
      <w:divBdr>
        <w:top w:val="none" w:sz="0" w:space="0" w:color="auto"/>
        <w:left w:val="none" w:sz="0" w:space="0" w:color="auto"/>
        <w:bottom w:val="none" w:sz="0" w:space="0" w:color="auto"/>
        <w:right w:val="none" w:sz="0" w:space="0" w:color="auto"/>
      </w:divBdr>
    </w:div>
    <w:div w:id="894588079">
      <w:bodyDiv w:val="1"/>
      <w:marLeft w:val="0"/>
      <w:marRight w:val="0"/>
      <w:marTop w:val="0"/>
      <w:marBottom w:val="0"/>
      <w:divBdr>
        <w:top w:val="none" w:sz="0" w:space="0" w:color="auto"/>
        <w:left w:val="none" w:sz="0" w:space="0" w:color="auto"/>
        <w:bottom w:val="none" w:sz="0" w:space="0" w:color="auto"/>
        <w:right w:val="none" w:sz="0" w:space="0" w:color="auto"/>
      </w:divBdr>
    </w:div>
    <w:div w:id="905143579">
      <w:bodyDiv w:val="1"/>
      <w:marLeft w:val="0"/>
      <w:marRight w:val="0"/>
      <w:marTop w:val="0"/>
      <w:marBottom w:val="0"/>
      <w:divBdr>
        <w:top w:val="none" w:sz="0" w:space="0" w:color="auto"/>
        <w:left w:val="none" w:sz="0" w:space="0" w:color="auto"/>
        <w:bottom w:val="none" w:sz="0" w:space="0" w:color="auto"/>
        <w:right w:val="none" w:sz="0" w:space="0" w:color="auto"/>
      </w:divBdr>
    </w:div>
    <w:div w:id="910770143">
      <w:bodyDiv w:val="1"/>
      <w:marLeft w:val="0"/>
      <w:marRight w:val="0"/>
      <w:marTop w:val="0"/>
      <w:marBottom w:val="0"/>
      <w:divBdr>
        <w:top w:val="none" w:sz="0" w:space="0" w:color="auto"/>
        <w:left w:val="none" w:sz="0" w:space="0" w:color="auto"/>
        <w:bottom w:val="none" w:sz="0" w:space="0" w:color="auto"/>
        <w:right w:val="none" w:sz="0" w:space="0" w:color="auto"/>
      </w:divBdr>
      <w:divsChild>
        <w:div w:id="443841983">
          <w:marLeft w:val="446"/>
          <w:marRight w:val="0"/>
          <w:marTop w:val="200"/>
          <w:marBottom w:val="0"/>
          <w:divBdr>
            <w:top w:val="none" w:sz="0" w:space="0" w:color="auto"/>
            <w:left w:val="none" w:sz="0" w:space="0" w:color="auto"/>
            <w:bottom w:val="none" w:sz="0" w:space="0" w:color="auto"/>
            <w:right w:val="none" w:sz="0" w:space="0" w:color="auto"/>
          </w:divBdr>
        </w:div>
      </w:divsChild>
    </w:div>
    <w:div w:id="912590906">
      <w:bodyDiv w:val="1"/>
      <w:marLeft w:val="0"/>
      <w:marRight w:val="0"/>
      <w:marTop w:val="0"/>
      <w:marBottom w:val="0"/>
      <w:divBdr>
        <w:top w:val="none" w:sz="0" w:space="0" w:color="auto"/>
        <w:left w:val="none" w:sz="0" w:space="0" w:color="auto"/>
        <w:bottom w:val="none" w:sz="0" w:space="0" w:color="auto"/>
        <w:right w:val="none" w:sz="0" w:space="0" w:color="auto"/>
      </w:divBdr>
    </w:div>
    <w:div w:id="913931962">
      <w:bodyDiv w:val="1"/>
      <w:marLeft w:val="0"/>
      <w:marRight w:val="0"/>
      <w:marTop w:val="0"/>
      <w:marBottom w:val="0"/>
      <w:divBdr>
        <w:top w:val="none" w:sz="0" w:space="0" w:color="auto"/>
        <w:left w:val="none" w:sz="0" w:space="0" w:color="auto"/>
        <w:bottom w:val="none" w:sz="0" w:space="0" w:color="auto"/>
        <w:right w:val="none" w:sz="0" w:space="0" w:color="auto"/>
      </w:divBdr>
    </w:div>
    <w:div w:id="915014248">
      <w:bodyDiv w:val="1"/>
      <w:marLeft w:val="0"/>
      <w:marRight w:val="0"/>
      <w:marTop w:val="0"/>
      <w:marBottom w:val="0"/>
      <w:divBdr>
        <w:top w:val="none" w:sz="0" w:space="0" w:color="auto"/>
        <w:left w:val="none" w:sz="0" w:space="0" w:color="auto"/>
        <w:bottom w:val="none" w:sz="0" w:space="0" w:color="auto"/>
        <w:right w:val="none" w:sz="0" w:space="0" w:color="auto"/>
      </w:divBdr>
    </w:div>
    <w:div w:id="916672100">
      <w:bodyDiv w:val="1"/>
      <w:marLeft w:val="0"/>
      <w:marRight w:val="0"/>
      <w:marTop w:val="0"/>
      <w:marBottom w:val="0"/>
      <w:divBdr>
        <w:top w:val="none" w:sz="0" w:space="0" w:color="auto"/>
        <w:left w:val="none" w:sz="0" w:space="0" w:color="auto"/>
        <w:bottom w:val="none" w:sz="0" w:space="0" w:color="auto"/>
        <w:right w:val="none" w:sz="0" w:space="0" w:color="auto"/>
      </w:divBdr>
    </w:div>
    <w:div w:id="918488541">
      <w:bodyDiv w:val="1"/>
      <w:marLeft w:val="0"/>
      <w:marRight w:val="0"/>
      <w:marTop w:val="0"/>
      <w:marBottom w:val="0"/>
      <w:divBdr>
        <w:top w:val="none" w:sz="0" w:space="0" w:color="auto"/>
        <w:left w:val="none" w:sz="0" w:space="0" w:color="auto"/>
        <w:bottom w:val="none" w:sz="0" w:space="0" w:color="auto"/>
        <w:right w:val="none" w:sz="0" w:space="0" w:color="auto"/>
      </w:divBdr>
    </w:div>
    <w:div w:id="927274344">
      <w:bodyDiv w:val="1"/>
      <w:marLeft w:val="0"/>
      <w:marRight w:val="0"/>
      <w:marTop w:val="0"/>
      <w:marBottom w:val="0"/>
      <w:divBdr>
        <w:top w:val="none" w:sz="0" w:space="0" w:color="auto"/>
        <w:left w:val="none" w:sz="0" w:space="0" w:color="auto"/>
        <w:bottom w:val="none" w:sz="0" w:space="0" w:color="auto"/>
        <w:right w:val="none" w:sz="0" w:space="0" w:color="auto"/>
      </w:divBdr>
    </w:div>
    <w:div w:id="928973161">
      <w:bodyDiv w:val="1"/>
      <w:marLeft w:val="0"/>
      <w:marRight w:val="0"/>
      <w:marTop w:val="0"/>
      <w:marBottom w:val="0"/>
      <w:divBdr>
        <w:top w:val="none" w:sz="0" w:space="0" w:color="auto"/>
        <w:left w:val="none" w:sz="0" w:space="0" w:color="auto"/>
        <w:bottom w:val="none" w:sz="0" w:space="0" w:color="auto"/>
        <w:right w:val="none" w:sz="0" w:space="0" w:color="auto"/>
      </w:divBdr>
    </w:div>
    <w:div w:id="932206189">
      <w:bodyDiv w:val="1"/>
      <w:marLeft w:val="0"/>
      <w:marRight w:val="0"/>
      <w:marTop w:val="0"/>
      <w:marBottom w:val="0"/>
      <w:divBdr>
        <w:top w:val="none" w:sz="0" w:space="0" w:color="auto"/>
        <w:left w:val="none" w:sz="0" w:space="0" w:color="auto"/>
        <w:bottom w:val="none" w:sz="0" w:space="0" w:color="auto"/>
        <w:right w:val="none" w:sz="0" w:space="0" w:color="auto"/>
      </w:divBdr>
      <w:divsChild>
        <w:div w:id="756365864">
          <w:marLeft w:val="446"/>
          <w:marRight w:val="0"/>
          <w:marTop w:val="0"/>
          <w:marBottom w:val="0"/>
          <w:divBdr>
            <w:top w:val="none" w:sz="0" w:space="0" w:color="auto"/>
            <w:left w:val="none" w:sz="0" w:space="0" w:color="auto"/>
            <w:bottom w:val="none" w:sz="0" w:space="0" w:color="auto"/>
            <w:right w:val="none" w:sz="0" w:space="0" w:color="auto"/>
          </w:divBdr>
        </w:div>
      </w:divsChild>
    </w:div>
    <w:div w:id="933437651">
      <w:bodyDiv w:val="1"/>
      <w:marLeft w:val="0"/>
      <w:marRight w:val="0"/>
      <w:marTop w:val="0"/>
      <w:marBottom w:val="0"/>
      <w:divBdr>
        <w:top w:val="none" w:sz="0" w:space="0" w:color="auto"/>
        <w:left w:val="none" w:sz="0" w:space="0" w:color="auto"/>
        <w:bottom w:val="none" w:sz="0" w:space="0" w:color="auto"/>
        <w:right w:val="none" w:sz="0" w:space="0" w:color="auto"/>
      </w:divBdr>
    </w:div>
    <w:div w:id="938295939">
      <w:bodyDiv w:val="1"/>
      <w:marLeft w:val="0"/>
      <w:marRight w:val="0"/>
      <w:marTop w:val="0"/>
      <w:marBottom w:val="0"/>
      <w:divBdr>
        <w:top w:val="none" w:sz="0" w:space="0" w:color="auto"/>
        <w:left w:val="none" w:sz="0" w:space="0" w:color="auto"/>
        <w:bottom w:val="none" w:sz="0" w:space="0" w:color="auto"/>
        <w:right w:val="none" w:sz="0" w:space="0" w:color="auto"/>
      </w:divBdr>
    </w:div>
    <w:div w:id="938684680">
      <w:bodyDiv w:val="1"/>
      <w:marLeft w:val="0"/>
      <w:marRight w:val="0"/>
      <w:marTop w:val="0"/>
      <w:marBottom w:val="0"/>
      <w:divBdr>
        <w:top w:val="none" w:sz="0" w:space="0" w:color="auto"/>
        <w:left w:val="none" w:sz="0" w:space="0" w:color="auto"/>
        <w:bottom w:val="none" w:sz="0" w:space="0" w:color="auto"/>
        <w:right w:val="none" w:sz="0" w:space="0" w:color="auto"/>
      </w:divBdr>
    </w:div>
    <w:div w:id="942346173">
      <w:bodyDiv w:val="1"/>
      <w:marLeft w:val="0"/>
      <w:marRight w:val="0"/>
      <w:marTop w:val="0"/>
      <w:marBottom w:val="0"/>
      <w:divBdr>
        <w:top w:val="none" w:sz="0" w:space="0" w:color="auto"/>
        <w:left w:val="none" w:sz="0" w:space="0" w:color="auto"/>
        <w:bottom w:val="none" w:sz="0" w:space="0" w:color="auto"/>
        <w:right w:val="none" w:sz="0" w:space="0" w:color="auto"/>
      </w:divBdr>
    </w:div>
    <w:div w:id="944462725">
      <w:bodyDiv w:val="1"/>
      <w:marLeft w:val="0"/>
      <w:marRight w:val="0"/>
      <w:marTop w:val="0"/>
      <w:marBottom w:val="0"/>
      <w:divBdr>
        <w:top w:val="none" w:sz="0" w:space="0" w:color="auto"/>
        <w:left w:val="none" w:sz="0" w:space="0" w:color="auto"/>
        <w:bottom w:val="none" w:sz="0" w:space="0" w:color="auto"/>
        <w:right w:val="none" w:sz="0" w:space="0" w:color="auto"/>
      </w:divBdr>
    </w:div>
    <w:div w:id="950429695">
      <w:bodyDiv w:val="1"/>
      <w:marLeft w:val="0"/>
      <w:marRight w:val="0"/>
      <w:marTop w:val="0"/>
      <w:marBottom w:val="0"/>
      <w:divBdr>
        <w:top w:val="none" w:sz="0" w:space="0" w:color="auto"/>
        <w:left w:val="none" w:sz="0" w:space="0" w:color="auto"/>
        <w:bottom w:val="none" w:sz="0" w:space="0" w:color="auto"/>
        <w:right w:val="none" w:sz="0" w:space="0" w:color="auto"/>
      </w:divBdr>
    </w:div>
    <w:div w:id="963731018">
      <w:bodyDiv w:val="1"/>
      <w:marLeft w:val="0"/>
      <w:marRight w:val="0"/>
      <w:marTop w:val="0"/>
      <w:marBottom w:val="0"/>
      <w:divBdr>
        <w:top w:val="none" w:sz="0" w:space="0" w:color="auto"/>
        <w:left w:val="none" w:sz="0" w:space="0" w:color="auto"/>
        <w:bottom w:val="none" w:sz="0" w:space="0" w:color="auto"/>
        <w:right w:val="none" w:sz="0" w:space="0" w:color="auto"/>
      </w:divBdr>
    </w:div>
    <w:div w:id="963845464">
      <w:bodyDiv w:val="1"/>
      <w:marLeft w:val="0"/>
      <w:marRight w:val="0"/>
      <w:marTop w:val="0"/>
      <w:marBottom w:val="0"/>
      <w:divBdr>
        <w:top w:val="none" w:sz="0" w:space="0" w:color="auto"/>
        <w:left w:val="none" w:sz="0" w:space="0" w:color="auto"/>
        <w:bottom w:val="none" w:sz="0" w:space="0" w:color="auto"/>
        <w:right w:val="none" w:sz="0" w:space="0" w:color="auto"/>
      </w:divBdr>
      <w:divsChild>
        <w:div w:id="544566945">
          <w:marLeft w:val="446"/>
          <w:marRight w:val="0"/>
          <w:marTop w:val="0"/>
          <w:marBottom w:val="0"/>
          <w:divBdr>
            <w:top w:val="none" w:sz="0" w:space="0" w:color="auto"/>
            <w:left w:val="none" w:sz="0" w:space="0" w:color="auto"/>
            <w:bottom w:val="none" w:sz="0" w:space="0" w:color="auto"/>
            <w:right w:val="none" w:sz="0" w:space="0" w:color="auto"/>
          </w:divBdr>
        </w:div>
        <w:div w:id="923414923">
          <w:marLeft w:val="446"/>
          <w:marRight w:val="0"/>
          <w:marTop w:val="0"/>
          <w:marBottom w:val="0"/>
          <w:divBdr>
            <w:top w:val="none" w:sz="0" w:space="0" w:color="auto"/>
            <w:left w:val="none" w:sz="0" w:space="0" w:color="auto"/>
            <w:bottom w:val="none" w:sz="0" w:space="0" w:color="auto"/>
            <w:right w:val="none" w:sz="0" w:space="0" w:color="auto"/>
          </w:divBdr>
        </w:div>
        <w:div w:id="949505435">
          <w:marLeft w:val="446"/>
          <w:marRight w:val="0"/>
          <w:marTop w:val="0"/>
          <w:marBottom w:val="0"/>
          <w:divBdr>
            <w:top w:val="none" w:sz="0" w:space="0" w:color="auto"/>
            <w:left w:val="none" w:sz="0" w:space="0" w:color="auto"/>
            <w:bottom w:val="none" w:sz="0" w:space="0" w:color="auto"/>
            <w:right w:val="none" w:sz="0" w:space="0" w:color="auto"/>
          </w:divBdr>
        </w:div>
        <w:div w:id="1684360666">
          <w:marLeft w:val="446"/>
          <w:marRight w:val="0"/>
          <w:marTop w:val="0"/>
          <w:marBottom w:val="0"/>
          <w:divBdr>
            <w:top w:val="none" w:sz="0" w:space="0" w:color="auto"/>
            <w:left w:val="none" w:sz="0" w:space="0" w:color="auto"/>
            <w:bottom w:val="none" w:sz="0" w:space="0" w:color="auto"/>
            <w:right w:val="none" w:sz="0" w:space="0" w:color="auto"/>
          </w:divBdr>
        </w:div>
      </w:divsChild>
    </w:div>
    <w:div w:id="964121639">
      <w:bodyDiv w:val="1"/>
      <w:marLeft w:val="0"/>
      <w:marRight w:val="0"/>
      <w:marTop w:val="0"/>
      <w:marBottom w:val="0"/>
      <w:divBdr>
        <w:top w:val="none" w:sz="0" w:space="0" w:color="auto"/>
        <w:left w:val="none" w:sz="0" w:space="0" w:color="auto"/>
        <w:bottom w:val="none" w:sz="0" w:space="0" w:color="auto"/>
        <w:right w:val="none" w:sz="0" w:space="0" w:color="auto"/>
      </w:divBdr>
    </w:div>
    <w:div w:id="968778591">
      <w:bodyDiv w:val="1"/>
      <w:marLeft w:val="0"/>
      <w:marRight w:val="0"/>
      <w:marTop w:val="0"/>
      <w:marBottom w:val="0"/>
      <w:divBdr>
        <w:top w:val="none" w:sz="0" w:space="0" w:color="auto"/>
        <w:left w:val="none" w:sz="0" w:space="0" w:color="auto"/>
        <w:bottom w:val="none" w:sz="0" w:space="0" w:color="auto"/>
        <w:right w:val="none" w:sz="0" w:space="0" w:color="auto"/>
      </w:divBdr>
    </w:div>
    <w:div w:id="969941030">
      <w:bodyDiv w:val="1"/>
      <w:marLeft w:val="0"/>
      <w:marRight w:val="0"/>
      <w:marTop w:val="0"/>
      <w:marBottom w:val="0"/>
      <w:divBdr>
        <w:top w:val="none" w:sz="0" w:space="0" w:color="auto"/>
        <w:left w:val="none" w:sz="0" w:space="0" w:color="auto"/>
        <w:bottom w:val="none" w:sz="0" w:space="0" w:color="auto"/>
        <w:right w:val="none" w:sz="0" w:space="0" w:color="auto"/>
      </w:divBdr>
    </w:div>
    <w:div w:id="972976652">
      <w:bodyDiv w:val="1"/>
      <w:marLeft w:val="0"/>
      <w:marRight w:val="0"/>
      <w:marTop w:val="0"/>
      <w:marBottom w:val="0"/>
      <w:divBdr>
        <w:top w:val="none" w:sz="0" w:space="0" w:color="auto"/>
        <w:left w:val="none" w:sz="0" w:space="0" w:color="auto"/>
        <w:bottom w:val="none" w:sz="0" w:space="0" w:color="auto"/>
        <w:right w:val="none" w:sz="0" w:space="0" w:color="auto"/>
      </w:divBdr>
    </w:div>
    <w:div w:id="974062310">
      <w:bodyDiv w:val="1"/>
      <w:marLeft w:val="0"/>
      <w:marRight w:val="0"/>
      <w:marTop w:val="0"/>
      <w:marBottom w:val="0"/>
      <w:divBdr>
        <w:top w:val="none" w:sz="0" w:space="0" w:color="auto"/>
        <w:left w:val="none" w:sz="0" w:space="0" w:color="auto"/>
        <w:bottom w:val="none" w:sz="0" w:space="0" w:color="auto"/>
        <w:right w:val="none" w:sz="0" w:space="0" w:color="auto"/>
      </w:divBdr>
    </w:div>
    <w:div w:id="975375195">
      <w:bodyDiv w:val="1"/>
      <w:marLeft w:val="0"/>
      <w:marRight w:val="0"/>
      <w:marTop w:val="0"/>
      <w:marBottom w:val="0"/>
      <w:divBdr>
        <w:top w:val="none" w:sz="0" w:space="0" w:color="auto"/>
        <w:left w:val="none" w:sz="0" w:space="0" w:color="auto"/>
        <w:bottom w:val="none" w:sz="0" w:space="0" w:color="auto"/>
        <w:right w:val="none" w:sz="0" w:space="0" w:color="auto"/>
      </w:divBdr>
    </w:div>
    <w:div w:id="975447042">
      <w:bodyDiv w:val="1"/>
      <w:marLeft w:val="0"/>
      <w:marRight w:val="0"/>
      <w:marTop w:val="0"/>
      <w:marBottom w:val="0"/>
      <w:divBdr>
        <w:top w:val="none" w:sz="0" w:space="0" w:color="auto"/>
        <w:left w:val="none" w:sz="0" w:space="0" w:color="auto"/>
        <w:bottom w:val="none" w:sz="0" w:space="0" w:color="auto"/>
        <w:right w:val="none" w:sz="0" w:space="0" w:color="auto"/>
      </w:divBdr>
    </w:div>
    <w:div w:id="978531378">
      <w:bodyDiv w:val="1"/>
      <w:marLeft w:val="0"/>
      <w:marRight w:val="0"/>
      <w:marTop w:val="0"/>
      <w:marBottom w:val="0"/>
      <w:divBdr>
        <w:top w:val="none" w:sz="0" w:space="0" w:color="auto"/>
        <w:left w:val="none" w:sz="0" w:space="0" w:color="auto"/>
        <w:bottom w:val="none" w:sz="0" w:space="0" w:color="auto"/>
        <w:right w:val="none" w:sz="0" w:space="0" w:color="auto"/>
      </w:divBdr>
    </w:div>
    <w:div w:id="993801361">
      <w:bodyDiv w:val="1"/>
      <w:marLeft w:val="0"/>
      <w:marRight w:val="0"/>
      <w:marTop w:val="0"/>
      <w:marBottom w:val="0"/>
      <w:divBdr>
        <w:top w:val="none" w:sz="0" w:space="0" w:color="auto"/>
        <w:left w:val="none" w:sz="0" w:space="0" w:color="auto"/>
        <w:bottom w:val="none" w:sz="0" w:space="0" w:color="auto"/>
        <w:right w:val="none" w:sz="0" w:space="0" w:color="auto"/>
      </w:divBdr>
    </w:div>
    <w:div w:id="994455944">
      <w:bodyDiv w:val="1"/>
      <w:marLeft w:val="0"/>
      <w:marRight w:val="0"/>
      <w:marTop w:val="0"/>
      <w:marBottom w:val="0"/>
      <w:divBdr>
        <w:top w:val="none" w:sz="0" w:space="0" w:color="auto"/>
        <w:left w:val="none" w:sz="0" w:space="0" w:color="auto"/>
        <w:bottom w:val="none" w:sz="0" w:space="0" w:color="auto"/>
        <w:right w:val="none" w:sz="0" w:space="0" w:color="auto"/>
      </w:divBdr>
    </w:div>
    <w:div w:id="994643065">
      <w:bodyDiv w:val="1"/>
      <w:marLeft w:val="0"/>
      <w:marRight w:val="0"/>
      <w:marTop w:val="0"/>
      <w:marBottom w:val="0"/>
      <w:divBdr>
        <w:top w:val="none" w:sz="0" w:space="0" w:color="auto"/>
        <w:left w:val="none" w:sz="0" w:space="0" w:color="auto"/>
        <w:bottom w:val="none" w:sz="0" w:space="0" w:color="auto"/>
        <w:right w:val="none" w:sz="0" w:space="0" w:color="auto"/>
      </w:divBdr>
    </w:div>
    <w:div w:id="998848284">
      <w:bodyDiv w:val="1"/>
      <w:marLeft w:val="0"/>
      <w:marRight w:val="0"/>
      <w:marTop w:val="0"/>
      <w:marBottom w:val="0"/>
      <w:divBdr>
        <w:top w:val="none" w:sz="0" w:space="0" w:color="auto"/>
        <w:left w:val="none" w:sz="0" w:space="0" w:color="auto"/>
        <w:bottom w:val="none" w:sz="0" w:space="0" w:color="auto"/>
        <w:right w:val="none" w:sz="0" w:space="0" w:color="auto"/>
      </w:divBdr>
    </w:div>
    <w:div w:id="1001809953">
      <w:bodyDiv w:val="1"/>
      <w:marLeft w:val="0"/>
      <w:marRight w:val="0"/>
      <w:marTop w:val="0"/>
      <w:marBottom w:val="0"/>
      <w:divBdr>
        <w:top w:val="none" w:sz="0" w:space="0" w:color="auto"/>
        <w:left w:val="none" w:sz="0" w:space="0" w:color="auto"/>
        <w:bottom w:val="none" w:sz="0" w:space="0" w:color="auto"/>
        <w:right w:val="none" w:sz="0" w:space="0" w:color="auto"/>
      </w:divBdr>
    </w:div>
    <w:div w:id="1006789527">
      <w:bodyDiv w:val="1"/>
      <w:marLeft w:val="0"/>
      <w:marRight w:val="0"/>
      <w:marTop w:val="0"/>
      <w:marBottom w:val="0"/>
      <w:divBdr>
        <w:top w:val="none" w:sz="0" w:space="0" w:color="auto"/>
        <w:left w:val="none" w:sz="0" w:space="0" w:color="auto"/>
        <w:bottom w:val="none" w:sz="0" w:space="0" w:color="auto"/>
        <w:right w:val="none" w:sz="0" w:space="0" w:color="auto"/>
      </w:divBdr>
    </w:div>
    <w:div w:id="1019425778">
      <w:bodyDiv w:val="1"/>
      <w:marLeft w:val="0"/>
      <w:marRight w:val="0"/>
      <w:marTop w:val="0"/>
      <w:marBottom w:val="0"/>
      <w:divBdr>
        <w:top w:val="none" w:sz="0" w:space="0" w:color="auto"/>
        <w:left w:val="none" w:sz="0" w:space="0" w:color="auto"/>
        <w:bottom w:val="none" w:sz="0" w:space="0" w:color="auto"/>
        <w:right w:val="none" w:sz="0" w:space="0" w:color="auto"/>
      </w:divBdr>
    </w:div>
    <w:div w:id="1019962813">
      <w:bodyDiv w:val="1"/>
      <w:marLeft w:val="0"/>
      <w:marRight w:val="0"/>
      <w:marTop w:val="0"/>
      <w:marBottom w:val="0"/>
      <w:divBdr>
        <w:top w:val="none" w:sz="0" w:space="0" w:color="auto"/>
        <w:left w:val="none" w:sz="0" w:space="0" w:color="auto"/>
        <w:bottom w:val="none" w:sz="0" w:space="0" w:color="auto"/>
        <w:right w:val="none" w:sz="0" w:space="0" w:color="auto"/>
      </w:divBdr>
    </w:div>
    <w:div w:id="1031415324">
      <w:bodyDiv w:val="1"/>
      <w:marLeft w:val="0"/>
      <w:marRight w:val="0"/>
      <w:marTop w:val="0"/>
      <w:marBottom w:val="0"/>
      <w:divBdr>
        <w:top w:val="none" w:sz="0" w:space="0" w:color="auto"/>
        <w:left w:val="none" w:sz="0" w:space="0" w:color="auto"/>
        <w:bottom w:val="none" w:sz="0" w:space="0" w:color="auto"/>
        <w:right w:val="none" w:sz="0" w:space="0" w:color="auto"/>
      </w:divBdr>
    </w:div>
    <w:div w:id="1032152300">
      <w:bodyDiv w:val="1"/>
      <w:marLeft w:val="0"/>
      <w:marRight w:val="0"/>
      <w:marTop w:val="0"/>
      <w:marBottom w:val="0"/>
      <w:divBdr>
        <w:top w:val="none" w:sz="0" w:space="0" w:color="auto"/>
        <w:left w:val="none" w:sz="0" w:space="0" w:color="auto"/>
        <w:bottom w:val="none" w:sz="0" w:space="0" w:color="auto"/>
        <w:right w:val="none" w:sz="0" w:space="0" w:color="auto"/>
      </w:divBdr>
    </w:div>
    <w:div w:id="1035010367">
      <w:bodyDiv w:val="1"/>
      <w:marLeft w:val="0"/>
      <w:marRight w:val="0"/>
      <w:marTop w:val="0"/>
      <w:marBottom w:val="0"/>
      <w:divBdr>
        <w:top w:val="none" w:sz="0" w:space="0" w:color="auto"/>
        <w:left w:val="none" w:sz="0" w:space="0" w:color="auto"/>
        <w:bottom w:val="none" w:sz="0" w:space="0" w:color="auto"/>
        <w:right w:val="none" w:sz="0" w:space="0" w:color="auto"/>
      </w:divBdr>
    </w:div>
    <w:div w:id="1037661034">
      <w:bodyDiv w:val="1"/>
      <w:marLeft w:val="0"/>
      <w:marRight w:val="0"/>
      <w:marTop w:val="0"/>
      <w:marBottom w:val="0"/>
      <w:divBdr>
        <w:top w:val="none" w:sz="0" w:space="0" w:color="auto"/>
        <w:left w:val="none" w:sz="0" w:space="0" w:color="auto"/>
        <w:bottom w:val="none" w:sz="0" w:space="0" w:color="auto"/>
        <w:right w:val="none" w:sz="0" w:space="0" w:color="auto"/>
      </w:divBdr>
    </w:div>
    <w:div w:id="1038550271">
      <w:bodyDiv w:val="1"/>
      <w:marLeft w:val="0"/>
      <w:marRight w:val="0"/>
      <w:marTop w:val="0"/>
      <w:marBottom w:val="0"/>
      <w:divBdr>
        <w:top w:val="none" w:sz="0" w:space="0" w:color="auto"/>
        <w:left w:val="none" w:sz="0" w:space="0" w:color="auto"/>
        <w:bottom w:val="none" w:sz="0" w:space="0" w:color="auto"/>
        <w:right w:val="none" w:sz="0" w:space="0" w:color="auto"/>
      </w:divBdr>
    </w:div>
    <w:div w:id="1039160387">
      <w:bodyDiv w:val="1"/>
      <w:marLeft w:val="0"/>
      <w:marRight w:val="0"/>
      <w:marTop w:val="0"/>
      <w:marBottom w:val="0"/>
      <w:divBdr>
        <w:top w:val="none" w:sz="0" w:space="0" w:color="auto"/>
        <w:left w:val="none" w:sz="0" w:space="0" w:color="auto"/>
        <w:bottom w:val="none" w:sz="0" w:space="0" w:color="auto"/>
        <w:right w:val="none" w:sz="0" w:space="0" w:color="auto"/>
      </w:divBdr>
    </w:div>
    <w:div w:id="1045761739">
      <w:bodyDiv w:val="1"/>
      <w:marLeft w:val="0"/>
      <w:marRight w:val="0"/>
      <w:marTop w:val="0"/>
      <w:marBottom w:val="0"/>
      <w:divBdr>
        <w:top w:val="none" w:sz="0" w:space="0" w:color="auto"/>
        <w:left w:val="none" w:sz="0" w:space="0" w:color="auto"/>
        <w:bottom w:val="none" w:sz="0" w:space="0" w:color="auto"/>
        <w:right w:val="none" w:sz="0" w:space="0" w:color="auto"/>
      </w:divBdr>
    </w:div>
    <w:div w:id="1046375002">
      <w:bodyDiv w:val="1"/>
      <w:marLeft w:val="0"/>
      <w:marRight w:val="0"/>
      <w:marTop w:val="0"/>
      <w:marBottom w:val="0"/>
      <w:divBdr>
        <w:top w:val="none" w:sz="0" w:space="0" w:color="auto"/>
        <w:left w:val="none" w:sz="0" w:space="0" w:color="auto"/>
        <w:bottom w:val="none" w:sz="0" w:space="0" w:color="auto"/>
        <w:right w:val="none" w:sz="0" w:space="0" w:color="auto"/>
      </w:divBdr>
    </w:div>
    <w:div w:id="1047485153">
      <w:bodyDiv w:val="1"/>
      <w:marLeft w:val="0"/>
      <w:marRight w:val="0"/>
      <w:marTop w:val="0"/>
      <w:marBottom w:val="0"/>
      <w:divBdr>
        <w:top w:val="none" w:sz="0" w:space="0" w:color="auto"/>
        <w:left w:val="none" w:sz="0" w:space="0" w:color="auto"/>
        <w:bottom w:val="none" w:sz="0" w:space="0" w:color="auto"/>
        <w:right w:val="none" w:sz="0" w:space="0" w:color="auto"/>
      </w:divBdr>
    </w:div>
    <w:div w:id="1056507107">
      <w:bodyDiv w:val="1"/>
      <w:marLeft w:val="0"/>
      <w:marRight w:val="0"/>
      <w:marTop w:val="0"/>
      <w:marBottom w:val="0"/>
      <w:divBdr>
        <w:top w:val="none" w:sz="0" w:space="0" w:color="auto"/>
        <w:left w:val="none" w:sz="0" w:space="0" w:color="auto"/>
        <w:bottom w:val="none" w:sz="0" w:space="0" w:color="auto"/>
        <w:right w:val="none" w:sz="0" w:space="0" w:color="auto"/>
      </w:divBdr>
    </w:div>
    <w:div w:id="1062950420">
      <w:bodyDiv w:val="1"/>
      <w:marLeft w:val="0"/>
      <w:marRight w:val="0"/>
      <w:marTop w:val="0"/>
      <w:marBottom w:val="0"/>
      <w:divBdr>
        <w:top w:val="none" w:sz="0" w:space="0" w:color="auto"/>
        <w:left w:val="none" w:sz="0" w:space="0" w:color="auto"/>
        <w:bottom w:val="none" w:sz="0" w:space="0" w:color="auto"/>
        <w:right w:val="none" w:sz="0" w:space="0" w:color="auto"/>
      </w:divBdr>
    </w:div>
    <w:div w:id="1066417281">
      <w:bodyDiv w:val="1"/>
      <w:marLeft w:val="0"/>
      <w:marRight w:val="0"/>
      <w:marTop w:val="0"/>
      <w:marBottom w:val="0"/>
      <w:divBdr>
        <w:top w:val="none" w:sz="0" w:space="0" w:color="auto"/>
        <w:left w:val="none" w:sz="0" w:space="0" w:color="auto"/>
        <w:bottom w:val="none" w:sz="0" w:space="0" w:color="auto"/>
        <w:right w:val="none" w:sz="0" w:space="0" w:color="auto"/>
      </w:divBdr>
    </w:div>
    <w:div w:id="1068765500">
      <w:bodyDiv w:val="1"/>
      <w:marLeft w:val="0"/>
      <w:marRight w:val="0"/>
      <w:marTop w:val="0"/>
      <w:marBottom w:val="0"/>
      <w:divBdr>
        <w:top w:val="none" w:sz="0" w:space="0" w:color="auto"/>
        <w:left w:val="none" w:sz="0" w:space="0" w:color="auto"/>
        <w:bottom w:val="none" w:sz="0" w:space="0" w:color="auto"/>
        <w:right w:val="none" w:sz="0" w:space="0" w:color="auto"/>
      </w:divBdr>
    </w:div>
    <w:div w:id="1068846737">
      <w:bodyDiv w:val="1"/>
      <w:marLeft w:val="0"/>
      <w:marRight w:val="0"/>
      <w:marTop w:val="0"/>
      <w:marBottom w:val="0"/>
      <w:divBdr>
        <w:top w:val="none" w:sz="0" w:space="0" w:color="auto"/>
        <w:left w:val="none" w:sz="0" w:space="0" w:color="auto"/>
        <w:bottom w:val="none" w:sz="0" w:space="0" w:color="auto"/>
        <w:right w:val="none" w:sz="0" w:space="0" w:color="auto"/>
      </w:divBdr>
    </w:div>
    <w:div w:id="1085079912">
      <w:bodyDiv w:val="1"/>
      <w:marLeft w:val="0"/>
      <w:marRight w:val="0"/>
      <w:marTop w:val="0"/>
      <w:marBottom w:val="0"/>
      <w:divBdr>
        <w:top w:val="none" w:sz="0" w:space="0" w:color="auto"/>
        <w:left w:val="none" w:sz="0" w:space="0" w:color="auto"/>
        <w:bottom w:val="none" w:sz="0" w:space="0" w:color="auto"/>
        <w:right w:val="none" w:sz="0" w:space="0" w:color="auto"/>
      </w:divBdr>
    </w:div>
    <w:div w:id="1092124550">
      <w:bodyDiv w:val="1"/>
      <w:marLeft w:val="0"/>
      <w:marRight w:val="0"/>
      <w:marTop w:val="0"/>
      <w:marBottom w:val="0"/>
      <w:divBdr>
        <w:top w:val="none" w:sz="0" w:space="0" w:color="auto"/>
        <w:left w:val="none" w:sz="0" w:space="0" w:color="auto"/>
        <w:bottom w:val="none" w:sz="0" w:space="0" w:color="auto"/>
        <w:right w:val="none" w:sz="0" w:space="0" w:color="auto"/>
      </w:divBdr>
    </w:div>
    <w:div w:id="1105267990">
      <w:bodyDiv w:val="1"/>
      <w:marLeft w:val="0"/>
      <w:marRight w:val="0"/>
      <w:marTop w:val="0"/>
      <w:marBottom w:val="0"/>
      <w:divBdr>
        <w:top w:val="none" w:sz="0" w:space="0" w:color="auto"/>
        <w:left w:val="none" w:sz="0" w:space="0" w:color="auto"/>
        <w:bottom w:val="none" w:sz="0" w:space="0" w:color="auto"/>
        <w:right w:val="none" w:sz="0" w:space="0" w:color="auto"/>
      </w:divBdr>
    </w:div>
    <w:div w:id="1106731115">
      <w:bodyDiv w:val="1"/>
      <w:marLeft w:val="0"/>
      <w:marRight w:val="0"/>
      <w:marTop w:val="0"/>
      <w:marBottom w:val="0"/>
      <w:divBdr>
        <w:top w:val="none" w:sz="0" w:space="0" w:color="auto"/>
        <w:left w:val="none" w:sz="0" w:space="0" w:color="auto"/>
        <w:bottom w:val="none" w:sz="0" w:space="0" w:color="auto"/>
        <w:right w:val="none" w:sz="0" w:space="0" w:color="auto"/>
      </w:divBdr>
    </w:div>
    <w:div w:id="1109470308">
      <w:bodyDiv w:val="1"/>
      <w:marLeft w:val="0"/>
      <w:marRight w:val="0"/>
      <w:marTop w:val="0"/>
      <w:marBottom w:val="0"/>
      <w:divBdr>
        <w:top w:val="none" w:sz="0" w:space="0" w:color="auto"/>
        <w:left w:val="none" w:sz="0" w:space="0" w:color="auto"/>
        <w:bottom w:val="none" w:sz="0" w:space="0" w:color="auto"/>
        <w:right w:val="none" w:sz="0" w:space="0" w:color="auto"/>
      </w:divBdr>
    </w:div>
    <w:div w:id="1113862061">
      <w:bodyDiv w:val="1"/>
      <w:marLeft w:val="0"/>
      <w:marRight w:val="0"/>
      <w:marTop w:val="0"/>
      <w:marBottom w:val="0"/>
      <w:divBdr>
        <w:top w:val="none" w:sz="0" w:space="0" w:color="auto"/>
        <w:left w:val="none" w:sz="0" w:space="0" w:color="auto"/>
        <w:bottom w:val="none" w:sz="0" w:space="0" w:color="auto"/>
        <w:right w:val="none" w:sz="0" w:space="0" w:color="auto"/>
      </w:divBdr>
    </w:div>
    <w:div w:id="1114784875">
      <w:bodyDiv w:val="1"/>
      <w:marLeft w:val="0"/>
      <w:marRight w:val="0"/>
      <w:marTop w:val="0"/>
      <w:marBottom w:val="0"/>
      <w:divBdr>
        <w:top w:val="none" w:sz="0" w:space="0" w:color="auto"/>
        <w:left w:val="none" w:sz="0" w:space="0" w:color="auto"/>
        <w:bottom w:val="none" w:sz="0" w:space="0" w:color="auto"/>
        <w:right w:val="none" w:sz="0" w:space="0" w:color="auto"/>
      </w:divBdr>
    </w:div>
    <w:div w:id="1120143509">
      <w:bodyDiv w:val="1"/>
      <w:marLeft w:val="0"/>
      <w:marRight w:val="0"/>
      <w:marTop w:val="0"/>
      <w:marBottom w:val="0"/>
      <w:divBdr>
        <w:top w:val="none" w:sz="0" w:space="0" w:color="auto"/>
        <w:left w:val="none" w:sz="0" w:space="0" w:color="auto"/>
        <w:bottom w:val="none" w:sz="0" w:space="0" w:color="auto"/>
        <w:right w:val="none" w:sz="0" w:space="0" w:color="auto"/>
      </w:divBdr>
    </w:div>
    <w:div w:id="1129275357">
      <w:bodyDiv w:val="1"/>
      <w:marLeft w:val="0"/>
      <w:marRight w:val="0"/>
      <w:marTop w:val="0"/>
      <w:marBottom w:val="0"/>
      <w:divBdr>
        <w:top w:val="none" w:sz="0" w:space="0" w:color="auto"/>
        <w:left w:val="none" w:sz="0" w:space="0" w:color="auto"/>
        <w:bottom w:val="none" w:sz="0" w:space="0" w:color="auto"/>
        <w:right w:val="none" w:sz="0" w:space="0" w:color="auto"/>
      </w:divBdr>
    </w:div>
    <w:div w:id="1129326780">
      <w:bodyDiv w:val="1"/>
      <w:marLeft w:val="0"/>
      <w:marRight w:val="0"/>
      <w:marTop w:val="0"/>
      <w:marBottom w:val="0"/>
      <w:divBdr>
        <w:top w:val="none" w:sz="0" w:space="0" w:color="auto"/>
        <w:left w:val="none" w:sz="0" w:space="0" w:color="auto"/>
        <w:bottom w:val="none" w:sz="0" w:space="0" w:color="auto"/>
        <w:right w:val="none" w:sz="0" w:space="0" w:color="auto"/>
      </w:divBdr>
    </w:div>
    <w:div w:id="1130631005">
      <w:bodyDiv w:val="1"/>
      <w:marLeft w:val="0"/>
      <w:marRight w:val="0"/>
      <w:marTop w:val="0"/>
      <w:marBottom w:val="0"/>
      <w:divBdr>
        <w:top w:val="none" w:sz="0" w:space="0" w:color="auto"/>
        <w:left w:val="none" w:sz="0" w:space="0" w:color="auto"/>
        <w:bottom w:val="none" w:sz="0" w:space="0" w:color="auto"/>
        <w:right w:val="none" w:sz="0" w:space="0" w:color="auto"/>
      </w:divBdr>
    </w:div>
    <w:div w:id="1134449399">
      <w:bodyDiv w:val="1"/>
      <w:marLeft w:val="0"/>
      <w:marRight w:val="0"/>
      <w:marTop w:val="0"/>
      <w:marBottom w:val="0"/>
      <w:divBdr>
        <w:top w:val="none" w:sz="0" w:space="0" w:color="auto"/>
        <w:left w:val="none" w:sz="0" w:space="0" w:color="auto"/>
        <w:bottom w:val="none" w:sz="0" w:space="0" w:color="auto"/>
        <w:right w:val="none" w:sz="0" w:space="0" w:color="auto"/>
      </w:divBdr>
    </w:div>
    <w:div w:id="1134909196">
      <w:bodyDiv w:val="1"/>
      <w:marLeft w:val="0"/>
      <w:marRight w:val="0"/>
      <w:marTop w:val="0"/>
      <w:marBottom w:val="0"/>
      <w:divBdr>
        <w:top w:val="none" w:sz="0" w:space="0" w:color="auto"/>
        <w:left w:val="none" w:sz="0" w:space="0" w:color="auto"/>
        <w:bottom w:val="none" w:sz="0" w:space="0" w:color="auto"/>
        <w:right w:val="none" w:sz="0" w:space="0" w:color="auto"/>
      </w:divBdr>
    </w:div>
    <w:div w:id="1136485036">
      <w:bodyDiv w:val="1"/>
      <w:marLeft w:val="0"/>
      <w:marRight w:val="0"/>
      <w:marTop w:val="0"/>
      <w:marBottom w:val="0"/>
      <w:divBdr>
        <w:top w:val="none" w:sz="0" w:space="0" w:color="auto"/>
        <w:left w:val="none" w:sz="0" w:space="0" w:color="auto"/>
        <w:bottom w:val="none" w:sz="0" w:space="0" w:color="auto"/>
        <w:right w:val="none" w:sz="0" w:space="0" w:color="auto"/>
      </w:divBdr>
    </w:div>
    <w:div w:id="1136601840">
      <w:bodyDiv w:val="1"/>
      <w:marLeft w:val="0"/>
      <w:marRight w:val="0"/>
      <w:marTop w:val="0"/>
      <w:marBottom w:val="0"/>
      <w:divBdr>
        <w:top w:val="none" w:sz="0" w:space="0" w:color="auto"/>
        <w:left w:val="none" w:sz="0" w:space="0" w:color="auto"/>
        <w:bottom w:val="none" w:sz="0" w:space="0" w:color="auto"/>
        <w:right w:val="none" w:sz="0" w:space="0" w:color="auto"/>
      </w:divBdr>
      <w:divsChild>
        <w:div w:id="575742756">
          <w:marLeft w:val="446"/>
          <w:marRight w:val="0"/>
          <w:marTop w:val="0"/>
          <w:marBottom w:val="0"/>
          <w:divBdr>
            <w:top w:val="none" w:sz="0" w:space="0" w:color="auto"/>
            <w:left w:val="none" w:sz="0" w:space="0" w:color="auto"/>
            <w:bottom w:val="none" w:sz="0" w:space="0" w:color="auto"/>
            <w:right w:val="none" w:sz="0" w:space="0" w:color="auto"/>
          </w:divBdr>
        </w:div>
        <w:div w:id="973563159">
          <w:marLeft w:val="446"/>
          <w:marRight w:val="0"/>
          <w:marTop w:val="0"/>
          <w:marBottom w:val="0"/>
          <w:divBdr>
            <w:top w:val="none" w:sz="0" w:space="0" w:color="auto"/>
            <w:left w:val="none" w:sz="0" w:space="0" w:color="auto"/>
            <w:bottom w:val="none" w:sz="0" w:space="0" w:color="auto"/>
            <w:right w:val="none" w:sz="0" w:space="0" w:color="auto"/>
          </w:divBdr>
        </w:div>
        <w:div w:id="1868718405">
          <w:marLeft w:val="446"/>
          <w:marRight w:val="0"/>
          <w:marTop w:val="0"/>
          <w:marBottom w:val="0"/>
          <w:divBdr>
            <w:top w:val="none" w:sz="0" w:space="0" w:color="auto"/>
            <w:left w:val="none" w:sz="0" w:space="0" w:color="auto"/>
            <w:bottom w:val="none" w:sz="0" w:space="0" w:color="auto"/>
            <w:right w:val="none" w:sz="0" w:space="0" w:color="auto"/>
          </w:divBdr>
        </w:div>
      </w:divsChild>
    </w:div>
    <w:div w:id="1136945853">
      <w:bodyDiv w:val="1"/>
      <w:marLeft w:val="0"/>
      <w:marRight w:val="0"/>
      <w:marTop w:val="0"/>
      <w:marBottom w:val="0"/>
      <w:divBdr>
        <w:top w:val="none" w:sz="0" w:space="0" w:color="auto"/>
        <w:left w:val="none" w:sz="0" w:space="0" w:color="auto"/>
        <w:bottom w:val="none" w:sz="0" w:space="0" w:color="auto"/>
        <w:right w:val="none" w:sz="0" w:space="0" w:color="auto"/>
      </w:divBdr>
    </w:div>
    <w:div w:id="1140224608">
      <w:bodyDiv w:val="1"/>
      <w:marLeft w:val="0"/>
      <w:marRight w:val="0"/>
      <w:marTop w:val="0"/>
      <w:marBottom w:val="0"/>
      <w:divBdr>
        <w:top w:val="none" w:sz="0" w:space="0" w:color="auto"/>
        <w:left w:val="none" w:sz="0" w:space="0" w:color="auto"/>
        <w:bottom w:val="none" w:sz="0" w:space="0" w:color="auto"/>
        <w:right w:val="none" w:sz="0" w:space="0" w:color="auto"/>
      </w:divBdr>
    </w:div>
    <w:div w:id="1140923350">
      <w:bodyDiv w:val="1"/>
      <w:marLeft w:val="0"/>
      <w:marRight w:val="0"/>
      <w:marTop w:val="0"/>
      <w:marBottom w:val="0"/>
      <w:divBdr>
        <w:top w:val="none" w:sz="0" w:space="0" w:color="auto"/>
        <w:left w:val="none" w:sz="0" w:space="0" w:color="auto"/>
        <w:bottom w:val="none" w:sz="0" w:space="0" w:color="auto"/>
        <w:right w:val="none" w:sz="0" w:space="0" w:color="auto"/>
      </w:divBdr>
    </w:div>
    <w:div w:id="1147942565">
      <w:bodyDiv w:val="1"/>
      <w:marLeft w:val="0"/>
      <w:marRight w:val="0"/>
      <w:marTop w:val="0"/>
      <w:marBottom w:val="0"/>
      <w:divBdr>
        <w:top w:val="none" w:sz="0" w:space="0" w:color="auto"/>
        <w:left w:val="none" w:sz="0" w:space="0" w:color="auto"/>
        <w:bottom w:val="none" w:sz="0" w:space="0" w:color="auto"/>
        <w:right w:val="none" w:sz="0" w:space="0" w:color="auto"/>
      </w:divBdr>
    </w:div>
    <w:div w:id="1150944975">
      <w:bodyDiv w:val="1"/>
      <w:marLeft w:val="0"/>
      <w:marRight w:val="0"/>
      <w:marTop w:val="0"/>
      <w:marBottom w:val="0"/>
      <w:divBdr>
        <w:top w:val="none" w:sz="0" w:space="0" w:color="auto"/>
        <w:left w:val="none" w:sz="0" w:space="0" w:color="auto"/>
        <w:bottom w:val="none" w:sz="0" w:space="0" w:color="auto"/>
        <w:right w:val="none" w:sz="0" w:space="0" w:color="auto"/>
      </w:divBdr>
    </w:div>
    <w:div w:id="1155410955">
      <w:bodyDiv w:val="1"/>
      <w:marLeft w:val="0"/>
      <w:marRight w:val="0"/>
      <w:marTop w:val="0"/>
      <w:marBottom w:val="0"/>
      <w:divBdr>
        <w:top w:val="none" w:sz="0" w:space="0" w:color="auto"/>
        <w:left w:val="none" w:sz="0" w:space="0" w:color="auto"/>
        <w:bottom w:val="none" w:sz="0" w:space="0" w:color="auto"/>
        <w:right w:val="none" w:sz="0" w:space="0" w:color="auto"/>
      </w:divBdr>
    </w:div>
    <w:div w:id="1159804752">
      <w:bodyDiv w:val="1"/>
      <w:marLeft w:val="0"/>
      <w:marRight w:val="0"/>
      <w:marTop w:val="0"/>
      <w:marBottom w:val="0"/>
      <w:divBdr>
        <w:top w:val="none" w:sz="0" w:space="0" w:color="auto"/>
        <w:left w:val="none" w:sz="0" w:space="0" w:color="auto"/>
        <w:bottom w:val="none" w:sz="0" w:space="0" w:color="auto"/>
        <w:right w:val="none" w:sz="0" w:space="0" w:color="auto"/>
      </w:divBdr>
    </w:div>
    <w:div w:id="1161851900">
      <w:bodyDiv w:val="1"/>
      <w:marLeft w:val="0"/>
      <w:marRight w:val="0"/>
      <w:marTop w:val="0"/>
      <w:marBottom w:val="0"/>
      <w:divBdr>
        <w:top w:val="none" w:sz="0" w:space="0" w:color="auto"/>
        <w:left w:val="none" w:sz="0" w:space="0" w:color="auto"/>
        <w:bottom w:val="none" w:sz="0" w:space="0" w:color="auto"/>
        <w:right w:val="none" w:sz="0" w:space="0" w:color="auto"/>
      </w:divBdr>
    </w:div>
    <w:div w:id="1164972694">
      <w:bodyDiv w:val="1"/>
      <w:marLeft w:val="0"/>
      <w:marRight w:val="0"/>
      <w:marTop w:val="0"/>
      <w:marBottom w:val="0"/>
      <w:divBdr>
        <w:top w:val="none" w:sz="0" w:space="0" w:color="auto"/>
        <w:left w:val="none" w:sz="0" w:space="0" w:color="auto"/>
        <w:bottom w:val="none" w:sz="0" w:space="0" w:color="auto"/>
        <w:right w:val="none" w:sz="0" w:space="0" w:color="auto"/>
      </w:divBdr>
    </w:div>
    <w:div w:id="1165820198">
      <w:bodyDiv w:val="1"/>
      <w:marLeft w:val="0"/>
      <w:marRight w:val="0"/>
      <w:marTop w:val="0"/>
      <w:marBottom w:val="0"/>
      <w:divBdr>
        <w:top w:val="none" w:sz="0" w:space="0" w:color="auto"/>
        <w:left w:val="none" w:sz="0" w:space="0" w:color="auto"/>
        <w:bottom w:val="none" w:sz="0" w:space="0" w:color="auto"/>
        <w:right w:val="none" w:sz="0" w:space="0" w:color="auto"/>
      </w:divBdr>
    </w:div>
    <w:div w:id="1168012798">
      <w:bodyDiv w:val="1"/>
      <w:marLeft w:val="0"/>
      <w:marRight w:val="0"/>
      <w:marTop w:val="0"/>
      <w:marBottom w:val="0"/>
      <w:divBdr>
        <w:top w:val="none" w:sz="0" w:space="0" w:color="auto"/>
        <w:left w:val="none" w:sz="0" w:space="0" w:color="auto"/>
        <w:bottom w:val="none" w:sz="0" w:space="0" w:color="auto"/>
        <w:right w:val="none" w:sz="0" w:space="0" w:color="auto"/>
      </w:divBdr>
    </w:div>
    <w:div w:id="1168054798">
      <w:bodyDiv w:val="1"/>
      <w:marLeft w:val="0"/>
      <w:marRight w:val="0"/>
      <w:marTop w:val="0"/>
      <w:marBottom w:val="0"/>
      <w:divBdr>
        <w:top w:val="none" w:sz="0" w:space="0" w:color="auto"/>
        <w:left w:val="none" w:sz="0" w:space="0" w:color="auto"/>
        <w:bottom w:val="none" w:sz="0" w:space="0" w:color="auto"/>
        <w:right w:val="none" w:sz="0" w:space="0" w:color="auto"/>
      </w:divBdr>
    </w:div>
    <w:div w:id="1171607915">
      <w:bodyDiv w:val="1"/>
      <w:marLeft w:val="0"/>
      <w:marRight w:val="0"/>
      <w:marTop w:val="0"/>
      <w:marBottom w:val="0"/>
      <w:divBdr>
        <w:top w:val="none" w:sz="0" w:space="0" w:color="auto"/>
        <w:left w:val="none" w:sz="0" w:space="0" w:color="auto"/>
        <w:bottom w:val="none" w:sz="0" w:space="0" w:color="auto"/>
        <w:right w:val="none" w:sz="0" w:space="0" w:color="auto"/>
      </w:divBdr>
    </w:div>
    <w:div w:id="1175606429">
      <w:bodyDiv w:val="1"/>
      <w:marLeft w:val="0"/>
      <w:marRight w:val="0"/>
      <w:marTop w:val="0"/>
      <w:marBottom w:val="0"/>
      <w:divBdr>
        <w:top w:val="none" w:sz="0" w:space="0" w:color="auto"/>
        <w:left w:val="none" w:sz="0" w:space="0" w:color="auto"/>
        <w:bottom w:val="none" w:sz="0" w:space="0" w:color="auto"/>
        <w:right w:val="none" w:sz="0" w:space="0" w:color="auto"/>
      </w:divBdr>
    </w:div>
    <w:div w:id="1176576913">
      <w:bodyDiv w:val="1"/>
      <w:marLeft w:val="0"/>
      <w:marRight w:val="0"/>
      <w:marTop w:val="0"/>
      <w:marBottom w:val="0"/>
      <w:divBdr>
        <w:top w:val="none" w:sz="0" w:space="0" w:color="auto"/>
        <w:left w:val="none" w:sz="0" w:space="0" w:color="auto"/>
        <w:bottom w:val="none" w:sz="0" w:space="0" w:color="auto"/>
        <w:right w:val="none" w:sz="0" w:space="0" w:color="auto"/>
      </w:divBdr>
    </w:div>
    <w:div w:id="1177427126">
      <w:bodyDiv w:val="1"/>
      <w:marLeft w:val="0"/>
      <w:marRight w:val="0"/>
      <w:marTop w:val="0"/>
      <w:marBottom w:val="0"/>
      <w:divBdr>
        <w:top w:val="none" w:sz="0" w:space="0" w:color="auto"/>
        <w:left w:val="none" w:sz="0" w:space="0" w:color="auto"/>
        <w:bottom w:val="none" w:sz="0" w:space="0" w:color="auto"/>
        <w:right w:val="none" w:sz="0" w:space="0" w:color="auto"/>
      </w:divBdr>
    </w:div>
    <w:div w:id="1178160672">
      <w:bodyDiv w:val="1"/>
      <w:marLeft w:val="0"/>
      <w:marRight w:val="0"/>
      <w:marTop w:val="0"/>
      <w:marBottom w:val="0"/>
      <w:divBdr>
        <w:top w:val="none" w:sz="0" w:space="0" w:color="auto"/>
        <w:left w:val="none" w:sz="0" w:space="0" w:color="auto"/>
        <w:bottom w:val="none" w:sz="0" w:space="0" w:color="auto"/>
        <w:right w:val="none" w:sz="0" w:space="0" w:color="auto"/>
      </w:divBdr>
    </w:div>
    <w:div w:id="1182816572">
      <w:bodyDiv w:val="1"/>
      <w:marLeft w:val="0"/>
      <w:marRight w:val="0"/>
      <w:marTop w:val="0"/>
      <w:marBottom w:val="0"/>
      <w:divBdr>
        <w:top w:val="none" w:sz="0" w:space="0" w:color="auto"/>
        <w:left w:val="none" w:sz="0" w:space="0" w:color="auto"/>
        <w:bottom w:val="none" w:sz="0" w:space="0" w:color="auto"/>
        <w:right w:val="none" w:sz="0" w:space="0" w:color="auto"/>
      </w:divBdr>
    </w:div>
    <w:div w:id="1183325320">
      <w:bodyDiv w:val="1"/>
      <w:marLeft w:val="0"/>
      <w:marRight w:val="0"/>
      <w:marTop w:val="0"/>
      <w:marBottom w:val="0"/>
      <w:divBdr>
        <w:top w:val="none" w:sz="0" w:space="0" w:color="auto"/>
        <w:left w:val="none" w:sz="0" w:space="0" w:color="auto"/>
        <w:bottom w:val="none" w:sz="0" w:space="0" w:color="auto"/>
        <w:right w:val="none" w:sz="0" w:space="0" w:color="auto"/>
      </w:divBdr>
    </w:div>
    <w:div w:id="1185442855">
      <w:bodyDiv w:val="1"/>
      <w:marLeft w:val="0"/>
      <w:marRight w:val="0"/>
      <w:marTop w:val="0"/>
      <w:marBottom w:val="0"/>
      <w:divBdr>
        <w:top w:val="none" w:sz="0" w:space="0" w:color="auto"/>
        <w:left w:val="none" w:sz="0" w:space="0" w:color="auto"/>
        <w:bottom w:val="none" w:sz="0" w:space="0" w:color="auto"/>
        <w:right w:val="none" w:sz="0" w:space="0" w:color="auto"/>
      </w:divBdr>
    </w:div>
    <w:div w:id="1191263469">
      <w:bodyDiv w:val="1"/>
      <w:marLeft w:val="0"/>
      <w:marRight w:val="0"/>
      <w:marTop w:val="0"/>
      <w:marBottom w:val="0"/>
      <w:divBdr>
        <w:top w:val="none" w:sz="0" w:space="0" w:color="auto"/>
        <w:left w:val="none" w:sz="0" w:space="0" w:color="auto"/>
        <w:bottom w:val="none" w:sz="0" w:space="0" w:color="auto"/>
        <w:right w:val="none" w:sz="0" w:space="0" w:color="auto"/>
      </w:divBdr>
    </w:div>
    <w:div w:id="1194416628">
      <w:bodyDiv w:val="1"/>
      <w:marLeft w:val="0"/>
      <w:marRight w:val="0"/>
      <w:marTop w:val="0"/>
      <w:marBottom w:val="0"/>
      <w:divBdr>
        <w:top w:val="none" w:sz="0" w:space="0" w:color="auto"/>
        <w:left w:val="none" w:sz="0" w:space="0" w:color="auto"/>
        <w:bottom w:val="none" w:sz="0" w:space="0" w:color="auto"/>
        <w:right w:val="none" w:sz="0" w:space="0" w:color="auto"/>
      </w:divBdr>
      <w:divsChild>
        <w:div w:id="988631685">
          <w:marLeft w:val="446"/>
          <w:marRight w:val="0"/>
          <w:marTop w:val="0"/>
          <w:marBottom w:val="0"/>
          <w:divBdr>
            <w:top w:val="none" w:sz="0" w:space="0" w:color="auto"/>
            <w:left w:val="none" w:sz="0" w:space="0" w:color="auto"/>
            <w:bottom w:val="none" w:sz="0" w:space="0" w:color="auto"/>
            <w:right w:val="none" w:sz="0" w:space="0" w:color="auto"/>
          </w:divBdr>
        </w:div>
      </w:divsChild>
    </w:div>
    <w:div w:id="1194684779">
      <w:bodyDiv w:val="1"/>
      <w:marLeft w:val="0"/>
      <w:marRight w:val="0"/>
      <w:marTop w:val="0"/>
      <w:marBottom w:val="0"/>
      <w:divBdr>
        <w:top w:val="none" w:sz="0" w:space="0" w:color="auto"/>
        <w:left w:val="none" w:sz="0" w:space="0" w:color="auto"/>
        <w:bottom w:val="none" w:sz="0" w:space="0" w:color="auto"/>
        <w:right w:val="none" w:sz="0" w:space="0" w:color="auto"/>
      </w:divBdr>
    </w:div>
    <w:div w:id="1197742979">
      <w:bodyDiv w:val="1"/>
      <w:marLeft w:val="0"/>
      <w:marRight w:val="0"/>
      <w:marTop w:val="0"/>
      <w:marBottom w:val="0"/>
      <w:divBdr>
        <w:top w:val="none" w:sz="0" w:space="0" w:color="auto"/>
        <w:left w:val="none" w:sz="0" w:space="0" w:color="auto"/>
        <w:bottom w:val="none" w:sz="0" w:space="0" w:color="auto"/>
        <w:right w:val="none" w:sz="0" w:space="0" w:color="auto"/>
      </w:divBdr>
      <w:divsChild>
        <w:div w:id="418869165">
          <w:marLeft w:val="446"/>
          <w:marRight w:val="0"/>
          <w:marTop w:val="0"/>
          <w:marBottom w:val="0"/>
          <w:divBdr>
            <w:top w:val="none" w:sz="0" w:space="0" w:color="auto"/>
            <w:left w:val="none" w:sz="0" w:space="0" w:color="auto"/>
            <w:bottom w:val="none" w:sz="0" w:space="0" w:color="auto"/>
            <w:right w:val="none" w:sz="0" w:space="0" w:color="auto"/>
          </w:divBdr>
        </w:div>
        <w:div w:id="662658196">
          <w:marLeft w:val="446"/>
          <w:marRight w:val="0"/>
          <w:marTop w:val="0"/>
          <w:marBottom w:val="0"/>
          <w:divBdr>
            <w:top w:val="none" w:sz="0" w:space="0" w:color="auto"/>
            <w:left w:val="none" w:sz="0" w:space="0" w:color="auto"/>
            <w:bottom w:val="none" w:sz="0" w:space="0" w:color="auto"/>
            <w:right w:val="none" w:sz="0" w:space="0" w:color="auto"/>
          </w:divBdr>
        </w:div>
        <w:div w:id="893925333">
          <w:marLeft w:val="446"/>
          <w:marRight w:val="0"/>
          <w:marTop w:val="0"/>
          <w:marBottom w:val="0"/>
          <w:divBdr>
            <w:top w:val="none" w:sz="0" w:space="0" w:color="auto"/>
            <w:left w:val="none" w:sz="0" w:space="0" w:color="auto"/>
            <w:bottom w:val="none" w:sz="0" w:space="0" w:color="auto"/>
            <w:right w:val="none" w:sz="0" w:space="0" w:color="auto"/>
          </w:divBdr>
        </w:div>
        <w:div w:id="922030396">
          <w:marLeft w:val="446"/>
          <w:marRight w:val="0"/>
          <w:marTop w:val="0"/>
          <w:marBottom w:val="0"/>
          <w:divBdr>
            <w:top w:val="none" w:sz="0" w:space="0" w:color="auto"/>
            <w:left w:val="none" w:sz="0" w:space="0" w:color="auto"/>
            <w:bottom w:val="none" w:sz="0" w:space="0" w:color="auto"/>
            <w:right w:val="none" w:sz="0" w:space="0" w:color="auto"/>
          </w:divBdr>
        </w:div>
        <w:div w:id="953512935">
          <w:marLeft w:val="446"/>
          <w:marRight w:val="0"/>
          <w:marTop w:val="0"/>
          <w:marBottom w:val="0"/>
          <w:divBdr>
            <w:top w:val="none" w:sz="0" w:space="0" w:color="auto"/>
            <w:left w:val="none" w:sz="0" w:space="0" w:color="auto"/>
            <w:bottom w:val="none" w:sz="0" w:space="0" w:color="auto"/>
            <w:right w:val="none" w:sz="0" w:space="0" w:color="auto"/>
          </w:divBdr>
        </w:div>
        <w:div w:id="1206403605">
          <w:marLeft w:val="446"/>
          <w:marRight w:val="0"/>
          <w:marTop w:val="0"/>
          <w:marBottom w:val="0"/>
          <w:divBdr>
            <w:top w:val="none" w:sz="0" w:space="0" w:color="auto"/>
            <w:left w:val="none" w:sz="0" w:space="0" w:color="auto"/>
            <w:bottom w:val="none" w:sz="0" w:space="0" w:color="auto"/>
            <w:right w:val="none" w:sz="0" w:space="0" w:color="auto"/>
          </w:divBdr>
        </w:div>
        <w:div w:id="1503158219">
          <w:marLeft w:val="446"/>
          <w:marRight w:val="0"/>
          <w:marTop w:val="0"/>
          <w:marBottom w:val="0"/>
          <w:divBdr>
            <w:top w:val="none" w:sz="0" w:space="0" w:color="auto"/>
            <w:left w:val="none" w:sz="0" w:space="0" w:color="auto"/>
            <w:bottom w:val="none" w:sz="0" w:space="0" w:color="auto"/>
            <w:right w:val="none" w:sz="0" w:space="0" w:color="auto"/>
          </w:divBdr>
        </w:div>
        <w:div w:id="1735591644">
          <w:marLeft w:val="446"/>
          <w:marRight w:val="0"/>
          <w:marTop w:val="0"/>
          <w:marBottom w:val="0"/>
          <w:divBdr>
            <w:top w:val="none" w:sz="0" w:space="0" w:color="auto"/>
            <w:left w:val="none" w:sz="0" w:space="0" w:color="auto"/>
            <w:bottom w:val="none" w:sz="0" w:space="0" w:color="auto"/>
            <w:right w:val="none" w:sz="0" w:space="0" w:color="auto"/>
          </w:divBdr>
        </w:div>
      </w:divsChild>
    </w:div>
    <w:div w:id="1199120252">
      <w:bodyDiv w:val="1"/>
      <w:marLeft w:val="0"/>
      <w:marRight w:val="0"/>
      <w:marTop w:val="0"/>
      <w:marBottom w:val="0"/>
      <w:divBdr>
        <w:top w:val="none" w:sz="0" w:space="0" w:color="auto"/>
        <w:left w:val="none" w:sz="0" w:space="0" w:color="auto"/>
        <w:bottom w:val="none" w:sz="0" w:space="0" w:color="auto"/>
        <w:right w:val="none" w:sz="0" w:space="0" w:color="auto"/>
      </w:divBdr>
    </w:div>
    <w:div w:id="1203246423">
      <w:bodyDiv w:val="1"/>
      <w:marLeft w:val="0"/>
      <w:marRight w:val="0"/>
      <w:marTop w:val="0"/>
      <w:marBottom w:val="0"/>
      <w:divBdr>
        <w:top w:val="none" w:sz="0" w:space="0" w:color="auto"/>
        <w:left w:val="none" w:sz="0" w:space="0" w:color="auto"/>
        <w:bottom w:val="none" w:sz="0" w:space="0" w:color="auto"/>
        <w:right w:val="none" w:sz="0" w:space="0" w:color="auto"/>
      </w:divBdr>
    </w:div>
    <w:div w:id="1215044823">
      <w:bodyDiv w:val="1"/>
      <w:marLeft w:val="0"/>
      <w:marRight w:val="0"/>
      <w:marTop w:val="0"/>
      <w:marBottom w:val="0"/>
      <w:divBdr>
        <w:top w:val="none" w:sz="0" w:space="0" w:color="auto"/>
        <w:left w:val="none" w:sz="0" w:space="0" w:color="auto"/>
        <w:bottom w:val="none" w:sz="0" w:space="0" w:color="auto"/>
        <w:right w:val="none" w:sz="0" w:space="0" w:color="auto"/>
      </w:divBdr>
    </w:div>
    <w:div w:id="1218395702">
      <w:bodyDiv w:val="1"/>
      <w:marLeft w:val="0"/>
      <w:marRight w:val="0"/>
      <w:marTop w:val="0"/>
      <w:marBottom w:val="0"/>
      <w:divBdr>
        <w:top w:val="none" w:sz="0" w:space="0" w:color="auto"/>
        <w:left w:val="none" w:sz="0" w:space="0" w:color="auto"/>
        <w:bottom w:val="none" w:sz="0" w:space="0" w:color="auto"/>
        <w:right w:val="none" w:sz="0" w:space="0" w:color="auto"/>
      </w:divBdr>
    </w:div>
    <w:div w:id="1219322574">
      <w:bodyDiv w:val="1"/>
      <w:marLeft w:val="0"/>
      <w:marRight w:val="0"/>
      <w:marTop w:val="0"/>
      <w:marBottom w:val="0"/>
      <w:divBdr>
        <w:top w:val="none" w:sz="0" w:space="0" w:color="auto"/>
        <w:left w:val="none" w:sz="0" w:space="0" w:color="auto"/>
        <w:bottom w:val="none" w:sz="0" w:space="0" w:color="auto"/>
        <w:right w:val="none" w:sz="0" w:space="0" w:color="auto"/>
      </w:divBdr>
      <w:divsChild>
        <w:div w:id="1099981072">
          <w:marLeft w:val="446"/>
          <w:marRight w:val="0"/>
          <w:marTop w:val="200"/>
          <w:marBottom w:val="0"/>
          <w:divBdr>
            <w:top w:val="none" w:sz="0" w:space="0" w:color="auto"/>
            <w:left w:val="none" w:sz="0" w:space="0" w:color="auto"/>
            <w:bottom w:val="none" w:sz="0" w:space="0" w:color="auto"/>
            <w:right w:val="none" w:sz="0" w:space="0" w:color="auto"/>
          </w:divBdr>
        </w:div>
      </w:divsChild>
    </w:div>
    <w:div w:id="1221941516">
      <w:bodyDiv w:val="1"/>
      <w:marLeft w:val="0"/>
      <w:marRight w:val="0"/>
      <w:marTop w:val="0"/>
      <w:marBottom w:val="0"/>
      <w:divBdr>
        <w:top w:val="none" w:sz="0" w:space="0" w:color="auto"/>
        <w:left w:val="none" w:sz="0" w:space="0" w:color="auto"/>
        <w:bottom w:val="none" w:sz="0" w:space="0" w:color="auto"/>
        <w:right w:val="none" w:sz="0" w:space="0" w:color="auto"/>
      </w:divBdr>
    </w:div>
    <w:div w:id="1222903671">
      <w:bodyDiv w:val="1"/>
      <w:marLeft w:val="0"/>
      <w:marRight w:val="0"/>
      <w:marTop w:val="0"/>
      <w:marBottom w:val="0"/>
      <w:divBdr>
        <w:top w:val="none" w:sz="0" w:space="0" w:color="auto"/>
        <w:left w:val="none" w:sz="0" w:space="0" w:color="auto"/>
        <w:bottom w:val="none" w:sz="0" w:space="0" w:color="auto"/>
        <w:right w:val="none" w:sz="0" w:space="0" w:color="auto"/>
      </w:divBdr>
    </w:div>
    <w:div w:id="1231691551">
      <w:bodyDiv w:val="1"/>
      <w:marLeft w:val="0"/>
      <w:marRight w:val="0"/>
      <w:marTop w:val="0"/>
      <w:marBottom w:val="0"/>
      <w:divBdr>
        <w:top w:val="none" w:sz="0" w:space="0" w:color="auto"/>
        <w:left w:val="none" w:sz="0" w:space="0" w:color="auto"/>
        <w:bottom w:val="none" w:sz="0" w:space="0" w:color="auto"/>
        <w:right w:val="none" w:sz="0" w:space="0" w:color="auto"/>
      </w:divBdr>
      <w:divsChild>
        <w:div w:id="1043138215">
          <w:marLeft w:val="446"/>
          <w:marRight w:val="0"/>
          <w:marTop w:val="0"/>
          <w:marBottom w:val="0"/>
          <w:divBdr>
            <w:top w:val="none" w:sz="0" w:space="0" w:color="auto"/>
            <w:left w:val="none" w:sz="0" w:space="0" w:color="auto"/>
            <w:bottom w:val="none" w:sz="0" w:space="0" w:color="auto"/>
            <w:right w:val="none" w:sz="0" w:space="0" w:color="auto"/>
          </w:divBdr>
        </w:div>
        <w:div w:id="1410692054">
          <w:marLeft w:val="446"/>
          <w:marRight w:val="0"/>
          <w:marTop w:val="0"/>
          <w:marBottom w:val="0"/>
          <w:divBdr>
            <w:top w:val="none" w:sz="0" w:space="0" w:color="auto"/>
            <w:left w:val="none" w:sz="0" w:space="0" w:color="auto"/>
            <w:bottom w:val="none" w:sz="0" w:space="0" w:color="auto"/>
            <w:right w:val="none" w:sz="0" w:space="0" w:color="auto"/>
          </w:divBdr>
        </w:div>
      </w:divsChild>
    </w:div>
    <w:div w:id="1233547122">
      <w:bodyDiv w:val="1"/>
      <w:marLeft w:val="0"/>
      <w:marRight w:val="0"/>
      <w:marTop w:val="0"/>
      <w:marBottom w:val="0"/>
      <w:divBdr>
        <w:top w:val="none" w:sz="0" w:space="0" w:color="auto"/>
        <w:left w:val="none" w:sz="0" w:space="0" w:color="auto"/>
        <w:bottom w:val="none" w:sz="0" w:space="0" w:color="auto"/>
        <w:right w:val="none" w:sz="0" w:space="0" w:color="auto"/>
      </w:divBdr>
    </w:div>
    <w:div w:id="1235163188">
      <w:bodyDiv w:val="1"/>
      <w:marLeft w:val="0"/>
      <w:marRight w:val="0"/>
      <w:marTop w:val="0"/>
      <w:marBottom w:val="0"/>
      <w:divBdr>
        <w:top w:val="none" w:sz="0" w:space="0" w:color="auto"/>
        <w:left w:val="none" w:sz="0" w:space="0" w:color="auto"/>
        <w:bottom w:val="none" w:sz="0" w:space="0" w:color="auto"/>
        <w:right w:val="none" w:sz="0" w:space="0" w:color="auto"/>
      </w:divBdr>
    </w:div>
    <w:div w:id="1236472283">
      <w:bodyDiv w:val="1"/>
      <w:marLeft w:val="0"/>
      <w:marRight w:val="0"/>
      <w:marTop w:val="0"/>
      <w:marBottom w:val="0"/>
      <w:divBdr>
        <w:top w:val="none" w:sz="0" w:space="0" w:color="auto"/>
        <w:left w:val="none" w:sz="0" w:space="0" w:color="auto"/>
        <w:bottom w:val="none" w:sz="0" w:space="0" w:color="auto"/>
        <w:right w:val="none" w:sz="0" w:space="0" w:color="auto"/>
      </w:divBdr>
    </w:div>
    <w:div w:id="1238440635">
      <w:bodyDiv w:val="1"/>
      <w:marLeft w:val="0"/>
      <w:marRight w:val="0"/>
      <w:marTop w:val="0"/>
      <w:marBottom w:val="0"/>
      <w:divBdr>
        <w:top w:val="none" w:sz="0" w:space="0" w:color="auto"/>
        <w:left w:val="none" w:sz="0" w:space="0" w:color="auto"/>
        <w:bottom w:val="none" w:sz="0" w:space="0" w:color="auto"/>
        <w:right w:val="none" w:sz="0" w:space="0" w:color="auto"/>
      </w:divBdr>
    </w:div>
    <w:div w:id="1239829629">
      <w:bodyDiv w:val="1"/>
      <w:marLeft w:val="0"/>
      <w:marRight w:val="0"/>
      <w:marTop w:val="0"/>
      <w:marBottom w:val="0"/>
      <w:divBdr>
        <w:top w:val="none" w:sz="0" w:space="0" w:color="auto"/>
        <w:left w:val="none" w:sz="0" w:space="0" w:color="auto"/>
        <w:bottom w:val="none" w:sz="0" w:space="0" w:color="auto"/>
        <w:right w:val="none" w:sz="0" w:space="0" w:color="auto"/>
      </w:divBdr>
    </w:div>
    <w:div w:id="1243373920">
      <w:bodyDiv w:val="1"/>
      <w:marLeft w:val="0"/>
      <w:marRight w:val="0"/>
      <w:marTop w:val="0"/>
      <w:marBottom w:val="0"/>
      <w:divBdr>
        <w:top w:val="none" w:sz="0" w:space="0" w:color="auto"/>
        <w:left w:val="none" w:sz="0" w:space="0" w:color="auto"/>
        <w:bottom w:val="none" w:sz="0" w:space="0" w:color="auto"/>
        <w:right w:val="none" w:sz="0" w:space="0" w:color="auto"/>
      </w:divBdr>
    </w:div>
    <w:div w:id="1244073790">
      <w:bodyDiv w:val="1"/>
      <w:marLeft w:val="0"/>
      <w:marRight w:val="0"/>
      <w:marTop w:val="0"/>
      <w:marBottom w:val="0"/>
      <w:divBdr>
        <w:top w:val="none" w:sz="0" w:space="0" w:color="auto"/>
        <w:left w:val="none" w:sz="0" w:space="0" w:color="auto"/>
        <w:bottom w:val="none" w:sz="0" w:space="0" w:color="auto"/>
        <w:right w:val="none" w:sz="0" w:space="0" w:color="auto"/>
      </w:divBdr>
    </w:div>
    <w:div w:id="1245796927">
      <w:bodyDiv w:val="1"/>
      <w:marLeft w:val="0"/>
      <w:marRight w:val="0"/>
      <w:marTop w:val="0"/>
      <w:marBottom w:val="0"/>
      <w:divBdr>
        <w:top w:val="none" w:sz="0" w:space="0" w:color="auto"/>
        <w:left w:val="none" w:sz="0" w:space="0" w:color="auto"/>
        <w:bottom w:val="none" w:sz="0" w:space="0" w:color="auto"/>
        <w:right w:val="none" w:sz="0" w:space="0" w:color="auto"/>
      </w:divBdr>
    </w:div>
    <w:div w:id="1250433706">
      <w:bodyDiv w:val="1"/>
      <w:marLeft w:val="0"/>
      <w:marRight w:val="0"/>
      <w:marTop w:val="0"/>
      <w:marBottom w:val="0"/>
      <w:divBdr>
        <w:top w:val="none" w:sz="0" w:space="0" w:color="auto"/>
        <w:left w:val="none" w:sz="0" w:space="0" w:color="auto"/>
        <w:bottom w:val="none" w:sz="0" w:space="0" w:color="auto"/>
        <w:right w:val="none" w:sz="0" w:space="0" w:color="auto"/>
      </w:divBdr>
      <w:divsChild>
        <w:div w:id="2004317287">
          <w:marLeft w:val="446"/>
          <w:marRight w:val="0"/>
          <w:marTop w:val="0"/>
          <w:marBottom w:val="0"/>
          <w:divBdr>
            <w:top w:val="none" w:sz="0" w:space="0" w:color="auto"/>
            <w:left w:val="none" w:sz="0" w:space="0" w:color="auto"/>
            <w:bottom w:val="none" w:sz="0" w:space="0" w:color="auto"/>
            <w:right w:val="none" w:sz="0" w:space="0" w:color="auto"/>
          </w:divBdr>
        </w:div>
      </w:divsChild>
    </w:div>
    <w:div w:id="1251697458">
      <w:bodyDiv w:val="1"/>
      <w:marLeft w:val="0"/>
      <w:marRight w:val="0"/>
      <w:marTop w:val="0"/>
      <w:marBottom w:val="0"/>
      <w:divBdr>
        <w:top w:val="none" w:sz="0" w:space="0" w:color="auto"/>
        <w:left w:val="none" w:sz="0" w:space="0" w:color="auto"/>
        <w:bottom w:val="none" w:sz="0" w:space="0" w:color="auto"/>
        <w:right w:val="none" w:sz="0" w:space="0" w:color="auto"/>
      </w:divBdr>
    </w:div>
    <w:div w:id="1255892781">
      <w:bodyDiv w:val="1"/>
      <w:marLeft w:val="0"/>
      <w:marRight w:val="0"/>
      <w:marTop w:val="0"/>
      <w:marBottom w:val="0"/>
      <w:divBdr>
        <w:top w:val="none" w:sz="0" w:space="0" w:color="auto"/>
        <w:left w:val="none" w:sz="0" w:space="0" w:color="auto"/>
        <w:bottom w:val="none" w:sz="0" w:space="0" w:color="auto"/>
        <w:right w:val="none" w:sz="0" w:space="0" w:color="auto"/>
      </w:divBdr>
    </w:div>
    <w:div w:id="1261134951">
      <w:bodyDiv w:val="1"/>
      <w:marLeft w:val="0"/>
      <w:marRight w:val="0"/>
      <w:marTop w:val="0"/>
      <w:marBottom w:val="0"/>
      <w:divBdr>
        <w:top w:val="none" w:sz="0" w:space="0" w:color="auto"/>
        <w:left w:val="none" w:sz="0" w:space="0" w:color="auto"/>
        <w:bottom w:val="none" w:sz="0" w:space="0" w:color="auto"/>
        <w:right w:val="none" w:sz="0" w:space="0" w:color="auto"/>
      </w:divBdr>
    </w:div>
    <w:div w:id="1262101601">
      <w:bodyDiv w:val="1"/>
      <w:marLeft w:val="0"/>
      <w:marRight w:val="0"/>
      <w:marTop w:val="0"/>
      <w:marBottom w:val="0"/>
      <w:divBdr>
        <w:top w:val="none" w:sz="0" w:space="0" w:color="auto"/>
        <w:left w:val="none" w:sz="0" w:space="0" w:color="auto"/>
        <w:bottom w:val="none" w:sz="0" w:space="0" w:color="auto"/>
        <w:right w:val="none" w:sz="0" w:space="0" w:color="auto"/>
      </w:divBdr>
    </w:div>
    <w:div w:id="1267617734">
      <w:bodyDiv w:val="1"/>
      <w:marLeft w:val="0"/>
      <w:marRight w:val="0"/>
      <w:marTop w:val="0"/>
      <w:marBottom w:val="0"/>
      <w:divBdr>
        <w:top w:val="none" w:sz="0" w:space="0" w:color="auto"/>
        <w:left w:val="none" w:sz="0" w:space="0" w:color="auto"/>
        <w:bottom w:val="none" w:sz="0" w:space="0" w:color="auto"/>
        <w:right w:val="none" w:sz="0" w:space="0" w:color="auto"/>
      </w:divBdr>
    </w:div>
    <w:div w:id="1275095586">
      <w:bodyDiv w:val="1"/>
      <w:marLeft w:val="0"/>
      <w:marRight w:val="0"/>
      <w:marTop w:val="0"/>
      <w:marBottom w:val="0"/>
      <w:divBdr>
        <w:top w:val="none" w:sz="0" w:space="0" w:color="auto"/>
        <w:left w:val="none" w:sz="0" w:space="0" w:color="auto"/>
        <w:bottom w:val="none" w:sz="0" w:space="0" w:color="auto"/>
        <w:right w:val="none" w:sz="0" w:space="0" w:color="auto"/>
      </w:divBdr>
    </w:div>
    <w:div w:id="1280528527">
      <w:bodyDiv w:val="1"/>
      <w:marLeft w:val="0"/>
      <w:marRight w:val="0"/>
      <w:marTop w:val="0"/>
      <w:marBottom w:val="0"/>
      <w:divBdr>
        <w:top w:val="none" w:sz="0" w:space="0" w:color="auto"/>
        <w:left w:val="none" w:sz="0" w:space="0" w:color="auto"/>
        <w:bottom w:val="none" w:sz="0" w:space="0" w:color="auto"/>
        <w:right w:val="none" w:sz="0" w:space="0" w:color="auto"/>
      </w:divBdr>
    </w:div>
    <w:div w:id="1281641076">
      <w:bodyDiv w:val="1"/>
      <w:marLeft w:val="0"/>
      <w:marRight w:val="0"/>
      <w:marTop w:val="0"/>
      <w:marBottom w:val="0"/>
      <w:divBdr>
        <w:top w:val="none" w:sz="0" w:space="0" w:color="auto"/>
        <w:left w:val="none" w:sz="0" w:space="0" w:color="auto"/>
        <w:bottom w:val="none" w:sz="0" w:space="0" w:color="auto"/>
        <w:right w:val="none" w:sz="0" w:space="0" w:color="auto"/>
      </w:divBdr>
    </w:div>
    <w:div w:id="1283078826">
      <w:bodyDiv w:val="1"/>
      <w:marLeft w:val="0"/>
      <w:marRight w:val="0"/>
      <w:marTop w:val="0"/>
      <w:marBottom w:val="0"/>
      <w:divBdr>
        <w:top w:val="none" w:sz="0" w:space="0" w:color="auto"/>
        <w:left w:val="none" w:sz="0" w:space="0" w:color="auto"/>
        <w:bottom w:val="none" w:sz="0" w:space="0" w:color="auto"/>
        <w:right w:val="none" w:sz="0" w:space="0" w:color="auto"/>
      </w:divBdr>
      <w:divsChild>
        <w:div w:id="1093939744">
          <w:marLeft w:val="0"/>
          <w:marRight w:val="0"/>
          <w:marTop w:val="0"/>
          <w:marBottom w:val="0"/>
          <w:divBdr>
            <w:top w:val="none" w:sz="0" w:space="0" w:color="auto"/>
            <w:left w:val="none" w:sz="0" w:space="0" w:color="auto"/>
            <w:bottom w:val="none" w:sz="0" w:space="0" w:color="auto"/>
            <w:right w:val="none" w:sz="0" w:space="0" w:color="auto"/>
          </w:divBdr>
        </w:div>
      </w:divsChild>
    </w:div>
    <w:div w:id="1286885569">
      <w:bodyDiv w:val="1"/>
      <w:marLeft w:val="0"/>
      <w:marRight w:val="0"/>
      <w:marTop w:val="0"/>
      <w:marBottom w:val="0"/>
      <w:divBdr>
        <w:top w:val="none" w:sz="0" w:space="0" w:color="auto"/>
        <w:left w:val="none" w:sz="0" w:space="0" w:color="auto"/>
        <w:bottom w:val="none" w:sz="0" w:space="0" w:color="auto"/>
        <w:right w:val="none" w:sz="0" w:space="0" w:color="auto"/>
      </w:divBdr>
    </w:div>
    <w:div w:id="1291325701">
      <w:bodyDiv w:val="1"/>
      <w:marLeft w:val="0"/>
      <w:marRight w:val="0"/>
      <w:marTop w:val="0"/>
      <w:marBottom w:val="0"/>
      <w:divBdr>
        <w:top w:val="none" w:sz="0" w:space="0" w:color="auto"/>
        <w:left w:val="none" w:sz="0" w:space="0" w:color="auto"/>
        <w:bottom w:val="none" w:sz="0" w:space="0" w:color="auto"/>
        <w:right w:val="none" w:sz="0" w:space="0" w:color="auto"/>
      </w:divBdr>
    </w:div>
    <w:div w:id="1294289295">
      <w:bodyDiv w:val="1"/>
      <w:marLeft w:val="0"/>
      <w:marRight w:val="0"/>
      <w:marTop w:val="0"/>
      <w:marBottom w:val="0"/>
      <w:divBdr>
        <w:top w:val="none" w:sz="0" w:space="0" w:color="auto"/>
        <w:left w:val="none" w:sz="0" w:space="0" w:color="auto"/>
        <w:bottom w:val="none" w:sz="0" w:space="0" w:color="auto"/>
        <w:right w:val="none" w:sz="0" w:space="0" w:color="auto"/>
      </w:divBdr>
    </w:div>
    <w:div w:id="1305544507">
      <w:bodyDiv w:val="1"/>
      <w:marLeft w:val="0"/>
      <w:marRight w:val="0"/>
      <w:marTop w:val="0"/>
      <w:marBottom w:val="0"/>
      <w:divBdr>
        <w:top w:val="none" w:sz="0" w:space="0" w:color="auto"/>
        <w:left w:val="none" w:sz="0" w:space="0" w:color="auto"/>
        <w:bottom w:val="none" w:sz="0" w:space="0" w:color="auto"/>
        <w:right w:val="none" w:sz="0" w:space="0" w:color="auto"/>
      </w:divBdr>
    </w:div>
    <w:div w:id="1307390044">
      <w:bodyDiv w:val="1"/>
      <w:marLeft w:val="0"/>
      <w:marRight w:val="0"/>
      <w:marTop w:val="0"/>
      <w:marBottom w:val="0"/>
      <w:divBdr>
        <w:top w:val="none" w:sz="0" w:space="0" w:color="auto"/>
        <w:left w:val="none" w:sz="0" w:space="0" w:color="auto"/>
        <w:bottom w:val="none" w:sz="0" w:space="0" w:color="auto"/>
        <w:right w:val="none" w:sz="0" w:space="0" w:color="auto"/>
      </w:divBdr>
    </w:div>
    <w:div w:id="1309941271">
      <w:bodyDiv w:val="1"/>
      <w:marLeft w:val="0"/>
      <w:marRight w:val="0"/>
      <w:marTop w:val="0"/>
      <w:marBottom w:val="0"/>
      <w:divBdr>
        <w:top w:val="none" w:sz="0" w:space="0" w:color="auto"/>
        <w:left w:val="none" w:sz="0" w:space="0" w:color="auto"/>
        <w:bottom w:val="none" w:sz="0" w:space="0" w:color="auto"/>
        <w:right w:val="none" w:sz="0" w:space="0" w:color="auto"/>
      </w:divBdr>
    </w:div>
    <w:div w:id="1314681040">
      <w:bodyDiv w:val="1"/>
      <w:marLeft w:val="0"/>
      <w:marRight w:val="0"/>
      <w:marTop w:val="0"/>
      <w:marBottom w:val="0"/>
      <w:divBdr>
        <w:top w:val="none" w:sz="0" w:space="0" w:color="auto"/>
        <w:left w:val="none" w:sz="0" w:space="0" w:color="auto"/>
        <w:bottom w:val="none" w:sz="0" w:space="0" w:color="auto"/>
        <w:right w:val="none" w:sz="0" w:space="0" w:color="auto"/>
      </w:divBdr>
    </w:div>
    <w:div w:id="1317226584">
      <w:bodyDiv w:val="1"/>
      <w:marLeft w:val="0"/>
      <w:marRight w:val="0"/>
      <w:marTop w:val="0"/>
      <w:marBottom w:val="0"/>
      <w:divBdr>
        <w:top w:val="none" w:sz="0" w:space="0" w:color="auto"/>
        <w:left w:val="none" w:sz="0" w:space="0" w:color="auto"/>
        <w:bottom w:val="none" w:sz="0" w:space="0" w:color="auto"/>
        <w:right w:val="none" w:sz="0" w:space="0" w:color="auto"/>
      </w:divBdr>
    </w:div>
    <w:div w:id="1317687005">
      <w:bodyDiv w:val="1"/>
      <w:marLeft w:val="0"/>
      <w:marRight w:val="0"/>
      <w:marTop w:val="0"/>
      <w:marBottom w:val="0"/>
      <w:divBdr>
        <w:top w:val="none" w:sz="0" w:space="0" w:color="auto"/>
        <w:left w:val="none" w:sz="0" w:space="0" w:color="auto"/>
        <w:bottom w:val="none" w:sz="0" w:space="0" w:color="auto"/>
        <w:right w:val="none" w:sz="0" w:space="0" w:color="auto"/>
      </w:divBdr>
    </w:div>
    <w:div w:id="1319722999">
      <w:bodyDiv w:val="1"/>
      <w:marLeft w:val="0"/>
      <w:marRight w:val="0"/>
      <w:marTop w:val="0"/>
      <w:marBottom w:val="0"/>
      <w:divBdr>
        <w:top w:val="none" w:sz="0" w:space="0" w:color="auto"/>
        <w:left w:val="none" w:sz="0" w:space="0" w:color="auto"/>
        <w:bottom w:val="none" w:sz="0" w:space="0" w:color="auto"/>
        <w:right w:val="none" w:sz="0" w:space="0" w:color="auto"/>
      </w:divBdr>
    </w:div>
    <w:div w:id="1322082290">
      <w:bodyDiv w:val="1"/>
      <w:marLeft w:val="0"/>
      <w:marRight w:val="0"/>
      <w:marTop w:val="0"/>
      <w:marBottom w:val="0"/>
      <w:divBdr>
        <w:top w:val="none" w:sz="0" w:space="0" w:color="auto"/>
        <w:left w:val="none" w:sz="0" w:space="0" w:color="auto"/>
        <w:bottom w:val="none" w:sz="0" w:space="0" w:color="auto"/>
        <w:right w:val="none" w:sz="0" w:space="0" w:color="auto"/>
      </w:divBdr>
    </w:div>
    <w:div w:id="1324549571">
      <w:bodyDiv w:val="1"/>
      <w:marLeft w:val="0"/>
      <w:marRight w:val="0"/>
      <w:marTop w:val="0"/>
      <w:marBottom w:val="0"/>
      <w:divBdr>
        <w:top w:val="none" w:sz="0" w:space="0" w:color="auto"/>
        <w:left w:val="none" w:sz="0" w:space="0" w:color="auto"/>
        <w:bottom w:val="none" w:sz="0" w:space="0" w:color="auto"/>
        <w:right w:val="none" w:sz="0" w:space="0" w:color="auto"/>
      </w:divBdr>
    </w:div>
    <w:div w:id="1324890203">
      <w:bodyDiv w:val="1"/>
      <w:marLeft w:val="0"/>
      <w:marRight w:val="0"/>
      <w:marTop w:val="0"/>
      <w:marBottom w:val="0"/>
      <w:divBdr>
        <w:top w:val="none" w:sz="0" w:space="0" w:color="auto"/>
        <w:left w:val="none" w:sz="0" w:space="0" w:color="auto"/>
        <w:bottom w:val="none" w:sz="0" w:space="0" w:color="auto"/>
        <w:right w:val="none" w:sz="0" w:space="0" w:color="auto"/>
      </w:divBdr>
    </w:div>
    <w:div w:id="1325012941">
      <w:bodyDiv w:val="1"/>
      <w:marLeft w:val="0"/>
      <w:marRight w:val="0"/>
      <w:marTop w:val="0"/>
      <w:marBottom w:val="0"/>
      <w:divBdr>
        <w:top w:val="none" w:sz="0" w:space="0" w:color="auto"/>
        <w:left w:val="none" w:sz="0" w:space="0" w:color="auto"/>
        <w:bottom w:val="none" w:sz="0" w:space="0" w:color="auto"/>
        <w:right w:val="none" w:sz="0" w:space="0" w:color="auto"/>
      </w:divBdr>
    </w:div>
    <w:div w:id="1326207656">
      <w:bodyDiv w:val="1"/>
      <w:marLeft w:val="0"/>
      <w:marRight w:val="0"/>
      <w:marTop w:val="0"/>
      <w:marBottom w:val="0"/>
      <w:divBdr>
        <w:top w:val="none" w:sz="0" w:space="0" w:color="auto"/>
        <w:left w:val="none" w:sz="0" w:space="0" w:color="auto"/>
        <w:bottom w:val="none" w:sz="0" w:space="0" w:color="auto"/>
        <w:right w:val="none" w:sz="0" w:space="0" w:color="auto"/>
      </w:divBdr>
    </w:div>
    <w:div w:id="1329285876">
      <w:bodyDiv w:val="1"/>
      <w:marLeft w:val="0"/>
      <w:marRight w:val="0"/>
      <w:marTop w:val="0"/>
      <w:marBottom w:val="0"/>
      <w:divBdr>
        <w:top w:val="none" w:sz="0" w:space="0" w:color="auto"/>
        <w:left w:val="none" w:sz="0" w:space="0" w:color="auto"/>
        <w:bottom w:val="none" w:sz="0" w:space="0" w:color="auto"/>
        <w:right w:val="none" w:sz="0" w:space="0" w:color="auto"/>
      </w:divBdr>
    </w:div>
    <w:div w:id="1330712820">
      <w:bodyDiv w:val="1"/>
      <w:marLeft w:val="0"/>
      <w:marRight w:val="0"/>
      <w:marTop w:val="0"/>
      <w:marBottom w:val="0"/>
      <w:divBdr>
        <w:top w:val="none" w:sz="0" w:space="0" w:color="auto"/>
        <w:left w:val="none" w:sz="0" w:space="0" w:color="auto"/>
        <w:bottom w:val="none" w:sz="0" w:space="0" w:color="auto"/>
        <w:right w:val="none" w:sz="0" w:space="0" w:color="auto"/>
      </w:divBdr>
      <w:divsChild>
        <w:div w:id="2072925776">
          <w:marLeft w:val="446"/>
          <w:marRight w:val="0"/>
          <w:marTop w:val="0"/>
          <w:marBottom w:val="0"/>
          <w:divBdr>
            <w:top w:val="none" w:sz="0" w:space="0" w:color="auto"/>
            <w:left w:val="none" w:sz="0" w:space="0" w:color="auto"/>
            <w:bottom w:val="none" w:sz="0" w:space="0" w:color="auto"/>
            <w:right w:val="none" w:sz="0" w:space="0" w:color="auto"/>
          </w:divBdr>
        </w:div>
      </w:divsChild>
    </w:div>
    <w:div w:id="1337733312">
      <w:bodyDiv w:val="1"/>
      <w:marLeft w:val="0"/>
      <w:marRight w:val="0"/>
      <w:marTop w:val="0"/>
      <w:marBottom w:val="0"/>
      <w:divBdr>
        <w:top w:val="none" w:sz="0" w:space="0" w:color="auto"/>
        <w:left w:val="none" w:sz="0" w:space="0" w:color="auto"/>
        <w:bottom w:val="none" w:sz="0" w:space="0" w:color="auto"/>
        <w:right w:val="none" w:sz="0" w:space="0" w:color="auto"/>
      </w:divBdr>
    </w:div>
    <w:div w:id="1338733454">
      <w:bodyDiv w:val="1"/>
      <w:marLeft w:val="0"/>
      <w:marRight w:val="0"/>
      <w:marTop w:val="0"/>
      <w:marBottom w:val="0"/>
      <w:divBdr>
        <w:top w:val="none" w:sz="0" w:space="0" w:color="auto"/>
        <w:left w:val="none" w:sz="0" w:space="0" w:color="auto"/>
        <w:bottom w:val="none" w:sz="0" w:space="0" w:color="auto"/>
        <w:right w:val="none" w:sz="0" w:space="0" w:color="auto"/>
      </w:divBdr>
    </w:div>
    <w:div w:id="1342855894">
      <w:bodyDiv w:val="1"/>
      <w:marLeft w:val="0"/>
      <w:marRight w:val="0"/>
      <w:marTop w:val="0"/>
      <w:marBottom w:val="0"/>
      <w:divBdr>
        <w:top w:val="none" w:sz="0" w:space="0" w:color="auto"/>
        <w:left w:val="none" w:sz="0" w:space="0" w:color="auto"/>
        <w:bottom w:val="none" w:sz="0" w:space="0" w:color="auto"/>
        <w:right w:val="none" w:sz="0" w:space="0" w:color="auto"/>
      </w:divBdr>
    </w:div>
    <w:div w:id="1344699317">
      <w:bodyDiv w:val="1"/>
      <w:marLeft w:val="0"/>
      <w:marRight w:val="0"/>
      <w:marTop w:val="0"/>
      <w:marBottom w:val="0"/>
      <w:divBdr>
        <w:top w:val="none" w:sz="0" w:space="0" w:color="auto"/>
        <w:left w:val="none" w:sz="0" w:space="0" w:color="auto"/>
        <w:bottom w:val="none" w:sz="0" w:space="0" w:color="auto"/>
        <w:right w:val="none" w:sz="0" w:space="0" w:color="auto"/>
      </w:divBdr>
    </w:div>
    <w:div w:id="1346326402">
      <w:bodyDiv w:val="1"/>
      <w:marLeft w:val="0"/>
      <w:marRight w:val="0"/>
      <w:marTop w:val="0"/>
      <w:marBottom w:val="0"/>
      <w:divBdr>
        <w:top w:val="none" w:sz="0" w:space="0" w:color="auto"/>
        <w:left w:val="none" w:sz="0" w:space="0" w:color="auto"/>
        <w:bottom w:val="none" w:sz="0" w:space="0" w:color="auto"/>
        <w:right w:val="none" w:sz="0" w:space="0" w:color="auto"/>
      </w:divBdr>
    </w:div>
    <w:div w:id="1349134058">
      <w:bodyDiv w:val="1"/>
      <w:marLeft w:val="0"/>
      <w:marRight w:val="0"/>
      <w:marTop w:val="0"/>
      <w:marBottom w:val="0"/>
      <w:divBdr>
        <w:top w:val="none" w:sz="0" w:space="0" w:color="auto"/>
        <w:left w:val="none" w:sz="0" w:space="0" w:color="auto"/>
        <w:bottom w:val="none" w:sz="0" w:space="0" w:color="auto"/>
        <w:right w:val="none" w:sz="0" w:space="0" w:color="auto"/>
      </w:divBdr>
    </w:div>
    <w:div w:id="1350183940">
      <w:bodyDiv w:val="1"/>
      <w:marLeft w:val="0"/>
      <w:marRight w:val="0"/>
      <w:marTop w:val="0"/>
      <w:marBottom w:val="0"/>
      <w:divBdr>
        <w:top w:val="none" w:sz="0" w:space="0" w:color="auto"/>
        <w:left w:val="none" w:sz="0" w:space="0" w:color="auto"/>
        <w:bottom w:val="none" w:sz="0" w:space="0" w:color="auto"/>
        <w:right w:val="none" w:sz="0" w:space="0" w:color="auto"/>
      </w:divBdr>
    </w:div>
    <w:div w:id="1355694245">
      <w:bodyDiv w:val="1"/>
      <w:marLeft w:val="0"/>
      <w:marRight w:val="0"/>
      <w:marTop w:val="0"/>
      <w:marBottom w:val="0"/>
      <w:divBdr>
        <w:top w:val="none" w:sz="0" w:space="0" w:color="auto"/>
        <w:left w:val="none" w:sz="0" w:space="0" w:color="auto"/>
        <w:bottom w:val="none" w:sz="0" w:space="0" w:color="auto"/>
        <w:right w:val="none" w:sz="0" w:space="0" w:color="auto"/>
      </w:divBdr>
    </w:div>
    <w:div w:id="1355837526">
      <w:bodyDiv w:val="1"/>
      <w:marLeft w:val="0"/>
      <w:marRight w:val="0"/>
      <w:marTop w:val="0"/>
      <w:marBottom w:val="0"/>
      <w:divBdr>
        <w:top w:val="none" w:sz="0" w:space="0" w:color="auto"/>
        <w:left w:val="none" w:sz="0" w:space="0" w:color="auto"/>
        <w:bottom w:val="none" w:sz="0" w:space="0" w:color="auto"/>
        <w:right w:val="none" w:sz="0" w:space="0" w:color="auto"/>
      </w:divBdr>
    </w:div>
    <w:div w:id="1356537085">
      <w:bodyDiv w:val="1"/>
      <w:marLeft w:val="0"/>
      <w:marRight w:val="0"/>
      <w:marTop w:val="0"/>
      <w:marBottom w:val="0"/>
      <w:divBdr>
        <w:top w:val="none" w:sz="0" w:space="0" w:color="auto"/>
        <w:left w:val="none" w:sz="0" w:space="0" w:color="auto"/>
        <w:bottom w:val="none" w:sz="0" w:space="0" w:color="auto"/>
        <w:right w:val="none" w:sz="0" w:space="0" w:color="auto"/>
      </w:divBdr>
    </w:div>
    <w:div w:id="1361319750">
      <w:bodyDiv w:val="1"/>
      <w:marLeft w:val="0"/>
      <w:marRight w:val="0"/>
      <w:marTop w:val="0"/>
      <w:marBottom w:val="0"/>
      <w:divBdr>
        <w:top w:val="none" w:sz="0" w:space="0" w:color="auto"/>
        <w:left w:val="none" w:sz="0" w:space="0" w:color="auto"/>
        <w:bottom w:val="none" w:sz="0" w:space="0" w:color="auto"/>
        <w:right w:val="none" w:sz="0" w:space="0" w:color="auto"/>
      </w:divBdr>
    </w:div>
    <w:div w:id="1364480200">
      <w:bodyDiv w:val="1"/>
      <w:marLeft w:val="0"/>
      <w:marRight w:val="0"/>
      <w:marTop w:val="0"/>
      <w:marBottom w:val="0"/>
      <w:divBdr>
        <w:top w:val="none" w:sz="0" w:space="0" w:color="auto"/>
        <w:left w:val="none" w:sz="0" w:space="0" w:color="auto"/>
        <w:bottom w:val="none" w:sz="0" w:space="0" w:color="auto"/>
        <w:right w:val="none" w:sz="0" w:space="0" w:color="auto"/>
      </w:divBdr>
    </w:div>
    <w:div w:id="1368681942">
      <w:bodyDiv w:val="1"/>
      <w:marLeft w:val="0"/>
      <w:marRight w:val="0"/>
      <w:marTop w:val="0"/>
      <w:marBottom w:val="0"/>
      <w:divBdr>
        <w:top w:val="none" w:sz="0" w:space="0" w:color="auto"/>
        <w:left w:val="none" w:sz="0" w:space="0" w:color="auto"/>
        <w:bottom w:val="none" w:sz="0" w:space="0" w:color="auto"/>
        <w:right w:val="none" w:sz="0" w:space="0" w:color="auto"/>
      </w:divBdr>
      <w:divsChild>
        <w:div w:id="322469705">
          <w:marLeft w:val="446"/>
          <w:marRight w:val="0"/>
          <w:marTop w:val="0"/>
          <w:marBottom w:val="0"/>
          <w:divBdr>
            <w:top w:val="none" w:sz="0" w:space="0" w:color="auto"/>
            <w:left w:val="none" w:sz="0" w:space="0" w:color="auto"/>
            <w:bottom w:val="none" w:sz="0" w:space="0" w:color="auto"/>
            <w:right w:val="none" w:sz="0" w:space="0" w:color="auto"/>
          </w:divBdr>
        </w:div>
        <w:div w:id="336035386">
          <w:marLeft w:val="446"/>
          <w:marRight w:val="0"/>
          <w:marTop w:val="0"/>
          <w:marBottom w:val="0"/>
          <w:divBdr>
            <w:top w:val="none" w:sz="0" w:space="0" w:color="auto"/>
            <w:left w:val="none" w:sz="0" w:space="0" w:color="auto"/>
            <w:bottom w:val="none" w:sz="0" w:space="0" w:color="auto"/>
            <w:right w:val="none" w:sz="0" w:space="0" w:color="auto"/>
          </w:divBdr>
        </w:div>
        <w:div w:id="1488546120">
          <w:marLeft w:val="446"/>
          <w:marRight w:val="0"/>
          <w:marTop w:val="0"/>
          <w:marBottom w:val="0"/>
          <w:divBdr>
            <w:top w:val="none" w:sz="0" w:space="0" w:color="auto"/>
            <w:left w:val="none" w:sz="0" w:space="0" w:color="auto"/>
            <w:bottom w:val="none" w:sz="0" w:space="0" w:color="auto"/>
            <w:right w:val="none" w:sz="0" w:space="0" w:color="auto"/>
          </w:divBdr>
        </w:div>
        <w:div w:id="1965578310">
          <w:marLeft w:val="446"/>
          <w:marRight w:val="0"/>
          <w:marTop w:val="0"/>
          <w:marBottom w:val="0"/>
          <w:divBdr>
            <w:top w:val="none" w:sz="0" w:space="0" w:color="auto"/>
            <w:left w:val="none" w:sz="0" w:space="0" w:color="auto"/>
            <w:bottom w:val="none" w:sz="0" w:space="0" w:color="auto"/>
            <w:right w:val="none" w:sz="0" w:space="0" w:color="auto"/>
          </w:divBdr>
        </w:div>
      </w:divsChild>
    </w:div>
    <w:div w:id="1374235920">
      <w:bodyDiv w:val="1"/>
      <w:marLeft w:val="0"/>
      <w:marRight w:val="0"/>
      <w:marTop w:val="0"/>
      <w:marBottom w:val="0"/>
      <w:divBdr>
        <w:top w:val="none" w:sz="0" w:space="0" w:color="auto"/>
        <w:left w:val="none" w:sz="0" w:space="0" w:color="auto"/>
        <w:bottom w:val="none" w:sz="0" w:space="0" w:color="auto"/>
        <w:right w:val="none" w:sz="0" w:space="0" w:color="auto"/>
      </w:divBdr>
    </w:div>
    <w:div w:id="1379281374">
      <w:bodyDiv w:val="1"/>
      <w:marLeft w:val="0"/>
      <w:marRight w:val="0"/>
      <w:marTop w:val="0"/>
      <w:marBottom w:val="0"/>
      <w:divBdr>
        <w:top w:val="none" w:sz="0" w:space="0" w:color="auto"/>
        <w:left w:val="none" w:sz="0" w:space="0" w:color="auto"/>
        <w:bottom w:val="none" w:sz="0" w:space="0" w:color="auto"/>
        <w:right w:val="none" w:sz="0" w:space="0" w:color="auto"/>
      </w:divBdr>
    </w:div>
    <w:div w:id="1380935644">
      <w:bodyDiv w:val="1"/>
      <w:marLeft w:val="0"/>
      <w:marRight w:val="0"/>
      <w:marTop w:val="0"/>
      <w:marBottom w:val="0"/>
      <w:divBdr>
        <w:top w:val="none" w:sz="0" w:space="0" w:color="auto"/>
        <w:left w:val="none" w:sz="0" w:space="0" w:color="auto"/>
        <w:bottom w:val="none" w:sz="0" w:space="0" w:color="auto"/>
        <w:right w:val="none" w:sz="0" w:space="0" w:color="auto"/>
      </w:divBdr>
    </w:div>
    <w:div w:id="1390617350">
      <w:bodyDiv w:val="1"/>
      <w:marLeft w:val="0"/>
      <w:marRight w:val="0"/>
      <w:marTop w:val="0"/>
      <w:marBottom w:val="0"/>
      <w:divBdr>
        <w:top w:val="none" w:sz="0" w:space="0" w:color="auto"/>
        <w:left w:val="none" w:sz="0" w:space="0" w:color="auto"/>
        <w:bottom w:val="none" w:sz="0" w:space="0" w:color="auto"/>
        <w:right w:val="none" w:sz="0" w:space="0" w:color="auto"/>
      </w:divBdr>
    </w:div>
    <w:div w:id="1390880487">
      <w:bodyDiv w:val="1"/>
      <w:marLeft w:val="0"/>
      <w:marRight w:val="0"/>
      <w:marTop w:val="0"/>
      <w:marBottom w:val="0"/>
      <w:divBdr>
        <w:top w:val="none" w:sz="0" w:space="0" w:color="auto"/>
        <w:left w:val="none" w:sz="0" w:space="0" w:color="auto"/>
        <w:bottom w:val="none" w:sz="0" w:space="0" w:color="auto"/>
        <w:right w:val="none" w:sz="0" w:space="0" w:color="auto"/>
      </w:divBdr>
    </w:div>
    <w:div w:id="1391072758">
      <w:bodyDiv w:val="1"/>
      <w:marLeft w:val="0"/>
      <w:marRight w:val="0"/>
      <w:marTop w:val="0"/>
      <w:marBottom w:val="0"/>
      <w:divBdr>
        <w:top w:val="none" w:sz="0" w:space="0" w:color="auto"/>
        <w:left w:val="none" w:sz="0" w:space="0" w:color="auto"/>
        <w:bottom w:val="none" w:sz="0" w:space="0" w:color="auto"/>
        <w:right w:val="none" w:sz="0" w:space="0" w:color="auto"/>
      </w:divBdr>
    </w:div>
    <w:div w:id="1395011613">
      <w:bodyDiv w:val="1"/>
      <w:marLeft w:val="0"/>
      <w:marRight w:val="0"/>
      <w:marTop w:val="0"/>
      <w:marBottom w:val="0"/>
      <w:divBdr>
        <w:top w:val="none" w:sz="0" w:space="0" w:color="auto"/>
        <w:left w:val="none" w:sz="0" w:space="0" w:color="auto"/>
        <w:bottom w:val="none" w:sz="0" w:space="0" w:color="auto"/>
        <w:right w:val="none" w:sz="0" w:space="0" w:color="auto"/>
      </w:divBdr>
    </w:div>
    <w:div w:id="1396658758">
      <w:bodyDiv w:val="1"/>
      <w:marLeft w:val="0"/>
      <w:marRight w:val="0"/>
      <w:marTop w:val="0"/>
      <w:marBottom w:val="0"/>
      <w:divBdr>
        <w:top w:val="none" w:sz="0" w:space="0" w:color="auto"/>
        <w:left w:val="none" w:sz="0" w:space="0" w:color="auto"/>
        <w:bottom w:val="none" w:sz="0" w:space="0" w:color="auto"/>
        <w:right w:val="none" w:sz="0" w:space="0" w:color="auto"/>
      </w:divBdr>
    </w:div>
    <w:div w:id="1399784401">
      <w:bodyDiv w:val="1"/>
      <w:marLeft w:val="0"/>
      <w:marRight w:val="0"/>
      <w:marTop w:val="0"/>
      <w:marBottom w:val="0"/>
      <w:divBdr>
        <w:top w:val="none" w:sz="0" w:space="0" w:color="auto"/>
        <w:left w:val="none" w:sz="0" w:space="0" w:color="auto"/>
        <w:bottom w:val="none" w:sz="0" w:space="0" w:color="auto"/>
        <w:right w:val="none" w:sz="0" w:space="0" w:color="auto"/>
      </w:divBdr>
    </w:div>
    <w:div w:id="1400592798">
      <w:bodyDiv w:val="1"/>
      <w:marLeft w:val="0"/>
      <w:marRight w:val="0"/>
      <w:marTop w:val="0"/>
      <w:marBottom w:val="0"/>
      <w:divBdr>
        <w:top w:val="none" w:sz="0" w:space="0" w:color="auto"/>
        <w:left w:val="none" w:sz="0" w:space="0" w:color="auto"/>
        <w:bottom w:val="none" w:sz="0" w:space="0" w:color="auto"/>
        <w:right w:val="none" w:sz="0" w:space="0" w:color="auto"/>
      </w:divBdr>
    </w:div>
    <w:div w:id="1402094967">
      <w:bodyDiv w:val="1"/>
      <w:marLeft w:val="0"/>
      <w:marRight w:val="0"/>
      <w:marTop w:val="0"/>
      <w:marBottom w:val="0"/>
      <w:divBdr>
        <w:top w:val="none" w:sz="0" w:space="0" w:color="auto"/>
        <w:left w:val="none" w:sz="0" w:space="0" w:color="auto"/>
        <w:bottom w:val="none" w:sz="0" w:space="0" w:color="auto"/>
        <w:right w:val="none" w:sz="0" w:space="0" w:color="auto"/>
      </w:divBdr>
    </w:div>
    <w:div w:id="1402748230">
      <w:bodyDiv w:val="1"/>
      <w:marLeft w:val="0"/>
      <w:marRight w:val="0"/>
      <w:marTop w:val="0"/>
      <w:marBottom w:val="0"/>
      <w:divBdr>
        <w:top w:val="none" w:sz="0" w:space="0" w:color="auto"/>
        <w:left w:val="none" w:sz="0" w:space="0" w:color="auto"/>
        <w:bottom w:val="none" w:sz="0" w:space="0" w:color="auto"/>
        <w:right w:val="none" w:sz="0" w:space="0" w:color="auto"/>
      </w:divBdr>
    </w:div>
    <w:div w:id="1403869546">
      <w:bodyDiv w:val="1"/>
      <w:marLeft w:val="0"/>
      <w:marRight w:val="0"/>
      <w:marTop w:val="0"/>
      <w:marBottom w:val="0"/>
      <w:divBdr>
        <w:top w:val="none" w:sz="0" w:space="0" w:color="auto"/>
        <w:left w:val="none" w:sz="0" w:space="0" w:color="auto"/>
        <w:bottom w:val="none" w:sz="0" w:space="0" w:color="auto"/>
        <w:right w:val="none" w:sz="0" w:space="0" w:color="auto"/>
      </w:divBdr>
      <w:divsChild>
        <w:div w:id="938373570">
          <w:marLeft w:val="446"/>
          <w:marRight w:val="0"/>
          <w:marTop w:val="0"/>
          <w:marBottom w:val="0"/>
          <w:divBdr>
            <w:top w:val="none" w:sz="0" w:space="0" w:color="auto"/>
            <w:left w:val="none" w:sz="0" w:space="0" w:color="auto"/>
            <w:bottom w:val="none" w:sz="0" w:space="0" w:color="auto"/>
            <w:right w:val="none" w:sz="0" w:space="0" w:color="auto"/>
          </w:divBdr>
        </w:div>
        <w:div w:id="1006639346">
          <w:marLeft w:val="446"/>
          <w:marRight w:val="0"/>
          <w:marTop w:val="0"/>
          <w:marBottom w:val="0"/>
          <w:divBdr>
            <w:top w:val="none" w:sz="0" w:space="0" w:color="auto"/>
            <w:left w:val="none" w:sz="0" w:space="0" w:color="auto"/>
            <w:bottom w:val="none" w:sz="0" w:space="0" w:color="auto"/>
            <w:right w:val="none" w:sz="0" w:space="0" w:color="auto"/>
          </w:divBdr>
        </w:div>
        <w:div w:id="1722750278">
          <w:marLeft w:val="446"/>
          <w:marRight w:val="0"/>
          <w:marTop w:val="0"/>
          <w:marBottom w:val="0"/>
          <w:divBdr>
            <w:top w:val="none" w:sz="0" w:space="0" w:color="auto"/>
            <w:left w:val="none" w:sz="0" w:space="0" w:color="auto"/>
            <w:bottom w:val="none" w:sz="0" w:space="0" w:color="auto"/>
            <w:right w:val="none" w:sz="0" w:space="0" w:color="auto"/>
          </w:divBdr>
        </w:div>
      </w:divsChild>
    </w:div>
    <w:div w:id="1411658477">
      <w:bodyDiv w:val="1"/>
      <w:marLeft w:val="0"/>
      <w:marRight w:val="0"/>
      <w:marTop w:val="0"/>
      <w:marBottom w:val="0"/>
      <w:divBdr>
        <w:top w:val="none" w:sz="0" w:space="0" w:color="auto"/>
        <w:left w:val="none" w:sz="0" w:space="0" w:color="auto"/>
        <w:bottom w:val="none" w:sz="0" w:space="0" w:color="auto"/>
        <w:right w:val="none" w:sz="0" w:space="0" w:color="auto"/>
      </w:divBdr>
    </w:div>
    <w:div w:id="1412653772">
      <w:bodyDiv w:val="1"/>
      <w:marLeft w:val="0"/>
      <w:marRight w:val="0"/>
      <w:marTop w:val="0"/>
      <w:marBottom w:val="0"/>
      <w:divBdr>
        <w:top w:val="none" w:sz="0" w:space="0" w:color="auto"/>
        <w:left w:val="none" w:sz="0" w:space="0" w:color="auto"/>
        <w:bottom w:val="none" w:sz="0" w:space="0" w:color="auto"/>
        <w:right w:val="none" w:sz="0" w:space="0" w:color="auto"/>
      </w:divBdr>
    </w:div>
    <w:div w:id="1412702063">
      <w:bodyDiv w:val="1"/>
      <w:marLeft w:val="0"/>
      <w:marRight w:val="0"/>
      <w:marTop w:val="0"/>
      <w:marBottom w:val="0"/>
      <w:divBdr>
        <w:top w:val="none" w:sz="0" w:space="0" w:color="auto"/>
        <w:left w:val="none" w:sz="0" w:space="0" w:color="auto"/>
        <w:bottom w:val="none" w:sz="0" w:space="0" w:color="auto"/>
        <w:right w:val="none" w:sz="0" w:space="0" w:color="auto"/>
      </w:divBdr>
    </w:div>
    <w:div w:id="1412778979">
      <w:bodyDiv w:val="1"/>
      <w:marLeft w:val="0"/>
      <w:marRight w:val="0"/>
      <w:marTop w:val="0"/>
      <w:marBottom w:val="0"/>
      <w:divBdr>
        <w:top w:val="none" w:sz="0" w:space="0" w:color="auto"/>
        <w:left w:val="none" w:sz="0" w:space="0" w:color="auto"/>
        <w:bottom w:val="none" w:sz="0" w:space="0" w:color="auto"/>
        <w:right w:val="none" w:sz="0" w:space="0" w:color="auto"/>
      </w:divBdr>
    </w:div>
    <w:div w:id="1419252719">
      <w:bodyDiv w:val="1"/>
      <w:marLeft w:val="0"/>
      <w:marRight w:val="0"/>
      <w:marTop w:val="0"/>
      <w:marBottom w:val="0"/>
      <w:divBdr>
        <w:top w:val="none" w:sz="0" w:space="0" w:color="auto"/>
        <w:left w:val="none" w:sz="0" w:space="0" w:color="auto"/>
        <w:bottom w:val="none" w:sz="0" w:space="0" w:color="auto"/>
        <w:right w:val="none" w:sz="0" w:space="0" w:color="auto"/>
      </w:divBdr>
    </w:div>
    <w:div w:id="1422869814">
      <w:bodyDiv w:val="1"/>
      <w:marLeft w:val="0"/>
      <w:marRight w:val="0"/>
      <w:marTop w:val="0"/>
      <w:marBottom w:val="0"/>
      <w:divBdr>
        <w:top w:val="none" w:sz="0" w:space="0" w:color="auto"/>
        <w:left w:val="none" w:sz="0" w:space="0" w:color="auto"/>
        <w:bottom w:val="none" w:sz="0" w:space="0" w:color="auto"/>
        <w:right w:val="none" w:sz="0" w:space="0" w:color="auto"/>
      </w:divBdr>
    </w:div>
    <w:div w:id="1422986351">
      <w:bodyDiv w:val="1"/>
      <w:marLeft w:val="0"/>
      <w:marRight w:val="0"/>
      <w:marTop w:val="0"/>
      <w:marBottom w:val="0"/>
      <w:divBdr>
        <w:top w:val="none" w:sz="0" w:space="0" w:color="auto"/>
        <w:left w:val="none" w:sz="0" w:space="0" w:color="auto"/>
        <w:bottom w:val="none" w:sz="0" w:space="0" w:color="auto"/>
        <w:right w:val="none" w:sz="0" w:space="0" w:color="auto"/>
      </w:divBdr>
    </w:div>
    <w:div w:id="1427732566">
      <w:bodyDiv w:val="1"/>
      <w:marLeft w:val="0"/>
      <w:marRight w:val="0"/>
      <w:marTop w:val="0"/>
      <w:marBottom w:val="0"/>
      <w:divBdr>
        <w:top w:val="none" w:sz="0" w:space="0" w:color="auto"/>
        <w:left w:val="none" w:sz="0" w:space="0" w:color="auto"/>
        <w:bottom w:val="none" w:sz="0" w:space="0" w:color="auto"/>
        <w:right w:val="none" w:sz="0" w:space="0" w:color="auto"/>
      </w:divBdr>
    </w:div>
    <w:div w:id="1429081259">
      <w:bodyDiv w:val="1"/>
      <w:marLeft w:val="0"/>
      <w:marRight w:val="0"/>
      <w:marTop w:val="0"/>
      <w:marBottom w:val="0"/>
      <w:divBdr>
        <w:top w:val="none" w:sz="0" w:space="0" w:color="auto"/>
        <w:left w:val="none" w:sz="0" w:space="0" w:color="auto"/>
        <w:bottom w:val="none" w:sz="0" w:space="0" w:color="auto"/>
        <w:right w:val="none" w:sz="0" w:space="0" w:color="auto"/>
      </w:divBdr>
    </w:div>
    <w:div w:id="1429228157">
      <w:bodyDiv w:val="1"/>
      <w:marLeft w:val="0"/>
      <w:marRight w:val="0"/>
      <w:marTop w:val="0"/>
      <w:marBottom w:val="0"/>
      <w:divBdr>
        <w:top w:val="none" w:sz="0" w:space="0" w:color="auto"/>
        <w:left w:val="none" w:sz="0" w:space="0" w:color="auto"/>
        <w:bottom w:val="none" w:sz="0" w:space="0" w:color="auto"/>
        <w:right w:val="none" w:sz="0" w:space="0" w:color="auto"/>
      </w:divBdr>
    </w:div>
    <w:div w:id="1432166925">
      <w:bodyDiv w:val="1"/>
      <w:marLeft w:val="0"/>
      <w:marRight w:val="0"/>
      <w:marTop w:val="0"/>
      <w:marBottom w:val="0"/>
      <w:divBdr>
        <w:top w:val="none" w:sz="0" w:space="0" w:color="auto"/>
        <w:left w:val="none" w:sz="0" w:space="0" w:color="auto"/>
        <w:bottom w:val="none" w:sz="0" w:space="0" w:color="auto"/>
        <w:right w:val="none" w:sz="0" w:space="0" w:color="auto"/>
      </w:divBdr>
    </w:div>
    <w:div w:id="1434862655">
      <w:bodyDiv w:val="1"/>
      <w:marLeft w:val="0"/>
      <w:marRight w:val="0"/>
      <w:marTop w:val="0"/>
      <w:marBottom w:val="0"/>
      <w:divBdr>
        <w:top w:val="none" w:sz="0" w:space="0" w:color="auto"/>
        <w:left w:val="none" w:sz="0" w:space="0" w:color="auto"/>
        <w:bottom w:val="none" w:sz="0" w:space="0" w:color="auto"/>
        <w:right w:val="none" w:sz="0" w:space="0" w:color="auto"/>
      </w:divBdr>
      <w:divsChild>
        <w:div w:id="78135517">
          <w:marLeft w:val="446"/>
          <w:marRight w:val="0"/>
          <w:marTop w:val="0"/>
          <w:marBottom w:val="0"/>
          <w:divBdr>
            <w:top w:val="none" w:sz="0" w:space="0" w:color="auto"/>
            <w:left w:val="none" w:sz="0" w:space="0" w:color="auto"/>
            <w:bottom w:val="none" w:sz="0" w:space="0" w:color="auto"/>
            <w:right w:val="none" w:sz="0" w:space="0" w:color="auto"/>
          </w:divBdr>
        </w:div>
        <w:div w:id="276958425">
          <w:marLeft w:val="446"/>
          <w:marRight w:val="0"/>
          <w:marTop w:val="0"/>
          <w:marBottom w:val="0"/>
          <w:divBdr>
            <w:top w:val="none" w:sz="0" w:space="0" w:color="auto"/>
            <w:left w:val="none" w:sz="0" w:space="0" w:color="auto"/>
            <w:bottom w:val="none" w:sz="0" w:space="0" w:color="auto"/>
            <w:right w:val="none" w:sz="0" w:space="0" w:color="auto"/>
          </w:divBdr>
        </w:div>
        <w:div w:id="898322722">
          <w:marLeft w:val="446"/>
          <w:marRight w:val="0"/>
          <w:marTop w:val="0"/>
          <w:marBottom w:val="0"/>
          <w:divBdr>
            <w:top w:val="none" w:sz="0" w:space="0" w:color="auto"/>
            <w:left w:val="none" w:sz="0" w:space="0" w:color="auto"/>
            <w:bottom w:val="none" w:sz="0" w:space="0" w:color="auto"/>
            <w:right w:val="none" w:sz="0" w:space="0" w:color="auto"/>
          </w:divBdr>
        </w:div>
        <w:div w:id="1286886008">
          <w:marLeft w:val="446"/>
          <w:marRight w:val="0"/>
          <w:marTop w:val="0"/>
          <w:marBottom w:val="0"/>
          <w:divBdr>
            <w:top w:val="none" w:sz="0" w:space="0" w:color="auto"/>
            <w:left w:val="none" w:sz="0" w:space="0" w:color="auto"/>
            <w:bottom w:val="none" w:sz="0" w:space="0" w:color="auto"/>
            <w:right w:val="none" w:sz="0" w:space="0" w:color="auto"/>
          </w:divBdr>
        </w:div>
      </w:divsChild>
    </w:div>
    <w:div w:id="1434976945">
      <w:bodyDiv w:val="1"/>
      <w:marLeft w:val="0"/>
      <w:marRight w:val="0"/>
      <w:marTop w:val="0"/>
      <w:marBottom w:val="0"/>
      <w:divBdr>
        <w:top w:val="none" w:sz="0" w:space="0" w:color="auto"/>
        <w:left w:val="none" w:sz="0" w:space="0" w:color="auto"/>
        <w:bottom w:val="none" w:sz="0" w:space="0" w:color="auto"/>
        <w:right w:val="none" w:sz="0" w:space="0" w:color="auto"/>
      </w:divBdr>
    </w:div>
    <w:div w:id="1439062080">
      <w:bodyDiv w:val="1"/>
      <w:marLeft w:val="0"/>
      <w:marRight w:val="0"/>
      <w:marTop w:val="0"/>
      <w:marBottom w:val="0"/>
      <w:divBdr>
        <w:top w:val="none" w:sz="0" w:space="0" w:color="auto"/>
        <w:left w:val="none" w:sz="0" w:space="0" w:color="auto"/>
        <w:bottom w:val="none" w:sz="0" w:space="0" w:color="auto"/>
        <w:right w:val="none" w:sz="0" w:space="0" w:color="auto"/>
      </w:divBdr>
    </w:div>
    <w:div w:id="1452742203">
      <w:bodyDiv w:val="1"/>
      <w:marLeft w:val="0"/>
      <w:marRight w:val="0"/>
      <w:marTop w:val="0"/>
      <w:marBottom w:val="0"/>
      <w:divBdr>
        <w:top w:val="none" w:sz="0" w:space="0" w:color="auto"/>
        <w:left w:val="none" w:sz="0" w:space="0" w:color="auto"/>
        <w:bottom w:val="none" w:sz="0" w:space="0" w:color="auto"/>
        <w:right w:val="none" w:sz="0" w:space="0" w:color="auto"/>
      </w:divBdr>
    </w:div>
    <w:div w:id="1453750360">
      <w:bodyDiv w:val="1"/>
      <w:marLeft w:val="0"/>
      <w:marRight w:val="0"/>
      <w:marTop w:val="0"/>
      <w:marBottom w:val="0"/>
      <w:divBdr>
        <w:top w:val="none" w:sz="0" w:space="0" w:color="auto"/>
        <w:left w:val="none" w:sz="0" w:space="0" w:color="auto"/>
        <w:bottom w:val="none" w:sz="0" w:space="0" w:color="auto"/>
        <w:right w:val="none" w:sz="0" w:space="0" w:color="auto"/>
      </w:divBdr>
    </w:div>
    <w:div w:id="1458794406">
      <w:bodyDiv w:val="1"/>
      <w:marLeft w:val="0"/>
      <w:marRight w:val="0"/>
      <w:marTop w:val="0"/>
      <w:marBottom w:val="0"/>
      <w:divBdr>
        <w:top w:val="none" w:sz="0" w:space="0" w:color="auto"/>
        <w:left w:val="none" w:sz="0" w:space="0" w:color="auto"/>
        <w:bottom w:val="none" w:sz="0" w:space="0" w:color="auto"/>
        <w:right w:val="none" w:sz="0" w:space="0" w:color="auto"/>
      </w:divBdr>
    </w:div>
    <w:div w:id="1462261979">
      <w:bodyDiv w:val="1"/>
      <w:marLeft w:val="0"/>
      <w:marRight w:val="0"/>
      <w:marTop w:val="0"/>
      <w:marBottom w:val="0"/>
      <w:divBdr>
        <w:top w:val="none" w:sz="0" w:space="0" w:color="auto"/>
        <w:left w:val="none" w:sz="0" w:space="0" w:color="auto"/>
        <w:bottom w:val="none" w:sz="0" w:space="0" w:color="auto"/>
        <w:right w:val="none" w:sz="0" w:space="0" w:color="auto"/>
      </w:divBdr>
    </w:div>
    <w:div w:id="1465583067">
      <w:bodyDiv w:val="1"/>
      <w:marLeft w:val="0"/>
      <w:marRight w:val="0"/>
      <w:marTop w:val="0"/>
      <w:marBottom w:val="0"/>
      <w:divBdr>
        <w:top w:val="none" w:sz="0" w:space="0" w:color="auto"/>
        <w:left w:val="none" w:sz="0" w:space="0" w:color="auto"/>
        <w:bottom w:val="none" w:sz="0" w:space="0" w:color="auto"/>
        <w:right w:val="none" w:sz="0" w:space="0" w:color="auto"/>
      </w:divBdr>
      <w:divsChild>
        <w:div w:id="121968148">
          <w:marLeft w:val="446"/>
          <w:marRight w:val="0"/>
          <w:marTop w:val="0"/>
          <w:marBottom w:val="0"/>
          <w:divBdr>
            <w:top w:val="none" w:sz="0" w:space="0" w:color="auto"/>
            <w:left w:val="none" w:sz="0" w:space="0" w:color="auto"/>
            <w:bottom w:val="none" w:sz="0" w:space="0" w:color="auto"/>
            <w:right w:val="none" w:sz="0" w:space="0" w:color="auto"/>
          </w:divBdr>
        </w:div>
        <w:div w:id="819690864">
          <w:marLeft w:val="446"/>
          <w:marRight w:val="0"/>
          <w:marTop w:val="0"/>
          <w:marBottom w:val="0"/>
          <w:divBdr>
            <w:top w:val="none" w:sz="0" w:space="0" w:color="auto"/>
            <w:left w:val="none" w:sz="0" w:space="0" w:color="auto"/>
            <w:bottom w:val="none" w:sz="0" w:space="0" w:color="auto"/>
            <w:right w:val="none" w:sz="0" w:space="0" w:color="auto"/>
          </w:divBdr>
        </w:div>
        <w:div w:id="1812359564">
          <w:marLeft w:val="446"/>
          <w:marRight w:val="0"/>
          <w:marTop w:val="0"/>
          <w:marBottom w:val="0"/>
          <w:divBdr>
            <w:top w:val="none" w:sz="0" w:space="0" w:color="auto"/>
            <w:left w:val="none" w:sz="0" w:space="0" w:color="auto"/>
            <w:bottom w:val="none" w:sz="0" w:space="0" w:color="auto"/>
            <w:right w:val="none" w:sz="0" w:space="0" w:color="auto"/>
          </w:divBdr>
        </w:div>
      </w:divsChild>
    </w:div>
    <w:div w:id="1465930347">
      <w:bodyDiv w:val="1"/>
      <w:marLeft w:val="0"/>
      <w:marRight w:val="0"/>
      <w:marTop w:val="0"/>
      <w:marBottom w:val="0"/>
      <w:divBdr>
        <w:top w:val="none" w:sz="0" w:space="0" w:color="auto"/>
        <w:left w:val="none" w:sz="0" w:space="0" w:color="auto"/>
        <w:bottom w:val="none" w:sz="0" w:space="0" w:color="auto"/>
        <w:right w:val="none" w:sz="0" w:space="0" w:color="auto"/>
      </w:divBdr>
    </w:div>
    <w:div w:id="1466580684">
      <w:bodyDiv w:val="1"/>
      <w:marLeft w:val="0"/>
      <w:marRight w:val="0"/>
      <w:marTop w:val="0"/>
      <w:marBottom w:val="0"/>
      <w:divBdr>
        <w:top w:val="none" w:sz="0" w:space="0" w:color="auto"/>
        <w:left w:val="none" w:sz="0" w:space="0" w:color="auto"/>
        <w:bottom w:val="none" w:sz="0" w:space="0" w:color="auto"/>
        <w:right w:val="none" w:sz="0" w:space="0" w:color="auto"/>
      </w:divBdr>
    </w:div>
    <w:div w:id="1466894984">
      <w:bodyDiv w:val="1"/>
      <w:marLeft w:val="0"/>
      <w:marRight w:val="0"/>
      <w:marTop w:val="0"/>
      <w:marBottom w:val="0"/>
      <w:divBdr>
        <w:top w:val="none" w:sz="0" w:space="0" w:color="auto"/>
        <w:left w:val="none" w:sz="0" w:space="0" w:color="auto"/>
        <w:bottom w:val="none" w:sz="0" w:space="0" w:color="auto"/>
        <w:right w:val="none" w:sz="0" w:space="0" w:color="auto"/>
      </w:divBdr>
    </w:div>
    <w:div w:id="1468162126">
      <w:bodyDiv w:val="1"/>
      <w:marLeft w:val="0"/>
      <w:marRight w:val="0"/>
      <w:marTop w:val="0"/>
      <w:marBottom w:val="0"/>
      <w:divBdr>
        <w:top w:val="none" w:sz="0" w:space="0" w:color="auto"/>
        <w:left w:val="none" w:sz="0" w:space="0" w:color="auto"/>
        <w:bottom w:val="none" w:sz="0" w:space="0" w:color="auto"/>
        <w:right w:val="none" w:sz="0" w:space="0" w:color="auto"/>
      </w:divBdr>
    </w:div>
    <w:div w:id="1477185414">
      <w:bodyDiv w:val="1"/>
      <w:marLeft w:val="0"/>
      <w:marRight w:val="0"/>
      <w:marTop w:val="0"/>
      <w:marBottom w:val="0"/>
      <w:divBdr>
        <w:top w:val="none" w:sz="0" w:space="0" w:color="auto"/>
        <w:left w:val="none" w:sz="0" w:space="0" w:color="auto"/>
        <w:bottom w:val="none" w:sz="0" w:space="0" w:color="auto"/>
        <w:right w:val="none" w:sz="0" w:space="0" w:color="auto"/>
      </w:divBdr>
    </w:div>
    <w:div w:id="1478187263">
      <w:bodyDiv w:val="1"/>
      <w:marLeft w:val="0"/>
      <w:marRight w:val="0"/>
      <w:marTop w:val="0"/>
      <w:marBottom w:val="0"/>
      <w:divBdr>
        <w:top w:val="none" w:sz="0" w:space="0" w:color="auto"/>
        <w:left w:val="none" w:sz="0" w:space="0" w:color="auto"/>
        <w:bottom w:val="none" w:sz="0" w:space="0" w:color="auto"/>
        <w:right w:val="none" w:sz="0" w:space="0" w:color="auto"/>
      </w:divBdr>
    </w:div>
    <w:div w:id="1482694140">
      <w:bodyDiv w:val="1"/>
      <w:marLeft w:val="0"/>
      <w:marRight w:val="0"/>
      <w:marTop w:val="0"/>
      <w:marBottom w:val="0"/>
      <w:divBdr>
        <w:top w:val="none" w:sz="0" w:space="0" w:color="auto"/>
        <w:left w:val="none" w:sz="0" w:space="0" w:color="auto"/>
        <w:bottom w:val="none" w:sz="0" w:space="0" w:color="auto"/>
        <w:right w:val="none" w:sz="0" w:space="0" w:color="auto"/>
      </w:divBdr>
    </w:div>
    <w:div w:id="1487622842">
      <w:bodyDiv w:val="1"/>
      <w:marLeft w:val="0"/>
      <w:marRight w:val="0"/>
      <w:marTop w:val="0"/>
      <w:marBottom w:val="0"/>
      <w:divBdr>
        <w:top w:val="none" w:sz="0" w:space="0" w:color="auto"/>
        <w:left w:val="none" w:sz="0" w:space="0" w:color="auto"/>
        <w:bottom w:val="none" w:sz="0" w:space="0" w:color="auto"/>
        <w:right w:val="none" w:sz="0" w:space="0" w:color="auto"/>
      </w:divBdr>
    </w:div>
    <w:div w:id="1496602476">
      <w:bodyDiv w:val="1"/>
      <w:marLeft w:val="0"/>
      <w:marRight w:val="0"/>
      <w:marTop w:val="0"/>
      <w:marBottom w:val="0"/>
      <w:divBdr>
        <w:top w:val="none" w:sz="0" w:space="0" w:color="auto"/>
        <w:left w:val="none" w:sz="0" w:space="0" w:color="auto"/>
        <w:bottom w:val="none" w:sz="0" w:space="0" w:color="auto"/>
        <w:right w:val="none" w:sz="0" w:space="0" w:color="auto"/>
      </w:divBdr>
    </w:div>
    <w:div w:id="1502694294">
      <w:bodyDiv w:val="1"/>
      <w:marLeft w:val="0"/>
      <w:marRight w:val="0"/>
      <w:marTop w:val="0"/>
      <w:marBottom w:val="0"/>
      <w:divBdr>
        <w:top w:val="none" w:sz="0" w:space="0" w:color="auto"/>
        <w:left w:val="none" w:sz="0" w:space="0" w:color="auto"/>
        <w:bottom w:val="none" w:sz="0" w:space="0" w:color="auto"/>
        <w:right w:val="none" w:sz="0" w:space="0" w:color="auto"/>
      </w:divBdr>
    </w:div>
    <w:div w:id="1507402537">
      <w:bodyDiv w:val="1"/>
      <w:marLeft w:val="0"/>
      <w:marRight w:val="0"/>
      <w:marTop w:val="0"/>
      <w:marBottom w:val="0"/>
      <w:divBdr>
        <w:top w:val="none" w:sz="0" w:space="0" w:color="auto"/>
        <w:left w:val="none" w:sz="0" w:space="0" w:color="auto"/>
        <w:bottom w:val="none" w:sz="0" w:space="0" w:color="auto"/>
        <w:right w:val="none" w:sz="0" w:space="0" w:color="auto"/>
      </w:divBdr>
    </w:div>
    <w:div w:id="1515731858">
      <w:bodyDiv w:val="1"/>
      <w:marLeft w:val="0"/>
      <w:marRight w:val="0"/>
      <w:marTop w:val="0"/>
      <w:marBottom w:val="0"/>
      <w:divBdr>
        <w:top w:val="none" w:sz="0" w:space="0" w:color="auto"/>
        <w:left w:val="none" w:sz="0" w:space="0" w:color="auto"/>
        <w:bottom w:val="none" w:sz="0" w:space="0" w:color="auto"/>
        <w:right w:val="none" w:sz="0" w:space="0" w:color="auto"/>
      </w:divBdr>
    </w:div>
    <w:div w:id="1522546383">
      <w:bodyDiv w:val="1"/>
      <w:marLeft w:val="0"/>
      <w:marRight w:val="0"/>
      <w:marTop w:val="0"/>
      <w:marBottom w:val="0"/>
      <w:divBdr>
        <w:top w:val="none" w:sz="0" w:space="0" w:color="auto"/>
        <w:left w:val="none" w:sz="0" w:space="0" w:color="auto"/>
        <w:bottom w:val="none" w:sz="0" w:space="0" w:color="auto"/>
        <w:right w:val="none" w:sz="0" w:space="0" w:color="auto"/>
      </w:divBdr>
    </w:div>
    <w:div w:id="1524512717">
      <w:bodyDiv w:val="1"/>
      <w:marLeft w:val="0"/>
      <w:marRight w:val="0"/>
      <w:marTop w:val="0"/>
      <w:marBottom w:val="0"/>
      <w:divBdr>
        <w:top w:val="none" w:sz="0" w:space="0" w:color="auto"/>
        <w:left w:val="none" w:sz="0" w:space="0" w:color="auto"/>
        <w:bottom w:val="none" w:sz="0" w:space="0" w:color="auto"/>
        <w:right w:val="none" w:sz="0" w:space="0" w:color="auto"/>
      </w:divBdr>
    </w:div>
    <w:div w:id="1528059580">
      <w:bodyDiv w:val="1"/>
      <w:marLeft w:val="0"/>
      <w:marRight w:val="0"/>
      <w:marTop w:val="0"/>
      <w:marBottom w:val="0"/>
      <w:divBdr>
        <w:top w:val="none" w:sz="0" w:space="0" w:color="auto"/>
        <w:left w:val="none" w:sz="0" w:space="0" w:color="auto"/>
        <w:bottom w:val="none" w:sz="0" w:space="0" w:color="auto"/>
        <w:right w:val="none" w:sz="0" w:space="0" w:color="auto"/>
      </w:divBdr>
    </w:div>
    <w:div w:id="1528636285">
      <w:bodyDiv w:val="1"/>
      <w:marLeft w:val="0"/>
      <w:marRight w:val="0"/>
      <w:marTop w:val="0"/>
      <w:marBottom w:val="0"/>
      <w:divBdr>
        <w:top w:val="none" w:sz="0" w:space="0" w:color="auto"/>
        <w:left w:val="none" w:sz="0" w:space="0" w:color="auto"/>
        <w:bottom w:val="none" w:sz="0" w:space="0" w:color="auto"/>
        <w:right w:val="none" w:sz="0" w:space="0" w:color="auto"/>
      </w:divBdr>
    </w:div>
    <w:div w:id="1531793420">
      <w:bodyDiv w:val="1"/>
      <w:marLeft w:val="0"/>
      <w:marRight w:val="0"/>
      <w:marTop w:val="0"/>
      <w:marBottom w:val="0"/>
      <w:divBdr>
        <w:top w:val="none" w:sz="0" w:space="0" w:color="auto"/>
        <w:left w:val="none" w:sz="0" w:space="0" w:color="auto"/>
        <w:bottom w:val="none" w:sz="0" w:space="0" w:color="auto"/>
        <w:right w:val="none" w:sz="0" w:space="0" w:color="auto"/>
      </w:divBdr>
    </w:div>
    <w:div w:id="1532958750">
      <w:bodyDiv w:val="1"/>
      <w:marLeft w:val="0"/>
      <w:marRight w:val="0"/>
      <w:marTop w:val="0"/>
      <w:marBottom w:val="0"/>
      <w:divBdr>
        <w:top w:val="none" w:sz="0" w:space="0" w:color="auto"/>
        <w:left w:val="none" w:sz="0" w:space="0" w:color="auto"/>
        <w:bottom w:val="none" w:sz="0" w:space="0" w:color="auto"/>
        <w:right w:val="none" w:sz="0" w:space="0" w:color="auto"/>
      </w:divBdr>
    </w:div>
    <w:div w:id="1533422723">
      <w:bodyDiv w:val="1"/>
      <w:marLeft w:val="0"/>
      <w:marRight w:val="0"/>
      <w:marTop w:val="0"/>
      <w:marBottom w:val="0"/>
      <w:divBdr>
        <w:top w:val="none" w:sz="0" w:space="0" w:color="auto"/>
        <w:left w:val="none" w:sz="0" w:space="0" w:color="auto"/>
        <w:bottom w:val="none" w:sz="0" w:space="0" w:color="auto"/>
        <w:right w:val="none" w:sz="0" w:space="0" w:color="auto"/>
      </w:divBdr>
    </w:div>
    <w:div w:id="1540892853">
      <w:bodyDiv w:val="1"/>
      <w:marLeft w:val="0"/>
      <w:marRight w:val="0"/>
      <w:marTop w:val="0"/>
      <w:marBottom w:val="0"/>
      <w:divBdr>
        <w:top w:val="none" w:sz="0" w:space="0" w:color="auto"/>
        <w:left w:val="none" w:sz="0" w:space="0" w:color="auto"/>
        <w:bottom w:val="none" w:sz="0" w:space="0" w:color="auto"/>
        <w:right w:val="none" w:sz="0" w:space="0" w:color="auto"/>
      </w:divBdr>
    </w:div>
    <w:div w:id="1541355680">
      <w:bodyDiv w:val="1"/>
      <w:marLeft w:val="0"/>
      <w:marRight w:val="0"/>
      <w:marTop w:val="0"/>
      <w:marBottom w:val="0"/>
      <w:divBdr>
        <w:top w:val="none" w:sz="0" w:space="0" w:color="auto"/>
        <w:left w:val="none" w:sz="0" w:space="0" w:color="auto"/>
        <w:bottom w:val="none" w:sz="0" w:space="0" w:color="auto"/>
        <w:right w:val="none" w:sz="0" w:space="0" w:color="auto"/>
      </w:divBdr>
    </w:div>
    <w:div w:id="1545213561">
      <w:bodyDiv w:val="1"/>
      <w:marLeft w:val="0"/>
      <w:marRight w:val="0"/>
      <w:marTop w:val="0"/>
      <w:marBottom w:val="0"/>
      <w:divBdr>
        <w:top w:val="none" w:sz="0" w:space="0" w:color="auto"/>
        <w:left w:val="none" w:sz="0" w:space="0" w:color="auto"/>
        <w:bottom w:val="none" w:sz="0" w:space="0" w:color="auto"/>
        <w:right w:val="none" w:sz="0" w:space="0" w:color="auto"/>
      </w:divBdr>
    </w:div>
    <w:div w:id="1549222558">
      <w:bodyDiv w:val="1"/>
      <w:marLeft w:val="0"/>
      <w:marRight w:val="0"/>
      <w:marTop w:val="0"/>
      <w:marBottom w:val="0"/>
      <w:divBdr>
        <w:top w:val="none" w:sz="0" w:space="0" w:color="auto"/>
        <w:left w:val="none" w:sz="0" w:space="0" w:color="auto"/>
        <w:bottom w:val="none" w:sz="0" w:space="0" w:color="auto"/>
        <w:right w:val="none" w:sz="0" w:space="0" w:color="auto"/>
      </w:divBdr>
    </w:div>
    <w:div w:id="1551728369">
      <w:bodyDiv w:val="1"/>
      <w:marLeft w:val="0"/>
      <w:marRight w:val="0"/>
      <w:marTop w:val="0"/>
      <w:marBottom w:val="0"/>
      <w:divBdr>
        <w:top w:val="none" w:sz="0" w:space="0" w:color="auto"/>
        <w:left w:val="none" w:sz="0" w:space="0" w:color="auto"/>
        <w:bottom w:val="none" w:sz="0" w:space="0" w:color="auto"/>
        <w:right w:val="none" w:sz="0" w:space="0" w:color="auto"/>
      </w:divBdr>
    </w:div>
    <w:div w:id="1551914776">
      <w:bodyDiv w:val="1"/>
      <w:marLeft w:val="0"/>
      <w:marRight w:val="0"/>
      <w:marTop w:val="0"/>
      <w:marBottom w:val="0"/>
      <w:divBdr>
        <w:top w:val="none" w:sz="0" w:space="0" w:color="auto"/>
        <w:left w:val="none" w:sz="0" w:space="0" w:color="auto"/>
        <w:bottom w:val="none" w:sz="0" w:space="0" w:color="auto"/>
        <w:right w:val="none" w:sz="0" w:space="0" w:color="auto"/>
      </w:divBdr>
    </w:div>
    <w:div w:id="1552380779">
      <w:bodyDiv w:val="1"/>
      <w:marLeft w:val="0"/>
      <w:marRight w:val="0"/>
      <w:marTop w:val="0"/>
      <w:marBottom w:val="0"/>
      <w:divBdr>
        <w:top w:val="none" w:sz="0" w:space="0" w:color="auto"/>
        <w:left w:val="none" w:sz="0" w:space="0" w:color="auto"/>
        <w:bottom w:val="none" w:sz="0" w:space="0" w:color="auto"/>
        <w:right w:val="none" w:sz="0" w:space="0" w:color="auto"/>
      </w:divBdr>
    </w:div>
    <w:div w:id="1557162779">
      <w:bodyDiv w:val="1"/>
      <w:marLeft w:val="0"/>
      <w:marRight w:val="0"/>
      <w:marTop w:val="0"/>
      <w:marBottom w:val="0"/>
      <w:divBdr>
        <w:top w:val="none" w:sz="0" w:space="0" w:color="auto"/>
        <w:left w:val="none" w:sz="0" w:space="0" w:color="auto"/>
        <w:bottom w:val="none" w:sz="0" w:space="0" w:color="auto"/>
        <w:right w:val="none" w:sz="0" w:space="0" w:color="auto"/>
      </w:divBdr>
    </w:div>
    <w:div w:id="1562212724">
      <w:bodyDiv w:val="1"/>
      <w:marLeft w:val="0"/>
      <w:marRight w:val="0"/>
      <w:marTop w:val="0"/>
      <w:marBottom w:val="0"/>
      <w:divBdr>
        <w:top w:val="none" w:sz="0" w:space="0" w:color="auto"/>
        <w:left w:val="none" w:sz="0" w:space="0" w:color="auto"/>
        <w:bottom w:val="none" w:sz="0" w:space="0" w:color="auto"/>
        <w:right w:val="none" w:sz="0" w:space="0" w:color="auto"/>
      </w:divBdr>
    </w:div>
    <w:div w:id="1563517711">
      <w:bodyDiv w:val="1"/>
      <w:marLeft w:val="0"/>
      <w:marRight w:val="0"/>
      <w:marTop w:val="0"/>
      <w:marBottom w:val="0"/>
      <w:divBdr>
        <w:top w:val="none" w:sz="0" w:space="0" w:color="auto"/>
        <w:left w:val="none" w:sz="0" w:space="0" w:color="auto"/>
        <w:bottom w:val="none" w:sz="0" w:space="0" w:color="auto"/>
        <w:right w:val="none" w:sz="0" w:space="0" w:color="auto"/>
      </w:divBdr>
    </w:div>
    <w:div w:id="1563826091">
      <w:bodyDiv w:val="1"/>
      <w:marLeft w:val="0"/>
      <w:marRight w:val="0"/>
      <w:marTop w:val="0"/>
      <w:marBottom w:val="0"/>
      <w:divBdr>
        <w:top w:val="none" w:sz="0" w:space="0" w:color="auto"/>
        <w:left w:val="none" w:sz="0" w:space="0" w:color="auto"/>
        <w:bottom w:val="none" w:sz="0" w:space="0" w:color="auto"/>
        <w:right w:val="none" w:sz="0" w:space="0" w:color="auto"/>
      </w:divBdr>
    </w:div>
    <w:div w:id="1565917560">
      <w:bodyDiv w:val="1"/>
      <w:marLeft w:val="0"/>
      <w:marRight w:val="0"/>
      <w:marTop w:val="0"/>
      <w:marBottom w:val="0"/>
      <w:divBdr>
        <w:top w:val="none" w:sz="0" w:space="0" w:color="auto"/>
        <w:left w:val="none" w:sz="0" w:space="0" w:color="auto"/>
        <w:bottom w:val="none" w:sz="0" w:space="0" w:color="auto"/>
        <w:right w:val="none" w:sz="0" w:space="0" w:color="auto"/>
      </w:divBdr>
    </w:div>
    <w:div w:id="1567296118">
      <w:bodyDiv w:val="1"/>
      <w:marLeft w:val="0"/>
      <w:marRight w:val="0"/>
      <w:marTop w:val="0"/>
      <w:marBottom w:val="0"/>
      <w:divBdr>
        <w:top w:val="none" w:sz="0" w:space="0" w:color="auto"/>
        <w:left w:val="none" w:sz="0" w:space="0" w:color="auto"/>
        <w:bottom w:val="none" w:sz="0" w:space="0" w:color="auto"/>
        <w:right w:val="none" w:sz="0" w:space="0" w:color="auto"/>
      </w:divBdr>
    </w:div>
    <w:div w:id="1581214883">
      <w:bodyDiv w:val="1"/>
      <w:marLeft w:val="0"/>
      <w:marRight w:val="0"/>
      <w:marTop w:val="0"/>
      <w:marBottom w:val="0"/>
      <w:divBdr>
        <w:top w:val="none" w:sz="0" w:space="0" w:color="auto"/>
        <w:left w:val="none" w:sz="0" w:space="0" w:color="auto"/>
        <w:bottom w:val="none" w:sz="0" w:space="0" w:color="auto"/>
        <w:right w:val="none" w:sz="0" w:space="0" w:color="auto"/>
      </w:divBdr>
    </w:div>
    <w:div w:id="1582059121">
      <w:bodyDiv w:val="1"/>
      <w:marLeft w:val="0"/>
      <w:marRight w:val="0"/>
      <w:marTop w:val="0"/>
      <w:marBottom w:val="0"/>
      <w:divBdr>
        <w:top w:val="none" w:sz="0" w:space="0" w:color="auto"/>
        <w:left w:val="none" w:sz="0" w:space="0" w:color="auto"/>
        <w:bottom w:val="none" w:sz="0" w:space="0" w:color="auto"/>
        <w:right w:val="none" w:sz="0" w:space="0" w:color="auto"/>
      </w:divBdr>
    </w:div>
    <w:div w:id="1586457856">
      <w:bodyDiv w:val="1"/>
      <w:marLeft w:val="0"/>
      <w:marRight w:val="0"/>
      <w:marTop w:val="0"/>
      <w:marBottom w:val="0"/>
      <w:divBdr>
        <w:top w:val="none" w:sz="0" w:space="0" w:color="auto"/>
        <w:left w:val="none" w:sz="0" w:space="0" w:color="auto"/>
        <w:bottom w:val="none" w:sz="0" w:space="0" w:color="auto"/>
        <w:right w:val="none" w:sz="0" w:space="0" w:color="auto"/>
      </w:divBdr>
    </w:div>
    <w:div w:id="1588491478">
      <w:bodyDiv w:val="1"/>
      <w:marLeft w:val="0"/>
      <w:marRight w:val="0"/>
      <w:marTop w:val="0"/>
      <w:marBottom w:val="0"/>
      <w:divBdr>
        <w:top w:val="none" w:sz="0" w:space="0" w:color="auto"/>
        <w:left w:val="none" w:sz="0" w:space="0" w:color="auto"/>
        <w:bottom w:val="none" w:sz="0" w:space="0" w:color="auto"/>
        <w:right w:val="none" w:sz="0" w:space="0" w:color="auto"/>
      </w:divBdr>
    </w:div>
    <w:div w:id="1591743196">
      <w:bodyDiv w:val="1"/>
      <w:marLeft w:val="0"/>
      <w:marRight w:val="0"/>
      <w:marTop w:val="0"/>
      <w:marBottom w:val="0"/>
      <w:divBdr>
        <w:top w:val="none" w:sz="0" w:space="0" w:color="auto"/>
        <w:left w:val="none" w:sz="0" w:space="0" w:color="auto"/>
        <w:bottom w:val="none" w:sz="0" w:space="0" w:color="auto"/>
        <w:right w:val="none" w:sz="0" w:space="0" w:color="auto"/>
      </w:divBdr>
    </w:div>
    <w:div w:id="1596860266">
      <w:bodyDiv w:val="1"/>
      <w:marLeft w:val="0"/>
      <w:marRight w:val="0"/>
      <w:marTop w:val="0"/>
      <w:marBottom w:val="0"/>
      <w:divBdr>
        <w:top w:val="none" w:sz="0" w:space="0" w:color="auto"/>
        <w:left w:val="none" w:sz="0" w:space="0" w:color="auto"/>
        <w:bottom w:val="none" w:sz="0" w:space="0" w:color="auto"/>
        <w:right w:val="none" w:sz="0" w:space="0" w:color="auto"/>
      </w:divBdr>
    </w:div>
    <w:div w:id="1599020478">
      <w:bodyDiv w:val="1"/>
      <w:marLeft w:val="0"/>
      <w:marRight w:val="0"/>
      <w:marTop w:val="0"/>
      <w:marBottom w:val="0"/>
      <w:divBdr>
        <w:top w:val="none" w:sz="0" w:space="0" w:color="auto"/>
        <w:left w:val="none" w:sz="0" w:space="0" w:color="auto"/>
        <w:bottom w:val="none" w:sz="0" w:space="0" w:color="auto"/>
        <w:right w:val="none" w:sz="0" w:space="0" w:color="auto"/>
      </w:divBdr>
      <w:divsChild>
        <w:div w:id="93670554">
          <w:marLeft w:val="446"/>
          <w:marRight w:val="0"/>
          <w:marTop w:val="0"/>
          <w:marBottom w:val="0"/>
          <w:divBdr>
            <w:top w:val="none" w:sz="0" w:space="0" w:color="auto"/>
            <w:left w:val="none" w:sz="0" w:space="0" w:color="auto"/>
            <w:bottom w:val="none" w:sz="0" w:space="0" w:color="auto"/>
            <w:right w:val="none" w:sz="0" w:space="0" w:color="auto"/>
          </w:divBdr>
        </w:div>
        <w:div w:id="596249780">
          <w:marLeft w:val="446"/>
          <w:marRight w:val="0"/>
          <w:marTop w:val="0"/>
          <w:marBottom w:val="0"/>
          <w:divBdr>
            <w:top w:val="none" w:sz="0" w:space="0" w:color="auto"/>
            <w:left w:val="none" w:sz="0" w:space="0" w:color="auto"/>
            <w:bottom w:val="none" w:sz="0" w:space="0" w:color="auto"/>
            <w:right w:val="none" w:sz="0" w:space="0" w:color="auto"/>
          </w:divBdr>
        </w:div>
        <w:div w:id="1865053214">
          <w:marLeft w:val="446"/>
          <w:marRight w:val="0"/>
          <w:marTop w:val="0"/>
          <w:marBottom w:val="0"/>
          <w:divBdr>
            <w:top w:val="none" w:sz="0" w:space="0" w:color="auto"/>
            <w:left w:val="none" w:sz="0" w:space="0" w:color="auto"/>
            <w:bottom w:val="none" w:sz="0" w:space="0" w:color="auto"/>
            <w:right w:val="none" w:sz="0" w:space="0" w:color="auto"/>
          </w:divBdr>
        </w:div>
      </w:divsChild>
    </w:div>
    <w:div w:id="1602689817">
      <w:bodyDiv w:val="1"/>
      <w:marLeft w:val="0"/>
      <w:marRight w:val="0"/>
      <w:marTop w:val="0"/>
      <w:marBottom w:val="0"/>
      <w:divBdr>
        <w:top w:val="none" w:sz="0" w:space="0" w:color="auto"/>
        <w:left w:val="none" w:sz="0" w:space="0" w:color="auto"/>
        <w:bottom w:val="none" w:sz="0" w:space="0" w:color="auto"/>
        <w:right w:val="none" w:sz="0" w:space="0" w:color="auto"/>
      </w:divBdr>
    </w:div>
    <w:div w:id="1605264479">
      <w:bodyDiv w:val="1"/>
      <w:marLeft w:val="0"/>
      <w:marRight w:val="0"/>
      <w:marTop w:val="0"/>
      <w:marBottom w:val="0"/>
      <w:divBdr>
        <w:top w:val="none" w:sz="0" w:space="0" w:color="auto"/>
        <w:left w:val="none" w:sz="0" w:space="0" w:color="auto"/>
        <w:bottom w:val="none" w:sz="0" w:space="0" w:color="auto"/>
        <w:right w:val="none" w:sz="0" w:space="0" w:color="auto"/>
      </w:divBdr>
    </w:div>
    <w:div w:id="1606034341">
      <w:bodyDiv w:val="1"/>
      <w:marLeft w:val="0"/>
      <w:marRight w:val="0"/>
      <w:marTop w:val="0"/>
      <w:marBottom w:val="0"/>
      <w:divBdr>
        <w:top w:val="none" w:sz="0" w:space="0" w:color="auto"/>
        <w:left w:val="none" w:sz="0" w:space="0" w:color="auto"/>
        <w:bottom w:val="none" w:sz="0" w:space="0" w:color="auto"/>
        <w:right w:val="none" w:sz="0" w:space="0" w:color="auto"/>
      </w:divBdr>
    </w:div>
    <w:div w:id="1614439405">
      <w:bodyDiv w:val="1"/>
      <w:marLeft w:val="0"/>
      <w:marRight w:val="0"/>
      <w:marTop w:val="0"/>
      <w:marBottom w:val="0"/>
      <w:divBdr>
        <w:top w:val="none" w:sz="0" w:space="0" w:color="auto"/>
        <w:left w:val="none" w:sz="0" w:space="0" w:color="auto"/>
        <w:bottom w:val="none" w:sz="0" w:space="0" w:color="auto"/>
        <w:right w:val="none" w:sz="0" w:space="0" w:color="auto"/>
      </w:divBdr>
    </w:div>
    <w:div w:id="1615668113">
      <w:bodyDiv w:val="1"/>
      <w:marLeft w:val="0"/>
      <w:marRight w:val="0"/>
      <w:marTop w:val="0"/>
      <w:marBottom w:val="0"/>
      <w:divBdr>
        <w:top w:val="none" w:sz="0" w:space="0" w:color="auto"/>
        <w:left w:val="none" w:sz="0" w:space="0" w:color="auto"/>
        <w:bottom w:val="none" w:sz="0" w:space="0" w:color="auto"/>
        <w:right w:val="none" w:sz="0" w:space="0" w:color="auto"/>
      </w:divBdr>
    </w:div>
    <w:div w:id="1617323577">
      <w:bodyDiv w:val="1"/>
      <w:marLeft w:val="0"/>
      <w:marRight w:val="0"/>
      <w:marTop w:val="0"/>
      <w:marBottom w:val="0"/>
      <w:divBdr>
        <w:top w:val="none" w:sz="0" w:space="0" w:color="auto"/>
        <w:left w:val="none" w:sz="0" w:space="0" w:color="auto"/>
        <w:bottom w:val="none" w:sz="0" w:space="0" w:color="auto"/>
        <w:right w:val="none" w:sz="0" w:space="0" w:color="auto"/>
      </w:divBdr>
    </w:div>
    <w:div w:id="1618179791">
      <w:bodyDiv w:val="1"/>
      <w:marLeft w:val="0"/>
      <w:marRight w:val="0"/>
      <w:marTop w:val="0"/>
      <w:marBottom w:val="0"/>
      <w:divBdr>
        <w:top w:val="none" w:sz="0" w:space="0" w:color="auto"/>
        <w:left w:val="none" w:sz="0" w:space="0" w:color="auto"/>
        <w:bottom w:val="none" w:sz="0" w:space="0" w:color="auto"/>
        <w:right w:val="none" w:sz="0" w:space="0" w:color="auto"/>
      </w:divBdr>
    </w:div>
    <w:div w:id="1620182913">
      <w:bodyDiv w:val="1"/>
      <w:marLeft w:val="0"/>
      <w:marRight w:val="0"/>
      <w:marTop w:val="0"/>
      <w:marBottom w:val="0"/>
      <w:divBdr>
        <w:top w:val="none" w:sz="0" w:space="0" w:color="auto"/>
        <w:left w:val="none" w:sz="0" w:space="0" w:color="auto"/>
        <w:bottom w:val="none" w:sz="0" w:space="0" w:color="auto"/>
        <w:right w:val="none" w:sz="0" w:space="0" w:color="auto"/>
      </w:divBdr>
    </w:div>
    <w:div w:id="1634287685">
      <w:bodyDiv w:val="1"/>
      <w:marLeft w:val="0"/>
      <w:marRight w:val="0"/>
      <w:marTop w:val="0"/>
      <w:marBottom w:val="0"/>
      <w:divBdr>
        <w:top w:val="none" w:sz="0" w:space="0" w:color="auto"/>
        <w:left w:val="none" w:sz="0" w:space="0" w:color="auto"/>
        <w:bottom w:val="none" w:sz="0" w:space="0" w:color="auto"/>
        <w:right w:val="none" w:sz="0" w:space="0" w:color="auto"/>
      </w:divBdr>
    </w:div>
    <w:div w:id="1634872049">
      <w:bodyDiv w:val="1"/>
      <w:marLeft w:val="0"/>
      <w:marRight w:val="0"/>
      <w:marTop w:val="0"/>
      <w:marBottom w:val="0"/>
      <w:divBdr>
        <w:top w:val="none" w:sz="0" w:space="0" w:color="auto"/>
        <w:left w:val="none" w:sz="0" w:space="0" w:color="auto"/>
        <w:bottom w:val="none" w:sz="0" w:space="0" w:color="auto"/>
        <w:right w:val="none" w:sz="0" w:space="0" w:color="auto"/>
      </w:divBdr>
    </w:div>
    <w:div w:id="1638606791">
      <w:bodyDiv w:val="1"/>
      <w:marLeft w:val="0"/>
      <w:marRight w:val="0"/>
      <w:marTop w:val="0"/>
      <w:marBottom w:val="0"/>
      <w:divBdr>
        <w:top w:val="none" w:sz="0" w:space="0" w:color="auto"/>
        <w:left w:val="none" w:sz="0" w:space="0" w:color="auto"/>
        <w:bottom w:val="none" w:sz="0" w:space="0" w:color="auto"/>
        <w:right w:val="none" w:sz="0" w:space="0" w:color="auto"/>
      </w:divBdr>
    </w:div>
    <w:div w:id="1641692895">
      <w:bodyDiv w:val="1"/>
      <w:marLeft w:val="0"/>
      <w:marRight w:val="0"/>
      <w:marTop w:val="0"/>
      <w:marBottom w:val="0"/>
      <w:divBdr>
        <w:top w:val="none" w:sz="0" w:space="0" w:color="auto"/>
        <w:left w:val="none" w:sz="0" w:space="0" w:color="auto"/>
        <w:bottom w:val="none" w:sz="0" w:space="0" w:color="auto"/>
        <w:right w:val="none" w:sz="0" w:space="0" w:color="auto"/>
      </w:divBdr>
    </w:div>
    <w:div w:id="1642613767">
      <w:bodyDiv w:val="1"/>
      <w:marLeft w:val="0"/>
      <w:marRight w:val="0"/>
      <w:marTop w:val="0"/>
      <w:marBottom w:val="0"/>
      <w:divBdr>
        <w:top w:val="none" w:sz="0" w:space="0" w:color="auto"/>
        <w:left w:val="none" w:sz="0" w:space="0" w:color="auto"/>
        <w:bottom w:val="none" w:sz="0" w:space="0" w:color="auto"/>
        <w:right w:val="none" w:sz="0" w:space="0" w:color="auto"/>
      </w:divBdr>
    </w:div>
    <w:div w:id="1643386655">
      <w:bodyDiv w:val="1"/>
      <w:marLeft w:val="0"/>
      <w:marRight w:val="0"/>
      <w:marTop w:val="0"/>
      <w:marBottom w:val="0"/>
      <w:divBdr>
        <w:top w:val="none" w:sz="0" w:space="0" w:color="auto"/>
        <w:left w:val="none" w:sz="0" w:space="0" w:color="auto"/>
        <w:bottom w:val="none" w:sz="0" w:space="0" w:color="auto"/>
        <w:right w:val="none" w:sz="0" w:space="0" w:color="auto"/>
      </w:divBdr>
    </w:div>
    <w:div w:id="1645810948">
      <w:bodyDiv w:val="1"/>
      <w:marLeft w:val="0"/>
      <w:marRight w:val="0"/>
      <w:marTop w:val="0"/>
      <w:marBottom w:val="0"/>
      <w:divBdr>
        <w:top w:val="none" w:sz="0" w:space="0" w:color="auto"/>
        <w:left w:val="none" w:sz="0" w:space="0" w:color="auto"/>
        <w:bottom w:val="none" w:sz="0" w:space="0" w:color="auto"/>
        <w:right w:val="none" w:sz="0" w:space="0" w:color="auto"/>
      </w:divBdr>
    </w:div>
    <w:div w:id="1646663589">
      <w:bodyDiv w:val="1"/>
      <w:marLeft w:val="0"/>
      <w:marRight w:val="0"/>
      <w:marTop w:val="0"/>
      <w:marBottom w:val="0"/>
      <w:divBdr>
        <w:top w:val="none" w:sz="0" w:space="0" w:color="auto"/>
        <w:left w:val="none" w:sz="0" w:space="0" w:color="auto"/>
        <w:bottom w:val="none" w:sz="0" w:space="0" w:color="auto"/>
        <w:right w:val="none" w:sz="0" w:space="0" w:color="auto"/>
      </w:divBdr>
    </w:div>
    <w:div w:id="1648195765">
      <w:bodyDiv w:val="1"/>
      <w:marLeft w:val="0"/>
      <w:marRight w:val="0"/>
      <w:marTop w:val="0"/>
      <w:marBottom w:val="0"/>
      <w:divBdr>
        <w:top w:val="none" w:sz="0" w:space="0" w:color="auto"/>
        <w:left w:val="none" w:sz="0" w:space="0" w:color="auto"/>
        <w:bottom w:val="none" w:sz="0" w:space="0" w:color="auto"/>
        <w:right w:val="none" w:sz="0" w:space="0" w:color="auto"/>
      </w:divBdr>
    </w:div>
    <w:div w:id="1649430988">
      <w:bodyDiv w:val="1"/>
      <w:marLeft w:val="0"/>
      <w:marRight w:val="0"/>
      <w:marTop w:val="0"/>
      <w:marBottom w:val="0"/>
      <w:divBdr>
        <w:top w:val="none" w:sz="0" w:space="0" w:color="auto"/>
        <w:left w:val="none" w:sz="0" w:space="0" w:color="auto"/>
        <w:bottom w:val="none" w:sz="0" w:space="0" w:color="auto"/>
        <w:right w:val="none" w:sz="0" w:space="0" w:color="auto"/>
      </w:divBdr>
    </w:div>
    <w:div w:id="1655791784">
      <w:bodyDiv w:val="1"/>
      <w:marLeft w:val="0"/>
      <w:marRight w:val="0"/>
      <w:marTop w:val="0"/>
      <w:marBottom w:val="0"/>
      <w:divBdr>
        <w:top w:val="none" w:sz="0" w:space="0" w:color="auto"/>
        <w:left w:val="none" w:sz="0" w:space="0" w:color="auto"/>
        <w:bottom w:val="none" w:sz="0" w:space="0" w:color="auto"/>
        <w:right w:val="none" w:sz="0" w:space="0" w:color="auto"/>
      </w:divBdr>
    </w:div>
    <w:div w:id="1663971909">
      <w:bodyDiv w:val="1"/>
      <w:marLeft w:val="0"/>
      <w:marRight w:val="0"/>
      <w:marTop w:val="0"/>
      <w:marBottom w:val="0"/>
      <w:divBdr>
        <w:top w:val="none" w:sz="0" w:space="0" w:color="auto"/>
        <w:left w:val="none" w:sz="0" w:space="0" w:color="auto"/>
        <w:bottom w:val="none" w:sz="0" w:space="0" w:color="auto"/>
        <w:right w:val="none" w:sz="0" w:space="0" w:color="auto"/>
      </w:divBdr>
    </w:div>
    <w:div w:id="1668053998">
      <w:bodyDiv w:val="1"/>
      <w:marLeft w:val="0"/>
      <w:marRight w:val="0"/>
      <w:marTop w:val="0"/>
      <w:marBottom w:val="0"/>
      <w:divBdr>
        <w:top w:val="none" w:sz="0" w:space="0" w:color="auto"/>
        <w:left w:val="none" w:sz="0" w:space="0" w:color="auto"/>
        <w:bottom w:val="none" w:sz="0" w:space="0" w:color="auto"/>
        <w:right w:val="none" w:sz="0" w:space="0" w:color="auto"/>
      </w:divBdr>
    </w:div>
    <w:div w:id="1670477040">
      <w:bodyDiv w:val="1"/>
      <w:marLeft w:val="0"/>
      <w:marRight w:val="0"/>
      <w:marTop w:val="0"/>
      <w:marBottom w:val="0"/>
      <w:divBdr>
        <w:top w:val="none" w:sz="0" w:space="0" w:color="auto"/>
        <w:left w:val="none" w:sz="0" w:space="0" w:color="auto"/>
        <w:bottom w:val="none" w:sz="0" w:space="0" w:color="auto"/>
        <w:right w:val="none" w:sz="0" w:space="0" w:color="auto"/>
      </w:divBdr>
    </w:div>
    <w:div w:id="1673332687">
      <w:bodyDiv w:val="1"/>
      <w:marLeft w:val="0"/>
      <w:marRight w:val="0"/>
      <w:marTop w:val="0"/>
      <w:marBottom w:val="0"/>
      <w:divBdr>
        <w:top w:val="none" w:sz="0" w:space="0" w:color="auto"/>
        <w:left w:val="none" w:sz="0" w:space="0" w:color="auto"/>
        <w:bottom w:val="none" w:sz="0" w:space="0" w:color="auto"/>
        <w:right w:val="none" w:sz="0" w:space="0" w:color="auto"/>
      </w:divBdr>
    </w:div>
    <w:div w:id="1674919500">
      <w:bodyDiv w:val="1"/>
      <w:marLeft w:val="0"/>
      <w:marRight w:val="0"/>
      <w:marTop w:val="0"/>
      <w:marBottom w:val="0"/>
      <w:divBdr>
        <w:top w:val="none" w:sz="0" w:space="0" w:color="auto"/>
        <w:left w:val="none" w:sz="0" w:space="0" w:color="auto"/>
        <w:bottom w:val="none" w:sz="0" w:space="0" w:color="auto"/>
        <w:right w:val="none" w:sz="0" w:space="0" w:color="auto"/>
      </w:divBdr>
    </w:div>
    <w:div w:id="1675037446">
      <w:bodyDiv w:val="1"/>
      <w:marLeft w:val="0"/>
      <w:marRight w:val="0"/>
      <w:marTop w:val="0"/>
      <w:marBottom w:val="0"/>
      <w:divBdr>
        <w:top w:val="none" w:sz="0" w:space="0" w:color="auto"/>
        <w:left w:val="none" w:sz="0" w:space="0" w:color="auto"/>
        <w:bottom w:val="none" w:sz="0" w:space="0" w:color="auto"/>
        <w:right w:val="none" w:sz="0" w:space="0" w:color="auto"/>
      </w:divBdr>
    </w:div>
    <w:div w:id="1675037550">
      <w:bodyDiv w:val="1"/>
      <w:marLeft w:val="0"/>
      <w:marRight w:val="0"/>
      <w:marTop w:val="0"/>
      <w:marBottom w:val="0"/>
      <w:divBdr>
        <w:top w:val="none" w:sz="0" w:space="0" w:color="auto"/>
        <w:left w:val="none" w:sz="0" w:space="0" w:color="auto"/>
        <w:bottom w:val="none" w:sz="0" w:space="0" w:color="auto"/>
        <w:right w:val="none" w:sz="0" w:space="0" w:color="auto"/>
      </w:divBdr>
    </w:div>
    <w:div w:id="1687438448">
      <w:bodyDiv w:val="1"/>
      <w:marLeft w:val="0"/>
      <w:marRight w:val="0"/>
      <w:marTop w:val="0"/>
      <w:marBottom w:val="0"/>
      <w:divBdr>
        <w:top w:val="none" w:sz="0" w:space="0" w:color="auto"/>
        <w:left w:val="none" w:sz="0" w:space="0" w:color="auto"/>
        <w:bottom w:val="none" w:sz="0" w:space="0" w:color="auto"/>
        <w:right w:val="none" w:sz="0" w:space="0" w:color="auto"/>
      </w:divBdr>
    </w:div>
    <w:div w:id="1689597439">
      <w:bodyDiv w:val="1"/>
      <w:marLeft w:val="0"/>
      <w:marRight w:val="0"/>
      <w:marTop w:val="0"/>
      <w:marBottom w:val="0"/>
      <w:divBdr>
        <w:top w:val="none" w:sz="0" w:space="0" w:color="auto"/>
        <w:left w:val="none" w:sz="0" w:space="0" w:color="auto"/>
        <w:bottom w:val="none" w:sz="0" w:space="0" w:color="auto"/>
        <w:right w:val="none" w:sz="0" w:space="0" w:color="auto"/>
      </w:divBdr>
    </w:div>
    <w:div w:id="1692100395">
      <w:bodyDiv w:val="1"/>
      <w:marLeft w:val="0"/>
      <w:marRight w:val="0"/>
      <w:marTop w:val="0"/>
      <w:marBottom w:val="0"/>
      <w:divBdr>
        <w:top w:val="none" w:sz="0" w:space="0" w:color="auto"/>
        <w:left w:val="none" w:sz="0" w:space="0" w:color="auto"/>
        <w:bottom w:val="none" w:sz="0" w:space="0" w:color="auto"/>
        <w:right w:val="none" w:sz="0" w:space="0" w:color="auto"/>
      </w:divBdr>
      <w:divsChild>
        <w:div w:id="1081440307">
          <w:marLeft w:val="446"/>
          <w:marRight w:val="0"/>
          <w:marTop w:val="200"/>
          <w:marBottom w:val="0"/>
          <w:divBdr>
            <w:top w:val="none" w:sz="0" w:space="0" w:color="auto"/>
            <w:left w:val="none" w:sz="0" w:space="0" w:color="auto"/>
            <w:bottom w:val="none" w:sz="0" w:space="0" w:color="auto"/>
            <w:right w:val="none" w:sz="0" w:space="0" w:color="auto"/>
          </w:divBdr>
        </w:div>
      </w:divsChild>
    </w:div>
    <w:div w:id="1695813578">
      <w:bodyDiv w:val="1"/>
      <w:marLeft w:val="0"/>
      <w:marRight w:val="0"/>
      <w:marTop w:val="0"/>
      <w:marBottom w:val="0"/>
      <w:divBdr>
        <w:top w:val="none" w:sz="0" w:space="0" w:color="auto"/>
        <w:left w:val="none" w:sz="0" w:space="0" w:color="auto"/>
        <w:bottom w:val="none" w:sz="0" w:space="0" w:color="auto"/>
        <w:right w:val="none" w:sz="0" w:space="0" w:color="auto"/>
      </w:divBdr>
    </w:div>
    <w:div w:id="1703629331">
      <w:bodyDiv w:val="1"/>
      <w:marLeft w:val="0"/>
      <w:marRight w:val="0"/>
      <w:marTop w:val="0"/>
      <w:marBottom w:val="0"/>
      <w:divBdr>
        <w:top w:val="none" w:sz="0" w:space="0" w:color="auto"/>
        <w:left w:val="none" w:sz="0" w:space="0" w:color="auto"/>
        <w:bottom w:val="none" w:sz="0" w:space="0" w:color="auto"/>
        <w:right w:val="none" w:sz="0" w:space="0" w:color="auto"/>
      </w:divBdr>
    </w:div>
    <w:div w:id="1704135724">
      <w:bodyDiv w:val="1"/>
      <w:marLeft w:val="0"/>
      <w:marRight w:val="0"/>
      <w:marTop w:val="0"/>
      <w:marBottom w:val="0"/>
      <w:divBdr>
        <w:top w:val="none" w:sz="0" w:space="0" w:color="auto"/>
        <w:left w:val="none" w:sz="0" w:space="0" w:color="auto"/>
        <w:bottom w:val="none" w:sz="0" w:space="0" w:color="auto"/>
        <w:right w:val="none" w:sz="0" w:space="0" w:color="auto"/>
      </w:divBdr>
    </w:div>
    <w:div w:id="1704557065">
      <w:bodyDiv w:val="1"/>
      <w:marLeft w:val="0"/>
      <w:marRight w:val="0"/>
      <w:marTop w:val="0"/>
      <w:marBottom w:val="0"/>
      <w:divBdr>
        <w:top w:val="none" w:sz="0" w:space="0" w:color="auto"/>
        <w:left w:val="none" w:sz="0" w:space="0" w:color="auto"/>
        <w:bottom w:val="none" w:sz="0" w:space="0" w:color="auto"/>
        <w:right w:val="none" w:sz="0" w:space="0" w:color="auto"/>
      </w:divBdr>
    </w:div>
    <w:div w:id="1707020308">
      <w:bodyDiv w:val="1"/>
      <w:marLeft w:val="0"/>
      <w:marRight w:val="0"/>
      <w:marTop w:val="0"/>
      <w:marBottom w:val="0"/>
      <w:divBdr>
        <w:top w:val="none" w:sz="0" w:space="0" w:color="auto"/>
        <w:left w:val="none" w:sz="0" w:space="0" w:color="auto"/>
        <w:bottom w:val="none" w:sz="0" w:space="0" w:color="auto"/>
        <w:right w:val="none" w:sz="0" w:space="0" w:color="auto"/>
      </w:divBdr>
    </w:div>
    <w:div w:id="1711609294">
      <w:bodyDiv w:val="1"/>
      <w:marLeft w:val="0"/>
      <w:marRight w:val="0"/>
      <w:marTop w:val="0"/>
      <w:marBottom w:val="0"/>
      <w:divBdr>
        <w:top w:val="none" w:sz="0" w:space="0" w:color="auto"/>
        <w:left w:val="none" w:sz="0" w:space="0" w:color="auto"/>
        <w:bottom w:val="none" w:sz="0" w:space="0" w:color="auto"/>
        <w:right w:val="none" w:sz="0" w:space="0" w:color="auto"/>
      </w:divBdr>
      <w:divsChild>
        <w:div w:id="1984848815">
          <w:marLeft w:val="446"/>
          <w:marRight w:val="0"/>
          <w:marTop w:val="0"/>
          <w:marBottom w:val="0"/>
          <w:divBdr>
            <w:top w:val="none" w:sz="0" w:space="0" w:color="auto"/>
            <w:left w:val="none" w:sz="0" w:space="0" w:color="auto"/>
            <w:bottom w:val="none" w:sz="0" w:space="0" w:color="auto"/>
            <w:right w:val="none" w:sz="0" w:space="0" w:color="auto"/>
          </w:divBdr>
        </w:div>
      </w:divsChild>
    </w:div>
    <w:div w:id="1717465021">
      <w:bodyDiv w:val="1"/>
      <w:marLeft w:val="0"/>
      <w:marRight w:val="0"/>
      <w:marTop w:val="0"/>
      <w:marBottom w:val="0"/>
      <w:divBdr>
        <w:top w:val="none" w:sz="0" w:space="0" w:color="auto"/>
        <w:left w:val="none" w:sz="0" w:space="0" w:color="auto"/>
        <w:bottom w:val="none" w:sz="0" w:space="0" w:color="auto"/>
        <w:right w:val="none" w:sz="0" w:space="0" w:color="auto"/>
      </w:divBdr>
    </w:div>
    <w:div w:id="1732339340">
      <w:bodyDiv w:val="1"/>
      <w:marLeft w:val="0"/>
      <w:marRight w:val="0"/>
      <w:marTop w:val="0"/>
      <w:marBottom w:val="0"/>
      <w:divBdr>
        <w:top w:val="none" w:sz="0" w:space="0" w:color="auto"/>
        <w:left w:val="none" w:sz="0" w:space="0" w:color="auto"/>
        <w:bottom w:val="none" w:sz="0" w:space="0" w:color="auto"/>
        <w:right w:val="none" w:sz="0" w:space="0" w:color="auto"/>
      </w:divBdr>
      <w:divsChild>
        <w:div w:id="708603257">
          <w:marLeft w:val="0"/>
          <w:marRight w:val="0"/>
          <w:marTop w:val="0"/>
          <w:marBottom w:val="0"/>
          <w:divBdr>
            <w:top w:val="none" w:sz="0" w:space="0" w:color="auto"/>
            <w:left w:val="none" w:sz="0" w:space="0" w:color="auto"/>
            <w:bottom w:val="none" w:sz="0" w:space="0" w:color="auto"/>
            <w:right w:val="none" w:sz="0" w:space="0" w:color="auto"/>
          </w:divBdr>
        </w:div>
        <w:div w:id="1514147713">
          <w:marLeft w:val="0"/>
          <w:marRight w:val="0"/>
          <w:marTop w:val="0"/>
          <w:marBottom w:val="0"/>
          <w:divBdr>
            <w:top w:val="none" w:sz="0" w:space="0" w:color="auto"/>
            <w:left w:val="none" w:sz="0" w:space="0" w:color="auto"/>
            <w:bottom w:val="none" w:sz="0" w:space="0" w:color="auto"/>
            <w:right w:val="none" w:sz="0" w:space="0" w:color="auto"/>
          </w:divBdr>
        </w:div>
        <w:div w:id="1694115814">
          <w:marLeft w:val="0"/>
          <w:marRight w:val="0"/>
          <w:marTop w:val="0"/>
          <w:marBottom w:val="0"/>
          <w:divBdr>
            <w:top w:val="none" w:sz="0" w:space="0" w:color="auto"/>
            <w:left w:val="none" w:sz="0" w:space="0" w:color="auto"/>
            <w:bottom w:val="none" w:sz="0" w:space="0" w:color="auto"/>
            <w:right w:val="none" w:sz="0" w:space="0" w:color="auto"/>
          </w:divBdr>
        </w:div>
      </w:divsChild>
    </w:div>
    <w:div w:id="1746949038">
      <w:bodyDiv w:val="1"/>
      <w:marLeft w:val="0"/>
      <w:marRight w:val="0"/>
      <w:marTop w:val="0"/>
      <w:marBottom w:val="0"/>
      <w:divBdr>
        <w:top w:val="none" w:sz="0" w:space="0" w:color="auto"/>
        <w:left w:val="none" w:sz="0" w:space="0" w:color="auto"/>
        <w:bottom w:val="none" w:sz="0" w:space="0" w:color="auto"/>
        <w:right w:val="none" w:sz="0" w:space="0" w:color="auto"/>
      </w:divBdr>
    </w:div>
    <w:div w:id="1748068689">
      <w:bodyDiv w:val="1"/>
      <w:marLeft w:val="0"/>
      <w:marRight w:val="0"/>
      <w:marTop w:val="0"/>
      <w:marBottom w:val="0"/>
      <w:divBdr>
        <w:top w:val="none" w:sz="0" w:space="0" w:color="auto"/>
        <w:left w:val="none" w:sz="0" w:space="0" w:color="auto"/>
        <w:bottom w:val="none" w:sz="0" w:space="0" w:color="auto"/>
        <w:right w:val="none" w:sz="0" w:space="0" w:color="auto"/>
      </w:divBdr>
    </w:div>
    <w:div w:id="1749036193">
      <w:bodyDiv w:val="1"/>
      <w:marLeft w:val="0"/>
      <w:marRight w:val="0"/>
      <w:marTop w:val="0"/>
      <w:marBottom w:val="0"/>
      <w:divBdr>
        <w:top w:val="none" w:sz="0" w:space="0" w:color="auto"/>
        <w:left w:val="none" w:sz="0" w:space="0" w:color="auto"/>
        <w:bottom w:val="none" w:sz="0" w:space="0" w:color="auto"/>
        <w:right w:val="none" w:sz="0" w:space="0" w:color="auto"/>
      </w:divBdr>
    </w:div>
    <w:div w:id="1749381079">
      <w:bodyDiv w:val="1"/>
      <w:marLeft w:val="0"/>
      <w:marRight w:val="0"/>
      <w:marTop w:val="0"/>
      <w:marBottom w:val="0"/>
      <w:divBdr>
        <w:top w:val="none" w:sz="0" w:space="0" w:color="auto"/>
        <w:left w:val="none" w:sz="0" w:space="0" w:color="auto"/>
        <w:bottom w:val="none" w:sz="0" w:space="0" w:color="auto"/>
        <w:right w:val="none" w:sz="0" w:space="0" w:color="auto"/>
      </w:divBdr>
    </w:div>
    <w:div w:id="1753965660">
      <w:bodyDiv w:val="1"/>
      <w:marLeft w:val="0"/>
      <w:marRight w:val="0"/>
      <w:marTop w:val="0"/>
      <w:marBottom w:val="0"/>
      <w:divBdr>
        <w:top w:val="none" w:sz="0" w:space="0" w:color="auto"/>
        <w:left w:val="none" w:sz="0" w:space="0" w:color="auto"/>
        <w:bottom w:val="none" w:sz="0" w:space="0" w:color="auto"/>
        <w:right w:val="none" w:sz="0" w:space="0" w:color="auto"/>
      </w:divBdr>
    </w:div>
    <w:div w:id="1756239423">
      <w:bodyDiv w:val="1"/>
      <w:marLeft w:val="0"/>
      <w:marRight w:val="0"/>
      <w:marTop w:val="0"/>
      <w:marBottom w:val="0"/>
      <w:divBdr>
        <w:top w:val="none" w:sz="0" w:space="0" w:color="auto"/>
        <w:left w:val="none" w:sz="0" w:space="0" w:color="auto"/>
        <w:bottom w:val="none" w:sz="0" w:space="0" w:color="auto"/>
        <w:right w:val="none" w:sz="0" w:space="0" w:color="auto"/>
      </w:divBdr>
    </w:div>
    <w:div w:id="1757095218">
      <w:bodyDiv w:val="1"/>
      <w:marLeft w:val="0"/>
      <w:marRight w:val="0"/>
      <w:marTop w:val="0"/>
      <w:marBottom w:val="0"/>
      <w:divBdr>
        <w:top w:val="none" w:sz="0" w:space="0" w:color="auto"/>
        <w:left w:val="none" w:sz="0" w:space="0" w:color="auto"/>
        <w:bottom w:val="none" w:sz="0" w:space="0" w:color="auto"/>
        <w:right w:val="none" w:sz="0" w:space="0" w:color="auto"/>
      </w:divBdr>
      <w:divsChild>
        <w:div w:id="290213496">
          <w:marLeft w:val="446"/>
          <w:marRight w:val="0"/>
          <w:marTop w:val="0"/>
          <w:marBottom w:val="0"/>
          <w:divBdr>
            <w:top w:val="none" w:sz="0" w:space="0" w:color="auto"/>
            <w:left w:val="none" w:sz="0" w:space="0" w:color="auto"/>
            <w:bottom w:val="none" w:sz="0" w:space="0" w:color="auto"/>
            <w:right w:val="none" w:sz="0" w:space="0" w:color="auto"/>
          </w:divBdr>
        </w:div>
        <w:div w:id="1425761530">
          <w:marLeft w:val="446"/>
          <w:marRight w:val="0"/>
          <w:marTop w:val="0"/>
          <w:marBottom w:val="0"/>
          <w:divBdr>
            <w:top w:val="none" w:sz="0" w:space="0" w:color="auto"/>
            <w:left w:val="none" w:sz="0" w:space="0" w:color="auto"/>
            <w:bottom w:val="none" w:sz="0" w:space="0" w:color="auto"/>
            <w:right w:val="none" w:sz="0" w:space="0" w:color="auto"/>
          </w:divBdr>
        </w:div>
        <w:div w:id="1562061225">
          <w:marLeft w:val="446"/>
          <w:marRight w:val="0"/>
          <w:marTop w:val="0"/>
          <w:marBottom w:val="0"/>
          <w:divBdr>
            <w:top w:val="none" w:sz="0" w:space="0" w:color="auto"/>
            <w:left w:val="none" w:sz="0" w:space="0" w:color="auto"/>
            <w:bottom w:val="none" w:sz="0" w:space="0" w:color="auto"/>
            <w:right w:val="none" w:sz="0" w:space="0" w:color="auto"/>
          </w:divBdr>
        </w:div>
      </w:divsChild>
    </w:div>
    <w:div w:id="1758670194">
      <w:bodyDiv w:val="1"/>
      <w:marLeft w:val="0"/>
      <w:marRight w:val="0"/>
      <w:marTop w:val="0"/>
      <w:marBottom w:val="0"/>
      <w:divBdr>
        <w:top w:val="none" w:sz="0" w:space="0" w:color="auto"/>
        <w:left w:val="none" w:sz="0" w:space="0" w:color="auto"/>
        <w:bottom w:val="none" w:sz="0" w:space="0" w:color="auto"/>
        <w:right w:val="none" w:sz="0" w:space="0" w:color="auto"/>
      </w:divBdr>
    </w:div>
    <w:div w:id="1761413776">
      <w:bodyDiv w:val="1"/>
      <w:marLeft w:val="0"/>
      <w:marRight w:val="0"/>
      <w:marTop w:val="0"/>
      <w:marBottom w:val="0"/>
      <w:divBdr>
        <w:top w:val="none" w:sz="0" w:space="0" w:color="auto"/>
        <w:left w:val="none" w:sz="0" w:space="0" w:color="auto"/>
        <w:bottom w:val="none" w:sz="0" w:space="0" w:color="auto"/>
        <w:right w:val="none" w:sz="0" w:space="0" w:color="auto"/>
      </w:divBdr>
    </w:div>
    <w:div w:id="1771588072">
      <w:bodyDiv w:val="1"/>
      <w:marLeft w:val="0"/>
      <w:marRight w:val="0"/>
      <w:marTop w:val="0"/>
      <w:marBottom w:val="0"/>
      <w:divBdr>
        <w:top w:val="none" w:sz="0" w:space="0" w:color="auto"/>
        <w:left w:val="none" w:sz="0" w:space="0" w:color="auto"/>
        <w:bottom w:val="none" w:sz="0" w:space="0" w:color="auto"/>
        <w:right w:val="none" w:sz="0" w:space="0" w:color="auto"/>
      </w:divBdr>
    </w:div>
    <w:div w:id="1773472794">
      <w:bodyDiv w:val="1"/>
      <w:marLeft w:val="0"/>
      <w:marRight w:val="0"/>
      <w:marTop w:val="0"/>
      <w:marBottom w:val="0"/>
      <w:divBdr>
        <w:top w:val="none" w:sz="0" w:space="0" w:color="auto"/>
        <w:left w:val="none" w:sz="0" w:space="0" w:color="auto"/>
        <w:bottom w:val="none" w:sz="0" w:space="0" w:color="auto"/>
        <w:right w:val="none" w:sz="0" w:space="0" w:color="auto"/>
      </w:divBdr>
    </w:div>
    <w:div w:id="1773744891">
      <w:bodyDiv w:val="1"/>
      <w:marLeft w:val="0"/>
      <w:marRight w:val="0"/>
      <w:marTop w:val="0"/>
      <w:marBottom w:val="0"/>
      <w:divBdr>
        <w:top w:val="none" w:sz="0" w:space="0" w:color="auto"/>
        <w:left w:val="none" w:sz="0" w:space="0" w:color="auto"/>
        <w:bottom w:val="none" w:sz="0" w:space="0" w:color="auto"/>
        <w:right w:val="none" w:sz="0" w:space="0" w:color="auto"/>
      </w:divBdr>
    </w:div>
    <w:div w:id="1778912128">
      <w:bodyDiv w:val="1"/>
      <w:marLeft w:val="0"/>
      <w:marRight w:val="0"/>
      <w:marTop w:val="0"/>
      <w:marBottom w:val="0"/>
      <w:divBdr>
        <w:top w:val="none" w:sz="0" w:space="0" w:color="auto"/>
        <w:left w:val="none" w:sz="0" w:space="0" w:color="auto"/>
        <w:bottom w:val="none" w:sz="0" w:space="0" w:color="auto"/>
        <w:right w:val="none" w:sz="0" w:space="0" w:color="auto"/>
      </w:divBdr>
    </w:div>
    <w:div w:id="1785274127">
      <w:bodyDiv w:val="1"/>
      <w:marLeft w:val="0"/>
      <w:marRight w:val="0"/>
      <w:marTop w:val="0"/>
      <w:marBottom w:val="0"/>
      <w:divBdr>
        <w:top w:val="none" w:sz="0" w:space="0" w:color="auto"/>
        <w:left w:val="none" w:sz="0" w:space="0" w:color="auto"/>
        <w:bottom w:val="none" w:sz="0" w:space="0" w:color="auto"/>
        <w:right w:val="none" w:sz="0" w:space="0" w:color="auto"/>
      </w:divBdr>
    </w:div>
    <w:div w:id="1786072081">
      <w:bodyDiv w:val="1"/>
      <w:marLeft w:val="0"/>
      <w:marRight w:val="0"/>
      <w:marTop w:val="0"/>
      <w:marBottom w:val="0"/>
      <w:divBdr>
        <w:top w:val="none" w:sz="0" w:space="0" w:color="auto"/>
        <w:left w:val="none" w:sz="0" w:space="0" w:color="auto"/>
        <w:bottom w:val="none" w:sz="0" w:space="0" w:color="auto"/>
        <w:right w:val="none" w:sz="0" w:space="0" w:color="auto"/>
      </w:divBdr>
    </w:div>
    <w:div w:id="1786193069">
      <w:bodyDiv w:val="1"/>
      <w:marLeft w:val="0"/>
      <w:marRight w:val="0"/>
      <w:marTop w:val="0"/>
      <w:marBottom w:val="0"/>
      <w:divBdr>
        <w:top w:val="none" w:sz="0" w:space="0" w:color="auto"/>
        <w:left w:val="none" w:sz="0" w:space="0" w:color="auto"/>
        <w:bottom w:val="none" w:sz="0" w:space="0" w:color="auto"/>
        <w:right w:val="none" w:sz="0" w:space="0" w:color="auto"/>
      </w:divBdr>
    </w:div>
    <w:div w:id="1787189185">
      <w:bodyDiv w:val="1"/>
      <w:marLeft w:val="0"/>
      <w:marRight w:val="0"/>
      <w:marTop w:val="0"/>
      <w:marBottom w:val="0"/>
      <w:divBdr>
        <w:top w:val="none" w:sz="0" w:space="0" w:color="auto"/>
        <w:left w:val="none" w:sz="0" w:space="0" w:color="auto"/>
        <w:bottom w:val="none" w:sz="0" w:space="0" w:color="auto"/>
        <w:right w:val="none" w:sz="0" w:space="0" w:color="auto"/>
      </w:divBdr>
    </w:div>
    <w:div w:id="1791246208">
      <w:bodyDiv w:val="1"/>
      <w:marLeft w:val="0"/>
      <w:marRight w:val="0"/>
      <w:marTop w:val="0"/>
      <w:marBottom w:val="0"/>
      <w:divBdr>
        <w:top w:val="none" w:sz="0" w:space="0" w:color="auto"/>
        <w:left w:val="none" w:sz="0" w:space="0" w:color="auto"/>
        <w:bottom w:val="none" w:sz="0" w:space="0" w:color="auto"/>
        <w:right w:val="none" w:sz="0" w:space="0" w:color="auto"/>
      </w:divBdr>
    </w:div>
    <w:div w:id="1791774668">
      <w:bodyDiv w:val="1"/>
      <w:marLeft w:val="0"/>
      <w:marRight w:val="0"/>
      <w:marTop w:val="0"/>
      <w:marBottom w:val="0"/>
      <w:divBdr>
        <w:top w:val="none" w:sz="0" w:space="0" w:color="auto"/>
        <w:left w:val="none" w:sz="0" w:space="0" w:color="auto"/>
        <w:bottom w:val="none" w:sz="0" w:space="0" w:color="auto"/>
        <w:right w:val="none" w:sz="0" w:space="0" w:color="auto"/>
      </w:divBdr>
    </w:div>
    <w:div w:id="1792287042">
      <w:bodyDiv w:val="1"/>
      <w:marLeft w:val="0"/>
      <w:marRight w:val="0"/>
      <w:marTop w:val="0"/>
      <w:marBottom w:val="0"/>
      <w:divBdr>
        <w:top w:val="none" w:sz="0" w:space="0" w:color="auto"/>
        <w:left w:val="none" w:sz="0" w:space="0" w:color="auto"/>
        <w:bottom w:val="none" w:sz="0" w:space="0" w:color="auto"/>
        <w:right w:val="none" w:sz="0" w:space="0" w:color="auto"/>
      </w:divBdr>
    </w:div>
    <w:div w:id="1793817004">
      <w:bodyDiv w:val="1"/>
      <w:marLeft w:val="0"/>
      <w:marRight w:val="0"/>
      <w:marTop w:val="0"/>
      <w:marBottom w:val="0"/>
      <w:divBdr>
        <w:top w:val="none" w:sz="0" w:space="0" w:color="auto"/>
        <w:left w:val="none" w:sz="0" w:space="0" w:color="auto"/>
        <w:bottom w:val="none" w:sz="0" w:space="0" w:color="auto"/>
        <w:right w:val="none" w:sz="0" w:space="0" w:color="auto"/>
      </w:divBdr>
    </w:div>
    <w:div w:id="1795253119">
      <w:bodyDiv w:val="1"/>
      <w:marLeft w:val="0"/>
      <w:marRight w:val="0"/>
      <w:marTop w:val="0"/>
      <w:marBottom w:val="0"/>
      <w:divBdr>
        <w:top w:val="none" w:sz="0" w:space="0" w:color="auto"/>
        <w:left w:val="none" w:sz="0" w:space="0" w:color="auto"/>
        <w:bottom w:val="none" w:sz="0" w:space="0" w:color="auto"/>
        <w:right w:val="none" w:sz="0" w:space="0" w:color="auto"/>
      </w:divBdr>
    </w:div>
    <w:div w:id="1796099048">
      <w:bodyDiv w:val="1"/>
      <w:marLeft w:val="0"/>
      <w:marRight w:val="0"/>
      <w:marTop w:val="0"/>
      <w:marBottom w:val="0"/>
      <w:divBdr>
        <w:top w:val="none" w:sz="0" w:space="0" w:color="auto"/>
        <w:left w:val="none" w:sz="0" w:space="0" w:color="auto"/>
        <w:bottom w:val="none" w:sz="0" w:space="0" w:color="auto"/>
        <w:right w:val="none" w:sz="0" w:space="0" w:color="auto"/>
      </w:divBdr>
    </w:div>
    <w:div w:id="1801072537">
      <w:bodyDiv w:val="1"/>
      <w:marLeft w:val="0"/>
      <w:marRight w:val="0"/>
      <w:marTop w:val="0"/>
      <w:marBottom w:val="0"/>
      <w:divBdr>
        <w:top w:val="none" w:sz="0" w:space="0" w:color="auto"/>
        <w:left w:val="none" w:sz="0" w:space="0" w:color="auto"/>
        <w:bottom w:val="none" w:sz="0" w:space="0" w:color="auto"/>
        <w:right w:val="none" w:sz="0" w:space="0" w:color="auto"/>
      </w:divBdr>
    </w:div>
    <w:div w:id="1818451212">
      <w:bodyDiv w:val="1"/>
      <w:marLeft w:val="0"/>
      <w:marRight w:val="0"/>
      <w:marTop w:val="0"/>
      <w:marBottom w:val="0"/>
      <w:divBdr>
        <w:top w:val="none" w:sz="0" w:space="0" w:color="auto"/>
        <w:left w:val="none" w:sz="0" w:space="0" w:color="auto"/>
        <w:bottom w:val="none" w:sz="0" w:space="0" w:color="auto"/>
        <w:right w:val="none" w:sz="0" w:space="0" w:color="auto"/>
      </w:divBdr>
    </w:div>
    <w:div w:id="1826899859">
      <w:bodyDiv w:val="1"/>
      <w:marLeft w:val="0"/>
      <w:marRight w:val="0"/>
      <w:marTop w:val="0"/>
      <w:marBottom w:val="0"/>
      <w:divBdr>
        <w:top w:val="none" w:sz="0" w:space="0" w:color="auto"/>
        <w:left w:val="none" w:sz="0" w:space="0" w:color="auto"/>
        <w:bottom w:val="none" w:sz="0" w:space="0" w:color="auto"/>
        <w:right w:val="none" w:sz="0" w:space="0" w:color="auto"/>
      </w:divBdr>
    </w:div>
    <w:div w:id="1827354227">
      <w:bodyDiv w:val="1"/>
      <w:marLeft w:val="0"/>
      <w:marRight w:val="0"/>
      <w:marTop w:val="0"/>
      <w:marBottom w:val="0"/>
      <w:divBdr>
        <w:top w:val="none" w:sz="0" w:space="0" w:color="auto"/>
        <w:left w:val="none" w:sz="0" w:space="0" w:color="auto"/>
        <w:bottom w:val="none" w:sz="0" w:space="0" w:color="auto"/>
        <w:right w:val="none" w:sz="0" w:space="0" w:color="auto"/>
      </w:divBdr>
      <w:divsChild>
        <w:div w:id="1462766724">
          <w:marLeft w:val="446"/>
          <w:marRight w:val="0"/>
          <w:marTop w:val="0"/>
          <w:marBottom w:val="0"/>
          <w:divBdr>
            <w:top w:val="none" w:sz="0" w:space="0" w:color="auto"/>
            <w:left w:val="none" w:sz="0" w:space="0" w:color="auto"/>
            <w:bottom w:val="none" w:sz="0" w:space="0" w:color="auto"/>
            <w:right w:val="none" w:sz="0" w:space="0" w:color="auto"/>
          </w:divBdr>
        </w:div>
        <w:div w:id="1490707426">
          <w:marLeft w:val="446"/>
          <w:marRight w:val="0"/>
          <w:marTop w:val="0"/>
          <w:marBottom w:val="0"/>
          <w:divBdr>
            <w:top w:val="none" w:sz="0" w:space="0" w:color="auto"/>
            <w:left w:val="none" w:sz="0" w:space="0" w:color="auto"/>
            <w:bottom w:val="none" w:sz="0" w:space="0" w:color="auto"/>
            <w:right w:val="none" w:sz="0" w:space="0" w:color="auto"/>
          </w:divBdr>
        </w:div>
        <w:div w:id="1648894872">
          <w:marLeft w:val="446"/>
          <w:marRight w:val="0"/>
          <w:marTop w:val="0"/>
          <w:marBottom w:val="0"/>
          <w:divBdr>
            <w:top w:val="none" w:sz="0" w:space="0" w:color="auto"/>
            <w:left w:val="none" w:sz="0" w:space="0" w:color="auto"/>
            <w:bottom w:val="none" w:sz="0" w:space="0" w:color="auto"/>
            <w:right w:val="none" w:sz="0" w:space="0" w:color="auto"/>
          </w:divBdr>
        </w:div>
        <w:div w:id="2017999961">
          <w:marLeft w:val="446"/>
          <w:marRight w:val="0"/>
          <w:marTop w:val="0"/>
          <w:marBottom w:val="0"/>
          <w:divBdr>
            <w:top w:val="none" w:sz="0" w:space="0" w:color="auto"/>
            <w:left w:val="none" w:sz="0" w:space="0" w:color="auto"/>
            <w:bottom w:val="none" w:sz="0" w:space="0" w:color="auto"/>
            <w:right w:val="none" w:sz="0" w:space="0" w:color="auto"/>
          </w:divBdr>
        </w:div>
      </w:divsChild>
    </w:div>
    <w:div w:id="1828131182">
      <w:bodyDiv w:val="1"/>
      <w:marLeft w:val="0"/>
      <w:marRight w:val="0"/>
      <w:marTop w:val="0"/>
      <w:marBottom w:val="0"/>
      <w:divBdr>
        <w:top w:val="none" w:sz="0" w:space="0" w:color="auto"/>
        <w:left w:val="none" w:sz="0" w:space="0" w:color="auto"/>
        <w:bottom w:val="none" w:sz="0" w:space="0" w:color="auto"/>
        <w:right w:val="none" w:sz="0" w:space="0" w:color="auto"/>
      </w:divBdr>
    </w:div>
    <w:div w:id="1831825811">
      <w:bodyDiv w:val="1"/>
      <w:marLeft w:val="0"/>
      <w:marRight w:val="0"/>
      <w:marTop w:val="0"/>
      <w:marBottom w:val="0"/>
      <w:divBdr>
        <w:top w:val="none" w:sz="0" w:space="0" w:color="auto"/>
        <w:left w:val="none" w:sz="0" w:space="0" w:color="auto"/>
        <w:bottom w:val="none" w:sz="0" w:space="0" w:color="auto"/>
        <w:right w:val="none" w:sz="0" w:space="0" w:color="auto"/>
      </w:divBdr>
      <w:divsChild>
        <w:div w:id="1214124349">
          <w:marLeft w:val="446"/>
          <w:marRight w:val="0"/>
          <w:marTop w:val="0"/>
          <w:marBottom w:val="0"/>
          <w:divBdr>
            <w:top w:val="none" w:sz="0" w:space="0" w:color="auto"/>
            <w:left w:val="none" w:sz="0" w:space="0" w:color="auto"/>
            <w:bottom w:val="none" w:sz="0" w:space="0" w:color="auto"/>
            <w:right w:val="none" w:sz="0" w:space="0" w:color="auto"/>
          </w:divBdr>
        </w:div>
        <w:div w:id="2103451372">
          <w:marLeft w:val="446"/>
          <w:marRight w:val="0"/>
          <w:marTop w:val="0"/>
          <w:marBottom w:val="0"/>
          <w:divBdr>
            <w:top w:val="none" w:sz="0" w:space="0" w:color="auto"/>
            <w:left w:val="none" w:sz="0" w:space="0" w:color="auto"/>
            <w:bottom w:val="none" w:sz="0" w:space="0" w:color="auto"/>
            <w:right w:val="none" w:sz="0" w:space="0" w:color="auto"/>
          </w:divBdr>
        </w:div>
      </w:divsChild>
    </w:div>
    <w:div w:id="1834295843">
      <w:bodyDiv w:val="1"/>
      <w:marLeft w:val="0"/>
      <w:marRight w:val="0"/>
      <w:marTop w:val="0"/>
      <w:marBottom w:val="0"/>
      <w:divBdr>
        <w:top w:val="none" w:sz="0" w:space="0" w:color="auto"/>
        <w:left w:val="none" w:sz="0" w:space="0" w:color="auto"/>
        <w:bottom w:val="none" w:sz="0" w:space="0" w:color="auto"/>
        <w:right w:val="none" w:sz="0" w:space="0" w:color="auto"/>
      </w:divBdr>
    </w:div>
    <w:div w:id="1834644355">
      <w:bodyDiv w:val="1"/>
      <w:marLeft w:val="0"/>
      <w:marRight w:val="0"/>
      <w:marTop w:val="0"/>
      <w:marBottom w:val="0"/>
      <w:divBdr>
        <w:top w:val="none" w:sz="0" w:space="0" w:color="auto"/>
        <w:left w:val="none" w:sz="0" w:space="0" w:color="auto"/>
        <w:bottom w:val="none" w:sz="0" w:space="0" w:color="auto"/>
        <w:right w:val="none" w:sz="0" w:space="0" w:color="auto"/>
      </w:divBdr>
    </w:div>
    <w:div w:id="1835098786">
      <w:bodyDiv w:val="1"/>
      <w:marLeft w:val="0"/>
      <w:marRight w:val="0"/>
      <w:marTop w:val="0"/>
      <w:marBottom w:val="0"/>
      <w:divBdr>
        <w:top w:val="none" w:sz="0" w:space="0" w:color="auto"/>
        <w:left w:val="none" w:sz="0" w:space="0" w:color="auto"/>
        <w:bottom w:val="none" w:sz="0" w:space="0" w:color="auto"/>
        <w:right w:val="none" w:sz="0" w:space="0" w:color="auto"/>
      </w:divBdr>
    </w:div>
    <w:div w:id="1835367853">
      <w:bodyDiv w:val="1"/>
      <w:marLeft w:val="0"/>
      <w:marRight w:val="0"/>
      <w:marTop w:val="0"/>
      <w:marBottom w:val="0"/>
      <w:divBdr>
        <w:top w:val="none" w:sz="0" w:space="0" w:color="auto"/>
        <w:left w:val="none" w:sz="0" w:space="0" w:color="auto"/>
        <w:bottom w:val="none" w:sz="0" w:space="0" w:color="auto"/>
        <w:right w:val="none" w:sz="0" w:space="0" w:color="auto"/>
      </w:divBdr>
    </w:div>
    <w:div w:id="1839926352">
      <w:bodyDiv w:val="1"/>
      <w:marLeft w:val="0"/>
      <w:marRight w:val="0"/>
      <w:marTop w:val="0"/>
      <w:marBottom w:val="0"/>
      <w:divBdr>
        <w:top w:val="none" w:sz="0" w:space="0" w:color="auto"/>
        <w:left w:val="none" w:sz="0" w:space="0" w:color="auto"/>
        <w:bottom w:val="none" w:sz="0" w:space="0" w:color="auto"/>
        <w:right w:val="none" w:sz="0" w:space="0" w:color="auto"/>
      </w:divBdr>
    </w:div>
    <w:div w:id="1847547975">
      <w:bodyDiv w:val="1"/>
      <w:marLeft w:val="0"/>
      <w:marRight w:val="0"/>
      <w:marTop w:val="0"/>
      <w:marBottom w:val="0"/>
      <w:divBdr>
        <w:top w:val="none" w:sz="0" w:space="0" w:color="auto"/>
        <w:left w:val="none" w:sz="0" w:space="0" w:color="auto"/>
        <w:bottom w:val="none" w:sz="0" w:space="0" w:color="auto"/>
        <w:right w:val="none" w:sz="0" w:space="0" w:color="auto"/>
      </w:divBdr>
    </w:div>
    <w:div w:id="1852841248">
      <w:bodyDiv w:val="1"/>
      <w:marLeft w:val="0"/>
      <w:marRight w:val="0"/>
      <w:marTop w:val="0"/>
      <w:marBottom w:val="0"/>
      <w:divBdr>
        <w:top w:val="none" w:sz="0" w:space="0" w:color="auto"/>
        <w:left w:val="none" w:sz="0" w:space="0" w:color="auto"/>
        <w:bottom w:val="none" w:sz="0" w:space="0" w:color="auto"/>
        <w:right w:val="none" w:sz="0" w:space="0" w:color="auto"/>
      </w:divBdr>
    </w:div>
    <w:div w:id="1854295003">
      <w:bodyDiv w:val="1"/>
      <w:marLeft w:val="0"/>
      <w:marRight w:val="0"/>
      <w:marTop w:val="0"/>
      <w:marBottom w:val="0"/>
      <w:divBdr>
        <w:top w:val="none" w:sz="0" w:space="0" w:color="auto"/>
        <w:left w:val="none" w:sz="0" w:space="0" w:color="auto"/>
        <w:bottom w:val="none" w:sz="0" w:space="0" w:color="auto"/>
        <w:right w:val="none" w:sz="0" w:space="0" w:color="auto"/>
      </w:divBdr>
    </w:div>
    <w:div w:id="1855220010">
      <w:bodyDiv w:val="1"/>
      <w:marLeft w:val="0"/>
      <w:marRight w:val="0"/>
      <w:marTop w:val="0"/>
      <w:marBottom w:val="0"/>
      <w:divBdr>
        <w:top w:val="none" w:sz="0" w:space="0" w:color="auto"/>
        <w:left w:val="none" w:sz="0" w:space="0" w:color="auto"/>
        <w:bottom w:val="none" w:sz="0" w:space="0" w:color="auto"/>
        <w:right w:val="none" w:sz="0" w:space="0" w:color="auto"/>
      </w:divBdr>
    </w:div>
    <w:div w:id="1863201605">
      <w:bodyDiv w:val="1"/>
      <w:marLeft w:val="0"/>
      <w:marRight w:val="0"/>
      <w:marTop w:val="0"/>
      <w:marBottom w:val="0"/>
      <w:divBdr>
        <w:top w:val="none" w:sz="0" w:space="0" w:color="auto"/>
        <w:left w:val="none" w:sz="0" w:space="0" w:color="auto"/>
        <w:bottom w:val="none" w:sz="0" w:space="0" w:color="auto"/>
        <w:right w:val="none" w:sz="0" w:space="0" w:color="auto"/>
      </w:divBdr>
    </w:div>
    <w:div w:id="1864980268">
      <w:bodyDiv w:val="1"/>
      <w:marLeft w:val="0"/>
      <w:marRight w:val="0"/>
      <w:marTop w:val="0"/>
      <w:marBottom w:val="0"/>
      <w:divBdr>
        <w:top w:val="none" w:sz="0" w:space="0" w:color="auto"/>
        <w:left w:val="none" w:sz="0" w:space="0" w:color="auto"/>
        <w:bottom w:val="none" w:sz="0" w:space="0" w:color="auto"/>
        <w:right w:val="none" w:sz="0" w:space="0" w:color="auto"/>
      </w:divBdr>
    </w:div>
    <w:div w:id="1865050058">
      <w:bodyDiv w:val="1"/>
      <w:marLeft w:val="0"/>
      <w:marRight w:val="0"/>
      <w:marTop w:val="0"/>
      <w:marBottom w:val="0"/>
      <w:divBdr>
        <w:top w:val="none" w:sz="0" w:space="0" w:color="auto"/>
        <w:left w:val="none" w:sz="0" w:space="0" w:color="auto"/>
        <w:bottom w:val="none" w:sz="0" w:space="0" w:color="auto"/>
        <w:right w:val="none" w:sz="0" w:space="0" w:color="auto"/>
      </w:divBdr>
    </w:div>
    <w:div w:id="1866021275">
      <w:bodyDiv w:val="1"/>
      <w:marLeft w:val="0"/>
      <w:marRight w:val="0"/>
      <w:marTop w:val="0"/>
      <w:marBottom w:val="0"/>
      <w:divBdr>
        <w:top w:val="none" w:sz="0" w:space="0" w:color="auto"/>
        <w:left w:val="none" w:sz="0" w:space="0" w:color="auto"/>
        <w:bottom w:val="none" w:sz="0" w:space="0" w:color="auto"/>
        <w:right w:val="none" w:sz="0" w:space="0" w:color="auto"/>
      </w:divBdr>
    </w:div>
    <w:div w:id="1867060861">
      <w:bodyDiv w:val="1"/>
      <w:marLeft w:val="0"/>
      <w:marRight w:val="0"/>
      <w:marTop w:val="0"/>
      <w:marBottom w:val="0"/>
      <w:divBdr>
        <w:top w:val="none" w:sz="0" w:space="0" w:color="auto"/>
        <w:left w:val="none" w:sz="0" w:space="0" w:color="auto"/>
        <w:bottom w:val="none" w:sz="0" w:space="0" w:color="auto"/>
        <w:right w:val="none" w:sz="0" w:space="0" w:color="auto"/>
      </w:divBdr>
    </w:div>
    <w:div w:id="1867525725">
      <w:bodyDiv w:val="1"/>
      <w:marLeft w:val="0"/>
      <w:marRight w:val="0"/>
      <w:marTop w:val="0"/>
      <w:marBottom w:val="0"/>
      <w:divBdr>
        <w:top w:val="none" w:sz="0" w:space="0" w:color="auto"/>
        <w:left w:val="none" w:sz="0" w:space="0" w:color="auto"/>
        <w:bottom w:val="none" w:sz="0" w:space="0" w:color="auto"/>
        <w:right w:val="none" w:sz="0" w:space="0" w:color="auto"/>
      </w:divBdr>
    </w:div>
    <w:div w:id="1868785871">
      <w:bodyDiv w:val="1"/>
      <w:marLeft w:val="0"/>
      <w:marRight w:val="0"/>
      <w:marTop w:val="0"/>
      <w:marBottom w:val="0"/>
      <w:divBdr>
        <w:top w:val="none" w:sz="0" w:space="0" w:color="auto"/>
        <w:left w:val="none" w:sz="0" w:space="0" w:color="auto"/>
        <w:bottom w:val="none" w:sz="0" w:space="0" w:color="auto"/>
        <w:right w:val="none" w:sz="0" w:space="0" w:color="auto"/>
      </w:divBdr>
    </w:div>
    <w:div w:id="1871525991">
      <w:bodyDiv w:val="1"/>
      <w:marLeft w:val="0"/>
      <w:marRight w:val="0"/>
      <w:marTop w:val="0"/>
      <w:marBottom w:val="0"/>
      <w:divBdr>
        <w:top w:val="none" w:sz="0" w:space="0" w:color="auto"/>
        <w:left w:val="none" w:sz="0" w:space="0" w:color="auto"/>
        <w:bottom w:val="none" w:sz="0" w:space="0" w:color="auto"/>
        <w:right w:val="none" w:sz="0" w:space="0" w:color="auto"/>
      </w:divBdr>
    </w:div>
    <w:div w:id="1872068423">
      <w:bodyDiv w:val="1"/>
      <w:marLeft w:val="0"/>
      <w:marRight w:val="0"/>
      <w:marTop w:val="0"/>
      <w:marBottom w:val="0"/>
      <w:divBdr>
        <w:top w:val="none" w:sz="0" w:space="0" w:color="auto"/>
        <w:left w:val="none" w:sz="0" w:space="0" w:color="auto"/>
        <w:bottom w:val="none" w:sz="0" w:space="0" w:color="auto"/>
        <w:right w:val="none" w:sz="0" w:space="0" w:color="auto"/>
      </w:divBdr>
    </w:div>
    <w:div w:id="1872957164">
      <w:bodyDiv w:val="1"/>
      <w:marLeft w:val="0"/>
      <w:marRight w:val="0"/>
      <w:marTop w:val="0"/>
      <w:marBottom w:val="0"/>
      <w:divBdr>
        <w:top w:val="none" w:sz="0" w:space="0" w:color="auto"/>
        <w:left w:val="none" w:sz="0" w:space="0" w:color="auto"/>
        <w:bottom w:val="none" w:sz="0" w:space="0" w:color="auto"/>
        <w:right w:val="none" w:sz="0" w:space="0" w:color="auto"/>
      </w:divBdr>
    </w:div>
    <w:div w:id="1875461019">
      <w:bodyDiv w:val="1"/>
      <w:marLeft w:val="0"/>
      <w:marRight w:val="0"/>
      <w:marTop w:val="0"/>
      <w:marBottom w:val="0"/>
      <w:divBdr>
        <w:top w:val="none" w:sz="0" w:space="0" w:color="auto"/>
        <w:left w:val="none" w:sz="0" w:space="0" w:color="auto"/>
        <w:bottom w:val="none" w:sz="0" w:space="0" w:color="auto"/>
        <w:right w:val="none" w:sz="0" w:space="0" w:color="auto"/>
      </w:divBdr>
    </w:div>
    <w:div w:id="1877810098">
      <w:bodyDiv w:val="1"/>
      <w:marLeft w:val="0"/>
      <w:marRight w:val="0"/>
      <w:marTop w:val="0"/>
      <w:marBottom w:val="0"/>
      <w:divBdr>
        <w:top w:val="none" w:sz="0" w:space="0" w:color="auto"/>
        <w:left w:val="none" w:sz="0" w:space="0" w:color="auto"/>
        <w:bottom w:val="none" w:sz="0" w:space="0" w:color="auto"/>
        <w:right w:val="none" w:sz="0" w:space="0" w:color="auto"/>
      </w:divBdr>
    </w:div>
    <w:div w:id="1878354752">
      <w:bodyDiv w:val="1"/>
      <w:marLeft w:val="0"/>
      <w:marRight w:val="0"/>
      <w:marTop w:val="0"/>
      <w:marBottom w:val="0"/>
      <w:divBdr>
        <w:top w:val="none" w:sz="0" w:space="0" w:color="auto"/>
        <w:left w:val="none" w:sz="0" w:space="0" w:color="auto"/>
        <w:bottom w:val="none" w:sz="0" w:space="0" w:color="auto"/>
        <w:right w:val="none" w:sz="0" w:space="0" w:color="auto"/>
      </w:divBdr>
    </w:div>
    <w:div w:id="1885756350">
      <w:bodyDiv w:val="1"/>
      <w:marLeft w:val="0"/>
      <w:marRight w:val="0"/>
      <w:marTop w:val="0"/>
      <w:marBottom w:val="0"/>
      <w:divBdr>
        <w:top w:val="none" w:sz="0" w:space="0" w:color="auto"/>
        <w:left w:val="none" w:sz="0" w:space="0" w:color="auto"/>
        <w:bottom w:val="none" w:sz="0" w:space="0" w:color="auto"/>
        <w:right w:val="none" w:sz="0" w:space="0" w:color="auto"/>
      </w:divBdr>
    </w:div>
    <w:div w:id="1889798926">
      <w:bodyDiv w:val="1"/>
      <w:marLeft w:val="0"/>
      <w:marRight w:val="0"/>
      <w:marTop w:val="0"/>
      <w:marBottom w:val="0"/>
      <w:divBdr>
        <w:top w:val="none" w:sz="0" w:space="0" w:color="auto"/>
        <w:left w:val="none" w:sz="0" w:space="0" w:color="auto"/>
        <w:bottom w:val="none" w:sz="0" w:space="0" w:color="auto"/>
        <w:right w:val="none" w:sz="0" w:space="0" w:color="auto"/>
      </w:divBdr>
    </w:div>
    <w:div w:id="1891844089">
      <w:bodyDiv w:val="1"/>
      <w:marLeft w:val="0"/>
      <w:marRight w:val="0"/>
      <w:marTop w:val="0"/>
      <w:marBottom w:val="0"/>
      <w:divBdr>
        <w:top w:val="none" w:sz="0" w:space="0" w:color="auto"/>
        <w:left w:val="none" w:sz="0" w:space="0" w:color="auto"/>
        <w:bottom w:val="none" w:sz="0" w:space="0" w:color="auto"/>
        <w:right w:val="none" w:sz="0" w:space="0" w:color="auto"/>
      </w:divBdr>
    </w:div>
    <w:div w:id="1891917247">
      <w:bodyDiv w:val="1"/>
      <w:marLeft w:val="0"/>
      <w:marRight w:val="0"/>
      <w:marTop w:val="0"/>
      <w:marBottom w:val="0"/>
      <w:divBdr>
        <w:top w:val="none" w:sz="0" w:space="0" w:color="auto"/>
        <w:left w:val="none" w:sz="0" w:space="0" w:color="auto"/>
        <w:bottom w:val="none" w:sz="0" w:space="0" w:color="auto"/>
        <w:right w:val="none" w:sz="0" w:space="0" w:color="auto"/>
      </w:divBdr>
    </w:div>
    <w:div w:id="1896238364">
      <w:bodyDiv w:val="1"/>
      <w:marLeft w:val="0"/>
      <w:marRight w:val="0"/>
      <w:marTop w:val="0"/>
      <w:marBottom w:val="0"/>
      <w:divBdr>
        <w:top w:val="none" w:sz="0" w:space="0" w:color="auto"/>
        <w:left w:val="none" w:sz="0" w:space="0" w:color="auto"/>
        <w:bottom w:val="none" w:sz="0" w:space="0" w:color="auto"/>
        <w:right w:val="none" w:sz="0" w:space="0" w:color="auto"/>
      </w:divBdr>
    </w:div>
    <w:div w:id="1899855035">
      <w:bodyDiv w:val="1"/>
      <w:marLeft w:val="0"/>
      <w:marRight w:val="0"/>
      <w:marTop w:val="0"/>
      <w:marBottom w:val="0"/>
      <w:divBdr>
        <w:top w:val="none" w:sz="0" w:space="0" w:color="auto"/>
        <w:left w:val="none" w:sz="0" w:space="0" w:color="auto"/>
        <w:bottom w:val="none" w:sz="0" w:space="0" w:color="auto"/>
        <w:right w:val="none" w:sz="0" w:space="0" w:color="auto"/>
      </w:divBdr>
    </w:div>
    <w:div w:id="1902248022">
      <w:bodyDiv w:val="1"/>
      <w:marLeft w:val="0"/>
      <w:marRight w:val="0"/>
      <w:marTop w:val="0"/>
      <w:marBottom w:val="0"/>
      <w:divBdr>
        <w:top w:val="none" w:sz="0" w:space="0" w:color="auto"/>
        <w:left w:val="none" w:sz="0" w:space="0" w:color="auto"/>
        <w:bottom w:val="none" w:sz="0" w:space="0" w:color="auto"/>
        <w:right w:val="none" w:sz="0" w:space="0" w:color="auto"/>
      </w:divBdr>
    </w:div>
    <w:div w:id="1903058214">
      <w:bodyDiv w:val="1"/>
      <w:marLeft w:val="0"/>
      <w:marRight w:val="0"/>
      <w:marTop w:val="0"/>
      <w:marBottom w:val="0"/>
      <w:divBdr>
        <w:top w:val="none" w:sz="0" w:space="0" w:color="auto"/>
        <w:left w:val="none" w:sz="0" w:space="0" w:color="auto"/>
        <w:bottom w:val="none" w:sz="0" w:space="0" w:color="auto"/>
        <w:right w:val="none" w:sz="0" w:space="0" w:color="auto"/>
      </w:divBdr>
    </w:div>
    <w:div w:id="1906717093">
      <w:bodyDiv w:val="1"/>
      <w:marLeft w:val="0"/>
      <w:marRight w:val="0"/>
      <w:marTop w:val="0"/>
      <w:marBottom w:val="0"/>
      <w:divBdr>
        <w:top w:val="none" w:sz="0" w:space="0" w:color="auto"/>
        <w:left w:val="none" w:sz="0" w:space="0" w:color="auto"/>
        <w:bottom w:val="none" w:sz="0" w:space="0" w:color="auto"/>
        <w:right w:val="none" w:sz="0" w:space="0" w:color="auto"/>
      </w:divBdr>
    </w:div>
    <w:div w:id="1913850832">
      <w:bodyDiv w:val="1"/>
      <w:marLeft w:val="0"/>
      <w:marRight w:val="0"/>
      <w:marTop w:val="0"/>
      <w:marBottom w:val="0"/>
      <w:divBdr>
        <w:top w:val="none" w:sz="0" w:space="0" w:color="auto"/>
        <w:left w:val="none" w:sz="0" w:space="0" w:color="auto"/>
        <w:bottom w:val="none" w:sz="0" w:space="0" w:color="auto"/>
        <w:right w:val="none" w:sz="0" w:space="0" w:color="auto"/>
      </w:divBdr>
    </w:div>
    <w:div w:id="1914466240">
      <w:bodyDiv w:val="1"/>
      <w:marLeft w:val="0"/>
      <w:marRight w:val="0"/>
      <w:marTop w:val="0"/>
      <w:marBottom w:val="0"/>
      <w:divBdr>
        <w:top w:val="none" w:sz="0" w:space="0" w:color="auto"/>
        <w:left w:val="none" w:sz="0" w:space="0" w:color="auto"/>
        <w:bottom w:val="none" w:sz="0" w:space="0" w:color="auto"/>
        <w:right w:val="none" w:sz="0" w:space="0" w:color="auto"/>
      </w:divBdr>
    </w:div>
    <w:div w:id="1916669601">
      <w:bodyDiv w:val="1"/>
      <w:marLeft w:val="0"/>
      <w:marRight w:val="0"/>
      <w:marTop w:val="0"/>
      <w:marBottom w:val="0"/>
      <w:divBdr>
        <w:top w:val="none" w:sz="0" w:space="0" w:color="auto"/>
        <w:left w:val="none" w:sz="0" w:space="0" w:color="auto"/>
        <w:bottom w:val="none" w:sz="0" w:space="0" w:color="auto"/>
        <w:right w:val="none" w:sz="0" w:space="0" w:color="auto"/>
      </w:divBdr>
    </w:div>
    <w:div w:id="1918175063">
      <w:bodyDiv w:val="1"/>
      <w:marLeft w:val="0"/>
      <w:marRight w:val="0"/>
      <w:marTop w:val="0"/>
      <w:marBottom w:val="0"/>
      <w:divBdr>
        <w:top w:val="none" w:sz="0" w:space="0" w:color="auto"/>
        <w:left w:val="none" w:sz="0" w:space="0" w:color="auto"/>
        <w:bottom w:val="none" w:sz="0" w:space="0" w:color="auto"/>
        <w:right w:val="none" w:sz="0" w:space="0" w:color="auto"/>
      </w:divBdr>
    </w:div>
    <w:div w:id="1918250725">
      <w:bodyDiv w:val="1"/>
      <w:marLeft w:val="0"/>
      <w:marRight w:val="0"/>
      <w:marTop w:val="0"/>
      <w:marBottom w:val="0"/>
      <w:divBdr>
        <w:top w:val="none" w:sz="0" w:space="0" w:color="auto"/>
        <w:left w:val="none" w:sz="0" w:space="0" w:color="auto"/>
        <w:bottom w:val="none" w:sz="0" w:space="0" w:color="auto"/>
        <w:right w:val="none" w:sz="0" w:space="0" w:color="auto"/>
      </w:divBdr>
    </w:div>
    <w:div w:id="1919442335">
      <w:bodyDiv w:val="1"/>
      <w:marLeft w:val="0"/>
      <w:marRight w:val="0"/>
      <w:marTop w:val="0"/>
      <w:marBottom w:val="0"/>
      <w:divBdr>
        <w:top w:val="none" w:sz="0" w:space="0" w:color="auto"/>
        <w:left w:val="none" w:sz="0" w:space="0" w:color="auto"/>
        <w:bottom w:val="none" w:sz="0" w:space="0" w:color="auto"/>
        <w:right w:val="none" w:sz="0" w:space="0" w:color="auto"/>
      </w:divBdr>
    </w:div>
    <w:div w:id="1922644763">
      <w:bodyDiv w:val="1"/>
      <w:marLeft w:val="0"/>
      <w:marRight w:val="0"/>
      <w:marTop w:val="0"/>
      <w:marBottom w:val="0"/>
      <w:divBdr>
        <w:top w:val="none" w:sz="0" w:space="0" w:color="auto"/>
        <w:left w:val="none" w:sz="0" w:space="0" w:color="auto"/>
        <w:bottom w:val="none" w:sz="0" w:space="0" w:color="auto"/>
        <w:right w:val="none" w:sz="0" w:space="0" w:color="auto"/>
      </w:divBdr>
    </w:div>
    <w:div w:id="1922786818">
      <w:bodyDiv w:val="1"/>
      <w:marLeft w:val="0"/>
      <w:marRight w:val="0"/>
      <w:marTop w:val="0"/>
      <w:marBottom w:val="0"/>
      <w:divBdr>
        <w:top w:val="none" w:sz="0" w:space="0" w:color="auto"/>
        <w:left w:val="none" w:sz="0" w:space="0" w:color="auto"/>
        <w:bottom w:val="none" w:sz="0" w:space="0" w:color="auto"/>
        <w:right w:val="none" w:sz="0" w:space="0" w:color="auto"/>
      </w:divBdr>
    </w:div>
    <w:div w:id="1929195494">
      <w:bodyDiv w:val="1"/>
      <w:marLeft w:val="0"/>
      <w:marRight w:val="0"/>
      <w:marTop w:val="0"/>
      <w:marBottom w:val="0"/>
      <w:divBdr>
        <w:top w:val="none" w:sz="0" w:space="0" w:color="auto"/>
        <w:left w:val="none" w:sz="0" w:space="0" w:color="auto"/>
        <w:bottom w:val="none" w:sz="0" w:space="0" w:color="auto"/>
        <w:right w:val="none" w:sz="0" w:space="0" w:color="auto"/>
      </w:divBdr>
    </w:div>
    <w:div w:id="1930388634">
      <w:bodyDiv w:val="1"/>
      <w:marLeft w:val="0"/>
      <w:marRight w:val="0"/>
      <w:marTop w:val="0"/>
      <w:marBottom w:val="0"/>
      <w:divBdr>
        <w:top w:val="none" w:sz="0" w:space="0" w:color="auto"/>
        <w:left w:val="none" w:sz="0" w:space="0" w:color="auto"/>
        <w:bottom w:val="none" w:sz="0" w:space="0" w:color="auto"/>
        <w:right w:val="none" w:sz="0" w:space="0" w:color="auto"/>
      </w:divBdr>
      <w:divsChild>
        <w:div w:id="1545100057">
          <w:marLeft w:val="0"/>
          <w:marRight w:val="0"/>
          <w:marTop w:val="0"/>
          <w:marBottom w:val="0"/>
          <w:divBdr>
            <w:top w:val="none" w:sz="0" w:space="0" w:color="auto"/>
            <w:left w:val="none" w:sz="0" w:space="0" w:color="auto"/>
            <w:bottom w:val="none" w:sz="0" w:space="0" w:color="auto"/>
            <w:right w:val="none" w:sz="0" w:space="0" w:color="auto"/>
          </w:divBdr>
          <w:divsChild>
            <w:div w:id="2115973627">
              <w:marLeft w:val="0"/>
              <w:marRight w:val="0"/>
              <w:marTop w:val="0"/>
              <w:marBottom w:val="0"/>
              <w:divBdr>
                <w:top w:val="none" w:sz="0" w:space="0" w:color="auto"/>
                <w:left w:val="none" w:sz="0" w:space="0" w:color="auto"/>
                <w:bottom w:val="none" w:sz="0" w:space="0" w:color="auto"/>
                <w:right w:val="none" w:sz="0" w:space="0" w:color="auto"/>
              </w:divBdr>
              <w:divsChild>
                <w:div w:id="1547713326">
                  <w:marLeft w:val="0"/>
                  <w:marRight w:val="0"/>
                  <w:marTop w:val="0"/>
                  <w:marBottom w:val="0"/>
                  <w:divBdr>
                    <w:top w:val="none" w:sz="0" w:space="0" w:color="auto"/>
                    <w:left w:val="none" w:sz="0" w:space="0" w:color="auto"/>
                    <w:bottom w:val="none" w:sz="0" w:space="0" w:color="auto"/>
                    <w:right w:val="none" w:sz="0" w:space="0" w:color="auto"/>
                  </w:divBdr>
                </w:div>
              </w:divsChild>
            </w:div>
            <w:div w:id="900748526">
              <w:marLeft w:val="0"/>
              <w:marRight w:val="0"/>
              <w:marTop w:val="0"/>
              <w:marBottom w:val="0"/>
              <w:divBdr>
                <w:top w:val="none" w:sz="0" w:space="0" w:color="auto"/>
                <w:left w:val="none" w:sz="0" w:space="0" w:color="auto"/>
                <w:bottom w:val="none" w:sz="0" w:space="0" w:color="auto"/>
                <w:right w:val="none" w:sz="0" w:space="0" w:color="auto"/>
              </w:divBdr>
              <w:divsChild>
                <w:div w:id="1737822150">
                  <w:marLeft w:val="0"/>
                  <w:marRight w:val="0"/>
                  <w:marTop w:val="0"/>
                  <w:marBottom w:val="0"/>
                  <w:divBdr>
                    <w:top w:val="none" w:sz="0" w:space="0" w:color="auto"/>
                    <w:left w:val="none" w:sz="0" w:space="0" w:color="auto"/>
                    <w:bottom w:val="none" w:sz="0" w:space="0" w:color="auto"/>
                    <w:right w:val="none" w:sz="0" w:space="0" w:color="auto"/>
                  </w:divBdr>
                  <w:divsChild>
                    <w:div w:id="707989314">
                      <w:marLeft w:val="0"/>
                      <w:marRight w:val="0"/>
                      <w:marTop w:val="0"/>
                      <w:marBottom w:val="0"/>
                      <w:divBdr>
                        <w:top w:val="none" w:sz="0" w:space="0" w:color="auto"/>
                        <w:left w:val="none" w:sz="0" w:space="0" w:color="auto"/>
                        <w:bottom w:val="none" w:sz="0" w:space="0" w:color="auto"/>
                        <w:right w:val="none" w:sz="0" w:space="0" w:color="auto"/>
                      </w:divBdr>
                      <w:divsChild>
                        <w:div w:id="1954246825">
                          <w:marLeft w:val="0"/>
                          <w:marRight w:val="0"/>
                          <w:marTop w:val="0"/>
                          <w:marBottom w:val="0"/>
                          <w:divBdr>
                            <w:top w:val="none" w:sz="0" w:space="0" w:color="auto"/>
                            <w:left w:val="none" w:sz="0" w:space="0" w:color="auto"/>
                            <w:bottom w:val="none" w:sz="0" w:space="0" w:color="auto"/>
                            <w:right w:val="none" w:sz="0" w:space="0" w:color="auto"/>
                          </w:divBdr>
                          <w:divsChild>
                            <w:div w:id="957031950">
                              <w:marLeft w:val="0"/>
                              <w:marRight w:val="0"/>
                              <w:marTop w:val="0"/>
                              <w:marBottom w:val="0"/>
                              <w:divBdr>
                                <w:top w:val="none" w:sz="0" w:space="0" w:color="auto"/>
                                <w:left w:val="none" w:sz="0" w:space="0" w:color="auto"/>
                                <w:bottom w:val="none" w:sz="0" w:space="0" w:color="auto"/>
                                <w:right w:val="none" w:sz="0" w:space="0" w:color="auto"/>
                              </w:divBdr>
                              <w:divsChild>
                                <w:div w:id="1578900320">
                                  <w:marLeft w:val="0"/>
                                  <w:marRight w:val="0"/>
                                  <w:marTop w:val="0"/>
                                  <w:marBottom w:val="0"/>
                                  <w:divBdr>
                                    <w:top w:val="none" w:sz="0" w:space="0" w:color="auto"/>
                                    <w:left w:val="none" w:sz="0" w:space="0" w:color="auto"/>
                                    <w:bottom w:val="none" w:sz="0" w:space="0" w:color="auto"/>
                                    <w:right w:val="none" w:sz="0" w:space="0" w:color="auto"/>
                                  </w:divBdr>
                                  <w:divsChild>
                                    <w:div w:id="461073224">
                                      <w:marLeft w:val="0"/>
                                      <w:marRight w:val="0"/>
                                      <w:marTop w:val="0"/>
                                      <w:marBottom w:val="0"/>
                                      <w:divBdr>
                                        <w:top w:val="none" w:sz="0" w:space="0" w:color="auto"/>
                                        <w:left w:val="none" w:sz="0" w:space="0" w:color="auto"/>
                                        <w:bottom w:val="none" w:sz="0" w:space="0" w:color="auto"/>
                                        <w:right w:val="none" w:sz="0" w:space="0" w:color="auto"/>
                                      </w:divBdr>
                                      <w:divsChild>
                                        <w:div w:id="2044397359">
                                          <w:blockQuote w:val="1"/>
                                          <w:marLeft w:val="720"/>
                                          <w:marRight w:val="720"/>
                                          <w:marTop w:val="100"/>
                                          <w:marBottom w:val="100"/>
                                          <w:divBdr>
                                            <w:top w:val="none" w:sz="0" w:space="0" w:color="auto"/>
                                            <w:left w:val="none" w:sz="0" w:space="0" w:color="auto"/>
                                            <w:bottom w:val="none" w:sz="0" w:space="0" w:color="auto"/>
                                            <w:right w:val="none" w:sz="0" w:space="0" w:color="auto"/>
                                          </w:divBdr>
                                        </w:div>
                                        <w:div w:id="793183623">
                                          <w:marLeft w:val="0"/>
                                          <w:marRight w:val="0"/>
                                          <w:marTop w:val="0"/>
                                          <w:marBottom w:val="0"/>
                                          <w:divBdr>
                                            <w:top w:val="none" w:sz="0" w:space="0" w:color="auto"/>
                                            <w:left w:val="none" w:sz="0" w:space="0" w:color="auto"/>
                                            <w:bottom w:val="none" w:sz="0" w:space="0" w:color="auto"/>
                                            <w:right w:val="none" w:sz="0" w:space="0" w:color="auto"/>
                                          </w:divBdr>
                                        </w:div>
                                        <w:div w:id="130367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64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372535712">
                                          <w:marLeft w:val="0"/>
                                          <w:marRight w:val="0"/>
                                          <w:marTop w:val="0"/>
                                          <w:marBottom w:val="0"/>
                                          <w:divBdr>
                                            <w:top w:val="none" w:sz="0" w:space="0" w:color="auto"/>
                                            <w:left w:val="none" w:sz="0" w:space="0" w:color="auto"/>
                                            <w:bottom w:val="none" w:sz="0" w:space="0" w:color="auto"/>
                                            <w:right w:val="none" w:sz="0" w:space="0" w:color="auto"/>
                                          </w:divBdr>
                                          <w:divsChild>
                                            <w:div w:id="77135982">
                                              <w:marLeft w:val="0"/>
                                              <w:marRight w:val="0"/>
                                              <w:marTop w:val="0"/>
                                              <w:marBottom w:val="0"/>
                                              <w:divBdr>
                                                <w:top w:val="none" w:sz="0" w:space="0" w:color="auto"/>
                                                <w:left w:val="none" w:sz="0" w:space="0" w:color="auto"/>
                                                <w:bottom w:val="none" w:sz="0" w:space="0" w:color="auto"/>
                                                <w:right w:val="none" w:sz="0" w:space="0" w:color="auto"/>
                                              </w:divBdr>
                                              <w:divsChild>
                                                <w:div w:id="419912230">
                                                  <w:marLeft w:val="0"/>
                                                  <w:marRight w:val="0"/>
                                                  <w:marTop w:val="0"/>
                                                  <w:marBottom w:val="0"/>
                                                  <w:divBdr>
                                                    <w:top w:val="none" w:sz="0" w:space="0" w:color="auto"/>
                                                    <w:left w:val="none" w:sz="0" w:space="0" w:color="auto"/>
                                                    <w:bottom w:val="none" w:sz="0" w:space="0" w:color="auto"/>
                                                    <w:right w:val="none" w:sz="0" w:space="0" w:color="auto"/>
                                                  </w:divBdr>
                                                  <w:divsChild>
                                                    <w:div w:id="748698108">
                                                      <w:marLeft w:val="0"/>
                                                      <w:marRight w:val="0"/>
                                                      <w:marTop w:val="0"/>
                                                      <w:marBottom w:val="0"/>
                                                      <w:divBdr>
                                                        <w:top w:val="none" w:sz="0" w:space="0" w:color="auto"/>
                                                        <w:left w:val="none" w:sz="0" w:space="0" w:color="auto"/>
                                                        <w:bottom w:val="none" w:sz="0" w:space="0" w:color="auto"/>
                                                        <w:right w:val="none" w:sz="0" w:space="0" w:color="auto"/>
                                                      </w:divBdr>
                                                      <w:divsChild>
                                                        <w:div w:id="1957565974">
                                                          <w:marLeft w:val="0"/>
                                                          <w:marRight w:val="0"/>
                                                          <w:marTop w:val="0"/>
                                                          <w:marBottom w:val="0"/>
                                                          <w:divBdr>
                                                            <w:top w:val="none" w:sz="0" w:space="0" w:color="auto"/>
                                                            <w:left w:val="none" w:sz="0" w:space="0" w:color="auto"/>
                                                            <w:bottom w:val="none" w:sz="0" w:space="0" w:color="auto"/>
                                                            <w:right w:val="none" w:sz="0" w:space="0" w:color="auto"/>
                                                          </w:divBdr>
                                                          <w:divsChild>
                                                            <w:div w:id="991519771">
                                                              <w:marLeft w:val="0"/>
                                                              <w:marRight w:val="0"/>
                                                              <w:marTop w:val="0"/>
                                                              <w:marBottom w:val="0"/>
                                                              <w:divBdr>
                                                                <w:top w:val="none" w:sz="0" w:space="0" w:color="auto"/>
                                                                <w:left w:val="none" w:sz="0" w:space="0" w:color="auto"/>
                                                                <w:bottom w:val="none" w:sz="0" w:space="0" w:color="auto"/>
                                                                <w:right w:val="none" w:sz="0" w:space="0" w:color="auto"/>
                                                              </w:divBdr>
                                                              <w:divsChild>
                                                                <w:div w:id="1016227905">
                                                                  <w:marLeft w:val="0"/>
                                                                  <w:marRight w:val="0"/>
                                                                  <w:marTop w:val="0"/>
                                                                  <w:marBottom w:val="0"/>
                                                                  <w:divBdr>
                                                                    <w:top w:val="none" w:sz="0" w:space="0" w:color="auto"/>
                                                                    <w:left w:val="none" w:sz="0" w:space="0" w:color="auto"/>
                                                                    <w:bottom w:val="none" w:sz="0" w:space="0" w:color="auto"/>
                                                                    <w:right w:val="none" w:sz="0" w:space="0" w:color="auto"/>
                                                                  </w:divBdr>
                                                                  <w:divsChild>
                                                                    <w:div w:id="184635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9460">
                                                          <w:marLeft w:val="0"/>
                                                          <w:marRight w:val="0"/>
                                                          <w:marTop w:val="0"/>
                                                          <w:marBottom w:val="0"/>
                                                          <w:divBdr>
                                                            <w:top w:val="none" w:sz="0" w:space="0" w:color="auto"/>
                                                            <w:left w:val="none" w:sz="0" w:space="0" w:color="auto"/>
                                                            <w:bottom w:val="none" w:sz="0" w:space="0" w:color="auto"/>
                                                            <w:right w:val="none" w:sz="0" w:space="0" w:color="auto"/>
                                                          </w:divBdr>
                                                          <w:divsChild>
                                                            <w:div w:id="1534072256">
                                                              <w:marLeft w:val="0"/>
                                                              <w:marRight w:val="0"/>
                                                              <w:marTop w:val="0"/>
                                                              <w:marBottom w:val="0"/>
                                                              <w:divBdr>
                                                                <w:top w:val="none" w:sz="0" w:space="0" w:color="auto"/>
                                                                <w:left w:val="none" w:sz="0" w:space="0" w:color="auto"/>
                                                                <w:bottom w:val="none" w:sz="0" w:space="0" w:color="auto"/>
                                                                <w:right w:val="none" w:sz="0" w:space="0" w:color="auto"/>
                                                              </w:divBdr>
                                                              <w:divsChild>
                                                                <w:div w:id="668143132">
                                                                  <w:marLeft w:val="0"/>
                                                                  <w:marRight w:val="0"/>
                                                                  <w:marTop w:val="0"/>
                                                                  <w:marBottom w:val="0"/>
                                                                  <w:divBdr>
                                                                    <w:top w:val="none" w:sz="0" w:space="0" w:color="auto"/>
                                                                    <w:left w:val="none" w:sz="0" w:space="0" w:color="auto"/>
                                                                    <w:bottom w:val="none" w:sz="0" w:space="0" w:color="auto"/>
                                                                    <w:right w:val="none" w:sz="0" w:space="0" w:color="auto"/>
                                                                  </w:divBdr>
                                                                  <w:divsChild>
                                                                    <w:div w:id="791629824">
                                                                      <w:marLeft w:val="0"/>
                                                                      <w:marRight w:val="0"/>
                                                                      <w:marTop w:val="0"/>
                                                                      <w:marBottom w:val="0"/>
                                                                      <w:divBdr>
                                                                        <w:top w:val="none" w:sz="0" w:space="0" w:color="auto"/>
                                                                        <w:left w:val="none" w:sz="0" w:space="0" w:color="auto"/>
                                                                        <w:bottom w:val="none" w:sz="0" w:space="0" w:color="auto"/>
                                                                        <w:right w:val="none" w:sz="0" w:space="0" w:color="auto"/>
                                                                      </w:divBdr>
                                                                      <w:divsChild>
                                                                        <w:div w:id="1402604302">
                                                                          <w:marLeft w:val="0"/>
                                                                          <w:marRight w:val="0"/>
                                                                          <w:marTop w:val="0"/>
                                                                          <w:marBottom w:val="0"/>
                                                                          <w:divBdr>
                                                                            <w:top w:val="none" w:sz="0" w:space="0" w:color="auto"/>
                                                                            <w:left w:val="none" w:sz="0" w:space="0" w:color="auto"/>
                                                                            <w:bottom w:val="none" w:sz="0" w:space="0" w:color="auto"/>
                                                                            <w:right w:val="none" w:sz="0" w:space="0" w:color="auto"/>
                                                                          </w:divBdr>
                                                                          <w:divsChild>
                                                                            <w:div w:id="954291245">
                                                                              <w:marLeft w:val="0"/>
                                                                              <w:marRight w:val="0"/>
                                                                              <w:marTop w:val="0"/>
                                                                              <w:marBottom w:val="0"/>
                                                                              <w:divBdr>
                                                                                <w:top w:val="none" w:sz="0" w:space="0" w:color="auto"/>
                                                                                <w:left w:val="none" w:sz="0" w:space="0" w:color="auto"/>
                                                                                <w:bottom w:val="none" w:sz="0" w:space="0" w:color="auto"/>
                                                                                <w:right w:val="none" w:sz="0" w:space="0" w:color="auto"/>
                                                                              </w:divBdr>
                                                                              <w:divsChild>
                                                                                <w:div w:id="503325266">
                                                                                  <w:marLeft w:val="0"/>
                                                                                  <w:marRight w:val="0"/>
                                                                                  <w:marTop w:val="0"/>
                                                                                  <w:marBottom w:val="0"/>
                                                                                  <w:divBdr>
                                                                                    <w:top w:val="none" w:sz="0" w:space="0" w:color="auto"/>
                                                                                    <w:left w:val="none" w:sz="0" w:space="0" w:color="auto"/>
                                                                                    <w:bottom w:val="none" w:sz="0" w:space="0" w:color="auto"/>
                                                                                    <w:right w:val="none" w:sz="0" w:space="0" w:color="auto"/>
                                                                                  </w:divBdr>
                                                                                  <w:divsChild>
                                                                                    <w:div w:id="1143110742">
                                                                                      <w:marLeft w:val="0"/>
                                                                                      <w:marRight w:val="0"/>
                                                                                      <w:marTop w:val="0"/>
                                                                                      <w:marBottom w:val="0"/>
                                                                                      <w:divBdr>
                                                                                        <w:top w:val="none" w:sz="0" w:space="0" w:color="auto"/>
                                                                                        <w:left w:val="none" w:sz="0" w:space="0" w:color="auto"/>
                                                                                        <w:bottom w:val="none" w:sz="0" w:space="0" w:color="auto"/>
                                                                                        <w:right w:val="none" w:sz="0" w:space="0" w:color="auto"/>
                                                                                      </w:divBdr>
                                                                                      <w:divsChild>
                                                                                        <w:div w:id="1750467829">
                                                                                          <w:marLeft w:val="0"/>
                                                                                          <w:marRight w:val="0"/>
                                                                                          <w:marTop w:val="0"/>
                                                                                          <w:marBottom w:val="0"/>
                                                                                          <w:divBdr>
                                                                                            <w:top w:val="none" w:sz="0" w:space="0" w:color="auto"/>
                                                                                            <w:left w:val="none" w:sz="0" w:space="0" w:color="auto"/>
                                                                                            <w:bottom w:val="none" w:sz="0" w:space="0" w:color="auto"/>
                                                                                            <w:right w:val="none" w:sz="0" w:space="0" w:color="auto"/>
                                                                                          </w:divBdr>
                                                                                        </w:div>
                                                                                        <w:div w:id="711687058">
                                                                                          <w:marLeft w:val="0"/>
                                                                                          <w:marRight w:val="0"/>
                                                                                          <w:marTop w:val="0"/>
                                                                                          <w:marBottom w:val="0"/>
                                                                                          <w:divBdr>
                                                                                            <w:top w:val="none" w:sz="0" w:space="0" w:color="auto"/>
                                                                                            <w:left w:val="none" w:sz="0" w:space="0" w:color="auto"/>
                                                                                            <w:bottom w:val="none" w:sz="0" w:space="0" w:color="auto"/>
                                                                                            <w:right w:val="none" w:sz="0" w:space="0" w:color="auto"/>
                                                                                          </w:divBdr>
                                                                                        </w:div>
                                                                                        <w:div w:id="919674352">
                                                                                          <w:marLeft w:val="0"/>
                                                                                          <w:marRight w:val="0"/>
                                                                                          <w:marTop w:val="0"/>
                                                                                          <w:marBottom w:val="0"/>
                                                                                          <w:divBdr>
                                                                                            <w:top w:val="none" w:sz="0" w:space="0" w:color="auto"/>
                                                                                            <w:left w:val="none" w:sz="0" w:space="0" w:color="auto"/>
                                                                                            <w:bottom w:val="none" w:sz="0" w:space="0" w:color="auto"/>
                                                                                            <w:right w:val="none" w:sz="0" w:space="0" w:color="auto"/>
                                                                                          </w:divBdr>
                                                                                        </w:div>
                                                                                        <w:div w:id="20785094">
                                                                                          <w:marLeft w:val="0"/>
                                                                                          <w:marRight w:val="0"/>
                                                                                          <w:marTop w:val="0"/>
                                                                                          <w:marBottom w:val="0"/>
                                                                                          <w:divBdr>
                                                                                            <w:top w:val="none" w:sz="0" w:space="0" w:color="auto"/>
                                                                                            <w:left w:val="none" w:sz="0" w:space="0" w:color="auto"/>
                                                                                            <w:bottom w:val="none" w:sz="0" w:space="0" w:color="auto"/>
                                                                                            <w:right w:val="none" w:sz="0" w:space="0" w:color="auto"/>
                                                                                          </w:divBdr>
                                                                                        </w:div>
                                                                                        <w:div w:id="1553494011">
                                                                                          <w:marLeft w:val="0"/>
                                                                                          <w:marRight w:val="0"/>
                                                                                          <w:marTop w:val="0"/>
                                                                                          <w:marBottom w:val="0"/>
                                                                                          <w:divBdr>
                                                                                            <w:top w:val="none" w:sz="0" w:space="0" w:color="auto"/>
                                                                                            <w:left w:val="none" w:sz="0" w:space="0" w:color="auto"/>
                                                                                            <w:bottom w:val="none" w:sz="0" w:space="0" w:color="auto"/>
                                                                                            <w:right w:val="none" w:sz="0" w:space="0" w:color="auto"/>
                                                                                          </w:divBdr>
                                                                                        </w:div>
                                                                                        <w:div w:id="72930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58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056537">
                                          <w:blockQuote w:val="1"/>
                                          <w:marLeft w:val="720"/>
                                          <w:marRight w:val="720"/>
                                          <w:marTop w:val="100"/>
                                          <w:marBottom w:val="100"/>
                                          <w:divBdr>
                                            <w:top w:val="none" w:sz="0" w:space="0" w:color="auto"/>
                                            <w:left w:val="none" w:sz="0" w:space="0" w:color="auto"/>
                                            <w:bottom w:val="none" w:sz="0" w:space="0" w:color="auto"/>
                                            <w:right w:val="none" w:sz="0" w:space="0" w:color="auto"/>
                                          </w:divBdr>
                                        </w:div>
                                        <w:div w:id="2143845192">
                                          <w:blockQuote w:val="1"/>
                                          <w:marLeft w:val="720"/>
                                          <w:marRight w:val="720"/>
                                          <w:marTop w:val="100"/>
                                          <w:marBottom w:val="100"/>
                                          <w:divBdr>
                                            <w:top w:val="none" w:sz="0" w:space="0" w:color="auto"/>
                                            <w:left w:val="none" w:sz="0" w:space="0" w:color="auto"/>
                                            <w:bottom w:val="none" w:sz="0" w:space="0" w:color="auto"/>
                                            <w:right w:val="none" w:sz="0" w:space="0" w:color="auto"/>
                                          </w:divBdr>
                                        </w:div>
                                        <w:div w:id="3171963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242921">
      <w:bodyDiv w:val="1"/>
      <w:marLeft w:val="0"/>
      <w:marRight w:val="0"/>
      <w:marTop w:val="0"/>
      <w:marBottom w:val="0"/>
      <w:divBdr>
        <w:top w:val="none" w:sz="0" w:space="0" w:color="auto"/>
        <w:left w:val="none" w:sz="0" w:space="0" w:color="auto"/>
        <w:bottom w:val="none" w:sz="0" w:space="0" w:color="auto"/>
        <w:right w:val="none" w:sz="0" w:space="0" w:color="auto"/>
      </w:divBdr>
    </w:div>
    <w:div w:id="1934388769">
      <w:bodyDiv w:val="1"/>
      <w:marLeft w:val="0"/>
      <w:marRight w:val="0"/>
      <w:marTop w:val="0"/>
      <w:marBottom w:val="0"/>
      <w:divBdr>
        <w:top w:val="none" w:sz="0" w:space="0" w:color="auto"/>
        <w:left w:val="none" w:sz="0" w:space="0" w:color="auto"/>
        <w:bottom w:val="none" w:sz="0" w:space="0" w:color="auto"/>
        <w:right w:val="none" w:sz="0" w:space="0" w:color="auto"/>
      </w:divBdr>
    </w:div>
    <w:div w:id="1935093249">
      <w:bodyDiv w:val="1"/>
      <w:marLeft w:val="0"/>
      <w:marRight w:val="0"/>
      <w:marTop w:val="0"/>
      <w:marBottom w:val="0"/>
      <w:divBdr>
        <w:top w:val="none" w:sz="0" w:space="0" w:color="auto"/>
        <w:left w:val="none" w:sz="0" w:space="0" w:color="auto"/>
        <w:bottom w:val="none" w:sz="0" w:space="0" w:color="auto"/>
        <w:right w:val="none" w:sz="0" w:space="0" w:color="auto"/>
      </w:divBdr>
    </w:div>
    <w:div w:id="1935507193">
      <w:bodyDiv w:val="1"/>
      <w:marLeft w:val="0"/>
      <w:marRight w:val="0"/>
      <w:marTop w:val="0"/>
      <w:marBottom w:val="0"/>
      <w:divBdr>
        <w:top w:val="none" w:sz="0" w:space="0" w:color="auto"/>
        <w:left w:val="none" w:sz="0" w:space="0" w:color="auto"/>
        <w:bottom w:val="none" w:sz="0" w:space="0" w:color="auto"/>
        <w:right w:val="none" w:sz="0" w:space="0" w:color="auto"/>
      </w:divBdr>
    </w:div>
    <w:div w:id="1936594084">
      <w:bodyDiv w:val="1"/>
      <w:marLeft w:val="0"/>
      <w:marRight w:val="0"/>
      <w:marTop w:val="0"/>
      <w:marBottom w:val="0"/>
      <w:divBdr>
        <w:top w:val="none" w:sz="0" w:space="0" w:color="auto"/>
        <w:left w:val="none" w:sz="0" w:space="0" w:color="auto"/>
        <w:bottom w:val="none" w:sz="0" w:space="0" w:color="auto"/>
        <w:right w:val="none" w:sz="0" w:space="0" w:color="auto"/>
      </w:divBdr>
    </w:div>
    <w:div w:id="1939174947">
      <w:bodyDiv w:val="1"/>
      <w:marLeft w:val="0"/>
      <w:marRight w:val="0"/>
      <w:marTop w:val="0"/>
      <w:marBottom w:val="0"/>
      <w:divBdr>
        <w:top w:val="none" w:sz="0" w:space="0" w:color="auto"/>
        <w:left w:val="none" w:sz="0" w:space="0" w:color="auto"/>
        <w:bottom w:val="none" w:sz="0" w:space="0" w:color="auto"/>
        <w:right w:val="none" w:sz="0" w:space="0" w:color="auto"/>
      </w:divBdr>
    </w:div>
    <w:div w:id="1939944756">
      <w:bodyDiv w:val="1"/>
      <w:marLeft w:val="0"/>
      <w:marRight w:val="0"/>
      <w:marTop w:val="0"/>
      <w:marBottom w:val="0"/>
      <w:divBdr>
        <w:top w:val="none" w:sz="0" w:space="0" w:color="auto"/>
        <w:left w:val="none" w:sz="0" w:space="0" w:color="auto"/>
        <w:bottom w:val="none" w:sz="0" w:space="0" w:color="auto"/>
        <w:right w:val="none" w:sz="0" w:space="0" w:color="auto"/>
      </w:divBdr>
    </w:div>
    <w:div w:id="1943567531">
      <w:bodyDiv w:val="1"/>
      <w:marLeft w:val="0"/>
      <w:marRight w:val="0"/>
      <w:marTop w:val="0"/>
      <w:marBottom w:val="0"/>
      <w:divBdr>
        <w:top w:val="none" w:sz="0" w:space="0" w:color="auto"/>
        <w:left w:val="none" w:sz="0" w:space="0" w:color="auto"/>
        <w:bottom w:val="none" w:sz="0" w:space="0" w:color="auto"/>
        <w:right w:val="none" w:sz="0" w:space="0" w:color="auto"/>
      </w:divBdr>
    </w:div>
    <w:div w:id="1951358674">
      <w:bodyDiv w:val="1"/>
      <w:marLeft w:val="0"/>
      <w:marRight w:val="0"/>
      <w:marTop w:val="0"/>
      <w:marBottom w:val="0"/>
      <w:divBdr>
        <w:top w:val="none" w:sz="0" w:space="0" w:color="auto"/>
        <w:left w:val="none" w:sz="0" w:space="0" w:color="auto"/>
        <w:bottom w:val="none" w:sz="0" w:space="0" w:color="auto"/>
        <w:right w:val="none" w:sz="0" w:space="0" w:color="auto"/>
      </w:divBdr>
    </w:div>
    <w:div w:id="1952742318">
      <w:bodyDiv w:val="1"/>
      <w:marLeft w:val="0"/>
      <w:marRight w:val="0"/>
      <w:marTop w:val="0"/>
      <w:marBottom w:val="0"/>
      <w:divBdr>
        <w:top w:val="none" w:sz="0" w:space="0" w:color="auto"/>
        <w:left w:val="none" w:sz="0" w:space="0" w:color="auto"/>
        <w:bottom w:val="none" w:sz="0" w:space="0" w:color="auto"/>
        <w:right w:val="none" w:sz="0" w:space="0" w:color="auto"/>
      </w:divBdr>
    </w:div>
    <w:div w:id="1956252569">
      <w:bodyDiv w:val="1"/>
      <w:marLeft w:val="0"/>
      <w:marRight w:val="0"/>
      <w:marTop w:val="0"/>
      <w:marBottom w:val="0"/>
      <w:divBdr>
        <w:top w:val="none" w:sz="0" w:space="0" w:color="auto"/>
        <w:left w:val="none" w:sz="0" w:space="0" w:color="auto"/>
        <w:bottom w:val="none" w:sz="0" w:space="0" w:color="auto"/>
        <w:right w:val="none" w:sz="0" w:space="0" w:color="auto"/>
      </w:divBdr>
    </w:div>
    <w:div w:id="1961298129">
      <w:bodyDiv w:val="1"/>
      <w:marLeft w:val="0"/>
      <w:marRight w:val="0"/>
      <w:marTop w:val="0"/>
      <w:marBottom w:val="0"/>
      <w:divBdr>
        <w:top w:val="none" w:sz="0" w:space="0" w:color="auto"/>
        <w:left w:val="none" w:sz="0" w:space="0" w:color="auto"/>
        <w:bottom w:val="none" w:sz="0" w:space="0" w:color="auto"/>
        <w:right w:val="none" w:sz="0" w:space="0" w:color="auto"/>
      </w:divBdr>
    </w:div>
    <w:div w:id="1963733115">
      <w:bodyDiv w:val="1"/>
      <w:marLeft w:val="0"/>
      <w:marRight w:val="0"/>
      <w:marTop w:val="0"/>
      <w:marBottom w:val="0"/>
      <w:divBdr>
        <w:top w:val="none" w:sz="0" w:space="0" w:color="auto"/>
        <w:left w:val="none" w:sz="0" w:space="0" w:color="auto"/>
        <w:bottom w:val="none" w:sz="0" w:space="0" w:color="auto"/>
        <w:right w:val="none" w:sz="0" w:space="0" w:color="auto"/>
      </w:divBdr>
    </w:div>
    <w:div w:id="1967852467">
      <w:bodyDiv w:val="1"/>
      <w:marLeft w:val="0"/>
      <w:marRight w:val="0"/>
      <w:marTop w:val="0"/>
      <w:marBottom w:val="0"/>
      <w:divBdr>
        <w:top w:val="none" w:sz="0" w:space="0" w:color="auto"/>
        <w:left w:val="none" w:sz="0" w:space="0" w:color="auto"/>
        <w:bottom w:val="none" w:sz="0" w:space="0" w:color="auto"/>
        <w:right w:val="none" w:sz="0" w:space="0" w:color="auto"/>
      </w:divBdr>
    </w:div>
    <w:div w:id="1976789345">
      <w:bodyDiv w:val="1"/>
      <w:marLeft w:val="0"/>
      <w:marRight w:val="0"/>
      <w:marTop w:val="0"/>
      <w:marBottom w:val="0"/>
      <w:divBdr>
        <w:top w:val="none" w:sz="0" w:space="0" w:color="auto"/>
        <w:left w:val="none" w:sz="0" w:space="0" w:color="auto"/>
        <w:bottom w:val="none" w:sz="0" w:space="0" w:color="auto"/>
        <w:right w:val="none" w:sz="0" w:space="0" w:color="auto"/>
      </w:divBdr>
    </w:div>
    <w:div w:id="1983189157">
      <w:bodyDiv w:val="1"/>
      <w:marLeft w:val="0"/>
      <w:marRight w:val="0"/>
      <w:marTop w:val="0"/>
      <w:marBottom w:val="0"/>
      <w:divBdr>
        <w:top w:val="none" w:sz="0" w:space="0" w:color="auto"/>
        <w:left w:val="none" w:sz="0" w:space="0" w:color="auto"/>
        <w:bottom w:val="none" w:sz="0" w:space="0" w:color="auto"/>
        <w:right w:val="none" w:sz="0" w:space="0" w:color="auto"/>
      </w:divBdr>
    </w:div>
    <w:div w:id="1986664527">
      <w:bodyDiv w:val="1"/>
      <w:marLeft w:val="0"/>
      <w:marRight w:val="0"/>
      <w:marTop w:val="0"/>
      <w:marBottom w:val="0"/>
      <w:divBdr>
        <w:top w:val="none" w:sz="0" w:space="0" w:color="auto"/>
        <w:left w:val="none" w:sz="0" w:space="0" w:color="auto"/>
        <w:bottom w:val="none" w:sz="0" w:space="0" w:color="auto"/>
        <w:right w:val="none" w:sz="0" w:space="0" w:color="auto"/>
      </w:divBdr>
    </w:div>
    <w:div w:id="1987082617">
      <w:bodyDiv w:val="1"/>
      <w:marLeft w:val="0"/>
      <w:marRight w:val="0"/>
      <w:marTop w:val="0"/>
      <w:marBottom w:val="0"/>
      <w:divBdr>
        <w:top w:val="none" w:sz="0" w:space="0" w:color="auto"/>
        <w:left w:val="none" w:sz="0" w:space="0" w:color="auto"/>
        <w:bottom w:val="none" w:sz="0" w:space="0" w:color="auto"/>
        <w:right w:val="none" w:sz="0" w:space="0" w:color="auto"/>
      </w:divBdr>
    </w:div>
    <w:div w:id="1987202730">
      <w:bodyDiv w:val="1"/>
      <w:marLeft w:val="0"/>
      <w:marRight w:val="0"/>
      <w:marTop w:val="0"/>
      <w:marBottom w:val="0"/>
      <w:divBdr>
        <w:top w:val="none" w:sz="0" w:space="0" w:color="auto"/>
        <w:left w:val="none" w:sz="0" w:space="0" w:color="auto"/>
        <w:bottom w:val="none" w:sz="0" w:space="0" w:color="auto"/>
        <w:right w:val="none" w:sz="0" w:space="0" w:color="auto"/>
      </w:divBdr>
    </w:div>
    <w:div w:id="1991252738">
      <w:bodyDiv w:val="1"/>
      <w:marLeft w:val="0"/>
      <w:marRight w:val="0"/>
      <w:marTop w:val="0"/>
      <w:marBottom w:val="0"/>
      <w:divBdr>
        <w:top w:val="none" w:sz="0" w:space="0" w:color="auto"/>
        <w:left w:val="none" w:sz="0" w:space="0" w:color="auto"/>
        <w:bottom w:val="none" w:sz="0" w:space="0" w:color="auto"/>
        <w:right w:val="none" w:sz="0" w:space="0" w:color="auto"/>
      </w:divBdr>
    </w:div>
    <w:div w:id="1993950047">
      <w:bodyDiv w:val="1"/>
      <w:marLeft w:val="0"/>
      <w:marRight w:val="0"/>
      <w:marTop w:val="0"/>
      <w:marBottom w:val="0"/>
      <w:divBdr>
        <w:top w:val="none" w:sz="0" w:space="0" w:color="auto"/>
        <w:left w:val="none" w:sz="0" w:space="0" w:color="auto"/>
        <w:bottom w:val="none" w:sz="0" w:space="0" w:color="auto"/>
        <w:right w:val="none" w:sz="0" w:space="0" w:color="auto"/>
      </w:divBdr>
    </w:div>
    <w:div w:id="1997804783">
      <w:bodyDiv w:val="1"/>
      <w:marLeft w:val="0"/>
      <w:marRight w:val="0"/>
      <w:marTop w:val="0"/>
      <w:marBottom w:val="0"/>
      <w:divBdr>
        <w:top w:val="none" w:sz="0" w:space="0" w:color="auto"/>
        <w:left w:val="none" w:sz="0" w:space="0" w:color="auto"/>
        <w:bottom w:val="none" w:sz="0" w:space="0" w:color="auto"/>
        <w:right w:val="none" w:sz="0" w:space="0" w:color="auto"/>
      </w:divBdr>
    </w:div>
    <w:div w:id="1998921680">
      <w:bodyDiv w:val="1"/>
      <w:marLeft w:val="0"/>
      <w:marRight w:val="0"/>
      <w:marTop w:val="0"/>
      <w:marBottom w:val="0"/>
      <w:divBdr>
        <w:top w:val="none" w:sz="0" w:space="0" w:color="auto"/>
        <w:left w:val="none" w:sz="0" w:space="0" w:color="auto"/>
        <w:bottom w:val="none" w:sz="0" w:space="0" w:color="auto"/>
        <w:right w:val="none" w:sz="0" w:space="0" w:color="auto"/>
      </w:divBdr>
    </w:div>
    <w:div w:id="2000185596">
      <w:bodyDiv w:val="1"/>
      <w:marLeft w:val="0"/>
      <w:marRight w:val="0"/>
      <w:marTop w:val="0"/>
      <w:marBottom w:val="0"/>
      <w:divBdr>
        <w:top w:val="none" w:sz="0" w:space="0" w:color="auto"/>
        <w:left w:val="none" w:sz="0" w:space="0" w:color="auto"/>
        <w:bottom w:val="none" w:sz="0" w:space="0" w:color="auto"/>
        <w:right w:val="none" w:sz="0" w:space="0" w:color="auto"/>
      </w:divBdr>
    </w:div>
    <w:div w:id="2002466195">
      <w:bodyDiv w:val="1"/>
      <w:marLeft w:val="0"/>
      <w:marRight w:val="0"/>
      <w:marTop w:val="0"/>
      <w:marBottom w:val="0"/>
      <w:divBdr>
        <w:top w:val="none" w:sz="0" w:space="0" w:color="auto"/>
        <w:left w:val="none" w:sz="0" w:space="0" w:color="auto"/>
        <w:bottom w:val="none" w:sz="0" w:space="0" w:color="auto"/>
        <w:right w:val="none" w:sz="0" w:space="0" w:color="auto"/>
      </w:divBdr>
    </w:div>
    <w:div w:id="2002662498">
      <w:bodyDiv w:val="1"/>
      <w:marLeft w:val="0"/>
      <w:marRight w:val="0"/>
      <w:marTop w:val="0"/>
      <w:marBottom w:val="0"/>
      <w:divBdr>
        <w:top w:val="none" w:sz="0" w:space="0" w:color="auto"/>
        <w:left w:val="none" w:sz="0" w:space="0" w:color="auto"/>
        <w:bottom w:val="none" w:sz="0" w:space="0" w:color="auto"/>
        <w:right w:val="none" w:sz="0" w:space="0" w:color="auto"/>
      </w:divBdr>
    </w:div>
    <w:div w:id="2011448757">
      <w:bodyDiv w:val="1"/>
      <w:marLeft w:val="0"/>
      <w:marRight w:val="0"/>
      <w:marTop w:val="0"/>
      <w:marBottom w:val="0"/>
      <w:divBdr>
        <w:top w:val="none" w:sz="0" w:space="0" w:color="auto"/>
        <w:left w:val="none" w:sz="0" w:space="0" w:color="auto"/>
        <w:bottom w:val="none" w:sz="0" w:space="0" w:color="auto"/>
        <w:right w:val="none" w:sz="0" w:space="0" w:color="auto"/>
      </w:divBdr>
    </w:div>
    <w:div w:id="2014065359">
      <w:bodyDiv w:val="1"/>
      <w:marLeft w:val="0"/>
      <w:marRight w:val="0"/>
      <w:marTop w:val="0"/>
      <w:marBottom w:val="0"/>
      <w:divBdr>
        <w:top w:val="none" w:sz="0" w:space="0" w:color="auto"/>
        <w:left w:val="none" w:sz="0" w:space="0" w:color="auto"/>
        <w:bottom w:val="none" w:sz="0" w:space="0" w:color="auto"/>
        <w:right w:val="none" w:sz="0" w:space="0" w:color="auto"/>
      </w:divBdr>
    </w:div>
    <w:div w:id="2016565670">
      <w:bodyDiv w:val="1"/>
      <w:marLeft w:val="0"/>
      <w:marRight w:val="0"/>
      <w:marTop w:val="0"/>
      <w:marBottom w:val="0"/>
      <w:divBdr>
        <w:top w:val="none" w:sz="0" w:space="0" w:color="auto"/>
        <w:left w:val="none" w:sz="0" w:space="0" w:color="auto"/>
        <w:bottom w:val="none" w:sz="0" w:space="0" w:color="auto"/>
        <w:right w:val="none" w:sz="0" w:space="0" w:color="auto"/>
      </w:divBdr>
    </w:div>
    <w:div w:id="2022966946">
      <w:bodyDiv w:val="1"/>
      <w:marLeft w:val="0"/>
      <w:marRight w:val="0"/>
      <w:marTop w:val="0"/>
      <w:marBottom w:val="0"/>
      <w:divBdr>
        <w:top w:val="none" w:sz="0" w:space="0" w:color="auto"/>
        <w:left w:val="none" w:sz="0" w:space="0" w:color="auto"/>
        <w:bottom w:val="none" w:sz="0" w:space="0" w:color="auto"/>
        <w:right w:val="none" w:sz="0" w:space="0" w:color="auto"/>
      </w:divBdr>
    </w:div>
    <w:div w:id="2032486962">
      <w:bodyDiv w:val="1"/>
      <w:marLeft w:val="0"/>
      <w:marRight w:val="0"/>
      <w:marTop w:val="0"/>
      <w:marBottom w:val="0"/>
      <w:divBdr>
        <w:top w:val="none" w:sz="0" w:space="0" w:color="auto"/>
        <w:left w:val="none" w:sz="0" w:space="0" w:color="auto"/>
        <w:bottom w:val="none" w:sz="0" w:space="0" w:color="auto"/>
        <w:right w:val="none" w:sz="0" w:space="0" w:color="auto"/>
      </w:divBdr>
    </w:div>
    <w:div w:id="2035885187">
      <w:bodyDiv w:val="1"/>
      <w:marLeft w:val="0"/>
      <w:marRight w:val="0"/>
      <w:marTop w:val="0"/>
      <w:marBottom w:val="0"/>
      <w:divBdr>
        <w:top w:val="none" w:sz="0" w:space="0" w:color="auto"/>
        <w:left w:val="none" w:sz="0" w:space="0" w:color="auto"/>
        <w:bottom w:val="none" w:sz="0" w:space="0" w:color="auto"/>
        <w:right w:val="none" w:sz="0" w:space="0" w:color="auto"/>
      </w:divBdr>
    </w:div>
    <w:div w:id="2037457918">
      <w:bodyDiv w:val="1"/>
      <w:marLeft w:val="0"/>
      <w:marRight w:val="0"/>
      <w:marTop w:val="0"/>
      <w:marBottom w:val="0"/>
      <w:divBdr>
        <w:top w:val="none" w:sz="0" w:space="0" w:color="auto"/>
        <w:left w:val="none" w:sz="0" w:space="0" w:color="auto"/>
        <w:bottom w:val="none" w:sz="0" w:space="0" w:color="auto"/>
        <w:right w:val="none" w:sz="0" w:space="0" w:color="auto"/>
      </w:divBdr>
    </w:div>
    <w:div w:id="2038847352">
      <w:bodyDiv w:val="1"/>
      <w:marLeft w:val="0"/>
      <w:marRight w:val="0"/>
      <w:marTop w:val="0"/>
      <w:marBottom w:val="0"/>
      <w:divBdr>
        <w:top w:val="none" w:sz="0" w:space="0" w:color="auto"/>
        <w:left w:val="none" w:sz="0" w:space="0" w:color="auto"/>
        <w:bottom w:val="none" w:sz="0" w:space="0" w:color="auto"/>
        <w:right w:val="none" w:sz="0" w:space="0" w:color="auto"/>
      </w:divBdr>
    </w:div>
    <w:div w:id="2042320553">
      <w:bodyDiv w:val="1"/>
      <w:marLeft w:val="0"/>
      <w:marRight w:val="0"/>
      <w:marTop w:val="0"/>
      <w:marBottom w:val="0"/>
      <w:divBdr>
        <w:top w:val="none" w:sz="0" w:space="0" w:color="auto"/>
        <w:left w:val="none" w:sz="0" w:space="0" w:color="auto"/>
        <w:bottom w:val="none" w:sz="0" w:space="0" w:color="auto"/>
        <w:right w:val="none" w:sz="0" w:space="0" w:color="auto"/>
      </w:divBdr>
    </w:div>
    <w:div w:id="2048988271">
      <w:bodyDiv w:val="1"/>
      <w:marLeft w:val="0"/>
      <w:marRight w:val="0"/>
      <w:marTop w:val="0"/>
      <w:marBottom w:val="0"/>
      <w:divBdr>
        <w:top w:val="none" w:sz="0" w:space="0" w:color="auto"/>
        <w:left w:val="none" w:sz="0" w:space="0" w:color="auto"/>
        <w:bottom w:val="none" w:sz="0" w:space="0" w:color="auto"/>
        <w:right w:val="none" w:sz="0" w:space="0" w:color="auto"/>
      </w:divBdr>
    </w:div>
    <w:div w:id="2051881826">
      <w:bodyDiv w:val="1"/>
      <w:marLeft w:val="0"/>
      <w:marRight w:val="0"/>
      <w:marTop w:val="0"/>
      <w:marBottom w:val="0"/>
      <w:divBdr>
        <w:top w:val="none" w:sz="0" w:space="0" w:color="auto"/>
        <w:left w:val="none" w:sz="0" w:space="0" w:color="auto"/>
        <w:bottom w:val="none" w:sz="0" w:space="0" w:color="auto"/>
        <w:right w:val="none" w:sz="0" w:space="0" w:color="auto"/>
      </w:divBdr>
    </w:div>
    <w:div w:id="2055543038">
      <w:bodyDiv w:val="1"/>
      <w:marLeft w:val="0"/>
      <w:marRight w:val="0"/>
      <w:marTop w:val="0"/>
      <w:marBottom w:val="0"/>
      <w:divBdr>
        <w:top w:val="none" w:sz="0" w:space="0" w:color="auto"/>
        <w:left w:val="none" w:sz="0" w:space="0" w:color="auto"/>
        <w:bottom w:val="none" w:sz="0" w:space="0" w:color="auto"/>
        <w:right w:val="none" w:sz="0" w:space="0" w:color="auto"/>
      </w:divBdr>
    </w:div>
    <w:div w:id="2058044262">
      <w:bodyDiv w:val="1"/>
      <w:marLeft w:val="0"/>
      <w:marRight w:val="0"/>
      <w:marTop w:val="0"/>
      <w:marBottom w:val="0"/>
      <w:divBdr>
        <w:top w:val="none" w:sz="0" w:space="0" w:color="auto"/>
        <w:left w:val="none" w:sz="0" w:space="0" w:color="auto"/>
        <w:bottom w:val="none" w:sz="0" w:space="0" w:color="auto"/>
        <w:right w:val="none" w:sz="0" w:space="0" w:color="auto"/>
      </w:divBdr>
    </w:div>
    <w:div w:id="2058241039">
      <w:bodyDiv w:val="1"/>
      <w:marLeft w:val="0"/>
      <w:marRight w:val="0"/>
      <w:marTop w:val="0"/>
      <w:marBottom w:val="0"/>
      <w:divBdr>
        <w:top w:val="none" w:sz="0" w:space="0" w:color="auto"/>
        <w:left w:val="none" w:sz="0" w:space="0" w:color="auto"/>
        <w:bottom w:val="none" w:sz="0" w:space="0" w:color="auto"/>
        <w:right w:val="none" w:sz="0" w:space="0" w:color="auto"/>
      </w:divBdr>
    </w:div>
    <w:div w:id="2061317248">
      <w:bodyDiv w:val="1"/>
      <w:marLeft w:val="0"/>
      <w:marRight w:val="0"/>
      <w:marTop w:val="0"/>
      <w:marBottom w:val="0"/>
      <w:divBdr>
        <w:top w:val="none" w:sz="0" w:space="0" w:color="auto"/>
        <w:left w:val="none" w:sz="0" w:space="0" w:color="auto"/>
        <w:bottom w:val="none" w:sz="0" w:space="0" w:color="auto"/>
        <w:right w:val="none" w:sz="0" w:space="0" w:color="auto"/>
      </w:divBdr>
    </w:div>
    <w:div w:id="2063751737">
      <w:bodyDiv w:val="1"/>
      <w:marLeft w:val="0"/>
      <w:marRight w:val="0"/>
      <w:marTop w:val="0"/>
      <w:marBottom w:val="0"/>
      <w:divBdr>
        <w:top w:val="none" w:sz="0" w:space="0" w:color="auto"/>
        <w:left w:val="none" w:sz="0" w:space="0" w:color="auto"/>
        <w:bottom w:val="none" w:sz="0" w:space="0" w:color="auto"/>
        <w:right w:val="none" w:sz="0" w:space="0" w:color="auto"/>
      </w:divBdr>
    </w:div>
    <w:div w:id="2064982430">
      <w:bodyDiv w:val="1"/>
      <w:marLeft w:val="0"/>
      <w:marRight w:val="0"/>
      <w:marTop w:val="0"/>
      <w:marBottom w:val="0"/>
      <w:divBdr>
        <w:top w:val="none" w:sz="0" w:space="0" w:color="auto"/>
        <w:left w:val="none" w:sz="0" w:space="0" w:color="auto"/>
        <w:bottom w:val="none" w:sz="0" w:space="0" w:color="auto"/>
        <w:right w:val="none" w:sz="0" w:space="0" w:color="auto"/>
      </w:divBdr>
    </w:div>
    <w:div w:id="2064984947">
      <w:bodyDiv w:val="1"/>
      <w:marLeft w:val="0"/>
      <w:marRight w:val="0"/>
      <w:marTop w:val="0"/>
      <w:marBottom w:val="0"/>
      <w:divBdr>
        <w:top w:val="none" w:sz="0" w:space="0" w:color="auto"/>
        <w:left w:val="none" w:sz="0" w:space="0" w:color="auto"/>
        <w:bottom w:val="none" w:sz="0" w:space="0" w:color="auto"/>
        <w:right w:val="none" w:sz="0" w:space="0" w:color="auto"/>
      </w:divBdr>
    </w:div>
    <w:div w:id="2066830108">
      <w:bodyDiv w:val="1"/>
      <w:marLeft w:val="0"/>
      <w:marRight w:val="0"/>
      <w:marTop w:val="0"/>
      <w:marBottom w:val="0"/>
      <w:divBdr>
        <w:top w:val="none" w:sz="0" w:space="0" w:color="auto"/>
        <w:left w:val="none" w:sz="0" w:space="0" w:color="auto"/>
        <w:bottom w:val="none" w:sz="0" w:space="0" w:color="auto"/>
        <w:right w:val="none" w:sz="0" w:space="0" w:color="auto"/>
      </w:divBdr>
    </w:div>
    <w:div w:id="2067607285">
      <w:bodyDiv w:val="1"/>
      <w:marLeft w:val="0"/>
      <w:marRight w:val="0"/>
      <w:marTop w:val="0"/>
      <w:marBottom w:val="0"/>
      <w:divBdr>
        <w:top w:val="none" w:sz="0" w:space="0" w:color="auto"/>
        <w:left w:val="none" w:sz="0" w:space="0" w:color="auto"/>
        <w:bottom w:val="none" w:sz="0" w:space="0" w:color="auto"/>
        <w:right w:val="none" w:sz="0" w:space="0" w:color="auto"/>
      </w:divBdr>
    </w:div>
    <w:div w:id="2068915740">
      <w:bodyDiv w:val="1"/>
      <w:marLeft w:val="0"/>
      <w:marRight w:val="0"/>
      <w:marTop w:val="0"/>
      <w:marBottom w:val="0"/>
      <w:divBdr>
        <w:top w:val="none" w:sz="0" w:space="0" w:color="auto"/>
        <w:left w:val="none" w:sz="0" w:space="0" w:color="auto"/>
        <w:bottom w:val="none" w:sz="0" w:space="0" w:color="auto"/>
        <w:right w:val="none" w:sz="0" w:space="0" w:color="auto"/>
      </w:divBdr>
    </w:div>
    <w:div w:id="2069457055">
      <w:bodyDiv w:val="1"/>
      <w:marLeft w:val="0"/>
      <w:marRight w:val="0"/>
      <w:marTop w:val="0"/>
      <w:marBottom w:val="0"/>
      <w:divBdr>
        <w:top w:val="none" w:sz="0" w:space="0" w:color="auto"/>
        <w:left w:val="none" w:sz="0" w:space="0" w:color="auto"/>
        <w:bottom w:val="none" w:sz="0" w:space="0" w:color="auto"/>
        <w:right w:val="none" w:sz="0" w:space="0" w:color="auto"/>
      </w:divBdr>
    </w:div>
    <w:div w:id="2077589317">
      <w:bodyDiv w:val="1"/>
      <w:marLeft w:val="0"/>
      <w:marRight w:val="0"/>
      <w:marTop w:val="0"/>
      <w:marBottom w:val="0"/>
      <w:divBdr>
        <w:top w:val="none" w:sz="0" w:space="0" w:color="auto"/>
        <w:left w:val="none" w:sz="0" w:space="0" w:color="auto"/>
        <w:bottom w:val="none" w:sz="0" w:space="0" w:color="auto"/>
        <w:right w:val="none" w:sz="0" w:space="0" w:color="auto"/>
      </w:divBdr>
    </w:div>
    <w:div w:id="2079858199">
      <w:bodyDiv w:val="1"/>
      <w:marLeft w:val="0"/>
      <w:marRight w:val="0"/>
      <w:marTop w:val="0"/>
      <w:marBottom w:val="0"/>
      <w:divBdr>
        <w:top w:val="none" w:sz="0" w:space="0" w:color="auto"/>
        <w:left w:val="none" w:sz="0" w:space="0" w:color="auto"/>
        <w:bottom w:val="none" w:sz="0" w:space="0" w:color="auto"/>
        <w:right w:val="none" w:sz="0" w:space="0" w:color="auto"/>
      </w:divBdr>
    </w:div>
    <w:div w:id="2084795537">
      <w:bodyDiv w:val="1"/>
      <w:marLeft w:val="0"/>
      <w:marRight w:val="0"/>
      <w:marTop w:val="0"/>
      <w:marBottom w:val="0"/>
      <w:divBdr>
        <w:top w:val="none" w:sz="0" w:space="0" w:color="auto"/>
        <w:left w:val="none" w:sz="0" w:space="0" w:color="auto"/>
        <w:bottom w:val="none" w:sz="0" w:space="0" w:color="auto"/>
        <w:right w:val="none" w:sz="0" w:space="0" w:color="auto"/>
      </w:divBdr>
    </w:div>
    <w:div w:id="2084986737">
      <w:bodyDiv w:val="1"/>
      <w:marLeft w:val="0"/>
      <w:marRight w:val="0"/>
      <w:marTop w:val="0"/>
      <w:marBottom w:val="0"/>
      <w:divBdr>
        <w:top w:val="none" w:sz="0" w:space="0" w:color="auto"/>
        <w:left w:val="none" w:sz="0" w:space="0" w:color="auto"/>
        <w:bottom w:val="none" w:sz="0" w:space="0" w:color="auto"/>
        <w:right w:val="none" w:sz="0" w:space="0" w:color="auto"/>
      </w:divBdr>
    </w:div>
    <w:div w:id="2086535573">
      <w:bodyDiv w:val="1"/>
      <w:marLeft w:val="0"/>
      <w:marRight w:val="0"/>
      <w:marTop w:val="0"/>
      <w:marBottom w:val="0"/>
      <w:divBdr>
        <w:top w:val="none" w:sz="0" w:space="0" w:color="auto"/>
        <w:left w:val="none" w:sz="0" w:space="0" w:color="auto"/>
        <w:bottom w:val="none" w:sz="0" w:space="0" w:color="auto"/>
        <w:right w:val="none" w:sz="0" w:space="0" w:color="auto"/>
      </w:divBdr>
    </w:div>
    <w:div w:id="2089425274">
      <w:bodyDiv w:val="1"/>
      <w:marLeft w:val="0"/>
      <w:marRight w:val="0"/>
      <w:marTop w:val="0"/>
      <w:marBottom w:val="0"/>
      <w:divBdr>
        <w:top w:val="none" w:sz="0" w:space="0" w:color="auto"/>
        <w:left w:val="none" w:sz="0" w:space="0" w:color="auto"/>
        <w:bottom w:val="none" w:sz="0" w:space="0" w:color="auto"/>
        <w:right w:val="none" w:sz="0" w:space="0" w:color="auto"/>
      </w:divBdr>
    </w:div>
    <w:div w:id="2094626154">
      <w:bodyDiv w:val="1"/>
      <w:marLeft w:val="0"/>
      <w:marRight w:val="0"/>
      <w:marTop w:val="0"/>
      <w:marBottom w:val="0"/>
      <w:divBdr>
        <w:top w:val="none" w:sz="0" w:space="0" w:color="auto"/>
        <w:left w:val="none" w:sz="0" w:space="0" w:color="auto"/>
        <w:bottom w:val="none" w:sz="0" w:space="0" w:color="auto"/>
        <w:right w:val="none" w:sz="0" w:space="0" w:color="auto"/>
      </w:divBdr>
    </w:div>
    <w:div w:id="2106265638">
      <w:bodyDiv w:val="1"/>
      <w:marLeft w:val="0"/>
      <w:marRight w:val="0"/>
      <w:marTop w:val="0"/>
      <w:marBottom w:val="0"/>
      <w:divBdr>
        <w:top w:val="none" w:sz="0" w:space="0" w:color="auto"/>
        <w:left w:val="none" w:sz="0" w:space="0" w:color="auto"/>
        <w:bottom w:val="none" w:sz="0" w:space="0" w:color="auto"/>
        <w:right w:val="none" w:sz="0" w:space="0" w:color="auto"/>
      </w:divBdr>
    </w:div>
    <w:div w:id="2108502654">
      <w:bodyDiv w:val="1"/>
      <w:marLeft w:val="0"/>
      <w:marRight w:val="0"/>
      <w:marTop w:val="0"/>
      <w:marBottom w:val="0"/>
      <w:divBdr>
        <w:top w:val="none" w:sz="0" w:space="0" w:color="auto"/>
        <w:left w:val="none" w:sz="0" w:space="0" w:color="auto"/>
        <w:bottom w:val="none" w:sz="0" w:space="0" w:color="auto"/>
        <w:right w:val="none" w:sz="0" w:space="0" w:color="auto"/>
      </w:divBdr>
    </w:div>
    <w:div w:id="2111273501">
      <w:bodyDiv w:val="1"/>
      <w:marLeft w:val="0"/>
      <w:marRight w:val="0"/>
      <w:marTop w:val="0"/>
      <w:marBottom w:val="0"/>
      <w:divBdr>
        <w:top w:val="none" w:sz="0" w:space="0" w:color="auto"/>
        <w:left w:val="none" w:sz="0" w:space="0" w:color="auto"/>
        <w:bottom w:val="none" w:sz="0" w:space="0" w:color="auto"/>
        <w:right w:val="none" w:sz="0" w:space="0" w:color="auto"/>
      </w:divBdr>
    </w:div>
    <w:div w:id="2111775025">
      <w:bodyDiv w:val="1"/>
      <w:marLeft w:val="0"/>
      <w:marRight w:val="0"/>
      <w:marTop w:val="0"/>
      <w:marBottom w:val="0"/>
      <w:divBdr>
        <w:top w:val="none" w:sz="0" w:space="0" w:color="auto"/>
        <w:left w:val="none" w:sz="0" w:space="0" w:color="auto"/>
        <w:bottom w:val="none" w:sz="0" w:space="0" w:color="auto"/>
        <w:right w:val="none" w:sz="0" w:space="0" w:color="auto"/>
      </w:divBdr>
    </w:div>
    <w:div w:id="2115635113">
      <w:bodyDiv w:val="1"/>
      <w:marLeft w:val="0"/>
      <w:marRight w:val="0"/>
      <w:marTop w:val="0"/>
      <w:marBottom w:val="0"/>
      <w:divBdr>
        <w:top w:val="none" w:sz="0" w:space="0" w:color="auto"/>
        <w:left w:val="none" w:sz="0" w:space="0" w:color="auto"/>
        <w:bottom w:val="none" w:sz="0" w:space="0" w:color="auto"/>
        <w:right w:val="none" w:sz="0" w:space="0" w:color="auto"/>
      </w:divBdr>
    </w:div>
    <w:div w:id="2117825239">
      <w:bodyDiv w:val="1"/>
      <w:marLeft w:val="0"/>
      <w:marRight w:val="0"/>
      <w:marTop w:val="0"/>
      <w:marBottom w:val="0"/>
      <w:divBdr>
        <w:top w:val="none" w:sz="0" w:space="0" w:color="auto"/>
        <w:left w:val="none" w:sz="0" w:space="0" w:color="auto"/>
        <w:bottom w:val="none" w:sz="0" w:space="0" w:color="auto"/>
        <w:right w:val="none" w:sz="0" w:space="0" w:color="auto"/>
      </w:divBdr>
    </w:div>
    <w:div w:id="2126459402">
      <w:bodyDiv w:val="1"/>
      <w:marLeft w:val="0"/>
      <w:marRight w:val="0"/>
      <w:marTop w:val="0"/>
      <w:marBottom w:val="0"/>
      <w:divBdr>
        <w:top w:val="none" w:sz="0" w:space="0" w:color="auto"/>
        <w:left w:val="none" w:sz="0" w:space="0" w:color="auto"/>
        <w:bottom w:val="none" w:sz="0" w:space="0" w:color="auto"/>
        <w:right w:val="none" w:sz="0" w:space="0" w:color="auto"/>
      </w:divBdr>
    </w:div>
    <w:div w:id="2127578791">
      <w:bodyDiv w:val="1"/>
      <w:marLeft w:val="0"/>
      <w:marRight w:val="0"/>
      <w:marTop w:val="0"/>
      <w:marBottom w:val="0"/>
      <w:divBdr>
        <w:top w:val="none" w:sz="0" w:space="0" w:color="auto"/>
        <w:left w:val="none" w:sz="0" w:space="0" w:color="auto"/>
        <w:bottom w:val="none" w:sz="0" w:space="0" w:color="auto"/>
        <w:right w:val="none" w:sz="0" w:space="0" w:color="auto"/>
      </w:divBdr>
    </w:div>
    <w:div w:id="2133160714">
      <w:bodyDiv w:val="1"/>
      <w:marLeft w:val="0"/>
      <w:marRight w:val="0"/>
      <w:marTop w:val="0"/>
      <w:marBottom w:val="0"/>
      <w:divBdr>
        <w:top w:val="none" w:sz="0" w:space="0" w:color="auto"/>
        <w:left w:val="none" w:sz="0" w:space="0" w:color="auto"/>
        <w:bottom w:val="none" w:sz="0" w:space="0" w:color="auto"/>
        <w:right w:val="none" w:sz="0" w:space="0" w:color="auto"/>
      </w:divBdr>
    </w:div>
    <w:div w:id="2139492287">
      <w:bodyDiv w:val="1"/>
      <w:marLeft w:val="0"/>
      <w:marRight w:val="0"/>
      <w:marTop w:val="0"/>
      <w:marBottom w:val="0"/>
      <w:divBdr>
        <w:top w:val="none" w:sz="0" w:space="0" w:color="auto"/>
        <w:left w:val="none" w:sz="0" w:space="0" w:color="auto"/>
        <w:bottom w:val="none" w:sz="0" w:space="0" w:color="auto"/>
        <w:right w:val="none" w:sz="0" w:space="0" w:color="auto"/>
      </w:divBdr>
    </w:div>
    <w:div w:id="2139638929">
      <w:bodyDiv w:val="1"/>
      <w:marLeft w:val="0"/>
      <w:marRight w:val="0"/>
      <w:marTop w:val="0"/>
      <w:marBottom w:val="0"/>
      <w:divBdr>
        <w:top w:val="none" w:sz="0" w:space="0" w:color="auto"/>
        <w:left w:val="none" w:sz="0" w:space="0" w:color="auto"/>
        <w:bottom w:val="none" w:sz="0" w:space="0" w:color="auto"/>
        <w:right w:val="none" w:sz="0" w:space="0" w:color="auto"/>
      </w:divBdr>
    </w:div>
    <w:div w:id="2141997000">
      <w:bodyDiv w:val="1"/>
      <w:marLeft w:val="0"/>
      <w:marRight w:val="0"/>
      <w:marTop w:val="0"/>
      <w:marBottom w:val="0"/>
      <w:divBdr>
        <w:top w:val="none" w:sz="0" w:space="0" w:color="auto"/>
        <w:left w:val="none" w:sz="0" w:space="0" w:color="auto"/>
        <w:bottom w:val="none" w:sz="0" w:space="0" w:color="auto"/>
        <w:right w:val="none" w:sz="0" w:space="0" w:color="auto"/>
      </w:divBdr>
    </w:div>
    <w:div w:id="2143189782">
      <w:bodyDiv w:val="1"/>
      <w:marLeft w:val="0"/>
      <w:marRight w:val="0"/>
      <w:marTop w:val="0"/>
      <w:marBottom w:val="0"/>
      <w:divBdr>
        <w:top w:val="none" w:sz="0" w:space="0" w:color="auto"/>
        <w:left w:val="none" w:sz="0" w:space="0" w:color="auto"/>
        <w:bottom w:val="none" w:sz="0" w:space="0" w:color="auto"/>
        <w:right w:val="none" w:sz="0" w:space="0" w:color="auto"/>
      </w:divBdr>
    </w:div>
    <w:div w:id="2145847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4950a9fa65a21d4ba1ab4a7fcbbee9ec">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f641a196e12f979f2316b41b78590b42"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Uni21</b:Tag>
    <b:SourceType>DocumentFromInternetSite</b:SourceType>
    <b:Guid>{2E0BA7D5-1931-44CC-AF5C-2BCF1F922AC5}</b:Guid>
    <b:Title>IATG 05.10 Planning and siting of explosives</b:Title>
    <b:Year>2021</b:Year>
    <b:Author>
      <b:Author>
        <b:NameList>
          <b:Person>
            <b:Last>UN</b:Last>
          </b:Person>
        </b:NameList>
      </b:Author>
    </b:Author>
    <b:Month>March</b:Month>
    <b:URL>https://data.unsaferguard.org/iatg/en/V3_IATG-05.10_en.pdf</b:URL>
    <b:RefOrder>1</b:RefOrder>
  </b:Source>
  <b:Source>
    <b:Tag>IAT21</b:Tag>
    <b:SourceType>InternetSite</b:SourceType>
    <b:Guid>{14C0FA6C-136B-4E2D-AB22-8B318E4ACD47}</b:Guid>
    <b:Title>IATG 01.40 Glossary of terms, definitions and abbreviations</b:Title>
    <b:Year>2021</b:Year>
    <b:Month>March</b:Month>
    <b:URL>https://data.unsaferguard.org/iatg/en/V3_IATG-01.40_en.pdf</b:URL>
    <b:Author>
      <b:Author>
        <b:NameList>
          <b:Person>
            <b:Last>UN</b:Last>
          </b:Person>
        </b:NameList>
      </b:Author>
    </b:Author>
    <b:RefOrder>3</b:RefOrder>
  </b:Source>
  <b:Source>
    <b:Tag>ABP25</b:Tag>
    <b:SourceType>InternetSite</b:SourceType>
    <b:Guid>{49451873-8E6F-4410-90FC-8021B4E0C753}</b:Guid>
    <b:Author>
      <b:Author>
        <b:NameList>
          <b:Person>
            <b:Last>ABP</b:Last>
          </b:Person>
        </b:NameList>
      </b:Author>
    </b:Author>
    <b:Title>Port Inforation Swansea</b:Title>
    <b:YearAccessed>2025</b:YearAccessed>
    <b:MonthAccessed>12</b:MonthAccessed>
    <b:DayAccessed>10</b:DayAccessed>
    <b:URL>https://www.southwalesports.co.uk/Port_Information/Swansea/Swansea/</b:URL>
    <b:RefOrder>2</b:RefOrder>
  </b:Source>
  <b:Source>
    <b:Tag>DOD15</b:Tag>
    <b:SourceType>InternetSite</b:SourceType>
    <b:Guid>{247A7C44-368C-42B7-BD34-9522BADE0209}</b:Guid>
    <b:Author>
      <b:Author>
        <b:NameList>
          <b:Person>
            <b:Last>DOD</b:Last>
          </b:Person>
        </b:NameList>
      </b:Author>
    </b:Author>
    <b:Title>UFC 4-420-01 AMMUNITION AND EXPLOSIVES STORAGE MAGAZINES</b:Title>
    <b:Year>2015</b:Year>
    <b:Month>May</b:Month>
    <b:Day>1</b:Day>
    <b:URL>https://exwc.navfac.navy.mil/Portals/88/Documents/EXWC/DoD_Locks/PDFs/UFC_4-420-01.pdf</b:URL>
    <b:RefOrder>4</b:RefOrder>
  </b:Source>
  <b:Source>
    <b:Tag>UN09</b:Tag>
    <b:SourceType>InternetSite</b:SourceType>
    <b:Guid>{7435DF46-35F2-47E5-8F78-A4CC827FB261}</b:Guid>
    <b:Author>
      <b:Author>
        <b:NameList>
          <b:Person>
            <b:Last>UN</b:Last>
          </b:Person>
        </b:NameList>
      </b:Author>
    </b:Author>
    <b:Title>Part 2 Classification</b:Title>
    <b:Year>2009</b:Year>
    <b:URL>https://unece.org/DAM/trans/danger/publi/unrec/rev16/English/02E_Part2.pdf</b:URL>
    <b:RefOrder>5</b:RefOrder>
  </b:Source>
  <b:Source>
    <b:Tag>UN21</b:Tag>
    <b:SourceType>InternetSite</b:SourceType>
    <b:Guid>{7E628C19-6083-4B23-A346-404E0C6E7083}</b:Guid>
    <b:Title>IATG 01.50 UN explosive hazard classification system</b:Title>
    <b:Year>2021</b:Year>
    <b:Author>
      <b:Author>
        <b:NameList>
          <b:Person>
            <b:Last>UN</b:Last>
          </b:Person>
        </b:NameList>
      </b:Author>
    </b:Author>
    <b:Month>March</b:Month>
    <b:URL>https://data.unsaferguard.org/iatg/en/IATG-01.50-Explosive-hazard-classification-system-IATG-V.3.pdf</b:URL>
    <b:RefOrder>6</b:RefOrder>
  </b:Source>
  <b:Source>
    <b:Tag>UN211</b:Tag>
    <b:SourceType>InternetSite</b:SourceType>
    <b:Guid>{0FE797F9-AA31-44DE-B24E-C638A57C9264}</b:Guid>
    <b:Author>
      <b:Author>
        <b:NameList>
          <b:Person>
            <b:Last>UN</b:Last>
          </b:Person>
        </b:NameList>
      </b:Author>
    </b:Author>
    <b:Title>02.20 Quantity and separation distances</b:Title>
    <b:Year>2021</b:Year>
    <b:Month>March</b:Month>
    <b:URL>https://data.unsaferguard.org/iatg/en/IATG-02.20-Quantity-separation-distances-IATG-V.3.pdf</b:URL>
    <b:RefOrder>7</b:RefOrder>
  </b:Source>
  <b:Source>
    <b:Tag>UN25</b:Tag>
    <b:SourceType>InternetSite</b:SourceType>
    <b:Guid>{0C016AD5-078B-43FC-BDFB-45F5788E4EE3}</b:Guid>
    <b:Author>
      <b:Author>
        <b:NameList>
          <b:Person>
            <b:Last>UN</b:Last>
          </b:Person>
        </b:NameList>
      </b:Author>
    </b:Author>
    <b:Title>Create an Explosives Limit License</b:Title>
    <b:YearAccessed>2025</b:YearAccessed>
    <b:MonthAccessed>12</b:MonthAccessed>
    <b:DayAccessed>8</b:DayAccessed>
    <b:URL>https://unsaferguard.org/un-saferguard/explosives-limit-license</b:URL>
    <b:RefOrder>8</b:RefOrder>
  </b:Source>
  <b:Source>
    <b:Tag>UN251</b:Tag>
    <b:SourceType>InternetSite</b:SourceType>
    <b:Guid>{2C13C23A-0FEF-482A-AA73-5A13A1D8F1E1}</b:Guid>
    <b:Author>
      <b:Author>
        <b:NameList>
          <b:Person>
            <b:Last>UN</b:Last>
          </b:Person>
        </b:NameList>
      </b:Author>
    </b:Author>
    <b:Title>Quantity Distance Calculator</b:Title>
    <b:YearAccessed>2025</b:YearAccessed>
    <b:MonthAccessed>12</b:MonthAccessed>
    <b:DayAccessed>10</b:DayAccessed>
    <b:URL>https://unsaferguard.org/un-saferguard/quantity-distance-calculator</b:URL>
    <b:RefOrder>9</b:RefOrder>
  </b:Source>
  <b:Source>
    <b:Tag>Mik24</b:Tag>
    <b:SourceType>InternetSite</b:SourceType>
    <b:Guid>{CF34F1EE-81A0-4851-94F3-E29BC824084A}</b:Guid>
    <b:Author>
      <b:Author>
        <b:NameList>
          <b:Person>
            <b:Last>Lima</b:Last>
            <b:First>Mike</b:First>
          </b:Person>
        </b:NameList>
      </b:Author>
    </b:Author>
    <b:Title>Hazards of Electromagnetic Radiation to Ordnance (HERO)</b:Title>
    <b:Year>2024</b:Year>
    <b:Month>December</b:Month>
    <b:Day>27</b:Day>
    <b:URL>https://mikelimadba.substack.com/p/hazards-of-electromagnetic-radiation</b:URL>
    <b:RefOrder>10</b:RefOrder>
  </b:Source>
</b:Sources>
</file>

<file path=customXml/itemProps1.xml><?xml version="1.0" encoding="utf-8"?>
<ds:datastoreItem xmlns:ds="http://schemas.openxmlformats.org/officeDocument/2006/customXml" ds:itemID="{5EC9ED1F-A140-4DA1-81AA-6F23B89DC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76639B-8AF2-4724-A8F1-22199A445BB0}">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D91B1C66-EB71-46A1-BEB4-A997C6F09110}">
  <ds:schemaRefs>
    <ds:schemaRef ds:uri="http://schemas.microsoft.com/sharepoint/v3/contenttype/forms"/>
  </ds:schemaRefs>
</ds:datastoreItem>
</file>

<file path=customXml/itemProps4.xml><?xml version="1.0" encoding="utf-8"?>
<ds:datastoreItem xmlns:ds="http://schemas.openxmlformats.org/officeDocument/2006/customXml" ds:itemID="{61037300-BC5C-466E-888A-16843BA06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19</Pages>
  <Words>4388</Words>
  <Characters>25018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Nichols (2114693)</dc:creator>
  <cp:keywords/>
  <dc:description/>
  <cp:lastModifiedBy>Alexander Nichols (2114693)</cp:lastModifiedBy>
  <cp:revision>15</cp:revision>
  <dcterms:created xsi:type="dcterms:W3CDTF">2025-12-09T09:56:00Z</dcterms:created>
  <dcterms:modified xsi:type="dcterms:W3CDTF">2025-12-12T14:54:00Z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2024-10-02T08:24:15Z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c1f7a946-1fa2-4ac2-88b6-2b78f66a1699</vt:lpwstr>
  </property>
  <property fmtid="{D5CDD505-2E9C-101B-9397-08002B2CF9AE}" pid="8" name="MSIP_Label_8e28611e-2819-430a-bdf7-3581be6cbbdd_ContentBits">
    <vt:lpwstr>0</vt:lpwstr>
  </property>
  <property fmtid="{D5CDD505-2E9C-101B-9397-08002B2CF9AE}" pid="9" name="GrammarlyDocumentId">
    <vt:lpwstr>5b8645bbdc039a2124f1bfb9727f53a86b3e614a11cfb60221d885e6ffb74c59</vt:lpwstr>
  </property>
  <property fmtid="{D5CDD505-2E9C-101B-9397-08002B2CF9AE}" pid="10" name="ContentTypeId">
    <vt:lpwstr>0x0101002F3C2EEDB3FECD489FE6CB8E237B85C0</vt:lpwstr>
  </property>
</Properties>
</file>