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3CD77" w14:textId="77777777" w:rsidR="00ED553B" w:rsidRDefault="00ED553B">
      <w:pPr>
        <w:pStyle w:val="NoSpacing"/>
        <w:spacing w:before="1540" w:after="240"/>
        <w:jc w:val="center"/>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rFonts w:cstheme="minorHAnsi"/>
          <w:color w:val="auto"/>
          <w:sz w:val="24"/>
          <w:szCs w:val="24"/>
        </w:rPr>
      </w:sdtEndPr>
      <w:sdtContent>
        <w:p w14:paraId="5384490A" w14:textId="5CF3B280" w:rsidR="007D1947" w:rsidRDefault="007D1947">
          <w:pPr>
            <w:pStyle w:val="NoSpacing"/>
            <w:spacing w:before="1540" w:after="240"/>
            <w:jc w:val="center"/>
            <w:rPr>
              <w:color w:val="5B9BD5" w:themeColor="accent1"/>
            </w:rPr>
          </w:pP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7B50EAE0" w:rsidR="007D1947" w:rsidRDefault="000F31EE" w:rsidP="00E6750E">
              <w:pPr>
                <w:pStyle w:val="NoSpacing"/>
                <w:pBdr>
                  <w:top w:val="single" w:sz="6" w:space="6" w:color="5B9BD5" w:themeColor="accent1"/>
                  <w:bottom w:val="single" w:sz="6" w:space="6" w:color="5B9BD5" w:themeColor="accent1"/>
                </w:pBdr>
                <w:tabs>
                  <w:tab w:val="left" w:pos="0"/>
                </w:tabs>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Managing Marketing Change                     </w:t>
              </w:r>
              <w:r w:rsidR="00353982">
                <w:rPr>
                  <w:rFonts w:asciiTheme="majorHAnsi" w:eastAsiaTheme="majorEastAsia" w:hAnsiTheme="majorHAnsi" w:cstheme="majorBidi"/>
                  <w:caps/>
                  <w:color w:val="5B9BD5" w:themeColor="accent1"/>
                  <w:sz w:val="72"/>
                  <w:szCs w:val="72"/>
                </w:rPr>
                <w:t xml:space="preserve">  (</w:t>
              </w:r>
              <w:r w:rsidR="007202E2">
                <w:rPr>
                  <w:rFonts w:asciiTheme="majorHAnsi" w:eastAsiaTheme="majorEastAsia" w:hAnsiTheme="majorHAnsi" w:cstheme="majorBidi"/>
                  <w:caps/>
                  <w:color w:val="5B9BD5" w:themeColor="accent1"/>
                  <w:sz w:val="72"/>
                  <w:szCs w:val="72"/>
                </w:rPr>
                <w:t>B</w:t>
              </w:r>
              <w:r w:rsidR="007202E2" w:rsidRPr="007202E2">
                <w:rPr>
                  <w:rFonts w:asciiTheme="majorHAnsi" w:eastAsiaTheme="majorEastAsia" w:hAnsiTheme="majorHAnsi" w:cstheme="majorBidi"/>
                  <w:caps/>
                  <w:color w:val="5B9BD5" w:themeColor="accent1"/>
                  <w:sz w:val="72"/>
                  <w:szCs w:val="72"/>
                </w:rPr>
                <w:t>MMB70</w:t>
              </w:r>
              <w:r w:rsidR="00387961">
                <w:rPr>
                  <w:rFonts w:asciiTheme="majorHAnsi" w:eastAsiaTheme="majorEastAsia" w:hAnsiTheme="majorHAnsi" w:cstheme="majorBidi"/>
                  <w:caps/>
                  <w:color w:val="5B9BD5" w:themeColor="accent1"/>
                  <w:sz w:val="72"/>
                  <w:szCs w:val="72"/>
                </w:rPr>
                <w:t>2</w:t>
              </w:r>
              <w:r>
                <w:rPr>
                  <w:rFonts w:asciiTheme="majorHAnsi" w:eastAsiaTheme="majorEastAsia" w:hAnsiTheme="majorHAnsi" w:cstheme="majorBidi"/>
                  <w:caps/>
                  <w:color w:val="5B9BD5" w:themeColor="accent1"/>
                  <w:sz w:val="72"/>
                  <w:szCs w:val="72"/>
                </w:rPr>
                <w:t>6</w:t>
              </w:r>
              <w:r w:rsidR="007202E2" w:rsidRPr="007202E2">
                <w:rPr>
                  <w:rFonts w:asciiTheme="majorHAnsi" w:eastAsiaTheme="majorEastAsia" w:hAnsiTheme="majorHAnsi" w:cstheme="majorBidi"/>
                  <w:caps/>
                  <w:color w:val="5B9BD5" w:themeColor="accent1"/>
                  <w:sz w:val="72"/>
                  <w:szCs w:val="72"/>
                </w:rPr>
                <w:t>)</w:t>
              </w:r>
            </w:p>
          </w:sdtContent>
        </w:sdt>
        <w:p w14:paraId="5F2BE0AD" w14:textId="4D98A7E0" w:rsidR="00F9080D" w:rsidRDefault="00697A60" w:rsidP="006031BA">
          <w:pPr>
            <w:pStyle w:val="NoSpacing"/>
            <w:tabs>
              <w:tab w:val="left" w:pos="4236"/>
              <w:tab w:val="center" w:pos="4513"/>
            </w:tabs>
            <w:spacing w:before="480"/>
            <w:jc w:val="center"/>
            <w:rPr>
              <w:color w:val="5B9BD5" w:themeColor="accent1"/>
            </w:rPr>
          </w:pPr>
          <w:r>
            <w:rPr>
              <w:color w:val="5B9BD5" w:themeColor="accent1"/>
              <w:sz w:val="28"/>
              <w:szCs w:val="28"/>
            </w:rPr>
            <w:t xml:space="preserve">A </w:t>
          </w:r>
          <w:r w:rsidR="00ED4ABD">
            <w:rPr>
              <w:color w:val="5B9BD5" w:themeColor="accent1"/>
              <w:sz w:val="28"/>
              <w:szCs w:val="28"/>
            </w:rPr>
            <w:t>Critical</w:t>
          </w:r>
          <w:r>
            <w:rPr>
              <w:color w:val="5B9BD5" w:themeColor="accent1"/>
              <w:sz w:val="28"/>
              <w:szCs w:val="28"/>
            </w:rPr>
            <w:t xml:space="preserve"> Evaluation of Tesco PLC L</w:t>
          </w:r>
          <w:r w:rsidR="00ED4ABD">
            <w:rPr>
              <w:color w:val="5B9BD5" w:themeColor="accent1"/>
              <w:sz w:val="28"/>
              <w:szCs w:val="28"/>
            </w:rPr>
            <w:t>imited</w:t>
          </w:r>
          <w:r>
            <w:rPr>
              <w:color w:val="5B9BD5" w:themeColor="accent1"/>
              <w:sz w:val="28"/>
              <w:szCs w:val="28"/>
            </w:rPr>
            <w:t xml:space="preserve">’s Marketing Activity </w:t>
          </w:r>
          <w:r w:rsidR="006031BA">
            <w:rPr>
              <w:color w:val="5B9BD5" w:themeColor="accent1"/>
            </w:rPr>
            <w:t xml:space="preserve">                    </w:t>
          </w:r>
        </w:p>
        <w:p w14:paraId="1B6C85F4" w14:textId="77777777" w:rsidR="00ED4ABD" w:rsidRDefault="00ED4ABD" w:rsidP="005B3567">
          <w:pPr>
            <w:pStyle w:val="NoSpacing"/>
            <w:spacing w:before="480"/>
            <w:ind w:left="142"/>
            <w:jc w:val="center"/>
            <w:rPr>
              <w:color w:val="5B9BD5" w:themeColor="accent1"/>
              <w:sz w:val="28"/>
              <w:szCs w:val="28"/>
            </w:rPr>
          </w:pPr>
        </w:p>
        <w:p w14:paraId="1ADC1124" w14:textId="746D2D37" w:rsidR="007D1947" w:rsidRPr="00E6750E" w:rsidRDefault="00750212" w:rsidP="005B3567">
          <w:pPr>
            <w:pStyle w:val="NoSpacing"/>
            <w:spacing w:before="480"/>
            <w:ind w:left="142"/>
            <w:jc w:val="center"/>
            <w:rPr>
              <w:color w:val="5B9BD5" w:themeColor="accent1"/>
              <w:sz w:val="28"/>
              <w:szCs w:val="28"/>
            </w:rPr>
          </w:pPr>
          <w:r w:rsidRPr="00E6750E">
            <w:rPr>
              <w:color w:val="5B9BD5" w:themeColor="accent1"/>
              <w:sz w:val="28"/>
              <w:szCs w:val="28"/>
            </w:rPr>
            <w:t xml:space="preserve">Helen Rees                                                                                                                                                       </w:t>
          </w:r>
          <w:r w:rsidR="00CC2455">
            <w:rPr>
              <w:color w:val="5B9BD5" w:themeColor="accent1"/>
              <w:sz w:val="28"/>
              <w:szCs w:val="28"/>
            </w:rPr>
            <w:t xml:space="preserve">    </w:t>
          </w:r>
          <w:r w:rsidR="006031BA" w:rsidRPr="00E6750E">
            <w:rPr>
              <w:color w:val="5B9BD5" w:themeColor="accent1"/>
              <w:sz w:val="28"/>
              <w:szCs w:val="28"/>
            </w:rPr>
            <w:t>Student Number 2412021</w:t>
          </w:r>
          <w:r w:rsidR="006031BA" w:rsidRPr="00E6750E">
            <w:rPr>
              <w:color w:val="5B9BD5" w:themeColor="accent1"/>
              <w:sz w:val="28"/>
              <w:szCs w:val="28"/>
            </w:rPr>
            <w:tab/>
          </w:r>
          <w:r w:rsidR="007D1947" w:rsidRPr="00E6750E">
            <w:rPr>
              <w:noProof/>
              <w:color w:val="5B9BD5" w:themeColor="accent1"/>
              <w:sz w:val="28"/>
              <w:szCs w:val="28"/>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9-11T00:00:00Z">
                                    <w:dateFormat w:val="MMMM d, yyyy"/>
                                    <w:lid w:val="en-US"/>
                                    <w:storeMappedDataAs w:val="dateTime"/>
                                    <w:calendar w:val="gregorian"/>
                                  </w:date>
                                </w:sdtPr>
                                <w:sdtEndPr/>
                                <w:sdtContent>
                                  <w:p w14:paraId="52BAF8D9" w14:textId="043012FE" w:rsidR="007D1947" w:rsidRDefault="009749D5">
                                    <w:pPr>
                                      <w:pStyle w:val="NoSpacing"/>
                                      <w:spacing w:after="40"/>
                                      <w:jc w:val="center"/>
                                      <w:rPr>
                                        <w:caps/>
                                        <w:color w:val="5B9BD5" w:themeColor="accent1"/>
                                        <w:sz w:val="28"/>
                                        <w:szCs w:val="28"/>
                                      </w:rPr>
                                    </w:pPr>
                                    <w:r>
                                      <w:rPr>
                                        <w:caps/>
                                        <w:color w:val="5B9BD5" w:themeColor="accent1"/>
                                        <w:sz w:val="28"/>
                                        <w:szCs w:val="28"/>
                                      </w:rPr>
                                      <w:t>September 11</w:t>
                                    </w:r>
                                    <w:r w:rsidR="00C46990">
                                      <w:rPr>
                                        <w:caps/>
                                        <w:color w:val="5B9BD5" w:themeColor="accent1"/>
                                        <w:sz w:val="28"/>
                                        <w:szCs w:val="28"/>
                                      </w:rPr>
                                      <w:t>, 2025</w:t>
                                    </w:r>
                                  </w:p>
                                </w:sdtContent>
                              </w:sdt>
                              <w:p w14:paraId="69E98CB3" w14:textId="77777777" w:rsidR="007D1947" w:rsidRDefault="00B251E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B251E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9-11T00:00:00Z">
                              <w:dateFormat w:val="MMMM d, yyyy"/>
                              <w:lid w:val="en-US"/>
                              <w:storeMappedDataAs w:val="dateTime"/>
                              <w:calendar w:val="gregorian"/>
                            </w:date>
                          </w:sdtPr>
                          <w:sdtEndPr/>
                          <w:sdtContent>
                            <w:p w14:paraId="52BAF8D9" w14:textId="043012FE" w:rsidR="007D1947" w:rsidRDefault="009749D5">
                              <w:pPr>
                                <w:pStyle w:val="NoSpacing"/>
                                <w:spacing w:after="40"/>
                                <w:jc w:val="center"/>
                                <w:rPr>
                                  <w:caps/>
                                  <w:color w:val="5B9BD5" w:themeColor="accent1"/>
                                  <w:sz w:val="28"/>
                                  <w:szCs w:val="28"/>
                                </w:rPr>
                              </w:pPr>
                              <w:r>
                                <w:rPr>
                                  <w:caps/>
                                  <w:color w:val="5B9BD5" w:themeColor="accent1"/>
                                  <w:sz w:val="28"/>
                                  <w:szCs w:val="28"/>
                                </w:rPr>
                                <w:t>September 11</w:t>
                              </w:r>
                              <w:r w:rsidR="00C46990">
                                <w:rPr>
                                  <w:caps/>
                                  <w:color w:val="5B9BD5" w:themeColor="accent1"/>
                                  <w:sz w:val="28"/>
                                  <w:szCs w:val="28"/>
                                </w:rPr>
                                <w:t>, 2025</w:t>
                              </w:r>
                            </w:p>
                          </w:sdtContent>
                        </w:sdt>
                        <w:p w14:paraId="69E98CB3" w14:textId="77777777" w:rsidR="007D1947" w:rsidRDefault="00B251E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B251E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p>
        <w:p w14:paraId="64A48750" w14:textId="77777777" w:rsidR="0099675F" w:rsidRDefault="007D1947" w:rsidP="0099675F">
          <w:pPr>
            <w:pStyle w:val="Heading1"/>
            <w:numPr>
              <w:ilvl w:val="0"/>
              <w:numId w:val="0"/>
            </w:numPr>
            <w:ind w:left="432"/>
            <w:rPr>
              <w:rFonts w:ascii="Arial" w:hAnsi="Arial" w:cs="Arial"/>
              <w:sz w:val="28"/>
              <w:szCs w:val="28"/>
            </w:rPr>
          </w:pPr>
          <w:r>
            <w:br w:type="page"/>
          </w:r>
          <w:bookmarkStart w:id="0" w:name="_Toc209197385"/>
          <w:r w:rsidRPr="00E34ADD">
            <w:rPr>
              <w:rFonts w:ascii="Arial" w:hAnsi="Arial" w:cs="Arial"/>
              <w:sz w:val="28"/>
              <w:szCs w:val="28"/>
            </w:rPr>
            <w:lastRenderedPageBreak/>
            <w:t>Executive Summary</w:t>
          </w:r>
          <w:bookmarkEnd w:id="0"/>
        </w:p>
        <w:p w14:paraId="1DE49550" w14:textId="77777777" w:rsidR="0099675F" w:rsidRPr="0099675F" w:rsidRDefault="0099675F" w:rsidP="0099675F"/>
        <w:p w14:paraId="60A372D9" w14:textId="24C0B021" w:rsidR="007D1947" w:rsidRPr="00336D4F" w:rsidRDefault="007D1947" w:rsidP="00402493">
          <w:pPr>
            <w:spacing w:line="360" w:lineRule="auto"/>
            <w:ind w:left="432"/>
            <w:rPr>
              <w:rFonts w:ascii="Arial" w:hAnsi="Arial" w:cs="Arial"/>
              <w:sz w:val="24"/>
              <w:szCs w:val="24"/>
            </w:rPr>
          </w:pPr>
          <w:r w:rsidRPr="00336D4F">
            <w:rPr>
              <w:rFonts w:ascii="Arial" w:hAnsi="Arial" w:cs="Arial"/>
              <w:sz w:val="24"/>
              <w:szCs w:val="24"/>
            </w:rPr>
            <w:t xml:space="preserve">The purpose of this report is to </w:t>
          </w:r>
          <w:r w:rsidR="006E5E31" w:rsidRPr="00336D4F">
            <w:rPr>
              <w:rFonts w:ascii="Arial" w:hAnsi="Arial" w:cs="Arial"/>
              <w:sz w:val="24"/>
              <w:szCs w:val="24"/>
            </w:rPr>
            <w:t xml:space="preserve">critically </w:t>
          </w:r>
          <w:r w:rsidRPr="00336D4F">
            <w:rPr>
              <w:rFonts w:ascii="Arial" w:hAnsi="Arial" w:cs="Arial"/>
              <w:sz w:val="24"/>
              <w:szCs w:val="24"/>
            </w:rPr>
            <w:t>analyse</w:t>
          </w:r>
          <w:r w:rsidR="006E5E31" w:rsidRPr="00336D4F">
            <w:rPr>
              <w:rFonts w:ascii="Arial" w:hAnsi="Arial" w:cs="Arial"/>
              <w:sz w:val="24"/>
              <w:szCs w:val="24"/>
            </w:rPr>
            <w:t xml:space="preserve"> the issues which drive </w:t>
          </w:r>
          <w:r w:rsidR="007D0F2D" w:rsidRPr="00336D4F">
            <w:rPr>
              <w:rFonts w:ascii="Arial" w:hAnsi="Arial" w:cs="Arial"/>
              <w:sz w:val="24"/>
              <w:szCs w:val="24"/>
            </w:rPr>
            <w:t xml:space="preserve">changes in customer </w:t>
          </w:r>
          <w:r w:rsidR="0025565F" w:rsidRPr="00336D4F">
            <w:rPr>
              <w:rFonts w:ascii="Arial" w:hAnsi="Arial" w:cs="Arial"/>
              <w:sz w:val="24"/>
              <w:szCs w:val="24"/>
            </w:rPr>
            <w:t>buying</w:t>
          </w:r>
          <w:r w:rsidR="007D0F2D" w:rsidRPr="00336D4F">
            <w:rPr>
              <w:rFonts w:ascii="Arial" w:hAnsi="Arial" w:cs="Arial"/>
              <w:sz w:val="24"/>
              <w:szCs w:val="24"/>
            </w:rPr>
            <w:t xml:space="preserve"> behaviour, the report focus</w:t>
          </w:r>
          <w:r w:rsidR="001C7640" w:rsidRPr="00336D4F">
            <w:rPr>
              <w:rFonts w:ascii="Arial" w:hAnsi="Arial" w:cs="Arial"/>
              <w:sz w:val="24"/>
              <w:szCs w:val="24"/>
            </w:rPr>
            <w:t>e</w:t>
          </w:r>
          <w:r w:rsidR="007D0F2D" w:rsidRPr="00336D4F">
            <w:rPr>
              <w:rFonts w:ascii="Arial" w:hAnsi="Arial" w:cs="Arial"/>
              <w:sz w:val="24"/>
              <w:szCs w:val="24"/>
            </w:rPr>
            <w:t xml:space="preserve">s </w:t>
          </w:r>
          <w:r w:rsidR="00B05C47" w:rsidRPr="00336D4F">
            <w:rPr>
              <w:rFonts w:ascii="Arial" w:hAnsi="Arial" w:cs="Arial"/>
              <w:sz w:val="24"/>
              <w:szCs w:val="24"/>
            </w:rPr>
            <w:t>on</w:t>
          </w:r>
          <w:r w:rsidR="007D0F2D" w:rsidRPr="00336D4F">
            <w:rPr>
              <w:rFonts w:ascii="Arial" w:hAnsi="Arial" w:cs="Arial"/>
              <w:sz w:val="24"/>
              <w:szCs w:val="24"/>
            </w:rPr>
            <w:t xml:space="preserve"> the marketing activities of T</w:t>
          </w:r>
          <w:r w:rsidR="0025565F" w:rsidRPr="00336D4F">
            <w:rPr>
              <w:rFonts w:ascii="Arial" w:hAnsi="Arial" w:cs="Arial"/>
              <w:sz w:val="24"/>
              <w:szCs w:val="24"/>
            </w:rPr>
            <w:t>esco</w:t>
          </w:r>
          <w:r w:rsidR="007D0F2D" w:rsidRPr="00336D4F">
            <w:rPr>
              <w:rFonts w:ascii="Arial" w:hAnsi="Arial" w:cs="Arial"/>
              <w:sz w:val="24"/>
              <w:szCs w:val="24"/>
            </w:rPr>
            <w:t xml:space="preserve"> PLC Ltd</w:t>
          </w:r>
          <w:r w:rsidR="001C7640" w:rsidRPr="00336D4F">
            <w:rPr>
              <w:rFonts w:ascii="Arial" w:hAnsi="Arial" w:cs="Arial"/>
              <w:sz w:val="24"/>
              <w:szCs w:val="24"/>
            </w:rPr>
            <w:t xml:space="preserve">, </w:t>
          </w:r>
          <w:r w:rsidR="005A0329" w:rsidRPr="00336D4F">
            <w:rPr>
              <w:rFonts w:ascii="Arial" w:hAnsi="Arial" w:cs="Arial"/>
              <w:sz w:val="24"/>
              <w:szCs w:val="24"/>
            </w:rPr>
            <w:t>(herein</w:t>
          </w:r>
          <w:r w:rsidR="00E84D1C" w:rsidRPr="00336D4F">
            <w:rPr>
              <w:rFonts w:ascii="Arial" w:hAnsi="Arial" w:cs="Arial"/>
              <w:sz w:val="24"/>
              <w:szCs w:val="24"/>
            </w:rPr>
            <w:t xml:space="preserve"> referred to as Tesco) </w:t>
          </w:r>
          <w:r w:rsidR="0025565F" w:rsidRPr="00336D4F">
            <w:rPr>
              <w:rFonts w:ascii="Arial" w:hAnsi="Arial" w:cs="Arial"/>
              <w:sz w:val="24"/>
              <w:szCs w:val="24"/>
            </w:rPr>
            <w:t xml:space="preserve">and how </w:t>
          </w:r>
          <w:r w:rsidR="00336D4F" w:rsidRPr="00336D4F">
            <w:rPr>
              <w:rFonts w:ascii="Arial" w:hAnsi="Arial" w:cs="Arial"/>
              <w:sz w:val="24"/>
              <w:szCs w:val="24"/>
            </w:rPr>
            <w:t xml:space="preserve">they </w:t>
          </w:r>
          <w:r w:rsidR="000A6F37" w:rsidRPr="00336D4F">
            <w:rPr>
              <w:rFonts w:ascii="Arial" w:hAnsi="Arial" w:cs="Arial"/>
              <w:sz w:val="24"/>
              <w:szCs w:val="24"/>
            </w:rPr>
            <w:t xml:space="preserve">adapt their marketing strategy to retain their current loyal customer base, but also to attract new customers into their stores. </w:t>
          </w:r>
          <w:r w:rsidR="0099675F" w:rsidRPr="00336D4F">
            <w:rPr>
              <w:rFonts w:ascii="Arial" w:hAnsi="Arial" w:cs="Arial"/>
              <w:sz w:val="24"/>
              <w:szCs w:val="24"/>
            </w:rPr>
            <w:t xml:space="preserve"> </w:t>
          </w:r>
        </w:p>
        <w:p w14:paraId="6AC81829" w14:textId="0F0C48AA" w:rsidR="009C2B4D" w:rsidRPr="00336D4F" w:rsidRDefault="008C13FE" w:rsidP="00402493">
          <w:pPr>
            <w:spacing w:line="360" w:lineRule="auto"/>
            <w:ind w:left="432"/>
            <w:rPr>
              <w:rFonts w:ascii="Arial" w:hAnsi="Arial" w:cs="Arial"/>
              <w:sz w:val="24"/>
              <w:szCs w:val="24"/>
            </w:rPr>
          </w:pPr>
          <w:r w:rsidRPr="00336D4F">
            <w:rPr>
              <w:rFonts w:ascii="Arial" w:hAnsi="Arial" w:cs="Arial"/>
              <w:sz w:val="24"/>
              <w:szCs w:val="24"/>
            </w:rPr>
            <w:t xml:space="preserve">Through their agile response, and analysis of customer behaviour changes, Tesco </w:t>
          </w:r>
          <w:r w:rsidR="00402493" w:rsidRPr="00336D4F">
            <w:rPr>
              <w:rFonts w:ascii="Arial" w:hAnsi="Arial" w:cs="Arial"/>
              <w:sz w:val="24"/>
              <w:szCs w:val="24"/>
            </w:rPr>
            <w:t>can</w:t>
          </w:r>
          <w:r w:rsidR="009C3D09" w:rsidRPr="00336D4F">
            <w:rPr>
              <w:rFonts w:ascii="Arial" w:hAnsi="Arial" w:cs="Arial"/>
              <w:sz w:val="24"/>
              <w:szCs w:val="24"/>
            </w:rPr>
            <w:t xml:space="preserve"> integrate such information and insights into their marketing strategy</w:t>
          </w:r>
          <w:r w:rsidR="009C2B4D" w:rsidRPr="00336D4F">
            <w:rPr>
              <w:rFonts w:ascii="Arial" w:hAnsi="Arial" w:cs="Arial"/>
              <w:sz w:val="24"/>
              <w:szCs w:val="24"/>
            </w:rPr>
            <w:t>.</w:t>
          </w:r>
          <w:r w:rsidR="00402493" w:rsidRPr="00336D4F">
            <w:rPr>
              <w:rFonts w:ascii="Arial" w:hAnsi="Arial" w:cs="Arial"/>
              <w:sz w:val="24"/>
              <w:szCs w:val="24"/>
            </w:rPr>
            <w:t xml:space="preserve"> </w:t>
          </w:r>
          <w:r w:rsidR="001B101F" w:rsidRPr="00336D4F">
            <w:rPr>
              <w:rFonts w:ascii="Arial" w:hAnsi="Arial" w:cs="Arial"/>
              <w:sz w:val="24"/>
              <w:szCs w:val="24"/>
            </w:rPr>
            <w:t>A</w:t>
          </w:r>
          <w:r w:rsidR="00603446" w:rsidRPr="00336D4F">
            <w:rPr>
              <w:rFonts w:ascii="Arial" w:hAnsi="Arial" w:cs="Arial"/>
              <w:sz w:val="24"/>
              <w:szCs w:val="24"/>
            </w:rPr>
            <w:t xml:space="preserve">nalysis of annual financial and strategic reports </w:t>
          </w:r>
          <w:r w:rsidR="00ED41FA" w:rsidRPr="00336D4F">
            <w:rPr>
              <w:rFonts w:ascii="Arial" w:hAnsi="Arial" w:cs="Arial"/>
              <w:sz w:val="24"/>
              <w:szCs w:val="24"/>
            </w:rPr>
            <w:t xml:space="preserve">demonstrates that </w:t>
          </w:r>
          <w:r w:rsidR="009C2B4D" w:rsidRPr="00336D4F">
            <w:rPr>
              <w:rFonts w:ascii="Arial" w:hAnsi="Arial" w:cs="Arial"/>
              <w:sz w:val="24"/>
              <w:szCs w:val="24"/>
            </w:rPr>
            <w:t>Tesco</w:t>
          </w:r>
          <w:r w:rsidR="001B101F" w:rsidRPr="00336D4F">
            <w:rPr>
              <w:rFonts w:ascii="Arial" w:hAnsi="Arial" w:cs="Arial"/>
              <w:sz w:val="24"/>
              <w:szCs w:val="24"/>
            </w:rPr>
            <w:t xml:space="preserve"> </w:t>
          </w:r>
          <w:r w:rsidR="00603446" w:rsidRPr="00336D4F">
            <w:rPr>
              <w:rFonts w:ascii="Arial" w:hAnsi="Arial" w:cs="Arial"/>
              <w:sz w:val="24"/>
              <w:szCs w:val="24"/>
            </w:rPr>
            <w:t>appear to be achieving success in the market</w:t>
          </w:r>
          <w:r w:rsidR="009C3D09" w:rsidRPr="00336D4F">
            <w:rPr>
              <w:rFonts w:ascii="Arial" w:hAnsi="Arial" w:cs="Arial"/>
              <w:sz w:val="24"/>
              <w:szCs w:val="24"/>
            </w:rPr>
            <w:t xml:space="preserve">. </w:t>
          </w:r>
          <w:r w:rsidR="00501EA5" w:rsidRPr="00336D4F">
            <w:rPr>
              <w:rFonts w:ascii="Arial" w:hAnsi="Arial" w:cs="Arial"/>
              <w:sz w:val="24"/>
              <w:szCs w:val="24"/>
            </w:rPr>
            <w:t>Tesco’s agile response has resulted in sustained and increased loyalty</w:t>
          </w:r>
          <w:r w:rsidR="00CF2B80" w:rsidRPr="00336D4F">
            <w:rPr>
              <w:rFonts w:ascii="Arial" w:hAnsi="Arial" w:cs="Arial"/>
              <w:sz w:val="24"/>
              <w:szCs w:val="24"/>
            </w:rPr>
            <w:t xml:space="preserve"> and improved operational efficiency</w:t>
          </w:r>
          <w:r w:rsidR="004D7842" w:rsidRPr="00336D4F">
            <w:rPr>
              <w:rFonts w:ascii="Arial" w:hAnsi="Arial" w:cs="Arial"/>
              <w:sz w:val="24"/>
              <w:szCs w:val="24"/>
            </w:rPr>
            <w:t>, However, there is no room for complacency.</w:t>
          </w:r>
        </w:p>
        <w:p w14:paraId="121AC878" w14:textId="25429B66" w:rsidR="002675C8" w:rsidRPr="00336D4F" w:rsidRDefault="009C2B4D" w:rsidP="00402493">
          <w:pPr>
            <w:spacing w:line="360" w:lineRule="auto"/>
            <w:ind w:left="432"/>
            <w:rPr>
              <w:rFonts w:ascii="Arial" w:hAnsi="Arial" w:cs="Arial"/>
              <w:sz w:val="24"/>
              <w:szCs w:val="24"/>
            </w:rPr>
          </w:pPr>
          <w:r w:rsidRPr="00336D4F">
            <w:rPr>
              <w:rFonts w:ascii="Arial" w:hAnsi="Arial" w:cs="Arial"/>
              <w:sz w:val="24"/>
              <w:szCs w:val="24"/>
            </w:rPr>
            <w:t xml:space="preserve">This report will </w:t>
          </w:r>
          <w:r w:rsidR="001B101F" w:rsidRPr="00336D4F">
            <w:rPr>
              <w:rFonts w:ascii="Arial" w:hAnsi="Arial" w:cs="Arial"/>
              <w:sz w:val="24"/>
              <w:szCs w:val="24"/>
            </w:rPr>
            <w:t>provide appropriate</w:t>
          </w:r>
          <w:r w:rsidR="00ED41FA" w:rsidRPr="00336D4F">
            <w:rPr>
              <w:rFonts w:ascii="Arial" w:hAnsi="Arial" w:cs="Arial"/>
              <w:sz w:val="24"/>
              <w:szCs w:val="24"/>
            </w:rPr>
            <w:t xml:space="preserve"> analysis and</w:t>
          </w:r>
          <w:r w:rsidR="001B101F" w:rsidRPr="00336D4F">
            <w:rPr>
              <w:rFonts w:ascii="Arial" w:hAnsi="Arial" w:cs="Arial"/>
              <w:sz w:val="24"/>
              <w:szCs w:val="24"/>
            </w:rPr>
            <w:t xml:space="preserve"> recommendations </w:t>
          </w:r>
          <w:r w:rsidR="00ED41FA" w:rsidRPr="00336D4F">
            <w:rPr>
              <w:rFonts w:ascii="Arial" w:hAnsi="Arial" w:cs="Arial"/>
              <w:sz w:val="24"/>
              <w:szCs w:val="24"/>
            </w:rPr>
            <w:t>to</w:t>
          </w:r>
          <w:r w:rsidR="001B101F" w:rsidRPr="00336D4F">
            <w:rPr>
              <w:rFonts w:ascii="Arial" w:hAnsi="Arial" w:cs="Arial"/>
              <w:sz w:val="24"/>
              <w:szCs w:val="24"/>
            </w:rPr>
            <w:t xml:space="preserve"> </w:t>
          </w:r>
          <w:r w:rsidR="00603446" w:rsidRPr="00336D4F">
            <w:rPr>
              <w:rFonts w:ascii="Arial" w:hAnsi="Arial" w:cs="Arial"/>
              <w:sz w:val="24"/>
              <w:szCs w:val="24"/>
            </w:rPr>
            <w:t xml:space="preserve">Tesco </w:t>
          </w:r>
          <w:r w:rsidR="00ED41FA" w:rsidRPr="00336D4F">
            <w:rPr>
              <w:rFonts w:ascii="Arial" w:hAnsi="Arial" w:cs="Arial"/>
              <w:sz w:val="24"/>
              <w:szCs w:val="24"/>
            </w:rPr>
            <w:t xml:space="preserve">on areas they must focus on to </w:t>
          </w:r>
          <w:r w:rsidR="003100E7" w:rsidRPr="00336D4F">
            <w:rPr>
              <w:rFonts w:ascii="Arial" w:hAnsi="Arial" w:cs="Arial"/>
              <w:sz w:val="24"/>
              <w:szCs w:val="24"/>
            </w:rPr>
            <w:t xml:space="preserve">achieve competitive advantage, in what is a saturated market.  In short, Tesco </w:t>
          </w:r>
          <w:r w:rsidR="00EB2904" w:rsidRPr="00336D4F">
            <w:rPr>
              <w:rFonts w:ascii="Arial" w:hAnsi="Arial" w:cs="Arial"/>
              <w:sz w:val="24"/>
              <w:szCs w:val="24"/>
            </w:rPr>
            <w:t>must</w:t>
          </w:r>
          <w:r w:rsidR="002675C8" w:rsidRPr="00336D4F">
            <w:rPr>
              <w:rFonts w:ascii="Arial" w:hAnsi="Arial" w:cs="Arial"/>
              <w:sz w:val="24"/>
              <w:szCs w:val="24"/>
            </w:rPr>
            <w:t>:</w:t>
          </w:r>
        </w:p>
        <w:p w14:paraId="05C34BB7" w14:textId="3ACC6135" w:rsidR="002675C8" w:rsidRPr="00336D4F" w:rsidRDefault="002675C8" w:rsidP="002675C8">
          <w:pPr>
            <w:pStyle w:val="ListParagraph"/>
            <w:numPr>
              <w:ilvl w:val="0"/>
              <w:numId w:val="25"/>
            </w:numPr>
            <w:spacing w:line="360" w:lineRule="auto"/>
            <w:rPr>
              <w:rFonts w:ascii="Arial" w:hAnsi="Arial" w:cs="Arial"/>
            </w:rPr>
          </w:pPr>
          <w:r w:rsidRPr="00336D4F">
            <w:rPr>
              <w:rFonts w:ascii="Arial" w:hAnsi="Arial" w:cs="Arial"/>
            </w:rPr>
            <w:t>C</w:t>
          </w:r>
          <w:r w:rsidR="00EB2904" w:rsidRPr="00336D4F">
            <w:rPr>
              <w:rFonts w:ascii="Arial" w:hAnsi="Arial" w:cs="Arial"/>
            </w:rPr>
            <w:t xml:space="preserve">ontinue </w:t>
          </w:r>
          <w:r w:rsidR="00603446" w:rsidRPr="00336D4F">
            <w:rPr>
              <w:rFonts w:ascii="Arial" w:hAnsi="Arial" w:cs="Arial"/>
            </w:rPr>
            <w:t>to work</w:t>
          </w:r>
          <w:r w:rsidR="00BB64DD" w:rsidRPr="00336D4F">
            <w:rPr>
              <w:rFonts w:ascii="Arial" w:hAnsi="Arial" w:cs="Arial"/>
            </w:rPr>
            <w:t xml:space="preserve"> with strategic partners to launch new products</w:t>
          </w:r>
          <w:r w:rsidRPr="00336D4F">
            <w:rPr>
              <w:rFonts w:ascii="Arial" w:hAnsi="Arial" w:cs="Arial"/>
            </w:rPr>
            <w:t>.</w:t>
          </w:r>
        </w:p>
        <w:p w14:paraId="1869BF4A" w14:textId="79BF4445" w:rsidR="002675C8" w:rsidRPr="00336D4F" w:rsidRDefault="002675C8" w:rsidP="002675C8">
          <w:pPr>
            <w:pStyle w:val="ListParagraph"/>
            <w:numPr>
              <w:ilvl w:val="0"/>
              <w:numId w:val="25"/>
            </w:numPr>
            <w:spacing w:line="360" w:lineRule="auto"/>
            <w:rPr>
              <w:rFonts w:ascii="Arial" w:hAnsi="Arial" w:cs="Arial"/>
            </w:rPr>
          </w:pPr>
          <w:r w:rsidRPr="00336D4F">
            <w:rPr>
              <w:rFonts w:ascii="Arial" w:hAnsi="Arial" w:cs="Arial"/>
            </w:rPr>
            <w:t>C</w:t>
          </w:r>
          <w:r w:rsidR="000A7B0F" w:rsidRPr="00336D4F">
            <w:rPr>
              <w:rFonts w:ascii="Arial" w:hAnsi="Arial" w:cs="Arial"/>
            </w:rPr>
            <w:t>ontinu</w:t>
          </w:r>
          <w:r w:rsidR="00336D4F" w:rsidRPr="00336D4F">
            <w:rPr>
              <w:rFonts w:ascii="Arial" w:hAnsi="Arial" w:cs="Arial"/>
            </w:rPr>
            <w:t>e</w:t>
          </w:r>
          <w:r w:rsidR="000A7B0F" w:rsidRPr="00336D4F">
            <w:rPr>
              <w:rFonts w:ascii="Arial" w:hAnsi="Arial" w:cs="Arial"/>
            </w:rPr>
            <w:t xml:space="preserve"> to build brand differentiation </w:t>
          </w:r>
          <w:r w:rsidR="00603446" w:rsidRPr="00336D4F">
            <w:rPr>
              <w:rFonts w:ascii="Arial" w:hAnsi="Arial" w:cs="Arial"/>
            </w:rPr>
            <w:t>and</w:t>
          </w:r>
          <w:r w:rsidR="00F774AE" w:rsidRPr="00336D4F">
            <w:rPr>
              <w:rFonts w:ascii="Arial" w:hAnsi="Arial" w:cs="Arial"/>
            </w:rPr>
            <w:t xml:space="preserve"> trust with</w:t>
          </w:r>
          <w:r w:rsidR="00603446" w:rsidRPr="00336D4F">
            <w:rPr>
              <w:rFonts w:ascii="Arial" w:hAnsi="Arial" w:cs="Arial"/>
            </w:rPr>
            <w:t>in</w:t>
          </w:r>
          <w:r w:rsidR="00F774AE" w:rsidRPr="00336D4F">
            <w:rPr>
              <w:rFonts w:ascii="Arial" w:hAnsi="Arial" w:cs="Arial"/>
            </w:rPr>
            <w:t xml:space="preserve"> their communities, and </w:t>
          </w:r>
          <w:r w:rsidR="00603446" w:rsidRPr="00336D4F">
            <w:rPr>
              <w:rFonts w:ascii="Arial" w:hAnsi="Arial" w:cs="Arial"/>
            </w:rPr>
            <w:t xml:space="preserve">to </w:t>
          </w:r>
          <w:r w:rsidR="00F774AE" w:rsidRPr="00336D4F">
            <w:rPr>
              <w:rFonts w:ascii="Arial" w:hAnsi="Arial" w:cs="Arial"/>
            </w:rPr>
            <w:t xml:space="preserve">customers. </w:t>
          </w:r>
        </w:p>
        <w:p w14:paraId="0BFAF45B" w14:textId="5E1F2821" w:rsidR="002675C8" w:rsidRPr="00336D4F" w:rsidRDefault="001B61B3" w:rsidP="002675C8">
          <w:pPr>
            <w:pStyle w:val="ListParagraph"/>
            <w:numPr>
              <w:ilvl w:val="0"/>
              <w:numId w:val="25"/>
            </w:numPr>
            <w:spacing w:line="360" w:lineRule="auto"/>
            <w:rPr>
              <w:rFonts w:ascii="Arial" w:hAnsi="Arial" w:cs="Arial"/>
            </w:rPr>
          </w:pPr>
          <w:r w:rsidRPr="00336D4F">
            <w:rPr>
              <w:rFonts w:ascii="Arial" w:hAnsi="Arial" w:cs="Arial"/>
            </w:rPr>
            <w:t>Continue to f</w:t>
          </w:r>
          <w:r w:rsidR="00750C3E" w:rsidRPr="00336D4F">
            <w:rPr>
              <w:rFonts w:ascii="Arial" w:hAnsi="Arial" w:cs="Arial"/>
            </w:rPr>
            <w:t xml:space="preserve">ocus on </w:t>
          </w:r>
          <w:r w:rsidR="00D007CC" w:rsidRPr="00336D4F">
            <w:rPr>
              <w:rFonts w:ascii="Arial" w:hAnsi="Arial" w:cs="Arial"/>
            </w:rPr>
            <w:t xml:space="preserve">quality, affordability </w:t>
          </w:r>
          <w:r w:rsidR="002675C8" w:rsidRPr="00336D4F">
            <w:rPr>
              <w:rFonts w:ascii="Arial" w:hAnsi="Arial" w:cs="Arial"/>
            </w:rPr>
            <w:t>to</w:t>
          </w:r>
          <w:r w:rsidR="00D007CC" w:rsidRPr="00336D4F">
            <w:rPr>
              <w:rFonts w:ascii="Arial" w:hAnsi="Arial" w:cs="Arial"/>
            </w:rPr>
            <w:t xml:space="preserve"> </w:t>
          </w:r>
          <w:r w:rsidRPr="00336D4F">
            <w:rPr>
              <w:rFonts w:ascii="Arial" w:hAnsi="Arial" w:cs="Arial"/>
            </w:rPr>
            <w:t xml:space="preserve">retain </w:t>
          </w:r>
          <w:r w:rsidR="00D007CC" w:rsidRPr="00336D4F">
            <w:rPr>
              <w:rFonts w:ascii="Arial" w:hAnsi="Arial" w:cs="Arial"/>
            </w:rPr>
            <w:t>emotional connection</w:t>
          </w:r>
          <w:r w:rsidRPr="00336D4F">
            <w:rPr>
              <w:rFonts w:ascii="Arial" w:hAnsi="Arial" w:cs="Arial"/>
            </w:rPr>
            <w:t xml:space="preserve"> with the brand</w:t>
          </w:r>
          <w:r w:rsidR="009B164B">
            <w:rPr>
              <w:rFonts w:ascii="Arial" w:hAnsi="Arial" w:cs="Arial"/>
            </w:rPr>
            <w:t>. A</w:t>
          </w:r>
          <w:r w:rsidR="00D007CC" w:rsidRPr="00336D4F">
            <w:rPr>
              <w:rFonts w:ascii="Arial" w:hAnsi="Arial" w:cs="Arial"/>
            </w:rPr>
            <w:t>s such it will continue to strengthen its brand identity in a competitive market</w:t>
          </w:r>
          <w:r w:rsidR="00397E31" w:rsidRPr="00336D4F">
            <w:rPr>
              <w:rFonts w:ascii="Arial" w:hAnsi="Arial" w:cs="Arial"/>
            </w:rPr>
            <w:t xml:space="preserve">. </w:t>
          </w:r>
        </w:p>
        <w:p w14:paraId="744E3877" w14:textId="77777777" w:rsidR="002675C8" w:rsidRPr="00336D4F" w:rsidRDefault="002675C8" w:rsidP="002675C8">
          <w:pPr>
            <w:pStyle w:val="ListParagraph"/>
            <w:numPr>
              <w:ilvl w:val="0"/>
              <w:numId w:val="25"/>
            </w:numPr>
            <w:spacing w:line="360" w:lineRule="auto"/>
            <w:rPr>
              <w:rFonts w:ascii="Arial" w:hAnsi="Arial" w:cs="Arial"/>
            </w:rPr>
          </w:pPr>
          <w:r w:rsidRPr="00336D4F">
            <w:rPr>
              <w:rFonts w:ascii="Arial" w:hAnsi="Arial" w:cs="Arial"/>
            </w:rPr>
            <w:t>M</w:t>
          </w:r>
          <w:r w:rsidR="00BB64DD" w:rsidRPr="00336D4F">
            <w:rPr>
              <w:rFonts w:ascii="Arial" w:hAnsi="Arial" w:cs="Arial"/>
            </w:rPr>
            <w:t xml:space="preserve">aintain its ethos of value for money.  </w:t>
          </w:r>
        </w:p>
        <w:p w14:paraId="6D860550" w14:textId="6F5BE4D3" w:rsidR="00BE1A4D" w:rsidRPr="00336D4F" w:rsidRDefault="00BB64DD" w:rsidP="002675C8">
          <w:pPr>
            <w:pStyle w:val="ListParagraph"/>
            <w:numPr>
              <w:ilvl w:val="0"/>
              <w:numId w:val="25"/>
            </w:numPr>
            <w:spacing w:line="360" w:lineRule="auto"/>
            <w:rPr>
              <w:rFonts w:ascii="Arial" w:hAnsi="Arial" w:cs="Arial"/>
            </w:rPr>
          </w:pPr>
          <w:r w:rsidRPr="00336D4F">
            <w:rPr>
              <w:rFonts w:ascii="Arial" w:hAnsi="Arial" w:cs="Arial"/>
            </w:rPr>
            <w:t>Keep up w</w:t>
          </w:r>
          <w:r w:rsidR="00F12B4A" w:rsidRPr="00336D4F">
            <w:rPr>
              <w:rFonts w:ascii="Arial" w:hAnsi="Arial" w:cs="Arial"/>
            </w:rPr>
            <w:t xml:space="preserve">ith technological advances, keeping customers engaged </w:t>
          </w:r>
          <w:r w:rsidR="00325A24" w:rsidRPr="00336D4F">
            <w:rPr>
              <w:rFonts w:ascii="Arial" w:hAnsi="Arial" w:cs="Arial"/>
            </w:rPr>
            <w:t xml:space="preserve">and satisfied with their online presence.  </w:t>
          </w:r>
          <w:r w:rsidR="00336D4F" w:rsidRPr="00336D4F">
            <w:rPr>
              <w:rFonts w:ascii="Arial" w:hAnsi="Arial" w:cs="Arial"/>
            </w:rPr>
            <w:t>However,</w:t>
          </w:r>
          <w:r w:rsidR="00325A24" w:rsidRPr="00336D4F">
            <w:rPr>
              <w:rFonts w:ascii="Arial" w:hAnsi="Arial" w:cs="Arial"/>
            </w:rPr>
            <w:t xml:space="preserve"> in doing so, must exercise care not to alienate </w:t>
          </w:r>
          <w:r w:rsidR="00942CF2" w:rsidRPr="00336D4F">
            <w:rPr>
              <w:rFonts w:ascii="Arial" w:hAnsi="Arial" w:cs="Arial"/>
            </w:rPr>
            <w:t xml:space="preserve">areas of the community who do not </w:t>
          </w:r>
          <w:r w:rsidR="003B5AB6" w:rsidRPr="00336D4F">
            <w:rPr>
              <w:rFonts w:ascii="Arial" w:hAnsi="Arial" w:cs="Arial"/>
            </w:rPr>
            <w:t xml:space="preserve">align with </w:t>
          </w:r>
          <w:r w:rsidR="00BE1A4D" w:rsidRPr="00336D4F">
            <w:rPr>
              <w:rFonts w:ascii="Arial" w:hAnsi="Arial" w:cs="Arial"/>
            </w:rPr>
            <w:t xml:space="preserve">the </w:t>
          </w:r>
          <w:r w:rsidR="003B5AB6" w:rsidRPr="00336D4F">
            <w:rPr>
              <w:rFonts w:ascii="Arial" w:hAnsi="Arial" w:cs="Arial"/>
            </w:rPr>
            <w:t>online</w:t>
          </w:r>
          <w:r w:rsidR="00BE1A4D" w:rsidRPr="00336D4F">
            <w:rPr>
              <w:rFonts w:ascii="Arial" w:hAnsi="Arial" w:cs="Arial"/>
            </w:rPr>
            <w:t xml:space="preserve"> shopping experience. </w:t>
          </w:r>
        </w:p>
        <w:p w14:paraId="05F4C7C5" w14:textId="1E93BF69" w:rsidR="002675C8" w:rsidRPr="00336D4F" w:rsidRDefault="002675C8" w:rsidP="002675C8">
          <w:pPr>
            <w:pStyle w:val="ListParagraph"/>
            <w:numPr>
              <w:ilvl w:val="0"/>
              <w:numId w:val="25"/>
            </w:numPr>
            <w:spacing w:line="360" w:lineRule="auto"/>
            <w:rPr>
              <w:rFonts w:ascii="Arial" w:hAnsi="Arial" w:cs="Arial"/>
            </w:rPr>
          </w:pPr>
          <w:r w:rsidRPr="00336D4F">
            <w:rPr>
              <w:rFonts w:ascii="Arial" w:hAnsi="Arial" w:cs="Arial"/>
            </w:rPr>
            <w:t>Maintain the tangible store experience.</w:t>
          </w:r>
        </w:p>
        <w:p w14:paraId="1F953042" w14:textId="746BEC9B" w:rsidR="0009527B" w:rsidRPr="00336D4F" w:rsidRDefault="0009527B" w:rsidP="002675C8">
          <w:pPr>
            <w:pStyle w:val="ListParagraph"/>
            <w:numPr>
              <w:ilvl w:val="0"/>
              <w:numId w:val="25"/>
            </w:numPr>
            <w:spacing w:line="360" w:lineRule="auto"/>
            <w:rPr>
              <w:rFonts w:ascii="Arial" w:hAnsi="Arial" w:cs="Arial"/>
            </w:rPr>
          </w:pPr>
          <w:r w:rsidRPr="00336D4F">
            <w:rPr>
              <w:rFonts w:ascii="Arial" w:hAnsi="Arial" w:cs="Arial"/>
            </w:rPr>
            <w:t>Continue to develop personal shopping incentives through sophisticated anal</w:t>
          </w:r>
          <w:r w:rsidR="00BC1C34" w:rsidRPr="00336D4F">
            <w:rPr>
              <w:rFonts w:ascii="Arial" w:hAnsi="Arial" w:cs="Arial"/>
            </w:rPr>
            <w:t>ysis of Clubcard data.</w:t>
          </w:r>
        </w:p>
        <w:p w14:paraId="4B83D527" w14:textId="528B4B16" w:rsidR="00BC1C34" w:rsidRPr="00336D4F" w:rsidRDefault="00BC1C34" w:rsidP="002675C8">
          <w:pPr>
            <w:pStyle w:val="ListParagraph"/>
            <w:numPr>
              <w:ilvl w:val="0"/>
              <w:numId w:val="25"/>
            </w:numPr>
            <w:spacing w:line="360" w:lineRule="auto"/>
            <w:rPr>
              <w:rFonts w:ascii="Arial" w:hAnsi="Arial" w:cs="Arial"/>
            </w:rPr>
          </w:pPr>
          <w:r w:rsidRPr="00336D4F">
            <w:rPr>
              <w:rFonts w:ascii="Arial" w:hAnsi="Arial" w:cs="Arial"/>
            </w:rPr>
            <w:t>Evolve its online delivery.</w:t>
          </w:r>
        </w:p>
        <w:p w14:paraId="1A9032BC" w14:textId="77777777" w:rsidR="003D04B8" w:rsidRPr="00336D4F" w:rsidRDefault="003D04B8" w:rsidP="003D04B8">
          <w:pPr>
            <w:spacing w:line="360" w:lineRule="auto"/>
            <w:rPr>
              <w:rFonts w:ascii="Arial" w:hAnsi="Arial" w:cs="Arial"/>
              <w:sz w:val="24"/>
              <w:szCs w:val="24"/>
            </w:rPr>
          </w:pPr>
        </w:p>
        <w:p w14:paraId="6FEECCF1" w14:textId="77777777" w:rsidR="00BC1C34" w:rsidRPr="00336D4F" w:rsidRDefault="00BC1C34" w:rsidP="00BC1C34">
          <w:pPr>
            <w:pStyle w:val="ListParagraph"/>
            <w:spacing w:line="360" w:lineRule="auto"/>
            <w:ind w:left="1219"/>
            <w:rPr>
              <w:rFonts w:ascii="Arial" w:hAnsi="Arial" w:cs="Arial"/>
            </w:rPr>
          </w:pPr>
        </w:p>
        <w:p w14:paraId="6BF8ACBC" w14:textId="6E134692" w:rsidR="00BB64DD" w:rsidRPr="00336D4F" w:rsidRDefault="00BC1C34" w:rsidP="007736FA">
          <w:pPr>
            <w:spacing w:line="360" w:lineRule="auto"/>
            <w:ind w:left="432"/>
            <w:rPr>
              <w:rFonts w:ascii="Arial" w:hAnsi="Arial" w:cs="Arial"/>
              <w:sz w:val="24"/>
              <w:szCs w:val="24"/>
            </w:rPr>
          </w:pPr>
          <w:r w:rsidRPr="00336D4F">
            <w:rPr>
              <w:rFonts w:ascii="Arial" w:hAnsi="Arial" w:cs="Arial"/>
              <w:sz w:val="24"/>
              <w:szCs w:val="24"/>
            </w:rPr>
            <w:t xml:space="preserve">To achieve this </w:t>
          </w:r>
          <w:r w:rsidR="00BB64DD" w:rsidRPr="00336D4F">
            <w:rPr>
              <w:rFonts w:ascii="Arial" w:hAnsi="Arial" w:cs="Arial"/>
              <w:sz w:val="24"/>
              <w:szCs w:val="24"/>
            </w:rPr>
            <w:t xml:space="preserve">Tesco should continue to embed changes into corporate culture, investing in training and embrace change in such a way that it becomes “the way we do things around here” </w:t>
          </w:r>
          <w:r w:rsidR="00BB64DD" w:rsidRPr="00336D4F">
            <w:rPr>
              <w:rFonts w:ascii="Arial" w:hAnsi="Arial" w:cs="Arial"/>
              <w:sz w:val="24"/>
              <w:szCs w:val="24"/>
            </w:rPr>
            <w:fldChar w:fldCharType="begin"/>
          </w:r>
          <w:r w:rsidR="00BB64DD" w:rsidRPr="00336D4F">
            <w:rPr>
              <w:rFonts w:ascii="Arial" w:hAnsi="Arial" w:cs="Arial"/>
              <w:sz w:val="24"/>
              <w:szCs w:val="24"/>
            </w:rPr>
            <w:instrText xml:space="preserve"> ADDIN ZOTERO_ITEM CSL_CITATION {"citationID":"6wj8hrfd","properties":{"formattedCitation":"(Kotter, 2012)","plainCitation":"(Kotter, 2012)","noteIndex":0},"citationItems":[{"id":36,"uris":["http://zotero.org/users/local/AyB05GGa/items/4U4XKUU9"],"itemData":{"id":36,"type":"book","edition":"[Nachdruck], with a new preface by the author","event-place":"Boston","ISBN":"978-1-4221-8644-2","language":"eng","number-of-pages":"1","publisher":"Harvard Business Review Press","publisher-place":"Boston","source":"K10plus ISBN","title":"Leading Change","author":[{"family":"Kotter","given":"John P."}],"issued":{"date-parts":[["2012"]]}}}],"schema":"https://github.com/citation-style-language/schema/raw/master/csl-citation.json"} </w:instrText>
          </w:r>
          <w:r w:rsidR="00BB64DD" w:rsidRPr="00336D4F">
            <w:rPr>
              <w:rFonts w:ascii="Arial" w:hAnsi="Arial" w:cs="Arial"/>
              <w:sz w:val="24"/>
              <w:szCs w:val="24"/>
            </w:rPr>
            <w:fldChar w:fldCharType="separate"/>
          </w:r>
          <w:r w:rsidR="00BB64DD" w:rsidRPr="00336D4F">
            <w:rPr>
              <w:rFonts w:ascii="Arial" w:hAnsi="Arial" w:cs="Arial"/>
              <w:sz w:val="24"/>
              <w:szCs w:val="24"/>
            </w:rPr>
            <w:t>(Kotter, 2012)</w:t>
          </w:r>
          <w:r w:rsidR="00BB64DD" w:rsidRPr="00336D4F">
            <w:rPr>
              <w:rFonts w:ascii="Arial" w:hAnsi="Arial" w:cs="Arial"/>
              <w:sz w:val="24"/>
              <w:szCs w:val="24"/>
            </w:rPr>
            <w:fldChar w:fldCharType="end"/>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057954F7" w14:textId="77777777" w:rsidR="007736FA" w:rsidRDefault="007736FA"/>
        <w:p w14:paraId="67FFB8A6" w14:textId="77777777" w:rsidR="007736FA" w:rsidRDefault="007736FA"/>
        <w:p w14:paraId="4F4F8117" w14:textId="77777777" w:rsidR="007736FA" w:rsidRDefault="007736FA"/>
        <w:p w14:paraId="144719F0" w14:textId="77777777" w:rsidR="007736FA" w:rsidRDefault="007736FA"/>
        <w:p w14:paraId="490C43C0" w14:textId="77777777" w:rsidR="007736FA" w:rsidRDefault="007736FA"/>
        <w:p w14:paraId="0F0D2CD6" w14:textId="77777777" w:rsidR="007736FA" w:rsidRDefault="007736FA"/>
        <w:p w14:paraId="00643C42" w14:textId="77777777" w:rsidR="007736FA" w:rsidRDefault="007736FA"/>
        <w:p w14:paraId="15213261" w14:textId="77777777" w:rsidR="007D1947" w:rsidRDefault="007D1947"/>
        <w:sdt>
          <w:sdtPr>
            <w:rPr>
              <w:rFonts w:asciiTheme="minorHAnsi" w:eastAsiaTheme="minorHAnsi" w:hAnsiTheme="minorHAnsi" w:cstheme="minorBidi"/>
              <w:color w:val="auto"/>
              <w:sz w:val="22"/>
              <w:szCs w:val="22"/>
              <w:lang w:val="en-GB"/>
            </w:rPr>
            <w:id w:val="1130279245"/>
            <w:docPartObj>
              <w:docPartGallery w:val="Table of Contents"/>
              <w:docPartUnique/>
            </w:docPartObj>
          </w:sdtPr>
          <w:sdtEndPr>
            <w:rPr>
              <w:rFonts w:ascii="Arial" w:hAnsi="Arial" w:cs="Arial"/>
              <w:b/>
              <w:bCs/>
              <w:noProof/>
              <w:sz w:val="24"/>
              <w:szCs w:val="24"/>
            </w:rPr>
          </w:sdtEndPr>
          <w:sdtContent>
            <w:p w14:paraId="2BD13E1A" w14:textId="1A85FFB3" w:rsidR="00CE13F8" w:rsidRPr="00336D4F" w:rsidRDefault="00CE13F8" w:rsidP="000A6F37">
              <w:pPr>
                <w:pStyle w:val="TOCHeading"/>
                <w:numPr>
                  <w:ilvl w:val="0"/>
                  <w:numId w:val="0"/>
                </w:numPr>
                <w:ind w:left="432" w:hanging="432"/>
                <w:rPr>
                  <w:rFonts w:ascii="Arial" w:hAnsi="Arial" w:cs="Arial"/>
                  <w:sz w:val="28"/>
                  <w:szCs w:val="28"/>
                </w:rPr>
              </w:pPr>
              <w:r w:rsidRPr="00336D4F">
                <w:rPr>
                  <w:rFonts w:ascii="Arial" w:hAnsi="Arial" w:cs="Arial"/>
                  <w:sz w:val="28"/>
                  <w:szCs w:val="28"/>
                </w:rPr>
                <w:t>Contents</w:t>
              </w:r>
            </w:p>
            <w:p w14:paraId="33B20218" w14:textId="329ADEB1" w:rsidR="00A06E05" w:rsidRPr="00A06E05" w:rsidRDefault="00CE13F8">
              <w:pPr>
                <w:pStyle w:val="TOC1"/>
                <w:tabs>
                  <w:tab w:val="right" w:leader="dot" w:pos="9016"/>
                </w:tabs>
                <w:rPr>
                  <w:rFonts w:ascii="Arial" w:eastAsiaTheme="minorEastAsia" w:hAnsi="Arial" w:cs="Arial"/>
                  <w:noProof/>
                  <w:kern w:val="2"/>
                  <w:sz w:val="24"/>
                  <w:szCs w:val="24"/>
                  <w:lang w:eastAsia="en-GB"/>
                  <w14:ligatures w14:val="standardContextual"/>
                </w:rPr>
              </w:pPr>
              <w:r w:rsidRPr="00A06E05">
                <w:rPr>
                  <w:rFonts w:ascii="Arial" w:hAnsi="Arial" w:cs="Arial"/>
                  <w:sz w:val="24"/>
                  <w:szCs w:val="24"/>
                </w:rPr>
                <w:fldChar w:fldCharType="begin"/>
              </w:r>
              <w:r w:rsidRPr="00A06E05">
                <w:rPr>
                  <w:rFonts w:ascii="Arial" w:hAnsi="Arial" w:cs="Arial"/>
                  <w:sz w:val="24"/>
                  <w:szCs w:val="24"/>
                </w:rPr>
                <w:instrText xml:space="preserve"> TOC \o "1-3" \h \z \u </w:instrText>
              </w:r>
              <w:r w:rsidRPr="00A06E05">
                <w:rPr>
                  <w:rFonts w:ascii="Arial" w:hAnsi="Arial" w:cs="Arial"/>
                  <w:sz w:val="24"/>
                  <w:szCs w:val="24"/>
                </w:rPr>
                <w:fldChar w:fldCharType="separate"/>
              </w:r>
              <w:hyperlink w:anchor="_Toc209197385" w:history="1">
                <w:r w:rsidR="00A06E05" w:rsidRPr="00A06E05">
                  <w:rPr>
                    <w:rStyle w:val="Hyperlink"/>
                    <w:rFonts w:ascii="Arial" w:hAnsi="Arial" w:cs="Arial"/>
                    <w:noProof/>
                    <w:color w:val="auto"/>
                    <w:sz w:val="24"/>
                    <w:szCs w:val="24"/>
                  </w:rPr>
                  <w:t>Executive Summary</w:t>
                </w:r>
                <w:r w:rsidR="00A06E05" w:rsidRPr="00A06E05">
                  <w:rPr>
                    <w:rFonts w:ascii="Arial" w:hAnsi="Arial" w:cs="Arial"/>
                    <w:noProof/>
                    <w:webHidden/>
                    <w:sz w:val="24"/>
                    <w:szCs w:val="24"/>
                  </w:rPr>
                  <w:tab/>
                </w:r>
                <w:r w:rsidR="00A06E05" w:rsidRPr="00A06E05">
                  <w:rPr>
                    <w:rFonts w:ascii="Arial" w:hAnsi="Arial" w:cs="Arial"/>
                    <w:noProof/>
                    <w:webHidden/>
                    <w:sz w:val="24"/>
                    <w:szCs w:val="24"/>
                  </w:rPr>
                  <w:fldChar w:fldCharType="begin"/>
                </w:r>
                <w:r w:rsidR="00A06E05" w:rsidRPr="00A06E05">
                  <w:rPr>
                    <w:rFonts w:ascii="Arial" w:hAnsi="Arial" w:cs="Arial"/>
                    <w:noProof/>
                    <w:webHidden/>
                    <w:sz w:val="24"/>
                    <w:szCs w:val="24"/>
                  </w:rPr>
                  <w:instrText xml:space="preserve"> PAGEREF _Toc209197385 \h </w:instrText>
                </w:r>
                <w:r w:rsidR="00A06E05" w:rsidRPr="00A06E05">
                  <w:rPr>
                    <w:rFonts w:ascii="Arial" w:hAnsi="Arial" w:cs="Arial"/>
                    <w:noProof/>
                    <w:webHidden/>
                    <w:sz w:val="24"/>
                    <w:szCs w:val="24"/>
                  </w:rPr>
                </w:r>
                <w:r w:rsidR="00A06E05" w:rsidRPr="00A06E05">
                  <w:rPr>
                    <w:rFonts w:ascii="Arial" w:hAnsi="Arial" w:cs="Arial"/>
                    <w:noProof/>
                    <w:webHidden/>
                    <w:sz w:val="24"/>
                    <w:szCs w:val="24"/>
                  </w:rPr>
                  <w:fldChar w:fldCharType="separate"/>
                </w:r>
                <w:r w:rsidR="00A06E05" w:rsidRPr="00A06E05">
                  <w:rPr>
                    <w:rFonts w:ascii="Arial" w:hAnsi="Arial" w:cs="Arial"/>
                    <w:noProof/>
                    <w:webHidden/>
                    <w:sz w:val="24"/>
                    <w:szCs w:val="24"/>
                  </w:rPr>
                  <w:t>1</w:t>
                </w:r>
                <w:r w:rsidR="00A06E05" w:rsidRPr="00A06E05">
                  <w:rPr>
                    <w:rFonts w:ascii="Arial" w:hAnsi="Arial" w:cs="Arial"/>
                    <w:noProof/>
                    <w:webHidden/>
                    <w:sz w:val="24"/>
                    <w:szCs w:val="24"/>
                  </w:rPr>
                  <w:fldChar w:fldCharType="end"/>
                </w:r>
              </w:hyperlink>
            </w:p>
            <w:p w14:paraId="4F071674" w14:textId="03E20778"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386" w:history="1">
                <w:r w:rsidRPr="00A06E05">
                  <w:rPr>
                    <w:rStyle w:val="Hyperlink"/>
                    <w:rFonts w:ascii="Arial" w:hAnsi="Arial" w:cs="Arial"/>
                    <w:noProof/>
                    <w:color w:val="auto"/>
                    <w:sz w:val="24"/>
                    <w:szCs w:val="24"/>
                  </w:rPr>
                  <w:t>1.</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Introduction</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_Toc209197386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4</w:t>
                </w:r>
                <w:r w:rsidRPr="00A06E05">
                  <w:rPr>
                    <w:rFonts w:ascii="Arial" w:hAnsi="Arial" w:cs="Arial"/>
                    <w:noProof/>
                    <w:webHidden/>
                    <w:sz w:val="24"/>
                    <w:szCs w:val="24"/>
                  </w:rPr>
                  <w:fldChar w:fldCharType="end"/>
                </w:r>
              </w:hyperlink>
            </w:p>
            <w:p w14:paraId="5DF541C5" w14:textId="293BC5EB" w:rsidR="00A06E05" w:rsidRPr="00A06E05" w:rsidRDefault="00A06E05">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09197387" w:history="1">
                <w:r w:rsidRPr="00A06E05">
                  <w:rPr>
                    <w:rStyle w:val="Hyperlink"/>
                    <w:rFonts w:ascii="Arial" w:hAnsi="Arial" w:cs="Arial"/>
                    <w:noProof/>
                    <w:color w:val="auto"/>
                    <w:sz w:val="24"/>
                    <w:szCs w:val="24"/>
                  </w:rPr>
                  <w:t>1.1</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Company Background</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_Toc209197387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5</w:t>
                </w:r>
                <w:r w:rsidRPr="00A06E05">
                  <w:rPr>
                    <w:rFonts w:ascii="Arial" w:hAnsi="Arial" w:cs="Arial"/>
                    <w:noProof/>
                    <w:webHidden/>
                    <w:sz w:val="24"/>
                    <w:szCs w:val="24"/>
                  </w:rPr>
                  <w:fldChar w:fldCharType="end"/>
                </w:r>
              </w:hyperlink>
            </w:p>
            <w:p w14:paraId="24E91668" w14:textId="164AE781"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388" w:history="1">
                <w:r w:rsidRPr="00A06E05">
                  <w:rPr>
                    <w:rStyle w:val="Hyperlink"/>
                    <w:rFonts w:ascii="Arial" w:hAnsi="Arial" w:cs="Arial"/>
                    <w:noProof/>
                    <w:color w:val="auto"/>
                    <w:sz w:val="24"/>
                    <w:szCs w:val="24"/>
                  </w:rPr>
                  <w:t>2</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Main Findings</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_Toc209197388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5</w:t>
                </w:r>
                <w:r w:rsidRPr="00A06E05">
                  <w:rPr>
                    <w:rFonts w:ascii="Arial" w:hAnsi="Arial" w:cs="Arial"/>
                    <w:noProof/>
                    <w:webHidden/>
                    <w:sz w:val="24"/>
                    <w:szCs w:val="24"/>
                  </w:rPr>
                  <w:fldChar w:fldCharType="end"/>
                </w:r>
              </w:hyperlink>
            </w:p>
            <w:p w14:paraId="1D0D6694" w14:textId="5DAE9D9F" w:rsidR="00A06E05" w:rsidRPr="00A06E05" w:rsidRDefault="00A06E05">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09197389" w:history="1">
                <w:r w:rsidRPr="00A06E05">
                  <w:rPr>
                    <w:rStyle w:val="Hyperlink"/>
                    <w:rFonts w:ascii="Arial" w:hAnsi="Arial" w:cs="Arial"/>
                    <w:noProof/>
                    <w:color w:val="auto"/>
                    <w:sz w:val="24"/>
                    <w:szCs w:val="24"/>
                  </w:rPr>
                  <w:t>2.1</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The Marketing Environment and Strategy</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_Toc209197389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7</w:t>
                </w:r>
                <w:r w:rsidRPr="00A06E05">
                  <w:rPr>
                    <w:rFonts w:ascii="Arial" w:hAnsi="Arial" w:cs="Arial"/>
                    <w:noProof/>
                    <w:webHidden/>
                    <w:sz w:val="24"/>
                    <w:szCs w:val="24"/>
                  </w:rPr>
                  <w:fldChar w:fldCharType="end"/>
                </w:r>
              </w:hyperlink>
            </w:p>
            <w:p w14:paraId="26250A98" w14:textId="04D93B9A" w:rsidR="00A06E05" w:rsidRPr="00A06E05" w:rsidRDefault="00A06E05">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09197390" w:history="1">
                <w:r w:rsidRPr="00A06E05">
                  <w:rPr>
                    <w:rStyle w:val="Hyperlink"/>
                    <w:rFonts w:ascii="Arial" w:hAnsi="Arial" w:cs="Arial"/>
                    <w:noProof/>
                    <w:color w:val="auto"/>
                    <w:sz w:val="24"/>
                    <w:szCs w:val="24"/>
                  </w:rPr>
                  <w:t>2.2</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The Macro &amp; Micro Marketing Environment</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_Toc209197390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8</w:t>
                </w:r>
                <w:r w:rsidRPr="00A06E05">
                  <w:rPr>
                    <w:rFonts w:ascii="Arial" w:hAnsi="Arial" w:cs="Arial"/>
                    <w:noProof/>
                    <w:webHidden/>
                    <w:sz w:val="24"/>
                    <w:szCs w:val="24"/>
                  </w:rPr>
                  <w:fldChar w:fldCharType="end"/>
                </w:r>
              </w:hyperlink>
            </w:p>
            <w:p w14:paraId="76141FFD" w14:textId="7CA7892D" w:rsidR="00A06E05" w:rsidRPr="00A06E05" w:rsidRDefault="00A06E05">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09197391" w:history="1">
                <w:r w:rsidRPr="00A06E05">
                  <w:rPr>
                    <w:rStyle w:val="Hyperlink"/>
                    <w:rFonts w:ascii="Arial" w:hAnsi="Arial" w:cs="Arial"/>
                    <w:noProof/>
                    <w:color w:val="auto"/>
                    <w:sz w:val="24"/>
                    <w:szCs w:val="24"/>
                  </w:rPr>
                  <w:t>2.2.1</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The Macro Environment – External Factors</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_Toc209197391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8</w:t>
                </w:r>
                <w:r w:rsidRPr="00A06E05">
                  <w:rPr>
                    <w:rFonts w:ascii="Arial" w:hAnsi="Arial" w:cs="Arial"/>
                    <w:noProof/>
                    <w:webHidden/>
                    <w:sz w:val="24"/>
                    <w:szCs w:val="24"/>
                  </w:rPr>
                  <w:fldChar w:fldCharType="end"/>
                </w:r>
              </w:hyperlink>
            </w:p>
            <w:p w14:paraId="7D1C24A4" w14:textId="25DB4DDA" w:rsidR="00A06E05" w:rsidRPr="00A06E05" w:rsidRDefault="00A06E05">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09197392" w:history="1">
                <w:r w:rsidRPr="00A06E05">
                  <w:rPr>
                    <w:rStyle w:val="Hyperlink"/>
                    <w:rFonts w:ascii="Arial" w:hAnsi="Arial" w:cs="Arial"/>
                    <w:noProof/>
                    <w:color w:val="auto"/>
                    <w:sz w:val="24"/>
                    <w:szCs w:val="24"/>
                  </w:rPr>
                  <w:t>2.2.2</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The Micro Marketing Environment – Immediate Influences</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_Toc209197392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9</w:t>
                </w:r>
                <w:r w:rsidRPr="00A06E05">
                  <w:rPr>
                    <w:rFonts w:ascii="Arial" w:hAnsi="Arial" w:cs="Arial"/>
                    <w:noProof/>
                    <w:webHidden/>
                    <w:sz w:val="24"/>
                    <w:szCs w:val="24"/>
                  </w:rPr>
                  <w:fldChar w:fldCharType="end"/>
                </w:r>
              </w:hyperlink>
            </w:p>
            <w:p w14:paraId="3BB6B1F9" w14:textId="4CDFF929" w:rsidR="00A06E05" w:rsidRPr="00A06E05" w:rsidRDefault="00A06E05">
              <w:pPr>
                <w:pStyle w:val="TOC3"/>
                <w:tabs>
                  <w:tab w:val="left" w:pos="1200"/>
                  <w:tab w:val="right" w:leader="dot" w:pos="9016"/>
                </w:tabs>
                <w:rPr>
                  <w:rFonts w:ascii="Arial" w:eastAsiaTheme="minorEastAsia" w:hAnsi="Arial" w:cs="Arial"/>
                  <w:noProof/>
                  <w:kern w:val="2"/>
                  <w:sz w:val="24"/>
                  <w:szCs w:val="24"/>
                  <w:lang w:eastAsia="en-GB"/>
                  <w14:ligatures w14:val="standardContextual"/>
                </w:rPr>
              </w:pPr>
              <w:hyperlink w:anchor="_Toc209197393" w:history="1">
                <w:r w:rsidRPr="00A06E05">
                  <w:rPr>
                    <w:rStyle w:val="Hyperlink"/>
                    <w:rFonts w:ascii="Arial" w:hAnsi="Arial" w:cs="Arial"/>
                    <w:noProof/>
                    <w:color w:val="auto"/>
                    <w:sz w:val="24"/>
                    <w:szCs w:val="24"/>
                  </w:rPr>
                  <w:t>2.2.3</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SWOT Analysis</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_Toc209197393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10</w:t>
                </w:r>
                <w:r w:rsidRPr="00A06E05">
                  <w:rPr>
                    <w:rFonts w:ascii="Arial" w:hAnsi="Arial" w:cs="Arial"/>
                    <w:noProof/>
                    <w:webHidden/>
                    <w:sz w:val="24"/>
                    <w:szCs w:val="24"/>
                  </w:rPr>
                  <w:fldChar w:fldCharType="end"/>
                </w:r>
              </w:hyperlink>
            </w:p>
            <w:p w14:paraId="6AD663D0" w14:textId="42BA4AB7" w:rsidR="00A06E05" w:rsidRPr="00A06E05" w:rsidRDefault="00A06E05">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09197394" w:history="1">
                <w:r w:rsidRPr="00A06E05">
                  <w:rPr>
                    <w:rStyle w:val="Hyperlink"/>
                    <w:rFonts w:ascii="Arial" w:hAnsi="Arial" w:cs="Arial"/>
                    <w:noProof/>
                    <w:color w:val="auto"/>
                    <w:sz w:val="24"/>
                    <w:szCs w:val="24"/>
                  </w:rPr>
                  <w:t>2.3</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Target Markets</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_Toc209197394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13</w:t>
                </w:r>
                <w:r w:rsidRPr="00A06E05">
                  <w:rPr>
                    <w:rFonts w:ascii="Arial" w:hAnsi="Arial" w:cs="Arial"/>
                    <w:noProof/>
                    <w:webHidden/>
                    <w:sz w:val="24"/>
                    <w:szCs w:val="24"/>
                  </w:rPr>
                  <w:fldChar w:fldCharType="end"/>
                </w:r>
              </w:hyperlink>
            </w:p>
            <w:p w14:paraId="3DC011E8" w14:textId="170FF770" w:rsidR="00A06E05" w:rsidRPr="00A06E05" w:rsidRDefault="00A06E05">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09197395" w:history="1">
                <w:r w:rsidRPr="00A06E05">
                  <w:rPr>
                    <w:rStyle w:val="Hyperlink"/>
                    <w:rFonts w:ascii="Arial" w:hAnsi="Arial" w:cs="Arial"/>
                    <w:noProof/>
                    <w:color w:val="auto"/>
                    <w:sz w:val="24"/>
                    <w:szCs w:val="24"/>
                  </w:rPr>
                  <w:t>2.4</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Media Strategy</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_Toc209197395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14</w:t>
                </w:r>
                <w:r w:rsidRPr="00A06E05">
                  <w:rPr>
                    <w:rFonts w:ascii="Arial" w:hAnsi="Arial" w:cs="Arial"/>
                    <w:noProof/>
                    <w:webHidden/>
                    <w:sz w:val="24"/>
                    <w:szCs w:val="24"/>
                  </w:rPr>
                  <w:fldChar w:fldCharType="end"/>
                </w:r>
              </w:hyperlink>
            </w:p>
            <w:p w14:paraId="0C7BC820" w14:textId="031517EF" w:rsidR="00A06E05" w:rsidRPr="00A06E05" w:rsidRDefault="00A06E05">
              <w:pPr>
                <w:pStyle w:val="TOC2"/>
                <w:tabs>
                  <w:tab w:val="left" w:pos="960"/>
                  <w:tab w:val="right" w:leader="dot" w:pos="9016"/>
                </w:tabs>
                <w:rPr>
                  <w:rFonts w:ascii="Arial" w:eastAsiaTheme="minorEastAsia" w:hAnsi="Arial" w:cs="Arial"/>
                  <w:noProof/>
                  <w:kern w:val="2"/>
                  <w:sz w:val="24"/>
                  <w:szCs w:val="24"/>
                  <w:lang w:eastAsia="en-GB"/>
                  <w14:ligatures w14:val="standardContextual"/>
                </w:rPr>
              </w:pPr>
              <w:hyperlink w:anchor="_Toc209197396" w:history="1">
                <w:r w:rsidRPr="00A06E05">
                  <w:rPr>
                    <w:rStyle w:val="Hyperlink"/>
                    <w:rFonts w:ascii="Arial" w:hAnsi="Arial" w:cs="Arial"/>
                    <w:noProof/>
                    <w:color w:val="auto"/>
                    <w:sz w:val="24"/>
                    <w:szCs w:val="24"/>
                  </w:rPr>
                  <w:t>2.5</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Measuring Success</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_Toc209197396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14</w:t>
                </w:r>
                <w:r w:rsidRPr="00A06E05">
                  <w:rPr>
                    <w:rFonts w:ascii="Arial" w:hAnsi="Arial" w:cs="Arial"/>
                    <w:noProof/>
                    <w:webHidden/>
                    <w:sz w:val="24"/>
                    <w:szCs w:val="24"/>
                  </w:rPr>
                  <w:fldChar w:fldCharType="end"/>
                </w:r>
              </w:hyperlink>
            </w:p>
            <w:p w14:paraId="03B93B1C" w14:textId="55C91F6C"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397" w:history="1">
                <w:r w:rsidRPr="00A06E05">
                  <w:rPr>
                    <w:rStyle w:val="Hyperlink"/>
                    <w:rFonts w:ascii="Arial" w:hAnsi="Arial" w:cs="Arial"/>
                    <w:noProof/>
                    <w:color w:val="auto"/>
                    <w:sz w:val="24"/>
                    <w:szCs w:val="24"/>
                  </w:rPr>
                  <w:t>3</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Conclusion</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_Toc209197397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15</w:t>
                </w:r>
                <w:r w:rsidRPr="00A06E05">
                  <w:rPr>
                    <w:rFonts w:ascii="Arial" w:hAnsi="Arial" w:cs="Arial"/>
                    <w:noProof/>
                    <w:webHidden/>
                    <w:sz w:val="24"/>
                    <w:szCs w:val="24"/>
                  </w:rPr>
                  <w:fldChar w:fldCharType="end"/>
                </w:r>
              </w:hyperlink>
            </w:p>
            <w:p w14:paraId="741D5F96" w14:textId="3D14572F"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398" w:history="1">
                <w:r w:rsidRPr="00A06E05">
                  <w:rPr>
                    <w:rStyle w:val="Hyperlink"/>
                    <w:rFonts w:ascii="Arial" w:hAnsi="Arial" w:cs="Arial"/>
                    <w:noProof/>
                    <w:color w:val="auto"/>
                    <w:sz w:val="24"/>
                    <w:szCs w:val="24"/>
                  </w:rPr>
                  <w:t>4</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Recommendations</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_Toc209197398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16</w:t>
                </w:r>
                <w:r w:rsidRPr="00A06E05">
                  <w:rPr>
                    <w:rFonts w:ascii="Arial" w:hAnsi="Arial" w:cs="Arial"/>
                    <w:noProof/>
                    <w:webHidden/>
                    <w:sz w:val="24"/>
                    <w:szCs w:val="24"/>
                  </w:rPr>
                  <w:fldChar w:fldCharType="end"/>
                </w:r>
              </w:hyperlink>
            </w:p>
            <w:p w14:paraId="25E8E319" w14:textId="48A2D81A"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399" w:history="1">
                <w:r w:rsidRPr="00A06E05">
                  <w:rPr>
                    <w:rStyle w:val="Hyperlink"/>
                    <w:rFonts w:ascii="Arial" w:hAnsi="Arial" w:cs="Arial"/>
                    <w:noProof/>
                    <w:color w:val="auto"/>
                    <w:sz w:val="24"/>
                    <w:szCs w:val="24"/>
                  </w:rPr>
                  <w:t>5</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Bibliography</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_Toc209197399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18</w:t>
                </w:r>
                <w:r w:rsidRPr="00A06E05">
                  <w:rPr>
                    <w:rFonts w:ascii="Arial" w:hAnsi="Arial" w:cs="Arial"/>
                    <w:noProof/>
                    <w:webHidden/>
                    <w:sz w:val="24"/>
                    <w:szCs w:val="24"/>
                  </w:rPr>
                  <w:fldChar w:fldCharType="end"/>
                </w:r>
              </w:hyperlink>
            </w:p>
            <w:p w14:paraId="725CF53E" w14:textId="542E7076"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400" w:history="1">
                <w:r w:rsidRPr="00A06E05">
                  <w:rPr>
                    <w:rStyle w:val="Hyperlink"/>
                    <w:rFonts w:ascii="Arial" w:hAnsi="Arial" w:cs="Arial"/>
                    <w:noProof/>
                    <w:color w:val="auto"/>
                    <w:sz w:val="24"/>
                    <w:szCs w:val="24"/>
                  </w:rPr>
                  <w:t>6</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Appendix A</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_Toc209197400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21</w:t>
                </w:r>
                <w:r w:rsidRPr="00A06E05">
                  <w:rPr>
                    <w:rFonts w:ascii="Arial" w:hAnsi="Arial" w:cs="Arial"/>
                    <w:noProof/>
                    <w:webHidden/>
                    <w:sz w:val="24"/>
                    <w:szCs w:val="24"/>
                  </w:rPr>
                  <w:fldChar w:fldCharType="end"/>
                </w:r>
              </w:hyperlink>
            </w:p>
            <w:p w14:paraId="73395072" w14:textId="6E8CA9D0" w:rsidR="00A06E05" w:rsidRPr="00A06E05" w:rsidRDefault="00A06E05">
              <w:pPr>
                <w:pStyle w:val="TOC2"/>
                <w:tabs>
                  <w:tab w:val="right" w:leader="dot" w:pos="9016"/>
                </w:tabs>
                <w:rPr>
                  <w:rFonts w:ascii="Arial" w:eastAsiaTheme="minorEastAsia" w:hAnsi="Arial" w:cs="Arial"/>
                  <w:noProof/>
                  <w:kern w:val="2"/>
                  <w:sz w:val="24"/>
                  <w:szCs w:val="24"/>
                  <w:lang w:eastAsia="en-GB"/>
                  <w14:ligatures w14:val="standardContextual"/>
                </w:rPr>
              </w:pPr>
              <w:hyperlink w:anchor="_Toc209197401" w:history="1">
                <w:r w:rsidRPr="00A06E05">
                  <w:rPr>
                    <w:rStyle w:val="Hyperlink"/>
                    <w:rFonts w:ascii="Arial" w:hAnsi="Arial" w:cs="Arial"/>
                    <w:noProof/>
                    <w:color w:val="auto"/>
                    <w:sz w:val="24"/>
                    <w:szCs w:val="24"/>
                  </w:rPr>
                  <w:t>Managing Marketing Change Presentation</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_Toc209197401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22</w:t>
                </w:r>
                <w:r w:rsidRPr="00A06E05">
                  <w:rPr>
                    <w:rFonts w:ascii="Arial" w:hAnsi="Arial" w:cs="Arial"/>
                    <w:noProof/>
                    <w:webHidden/>
                    <w:sz w:val="24"/>
                    <w:szCs w:val="24"/>
                  </w:rPr>
                  <w:fldChar w:fldCharType="end"/>
                </w:r>
              </w:hyperlink>
            </w:p>
            <w:p w14:paraId="78D0083E" w14:textId="40D6CEAD"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402" w:history="1">
                <w:r w:rsidRPr="00A06E05">
                  <w:rPr>
                    <w:rStyle w:val="Hyperlink"/>
                    <w:rFonts w:ascii="Arial" w:hAnsi="Arial" w:cs="Arial"/>
                    <w:noProof/>
                    <w:color w:val="auto"/>
                    <w:sz w:val="24"/>
                    <w:szCs w:val="24"/>
                  </w:rPr>
                  <w:t>7</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Appendix B</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_Toc209197402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22</w:t>
                </w:r>
                <w:r w:rsidRPr="00A06E05">
                  <w:rPr>
                    <w:rFonts w:ascii="Arial" w:hAnsi="Arial" w:cs="Arial"/>
                    <w:noProof/>
                    <w:webHidden/>
                    <w:sz w:val="24"/>
                    <w:szCs w:val="24"/>
                  </w:rPr>
                  <w:fldChar w:fldCharType="end"/>
                </w:r>
              </w:hyperlink>
            </w:p>
            <w:p w14:paraId="5FD922D7" w14:textId="6BEE6BA1" w:rsidR="00A06E05" w:rsidRPr="00A06E05" w:rsidRDefault="00A06E05">
              <w:pPr>
                <w:pStyle w:val="TOC2"/>
                <w:tabs>
                  <w:tab w:val="right" w:leader="dot" w:pos="9016"/>
                </w:tabs>
                <w:rPr>
                  <w:rFonts w:ascii="Arial" w:eastAsiaTheme="minorEastAsia" w:hAnsi="Arial" w:cs="Arial"/>
                  <w:noProof/>
                  <w:kern w:val="2"/>
                  <w:sz w:val="24"/>
                  <w:szCs w:val="24"/>
                  <w:lang w:eastAsia="en-GB"/>
                  <w14:ligatures w14:val="standardContextual"/>
                </w:rPr>
              </w:pPr>
              <w:hyperlink w:anchor="_Toc209197403" w:history="1">
                <w:r w:rsidRPr="00A06E05">
                  <w:rPr>
                    <w:rStyle w:val="Hyperlink"/>
                    <w:rFonts w:ascii="Arial" w:hAnsi="Arial" w:cs="Arial"/>
                    <w:noProof/>
                    <w:color w:val="auto"/>
                    <w:sz w:val="24"/>
                    <w:szCs w:val="24"/>
                  </w:rPr>
                  <w:t>The Tesco Steering Wheel</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_Toc209197403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22</w:t>
                </w:r>
                <w:r w:rsidRPr="00A06E05">
                  <w:rPr>
                    <w:rFonts w:ascii="Arial" w:hAnsi="Arial" w:cs="Arial"/>
                    <w:noProof/>
                    <w:webHidden/>
                    <w:sz w:val="24"/>
                    <w:szCs w:val="24"/>
                  </w:rPr>
                  <w:fldChar w:fldCharType="end"/>
                </w:r>
              </w:hyperlink>
            </w:p>
            <w:p w14:paraId="281A76BC" w14:textId="12E8573A" w:rsidR="00A06E05" w:rsidRPr="00A06E05" w:rsidRDefault="00A06E05">
              <w:pPr>
                <w:pStyle w:val="TOC1"/>
                <w:tabs>
                  <w:tab w:val="left" w:pos="440"/>
                  <w:tab w:val="right" w:leader="dot" w:pos="9016"/>
                </w:tabs>
                <w:rPr>
                  <w:rFonts w:ascii="Arial" w:eastAsiaTheme="minorEastAsia" w:hAnsi="Arial" w:cs="Arial"/>
                  <w:noProof/>
                  <w:kern w:val="2"/>
                  <w:sz w:val="24"/>
                  <w:szCs w:val="24"/>
                  <w:lang w:eastAsia="en-GB"/>
                  <w14:ligatures w14:val="standardContextual"/>
                </w:rPr>
              </w:pPr>
              <w:hyperlink w:anchor="_Toc209197404" w:history="1">
                <w:r w:rsidRPr="00A06E05">
                  <w:rPr>
                    <w:rStyle w:val="Hyperlink"/>
                    <w:rFonts w:ascii="Arial" w:hAnsi="Arial" w:cs="Arial"/>
                    <w:noProof/>
                    <w:color w:val="auto"/>
                    <w:sz w:val="24"/>
                    <w:szCs w:val="24"/>
                  </w:rPr>
                  <w:t>8</w:t>
                </w:r>
                <w:r w:rsidRPr="00A06E05">
                  <w:rPr>
                    <w:rFonts w:ascii="Arial" w:eastAsiaTheme="minorEastAsia" w:hAnsi="Arial" w:cs="Arial"/>
                    <w:noProof/>
                    <w:kern w:val="2"/>
                    <w:sz w:val="24"/>
                    <w:szCs w:val="24"/>
                    <w:lang w:eastAsia="en-GB"/>
                    <w14:ligatures w14:val="standardContextual"/>
                  </w:rPr>
                  <w:tab/>
                </w:r>
                <w:r w:rsidRPr="00A06E05">
                  <w:rPr>
                    <w:rStyle w:val="Hyperlink"/>
                    <w:rFonts w:ascii="Arial" w:hAnsi="Arial" w:cs="Arial"/>
                    <w:noProof/>
                    <w:color w:val="auto"/>
                    <w:sz w:val="24"/>
                    <w:szCs w:val="24"/>
                  </w:rPr>
                  <w:t>Appendix C</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_Toc209197404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23</w:t>
                </w:r>
                <w:r w:rsidRPr="00A06E05">
                  <w:rPr>
                    <w:rFonts w:ascii="Arial" w:hAnsi="Arial" w:cs="Arial"/>
                    <w:noProof/>
                    <w:webHidden/>
                    <w:sz w:val="24"/>
                    <w:szCs w:val="24"/>
                  </w:rPr>
                  <w:fldChar w:fldCharType="end"/>
                </w:r>
              </w:hyperlink>
            </w:p>
            <w:p w14:paraId="1A49E1F7" w14:textId="67AB97EF" w:rsidR="00A06E05" w:rsidRPr="00A06E05" w:rsidRDefault="00A06E05">
              <w:pPr>
                <w:pStyle w:val="TOC2"/>
                <w:tabs>
                  <w:tab w:val="right" w:leader="dot" w:pos="9016"/>
                </w:tabs>
                <w:rPr>
                  <w:rFonts w:ascii="Arial" w:eastAsiaTheme="minorEastAsia" w:hAnsi="Arial" w:cs="Arial"/>
                  <w:noProof/>
                  <w:kern w:val="2"/>
                  <w:sz w:val="24"/>
                  <w:szCs w:val="24"/>
                  <w:lang w:eastAsia="en-GB"/>
                  <w14:ligatures w14:val="standardContextual"/>
                </w:rPr>
              </w:pPr>
              <w:hyperlink w:anchor="_Toc209197405" w:history="1">
                <w:r w:rsidRPr="00A06E05">
                  <w:rPr>
                    <w:rStyle w:val="Hyperlink"/>
                    <w:rFonts w:ascii="Arial" w:hAnsi="Arial" w:cs="Arial"/>
                    <w:noProof/>
                    <w:color w:val="auto"/>
                    <w:sz w:val="24"/>
                    <w:szCs w:val="24"/>
                  </w:rPr>
                  <w:t>Tesco’s Omnichannel Environment</w:t>
                </w:r>
                <w:r w:rsidRPr="00A06E05">
                  <w:rPr>
                    <w:rFonts w:ascii="Arial" w:hAnsi="Arial" w:cs="Arial"/>
                    <w:noProof/>
                    <w:webHidden/>
                    <w:sz w:val="24"/>
                    <w:szCs w:val="24"/>
                  </w:rPr>
                  <w:tab/>
                </w:r>
                <w:r w:rsidRPr="00A06E05">
                  <w:rPr>
                    <w:rFonts w:ascii="Arial" w:hAnsi="Arial" w:cs="Arial"/>
                    <w:noProof/>
                    <w:webHidden/>
                    <w:sz w:val="24"/>
                    <w:szCs w:val="24"/>
                  </w:rPr>
                  <w:fldChar w:fldCharType="begin"/>
                </w:r>
                <w:r w:rsidRPr="00A06E05">
                  <w:rPr>
                    <w:rFonts w:ascii="Arial" w:hAnsi="Arial" w:cs="Arial"/>
                    <w:noProof/>
                    <w:webHidden/>
                    <w:sz w:val="24"/>
                    <w:szCs w:val="24"/>
                  </w:rPr>
                  <w:instrText xml:space="preserve"> PAGEREF _Toc209197405 \h </w:instrText>
                </w:r>
                <w:r w:rsidRPr="00A06E05">
                  <w:rPr>
                    <w:rFonts w:ascii="Arial" w:hAnsi="Arial" w:cs="Arial"/>
                    <w:noProof/>
                    <w:webHidden/>
                    <w:sz w:val="24"/>
                    <w:szCs w:val="24"/>
                  </w:rPr>
                </w:r>
                <w:r w:rsidRPr="00A06E05">
                  <w:rPr>
                    <w:rFonts w:ascii="Arial" w:hAnsi="Arial" w:cs="Arial"/>
                    <w:noProof/>
                    <w:webHidden/>
                    <w:sz w:val="24"/>
                    <w:szCs w:val="24"/>
                  </w:rPr>
                  <w:fldChar w:fldCharType="separate"/>
                </w:r>
                <w:r w:rsidRPr="00A06E05">
                  <w:rPr>
                    <w:rFonts w:ascii="Arial" w:hAnsi="Arial" w:cs="Arial"/>
                    <w:noProof/>
                    <w:webHidden/>
                    <w:sz w:val="24"/>
                    <w:szCs w:val="24"/>
                  </w:rPr>
                  <w:t>23</w:t>
                </w:r>
                <w:r w:rsidRPr="00A06E05">
                  <w:rPr>
                    <w:rFonts w:ascii="Arial" w:hAnsi="Arial" w:cs="Arial"/>
                    <w:noProof/>
                    <w:webHidden/>
                    <w:sz w:val="24"/>
                    <w:szCs w:val="24"/>
                  </w:rPr>
                  <w:fldChar w:fldCharType="end"/>
                </w:r>
              </w:hyperlink>
            </w:p>
            <w:p w14:paraId="1548382D" w14:textId="1F6E8824" w:rsidR="00CE13F8" w:rsidRPr="00A06E05" w:rsidRDefault="00CE13F8">
              <w:pPr>
                <w:rPr>
                  <w:rFonts w:ascii="Arial" w:hAnsi="Arial" w:cs="Arial"/>
                  <w:sz w:val="24"/>
                  <w:szCs w:val="24"/>
                </w:rPr>
              </w:pPr>
              <w:r w:rsidRPr="00A06E05">
                <w:rPr>
                  <w:rFonts w:ascii="Arial" w:hAnsi="Arial" w:cs="Arial"/>
                  <w:b/>
                  <w:bCs/>
                  <w:noProof/>
                  <w:sz w:val="24"/>
                  <w:szCs w:val="24"/>
                </w:rPr>
                <w:fldChar w:fldCharType="end"/>
              </w:r>
            </w:p>
          </w:sdtContent>
        </w:sdt>
        <w:p w14:paraId="35B6052B" w14:textId="77777777" w:rsidR="007D1947" w:rsidRPr="00336D4F" w:rsidRDefault="007D1947">
          <w:pPr>
            <w:rPr>
              <w:rFonts w:ascii="Arial" w:hAnsi="Arial" w:cs="Arial"/>
              <w:sz w:val="24"/>
              <w:szCs w:val="24"/>
            </w:rPr>
          </w:pPr>
        </w:p>
        <w:p w14:paraId="22F11532" w14:textId="77777777" w:rsidR="007D1947" w:rsidRDefault="007D1947"/>
        <w:p w14:paraId="15C6D916" w14:textId="77777777" w:rsidR="007D1947" w:rsidRDefault="007D1947"/>
        <w:p w14:paraId="0882E422" w14:textId="77777777" w:rsidR="007D1947" w:rsidRDefault="007D1947"/>
        <w:p w14:paraId="6F4FEE24" w14:textId="77777777" w:rsidR="00E34ADD" w:rsidRDefault="00E34ADD" w:rsidP="000A6F37">
          <w:pPr>
            <w:pStyle w:val="Heading1"/>
            <w:numPr>
              <w:ilvl w:val="0"/>
              <w:numId w:val="0"/>
            </w:numPr>
            <w:ind w:left="432" w:hanging="432"/>
            <w:rPr>
              <w:rFonts w:ascii="Arial" w:hAnsi="Arial" w:cs="Arial"/>
              <w:sz w:val="28"/>
              <w:szCs w:val="28"/>
            </w:rPr>
          </w:pPr>
        </w:p>
        <w:p w14:paraId="4DD39B1B" w14:textId="77777777" w:rsidR="00E34ADD" w:rsidRPr="00E34ADD" w:rsidRDefault="00E34ADD" w:rsidP="00E34ADD"/>
        <w:p w14:paraId="51671B7F" w14:textId="77777777" w:rsidR="00E4254F" w:rsidRDefault="00E4254F" w:rsidP="00E4254F"/>
        <w:p w14:paraId="4E41881E" w14:textId="77777777" w:rsidR="00AC3DEB" w:rsidRDefault="00AC3DEB" w:rsidP="00E4254F"/>
        <w:p w14:paraId="442A8885" w14:textId="77777777" w:rsidR="00AC3DEB" w:rsidRDefault="00AC3DEB" w:rsidP="00E4254F"/>
        <w:p w14:paraId="4CEF4014" w14:textId="77777777" w:rsidR="00AC3DEB" w:rsidRDefault="00AC3DEB" w:rsidP="00E4254F"/>
        <w:p w14:paraId="383E362C" w14:textId="77777777" w:rsidR="00AC3DEB" w:rsidRDefault="00AC3DEB" w:rsidP="00E4254F"/>
        <w:p w14:paraId="0ED321E6" w14:textId="0500B292" w:rsidR="007D1947" w:rsidRDefault="007D1947" w:rsidP="0068591D">
          <w:pPr>
            <w:pStyle w:val="Heading1"/>
            <w:numPr>
              <w:ilvl w:val="0"/>
              <w:numId w:val="14"/>
            </w:numPr>
            <w:rPr>
              <w:rFonts w:ascii="Arial" w:hAnsi="Arial" w:cs="Arial"/>
              <w:sz w:val="28"/>
              <w:szCs w:val="28"/>
            </w:rPr>
          </w:pPr>
          <w:bookmarkStart w:id="1" w:name="_Toc209197386"/>
          <w:r w:rsidRPr="00F1373C">
            <w:rPr>
              <w:rFonts w:ascii="Arial" w:hAnsi="Arial" w:cs="Arial"/>
              <w:sz w:val="28"/>
              <w:szCs w:val="28"/>
            </w:rPr>
            <w:lastRenderedPageBreak/>
            <w:t>Introduction</w:t>
          </w:r>
          <w:bookmarkEnd w:id="1"/>
          <w:r w:rsidR="00480872" w:rsidRPr="00F1373C">
            <w:rPr>
              <w:rFonts w:ascii="Arial" w:hAnsi="Arial" w:cs="Arial"/>
              <w:sz w:val="28"/>
              <w:szCs w:val="28"/>
            </w:rPr>
            <w:t xml:space="preserve"> </w:t>
          </w:r>
        </w:p>
        <w:p w14:paraId="58C07290" w14:textId="77777777" w:rsidR="00F54D23" w:rsidRPr="00F54D23" w:rsidRDefault="00F54D23" w:rsidP="00F54D23"/>
        <w:p w14:paraId="54C81D2A" w14:textId="15E58E8A" w:rsidR="007D1947" w:rsidRPr="00336D4F" w:rsidRDefault="00F1373C" w:rsidP="00F54D23">
          <w:pPr>
            <w:spacing w:line="360" w:lineRule="auto"/>
            <w:rPr>
              <w:rFonts w:ascii="Arial" w:hAnsi="Arial" w:cs="Arial"/>
              <w:sz w:val="24"/>
              <w:szCs w:val="24"/>
            </w:rPr>
          </w:pPr>
          <w:r w:rsidRPr="00336D4F">
            <w:rPr>
              <w:rFonts w:ascii="Arial" w:hAnsi="Arial" w:cs="Arial"/>
              <w:sz w:val="24"/>
              <w:szCs w:val="24"/>
            </w:rPr>
            <w:t xml:space="preserve">Marketing is central to Tesco’s success as one of the UK’s leading retailers. Through a customer-centric approach, Tesco leverages marketing to understand diverse consumer needs, build brand loyalty, and maintain its competitive edge in </w:t>
          </w:r>
          <w:r w:rsidR="00E60B1C" w:rsidRPr="00336D4F">
            <w:rPr>
              <w:rFonts w:ascii="Arial" w:hAnsi="Arial" w:cs="Arial"/>
              <w:sz w:val="24"/>
              <w:szCs w:val="24"/>
            </w:rPr>
            <w:t xml:space="preserve">what could be considered </w:t>
          </w:r>
          <w:r w:rsidRPr="00336D4F">
            <w:rPr>
              <w:rFonts w:ascii="Arial" w:hAnsi="Arial" w:cs="Arial"/>
              <w:sz w:val="24"/>
              <w:szCs w:val="24"/>
            </w:rPr>
            <w:t>a saturated market</w:t>
          </w:r>
          <w:r w:rsidR="00B32936" w:rsidRPr="00336D4F">
            <w:rPr>
              <w:rFonts w:ascii="Arial" w:hAnsi="Arial" w:cs="Arial"/>
              <w:sz w:val="24"/>
              <w:szCs w:val="24"/>
            </w:rPr>
            <w:t xml:space="preserve"> </w:t>
          </w:r>
          <w:r w:rsidR="007920FD" w:rsidRPr="00336D4F">
            <w:rPr>
              <w:rFonts w:ascii="Arial" w:hAnsi="Arial" w:cs="Arial"/>
              <w:sz w:val="24"/>
              <w:szCs w:val="24"/>
            </w:rPr>
            <w:fldChar w:fldCharType="begin"/>
          </w:r>
          <w:r w:rsidR="00E367D8">
            <w:rPr>
              <w:rFonts w:ascii="Arial" w:hAnsi="Arial" w:cs="Arial"/>
              <w:sz w:val="24"/>
              <w:szCs w:val="24"/>
            </w:rPr>
            <w:instrText xml:space="preserve"> ADDIN ZOTERO_ITEM CSL_CITATION {"citationID":"98qsJ0KV","properties":{"formattedCitation":"(Yawson and Yamoah, 2022)","plainCitation":"(Yawson and Yamoah, 2022)","noteIndex":0},"citationItems":[{"id":"lzD3AIev/yqoYNUGR","uris":["http://zotero.org/users/local/AyB05GGa/items/FZQXUNH8"],"itemData":{"id":61,"type":"chapter","container-title":"Contemporary Retail Marketing in Emerging Economies","event-place":"Cham","ISBN":"978-3-031-11660-5","language":"en","note":"collection-title: Palgrave Studies of Marketing in Emerging Economies\nDOI: 10.1007/978-3-031-11661-2_3","page":"77-87","publisher":"Springer International Publishing","publisher-place":"Cham","source":"DOI.org (Crossref)","title":"The TESCO Club Card Loyalty Programme: The Gold Standard","title-short":"The TESCO Club Card Loyalty Programme","URL":"https://link.springer.com/10.1007/978-3-031-11661-2_3","container-author":[{"family":"Yawson","given":"David Eshun"},{"family":"Yamoah","given":"Fred A."}],"author":[{"family":"Yawson","given":"David Eshun"},{"family":"Yamoah","given":"Fred A."}],"accessed":{"date-parts":[["2025",9,18]]},"issued":{"date-parts":[["2022"]]}}}],"schema":"https://github.com/citation-style-language/schema/raw/master/csl-citation.json"} </w:instrText>
          </w:r>
          <w:r w:rsidR="007920FD" w:rsidRPr="00336D4F">
            <w:rPr>
              <w:rFonts w:ascii="Arial" w:hAnsi="Arial" w:cs="Arial"/>
              <w:sz w:val="24"/>
              <w:szCs w:val="24"/>
            </w:rPr>
            <w:fldChar w:fldCharType="separate"/>
          </w:r>
          <w:r w:rsidR="007920FD" w:rsidRPr="00336D4F">
            <w:rPr>
              <w:rFonts w:ascii="Arial" w:hAnsi="Arial" w:cs="Arial"/>
              <w:sz w:val="24"/>
            </w:rPr>
            <w:t>(</w:t>
          </w:r>
          <w:proofErr w:type="spellStart"/>
          <w:r w:rsidR="007920FD" w:rsidRPr="00336D4F">
            <w:rPr>
              <w:rFonts w:ascii="Arial" w:hAnsi="Arial" w:cs="Arial"/>
              <w:sz w:val="24"/>
            </w:rPr>
            <w:t>Yawson</w:t>
          </w:r>
          <w:proofErr w:type="spellEnd"/>
          <w:r w:rsidR="007920FD" w:rsidRPr="00336D4F">
            <w:rPr>
              <w:rFonts w:ascii="Arial" w:hAnsi="Arial" w:cs="Arial"/>
              <w:sz w:val="24"/>
            </w:rPr>
            <w:t xml:space="preserve"> and Yamoah, 2022)</w:t>
          </w:r>
          <w:r w:rsidR="007920FD" w:rsidRPr="00336D4F">
            <w:rPr>
              <w:rFonts w:ascii="Arial" w:hAnsi="Arial" w:cs="Arial"/>
              <w:sz w:val="24"/>
              <w:szCs w:val="24"/>
            </w:rPr>
            <w:fldChar w:fldCharType="end"/>
          </w:r>
          <w:r w:rsidRPr="00336D4F">
            <w:rPr>
              <w:rFonts w:ascii="Arial" w:hAnsi="Arial" w:cs="Arial"/>
              <w:sz w:val="24"/>
              <w:szCs w:val="24"/>
            </w:rPr>
            <w:t>. Its strategic use of customer segmentation, omnichannel engagement, and promotional campaigns enables Tesco to deliver personalized shopping experiences that resonate across demographics</w:t>
          </w:r>
          <w:r w:rsidR="00D46C74" w:rsidRPr="00336D4F">
            <w:rPr>
              <w:rFonts w:ascii="Arial" w:hAnsi="Arial" w:cs="Arial"/>
              <w:sz w:val="24"/>
              <w:szCs w:val="24"/>
            </w:rPr>
            <w:t xml:space="preserve"> </w:t>
          </w:r>
          <w:r w:rsidR="00245560" w:rsidRPr="00336D4F">
            <w:rPr>
              <w:rFonts w:ascii="Arial" w:hAnsi="Arial" w:cs="Arial"/>
              <w:sz w:val="24"/>
              <w:szCs w:val="24"/>
            </w:rPr>
            <w:t>(Latterly</w:t>
          </w:r>
          <w:r w:rsidR="006A74DB" w:rsidRPr="00336D4F">
            <w:rPr>
              <w:rFonts w:ascii="Arial" w:hAnsi="Arial" w:cs="Arial"/>
              <w:sz w:val="24"/>
              <w:szCs w:val="24"/>
            </w:rPr>
            <w:t>.org</w:t>
          </w:r>
          <w:r w:rsidR="00245560" w:rsidRPr="00336D4F">
            <w:rPr>
              <w:rFonts w:ascii="Arial" w:hAnsi="Arial" w:cs="Arial"/>
              <w:sz w:val="24"/>
              <w:szCs w:val="24"/>
            </w:rPr>
            <w:t xml:space="preserve"> </w:t>
          </w:r>
          <w:r w:rsidR="00067561" w:rsidRPr="00336D4F">
            <w:rPr>
              <w:rFonts w:ascii="Arial" w:hAnsi="Arial" w:cs="Arial"/>
              <w:sz w:val="24"/>
              <w:szCs w:val="24"/>
            </w:rPr>
            <w:t>2025)</w:t>
          </w:r>
          <w:r w:rsidR="00E60B1C" w:rsidRPr="00336D4F">
            <w:rPr>
              <w:rFonts w:ascii="Arial" w:hAnsi="Arial" w:cs="Arial"/>
              <w:sz w:val="24"/>
              <w:szCs w:val="24"/>
            </w:rPr>
            <w:t xml:space="preserve">.  </w:t>
          </w:r>
          <w:r w:rsidR="00E60B1C" w:rsidRPr="00336D4F">
            <w:rPr>
              <w:rFonts w:ascii="Arial" w:hAnsi="Arial" w:cs="Arial"/>
              <w:sz w:val="24"/>
              <w:szCs w:val="24"/>
            </w:rPr>
            <w:fldChar w:fldCharType="begin"/>
          </w:r>
          <w:r w:rsidR="00E60B1C" w:rsidRPr="00336D4F">
            <w:rPr>
              <w:rFonts w:ascii="Arial" w:hAnsi="Arial" w:cs="Arial"/>
              <w:sz w:val="24"/>
              <w:szCs w:val="24"/>
            </w:rPr>
            <w:instrText xml:space="preserve"> ADDIN ZOTERO_ITEM CSL_CITATION {"citationID":"z3cjLblN","properties":{"formattedCitation":"(Sheridan, 2025)","plainCitation":"(Sheridan, 2025)","noteIndex":0},"citationItems":[{"id":1,"uris":["http://zotero.org/users/local/AyB05GGa/items/5TISN98C"],"itemData":{"id":1,"type":"article-newspaper","title":"Tesco Marketing Strategy 2025: A Case Study","URL":"https://www.latterly.org/tesco-marketing-strategy/","author":[{"family":"Sheridan","given":"Nina"}],"accessed":{"date-parts":[["2025",9,11]]},"issued":{"date-parts":[["2025"]]}}}],"schema":"https://github.com/citation-style-language/schema/raw/master/csl-citation.json"} </w:instrText>
          </w:r>
          <w:r w:rsidR="00E60B1C" w:rsidRPr="00336D4F">
            <w:rPr>
              <w:rFonts w:ascii="Arial" w:hAnsi="Arial" w:cs="Arial"/>
              <w:sz w:val="24"/>
              <w:szCs w:val="24"/>
            </w:rPr>
            <w:fldChar w:fldCharType="separate"/>
          </w:r>
          <w:r w:rsidR="00E60B1C" w:rsidRPr="00336D4F">
            <w:rPr>
              <w:rFonts w:ascii="Arial" w:hAnsi="Arial" w:cs="Arial"/>
              <w:sz w:val="24"/>
              <w:szCs w:val="24"/>
            </w:rPr>
            <w:t>(Sheridan, 2025)</w:t>
          </w:r>
          <w:r w:rsidR="00E60B1C" w:rsidRPr="00336D4F">
            <w:rPr>
              <w:rFonts w:ascii="Arial" w:hAnsi="Arial" w:cs="Arial"/>
              <w:sz w:val="24"/>
              <w:szCs w:val="24"/>
            </w:rPr>
            <w:fldChar w:fldCharType="end"/>
          </w:r>
          <w:r w:rsidR="006E6BC4" w:rsidRPr="00336D4F">
            <w:rPr>
              <w:rFonts w:ascii="Arial" w:hAnsi="Arial" w:cs="Arial"/>
              <w:sz w:val="24"/>
              <w:szCs w:val="24"/>
            </w:rPr>
            <w:t xml:space="preserve"> is of the opinion that customer segmentation is crucial in Tesco’s Marketing Strategy</w:t>
          </w:r>
          <w:r w:rsidR="00891A0C" w:rsidRPr="00336D4F">
            <w:rPr>
              <w:rFonts w:ascii="Arial" w:hAnsi="Arial" w:cs="Arial"/>
              <w:sz w:val="24"/>
              <w:szCs w:val="24"/>
            </w:rPr>
            <w:t xml:space="preserve">, and analysing customer behaviour allows Tesco to create </w:t>
          </w:r>
          <w:r w:rsidR="007D1E35" w:rsidRPr="00336D4F">
            <w:rPr>
              <w:rFonts w:ascii="Arial" w:hAnsi="Arial" w:cs="Arial"/>
              <w:sz w:val="24"/>
              <w:szCs w:val="24"/>
            </w:rPr>
            <w:t>a personal shopping experience that the customer can relate to which fosters long term loyalty</w:t>
          </w:r>
          <w:r w:rsidR="006D5F89" w:rsidRPr="00336D4F">
            <w:rPr>
              <w:rFonts w:ascii="Arial" w:hAnsi="Arial" w:cs="Arial"/>
              <w:sz w:val="24"/>
              <w:szCs w:val="24"/>
            </w:rPr>
            <w:t xml:space="preserve"> which ultimatel</w:t>
          </w:r>
          <w:r w:rsidR="00ED3F68" w:rsidRPr="00336D4F">
            <w:rPr>
              <w:rFonts w:ascii="Arial" w:hAnsi="Arial" w:cs="Arial"/>
              <w:sz w:val="24"/>
              <w:szCs w:val="24"/>
            </w:rPr>
            <w:t xml:space="preserve">y leads the customer to </w:t>
          </w:r>
          <w:r w:rsidR="007D1E35" w:rsidRPr="00336D4F">
            <w:rPr>
              <w:rFonts w:ascii="Arial" w:hAnsi="Arial" w:cs="Arial"/>
              <w:sz w:val="24"/>
              <w:szCs w:val="24"/>
            </w:rPr>
            <w:t xml:space="preserve">choose Tesco as </w:t>
          </w:r>
          <w:r w:rsidR="004F5AA4" w:rsidRPr="00336D4F">
            <w:rPr>
              <w:rFonts w:ascii="Arial" w:hAnsi="Arial" w:cs="Arial"/>
              <w:sz w:val="24"/>
              <w:szCs w:val="24"/>
            </w:rPr>
            <w:t>their preferred shopping experience.</w:t>
          </w:r>
          <w:r w:rsidR="00EC59FE" w:rsidRPr="00336D4F">
            <w:rPr>
              <w:rFonts w:ascii="Arial" w:hAnsi="Arial" w:cs="Arial"/>
              <w:sz w:val="24"/>
              <w:szCs w:val="24"/>
            </w:rPr>
            <w:t xml:space="preserve"> This opinion is supported by </w:t>
          </w:r>
          <w:r w:rsidR="008B316B" w:rsidRPr="00336D4F">
            <w:rPr>
              <w:rFonts w:ascii="Arial" w:hAnsi="Arial" w:cs="Arial"/>
              <w:sz w:val="24"/>
              <w:szCs w:val="24"/>
            </w:rPr>
            <w:fldChar w:fldCharType="begin"/>
          </w:r>
          <w:r w:rsidR="008B316B" w:rsidRPr="00336D4F">
            <w:rPr>
              <w:rFonts w:ascii="Arial" w:hAnsi="Arial" w:cs="Arial"/>
              <w:sz w:val="24"/>
              <w:szCs w:val="24"/>
            </w:rPr>
            <w:instrText xml:space="preserve"> ADDIN ZOTERO_ITEM CSL_CITATION {"citationID":"ssV6fjCg","properties":{"formattedCitation":"(Skift in Association with IAG Loyalty, 2024)","plainCitation":"(Skift in Association with IAG Loyalty, 2024)","noteIndex":0},"citationItems":[{"id":57,"uris":["http://zotero.org/users/local/AyB05GGa/items/5UCGVWIU"],"itemData":{"id":57,"type":"report","title":"Reimagining Loyalty to Engage Today's Consumers","title-short":"How Brands can forge deeper connections in a world of choice overload","URL":"https://www.iagloyalty.com/reimagining-loyalty-to-engage-todays-consumers-report#topSection","author":[{"family":"Skift in Association with IAG Loyalty","given":""}],"accessed":{"date-parts":[["2025",9,17]]},"issued":{"date-parts":[["2024"]]}}}],"schema":"https://github.com/citation-style-language/schema/raw/master/csl-citation.json"} </w:instrText>
          </w:r>
          <w:r w:rsidR="008B316B" w:rsidRPr="00336D4F">
            <w:rPr>
              <w:rFonts w:ascii="Arial" w:hAnsi="Arial" w:cs="Arial"/>
              <w:sz w:val="24"/>
              <w:szCs w:val="24"/>
            </w:rPr>
            <w:fldChar w:fldCharType="separate"/>
          </w:r>
          <w:r w:rsidR="008B316B" w:rsidRPr="00336D4F">
            <w:rPr>
              <w:rFonts w:ascii="Arial" w:hAnsi="Arial" w:cs="Arial"/>
              <w:sz w:val="24"/>
            </w:rPr>
            <w:t>(Skift in Association with IAG Loyalty, 2024)</w:t>
          </w:r>
          <w:r w:rsidR="008B316B" w:rsidRPr="00336D4F">
            <w:rPr>
              <w:rFonts w:ascii="Arial" w:hAnsi="Arial" w:cs="Arial"/>
              <w:sz w:val="24"/>
              <w:szCs w:val="24"/>
            </w:rPr>
            <w:fldChar w:fldCharType="end"/>
          </w:r>
          <w:r w:rsidR="008B316B" w:rsidRPr="00336D4F">
            <w:rPr>
              <w:rFonts w:ascii="Arial" w:hAnsi="Arial" w:cs="Arial"/>
              <w:sz w:val="24"/>
              <w:szCs w:val="24"/>
            </w:rPr>
            <w:t xml:space="preserve"> who consider </w:t>
          </w:r>
          <w:r w:rsidR="0007717E" w:rsidRPr="00336D4F">
            <w:rPr>
              <w:rFonts w:ascii="Arial" w:hAnsi="Arial" w:cs="Arial"/>
              <w:sz w:val="24"/>
              <w:szCs w:val="24"/>
            </w:rPr>
            <w:t xml:space="preserve">loyalty strategies need to undergo </w:t>
          </w:r>
          <w:r w:rsidR="0017046D" w:rsidRPr="00336D4F">
            <w:rPr>
              <w:rFonts w:ascii="Arial" w:hAnsi="Arial" w:cs="Arial"/>
              <w:sz w:val="24"/>
              <w:szCs w:val="24"/>
            </w:rPr>
            <w:t xml:space="preserve">transformation in order to command attention from </w:t>
          </w:r>
          <w:r w:rsidR="00C7001F" w:rsidRPr="00336D4F">
            <w:rPr>
              <w:rFonts w:ascii="Arial" w:hAnsi="Arial" w:cs="Arial"/>
              <w:sz w:val="24"/>
              <w:szCs w:val="24"/>
            </w:rPr>
            <w:t>consumers amid ever increasing loyalty programmes.</w:t>
          </w:r>
        </w:p>
        <w:p w14:paraId="0351693E" w14:textId="3FF1538F" w:rsidR="005B2623" w:rsidRPr="00336D4F" w:rsidRDefault="004202BB" w:rsidP="00F54D23">
          <w:pPr>
            <w:spacing w:line="360" w:lineRule="auto"/>
            <w:rPr>
              <w:rFonts w:ascii="Arial" w:hAnsi="Arial" w:cs="Arial"/>
              <w:sz w:val="24"/>
              <w:szCs w:val="24"/>
            </w:rPr>
          </w:pPr>
          <w:r w:rsidRPr="00336D4F">
            <w:rPr>
              <w:rFonts w:ascii="Arial" w:hAnsi="Arial" w:cs="Arial"/>
              <w:sz w:val="24"/>
              <w:szCs w:val="24"/>
            </w:rPr>
            <w:t xml:space="preserve">Value Quality Service </w:t>
          </w:r>
          <w:r w:rsidRPr="00336D4F">
            <w:rPr>
              <w:rFonts w:ascii="Arial" w:hAnsi="Arial" w:cs="Arial"/>
              <w:sz w:val="24"/>
              <w:szCs w:val="24"/>
            </w:rPr>
            <w:fldChar w:fldCharType="begin"/>
          </w:r>
          <w:r w:rsidR="00972FAB" w:rsidRPr="00336D4F">
            <w:rPr>
              <w:rFonts w:ascii="Arial" w:hAnsi="Arial" w:cs="Arial"/>
              <w:sz w:val="24"/>
              <w:szCs w:val="24"/>
            </w:rPr>
            <w:instrText xml:space="preserve"> ADDIN ZOTERO_ITEM CSL_CITATION {"citationID":"jR3Jp7FD","properties":{"formattedCitation":"({\\i{}Tesco Annual Report 2025}, no date)","plainCitation":"(Tesco Annual Report 2025, no date)","dontUpdate":true,"noteIndex":0},"citationItems":[{"id":2,"uris":["http://zotero.org/users/local/AyB05GGa/items/8A3C3H8A"],"itemData":{"id":2,"type":"report","page":"245","title":"Tesco Annual Report 2025","URL":"https://www.tescoplc.com/investors/reports-results-and-presentations/annual-report-2025","author":[{"family":"Tesco PLC Ltd.","given":""}],"accessed":{"date-parts":[["2025",9,12]]},"issued":{"date-parts":[["2025"]]}}}],"schema":"https://github.com/citation-style-language/schema/raw/master/csl-citation.json"} </w:instrText>
          </w:r>
          <w:r w:rsidRPr="00336D4F">
            <w:rPr>
              <w:rFonts w:ascii="Arial" w:hAnsi="Arial" w:cs="Arial"/>
              <w:sz w:val="24"/>
              <w:szCs w:val="24"/>
            </w:rPr>
            <w:fldChar w:fldCharType="separate"/>
          </w:r>
          <w:r w:rsidRPr="00336D4F">
            <w:rPr>
              <w:rFonts w:ascii="Arial" w:hAnsi="Arial" w:cs="Arial"/>
              <w:sz w:val="24"/>
              <w:szCs w:val="24"/>
            </w:rPr>
            <w:t>(Tesco Annual Report 2025</w:t>
          </w:r>
          <w:r w:rsidR="00353C20" w:rsidRPr="00336D4F">
            <w:rPr>
              <w:rFonts w:ascii="Arial" w:hAnsi="Arial" w:cs="Arial"/>
              <w:sz w:val="24"/>
              <w:szCs w:val="24"/>
            </w:rPr>
            <w:t>)</w:t>
          </w:r>
          <w:r w:rsidRPr="00336D4F">
            <w:rPr>
              <w:rFonts w:ascii="Arial" w:hAnsi="Arial" w:cs="Arial"/>
              <w:sz w:val="24"/>
              <w:szCs w:val="24"/>
            </w:rPr>
            <w:fldChar w:fldCharType="end"/>
          </w:r>
          <w:r w:rsidRPr="00336D4F">
            <w:rPr>
              <w:rFonts w:ascii="Arial" w:hAnsi="Arial" w:cs="Arial"/>
              <w:sz w:val="24"/>
              <w:szCs w:val="24"/>
            </w:rPr>
            <w:t xml:space="preserve">, </w:t>
          </w:r>
          <w:r w:rsidR="005B2623" w:rsidRPr="00336D4F">
            <w:rPr>
              <w:rFonts w:ascii="Arial" w:hAnsi="Arial" w:cs="Arial"/>
              <w:sz w:val="24"/>
              <w:szCs w:val="24"/>
            </w:rPr>
            <w:t xml:space="preserve">are </w:t>
          </w:r>
          <w:r w:rsidRPr="00336D4F">
            <w:rPr>
              <w:rFonts w:ascii="Arial" w:hAnsi="Arial" w:cs="Arial"/>
              <w:sz w:val="24"/>
              <w:szCs w:val="24"/>
            </w:rPr>
            <w:t>three words which epitomises Tesco</w:t>
          </w:r>
          <w:r w:rsidR="00132603" w:rsidRPr="00336D4F">
            <w:rPr>
              <w:rFonts w:ascii="Arial" w:hAnsi="Arial" w:cs="Arial"/>
              <w:sz w:val="24"/>
              <w:szCs w:val="24"/>
            </w:rPr>
            <w:t xml:space="preserve"> </w:t>
          </w:r>
          <w:r w:rsidRPr="00336D4F">
            <w:rPr>
              <w:rFonts w:ascii="Arial" w:hAnsi="Arial" w:cs="Arial"/>
              <w:sz w:val="24"/>
              <w:szCs w:val="24"/>
            </w:rPr>
            <w:t xml:space="preserve">marketing strategy. </w:t>
          </w:r>
          <w:r w:rsidR="005B2623" w:rsidRPr="00336D4F">
            <w:rPr>
              <w:rFonts w:ascii="Arial" w:hAnsi="Arial" w:cs="Arial"/>
              <w:sz w:val="24"/>
              <w:szCs w:val="24"/>
            </w:rPr>
            <w:fldChar w:fldCharType="begin"/>
          </w:r>
          <w:r w:rsidR="003A0723" w:rsidRPr="00336D4F">
            <w:rPr>
              <w:rFonts w:ascii="Arial" w:hAnsi="Arial" w:cs="Arial"/>
              <w:sz w:val="24"/>
              <w:szCs w:val="24"/>
            </w:rPr>
            <w:instrText xml:space="preserve"> ADDIN ZOTERO_ITEM CSL_CITATION {"citationID":"fBoWIcz4","properties":{"formattedCitation":"(Aaker, 2015)","plainCitation":"(Aaker, 2015)","noteIndex":0},"citationItems":[{"id":39,"uris":["http://zotero.org/users/local/AyB05GGa/items/34D2KNNY"],"itemData":{"id":39,"type":"article-journal","container-title":"Marketing News","issue":"7","page":"20-21","title":"Brand Personalities are Like Snowflakes","volume":"49","author":[{"family":"Aaker","given":"David"}],"issued":{"date-parts":[["2015",7]]}}}],"schema":"https://github.com/citation-style-language/schema/raw/master/csl-citation.json"} </w:instrText>
          </w:r>
          <w:r w:rsidR="005B2623" w:rsidRPr="00336D4F">
            <w:rPr>
              <w:rFonts w:ascii="Arial" w:hAnsi="Arial" w:cs="Arial"/>
              <w:sz w:val="24"/>
              <w:szCs w:val="24"/>
            </w:rPr>
            <w:fldChar w:fldCharType="separate"/>
          </w:r>
          <w:r w:rsidR="005B2623" w:rsidRPr="00336D4F">
            <w:rPr>
              <w:rFonts w:ascii="Arial" w:hAnsi="Arial" w:cs="Arial"/>
              <w:sz w:val="24"/>
              <w:szCs w:val="24"/>
            </w:rPr>
            <w:t>(Aaker, 2015)</w:t>
          </w:r>
          <w:r w:rsidR="005B2623" w:rsidRPr="00336D4F">
            <w:rPr>
              <w:rFonts w:ascii="Arial" w:hAnsi="Arial" w:cs="Arial"/>
              <w:sz w:val="24"/>
              <w:szCs w:val="24"/>
            </w:rPr>
            <w:fldChar w:fldCharType="end"/>
          </w:r>
          <w:r w:rsidR="005B2623" w:rsidRPr="00336D4F">
            <w:rPr>
              <w:rFonts w:ascii="Arial" w:hAnsi="Arial" w:cs="Arial"/>
              <w:sz w:val="24"/>
              <w:szCs w:val="24"/>
            </w:rPr>
            <w:t xml:space="preserve"> claims that not all brands have a strong or distinctive personality, this cannot be said for Tesco.  Tesco </w:t>
          </w:r>
          <w:r w:rsidR="00ED4ABD" w:rsidRPr="00336D4F">
            <w:rPr>
              <w:rFonts w:ascii="Arial" w:hAnsi="Arial" w:cs="Arial"/>
              <w:sz w:val="24"/>
              <w:szCs w:val="24"/>
            </w:rPr>
            <w:t>has and</w:t>
          </w:r>
          <w:r w:rsidR="005B2623" w:rsidRPr="00336D4F">
            <w:rPr>
              <w:rFonts w:ascii="Arial" w:hAnsi="Arial" w:cs="Arial"/>
              <w:sz w:val="24"/>
              <w:szCs w:val="24"/>
            </w:rPr>
            <w:t xml:space="preserve"> is one of the most distinctive and recognisable names in the marketplace</w:t>
          </w:r>
          <w:r w:rsidR="001B0C7F" w:rsidRPr="00336D4F">
            <w:rPr>
              <w:rFonts w:ascii="Arial" w:hAnsi="Arial" w:cs="Arial"/>
              <w:sz w:val="24"/>
              <w:szCs w:val="24"/>
            </w:rPr>
            <w:t xml:space="preserve"> and the high-street</w:t>
          </w:r>
          <w:r w:rsidR="005B2623" w:rsidRPr="00336D4F">
            <w:rPr>
              <w:rFonts w:ascii="Arial" w:hAnsi="Arial" w:cs="Arial"/>
              <w:sz w:val="24"/>
              <w:szCs w:val="24"/>
            </w:rPr>
            <w:t xml:space="preserve">.  </w:t>
          </w:r>
        </w:p>
        <w:p w14:paraId="783D3503" w14:textId="57D2CB81" w:rsidR="001B0C7F" w:rsidRPr="00336D4F" w:rsidRDefault="00387F2E" w:rsidP="00F54D23">
          <w:pPr>
            <w:pStyle w:val="NormalWeb"/>
            <w:spacing w:before="0" w:beforeAutospacing="0" w:after="0" w:afterAutospacing="0" w:line="360" w:lineRule="auto"/>
            <w:rPr>
              <w:rFonts w:ascii="Arial" w:eastAsiaTheme="minorEastAsia" w:hAnsi="Arial" w:cs="Arial"/>
              <w:color w:val="000000" w:themeColor="text1"/>
              <w:kern w:val="24"/>
            </w:rPr>
          </w:pPr>
          <w:r w:rsidRPr="00336D4F">
            <w:rPr>
              <w:rFonts w:ascii="Arial" w:eastAsiaTheme="minorEastAsia" w:hAnsi="Arial" w:cs="Arial"/>
              <w:color w:val="000000" w:themeColor="text1"/>
              <w:kern w:val="24"/>
            </w:rPr>
            <w:t xml:space="preserve">Having previously identified </w:t>
          </w:r>
          <w:r w:rsidR="00430EC8" w:rsidRPr="00336D4F">
            <w:rPr>
              <w:rFonts w:ascii="Arial" w:eastAsiaTheme="minorEastAsia" w:hAnsi="Arial" w:cs="Arial"/>
              <w:color w:val="000000" w:themeColor="text1"/>
              <w:kern w:val="24"/>
            </w:rPr>
            <w:t>several</w:t>
          </w:r>
          <w:r w:rsidRPr="00336D4F">
            <w:rPr>
              <w:rFonts w:ascii="Arial" w:eastAsiaTheme="minorEastAsia" w:hAnsi="Arial" w:cs="Arial"/>
              <w:color w:val="000000" w:themeColor="text1"/>
              <w:kern w:val="24"/>
            </w:rPr>
            <w:t xml:space="preserve"> issues which are outlined </w:t>
          </w:r>
          <w:r w:rsidR="00151E21" w:rsidRPr="00336D4F">
            <w:rPr>
              <w:rFonts w:ascii="Arial" w:eastAsiaTheme="minorEastAsia" w:hAnsi="Arial" w:cs="Arial"/>
              <w:color w:val="000000" w:themeColor="text1"/>
              <w:kern w:val="24"/>
            </w:rPr>
            <w:t>in the</w:t>
          </w:r>
          <w:r w:rsidR="009963D7" w:rsidRPr="00336D4F">
            <w:rPr>
              <w:rFonts w:ascii="Arial" w:eastAsiaTheme="minorEastAsia" w:hAnsi="Arial" w:cs="Arial"/>
              <w:color w:val="000000" w:themeColor="text1"/>
              <w:kern w:val="24"/>
            </w:rPr>
            <w:t xml:space="preserve"> presentation found at </w:t>
          </w:r>
          <w:r w:rsidRPr="00336D4F">
            <w:rPr>
              <w:rFonts w:ascii="Arial" w:eastAsiaTheme="minorEastAsia" w:hAnsi="Arial" w:cs="Arial"/>
              <w:color w:val="000000" w:themeColor="text1"/>
              <w:kern w:val="24"/>
            </w:rPr>
            <w:t>Appendix 1</w:t>
          </w:r>
          <w:r w:rsidR="009963D7" w:rsidRPr="00336D4F">
            <w:rPr>
              <w:rFonts w:ascii="Arial" w:eastAsiaTheme="minorEastAsia" w:hAnsi="Arial" w:cs="Arial"/>
              <w:color w:val="000000" w:themeColor="text1"/>
              <w:kern w:val="24"/>
            </w:rPr>
            <w:t xml:space="preserve">. </w:t>
          </w:r>
          <w:r w:rsidRPr="00336D4F">
            <w:rPr>
              <w:rFonts w:ascii="Arial" w:eastAsiaTheme="minorEastAsia" w:hAnsi="Arial" w:cs="Arial"/>
              <w:color w:val="000000" w:themeColor="text1"/>
              <w:kern w:val="24"/>
            </w:rPr>
            <w:t xml:space="preserve"> </w:t>
          </w:r>
          <w:r w:rsidR="00430EC8" w:rsidRPr="00336D4F">
            <w:rPr>
              <w:rFonts w:ascii="Arial" w:eastAsiaTheme="minorEastAsia" w:hAnsi="Arial" w:cs="Arial"/>
              <w:color w:val="000000" w:themeColor="text1"/>
              <w:kern w:val="24"/>
            </w:rPr>
            <w:t>t</w:t>
          </w:r>
          <w:r w:rsidR="00087925" w:rsidRPr="00336D4F">
            <w:rPr>
              <w:rFonts w:ascii="Arial" w:eastAsiaTheme="minorEastAsia" w:hAnsi="Arial" w:cs="Arial"/>
              <w:color w:val="000000" w:themeColor="text1"/>
              <w:kern w:val="24"/>
            </w:rPr>
            <w:t xml:space="preserve">his report aims to </w:t>
          </w:r>
          <w:r w:rsidR="00E91C24" w:rsidRPr="00336D4F">
            <w:rPr>
              <w:rFonts w:ascii="Arial" w:eastAsiaTheme="minorEastAsia" w:hAnsi="Arial" w:cs="Arial"/>
              <w:color w:val="000000" w:themeColor="text1"/>
              <w:kern w:val="24"/>
            </w:rPr>
            <w:t>critically</w:t>
          </w:r>
          <w:r w:rsidR="00DE32C8" w:rsidRPr="00336D4F">
            <w:rPr>
              <w:rFonts w:ascii="Arial" w:eastAsiaTheme="minorEastAsia" w:hAnsi="Arial" w:cs="Arial"/>
              <w:color w:val="000000" w:themeColor="text1"/>
              <w:kern w:val="24"/>
            </w:rPr>
            <w:t xml:space="preserve"> evaluate the role of Tesco’s, marketing department</w:t>
          </w:r>
          <w:r w:rsidR="00381954" w:rsidRPr="00336D4F">
            <w:rPr>
              <w:rFonts w:ascii="Arial" w:eastAsiaTheme="minorEastAsia" w:hAnsi="Arial" w:cs="Arial"/>
              <w:color w:val="000000" w:themeColor="text1"/>
              <w:kern w:val="24"/>
            </w:rPr>
            <w:t xml:space="preserve"> and </w:t>
          </w:r>
          <w:r w:rsidR="00096026" w:rsidRPr="00336D4F">
            <w:rPr>
              <w:rFonts w:ascii="Arial" w:eastAsiaTheme="minorEastAsia" w:hAnsi="Arial" w:cs="Arial"/>
              <w:color w:val="000000" w:themeColor="text1"/>
              <w:kern w:val="24"/>
            </w:rPr>
            <w:t xml:space="preserve">outline future developments of the marketing plan to </w:t>
          </w:r>
          <w:r w:rsidR="00E731FB" w:rsidRPr="00336D4F">
            <w:rPr>
              <w:rFonts w:ascii="Arial" w:eastAsiaTheme="minorEastAsia" w:hAnsi="Arial" w:cs="Arial"/>
              <w:color w:val="000000" w:themeColor="text1"/>
              <w:kern w:val="24"/>
            </w:rPr>
            <w:t>address</w:t>
          </w:r>
          <w:r w:rsidR="00096026" w:rsidRPr="00336D4F">
            <w:rPr>
              <w:rFonts w:ascii="Arial" w:eastAsiaTheme="minorEastAsia" w:hAnsi="Arial" w:cs="Arial"/>
              <w:color w:val="000000" w:themeColor="text1"/>
              <w:kern w:val="24"/>
            </w:rPr>
            <w:t xml:space="preserve"> earlier identified </w:t>
          </w:r>
          <w:r w:rsidR="00E731FB" w:rsidRPr="00336D4F">
            <w:rPr>
              <w:rFonts w:ascii="Arial" w:eastAsiaTheme="minorEastAsia" w:hAnsi="Arial" w:cs="Arial"/>
              <w:color w:val="000000" w:themeColor="text1"/>
              <w:kern w:val="24"/>
            </w:rPr>
            <w:t>challenges</w:t>
          </w:r>
          <w:r w:rsidR="004536BB" w:rsidRPr="00336D4F">
            <w:rPr>
              <w:rFonts w:ascii="Arial" w:eastAsiaTheme="minorEastAsia" w:hAnsi="Arial" w:cs="Arial"/>
              <w:color w:val="000000" w:themeColor="text1"/>
              <w:kern w:val="24"/>
            </w:rPr>
            <w:t xml:space="preserve"> (</w:t>
          </w:r>
          <w:hyperlink w:anchor="_Appendix_A" w:history="1">
            <w:r w:rsidR="004536BB" w:rsidRPr="00336D4F">
              <w:rPr>
                <w:rStyle w:val="Hyperlink"/>
                <w:rFonts w:ascii="Arial" w:eastAsiaTheme="minorEastAsia" w:hAnsi="Arial" w:cs="Arial"/>
                <w:kern w:val="24"/>
              </w:rPr>
              <w:t>Appendix A</w:t>
            </w:r>
          </w:hyperlink>
          <w:r w:rsidR="004536BB" w:rsidRPr="00336D4F">
            <w:rPr>
              <w:rFonts w:ascii="Arial" w:eastAsiaTheme="minorEastAsia" w:hAnsi="Arial" w:cs="Arial"/>
              <w:color w:val="000000" w:themeColor="text1"/>
              <w:kern w:val="24"/>
            </w:rPr>
            <w:t xml:space="preserve">). </w:t>
          </w:r>
          <w:r w:rsidR="00C600D4" w:rsidRPr="00336D4F">
            <w:rPr>
              <w:rFonts w:ascii="Arial" w:eastAsiaTheme="minorEastAsia" w:hAnsi="Arial" w:cs="Arial"/>
              <w:color w:val="000000" w:themeColor="text1"/>
              <w:kern w:val="24"/>
            </w:rPr>
            <w:t xml:space="preserve">In addressing these </w:t>
          </w:r>
          <w:r w:rsidR="00E731FB" w:rsidRPr="00336D4F">
            <w:rPr>
              <w:rFonts w:ascii="Arial" w:eastAsiaTheme="minorEastAsia" w:hAnsi="Arial" w:cs="Arial"/>
              <w:color w:val="000000" w:themeColor="text1"/>
              <w:kern w:val="24"/>
            </w:rPr>
            <w:t>challenges</w:t>
          </w:r>
          <w:r w:rsidR="00C600D4" w:rsidRPr="00336D4F">
            <w:rPr>
              <w:rFonts w:ascii="Arial" w:eastAsiaTheme="minorEastAsia" w:hAnsi="Arial" w:cs="Arial"/>
              <w:color w:val="000000" w:themeColor="text1"/>
              <w:kern w:val="24"/>
            </w:rPr>
            <w:t xml:space="preserve"> the author aims</w:t>
          </w:r>
          <w:r w:rsidR="00E731FB" w:rsidRPr="00336D4F">
            <w:rPr>
              <w:rFonts w:ascii="Arial" w:eastAsiaTheme="minorEastAsia" w:hAnsi="Arial" w:cs="Arial"/>
              <w:color w:val="000000" w:themeColor="text1"/>
              <w:kern w:val="24"/>
            </w:rPr>
            <w:t xml:space="preserve"> to analyse </w:t>
          </w:r>
          <w:r w:rsidR="001B0C7F" w:rsidRPr="00336D4F">
            <w:rPr>
              <w:rFonts w:ascii="Arial" w:eastAsiaTheme="minorEastAsia" w:hAnsi="Arial" w:cs="Arial"/>
              <w:color w:val="000000" w:themeColor="text1"/>
              <w:kern w:val="24"/>
            </w:rPr>
            <w:t>known marketing tools</w:t>
          </w:r>
          <w:r w:rsidR="00381954" w:rsidRPr="00336D4F">
            <w:rPr>
              <w:rFonts w:ascii="Arial" w:eastAsiaTheme="minorEastAsia" w:hAnsi="Arial" w:cs="Arial"/>
              <w:color w:val="000000" w:themeColor="text1"/>
              <w:kern w:val="24"/>
            </w:rPr>
            <w:t xml:space="preserve"> utilised by Tesco, wh</w:t>
          </w:r>
          <w:r w:rsidR="00A3531B" w:rsidRPr="00336D4F">
            <w:rPr>
              <w:rFonts w:ascii="Arial" w:eastAsiaTheme="minorEastAsia" w:hAnsi="Arial" w:cs="Arial"/>
              <w:color w:val="000000" w:themeColor="text1"/>
              <w:kern w:val="24"/>
            </w:rPr>
            <w:t xml:space="preserve">ich aims to highlight the importance of marketing to the company, address the resources which are invested by Tesco, </w:t>
          </w:r>
          <w:r w:rsidR="00C82E88" w:rsidRPr="00336D4F">
            <w:rPr>
              <w:rFonts w:ascii="Arial" w:eastAsiaTheme="minorEastAsia" w:hAnsi="Arial" w:cs="Arial"/>
              <w:color w:val="000000" w:themeColor="text1"/>
              <w:kern w:val="24"/>
            </w:rPr>
            <w:t xml:space="preserve">identify </w:t>
          </w:r>
          <w:r w:rsidR="00A3531B" w:rsidRPr="00336D4F">
            <w:rPr>
              <w:rFonts w:ascii="Arial" w:eastAsiaTheme="minorEastAsia" w:hAnsi="Arial" w:cs="Arial"/>
              <w:color w:val="000000" w:themeColor="text1"/>
              <w:kern w:val="24"/>
            </w:rPr>
            <w:t>how the</w:t>
          </w:r>
          <w:r w:rsidR="00C82E88" w:rsidRPr="00336D4F">
            <w:rPr>
              <w:rFonts w:ascii="Arial" w:eastAsiaTheme="minorEastAsia" w:hAnsi="Arial" w:cs="Arial"/>
              <w:color w:val="000000" w:themeColor="text1"/>
              <w:kern w:val="24"/>
            </w:rPr>
            <w:t xml:space="preserve"> micro and macro environments have influenced the company’s marketing strategy</w:t>
          </w:r>
          <w:r w:rsidR="00C94DD3" w:rsidRPr="00336D4F">
            <w:rPr>
              <w:rFonts w:ascii="Arial" w:eastAsiaTheme="minorEastAsia" w:hAnsi="Arial" w:cs="Arial"/>
              <w:color w:val="000000" w:themeColor="text1"/>
              <w:kern w:val="24"/>
            </w:rPr>
            <w:t xml:space="preserve"> along with how they measure</w:t>
          </w:r>
          <w:r w:rsidR="001B0C7F" w:rsidRPr="00336D4F">
            <w:rPr>
              <w:rFonts w:ascii="Arial" w:eastAsiaTheme="minorEastAsia" w:hAnsi="Arial" w:cs="Arial"/>
              <w:color w:val="000000" w:themeColor="text1"/>
              <w:kern w:val="24"/>
            </w:rPr>
            <w:t xml:space="preserve">, this report aims to critically analyse the issues faced by the company, and how they have to adapt their marketing strategies, to retain and attract customers into their stores. </w:t>
          </w:r>
        </w:p>
        <w:p w14:paraId="6D9994E5" w14:textId="77777777" w:rsidR="00353C20" w:rsidRPr="00336D4F" w:rsidRDefault="00353C20" w:rsidP="00A46B2F">
          <w:pPr>
            <w:pStyle w:val="NormalWeb"/>
            <w:spacing w:before="0" w:beforeAutospacing="0" w:after="0" w:afterAutospacing="0" w:line="276" w:lineRule="auto"/>
            <w:rPr>
              <w:rFonts w:ascii="Arial" w:eastAsiaTheme="minorEastAsia" w:hAnsi="Arial" w:cs="Arial"/>
              <w:color w:val="000000" w:themeColor="text1"/>
              <w:kern w:val="24"/>
            </w:rPr>
          </w:pPr>
        </w:p>
        <w:p w14:paraId="59855F8B" w14:textId="77777777" w:rsidR="00353C20" w:rsidRPr="00336D4F" w:rsidRDefault="00353C20" w:rsidP="00A46B2F">
          <w:pPr>
            <w:pStyle w:val="NormalWeb"/>
            <w:spacing w:before="0" w:beforeAutospacing="0" w:after="0" w:afterAutospacing="0" w:line="276" w:lineRule="auto"/>
            <w:rPr>
              <w:rFonts w:ascii="Arial" w:hAnsi="Arial" w:cs="Arial"/>
            </w:rPr>
          </w:pPr>
        </w:p>
        <w:p w14:paraId="07E1C38D" w14:textId="4EF2502D" w:rsidR="001B0C7F" w:rsidRPr="00FA69E2" w:rsidRDefault="0068591D" w:rsidP="000A6F37">
          <w:pPr>
            <w:pStyle w:val="Heading2"/>
            <w:rPr>
              <w:rFonts w:ascii="Arial" w:hAnsi="Arial" w:cs="Arial"/>
              <w:sz w:val="28"/>
              <w:szCs w:val="28"/>
            </w:rPr>
          </w:pPr>
          <w:bookmarkStart w:id="2" w:name="_Toc209197387"/>
          <w:r w:rsidRPr="00FA69E2">
            <w:rPr>
              <w:rFonts w:ascii="Arial" w:hAnsi="Arial" w:cs="Arial"/>
              <w:sz w:val="28"/>
              <w:szCs w:val="28"/>
            </w:rPr>
            <w:lastRenderedPageBreak/>
            <w:t xml:space="preserve">Company </w:t>
          </w:r>
          <w:r w:rsidR="00F1373C" w:rsidRPr="00FA69E2">
            <w:rPr>
              <w:rFonts w:ascii="Arial" w:hAnsi="Arial" w:cs="Arial"/>
              <w:sz w:val="28"/>
              <w:szCs w:val="28"/>
            </w:rPr>
            <w:t>Background</w:t>
          </w:r>
          <w:bookmarkEnd w:id="2"/>
        </w:p>
        <w:p w14:paraId="26718892" w14:textId="77777777" w:rsidR="00F54D23" w:rsidRPr="00F54D23" w:rsidRDefault="00F54D23" w:rsidP="00F54D23"/>
        <w:p w14:paraId="4242BEC4" w14:textId="34F5CE30" w:rsidR="005B2623" w:rsidRPr="00A46B2F" w:rsidRDefault="005B2623" w:rsidP="00F54D23">
          <w:pPr>
            <w:spacing w:line="360" w:lineRule="auto"/>
            <w:rPr>
              <w:rFonts w:ascii="Arial" w:hAnsi="Arial" w:cs="Arial"/>
              <w:sz w:val="24"/>
              <w:szCs w:val="24"/>
            </w:rPr>
          </w:pPr>
          <w:r w:rsidRPr="00A46B2F">
            <w:rPr>
              <w:rFonts w:ascii="Arial" w:hAnsi="Arial" w:cs="Arial"/>
              <w:sz w:val="24"/>
              <w:szCs w:val="24"/>
            </w:rPr>
            <w:t>Tesco</w:t>
          </w:r>
          <w:r w:rsidR="00F54D23">
            <w:rPr>
              <w:rFonts w:ascii="Arial" w:hAnsi="Arial" w:cs="Arial"/>
              <w:sz w:val="24"/>
              <w:szCs w:val="24"/>
            </w:rPr>
            <w:t xml:space="preserve"> </w:t>
          </w:r>
          <w:r w:rsidRPr="00A46B2F">
            <w:rPr>
              <w:rFonts w:ascii="Arial" w:hAnsi="Arial" w:cs="Arial"/>
              <w:sz w:val="24"/>
              <w:szCs w:val="24"/>
            </w:rPr>
            <w:t xml:space="preserve">began life in 1919, where following the end of the first world war its founder </w:t>
          </w:r>
          <w:r w:rsidR="001B0C7F" w:rsidRPr="00A46B2F">
            <w:rPr>
              <w:rFonts w:ascii="Arial" w:hAnsi="Arial" w:cs="Arial"/>
              <w:sz w:val="24"/>
              <w:szCs w:val="24"/>
            </w:rPr>
            <w:t>believed in making food affordable and available to everyone.</w:t>
          </w:r>
        </w:p>
        <w:p w14:paraId="2526CECB" w14:textId="400EAAFC" w:rsidR="001B0C7F" w:rsidRDefault="001B0C7F" w:rsidP="00F54D23">
          <w:pPr>
            <w:spacing w:line="360" w:lineRule="auto"/>
            <w:rPr>
              <w:rFonts w:ascii="Arial" w:hAnsi="Arial" w:cs="Arial"/>
              <w:sz w:val="24"/>
              <w:szCs w:val="24"/>
            </w:rPr>
          </w:pPr>
          <w:r w:rsidRPr="00A46B2F">
            <w:rPr>
              <w:rFonts w:ascii="Arial" w:hAnsi="Arial" w:cs="Arial"/>
              <w:sz w:val="24"/>
              <w:szCs w:val="24"/>
            </w:rPr>
            <w:t>Tesco’s first store opened in North London in 1929, and since that time the company has expanded into a household name and a worldwide brand</w:t>
          </w:r>
          <w:r w:rsidR="00F52E0E">
            <w:rPr>
              <w:rFonts w:ascii="Arial" w:hAnsi="Arial" w:cs="Arial"/>
              <w:sz w:val="24"/>
              <w:szCs w:val="24"/>
            </w:rPr>
            <w:t xml:space="preserve"> and become one of the most successful </w:t>
          </w:r>
          <w:r w:rsidR="00892D7D">
            <w:rPr>
              <w:rFonts w:ascii="Arial" w:hAnsi="Arial" w:cs="Arial"/>
              <w:sz w:val="24"/>
              <w:szCs w:val="24"/>
            </w:rPr>
            <w:t xml:space="preserve">retailers in the world </w:t>
          </w:r>
          <w:r w:rsidR="004E17C8">
            <w:rPr>
              <w:rFonts w:ascii="Arial" w:hAnsi="Arial" w:cs="Arial"/>
              <w:sz w:val="24"/>
              <w:szCs w:val="24"/>
            </w:rPr>
            <w:fldChar w:fldCharType="begin"/>
          </w:r>
          <w:r w:rsidR="009F5B84">
            <w:rPr>
              <w:rFonts w:ascii="Arial" w:hAnsi="Arial" w:cs="Arial"/>
              <w:sz w:val="24"/>
              <w:szCs w:val="24"/>
            </w:rPr>
            <w:instrText xml:space="preserve"> ADDIN ZOTERO_ITEM CSL_CITATION {"citationID":"Mwjn6dlS","properties":{"formattedCitation":"(Pereira, 2024a)","plainCitation":"(Pereira, 2024a)","noteIndex":0},"citationItems":[{"id":53,"uris":["http://zotero.org/users/local/AyB05GGa/items/MNEMPEXX"],"itemData":{"id":53,"type":"article-newspaper","container-title":"The Business Model Analyst","title":"Tesco PESTLE Analysis","URL":"https://businessmodelanalyst.com/tesco-pestle-analysis/","author":[{"family":"Pereira","given":"Daniel"}],"accessed":{"date-parts":[["2025",9,17]]},"issued":{"date-parts":[["2024",12,13]]}}}],"schema":"https://github.com/citation-style-language/schema/raw/master/csl-citation.json"} </w:instrText>
          </w:r>
          <w:r w:rsidR="004E17C8">
            <w:rPr>
              <w:rFonts w:ascii="Arial" w:hAnsi="Arial" w:cs="Arial"/>
              <w:sz w:val="24"/>
              <w:szCs w:val="24"/>
            </w:rPr>
            <w:fldChar w:fldCharType="separate"/>
          </w:r>
          <w:r w:rsidR="009F5B84" w:rsidRPr="009F5B84">
            <w:rPr>
              <w:rFonts w:ascii="Arial" w:hAnsi="Arial" w:cs="Arial"/>
              <w:sz w:val="24"/>
            </w:rPr>
            <w:t>(Pereira, 2024a)</w:t>
          </w:r>
          <w:r w:rsidR="004E17C8">
            <w:rPr>
              <w:rFonts w:ascii="Arial" w:hAnsi="Arial" w:cs="Arial"/>
              <w:sz w:val="24"/>
              <w:szCs w:val="24"/>
            </w:rPr>
            <w:fldChar w:fldCharType="end"/>
          </w:r>
          <w:r w:rsidRPr="00A46B2F">
            <w:rPr>
              <w:rFonts w:ascii="Arial" w:hAnsi="Arial" w:cs="Arial"/>
              <w:sz w:val="24"/>
              <w:szCs w:val="24"/>
            </w:rPr>
            <w:t xml:space="preserve"> boasting over </w:t>
          </w:r>
          <w:r w:rsidR="000A011D">
            <w:rPr>
              <w:rFonts w:ascii="Arial" w:hAnsi="Arial" w:cs="Arial"/>
              <w:sz w:val="24"/>
              <w:szCs w:val="24"/>
            </w:rPr>
            <w:t xml:space="preserve">7000 </w:t>
          </w:r>
          <w:r w:rsidR="00664EAF">
            <w:rPr>
              <w:rFonts w:ascii="Arial" w:hAnsi="Arial" w:cs="Arial"/>
              <w:sz w:val="24"/>
              <w:szCs w:val="24"/>
            </w:rPr>
            <w:t xml:space="preserve">stores, </w:t>
          </w:r>
          <w:r w:rsidR="000A011D">
            <w:rPr>
              <w:rFonts w:ascii="Arial" w:hAnsi="Arial" w:cs="Arial"/>
              <w:sz w:val="24"/>
              <w:szCs w:val="24"/>
            </w:rPr>
            <w:t xml:space="preserve"> over </w:t>
          </w:r>
          <w:r w:rsidR="00664EAF">
            <w:rPr>
              <w:rFonts w:ascii="Arial" w:hAnsi="Arial" w:cs="Arial"/>
              <w:sz w:val="24"/>
              <w:szCs w:val="24"/>
            </w:rPr>
            <w:t>4300</w:t>
          </w:r>
          <w:r w:rsidRPr="00A46B2F">
            <w:rPr>
              <w:rFonts w:ascii="Arial" w:hAnsi="Arial" w:cs="Arial"/>
              <w:sz w:val="24"/>
              <w:szCs w:val="24"/>
            </w:rPr>
            <w:t xml:space="preserve"> </w:t>
          </w:r>
          <w:r w:rsidR="0059635B">
            <w:rPr>
              <w:rFonts w:ascii="Arial" w:hAnsi="Arial" w:cs="Arial"/>
              <w:sz w:val="24"/>
              <w:szCs w:val="24"/>
            </w:rPr>
            <w:t xml:space="preserve">of those </w:t>
          </w:r>
          <w:r w:rsidR="00BF71B6">
            <w:rPr>
              <w:rFonts w:ascii="Arial" w:hAnsi="Arial" w:cs="Arial"/>
              <w:sz w:val="24"/>
              <w:szCs w:val="24"/>
            </w:rPr>
            <w:t>being</w:t>
          </w:r>
          <w:r w:rsidR="00664EAF">
            <w:rPr>
              <w:rFonts w:ascii="Arial" w:hAnsi="Arial" w:cs="Arial"/>
              <w:sz w:val="24"/>
              <w:szCs w:val="24"/>
            </w:rPr>
            <w:t xml:space="preserve"> in the UK, </w:t>
          </w:r>
          <w:r w:rsidR="00664EAF">
            <w:rPr>
              <w:rFonts w:ascii="Arial" w:hAnsi="Arial" w:cs="Arial"/>
              <w:sz w:val="24"/>
              <w:szCs w:val="24"/>
            </w:rPr>
            <w:fldChar w:fldCharType="begin"/>
          </w:r>
          <w:r w:rsidR="00664EAF">
            <w:rPr>
              <w:rFonts w:ascii="Arial" w:hAnsi="Arial" w:cs="Arial"/>
              <w:sz w:val="24"/>
              <w:szCs w:val="24"/>
            </w:rPr>
            <w:instrText xml:space="preserve"> ADDIN ZOTERO_ITEM CSL_CITATION {"citationID":"b9XLpm28","properties":{"formattedCitation":"(Bedford, 2025)","plainCitation":"(Bedford, 2025)","noteIndex":0},"citationItems":[{"id":51,"uris":["http://zotero.org/users/local/AyB05GGa/items/ECZ64S9N"],"itemData":{"id":51,"type":"report","title":"Tesco's Number of Stores","URL":"https://www.statista.com/statistics/238667/tesco-plc-number-of-outlets-worldwide/","author":[{"family":"Bedford","given":"Emma"}],"accessed":{"date-parts":[["2025",9,15]]},"issued":{"date-parts":[["2025",5]]}}}],"schema":"https://github.com/citation-style-language/schema/raw/master/csl-citation.json"} </w:instrText>
          </w:r>
          <w:r w:rsidR="00664EAF">
            <w:rPr>
              <w:rFonts w:ascii="Arial" w:hAnsi="Arial" w:cs="Arial"/>
              <w:sz w:val="24"/>
              <w:szCs w:val="24"/>
            </w:rPr>
            <w:fldChar w:fldCharType="separate"/>
          </w:r>
          <w:r w:rsidR="00664EAF" w:rsidRPr="00664EAF">
            <w:rPr>
              <w:rFonts w:ascii="Arial" w:hAnsi="Arial" w:cs="Arial"/>
              <w:sz w:val="24"/>
            </w:rPr>
            <w:t>(Bedford, 2025)</w:t>
          </w:r>
          <w:r w:rsidR="00664EAF">
            <w:rPr>
              <w:rFonts w:ascii="Arial" w:hAnsi="Arial" w:cs="Arial"/>
              <w:sz w:val="24"/>
              <w:szCs w:val="24"/>
            </w:rPr>
            <w:fldChar w:fldCharType="end"/>
          </w:r>
          <w:r w:rsidR="0096681F">
            <w:rPr>
              <w:rFonts w:ascii="Arial" w:hAnsi="Arial" w:cs="Arial"/>
              <w:sz w:val="24"/>
              <w:szCs w:val="24"/>
            </w:rPr>
            <w:t xml:space="preserve"> and e</w:t>
          </w:r>
          <w:r w:rsidR="009830DC">
            <w:rPr>
              <w:rFonts w:ascii="Arial" w:hAnsi="Arial" w:cs="Arial"/>
              <w:sz w:val="24"/>
              <w:szCs w:val="24"/>
            </w:rPr>
            <w:t xml:space="preserve">mploying </w:t>
          </w:r>
          <w:r w:rsidR="00BF71B6">
            <w:rPr>
              <w:rFonts w:ascii="Arial" w:hAnsi="Arial" w:cs="Arial"/>
              <w:sz w:val="24"/>
              <w:szCs w:val="24"/>
            </w:rPr>
            <w:t>over</w:t>
          </w:r>
          <w:r w:rsidR="009830DC">
            <w:rPr>
              <w:rFonts w:ascii="Arial" w:hAnsi="Arial" w:cs="Arial"/>
              <w:sz w:val="24"/>
              <w:szCs w:val="24"/>
            </w:rPr>
            <w:t xml:space="preserve"> 3</w:t>
          </w:r>
          <w:r w:rsidRPr="00A46B2F">
            <w:rPr>
              <w:rFonts w:ascii="Arial" w:hAnsi="Arial" w:cs="Arial"/>
              <w:sz w:val="24"/>
              <w:szCs w:val="24"/>
            </w:rPr>
            <w:t>00,000 employees</w:t>
          </w:r>
          <w:r w:rsidR="009830DC">
            <w:rPr>
              <w:rFonts w:ascii="Arial" w:hAnsi="Arial" w:cs="Arial"/>
              <w:sz w:val="24"/>
              <w:szCs w:val="24"/>
            </w:rPr>
            <w:t xml:space="preserve"> in the UK</w:t>
          </w:r>
          <w:r w:rsidR="00E91C24">
            <w:rPr>
              <w:rFonts w:ascii="Arial" w:hAnsi="Arial" w:cs="Arial"/>
              <w:sz w:val="24"/>
              <w:szCs w:val="24"/>
            </w:rPr>
            <w:t xml:space="preserve"> </w:t>
          </w:r>
          <w:r w:rsidR="009830DC">
            <w:rPr>
              <w:rFonts w:ascii="Arial" w:hAnsi="Arial" w:cs="Arial"/>
              <w:sz w:val="24"/>
              <w:szCs w:val="24"/>
            </w:rPr>
            <w:fldChar w:fldCharType="begin"/>
          </w:r>
          <w:r w:rsidR="009830DC">
            <w:rPr>
              <w:rFonts w:ascii="Arial" w:hAnsi="Arial" w:cs="Arial"/>
              <w:sz w:val="24"/>
              <w:szCs w:val="24"/>
            </w:rPr>
            <w:instrText xml:space="preserve"> ADDIN ZOTERO_ITEM CSL_CITATION {"citationID":"v5XVsTPc","properties":{"formattedCitation":"(Bedford, 2025)","plainCitation":"(Bedford, 2025)","noteIndex":0},"citationItems":[{"id":51,"uris":["http://zotero.org/users/local/AyB05GGa/items/ECZ64S9N"],"itemData":{"id":51,"type":"report","title":"Tesco's Number of Stores","URL":"https://www.statista.com/statistics/238667/tesco-plc-number-of-outlets-worldwide/","author":[{"family":"Bedford","given":"Emma"}],"accessed":{"date-parts":[["2025",9,15]]},"issued":{"date-parts":[["2025",5]]}}}],"schema":"https://github.com/citation-style-language/schema/raw/master/csl-citation.json"} </w:instrText>
          </w:r>
          <w:r w:rsidR="009830DC">
            <w:rPr>
              <w:rFonts w:ascii="Arial" w:hAnsi="Arial" w:cs="Arial"/>
              <w:sz w:val="24"/>
              <w:szCs w:val="24"/>
            </w:rPr>
            <w:fldChar w:fldCharType="separate"/>
          </w:r>
          <w:r w:rsidR="009830DC" w:rsidRPr="009830DC">
            <w:rPr>
              <w:rFonts w:ascii="Arial" w:hAnsi="Arial" w:cs="Arial"/>
              <w:sz w:val="24"/>
            </w:rPr>
            <w:t>(Bedford, 2025)</w:t>
          </w:r>
          <w:r w:rsidR="009830DC">
            <w:rPr>
              <w:rFonts w:ascii="Arial" w:hAnsi="Arial" w:cs="Arial"/>
              <w:sz w:val="24"/>
              <w:szCs w:val="24"/>
            </w:rPr>
            <w:fldChar w:fldCharType="end"/>
          </w:r>
          <w:r w:rsidRPr="00A46B2F">
            <w:rPr>
              <w:rFonts w:ascii="Arial" w:hAnsi="Arial" w:cs="Arial"/>
              <w:sz w:val="24"/>
              <w:szCs w:val="24"/>
            </w:rPr>
            <w:t>.</w:t>
          </w:r>
          <w:r w:rsidR="00F52E0E">
            <w:rPr>
              <w:rFonts w:ascii="Arial" w:hAnsi="Arial" w:cs="Arial"/>
              <w:sz w:val="24"/>
              <w:szCs w:val="24"/>
            </w:rPr>
            <w:t xml:space="preserve">  Since this time Tesco has become one of the most successful retailers in the wor</w:t>
          </w:r>
          <w:r w:rsidR="000A6F37">
            <w:rPr>
              <w:rFonts w:ascii="Arial" w:hAnsi="Arial" w:cs="Arial"/>
              <w:sz w:val="24"/>
              <w:szCs w:val="24"/>
            </w:rPr>
            <w:t>ld.</w:t>
          </w:r>
        </w:p>
        <w:p w14:paraId="72D6B561" w14:textId="1CFAFC34" w:rsidR="001B0C7F" w:rsidRPr="00A46B2F" w:rsidRDefault="001B0C7F" w:rsidP="00F54D23">
          <w:pPr>
            <w:pStyle w:val="NormalWeb"/>
            <w:spacing w:before="0" w:beforeAutospacing="0" w:after="0" w:afterAutospacing="0" w:line="360" w:lineRule="auto"/>
            <w:rPr>
              <w:rFonts w:ascii="Arial" w:hAnsi="Arial" w:cs="Arial"/>
            </w:rPr>
          </w:pPr>
          <w:r w:rsidRPr="00A46B2F">
            <w:rPr>
              <w:rFonts w:ascii="Arial" w:eastAsiaTheme="minorEastAsia" w:hAnsi="Arial" w:cs="Arial"/>
              <w:color w:val="000000" w:themeColor="text1"/>
              <w:kern w:val="24"/>
            </w:rPr>
            <w:t xml:space="preserve">The retail and food industry </w:t>
          </w:r>
          <w:r w:rsidR="0096681F" w:rsidRPr="00A46B2F">
            <w:rPr>
              <w:rFonts w:ascii="Arial" w:eastAsiaTheme="minorEastAsia" w:hAnsi="Arial" w:cs="Arial"/>
              <w:color w:val="000000" w:themeColor="text1"/>
              <w:kern w:val="24"/>
            </w:rPr>
            <w:t>has</w:t>
          </w:r>
          <w:r w:rsidRPr="00A46B2F">
            <w:rPr>
              <w:rFonts w:ascii="Arial" w:eastAsiaTheme="minorEastAsia" w:hAnsi="Arial" w:cs="Arial"/>
              <w:color w:val="000000" w:themeColor="text1"/>
              <w:kern w:val="24"/>
            </w:rPr>
            <w:t xml:space="preserve"> changed significantly in this time, globalisation has opened opportunities to extend markets allow</w:t>
          </w:r>
          <w:r w:rsidR="00306688">
            <w:rPr>
              <w:rFonts w:ascii="Arial" w:eastAsiaTheme="minorEastAsia" w:hAnsi="Arial" w:cs="Arial"/>
              <w:color w:val="000000" w:themeColor="text1"/>
              <w:kern w:val="24"/>
            </w:rPr>
            <w:t>ing</w:t>
          </w:r>
          <w:r w:rsidR="00A47949">
            <w:rPr>
              <w:rFonts w:ascii="Arial" w:eastAsiaTheme="minorEastAsia" w:hAnsi="Arial" w:cs="Arial"/>
              <w:color w:val="000000" w:themeColor="text1"/>
              <w:kern w:val="24"/>
            </w:rPr>
            <w:t xml:space="preserve"> for</w:t>
          </w:r>
          <w:r w:rsidRPr="00A46B2F">
            <w:rPr>
              <w:rFonts w:ascii="Arial" w:eastAsiaTheme="minorEastAsia" w:hAnsi="Arial" w:cs="Arial"/>
              <w:color w:val="000000" w:themeColor="text1"/>
              <w:kern w:val="24"/>
            </w:rPr>
            <w:t xml:space="preserve"> the shipping of food products across the world in a timely fashion, </w:t>
          </w:r>
          <w:r w:rsidR="00A47949">
            <w:rPr>
              <w:rFonts w:ascii="Arial" w:eastAsiaTheme="minorEastAsia" w:hAnsi="Arial" w:cs="Arial"/>
              <w:color w:val="000000" w:themeColor="text1"/>
              <w:kern w:val="24"/>
            </w:rPr>
            <w:t>thus</w:t>
          </w:r>
          <w:r w:rsidR="00551520">
            <w:rPr>
              <w:rFonts w:ascii="Arial" w:eastAsiaTheme="minorEastAsia" w:hAnsi="Arial" w:cs="Arial"/>
              <w:color w:val="000000" w:themeColor="text1"/>
              <w:kern w:val="24"/>
            </w:rPr>
            <w:t xml:space="preserve"> giving</w:t>
          </w:r>
          <w:r w:rsidRPr="00A46B2F">
            <w:rPr>
              <w:rFonts w:ascii="Arial" w:eastAsiaTheme="minorEastAsia" w:hAnsi="Arial" w:cs="Arial"/>
              <w:color w:val="000000" w:themeColor="text1"/>
              <w:kern w:val="24"/>
            </w:rPr>
            <w:t xml:space="preserve"> customers</w:t>
          </w:r>
          <w:r w:rsidR="00551520">
            <w:rPr>
              <w:rFonts w:ascii="Arial" w:eastAsiaTheme="minorEastAsia" w:hAnsi="Arial" w:cs="Arial"/>
              <w:color w:val="000000" w:themeColor="text1"/>
              <w:kern w:val="24"/>
            </w:rPr>
            <w:t xml:space="preserve"> the opportunity</w:t>
          </w:r>
          <w:r w:rsidRPr="00A46B2F">
            <w:rPr>
              <w:rFonts w:ascii="Arial" w:eastAsiaTheme="minorEastAsia" w:hAnsi="Arial" w:cs="Arial"/>
              <w:color w:val="000000" w:themeColor="text1"/>
              <w:kern w:val="24"/>
            </w:rPr>
            <w:t xml:space="preserve"> to buy products that are not inheren</w:t>
          </w:r>
          <w:r w:rsidR="006A74DB">
            <w:rPr>
              <w:rFonts w:ascii="Arial" w:eastAsiaTheme="minorEastAsia" w:hAnsi="Arial" w:cs="Arial"/>
              <w:color w:val="000000" w:themeColor="text1"/>
              <w:kern w:val="24"/>
            </w:rPr>
            <w:t xml:space="preserve">tly </w:t>
          </w:r>
          <w:r w:rsidRPr="00A46B2F">
            <w:rPr>
              <w:rFonts w:ascii="Arial" w:eastAsiaTheme="minorEastAsia" w:hAnsi="Arial" w:cs="Arial"/>
              <w:color w:val="000000" w:themeColor="text1"/>
              <w:kern w:val="24"/>
            </w:rPr>
            <w:t xml:space="preserve">native to the country.  Customers have demanded products such as fruit and certain vegetables all year round, where historically they would naturally lean towards seasonal, homegrown fruit and vegetables. </w:t>
          </w:r>
        </w:p>
        <w:p w14:paraId="31F951F0" w14:textId="0E260F94" w:rsidR="001B0C7F" w:rsidRPr="00A46B2F" w:rsidRDefault="001B0C7F" w:rsidP="00F54D23">
          <w:pPr>
            <w:pStyle w:val="NormalWeb"/>
            <w:spacing w:before="0" w:beforeAutospacing="0" w:after="0" w:afterAutospacing="0" w:line="360" w:lineRule="auto"/>
            <w:rPr>
              <w:rFonts w:ascii="Arial" w:eastAsiaTheme="minorEastAsia" w:hAnsi="Arial" w:cs="Arial"/>
              <w:color w:val="000000" w:themeColor="text1"/>
              <w:kern w:val="24"/>
            </w:rPr>
          </w:pPr>
          <w:r w:rsidRPr="00A46B2F">
            <w:rPr>
              <w:rFonts w:ascii="Arial" w:eastAsiaTheme="minorEastAsia" w:hAnsi="Arial" w:cs="Arial"/>
              <w:color w:val="000000" w:themeColor="text1"/>
              <w:kern w:val="24"/>
            </w:rPr>
            <w:t xml:space="preserve">This has created a challenge for Tesco to maintain these supply chains and maintain Jack Cohen’s vision of ensuring that food was affordable to everyone. </w:t>
          </w:r>
        </w:p>
        <w:p w14:paraId="659F22C1" w14:textId="77777777" w:rsidR="00B1011A" w:rsidRPr="00A46B2F" w:rsidRDefault="00B1011A" w:rsidP="00F54D23">
          <w:pPr>
            <w:pStyle w:val="NormalWeb"/>
            <w:spacing w:before="0" w:beforeAutospacing="0" w:after="0" w:afterAutospacing="0" w:line="360" w:lineRule="auto"/>
            <w:rPr>
              <w:rFonts w:ascii="Arial" w:hAnsi="Arial" w:cs="Arial"/>
            </w:rPr>
          </w:pPr>
        </w:p>
        <w:p w14:paraId="07F0A34B" w14:textId="77777777" w:rsidR="00A46B2F" w:rsidRDefault="00A46B2F" w:rsidP="00F54D23">
          <w:pPr>
            <w:pStyle w:val="NormalWeb"/>
            <w:spacing w:before="0" w:beforeAutospacing="0" w:after="0" w:afterAutospacing="0" w:line="360" w:lineRule="auto"/>
            <w:rPr>
              <w:rFonts w:ascii="Arial" w:eastAsiaTheme="minorEastAsia" w:hAnsi="Arial" w:cs="Arial"/>
              <w:color w:val="000000" w:themeColor="text1"/>
              <w:kern w:val="24"/>
            </w:rPr>
          </w:pPr>
        </w:p>
        <w:p w14:paraId="3459DA3E" w14:textId="00D8D589" w:rsidR="00A46B2F" w:rsidRDefault="00A46B2F" w:rsidP="000A6F37">
          <w:pPr>
            <w:pStyle w:val="Heading1"/>
            <w:rPr>
              <w:rFonts w:ascii="Arial" w:hAnsi="Arial" w:cs="Arial"/>
              <w:sz w:val="28"/>
              <w:szCs w:val="28"/>
            </w:rPr>
          </w:pPr>
          <w:bookmarkStart w:id="3" w:name="_Toc209197388"/>
          <w:r w:rsidRPr="00F92F32">
            <w:rPr>
              <w:rFonts w:ascii="Arial" w:hAnsi="Arial" w:cs="Arial"/>
              <w:sz w:val="28"/>
              <w:szCs w:val="28"/>
            </w:rPr>
            <w:t>Main Findings</w:t>
          </w:r>
          <w:bookmarkEnd w:id="3"/>
        </w:p>
        <w:p w14:paraId="1D3C51B6" w14:textId="77777777" w:rsidR="00551520" w:rsidRPr="00551520" w:rsidRDefault="00551520" w:rsidP="00551520"/>
        <w:p w14:paraId="39ADF10C" w14:textId="380534CC" w:rsidR="004B5C22" w:rsidRPr="004B5C22" w:rsidRDefault="00551520" w:rsidP="001019E3">
          <w:pPr>
            <w:pStyle w:val="NormalWeb"/>
            <w:spacing w:before="0" w:beforeAutospacing="0" w:after="0" w:afterAutospacing="0" w:line="360" w:lineRule="auto"/>
          </w:pPr>
          <w:r w:rsidRPr="00A46B2F">
            <w:rPr>
              <w:rFonts w:ascii="Arial" w:eastAsiaTheme="minorEastAsia" w:hAnsi="Arial" w:cs="Arial"/>
              <w:color w:val="000000" w:themeColor="text1"/>
              <w:kern w:val="24"/>
            </w:rPr>
            <w:t xml:space="preserve">A </w:t>
          </w:r>
          <w:r>
            <w:rPr>
              <w:rFonts w:ascii="Arial" w:eastAsiaTheme="minorEastAsia" w:hAnsi="Arial" w:cs="Arial"/>
              <w:color w:val="000000" w:themeColor="text1"/>
              <w:kern w:val="24"/>
            </w:rPr>
            <w:t>k</w:t>
          </w:r>
          <w:r w:rsidRPr="00A46B2F">
            <w:rPr>
              <w:rFonts w:ascii="Arial" w:eastAsiaTheme="minorEastAsia" w:hAnsi="Arial" w:cs="Arial"/>
              <w:color w:val="000000" w:themeColor="text1"/>
              <w:kern w:val="24"/>
            </w:rPr>
            <w:t>ey concern for companies like Tesco is the fact that customer behaviour constantly changes, customers no longer display loyalty to retailers,</w:t>
          </w:r>
          <w:r>
            <w:rPr>
              <w:rFonts w:ascii="Arial" w:eastAsiaTheme="minorEastAsia" w:hAnsi="Arial" w:cs="Arial"/>
              <w:color w:val="000000" w:themeColor="text1"/>
              <w:kern w:val="24"/>
            </w:rPr>
            <w:t xml:space="preserve"> </w:t>
          </w:r>
          <w:r w:rsidRPr="00A46B2F">
            <w:rPr>
              <w:rFonts w:ascii="Arial" w:eastAsiaTheme="minorEastAsia" w:hAnsi="Arial" w:cs="Arial"/>
              <w:color w:val="000000" w:themeColor="text1"/>
              <w:kern w:val="24"/>
            </w:rPr>
            <w:t>and with high expectations they will move retailer in search lower prices or higher quality goods</w:t>
          </w:r>
          <w:r>
            <w:rPr>
              <w:rFonts w:ascii="Arial" w:eastAsiaTheme="minorEastAsia" w:hAnsi="Arial" w:cs="Arial"/>
              <w:color w:val="000000" w:themeColor="text1"/>
              <w:kern w:val="24"/>
            </w:rPr>
            <w:t xml:space="preserve"> </w:t>
          </w:r>
          <w:r>
            <w:rPr>
              <w:rFonts w:ascii="Arial" w:eastAsiaTheme="minorEastAsia" w:hAnsi="Arial" w:cs="Arial"/>
              <w:color w:val="000000" w:themeColor="text1"/>
              <w:kern w:val="24"/>
            </w:rPr>
            <w:fldChar w:fldCharType="begin"/>
          </w:r>
          <w:r>
            <w:rPr>
              <w:rFonts w:ascii="Arial" w:eastAsiaTheme="minorEastAsia" w:hAnsi="Arial" w:cs="Arial"/>
              <w:color w:val="000000" w:themeColor="text1"/>
              <w:kern w:val="24"/>
            </w:rPr>
            <w:instrText xml:space="preserve"> ADDIN ZOTERO_ITEM CSL_CITATION {"citationID":"6GQI5dQ9","properties":{"formattedCitation":"(Tri Wahjoedi, Wulandari Harjanti, and Sri Rahayu, 2022)","plainCitation":"(Tri Wahjoedi, Wulandari Harjanti, and Sri Rahayu, 2022)","noteIndex":0},"citationItems":[{"id":64,"uris":["http://zotero.org/users/local/AyB05GGa/items/CMZ8SPAQ"],"itemData":{"id":64,"type":"article-journal","abstract":"This study aims to examine the effect of product quality and price perception on customer loyalty mediated by customer satisfaction. A sample of 96 respondents processed data using the Smart PLS 3 program. The results showed that: product quality had a direct and positive significant effect on customer loyalty and customer satisfaction. While price perception has no significant effect on customer loyalty, but price perception has a direct and negative significant effect on customer satisfaction, customer satisfaction has a direct and positive significant effect on customer loyalty, customer satisfaction can mediate the relationship between product quality and customer loyalty positively. Customer satisfaction can mediate the relationship between price perception and customer loyalty negatively. This research enriches information/theory regarding the relationship between product, price perception, customer satisfaction and customer loyalty and offers a new approach to the relationship between variables.","container-title":"World Journal of Advanced Research and Reviews","DOI":"10.30574/wjarr.2022.14.2.0486","ISSN":"25819615","issue":"2","journalAbbreviation":"World J. Adv. Res. Rev.","page":"14-2","source":"DOI.org (Crossref)","title":"Product quality and price perception on customer loyalty mediated by customer satisfaction","volume":"14","author":[{"literal":"Tri Wahjoedi"},{"literal":"Wulandari Harjanti"},{"literal":"Sri Rahayu"}],"issued":{"date-parts":[["2022",5,30]]}}}],"schema":"https://github.com/citation-style-language/schema/raw/master/csl-citation.json"} </w:instrText>
          </w:r>
          <w:r>
            <w:rPr>
              <w:rFonts w:ascii="Arial" w:eastAsiaTheme="minorEastAsia" w:hAnsi="Arial" w:cs="Arial"/>
              <w:color w:val="000000" w:themeColor="text1"/>
              <w:kern w:val="24"/>
            </w:rPr>
            <w:fldChar w:fldCharType="separate"/>
          </w:r>
          <w:r w:rsidRPr="004B34EE">
            <w:rPr>
              <w:rFonts w:ascii="Arial" w:eastAsiaTheme="minorEastAsia" w:hAnsi="Arial" w:cs="Arial"/>
            </w:rPr>
            <w:t>(Tri Wahjoedi, Wulandari Harjanti, and Sri Rahayu, 2022)</w:t>
          </w:r>
          <w:r>
            <w:rPr>
              <w:rFonts w:ascii="Arial" w:eastAsiaTheme="minorEastAsia" w:hAnsi="Arial" w:cs="Arial"/>
              <w:color w:val="000000" w:themeColor="text1"/>
              <w:kern w:val="24"/>
            </w:rPr>
            <w:fldChar w:fldCharType="end"/>
          </w:r>
          <w:r w:rsidRPr="00A46B2F">
            <w:rPr>
              <w:rFonts w:ascii="Arial" w:eastAsiaTheme="minorEastAsia" w:hAnsi="Arial" w:cs="Arial"/>
              <w:color w:val="000000" w:themeColor="text1"/>
              <w:kern w:val="24"/>
            </w:rPr>
            <w:t>. Factors such as cost of living, interest rates, environmental issues such as inclement weather or global issues like war must be factored into Tesco’s marketing strategy so that they can stay one step ahead of their competition and retain a loyal customer base.</w:t>
          </w:r>
        </w:p>
        <w:p w14:paraId="3C2F2A44" w14:textId="3F3D7762" w:rsidR="003036BD" w:rsidRDefault="00E418C4" w:rsidP="001019E3">
          <w:pPr>
            <w:spacing w:line="360" w:lineRule="auto"/>
            <w:rPr>
              <w:rFonts w:ascii="Arial" w:hAnsi="Arial" w:cs="Arial"/>
              <w:sz w:val="24"/>
              <w:szCs w:val="24"/>
            </w:rPr>
          </w:pPr>
          <w:r w:rsidRPr="00E418C4">
            <w:rPr>
              <w:rFonts w:ascii="Arial" w:hAnsi="Arial" w:cs="Arial"/>
              <w:sz w:val="24"/>
              <w:szCs w:val="24"/>
            </w:rPr>
            <w:t>(Cameron</w:t>
          </w:r>
          <w:r>
            <w:rPr>
              <w:rFonts w:ascii="Arial" w:hAnsi="Arial" w:cs="Arial"/>
              <w:sz w:val="24"/>
              <w:szCs w:val="24"/>
            </w:rPr>
            <w:t xml:space="preserve"> and Green, 2024)</w:t>
          </w:r>
          <w:r w:rsidR="00822290">
            <w:rPr>
              <w:rFonts w:ascii="Arial" w:hAnsi="Arial" w:cs="Arial"/>
              <w:sz w:val="24"/>
              <w:szCs w:val="24"/>
            </w:rPr>
            <w:t xml:space="preserve">in defining leadership </w:t>
          </w:r>
          <w:r w:rsidR="00E276B5">
            <w:rPr>
              <w:rFonts w:ascii="Arial" w:hAnsi="Arial" w:cs="Arial"/>
              <w:sz w:val="24"/>
              <w:szCs w:val="24"/>
            </w:rPr>
            <w:t xml:space="preserve">observed that </w:t>
          </w:r>
          <w:r w:rsidR="004B5C22" w:rsidRPr="00A46B2F">
            <w:rPr>
              <w:rFonts w:ascii="Arial" w:hAnsi="Arial" w:cs="Arial"/>
              <w:sz w:val="24"/>
              <w:szCs w:val="24"/>
            </w:rPr>
            <w:t>only truly delighted customers remain loyal to an organisation</w:t>
          </w:r>
          <w:r w:rsidR="00E276B5">
            <w:rPr>
              <w:rFonts w:ascii="Arial" w:hAnsi="Arial" w:cs="Arial"/>
              <w:sz w:val="24"/>
              <w:szCs w:val="24"/>
            </w:rPr>
            <w:t xml:space="preserve">, whilst this theory is more akin </w:t>
          </w:r>
          <w:r w:rsidR="009F134D">
            <w:rPr>
              <w:rFonts w:ascii="Arial" w:hAnsi="Arial" w:cs="Arial"/>
              <w:sz w:val="24"/>
              <w:szCs w:val="24"/>
            </w:rPr>
            <w:t xml:space="preserve">to leadership, and change management, this can </w:t>
          </w:r>
          <w:r w:rsidR="00F8105C">
            <w:rPr>
              <w:rFonts w:ascii="Arial" w:hAnsi="Arial" w:cs="Arial"/>
              <w:sz w:val="24"/>
              <w:szCs w:val="24"/>
            </w:rPr>
            <w:t xml:space="preserve">also be </w:t>
          </w:r>
          <w:r w:rsidR="009F134D">
            <w:rPr>
              <w:rFonts w:ascii="Arial" w:hAnsi="Arial" w:cs="Arial"/>
              <w:sz w:val="24"/>
              <w:szCs w:val="24"/>
            </w:rPr>
            <w:t xml:space="preserve">applied in the marketing </w:t>
          </w:r>
          <w:r w:rsidR="00F8105C">
            <w:rPr>
              <w:rFonts w:ascii="Arial" w:hAnsi="Arial" w:cs="Arial"/>
              <w:sz w:val="24"/>
              <w:szCs w:val="24"/>
            </w:rPr>
            <w:lastRenderedPageBreak/>
            <w:t>context, where</w:t>
          </w:r>
          <w:r w:rsidR="002457F6">
            <w:rPr>
              <w:rFonts w:ascii="Arial" w:hAnsi="Arial" w:cs="Arial"/>
              <w:sz w:val="24"/>
              <w:szCs w:val="24"/>
            </w:rPr>
            <w:t xml:space="preserve"> customers who are satisfied with </w:t>
          </w:r>
          <w:r w:rsidR="00566ABD">
            <w:rPr>
              <w:rFonts w:ascii="Arial" w:hAnsi="Arial" w:cs="Arial"/>
              <w:sz w:val="24"/>
              <w:szCs w:val="24"/>
            </w:rPr>
            <w:t xml:space="preserve">the customer service or product would remain loyal, however, </w:t>
          </w:r>
          <w:r w:rsidR="00004245">
            <w:rPr>
              <w:rFonts w:ascii="Arial" w:hAnsi="Arial" w:cs="Arial"/>
              <w:sz w:val="24"/>
              <w:szCs w:val="24"/>
            </w:rPr>
            <w:fldChar w:fldCharType="begin"/>
          </w:r>
          <w:r w:rsidR="00F12828">
            <w:rPr>
              <w:rFonts w:ascii="Arial" w:hAnsi="Arial" w:cs="Arial"/>
              <w:sz w:val="24"/>
              <w:szCs w:val="24"/>
            </w:rPr>
            <w:instrText xml:space="preserve"> ADDIN ZOTERO_ITEM CSL_CITATION {"citationID":"2CsVnsgJ","properties":{"formattedCitation":"(Cameron and Green, 2024)","plainCitation":"(Cameron and Green, 2024)","dontUpdate":true,"noteIndex":0},"citationItems":[{"id":23,"uris":["http://zotero.org/users/local/AyB05GGa/items/SNYM8FPZ"],"itemData":{"id":23,"type":"book","abstract":"\"How can organizations effectively navigate times of change? This book provides comprehensive guidance on adapting mindsets, structures and strategies to achieve success. Without relying on assumed knowledge, Making Sense of Change Management covers the theories and models of change management and connects them to workable techniques that organizations of all types and sizes can use to adapt to tough market conditions. The updated sixth edition includes an introduction to emerging regenerative mindsets around change that will help meet the urgency of change during crises. There is coverage of how COVID-19, remote work and the focus on compassionate leadership has affected the way change is managed in organizations. This definitive, bestselling text in the field shows how to succeed by changing strategies, structures, mindsets, behaviours and expectations of staff and managers. Supported by thoughtful and provocative questions at the end of each chapter, as well as checklists, tips and summaries to apply knowledge in practice, Making Sense of Change Management remains essential reading for both students and practitioners who are currently part of, or leading, a change initiative. Online resources include international case study question packs and lecture slides with further reflective questions\"--","call-number":"HD58.8 .C317 2024","edition":"Sixth edition","event-place":"London ; New York, NY","ISBN":"978-1-3986-1288-4","number-of-pages":"549","publisher":"Kogan Page Limited","publisher-place":"London ; New York, NY","source":"Library of Congress ISBN","title":"Making Sense of Change Management: A Complete Guide to the Models, Tools and Techniques of Organizational Change.","title-short":"Making sense of change management","author":[{"family":"Cameron","given":"Esther"},{"family":"Green","given":"Mike"}],"issued":{"date-parts":[["2024"]]}}}],"schema":"https://github.com/citation-style-language/schema/raw/master/csl-citation.json"} </w:instrText>
          </w:r>
          <w:r w:rsidR="00004245">
            <w:rPr>
              <w:rFonts w:ascii="Arial" w:hAnsi="Arial" w:cs="Arial"/>
              <w:sz w:val="24"/>
              <w:szCs w:val="24"/>
            </w:rPr>
            <w:fldChar w:fldCharType="separate"/>
          </w:r>
          <w:r w:rsidR="00004245">
            <w:rPr>
              <w:rFonts w:ascii="Arial" w:hAnsi="Arial" w:cs="Arial"/>
              <w:sz w:val="24"/>
              <w:szCs w:val="24"/>
            </w:rPr>
            <w:fldChar w:fldCharType="end"/>
          </w:r>
          <w:r w:rsidR="00AB7852">
            <w:rPr>
              <w:rFonts w:ascii="Arial" w:hAnsi="Arial" w:cs="Arial"/>
              <w:sz w:val="24"/>
              <w:szCs w:val="24"/>
            </w:rPr>
            <w:t>t</w:t>
          </w:r>
          <w:r w:rsidR="00C22B46">
            <w:rPr>
              <w:rFonts w:ascii="Arial" w:hAnsi="Arial" w:cs="Arial"/>
              <w:sz w:val="24"/>
              <w:szCs w:val="24"/>
            </w:rPr>
            <w:t xml:space="preserve">his view was </w:t>
          </w:r>
          <w:r w:rsidR="00363D69" w:rsidRPr="00A46B2F">
            <w:rPr>
              <w:rFonts w:ascii="Arial" w:hAnsi="Arial" w:cs="Arial"/>
              <w:sz w:val="24"/>
              <w:szCs w:val="24"/>
            </w:rPr>
            <w:t>challenged</w:t>
          </w:r>
          <w:r w:rsidR="00C22B46" w:rsidRPr="00C22B46">
            <w:rPr>
              <w:rFonts w:ascii="Arial" w:hAnsi="Arial" w:cs="Arial"/>
              <w:sz w:val="24"/>
              <w:szCs w:val="24"/>
            </w:rPr>
            <w:t xml:space="preserve"> </w:t>
          </w:r>
          <w:r w:rsidR="00C22B46">
            <w:rPr>
              <w:rFonts w:ascii="Arial" w:hAnsi="Arial" w:cs="Arial"/>
              <w:sz w:val="24"/>
              <w:szCs w:val="24"/>
            </w:rPr>
            <w:t xml:space="preserve">by </w:t>
          </w:r>
          <w:r w:rsidR="00004245">
            <w:rPr>
              <w:rFonts w:ascii="Arial" w:hAnsi="Arial" w:cs="Arial"/>
              <w:sz w:val="24"/>
              <w:szCs w:val="24"/>
            </w:rPr>
            <w:t>(</w:t>
          </w:r>
          <w:r w:rsidR="00C22B46" w:rsidRPr="00A46B2F">
            <w:rPr>
              <w:rFonts w:ascii="Arial" w:hAnsi="Arial" w:cs="Arial"/>
              <w:sz w:val="24"/>
              <w:szCs w:val="24"/>
            </w:rPr>
            <w:t>Cromb 2005)</w:t>
          </w:r>
          <w:r w:rsidR="00F544F3">
            <w:rPr>
              <w:rFonts w:ascii="Arial" w:hAnsi="Arial" w:cs="Arial"/>
              <w:sz w:val="24"/>
              <w:szCs w:val="24"/>
            </w:rPr>
            <w:t xml:space="preserve"> who formed the opinion </w:t>
          </w:r>
          <w:r w:rsidR="00363D69" w:rsidRPr="00A46B2F">
            <w:rPr>
              <w:rFonts w:ascii="Arial" w:hAnsi="Arial" w:cs="Arial"/>
              <w:sz w:val="24"/>
              <w:szCs w:val="24"/>
            </w:rPr>
            <w:t xml:space="preserve">that </w:t>
          </w:r>
          <w:r w:rsidR="004B5C22" w:rsidRPr="00A46B2F">
            <w:rPr>
              <w:rFonts w:ascii="Arial" w:hAnsi="Arial" w:cs="Arial"/>
              <w:sz w:val="24"/>
              <w:szCs w:val="24"/>
            </w:rPr>
            <w:t xml:space="preserve">whilst this was in the main true even delighted customers defected, and that not all loyal customers </w:t>
          </w:r>
          <w:r w:rsidR="00363D69" w:rsidRPr="00A46B2F">
            <w:rPr>
              <w:rFonts w:ascii="Arial" w:hAnsi="Arial" w:cs="Arial"/>
              <w:sz w:val="24"/>
              <w:szCs w:val="24"/>
            </w:rPr>
            <w:t>were profitable</w:t>
          </w:r>
          <w:r w:rsidR="004B5C22" w:rsidRPr="00A46B2F">
            <w:rPr>
              <w:rFonts w:ascii="Arial" w:hAnsi="Arial" w:cs="Arial"/>
              <w:sz w:val="24"/>
              <w:szCs w:val="24"/>
            </w:rPr>
            <w:t xml:space="preserve"> to a company</w:t>
          </w:r>
          <w:r w:rsidR="00F544F3">
            <w:rPr>
              <w:rFonts w:ascii="Arial" w:hAnsi="Arial" w:cs="Arial"/>
              <w:sz w:val="24"/>
              <w:szCs w:val="24"/>
            </w:rPr>
            <w:t xml:space="preserve">.  This therefore poses a </w:t>
          </w:r>
          <w:r w:rsidR="008143E8">
            <w:rPr>
              <w:rFonts w:ascii="Arial" w:hAnsi="Arial" w:cs="Arial"/>
              <w:sz w:val="24"/>
              <w:szCs w:val="24"/>
            </w:rPr>
            <w:t xml:space="preserve">dilemma for </w:t>
          </w:r>
          <w:r w:rsidR="000C5930">
            <w:rPr>
              <w:rFonts w:ascii="Arial" w:hAnsi="Arial" w:cs="Arial"/>
              <w:sz w:val="24"/>
              <w:szCs w:val="24"/>
            </w:rPr>
            <w:t>Tesco, in what is a highly compe</w:t>
          </w:r>
          <w:r w:rsidR="00C25A2A">
            <w:rPr>
              <w:rFonts w:ascii="Arial" w:hAnsi="Arial" w:cs="Arial"/>
              <w:sz w:val="24"/>
              <w:szCs w:val="24"/>
            </w:rPr>
            <w:t xml:space="preserve">titive market, on </w:t>
          </w:r>
          <w:r w:rsidR="00260BD3">
            <w:rPr>
              <w:rFonts w:ascii="Arial" w:hAnsi="Arial" w:cs="Arial"/>
              <w:sz w:val="24"/>
              <w:szCs w:val="24"/>
            </w:rPr>
            <w:t xml:space="preserve">whether </w:t>
          </w:r>
          <w:r w:rsidR="00BA0BA3">
            <w:rPr>
              <w:rFonts w:ascii="Arial" w:hAnsi="Arial" w:cs="Arial"/>
              <w:sz w:val="24"/>
              <w:szCs w:val="24"/>
            </w:rPr>
            <w:t>loyalty has now changed</w:t>
          </w:r>
          <w:r w:rsidR="00184BDF">
            <w:rPr>
              <w:rFonts w:ascii="Arial" w:hAnsi="Arial" w:cs="Arial"/>
              <w:sz w:val="24"/>
              <w:szCs w:val="24"/>
            </w:rPr>
            <w:t>, or has it transformed into something more nuanced</w:t>
          </w:r>
          <w:r w:rsidR="00BA0BA3">
            <w:rPr>
              <w:rFonts w:ascii="Arial" w:hAnsi="Arial" w:cs="Arial"/>
              <w:sz w:val="24"/>
              <w:szCs w:val="24"/>
            </w:rPr>
            <w:t>.</w:t>
          </w:r>
          <w:r w:rsidR="003128FD">
            <w:rPr>
              <w:rFonts w:ascii="Arial" w:hAnsi="Arial" w:cs="Arial"/>
              <w:sz w:val="24"/>
              <w:szCs w:val="24"/>
            </w:rPr>
            <w:t xml:space="preserve"> </w:t>
          </w:r>
          <w:r w:rsidR="007E5FFB">
            <w:rPr>
              <w:rFonts w:ascii="Arial" w:hAnsi="Arial" w:cs="Arial"/>
              <w:sz w:val="24"/>
              <w:szCs w:val="24"/>
            </w:rPr>
            <w:fldChar w:fldCharType="begin"/>
          </w:r>
          <w:r w:rsidR="007E5FFB">
            <w:rPr>
              <w:rFonts w:ascii="Arial" w:hAnsi="Arial" w:cs="Arial"/>
              <w:sz w:val="24"/>
              <w:szCs w:val="24"/>
            </w:rPr>
            <w:instrText xml:space="preserve"> ADDIN ZOTERO_ITEM CSL_CITATION {"citationID":"MlIQeGJU","properties":{"formattedCitation":"(Ladhari, Souiden and Dufour, 2017)","plainCitation":"(Ladhari, Souiden and Dufour, 2017)","noteIndex":0},"citationItems":[{"id":66,"uris":["http://zotero.org/users/local/AyB05GGa/items/4ZTM37DD"],"itemData":{"id":66,"type":"article-journal","container-title":"Journal of Retailing and Consumer Services","DOI":"10.1016/j.jretconser.2016.09.005","ISSN":"09696989","journalAbbreviation":"Journal of Retailing and Consumer Services","language":"en","page":"10-18","source":"DOI.org (Crossref)","title":"The role of emotions in utilitarian service settings: The effects of emotional satisfaction on product perception and behavioral intentions","title-short":"The role of emotions in utilitarian service settings","volume":"34","author":[{"family":"Ladhari","given":"Riadh"},{"family":"Souiden","given":"Nizar"},{"family":"Dufour","given":"Béatrice"}],"issued":{"date-parts":[["2017",1]]}}}],"schema":"https://github.com/citation-style-language/schema/raw/master/csl-citation.json"} </w:instrText>
          </w:r>
          <w:r w:rsidR="007E5FFB">
            <w:rPr>
              <w:rFonts w:ascii="Arial" w:hAnsi="Arial" w:cs="Arial"/>
              <w:sz w:val="24"/>
              <w:szCs w:val="24"/>
            </w:rPr>
            <w:fldChar w:fldCharType="separate"/>
          </w:r>
          <w:r w:rsidR="007E5FFB" w:rsidRPr="007E5FFB">
            <w:rPr>
              <w:rFonts w:ascii="Arial" w:hAnsi="Arial" w:cs="Arial"/>
              <w:sz w:val="24"/>
            </w:rPr>
            <w:t>(Ladhari, Souiden and Dufour, 2017)</w:t>
          </w:r>
          <w:r w:rsidR="007E5FFB">
            <w:rPr>
              <w:rFonts w:ascii="Arial" w:hAnsi="Arial" w:cs="Arial"/>
              <w:sz w:val="24"/>
              <w:szCs w:val="24"/>
            </w:rPr>
            <w:fldChar w:fldCharType="end"/>
          </w:r>
          <w:r w:rsidR="00BA0BA3">
            <w:rPr>
              <w:rFonts w:ascii="Arial" w:hAnsi="Arial" w:cs="Arial"/>
              <w:sz w:val="24"/>
              <w:szCs w:val="24"/>
            </w:rPr>
            <w:t xml:space="preserve"> </w:t>
          </w:r>
          <w:r w:rsidR="007E5FFB">
            <w:rPr>
              <w:rFonts w:ascii="Arial" w:hAnsi="Arial" w:cs="Arial"/>
              <w:sz w:val="24"/>
              <w:szCs w:val="24"/>
            </w:rPr>
            <w:t xml:space="preserve">considers that the </w:t>
          </w:r>
          <w:r w:rsidR="003F5F1F">
            <w:rPr>
              <w:rFonts w:ascii="Arial" w:hAnsi="Arial" w:cs="Arial"/>
              <w:sz w:val="24"/>
              <w:szCs w:val="24"/>
            </w:rPr>
            <w:t>shoppers’</w:t>
          </w:r>
          <w:r w:rsidR="007E5FFB">
            <w:rPr>
              <w:rFonts w:ascii="Arial" w:hAnsi="Arial" w:cs="Arial"/>
              <w:sz w:val="24"/>
              <w:szCs w:val="24"/>
            </w:rPr>
            <w:t xml:space="preserve"> emotional satisfaction</w:t>
          </w:r>
          <w:r w:rsidR="00AC0BC6">
            <w:rPr>
              <w:rFonts w:ascii="Arial" w:hAnsi="Arial" w:cs="Arial"/>
              <w:sz w:val="24"/>
              <w:szCs w:val="24"/>
            </w:rPr>
            <w:t xml:space="preserve"> far outweighs price and </w:t>
          </w:r>
          <w:r w:rsidR="000B7756">
            <w:rPr>
              <w:rFonts w:ascii="Arial" w:hAnsi="Arial" w:cs="Arial"/>
              <w:sz w:val="24"/>
              <w:szCs w:val="24"/>
            </w:rPr>
            <w:t>quality</w:t>
          </w:r>
          <w:r w:rsidR="00AC0BC6">
            <w:rPr>
              <w:rFonts w:ascii="Arial" w:hAnsi="Arial" w:cs="Arial"/>
              <w:sz w:val="24"/>
              <w:szCs w:val="24"/>
            </w:rPr>
            <w:t>, consequently playing a critical role in fostering customer</w:t>
          </w:r>
          <w:r w:rsidR="007E5FFB">
            <w:rPr>
              <w:rFonts w:ascii="Arial" w:hAnsi="Arial" w:cs="Arial"/>
              <w:sz w:val="24"/>
              <w:szCs w:val="24"/>
            </w:rPr>
            <w:t xml:space="preserve"> </w:t>
          </w:r>
          <w:r w:rsidR="00AC0BC6">
            <w:rPr>
              <w:rFonts w:ascii="Arial" w:hAnsi="Arial" w:cs="Arial"/>
              <w:sz w:val="24"/>
              <w:szCs w:val="24"/>
            </w:rPr>
            <w:t xml:space="preserve">loyalty. However, </w:t>
          </w:r>
          <w:r w:rsidR="002A01A5">
            <w:rPr>
              <w:rFonts w:ascii="Arial" w:hAnsi="Arial" w:cs="Arial"/>
              <w:sz w:val="24"/>
              <w:szCs w:val="24"/>
            </w:rPr>
            <w:fldChar w:fldCharType="begin"/>
          </w:r>
          <w:r w:rsidR="002A01A5">
            <w:rPr>
              <w:rFonts w:ascii="Arial" w:hAnsi="Arial" w:cs="Arial"/>
              <w:sz w:val="24"/>
              <w:szCs w:val="24"/>
            </w:rPr>
            <w:instrText xml:space="preserve"> ADDIN ZOTERO_ITEM CSL_CITATION {"citationID":"zfEj5ihH","properties":{"formattedCitation":"(Tri Wahjoedi, Wulandari Harjanti, and Sri Rahayu, 2022)","plainCitation":"(Tri Wahjoedi, Wulandari Harjanti, and Sri Rahayu, 2022)","noteIndex":0},"citationItems":[{"id":64,"uris":["http://zotero.org/users/local/AyB05GGa/items/CMZ8SPAQ"],"itemData":{"id":64,"type":"article-journal","abstract":"This study aims to examine the effect of product quality and price perception on customer loyalty mediated by customer satisfaction. A sample of 96 respondents processed data using the Smart PLS 3 program. The results showed that: product quality had a direct and positive significant effect on customer loyalty and customer satisfaction. While price perception has no significant effect on customer loyalty, but price perception has a direct and negative significant effect on customer satisfaction, customer satisfaction has a direct and positive significant effect on customer loyalty, customer satisfaction can mediate the relationship between product quality and customer loyalty positively. Customer satisfaction can mediate the relationship between price perception and customer loyalty negatively. This research enriches information/theory regarding the relationship between product, price perception, customer satisfaction and customer loyalty and offers a new approach to the relationship between variables.","container-title":"World Journal of Advanced Research and Reviews","DOI":"10.30574/wjarr.2022.14.2.0486","ISSN":"25819615","issue":"2","journalAbbreviation":"World J. Adv. Res. Rev.","page":"14-2","source":"DOI.org (Crossref)","title":"Product quality and price perception on customer loyalty mediated by customer satisfaction","volume":"14","author":[{"literal":"Tri Wahjoedi"},{"literal":"Wulandari Harjanti"},{"literal":"Sri Rahayu"}],"issued":{"date-parts":[["2022",5,30]]}}}],"schema":"https://github.com/citation-style-language/schema/raw/master/csl-citation.json"} </w:instrText>
          </w:r>
          <w:r w:rsidR="002A01A5">
            <w:rPr>
              <w:rFonts w:ascii="Arial" w:hAnsi="Arial" w:cs="Arial"/>
              <w:sz w:val="24"/>
              <w:szCs w:val="24"/>
            </w:rPr>
            <w:fldChar w:fldCharType="separate"/>
          </w:r>
          <w:r w:rsidR="002A01A5" w:rsidRPr="002A01A5">
            <w:rPr>
              <w:rFonts w:ascii="Arial" w:hAnsi="Arial" w:cs="Arial"/>
              <w:sz w:val="24"/>
            </w:rPr>
            <w:t>(Tri Wahjoedi, Wulandari Harjanti, and Sri Rahayu, 2022)</w:t>
          </w:r>
          <w:r w:rsidR="002A01A5">
            <w:rPr>
              <w:rFonts w:ascii="Arial" w:hAnsi="Arial" w:cs="Arial"/>
              <w:sz w:val="24"/>
              <w:szCs w:val="24"/>
            </w:rPr>
            <w:fldChar w:fldCharType="end"/>
          </w:r>
          <w:r w:rsidR="00BC5B4F">
            <w:rPr>
              <w:rFonts w:ascii="Arial" w:hAnsi="Arial" w:cs="Arial"/>
              <w:sz w:val="24"/>
              <w:szCs w:val="24"/>
            </w:rPr>
            <w:t xml:space="preserve"> </w:t>
          </w:r>
          <w:r w:rsidR="00A0096E">
            <w:rPr>
              <w:rFonts w:ascii="Arial" w:hAnsi="Arial" w:cs="Arial"/>
              <w:sz w:val="24"/>
              <w:szCs w:val="24"/>
            </w:rPr>
            <w:t>found that while product quality positively affected loyalty,</w:t>
          </w:r>
          <w:r w:rsidR="00C24334">
            <w:rPr>
              <w:rFonts w:ascii="Arial" w:hAnsi="Arial" w:cs="Arial"/>
              <w:sz w:val="24"/>
              <w:szCs w:val="24"/>
            </w:rPr>
            <w:t xml:space="preserve"> price and perceptions </w:t>
          </w:r>
          <w:r w:rsidR="00287C2A">
            <w:rPr>
              <w:rFonts w:ascii="Arial" w:hAnsi="Arial" w:cs="Arial"/>
              <w:sz w:val="24"/>
              <w:szCs w:val="24"/>
            </w:rPr>
            <w:t xml:space="preserve">can negatively impact on satisfaction which would lead to customers switching retailers </w:t>
          </w:r>
          <w:r w:rsidR="00184BDF">
            <w:rPr>
              <w:rFonts w:ascii="Arial" w:hAnsi="Arial" w:cs="Arial"/>
              <w:sz w:val="24"/>
              <w:szCs w:val="24"/>
            </w:rPr>
            <w:t>when expectations are not met.</w:t>
          </w:r>
          <w:r w:rsidR="000B7756">
            <w:rPr>
              <w:rFonts w:ascii="Arial" w:hAnsi="Arial" w:cs="Arial"/>
              <w:sz w:val="24"/>
              <w:szCs w:val="24"/>
            </w:rPr>
            <w:t xml:space="preserve"> </w:t>
          </w:r>
          <w:r w:rsidR="00184BDF">
            <w:rPr>
              <w:rFonts w:ascii="Arial" w:hAnsi="Arial" w:cs="Arial"/>
              <w:sz w:val="24"/>
              <w:szCs w:val="24"/>
            </w:rPr>
            <w:t xml:space="preserve"> </w:t>
          </w:r>
        </w:p>
        <w:p w14:paraId="4FB89CB4" w14:textId="54F3D55D" w:rsidR="00185230" w:rsidRDefault="005045D0" w:rsidP="001019E3">
          <w:pPr>
            <w:spacing w:line="360" w:lineRule="auto"/>
          </w:pPr>
          <w:r>
            <w:rPr>
              <w:rFonts w:ascii="Arial" w:hAnsi="Arial" w:cs="Arial"/>
              <w:sz w:val="24"/>
              <w:szCs w:val="24"/>
            </w:rPr>
            <w:t xml:space="preserve">It is for these reasons Tesco utilises sophisticated marketing strategies to </w:t>
          </w:r>
          <w:r w:rsidR="009B6CB1">
            <w:rPr>
              <w:rFonts w:ascii="Arial" w:hAnsi="Arial" w:cs="Arial"/>
              <w:sz w:val="24"/>
              <w:szCs w:val="24"/>
            </w:rPr>
            <w:t xml:space="preserve">maintain emotional and experiential loyalty, cultivating loyalty </w:t>
          </w:r>
          <w:r w:rsidR="006E7456">
            <w:rPr>
              <w:rFonts w:ascii="Arial" w:hAnsi="Arial" w:cs="Arial"/>
              <w:sz w:val="24"/>
              <w:szCs w:val="24"/>
            </w:rPr>
            <w:t xml:space="preserve">through engagement, sustainability initiatives and tailored loyalty programmes </w:t>
          </w:r>
          <w:r w:rsidR="006E7456">
            <w:rPr>
              <w:rFonts w:ascii="Arial" w:hAnsi="Arial" w:cs="Arial"/>
              <w:sz w:val="24"/>
              <w:szCs w:val="24"/>
            </w:rPr>
            <w:fldChar w:fldCharType="begin"/>
          </w:r>
          <w:r w:rsidR="006E7456">
            <w:rPr>
              <w:rFonts w:ascii="Arial" w:hAnsi="Arial" w:cs="Arial"/>
              <w:sz w:val="24"/>
              <w:szCs w:val="24"/>
            </w:rPr>
            <w:instrText xml:space="preserve"> ADDIN ZOTERO_ITEM CSL_CITATION {"citationID":"Xit9rT4X","properties":{"formattedCitation":"(Ladhari, Souiden and Dufour, 2017)","plainCitation":"(Ladhari, Souiden and Dufour, 2017)","noteIndex":0},"citationItems":[{"id":66,"uris":["http://zotero.org/users/local/AyB05GGa/items/4ZTM37DD"],"itemData":{"id":66,"type":"article-journal","container-title":"Journal of Retailing and Consumer Services","DOI":"10.1016/j.jretconser.2016.09.005","ISSN":"09696989","journalAbbreviation":"Journal of Retailing and Consumer Services","language":"en","page":"10-18","source":"DOI.org (Crossref)","title":"The role of emotions in utilitarian service settings: The effects of emotional satisfaction on product perception and behavioral intentions","title-short":"The role of emotions in utilitarian service settings","volume":"34","author":[{"family":"Ladhari","given":"Riadh"},{"family":"Souiden","given":"Nizar"},{"family":"Dufour","given":"Béatrice"}],"issued":{"date-parts":[["2017",1]]}}}],"schema":"https://github.com/citation-style-language/schema/raw/master/csl-citation.json"} </w:instrText>
          </w:r>
          <w:r w:rsidR="006E7456">
            <w:rPr>
              <w:rFonts w:ascii="Arial" w:hAnsi="Arial" w:cs="Arial"/>
              <w:sz w:val="24"/>
              <w:szCs w:val="24"/>
            </w:rPr>
            <w:fldChar w:fldCharType="separate"/>
          </w:r>
          <w:r w:rsidR="006E7456" w:rsidRPr="006E7456">
            <w:rPr>
              <w:rFonts w:ascii="Arial" w:hAnsi="Arial" w:cs="Arial"/>
              <w:sz w:val="24"/>
            </w:rPr>
            <w:t>(Ladhari, Souiden and Dufour, 2017)</w:t>
          </w:r>
          <w:r w:rsidR="006E7456">
            <w:rPr>
              <w:rFonts w:ascii="Arial" w:hAnsi="Arial" w:cs="Arial"/>
              <w:sz w:val="24"/>
              <w:szCs w:val="24"/>
            </w:rPr>
            <w:fldChar w:fldCharType="end"/>
          </w:r>
          <w:r w:rsidR="006E7456">
            <w:rPr>
              <w:rFonts w:ascii="Arial" w:hAnsi="Arial" w:cs="Arial"/>
              <w:sz w:val="24"/>
              <w:szCs w:val="24"/>
            </w:rPr>
            <w:t>.</w:t>
          </w:r>
        </w:p>
        <w:p w14:paraId="4588E7E7" w14:textId="44207645" w:rsidR="00FE14D1" w:rsidRDefault="009F5B84" w:rsidP="001019E3">
          <w:pPr>
            <w:spacing w:line="360" w:lineRule="auto"/>
            <w:rPr>
              <w:rFonts w:ascii="Arial" w:hAnsi="Arial" w:cs="Arial"/>
              <w:sz w:val="24"/>
              <w:szCs w:val="24"/>
            </w:rPr>
          </w:pPr>
          <w:r w:rsidRPr="007422E8">
            <w:rPr>
              <w:rFonts w:ascii="Arial" w:hAnsi="Arial" w:cs="Arial"/>
              <w:sz w:val="24"/>
              <w:szCs w:val="24"/>
            </w:rPr>
            <w:fldChar w:fldCharType="begin"/>
          </w:r>
          <w:r w:rsidRPr="007422E8">
            <w:rPr>
              <w:rFonts w:ascii="Arial" w:hAnsi="Arial" w:cs="Arial"/>
              <w:sz w:val="24"/>
              <w:szCs w:val="24"/>
            </w:rPr>
            <w:instrText xml:space="preserve"> ADDIN ZOTERO_ITEM CSL_CITATION {"citationID":"IWl3s8qO","properties":{"formattedCitation":"(Krasnikov and Jayachandran, 2008)","plainCitation":"(Krasnikov and Jayachandran, 2008)","noteIndex":0},"citationItems":[{"id":55,"uris":["http://zotero.org/users/local/AyB05GGa/items/K5EK8CMM"],"itemData":{"id":55,"type":"article-journal","abstract":"The impact of the marketing function on firm performance has been the focus of much recent research in marketing. Thus, the effect of marketing capability on firm performance, compared with that of other capabilities, such as research and development and operations, is an issue of importance to managers. To examine this issue and generate empirical generalizations, the authors conduct a meta-analysis of the firm capability–performance relationship using a mixed-effects model. The results show that, in general, marketing capability has a stronger impact on firm performance than research-and-development and operations capabilities. The results provide guidelines for managers and generate directions for further research.","container-title":"Journal of Marketing","DOI":"10.1509/jmkg.72.4.001","ISSN":"0022-2429, 1547-7185","issue":"4","journalAbbreviation":"Journal of Marketing","language":"en","license":"https://journals.sagepub.com/page/policies/text-and-data-mining-license","page":"1-11","source":"DOI.org (Crossref)","title":"The Relative Impact of Marketing, Research-and-Development, and Operations Capabilities on Firm Performance","volume":"72","author":[{"family":"Krasnikov","given":"Alexander"},{"family":"Jayachandran","given":"Satish"}],"issued":{"date-parts":[["2008",7]]}}}],"schema":"https://github.com/citation-style-language/schema/raw/master/csl-citation.json"} </w:instrText>
          </w:r>
          <w:r w:rsidRPr="007422E8">
            <w:rPr>
              <w:rFonts w:ascii="Arial" w:hAnsi="Arial" w:cs="Arial"/>
              <w:sz w:val="24"/>
              <w:szCs w:val="24"/>
            </w:rPr>
            <w:fldChar w:fldCharType="separate"/>
          </w:r>
          <w:r w:rsidRPr="007422E8">
            <w:rPr>
              <w:rFonts w:ascii="Arial" w:hAnsi="Arial" w:cs="Arial"/>
              <w:sz w:val="24"/>
              <w:szCs w:val="24"/>
            </w:rPr>
            <w:t>(Krasnikov and Jayachandran, 2008)</w:t>
          </w:r>
          <w:r w:rsidRPr="007422E8">
            <w:rPr>
              <w:rFonts w:ascii="Arial" w:hAnsi="Arial" w:cs="Arial"/>
              <w:sz w:val="24"/>
              <w:szCs w:val="24"/>
            </w:rPr>
            <w:fldChar w:fldCharType="end"/>
          </w:r>
          <w:r w:rsidRPr="007422E8">
            <w:rPr>
              <w:rFonts w:ascii="Arial" w:hAnsi="Arial" w:cs="Arial"/>
              <w:sz w:val="24"/>
              <w:szCs w:val="24"/>
            </w:rPr>
            <w:t xml:space="preserve"> consider that t</w:t>
          </w:r>
          <w:r w:rsidR="00FE14D1" w:rsidRPr="007422E8">
            <w:rPr>
              <w:rFonts w:ascii="Arial" w:hAnsi="Arial" w:cs="Arial"/>
              <w:sz w:val="24"/>
              <w:szCs w:val="24"/>
            </w:rPr>
            <w:t>he</w:t>
          </w:r>
          <w:r w:rsidR="00056915" w:rsidRPr="007422E8">
            <w:rPr>
              <w:rFonts w:ascii="Arial" w:hAnsi="Arial" w:cs="Arial"/>
              <w:sz w:val="24"/>
              <w:szCs w:val="24"/>
            </w:rPr>
            <w:t xml:space="preserve"> role of </w:t>
          </w:r>
          <w:r w:rsidR="00E86D1B" w:rsidRPr="007422E8">
            <w:rPr>
              <w:rFonts w:ascii="Arial" w:hAnsi="Arial" w:cs="Arial"/>
              <w:sz w:val="24"/>
              <w:szCs w:val="24"/>
            </w:rPr>
            <w:t xml:space="preserve">marketing drives superior performance </w:t>
          </w:r>
          <w:r w:rsidR="004677CE" w:rsidRPr="007422E8">
            <w:rPr>
              <w:rFonts w:ascii="Arial" w:hAnsi="Arial" w:cs="Arial"/>
              <w:sz w:val="24"/>
              <w:szCs w:val="24"/>
            </w:rPr>
            <w:t xml:space="preserve">and as such much </w:t>
          </w:r>
          <w:r w:rsidR="00EB1420" w:rsidRPr="007422E8">
            <w:rPr>
              <w:rFonts w:ascii="Arial" w:hAnsi="Arial" w:cs="Arial"/>
              <w:sz w:val="24"/>
              <w:szCs w:val="24"/>
            </w:rPr>
            <w:t xml:space="preserve">empirical </w:t>
          </w:r>
          <w:r w:rsidR="004677CE" w:rsidRPr="007422E8">
            <w:rPr>
              <w:rFonts w:ascii="Arial" w:hAnsi="Arial" w:cs="Arial"/>
              <w:sz w:val="24"/>
              <w:szCs w:val="24"/>
            </w:rPr>
            <w:t>research on the effect</w:t>
          </w:r>
          <w:r w:rsidR="00EB1420" w:rsidRPr="007422E8">
            <w:rPr>
              <w:rFonts w:ascii="Arial" w:hAnsi="Arial" w:cs="Arial"/>
              <w:sz w:val="24"/>
              <w:szCs w:val="24"/>
            </w:rPr>
            <w:t xml:space="preserve">iveness of marketing </w:t>
          </w:r>
          <w:r w:rsidR="00F92F32" w:rsidRPr="007422E8">
            <w:rPr>
              <w:rFonts w:ascii="Arial" w:hAnsi="Arial" w:cs="Arial"/>
              <w:sz w:val="24"/>
              <w:szCs w:val="24"/>
            </w:rPr>
            <w:t>on company’s</w:t>
          </w:r>
          <w:r w:rsidR="004677CE" w:rsidRPr="007422E8">
            <w:rPr>
              <w:rFonts w:ascii="Arial" w:hAnsi="Arial" w:cs="Arial"/>
              <w:sz w:val="24"/>
              <w:szCs w:val="24"/>
            </w:rPr>
            <w:t xml:space="preserve"> performanc</w:t>
          </w:r>
          <w:r w:rsidR="00EB1420" w:rsidRPr="007422E8">
            <w:rPr>
              <w:rFonts w:ascii="Arial" w:hAnsi="Arial" w:cs="Arial"/>
              <w:sz w:val="24"/>
              <w:szCs w:val="24"/>
            </w:rPr>
            <w:t xml:space="preserve">e.  </w:t>
          </w:r>
          <w:r w:rsidR="00A06E05" w:rsidRPr="007422E8">
            <w:rPr>
              <w:rFonts w:ascii="Arial" w:hAnsi="Arial" w:cs="Arial"/>
              <w:sz w:val="24"/>
              <w:szCs w:val="24"/>
            </w:rPr>
            <w:t>Tesco</w:t>
          </w:r>
          <w:r w:rsidR="007422E8" w:rsidRPr="007422E8">
            <w:rPr>
              <w:rFonts w:ascii="Arial" w:hAnsi="Arial" w:cs="Arial"/>
              <w:sz w:val="24"/>
              <w:szCs w:val="24"/>
            </w:rPr>
            <w:t xml:space="preserve"> utilise</w:t>
          </w:r>
          <w:r w:rsidR="007F5010">
            <w:rPr>
              <w:rFonts w:ascii="Arial" w:hAnsi="Arial" w:cs="Arial"/>
              <w:sz w:val="24"/>
              <w:szCs w:val="24"/>
            </w:rPr>
            <w:t>s</w:t>
          </w:r>
          <w:r w:rsidR="007422E8" w:rsidRPr="007422E8">
            <w:rPr>
              <w:rFonts w:ascii="Arial" w:hAnsi="Arial" w:cs="Arial"/>
              <w:sz w:val="24"/>
              <w:szCs w:val="24"/>
            </w:rPr>
            <w:t xml:space="preserve"> key marketing strategies to good effect</w:t>
          </w:r>
          <w:r w:rsidR="007422E8">
            <w:rPr>
              <w:rFonts w:ascii="Arial" w:hAnsi="Arial" w:cs="Arial"/>
              <w:sz w:val="24"/>
              <w:szCs w:val="24"/>
            </w:rPr>
            <w:t xml:space="preserve">.  </w:t>
          </w:r>
          <w:r w:rsidR="007F5010">
            <w:rPr>
              <w:rFonts w:ascii="Arial" w:hAnsi="Arial" w:cs="Arial"/>
              <w:sz w:val="24"/>
              <w:szCs w:val="24"/>
            </w:rPr>
            <w:t xml:space="preserve">Applying </w:t>
          </w:r>
          <w:r w:rsidR="00433632">
            <w:rPr>
              <w:rFonts w:ascii="Arial" w:hAnsi="Arial" w:cs="Arial"/>
              <w:sz w:val="24"/>
              <w:szCs w:val="24"/>
            </w:rPr>
            <w:t xml:space="preserve">the principles of the 4 P’s, </w:t>
          </w:r>
          <w:r w:rsidR="00724517">
            <w:rPr>
              <w:rFonts w:ascii="Arial" w:hAnsi="Arial" w:cs="Arial"/>
              <w:sz w:val="24"/>
              <w:szCs w:val="24"/>
            </w:rPr>
            <w:t>s</w:t>
          </w:r>
          <w:r w:rsidR="00433632">
            <w:rPr>
              <w:rFonts w:ascii="Arial" w:hAnsi="Arial" w:cs="Arial"/>
              <w:sz w:val="24"/>
              <w:szCs w:val="24"/>
            </w:rPr>
            <w:t>egmentation</w:t>
          </w:r>
          <w:r w:rsidR="00724517">
            <w:rPr>
              <w:rFonts w:ascii="Arial" w:hAnsi="Arial" w:cs="Arial"/>
              <w:sz w:val="24"/>
              <w:szCs w:val="24"/>
            </w:rPr>
            <w:t xml:space="preserve"> and</w:t>
          </w:r>
          <w:r w:rsidR="00433632">
            <w:rPr>
              <w:rFonts w:ascii="Arial" w:hAnsi="Arial" w:cs="Arial"/>
              <w:sz w:val="24"/>
              <w:szCs w:val="24"/>
            </w:rPr>
            <w:t xml:space="preserve"> </w:t>
          </w:r>
          <w:r w:rsidR="00A06E05">
            <w:rPr>
              <w:rFonts w:ascii="Arial" w:hAnsi="Arial" w:cs="Arial"/>
              <w:sz w:val="24"/>
              <w:szCs w:val="24"/>
            </w:rPr>
            <w:t>targeting</w:t>
          </w:r>
          <w:r w:rsidR="0050394A">
            <w:rPr>
              <w:rFonts w:ascii="Arial" w:hAnsi="Arial" w:cs="Arial"/>
              <w:sz w:val="24"/>
              <w:szCs w:val="24"/>
            </w:rPr>
            <w:t xml:space="preserve"> </w:t>
          </w:r>
          <w:r w:rsidR="007F5010">
            <w:rPr>
              <w:rFonts w:ascii="Arial" w:hAnsi="Arial" w:cs="Arial"/>
              <w:sz w:val="24"/>
              <w:szCs w:val="24"/>
            </w:rPr>
            <w:t>to</w:t>
          </w:r>
          <w:r w:rsidR="0050394A">
            <w:rPr>
              <w:rFonts w:ascii="Arial" w:hAnsi="Arial" w:cs="Arial"/>
              <w:sz w:val="24"/>
              <w:szCs w:val="24"/>
            </w:rPr>
            <w:t xml:space="preserve"> </w:t>
          </w:r>
          <w:r w:rsidR="00A905C5">
            <w:rPr>
              <w:rFonts w:ascii="Arial" w:hAnsi="Arial" w:cs="Arial"/>
              <w:sz w:val="24"/>
              <w:szCs w:val="24"/>
            </w:rPr>
            <w:t>underpin a successful marketing strategy</w:t>
          </w:r>
          <w:r w:rsidR="00A53671">
            <w:rPr>
              <w:rFonts w:ascii="Arial" w:hAnsi="Arial" w:cs="Arial"/>
              <w:sz w:val="24"/>
              <w:szCs w:val="24"/>
            </w:rPr>
            <w:t xml:space="preserve">, drive change, yet </w:t>
          </w:r>
          <w:r w:rsidR="0085565D">
            <w:rPr>
              <w:rFonts w:ascii="Arial" w:hAnsi="Arial" w:cs="Arial"/>
              <w:sz w:val="24"/>
              <w:szCs w:val="24"/>
            </w:rPr>
            <w:t>retain</w:t>
          </w:r>
          <w:r w:rsidR="006E689F">
            <w:rPr>
              <w:rFonts w:ascii="Arial" w:hAnsi="Arial" w:cs="Arial"/>
              <w:sz w:val="24"/>
              <w:szCs w:val="24"/>
            </w:rPr>
            <w:t xml:space="preserve"> </w:t>
          </w:r>
          <w:r w:rsidR="00A53671">
            <w:rPr>
              <w:rFonts w:ascii="Arial" w:hAnsi="Arial" w:cs="Arial"/>
              <w:sz w:val="24"/>
              <w:szCs w:val="24"/>
            </w:rPr>
            <w:t xml:space="preserve">an element of </w:t>
          </w:r>
          <w:r w:rsidR="006E689F">
            <w:rPr>
              <w:rFonts w:ascii="Arial" w:hAnsi="Arial" w:cs="Arial"/>
              <w:sz w:val="24"/>
              <w:szCs w:val="24"/>
            </w:rPr>
            <w:t>stability</w:t>
          </w:r>
          <w:r w:rsidR="00A53671">
            <w:rPr>
              <w:rFonts w:ascii="Arial" w:hAnsi="Arial" w:cs="Arial"/>
              <w:sz w:val="24"/>
              <w:szCs w:val="24"/>
            </w:rPr>
            <w:t xml:space="preserve"> which </w:t>
          </w:r>
          <w:r w:rsidR="0085565D">
            <w:rPr>
              <w:rFonts w:ascii="Arial" w:hAnsi="Arial" w:cs="Arial"/>
              <w:sz w:val="24"/>
              <w:szCs w:val="24"/>
            </w:rPr>
            <w:t>maintains the customer’s familiarity with the brand</w:t>
          </w:r>
          <w:r w:rsidR="00D044D9">
            <w:rPr>
              <w:rFonts w:ascii="Arial" w:hAnsi="Arial" w:cs="Arial"/>
              <w:sz w:val="24"/>
              <w:szCs w:val="24"/>
            </w:rPr>
            <w:t>.</w:t>
          </w:r>
        </w:p>
        <w:p w14:paraId="19F5C72D" w14:textId="0E44DE80" w:rsidR="00D21B3E" w:rsidRDefault="00D044D9" w:rsidP="001019E3">
          <w:pPr>
            <w:spacing w:line="360" w:lineRule="auto"/>
            <w:rPr>
              <w:rFonts w:ascii="Arial" w:hAnsi="Arial" w:cs="Arial"/>
              <w:sz w:val="24"/>
              <w:szCs w:val="24"/>
            </w:rPr>
          </w:pPr>
          <w:r>
            <w:rPr>
              <w:rFonts w:ascii="Arial" w:hAnsi="Arial" w:cs="Arial"/>
              <w:sz w:val="24"/>
              <w:szCs w:val="24"/>
            </w:rPr>
            <w:t xml:space="preserve">Whilst </w:t>
          </w:r>
          <w:r w:rsidR="00D21B3E" w:rsidRPr="00A46B2F">
            <w:rPr>
              <w:rFonts w:ascii="Arial" w:hAnsi="Arial" w:cs="Arial"/>
              <w:sz w:val="24"/>
              <w:szCs w:val="24"/>
            </w:rPr>
            <w:fldChar w:fldCharType="begin"/>
          </w:r>
          <w:r w:rsidR="00D21B3E" w:rsidRPr="00A46B2F">
            <w:rPr>
              <w:rFonts w:ascii="Arial" w:hAnsi="Arial" w:cs="Arial"/>
              <w:sz w:val="24"/>
              <w:szCs w:val="24"/>
            </w:rPr>
            <w:instrText xml:space="preserve"> ADDIN ZOTERO_ITEM CSL_CITATION {"citationID":"ZiIpgBj0","properties":{"formattedCitation":"(Dolnicar, 2018)","plainCitation":"(Dolnicar, 2018)","noteIndex":0},"citationItems":[{"id":45,"uris":["http://zotero.org/users/local/AyB05GGa/items/B52FJUUX"],"itemData":{"id":45,"type":"book","abstract":"Intro -- Preface -- References -- Contents -- List of Figures -- List of Tables -- Part I Introduction -- 1 Market Segmentation -- 1.1 Strategic and Tactical Marketing -- 1.2 Definitions of Market Segmentation -- 1.3 The Benefits of Market Segmentation -- 1.4 The Costs of Market Segmentation -- References -- 2 Market Segmentation Analysis -- 2.1 The Layers of Market Segmentation Analysis -- 2.2 Approaches to Market Segmentation Analysis -- 2.2.1 Based on Organisational Constraints -- 2.2.2 Based on the Choice of (the) SegmentationVariable(s) -- 2.3 Data Structure and Data-Driven Market Segmentation Approaches -- 2.4 Market Segmentation Analysis Step-by-Step -- References -- Part II Ten Steps of Market Segmentation Analysis -- 3 Step 1: Deciding (not) to Segment -- 3.1 Implications of Committing to Market Segmentation -- 3.2 Implementation Barriers -- 3.3 Step 1 Checklist -- References -- 4 Step 2: Specifying the Ideal Target Segment -- 4.1 Segment Evaluation Criteria -- 4.2 Knock-Out Criteria -- 4.3 Attractiveness Criteria -- 4.4 Implementing a Structured Process -- 4.5 Step 2 Checklist -- References -- 5 Step 3: Collecting Data -- 5.1 Segmentation Variables -- 5.2 Segmentation Criteria -- 5.2.1 Geographic Segmentation -- 5.2.2 Socio-Demographic Segmentation -- 5.2.3 Psychographic Segmentation -- 5.2.4 Behavioural Segmentation -- 5.3 Data from Survey Studies -- 5.3.1 Choice of Variables -- 5.3.2 Response Options -- 5.3.3 Response Styles -- 5.3.4 Sample Size -- 5.4 Data from Internal Sources -- 5.5 Data from Experimental Studies -- 5.6 Step 3 Checklist -- References -- 6 Step 4: Exploring Data -- 6.1 A First Glimpse at the Data -- 6.2 Data Cleaning -- 6.3 Descriptive Analysis -- 6.4 Pre-Processing -- 6.4.1 Categorical Variables -- 6.4.2 Numeric Variables -- 6.5 Principal Components Analysis -- 6.6 Step 4 Checklist -- References","collection-title":"Management for Professionals Series","edition":"1st ed","event-place":"Singapore","ISBN":"978-981-10-8817-9","language":"eng","number-of-pages":"1","publisher":"Springer Singapore Pte. Limited","publisher-place":"Singapore","source":"K10plus ISBN","title":"Market Segmentation Analysis: Understanding It, Doing It, and Making It Useful","title-short":"Market Segmentation Analysis","author":[{"family":"Dolnicar","given":"Sara"}],"contributor":[{"family":"Grün","given":"Bettina"},{"family":"Leisch","given":"Friedrich"}],"issued":{"date-parts":[["2018"]]}}}],"schema":"https://github.com/citation-style-language/schema/raw/master/csl-citation.json"} </w:instrText>
          </w:r>
          <w:r w:rsidR="00D21B3E" w:rsidRPr="00A46B2F">
            <w:rPr>
              <w:rFonts w:ascii="Arial" w:hAnsi="Arial" w:cs="Arial"/>
              <w:sz w:val="24"/>
              <w:szCs w:val="24"/>
            </w:rPr>
            <w:fldChar w:fldCharType="separate"/>
          </w:r>
          <w:r w:rsidR="00D21B3E" w:rsidRPr="00A46B2F">
            <w:rPr>
              <w:rFonts w:ascii="Arial" w:hAnsi="Arial" w:cs="Arial"/>
              <w:sz w:val="24"/>
              <w:szCs w:val="24"/>
            </w:rPr>
            <w:t>(Dolnicar, 2018)</w:t>
          </w:r>
          <w:r w:rsidR="00D21B3E" w:rsidRPr="00A46B2F">
            <w:rPr>
              <w:rFonts w:ascii="Arial" w:hAnsi="Arial" w:cs="Arial"/>
              <w:sz w:val="24"/>
              <w:szCs w:val="24"/>
            </w:rPr>
            <w:fldChar w:fldCharType="end"/>
          </w:r>
          <w:r w:rsidR="00D21B3E" w:rsidRPr="00A46B2F">
            <w:rPr>
              <w:rFonts w:ascii="Arial" w:hAnsi="Arial" w:cs="Arial"/>
              <w:sz w:val="24"/>
              <w:szCs w:val="24"/>
            </w:rPr>
            <w:t xml:space="preserve"> </w:t>
          </w:r>
          <w:r w:rsidR="004C4FFB">
            <w:rPr>
              <w:rFonts w:ascii="Arial" w:hAnsi="Arial" w:cs="Arial"/>
              <w:sz w:val="24"/>
              <w:szCs w:val="24"/>
            </w:rPr>
            <w:t>presents</w:t>
          </w:r>
          <w:r w:rsidR="007E4768">
            <w:rPr>
              <w:rFonts w:ascii="Arial" w:hAnsi="Arial" w:cs="Arial"/>
              <w:sz w:val="24"/>
              <w:szCs w:val="24"/>
            </w:rPr>
            <w:t xml:space="preserve"> </w:t>
          </w:r>
          <w:r w:rsidR="00F40190">
            <w:rPr>
              <w:rFonts w:ascii="Arial" w:hAnsi="Arial" w:cs="Arial"/>
              <w:sz w:val="24"/>
              <w:szCs w:val="24"/>
            </w:rPr>
            <w:t xml:space="preserve">a </w:t>
          </w:r>
          <w:r>
            <w:rPr>
              <w:rFonts w:ascii="Arial" w:hAnsi="Arial" w:cs="Arial"/>
              <w:sz w:val="24"/>
              <w:szCs w:val="24"/>
            </w:rPr>
            <w:t xml:space="preserve">clear </w:t>
          </w:r>
          <w:r w:rsidR="00F40190">
            <w:rPr>
              <w:rFonts w:ascii="Arial" w:hAnsi="Arial" w:cs="Arial"/>
              <w:sz w:val="24"/>
              <w:szCs w:val="24"/>
            </w:rPr>
            <w:t>division within</w:t>
          </w:r>
          <w:r w:rsidR="00D21B3E" w:rsidRPr="00A46B2F">
            <w:rPr>
              <w:rFonts w:ascii="Arial" w:hAnsi="Arial" w:cs="Arial"/>
              <w:sz w:val="24"/>
              <w:szCs w:val="24"/>
            </w:rPr>
            <w:t xml:space="preserve"> a marketing plan</w:t>
          </w:r>
          <w:r>
            <w:rPr>
              <w:rFonts w:ascii="Arial" w:hAnsi="Arial" w:cs="Arial"/>
              <w:sz w:val="24"/>
              <w:szCs w:val="24"/>
            </w:rPr>
            <w:t xml:space="preserve"> </w:t>
          </w:r>
          <w:r w:rsidR="003E633E">
            <w:rPr>
              <w:rFonts w:ascii="Arial" w:hAnsi="Arial" w:cs="Arial"/>
              <w:sz w:val="24"/>
              <w:szCs w:val="24"/>
            </w:rPr>
            <w:t xml:space="preserve">between </w:t>
          </w:r>
          <w:r w:rsidR="00D21B3E" w:rsidRPr="00A46B2F">
            <w:rPr>
              <w:rFonts w:ascii="Arial" w:hAnsi="Arial" w:cs="Arial"/>
              <w:sz w:val="24"/>
              <w:szCs w:val="24"/>
            </w:rPr>
            <w:t xml:space="preserve"> a strategic and a tactical </w:t>
          </w:r>
          <w:r w:rsidR="003E633E">
            <w:rPr>
              <w:rFonts w:ascii="Arial" w:hAnsi="Arial" w:cs="Arial"/>
              <w:sz w:val="24"/>
              <w:szCs w:val="24"/>
            </w:rPr>
            <w:t>division</w:t>
          </w:r>
          <w:r w:rsidR="00D21B3E" w:rsidRPr="00A46B2F">
            <w:rPr>
              <w:rFonts w:ascii="Arial" w:hAnsi="Arial" w:cs="Arial"/>
              <w:sz w:val="24"/>
              <w:szCs w:val="24"/>
            </w:rPr>
            <w:t xml:space="preserve">, one </w:t>
          </w:r>
          <w:r w:rsidR="003E633E">
            <w:rPr>
              <w:rFonts w:ascii="Arial" w:hAnsi="Arial" w:cs="Arial"/>
              <w:sz w:val="24"/>
              <w:szCs w:val="24"/>
            </w:rPr>
            <w:t xml:space="preserve">focusing on the </w:t>
          </w:r>
          <w:r w:rsidR="00D21B3E" w:rsidRPr="00A46B2F">
            <w:rPr>
              <w:rFonts w:ascii="Arial" w:hAnsi="Arial" w:cs="Arial"/>
              <w:sz w:val="24"/>
              <w:szCs w:val="24"/>
            </w:rPr>
            <w:t xml:space="preserve">long-term direction and the other </w:t>
          </w:r>
          <w:r w:rsidR="00044E1A">
            <w:rPr>
              <w:rFonts w:ascii="Arial" w:hAnsi="Arial" w:cs="Arial"/>
              <w:sz w:val="24"/>
              <w:szCs w:val="24"/>
            </w:rPr>
            <w:t>on</w:t>
          </w:r>
          <w:r w:rsidR="008F6F13">
            <w:rPr>
              <w:rFonts w:ascii="Arial" w:hAnsi="Arial" w:cs="Arial"/>
              <w:sz w:val="24"/>
              <w:szCs w:val="24"/>
            </w:rPr>
            <w:t xml:space="preserve"> the immediate requirements. </w:t>
          </w:r>
          <w:r w:rsidR="00234AAE">
            <w:rPr>
              <w:rFonts w:ascii="Arial" w:hAnsi="Arial" w:cs="Arial"/>
              <w:sz w:val="24"/>
              <w:szCs w:val="24"/>
            </w:rPr>
            <w:t xml:space="preserve"> Care needs to be exercised on the </w:t>
          </w:r>
          <w:r w:rsidR="00B07827">
            <w:rPr>
              <w:rFonts w:ascii="Arial" w:hAnsi="Arial" w:cs="Arial"/>
              <w:sz w:val="24"/>
              <w:szCs w:val="24"/>
            </w:rPr>
            <w:t xml:space="preserve">boundaries between strategy and tactics, as these can become blurred in what is considered an agile marketing environment, and as such </w:t>
          </w:r>
          <w:r w:rsidR="00CB3876">
            <w:rPr>
              <w:rFonts w:ascii="Arial" w:hAnsi="Arial" w:cs="Arial"/>
              <w:sz w:val="24"/>
              <w:szCs w:val="24"/>
            </w:rPr>
            <w:t xml:space="preserve">companies rely heavily on data analytics and customer behaviour to shape </w:t>
          </w:r>
          <w:r w:rsidR="00D03241">
            <w:rPr>
              <w:rFonts w:ascii="Arial" w:hAnsi="Arial" w:cs="Arial"/>
              <w:sz w:val="24"/>
              <w:szCs w:val="24"/>
            </w:rPr>
            <w:t xml:space="preserve">strategic and tactical execution. </w:t>
          </w:r>
          <w:r w:rsidR="00353982">
            <w:rPr>
              <w:rFonts w:ascii="Arial" w:hAnsi="Arial" w:cs="Arial"/>
              <w:sz w:val="24"/>
              <w:szCs w:val="24"/>
            </w:rPr>
            <w:t>To</w:t>
          </w:r>
          <w:r w:rsidR="00D03241">
            <w:rPr>
              <w:rFonts w:ascii="Arial" w:hAnsi="Arial" w:cs="Arial"/>
              <w:sz w:val="24"/>
              <w:szCs w:val="24"/>
            </w:rPr>
            <w:t xml:space="preserve"> </w:t>
          </w:r>
          <w:r w:rsidR="00D400D8">
            <w:rPr>
              <w:rFonts w:ascii="Arial" w:hAnsi="Arial" w:cs="Arial"/>
              <w:sz w:val="24"/>
              <w:szCs w:val="24"/>
            </w:rPr>
            <w:t xml:space="preserve">execute </w:t>
          </w:r>
          <w:r w:rsidR="00367C9B">
            <w:rPr>
              <w:rFonts w:ascii="Arial" w:hAnsi="Arial" w:cs="Arial"/>
              <w:sz w:val="24"/>
              <w:szCs w:val="24"/>
            </w:rPr>
            <w:t>effective</w:t>
          </w:r>
          <w:r w:rsidR="00D400D8">
            <w:rPr>
              <w:rFonts w:ascii="Arial" w:hAnsi="Arial" w:cs="Arial"/>
              <w:sz w:val="24"/>
              <w:szCs w:val="24"/>
            </w:rPr>
            <w:t xml:space="preserve"> </w:t>
          </w:r>
          <w:r w:rsidR="005D5395">
            <w:rPr>
              <w:rFonts w:ascii="Arial" w:hAnsi="Arial" w:cs="Arial"/>
              <w:sz w:val="24"/>
              <w:szCs w:val="24"/>
            </w:rPr>
            <w:t>marketing,</w:t>
          </w:r>
          <w:r w:rsidR="00367C9B">
            <w:rPr>
              <w:rFonts w:ascii="Arial" w:hAnsi="Arial" w:cs="Arial"/>
              <w:sz w:val="24"/>
              <w:szCs w:val="24"/>
            </w:rPr>
            <w:t xml:space="preserve"> </w:t>
          </w:r>
          <w:r w:rsidR="002F6FD6">
            <w:rPr>
              <w:rFonts w:ascii="Arial" w:hAnsi="Arial" w:cs="Arial"/>
              <w:sz w:val="24"/>
              <w:szCs w:val="24"/>
            </w:rPr>
            <w:t xml:space="preserve">the process is more cyclical and adaptive, and </w:t>
          </w:r>
          <w:r w:rsidR="00017770">
            <w:rPr>
              <w:rFonts w:ascii="Arial" w:hAnsi="Arial" w:cs="Arial"/>
              <w:sz w:val="24"/>
              <w:szCs w:val="24"/>
            </w:rPr>
            <w:t>must</w:t>
          </w:r>
          <w:r w:rsidR="002F6FD6">
            <w:rPr>
              <w:rFonts w:ascii="Arial" w:hAnsi="Arial" w:cs="Arial"/>
              <w:sz w:val="24"/>
              <w:szCs w:val="24"/>
            </w:rPr>
            <w:t xml:space="preserve"> </w:t>
          </w:r>
          <w:r w:rsidR="00017770">
            <w:rPr>
              <w:rFonts w:ascii="Arial" w:hAnsi="Arial" w:cs="Arial"/>
              <w:sz w:val="24"/>
              <w:szCs w:val="24"/>
            </w:rPr>
            <w:t>integrate</w:t>
          </w:r>
          <w:r w:rsidR="002F6FD6">
            <w:rPr>
              <w:rFonts w:ascii="Arial" w:hAnsi="Arial" w:cs="Arial"/>
              <w:sz w:val="24"/>
              <w:szCs w:val="24"/>
            </w:rPr>
            <w:t xml:space="preserve"> operational, financial and cultural dimensions into </w:t>
          </w:r>
          <w:r w:rsidR="00017770">
            <w:rPr>
              <w:rFonts w:ascii="Arial" w:hAnsi="Arial" w:cs="Arial"/>
              <w:sz w:val="24"/>
              <w:szCs w:val="24"/>
            </w:rPr>
            <w:t xml:space="preserve">their </w:t>
          </w:r>
          <w:r w:rsidR="002F6FD6">
            <w:rPr>
              <w:rFonts w:ascii="Arial" w:hAnsi="Arial" w:cs="Arial"/>
              <w:sz w:val="24"/>
              <w:szCs w:val="24"/>
            </w:rPr>
            <w:t xml:space="preserve">considerations </w:t>
          </w:r>
          <w:r w:rsidR="002C4F71">
            <w:rPr>
              <w:rFonts w:ascii="Arial" w:hAnsi="Arial" w:cs="Arial"/>
              <w:sz w:val="24"/>
              <w:szCs w:val="24"/>
            </w:rPr>
            <w:t xml:space="preserve">and not rely wholly on strategic or tactical actions. </w:t>
          </w:r>
          <w:r w:rsidR="00D21B3E" w:rsidRPr="00A46B2F">
            <w:rPr>
              <w:rFonts w:ascii="Arial" w:hAnsi="Arial" w:cs="Arial"/>
              <w:sz w:val="24"/>
              <w:szCs w:val="24"/>
            </w:rPr>
            <w:t xml:space="preserve"> </w:t>
          </w:r>
        </w:p>
        <w:p w14:paraId="648FCC3A" w14:textId="349B6506" w:rsidR="00A97BD1" w:rsidRDefault="00A97BD1" w:rsidP="001019E3">
          <w:pPr>
            <w:pStyle w:val="Heading2"/>
            <w:spacing w:line="360" w:lineRule="auto"/>
            <w:rPr>
              <w:rFonts w:ascii="Arial" w:hAnsi="Arial" w:cs="Arial"/>
              <w:sz w:val="28"/>
              <w:szCs w:val="28"/>
            </w:rPr>
          </w:pPr>
          <w:bookmarkStart w:id="4" w:name="_Toc209197389"/>
          <w:r w:rsidRPr="00A97BD1">
            <w:rPr>
              <w:rFonts w:ascii="Arial" w:hAnsi="Arial" w:cs="Arial"/>
              <w:sz w:val="28"/>
              <w:szCs w:val="28"/>
            </w:rPr>
            <w:lastRenderedPageBreak/>
            <w:t>The Marketing Environment</w:t>
          </w:r>
          <w:r w:rsidR="004824F2">
            <w:rPr>
              <w:rFonts w:ascii="Arial" w:hAnsi="Arial" w:cs="Arial"/>
              <w:sz w:val="28"/>
              <w:szCs w:val="28"/>
            </w:rPr>
            <w:t xml:space="preserve"> and Strategy</w:t>
          </w:r>
          <w:bookmarkEnd w:id="4"/>
        </w:p>
        <w:p w14:paraId="26C7579E" w14:textId="73609F76" w:rsidR="001E7545" w:rsidRDefault="00E3028B" w:rsidP="001019E3">
          <w:pPr>
            <w:spacing w:line="360" w:lineRule="auto"/>
            <w:ind w:left="576"/>
            <w:rPr>
              <w:rFonts w:ascii="Arial" w:hAnsi="Arial" w:cs="Arial"/>
              <w:sz w:val="24"/>
              <w:szCs w:val="24"/>
            </w:rPr>
          </w:pPr>
          <w:r w:rsidRPr="00F92F32">
            <w:rPr>
              <w:rFonts w:ascii="Arial" w:hAnsi="Arial" w:cs="Arial"/>
              <w:sz w:val="24"/>
              <w:szCs w:val="24"/>
            </w:rPr>
            <w:t xml:space="preserve">Freeman 2010 observed </w:t>
          </w:r>
          <w:r w:rsidR="0069612C" w:rsidRPr="00F92F32">
            <w:rPr>
              <w:rFonts w:ascii="Arial" w:hAnsi="Arial" w:cs="Arial"/>
              <w:sz w:val="24"/>
              <w:szCs w:val="24"/>
            </w:rPr>
            <w:t>t</w:t>
          </w:r>
          <w:r w:rsidR="003A3B90" w:rsidRPr="00F92F32">
            <w:rPr>
              <w:rFonts w:ascii="Arial" w:hAnsi="Arial" w:cs="Arial"/>
              <w:sz w:val="24"/>
              <w:szCs w:val="24"/>
            </w:rPr>
            <w:t>hrough strategic management</w:t>
          </w:r>
          <w:r w:rsidR="0069612C" w:rsidRPr="00F92F32">
            <w:rPr>
              <w:rFonts w:ascii="Arial" w:hAnsi="Arial" w:cs="Arial"/>
              <w:sz w:val="24"/>
              <w:szCs w:val="24"/>
            </w:rPr>
            <w:t xml:space="preserve">, Tesco </w:t>
          </w:r>
          <w:r w:rsidR="007234DE" w:rsidRPr="00F92F32">
            <w:rPr>
              <w:rFonts w:ascii="Arial" w:hAnsi="Arial" w:cs="Arial"/>
              <w:sz w:val="24"/>
              <w:szCs w:val="24"/>
            </w:rPr>
            <w:t>can understand its own</w:t>
          </w:r>
          <w:r w:rsidRPr="00F92F32">
            <w:rPr>
              <w:rFonts w:ascii="Arial" w:hAnsi="Arial" w:cs="Arial"/>
              <w:sz w:val="24"/>
              <w:szCs w:val="24"/>
            </w:rPr>
            <w:t xml:space="preserve"> position and effectiveness</w:t>
          </w:r>
          <w:r w:rsidR="0069612C" w:rsidRPr="00F92F32">
            <w:rPr>
              <w:rFonts w:ascii="Arial" w:hAnsi="Arial" w:cs="Arial"/>
              <w:sz w:val="24"/>
              <w:szCs w:val="24"/>
            </w:rPr>
            <w:t>, w</w:t>
          </w:r>
          <w:r w:rsidR="00C235B0" w:rsidRPr="00F92F32">
            <w:rPr>
              <w:rFonts w:ascii="Arial" w:hAnsi="Arial" w:cs="Arial"/>
              <w:sz w:val="24"/>
              <w:szCs w:val="24"/>
            </w:rPr>
            <w:t>hich</w:t>
          </w:r>
          <w:r w:rsidR="00BD0262" w:rsidRPr="00F92F32">
            <w:rPr>
              <w:rFonts w:ascii="Arial" w:hAnsi="Arial" w:cs="Arial"/>
              <w:sz w:val="24"/>
              <w:szCs w:val="24"/>
            </w:rPr>
            <w:t xml:space="preserve"> </w:t>
          </w:r>
          <w:r w:rsidR="00972FAB" w:rsidRPr="00F92F32">
            <w:rPr>
              <w:rFonts w:ascii="Arial" w:hAnsi="Arial" w:cs="Arial"/>
              <w:sz w:val="24"/>
              <w:szCs w:val="24"/>
            </w:rPr>
            <w:fldChar w:fldCharType="begin"/>
          </w:r>
          <w:r w:rsidR="00D11216">
            <w:rPr>
              <w:rFonts w:ascii="Arial" w:hAnsi="Arial" w:cs="Arial"/>
              <w:sz w:val="24"/>
              <w:szCs w:val="24"/>
            </w:rPr>
            <w:instrText xml:space="preserve"> ADDIN ZOTERO_ITEM CSL_CITATION {"citationID":"AxWO3bTZ","properties":{"formattedCitation":"(Dudovskiy, 2016a)","plainCitation":"(Dudovskiy, 2016a)","noteIndex":0},"citationItems":[{"id":60,"uris":["http://zotero.org/users/local/AyB05GGa/items/N3TH3IKJ"],"itemData":{"id":60,"type":"article-magazine","container-title":"Business Research Methodology","title":"Tesco Marketing Mix","URL":"http://research-  methodology.net/tesco-marketing-mix/","author":[{"family":"Dudovskiy","given":"John"}],"accessed":{"date-parts":[["2025",9,18]]},"issued":{"date-parts":[["2016",5,15]]}}}],"schema":"https://github.com/citation-style-language/schema/raw/master/csl-citation.json"} </w:instrText>
          </w:r>
          <w:r w:rsidR="00972FAB" w:rsidRPr="00F92F32">
            <w:rPr>
              <w:rFonts w:ascii="Arial" w:hAnsi="Arial" w:cs="Arial"/>
              <w:sz w:val="24"/>
              <w:szCs w:val="24"/>
            </w:rPr>
            <w:fldChar w:fldCharType="separate"/>
          </w:r>
          <w:r w:rsidR="00D11216" w:rsidRPr="00D11216">
            <w:rPr>
              <w:rFonts w:ascii="Arial" w:hAnsi="Arial" w:cs="Arial"/>
              <w:sz w:val="24"/>
            </w:rPr>
            <w:t>(Dudovskiy, 2016a)</w:t>
          </w:r>
          <w:r w:rsidR="00972FAB" w:rsidRPr="00F92F32">
            <w:rPr>
              <w:rFonts w:ascii="Arial" w:hAnsi="Arial" w:cs="Arial"/>
              <w:sz w:val="24"/>
              <w:szCs w:val="24"/>
            </w:rPr>
            <w:fldChar w:fldCharType="end"/>
          </w:r>
          <w:r w:rsidR="00972FAB" w:rsidRPr="00F92F32">
            <w:rPr>
              <w:rFonts w:ascii="Arial" w:hAnsi="Arial" w:cs="Arial"/>
              <w:sz w:val="24"/>
              <w:szCs w:val="24"/>
            </w:rPr>
            <w:t xml:space="preserve"> observed through</w:t>
          </w:r>
          <w:r w:rsidR="00BD0262" w:rsidRPr="00F92F32">
            <w:rPr>
              <w:rFonts w:ascii="Arial" w:hAnsi="Arial" w:cs="Arial"/>
              <w:sz w:val="24"/>
              <w:szCs w:val="24"/>
            </w:rPr>
            <w:t xml:space="preserve"> analysis of Tesco</w:t>
          </w:r>
          <w:r w:rsidR="007F5010">
            <w:rPr>
              <w:rFonts w:ascii="Arial" w:hAnsi="Arial" w:cs="Arial"/>
              <w:sz w:val="24"/>
              <w:szCs w:val="24"/>
            </w:rPr>
            <w:t>’</w:t>
          </w:r>
          <w:r w:rsidR="00BD0262" w:rsidRPr="00F92F32">
            <w:rPr>
              <w:rFonts w:ascii="Arial" w:hAnsi="Arial" w:cs="Arial"/>
              <w:sz w:val="24"/>
              <w:szCs w:val="24"/>
            </w:rPr>
            <w:t>s annual report reveal</w:t>
          </w:r>
          <w:r w:rsidR="001019E3">
            <w:rPr>
              <w:rFonts w:ascii="Arial" w:hAnsi="Arial" w:cs="Arial"/>
              <w:sz w:val="24"/>
              <w:szCs w:val="24"/>
            </w:rPr>
            <w:t>ing</w:t>
          </w:r>
          <w:r w:rsidR="00C235B0" w:rsidRPr="00F92F32">
            <w:rPr>
              <w:rFonts w:ascii="Arial" w:hAnsi="Arial" w:cs="Arial"/>
              <w:sz w:val="24"/>
              <w:szCs w:val="24"/>
            </w:rPr>
            <w:t xml:space="preserve"> </w:t>
          </w:r>
          <w:r w:rsidR="0069612C" w:rsidRPr="00F92F32">
            <w:rPr>
              <w:rFonts w:ascii="Arial" w:hAnsi="Arial" w:cs="Arial"/>
              <w:sz w:val="24"/>
              <w:szCs w:val="24"/>
            </w:rPr>
            <w:t>detailed analysis of t</w:t>
          </w:r>
          <w:r w:rsidR="00F33B59" w:rsidRPr="00F92F32">
            <w:rPr>
              <w:rFonts w:ascii="Arial" w:hAnsi="Arial" w:cs="Arial"/>
              <w:sz w:val="24"/>
              <w:szCs w:val="24"/>
            </w:rPr>
            <w:t>heir Marketing Strategy</w:t>
          </w:r>
          <w:r w:rsidR="001E7545">
            <w:rPr>
              <w:rFonts w:ascii="Arial" w:hAnsi="Arial" w:cs="Arial"/>
              <w:sz w:val="24"/>
              <w:szCs w:val="24"/>
            </w:rPr>
            <w:t>.</w:t>
          </w:r>
        </w:p>
        <w:p w14:paraId="63A3849E" w14:textId="234CA86D" w:rsidR="003B7CBD" w:rsidRPr="00016F29" w:rsidRDefault="003F5F1F" w:rsidP="001019E3">
          <w:pPr>
            <w:spacing w:line="360" w:lineRule="auto"/>
            <w:ind w:left="576"/>
            <w:rPr>
              <w:rFonts w:ascii="Arial" w:hAnsi="Arial" w:cs="Arial"/>
              <w:sz w:val="24"/>
              <w:szCs w:val="24"/>
            </w:rPr>
          </w:pPr>
          <w:r w:rsidRPr="00016F29">
            <w:rPr>
              <w:rFonts w:ascii="Arial" w:hAnsi="Arial" w:cs="Arial"/>
              <w:sz w:val="24"/>
              <w:szCs w:val="24"/>
            </w:rPr>
            <w:t>Tesco</w:t>
          </w:r>
          <w:r>
            <w:rPr>
              <w:rFonts w:ascii="Arial" w:hAnsi="Arial" w:cs="Arial"/>
              <w:sz w:val="24"/>
              <w:szCs w:val="24"/>
            </w:rPr>
            <w:t xml:space="preserve"> ‘</w:t>
          </w:r>
          <w:r w:rsidR="007F5010">
            <w:rPr>
              <w:rFonts w:ascii="Arial" w:hAnsi="Arial" w:cs="Arial"/>
              <w:sz w:val="24"/>
              <w:szCs w:val="24"/>
            </w:rPr>
            <w:t>s</w:t>
          </w:r>
          <w:r w:rsidR="001E7545" w:rsidRPr="00016F29">
            <w:rPr>
              <w:rFonts w:ascii="Arial" w:hAnsi="Arial" w:cs="Arial"/>
              <w:sz w:val="24"/>
              <w:szCs w:val="24"/>
            </w:rPr>
            <w:t xml:space="preserve"> Marketing Strategy is underpinned by </w:t>
          </w:r>
          <w:r w:rsidR="004A746B" w:rsidRPr="00016F29">
            <w:rPr>
              <w:rFonts w:ascii="Arial" w:hAnsi="Arial" w:cs="Arial"/>
              <w:sz w:val="24"/>
              <w:szCs w:val="24"/>
            </w:rPr>
            <w:t xml:space="preserve">a substantial </w:t>
          </w:r>
          <w:r w:rsidR="00C404DD" w:rsidRPr="00016F29">
            <w:rPr>
              <w:rFonts w:ascii="Arial" w:hAnsi="Arial" w:cs="Arial"/>
              <w:sz w:val="24"/>
              <w:szCs w:val="24"/>
            </w:rPr>
            <w:t>resource</w:t>
          </w:r>
          <w:r w:rsidR="004A746B" w:rsidRPr="00016F29">
            <w:rPr>
              <w:rFonts w:ascii="Arial" w:hAnsi="Arial" w:cs="Arial"/>
              <w:sz w:val="24"/>
              <w:szCs w:val="24"/>
            </w:rPr>
            <w:t xml:space="preserve"> investment across fina</w:t>
          </w:r>
          <w:r w:rsidR="00C404DD" w:rsidRPr="00016F29">
            <w:rPr>
              <w:rFonts w:ascii="Arial" w:hAnsi="Arial" w:cs="Arial"/>
              <w:sz w:val="24"/>
              <w:szCs w:val="24"/>
            </w:rPr>
            <w:t xml:space="preserve">ncial technological and human domains. It allocates significant capital into campaigns such as Clubcard Prices, Aldi Price Match, and </w:t>
          </w:r>
          <w:r w:rsidR="00605D8F" w:rsidRPr="00016F29">
            <w:rPr>
              <w:rFonts w:ascii="Arial" w:hAnsi="Arial" w:cs="Arial"/>
              <w:sz w:val="24"/>
              <w:szCs w:val="24"/>
            </w:rPr>
            <w:t xml:space="preserve">Food Love stories which are designed to </w:t>
          </w:r>
          <w:r w:rsidR="00793E55" w:rsidRPr="00016F29">
            <w:rPr>
              <w:rFonts w:ascii="Arial" w:hAnsi="Arial" w:cs="Arial"/>
              <w:sz w:val="24"/>
              <w:szCs w:val="24"/>
            </w:rPr>
            <w:t>reinforce brans trust and value perception</w:t>
          </w:r>
          <w:r w:rsidR="003B7CBD" w:rsidRPr="00016F29">
            <w:rPr>
              <w:rFonts w:ascii="Arial" w:hAnsi="Arial" w:cs="Arial"/>
              <w:sz w:val="24"/>
              <w:szCs w:val="24"/>
            </w:rPr>
            <w:t xml:space="preserve"> in what is a highly competitive retail landscape. </w:t>
          </w:r>
        </w:p>
        <w:p w14:paraId="1864B78F" w14:textId="39628088" w:rsidR="00A92C6E" w:rsidRPr="00016F29" w:rsidRDefault="00CD0846" w:rsidP="00A92C6E">
          <w:pPr>
            <w:spacing w:line="360" w:lineRule="auto"/>
            <w:ind w:left="576"/>
            <w:rPr>
              <w:rFonts w:ascii="Arial" w:hAnsi="Arial" w:cs="Arial"/>
              <w:sz w:val="24"/>
              <w:szCs w:val="24"/>
            </w:rPr>
          </w:pPr>
          <w:r w:rsidRPr="00016F29">
            <w:rPr>
              <w:rFonts w:ascii="Arial" w:hAnsi="Arial" w:cs="Arial"/>
              <w:sz w:val="24"/>
              <w:szCs w:val="24"/>
            </w:rPr>
            <w:t xml:space="preserve">Tesco Clubcard utilised a technological </w:t>
          </w:r>
          <w:r w:rsidR="00005A2F" w:rsidRPr="00016F29">
            <w:rPr>
              <w:rFonts w:ascii="Arial" w:hAnsi="Arial" w:cs="Arial"/>
              <w:sz w:val="24"/>
              <w:szCs w:val="24"/>
            </w:rPr>
            <w:t xml:space="preserve">infrastructure to leverage data to deliver </w:t>
          </w:r>
          <w:r w:rsidR="00684DA7" w:rsidRPr="00016F29">
            <w:rPr>
              <w:rFonts w:ascii="Arial" w:hAnsi="Arial" w:cs="Arial"/>
              <w:sz w:val="24"/>
              <w:szCs w:val="24"/>
            </w:rPr>
            <w:t>personalised advertising, to optimise customer engagem</w:t>
          </w:r>
          <w:r w:rsidR="00D046B5" w:rsidRPr="00016F29">
            <w:rPr>
              <w:rFonts w:ascii="Arial" w:hAnsi="Arial" w:cs="Arial"/>
              <w:sz w:val="24"/>
              <w:szCs w:val="24"/>
            </w:rPr>
            <w:t xml:space="preserve">ent.  </w:t>
          </w:r>
          <w:r w:rsidR="00A92C6E" w:rsidRPr="00016F29">
            <w:rPr>
              <w:rFonts w:ascii="Arial" w:hAnsi="Arial" w:cs="Arial"/>
              <w:sz w:val="24"/>
              <w:szCs w:val="24"/>
            </w:rPr>
            <w:t xml:space="preserve">Such a data-driven approach reflects Tesco’s commitment to </w:t>
          </w:r>
          <w:r w:rsidR="004924CB" w:rsidRPr="00016F29">
            <w:rPr>
              <w:rFonts w:ascii="Arial" w:hAnsi="Arial" w:cs="Arial"/>
              <w:sz w:val="24"/>
              <w:szCs w:val="24"/>
            </w:rPr>
            <w:t xml:space="preserve">market orientation as defined by </w:t>
          </w:r>
          <w:r w:rsidR="00B67C51" w:rsidRPr="00016F29">
            <w:rPr>
              <w:rFonts w:ascii="Arial" w:hAnsi="Arial" w:cs="Arial"/>
              <w:sz w:val="24"/>
              <w:szCs w:val="24"/>
            </w:rPr>
            <w:fldChar w:fldCharType="begin"/>
          </w:r>
          <w:r w:rsidR="00B67C51" w:rsidRPr="00016F29">
            <w:rPr>
              <w:rFonts w:ascii="Arial" w:hAnsi="Arial" w:cs="Arial"/>
              <w:sz w:val="24"/>
              <w:szCs w:val="24"/>
            </w:rPr>
            <w:instrText xml:space="preserve"> ADDIN ZOTERO_ITEM CSL_CITATION {"citationID":"KN7E1AHK","properties":{"formattedCitation":"(Narver and Slater, 1990)","plainCitation":"(Narver and Slater, 1990)","noteIndex":0},"citationItems":[{"id":75,"uris":["http://zotero.org/users/local/AyB05GGa/items/EL2N7EGY"],"itemData":{"id":75,"type":"article-journal","container-title":"Journal of Marketing","DOI":"doi.org/10.1177/002224299005400403","issue":"4","page":"20-35","title":"The Effect of Market Orientation on Business Profitability","volume":"54","author":[{"family":"Narver","given":"John C."},{"family":"Slater","given":"Stanley.F."}],"issued":{"date-parts":[["1990",10]]}}}],"schema":"https://github.com/citation-style-language/schema/raw/master/csl-citation.json"} </w:instrText>
          </w:r>
          <w:r w:rsidR="00B67C51" w:rsidRPr="00016F29">
            <w:rPr>
              <w:rFonts w:ascii="Arial" w:hAnsi="Arial" w:cs="Arial"/>
              <w:sz w:val="24"/>
              <w:szCs w:val="24"/>
            </w:rPr>
            <w:fldChar w:fldCharType="separate"/>
          </w:r>
          <w:r w:rsidR="00B67C51" w:rsidRPr="00016F29">
            <w:rPr>
              <w:rFonts w:ascii="Arial" w:hAnsi="Arial" w:cs="Arial"/>
              <w:sz w:val="24"/>
              <w:szCs w:val="24"/>
            </w:rPr>
            <w:t>(Narver and Slater, 1990)</w:t>
          </w:r>
          <w:r w:rsidR="00B67C51" w:rsidRPr="00016F29">
            <w:rPr>
              <w:rFonts w:ascii="Arial" w:hAnsi="Arial" w:cs="Arial"/>
              <w:sz w:val="24"/>
              <w:szCs w:val="24"/>
            </w:rPr>
            <w:fldChar w:fldCharType="end"/>
          </w:r>
          <w:r w:rsidR="00FE68B3" w:rsidRPr="00016F29">
            <w:rPr>
              <w:rFonts w:ascii="Arial" w:hAnsi="Arial" w:cs="Arial"/>
              <w:sz w:val="24"/>
              <w:szCs w:val="24"/>
            </w:rPr>
            <w:t>.</w:t>
          </w:r>
        </w:p>
        <w:p w14:paraId="5564B959" w14:textId="65E55E9A" w:rsidR="008F5EB7" w:rsidRDefault="008F5EB7" w:rsidP="000D0A4E">
          <w:pPr>
            <w:spacing w:line="360" w:lineRule="auto"/>
            <w:ind w:left="533"/>
            <w:rPr>
              <w:rFonts w:ascii="Arial" w:hAnsi="Arial" w:cs="Arial"/>
              <w:sz w:val="24"/>
              <w:szCs w:val="24"/>
            </w:rPr>
          </w:pPr>
          <w:r w:rsidRPr="000D0A4E">
            <w:rPr>
              <w:rFonts w:ascii="Arial" w:hAnsi="Arial" w:cs="Arial"/>
              <w:sz w:val="24"/>
              <w:szCs w:val="24"/>
            </w:rPr>
            <w:t>The principles of the four P’s were first introduced by Professor Jerome McCarthy in 1960</w:t>
          </w:r>
          <w:r w:rsidR="00016F29">
            <w:rPr>
              <w:rFonts w:ascii="Arial" w:hAnsi="Arial" w:cs="Arial"/>
              <w:sz w:val="24"/>
              <w:szCs w:val="24"/>
            </w:rPr>
            <w:t>.</w:t>
          </w:r>
          <w:r w:rsidRPr="000D0A4E">
            <w:rPr>
              <w:rFonts w:ascii="Arial" w:hAnsi="Arial" w:cs="Arial"/>
              <w:sz w:val="24"/>
              <w:szCs w:val="24"/>
            </w:rPr>
            <w:t xml:space="preserve"> Used to underpin a successful marketing strategy,</w:t>
          </w:r>
          <w:r w:rsidR="00CC211D">
            <w:rPr>
              <w:rFonts w:ascii="Arial" w:hAnsi="Arial" w:cs="Arial"/>
              <w:sz w:val="24"/>
              <w:szCs w:val="24"/>
            </w:rPr>
            <w:t xml:space="preserve"> </w:t>
          </w:r>
          <w:r w:rsidR="008C1CB3">
            <w:rPr>
              <w:rFonts w:ascii="Arial" w:hAnsi="Arial" w:cs="Arial"/>
              <w:sz w:val="24"/>
              <w:szCs w:val="24"/>
            </w:rPr>
            <w:fldChar w:fldCharType="begin"/>
          </w:r>
          <w:r w:rsidR="008C1CB3">
            <w:rPr>
              <w:rFonts w:ascii="Arial" w:hAnsi="Arial" w:cs="Arial"/>
              <w:sz w:val="24"/>
              <w:szCs w:val="24"/>
            </w:rPr>
            <w:instrText xml:space="preserve"> ADDIN ZOTERO_ITEM CSL_CITATION {"citationID":"EppNvDkZ","properties":{"formattedCitation":"(Karibasavaraja D {\\i{}et al.}, 2023)","plainCitation":"(Karibasavaraja D et al., 2023)","noteIndex":0},"citationItems":[{"id":76,"uris":["http://zotero.org/users/local/AyB05GGa/items/UYE62NKM"],"itemData":{"id":76,"type":"article-journal","abstract":"The marketing mix refers to the combination of factors used by brands to get the right response from the people they are targeting. The 4Ps make up a typical marketing mix Price, Product, Promotion and Place. The 4Ps of marketing is a model for enhancing the components of your marketing mix the way in which you take a new product or service to market. It helps you to define your marketing options in terms of price, product, promotion, and place so that your offering meets a specific customer need or demand. All the elements of the marketing mix influence each other. They make up the business plan for a company and handled right, can give it great success. It helps in fixing the right price for organization's goods and services based on information collected by market research. Strategy ensures effective departmental co-ordination. It helps an organization to make optimum utilization of its resources so as to provide a sales message to its target market. The authors introduce the concept of the marketing mix and explain how the 4Ps (price, product, promotion, and place) make up a typical marketing mix. They discuss how the 4Ps can help a company to define its marketing options and make the best use of its resources. The study then focuses on the marketing mix strategies employed by Joy ice-creams, with the aim of understanding consumer behavior and dynamics. The authors use traditional market research methods to analyze data, perform a SWOT analysis, and provide conclusions and suggestions for improving the company's marketing strategies.","DOI":"10.5281/ZENODO.7646326","license":"Creative Commons Attribution 4.0 International, Open Access","note":"publisher: Zenodo","source":"DOI.org (Datacite)","title":"Study and Analysis of Marketing Mix Strategies Using 4Ps Approach","URL":"https://zenodo.org/record/7646326","author":[{"literal":"Karibasavaraja D"},{"literal":"Sudeep Y"},{"literal":"Suhas P"},{"family":"S.K","given":"Sohan Kumar"},{"literal":"Thushara V"}],"accessed":{"date-parts":[["2025",9,19]]},"issued":{"date-parts":[["2023",2,16]]}}}],"schema":"https://github.com/citation-style-language/schema/raw/master/csl-citation.json"} </w:instrText>
          </w:r>
          <w:r w:rsidR="008C1CB3">
            <w:rPr>
              <w:rFonts w:ascii="Arial" w:hAnsi="Arial" w:cs="Arial"/>
              <w:sz w:val="24"/>
              <w:szCs w:val="24"/>
            </w:rPr>
            <w:fldChar w:fldCharType="separate"/>
          </w:r>
          <w:r w:rsidR="008C1CB3" w:rsidRPr="008C1CB3">
            <w:rPr>
              <w:rFonts w:ascii="Arial" w:hAnsi="Arial" w:cs="Arial"/>
              <w:sz w:val="24"/>
            </w:rPr>
            <w:t xml:space="preserve">(Karibasavaraja D </w:t>
          </w:r>
          <w:r w:rsidR="008C1CB3" w:rsidRPr="008C1CB3">
            <w:rPr>
              <w:rFonts w:ascii="Arial" w:hAnsi="Arial" w:cs="Arial"/>
              <w:i/>
              <w:iCs/>
              <w:sz w:val="24"/>
            </w:rPr>
            <w:t>et al.</w:t>
          </w:r>
          <w:r w:rsidR="008C1CB3" w:rsidRPr="008C1CB3">
            <w:rPr>
              <w:rFonts w:ascii="Arial" w:hAnsi="Arial" w:cs="Arial"/>
              <w:sz w:val="24"/>
            </w:rPr>
            <w:t>, 2023)</w:t>
          </w:r>
          <w:r w:rsidR="008C1CB3">
            <w:rPr>
              <w:rFonts w:ascii="Arial" w:hAnsi="Arial" w:cs="Arial"/>
              <w:sz w:val="24"/>
              <w:szCs w:val="24"/>
            </w:rPr>
            <w:fldChar w:fldCharType="end"/>
          </w:r>
          <w:r w:rsidRPr="000D0A4E">
            <w:rPr>
              <w:rFonts w:ascii="Arial" w:hAnsi="Arial" w:cs="Arial"/>
              <w:sz w:val="24"/>
              <w:szCs w:val="24"/>
            </w:rPr>
            <w:t xml:space="preserve"> </w:t>
          </w:r>
          <w:r w:rsidR="008C1CB3">
            <w:rPr>
              <w:rFonts w:ascii="Arial" w:hAnsi="Arial" w:cs="Arial"/>
              <w:sz w:val="24"/>
              <w:szCs w:val="24"/>
            </w:rPr>
            <w:t>a</w:t>
          </w:r>
          <w:r w:rsidRPr="000D0A4E">
            <w:rPr>
              <w:rFonts w:ascii="Arial" w:hAnsi="Arial" w:cs="Arial"/>
              <w:sz w:val="24"/>
              <w:szCs w:val="24"/>
            </w:rPr>
            <w:t xml:space="preserve">nalyses the four key areas of the Marketing mix, taking account of each of the four components </w:t>
          </w:r>
          <w:r w:rsidR="00CE12C1">
            <w:rPr>
              <w:rFonts w:ascii="Arial" w:hAnsi="Arial" w:cs="Arial"/>
              <w:sz w:val="24"/>
              <w:szCs w:val="24"/>
            </w:rPr>
            <w:t xml:space="preserve">of </w:t>
          </w:r>
          <w:r w:rsidRPr="000D0A4E">
            <w:rPr>
              <w:rFonts w:ascii="Arial" w:hAnsi="Arial" w:cs="Arial"/>
              <w:sz w:val="24"/>
              <w:szCs w:val="24"/>
            </w:rPr>
            <w:t>Product</w:t>
          </w:r>
          <w:r w:rsidR="00CE12C1">
            <w:rPr>
              <w:rFonts w:ascii="Arial" w:hAnsi="Arial" w:cs="Arial"/>
              <w:sz w:val="24"/>
              <w:szCs w:val="24"/>
            </w:rPr>
            <w:t>,</w:t>
          </w:r>
          <w:r w:rsidRPr="000D0A4E">
            <w:rPr>
              <w:rFonts w:ascii="Arial" w:hAnsi="Arial" w:cs="Arial"/>
              <w:sz w:val="24"/>
              <w:szCs w:val="24"/>
            </w:rPr>
            <w:t xml:space="preserve"> Price</w:t>
          </w:r>
          <w:r w:rsidR="00CE12C1">
            <w:rPr>
              <w:rFonts w:ascii="Arial" w:hAnsi="Arial" w:cs="Arial"/>
              <w:sz w:val="24"/>
              <w:szCs w:val="24"/>
            </w:rPr>
            <w:t>,</w:t>
          </w:r>
          <w:r w:rsidRPr="000D0A4E">
            <w:rPr>
              <w:rFonts w:ascii="Arial" w:hAnsi="Arial" w:cs="Arial"/>
              <w:sz w:val="24"/>
              <w:szCs w:val="24"/>
            </w:rPr>
            <w:t xml:space="preserve"> Promotion</w:t>
          </w:r>
          <w:r w:rsidR="00CE12C1">
            <w:rPr>
              <w:rFonts w:ascii="Arial" w:hAnsi="Arial" w:cs="Arial"/>
              <w:sz w:val="24"/>
              <w:szCs w:val="24"/>
            </w:rPr>
            <w:t>, and</w:t>
          </w:r>
          <w:r w:rsidRPr="000D0A4E">
            <w:rPr>
              <w:rFonts w:ascii="Arial" w:hAnsi="Arial" w:cs="Arial"/>
              <w:sz w:val="24"/>
              <w:szCs w:val="24"/>
            </w:rPr>
            <w:t xml:space="preserve"> Place</w:t>
          </w:r>
          <w:r w:rsidR="00CE12C1">
            <w:rPr>
              <w:rFonts w:ascii="Arial" w:hAnsi="Arial" w:cs="Arial"/>
              <w:sz w:val="24"/>
              <w:szCs w:val="24"/>
            </w:rPr>
            <w:t xml:space="preserve"> w</w:t>
          </w:r>
          <w:r w:rsidRPr="000D0A4E">
            <w:rPr>
              <w:rFonts w:ascii="Arial" w:hAnsi="Arial" w:cs="Arial"/>
              <w:sz w:val="24"/>
              <w:szCs w:val="24"/>
            </w:rPr>
            <w:t xml:space="preserve">hich concentrates on the key elements of planning and marketing. </w:t>
          </w:r>
          <w:r w:rsidR="00BE7F4B">
            <w:rPr>
              <w:rFonts w:ascii="Arial" w:hAnsi="Arial" w:cs="Arial"/>
              <w:sz w:val="24"/>
              <w:szCs w:val="24"/>
            </w:rPr>
            <w:t xml:space="preserve"> This </w:t>
          </w:r>
          <w:r w:rsidR="003F5F1F">
            <w:rPr>
              <w:rFonts w:ascii="Arial" w:hAnsi="Arial" w:cs="Arial"/>
              <w:sz w:val="24"/>
              <w:szCs w:val="24"/>
            </w:rPr>
            <w:t>should n</w:t>
          </w:r>
          <w:r w:rsidR="003F5F1F" w:rsidRPr="008F5EB7">
            <w:rPr>
              <w:rFonts w:ascii="Arial" w:hAnsi="Arial" w:cs="Arial"/>
              <w:sz w:val="24"/>
              <w:szCs w:val="24"/>
            </w:rPr>
            <w:t>ot</w:t>
          </w:r>
          <w:r w:rsidRPr="008F5EB7">
            <w:rPr>
              <w:rFonts w:ascii="Arial" w:hAnsi="Arial" w:cs="Arial"/>
              <w:sz w:val="24"/>
              <w:szCs w:val="24"/>
            </w:rPr>
            <w:t xml:space="preserve"> be confused by the </w:t>
          </w:r>
          <w:r w:rsidR="00BE7F4B">
            <w:rPr>
              <w:rFonts w:ascii="Arial" w:hAnsi="Arial" w:cs="Arial"/>
              <w:sz w:val="24"/>
              <w:szCs w:val="24"/>
            </w:rPr>
            <w:t>f</w:t>
          </w:r>
          <w:r w:rsidRPr="008F5EB7">
            <w:rPr>
              <w:rFonts w:ascii="Arial" w:hAnsi="Arial" w:cs="Arial"/>
              <w:sz w:val="24"/>
              <w:szCs w:val="24"/>
            </w:rPr>
            <w:t>our C’s, of Cost</w:t>
          </w:r>
          <w:r w:rsidR="00CE12C1">
            <w:rPr>
              <w:rFonts w:ascii="Arial" w:hAnsi="Arial" w:cs="Arial"/>
              <w:sz w:val="24"/>
              <w:szCs w:val="24"/>
            </w:rPr>
            <w:t>,</w:t>
          </w:r>
          <w:r w:rsidRPr="008F5EB7">
            <w:rPr>
              <w:rFonts w:ascii="Arial" w:hAnsi="Arial" w:cs="Arial"/>
              <w:sz w:val="24"/>
              <w:szCs w:val="24"/>
            </w:rPr>
            <w:t xml:space="preserve"> Consumer</w:t>
          </w:r>
          <w:r w:rsidR="00CE12C1">
            <w:rPr>
              <w:rFonts w:ascii="Arial" w:hAnsi="Arial" w:cs="Arial"/>
              <w:sz w:val="24"/>
              <w:szCs w:val="24"/>
            </w:rPr>
            <w:t>,</w:t>
          </w:r>
          <w:r w:rsidRPr="008F5EB7">
            <w:rPr>
              <w:rFonts w:ascii="Arial" w:hAnsi="Arial" w:cs="Arial"/>
              <w:sz w:val="24"/>
              <w:szCs w:val="24"/>
            </w:rPr>
            <w:t xml:space="preserve"> Communication</w:t>
          </w:r>
          <w:r w:rsidR="00CE12C1">
            <w:rPr>
              <w:rFonts w:ascii="Arial" w:hAnsi="Arial" w:cs="Arial"/>
              <w:sz w:val="24"/>
              <w:szCs w:val="24"/>
            </w:rPr>
            <w:t>,</w:t>
          </w:r>
          <w:r w:rsidRPr="008F5EB7">
            <w:rPr>
              <w:rFonts w:ascii="Arial" w:hAnsi="Arial" w:cs="Arial"/>
              <w:sz w:val="24"/>
              <w:szCs w:val="24"/>
            </w:rPr>
            <w:t xml:space="preserve"> and Convenience introduced by Bob Laiterborn in the 1990’s, which is a more customer focused model. It could be argued through their overall strategy Tesco uses this strategy alongside the 4 P’s to maximise its effectiveness, which in turn aims to satisfy its customers, leading to increased sales and profits. Investopedia confirms that Tesco utilises this to good effect in defining their marketing strategy</w:t>
          </w:r>
          <w:r w:rsidR="00537A1A">
            <w:rPr>
              <w:rFonts w:ascii="Arial" w:hAnsi="Arial" w:cs="Arial"/>
              <w:sz w:val="24"/>
              <w:szCs w:val="24"/>
            </w:rPr>
            <w:t xml:space="preserve"> </w:t>
          </w:r>
          <w:r w:rsidR="009B0557">
            <w:rPr>
              <w:rFonts w:ascii="Arial" w:hAnsi="Arial" w:cs="Arial"/>
              <w:sz w:val="24"/>
              <w:szCs w:val="24"/>
            </w:rPr>
            <w:t xml:space="preserve">laying a solid groundwork to capitalise on the primary brand value </w:t>
          </w:r>
          <w:r w:rsidR="007E3652">
            <w:rPr>
              <w:rFonts w:ascii="Arial" w:hAnsi="Arial" w:cs="Arial"/>
              <w:sz w:val="24"/>
              <w:szCs w:val="24"/>
            </w:rPr>
            <w:fldChar w:fldCharType="begin"/>
          </w:r>
          <w:r w:rsidR="007E3652">
            <w:rPr>
              <w:rFonts w:ascii="Arial" w:hAnsi="Arial" w:cs="Arial"/>
              <w:sz w:val="24"/>
              <w:szCs w:val="24"/>
            </w:rPr>
            <w:instrText xml:space="preserve"> ADDIN ZOTERO_ITEM CSL_CITATION {"citationID":"JmhsMG2z","properties":{"formattedCitation":"(Bhasin, 2024)","plainCitation":"(Bhasin, 2024)","noteIndex":0},"citationItems":[{"id":77,"uris":["http://zotero.org/users/local/AyB05GGa/items/6Y3DZL4G"],"itemData":{"id":77,"type":"webpage","container-title":"Marketing91","title":"Marketing Mix of Tesco and 7P's","URL":"https://www.marketing91.com/marketing-mix-tesco/#google_vignette","author":[{"family":"Bhasin","given":"Hitesh"}],"accessed":{"date-parts":[["2025",9,18]]},"issued":{"date-parts":[["2024",12,18]]}}}],"schema":"https://github.com/citation-style-language/schema/raw/master/csl-citation.json"} </w:instrText>
          </w:r>
          <w:r w:rsidR="007E3652">
            <w:rPr>
              <w:rFonts w:ascii="Arial" w:hAnsi="Arial" w:cs="Arial"/>
              <w:sz w:val="24"/>
              <w:szCs w:val="24"/>
            </w:rPr>
            <w:fldChar w:fldCharType="separate"/>
          </w:r>
          <w:r w:rsidR="007E3652" w:rsidRPr="007E3652">
            <w:rPr>
              <w:rFonts w:ascii="Arial" w:hAnsi="Arial" w:cs="Arial"/>
              <w:sz w:val="24"/>
            </w:rPr>
            <w:t>(Bhasin, 2024)</w:t>
          </w:r>
          <w:r w:rsidR="007E3652">
            <w:rPr>
              <w:rFonts w:ascii="Arial" w:hAnsi="Arial" w:cs="Arial"/>
              <w:sz w:val="24"/>
              <w:szCs w:val="24"/>
            </w:rPr>
            <w:fldChar w:fldCharType="end"/>
          </w:r>
          <w:r w:rsidRPr="008F5EB7">
            <w:rPr>
              <w:rFonts w:ascii="Arial" w:hAnsi="Arial" w:cs="Arial"/>
              <w:sz w:val="24"/>
              <w:szCs w:val="24"/>
            </w:rPr>
            <w:t>.</w:t>
          </w:r>
        </w:p>
        <w:p w14:paraId="74A8BD06" w14:textId="19785674" w:rsidR="00CE26C0" w:rsidRPr="00BE7F4B" w:rsidRDefault="00B27A30" w:rsidP="00BE7F4B">
          <w:pPr>
            <w:spacing w:line="360" w:lineRule="auto"/>
            <w:ind w:left="533"/>
            <w:rPr>
              <w:rFonts w:ascii="Arial" w:hAnsi="Arial" w:cs="Arial"/>
              <w:color w:val="EE0000"/>
            </w:rPr>
          </w:pPr>
          <w:r>
            <w:rPr>
              <w:rFonts w:ascii="Arial" w:hAnsi="Arial" w:cs="Arial"/>
              <w:sz w:val="24"/>
              <w:szCs w:val="24"/>
            </w:rPr>
            <w:fldChar w:fldCharType="begin"/>
          </w:r>
          <w:r>
            <w:rPr>
              <w:rFonts w:ascii="Arial" w:hAnsi="Arial" w:cs="Arial"/>
              <w:sz w:val="24"/>
              <w:szCs w:val="24"/>
            </w:rPr>
            <w:instrText xml:space="preserve"> ADDIN ZOTERO_ITEM CSL_CITATION {"citationID":"staNtyrq","properties":{"formattedCitation":"(Sheth, 2021)","plainCitation":"(Sheth, 2021)","noteIndex":0},"citationItems":[{"id":26,"uris":["http://zotero.org/users/local/AyB05GGa/items/RB6P6QBP"],"itemData":{"id":26,"type":"article-journal","container-title":"Journal of Marketing Theory and Practice","DOI":"10.1080/10696679.2020.1860679","ISSN":"1069-6679, 1944-7175","issue":"1","journalAbbreviation":"Journal of Marketing Theory and Practice","language":"en","page":"3-12","source":"DOI.org (Crossref)","title":"New areas of research in marketing strategy, consumer behavior, and marketing analytics: the future is bright","title-short":"New areas of research in marketing strategy, consumer behavior, and marketing analytics","volume":"29","author":[{"family":"Sheth","given":"Jagdish"}],"issued":{"date-parts":[["2021",1,2]]}}}],"schema":"https://github.com/citation-style-language/schema/raw/master/csl-citation.json"} </w:instrText>
          </w:r>
          <w:r>
            <w:rPr>
              <w:rFonts w:ascii="Arial" w:hAnsi="Arial" w:cs="Arial"/>
              <w:sz w:val="24"/>
              <w:szCs w:val="24"/>
            </w:rPr>
            <w:fldChar w:fldCharType="separate"/>
          </w:r>
          <w:r w:rsidRPr="00B27A30">
            <w:rPr>
              <w:rFonts w:ascii="Arial" w:hAnsi="Arial" w:cs="Arial"/>
              <w:sz w:val="24"/>
            </w:rPr>
            <w:t>(Sheth, 2021)</w:t>
          </w:r>
          <w:r>
            <w:rPr>
              <w:rFonts w:ascii="Arial" w:hAnsi="Arial" w:cs="Arial"/>
              <w:sz w:val="24"/>
              <w:szCs w:val="24"/>
            </w:rPr>
            <w:fldChar w:fldCharType="end"/>
          </w:r>
          <w:r>
            <w:rPr>
              <w:rFonts w:ascii="Arial" w:hAnsi="Arial" w:cs="Arial"/>
              <w:sz w:val="24"/>
              <w:szCs w:val="24"/>
            </w:rPr>
            <w:t xml:space="preserve"> outlines that each element of the four P’s of marketing became more professional and </w:t>
          </w:r>
          <w:r w:rsidR="00826EE5">
            <w:rPr>
              <w:rFonts w:ascii="Arial" w:hAnsi="Arial" w:cs="Arial"/>
              <w:sz w:val="24"/>
              <w:szCs w:val="24"/>
            </w:rPr>
            <w:t>institutionalised</w:t>
          </w:r>
          <w:r>
            <w:rPr>
              <w:rFonts w:ascii="Arial" w:hAnsi="Arial" w:cs="Arial"/>
              <w:sz w:val="24"/>
              <w:szCs w:val="24"/>
            </w:rPr>
            <w:t xml:space="preserve">, and </w:t>
          </w:r>
          <w:r w:rsidR="00826EE5">
            <w:rPr>
              <w:rFonts w:ascii="Arial" w:hAnsi="Arial" w:cs="Arial"/>
              <w:sz w:val="24"/>
              <w:szCs w:val="24"/>
            </w:rPr>
            <w:t>a</w:t>
          </w:r>
          <w:r w:rsidR="006F3578" w:rsidRPr="006F3578">
            <w:rPr>
              <w:rFonts w:ascii="Arial" w:hAnsi="Arial" w:cs="Arial"/>
              <w:sz w:val="24"/>
              <w:szCs w:val="24"/>
            </w:rPr>
            <w:t xml:space="preserve">s time progressed the 4 P’s evolved into the 7 P’s adding People, Process and </w:t>
          </w:r>
          <w:r w:rsidR="00BE7F4B">
            <w:rPr>
              <w:rFonts w:ascii="Arial" w:hAnsi="Arial" w:cs="Arial"/>
              <w:sz w:val="24"/>
              <w:szCs w:val="24"/>
            </w:rPr>
            <w:t>P</w:t>
          </w:r>
          <w:r w:rsidR="006F3578" w:rsidRPr="006F3578">
            <w:rPr>
              <w:rFonts w:ascii="Arial" w:hAnsi="Arial" w:cs="Arial"/>
              <w:sz w:val="24"/>
              <w:szCs w:val="24"/>
            </w:rPr>
            <w:t xml:space="preserve">hysical evidence. The Chartered Institute of Marketing outline that each of the elements working in conjunction with each other and not in isolation ensure a successful marketing </w:t>
          </w:r>
          <w:r w:rsidR="006F3578" w:rsidRPr="006F3578">
            <w:rPr>
              <w:rFonts w:ascii="Arial" w:hAnsi="Arial" w:cs="Arial"/>
              <w:sz w:val="24"/>
              <w:szCs w:val="24"/>
            </w:rPr>
            <w:lastRenderedPageBreak/>
            <w:t>strategy, ensuring alignment of marketing efforts and customer-based expectations.</w:t>
          </w:r>
          <w:r w:rsidR="00C06FC2" w:rsidRPr="00BE7F4B">
            <w:rPr>
              <w:rFonts w:ascii="Arial" w:hAnsi="Arial" w:cs="Arial"/>
              <w:color w:val="EE0000"/>
            </w:rPr>
            <w:t xml:space="preserve"> </w:t>
          </w:r>
          <w:r w:rsidR="00B958C8" w:rsidRPr="00BE7F4B">
            <w:rPr>
              <w:rFonts w:ascii="Arial" w:hAnsi="Arial" w:cs="Arial"/>
              <w:color w:val="EE0000"/>
            </w:rPr>
            <w:t xml:space="preserve"> </w:t>
          </w:r>
        </w:p>
        <w:p w14:paraId="6F505413" w14:textId="77777777" w:rsidR="00351707" w:rsidRPr="00F92F32" w:rsidRDefault="00351707" w:rsidP="001019E3">
          <w:pPr>
            <w:spacing w:line="360" w:lineRule="auto"/>
            <w:ind w:left="576"/>
            <w:rPr>
              <w:rFonts w:ascii="Arial" w:hAnsi="Arial" w:cs="Arial"/>
              <w:sz w:val="24"/>
              <w:szCs w:val="24"/>
            </w:rPr>
          </w:pPr>
        </w:p>
        <w:p w14:paraId="107DB761" w14:textId="3EFA0EE3" w:rsidR="005614DB" w:rsidRDefault="005614DB" w:rsidP="001019E3">
          <w:pPr>
            <w:pStyle w:val="Heading2"/>
            <w:spacing w:line="360" w:lineRule="auto"/>
            <w:rPr>
              <w:rFonts w:ascii="Arial" w:hAnsi="Arial" w:cs="Arial"/>
              <w:sz w:val="28"/>
              <w:szCs w:val="28"/>
            </w:rPr>
          </w:pPr>
          <w:bookmarkStart w:id="5" w:name="_Toc209197390"/>
          <w:r w:rsidRPr="00F013F3">
            <w:rPr>
              <w:rFonts w:ascii="Arial" w:hAnsi="Arial" w:cs="Arial"/>
              <w:sz w:val="28"/>
              <w:szCs w:val="28"/>
            </w:rPr>
            <w:t>The Macro &amp; Micro Marketing Environment</w:t>
          </w:r>
          <w:bookmarkEnd w:id="5"/>
        </w:p>
        <w:p w14:paraId="09D05E1D" w14:textId="77777777" w:rsidR="00336D4F" w:rsidRPr="00336D4F" w:rsidRDefault="00336D4F" w:rsidP="00336D4F"/>
        <w:p w14:paraId="5E0C6F52" w14:textId="38C980EE" w:rsidR="00C6253C" w:rsidRDefault="00D11216" w:rsidP="008C17DE">
          <w:pPr>
            <w:spacing w:line="360" w:lineRule="auto"/>
            <w:ind w:left="576"/>
            <w:rPr>
              <w:rFonts w:ascii="Arial" w:hAnsi="Arial" w:cs="Arial"/>
              <w:sz w:val="24"/>
              <w:szCs w:val="24"/>
            </w:rPr>
          </w:pPr>
          <w:r w:rsidRPr="008C17DE">
            <w:rPr>
              <w:rFonts w:ascii="Arial" w:hAnsi="Arial" w:cs="Arial"/>
              <w:sz w:val="24"/>
              <w:szCs w:val="24"/>
            </w:rPr>
            <w:fldChar w:fldCharType="begin"/>
          </w:r>
          <w:r w:rsidRPr="008C17DE">
            <w:rPr>
              <w:rFonts w:ascii="Arial" w:hAnsi="Arial" w:cs="Arial"/>
              <w:sz w:val="24"/>
              <w:szCs w:val="24"/>
            </w:rPr>
            <w:instrText xml:space="preserve"> ADDIN ZOTERO_ITEM CSL_CITATION {"citationID":"Fo36Zp1i","properties":{"formattedCitation":"(Dudovskiy, 2016b)","plainCitation":"(Dudovskiy, 2016b)","noteIndex":0},"citationItems":[{"id":78,"uris":["http://zotero.org/users/local/AyB05GGa/items/BEGTUDI7"],"itemData":{"id":78,"type":"webpage","container-title":"Research Methodology","genre":"Business Research Methodology","title":"Tesco Segmentaiton, Targeting and Positoining","URL":"https://www.marketing91.com/marketing-mix-tesco/#google_vignette","author":[{"family":"Dudovskiy","given":"John"}],"accessed":{"date-parts":[["2025",9,12]]},"issued":{"date-parts":[["2016",5,15]]}}}],"schema":"https://github.com/citation-style-language/schema/raw/master/csl-citation.json"} </w:instrText>
          </w:r>
          <w:r w:rsidRPr="008C17DE">
            <w:rPr>
              <w:rFonts w:ascii="Arial" w:hAnsi="Arial" w:cs="Arial"/>
              <w:sz w:val="24"/>
              <w:szCs w:val="24"/>
            </w:rPr>
            <w:fldChar w:fldCharType="separate"/>
          </w:r>
          <w:r w:rsidRPr="008C17DE">
            <w:rPr>
              <w:rFonts w:ascii="Arial" w:hAnsi="Arial" w:cs="Arial"/>
              <w:sz w:val="24"/>
              <w:szCs w:val="24"/>
            </w:rPr>
            <w:t>(Dudovskiy, 2016b)</w:t>
          </w:r>
          <w:r w:rsidRPr="008C17DE">
            <w:rPr>
              <w:rFonts w:ascii="Arial" w:hAnsi="Arial" w:cs="Arial"/>
              <w:sz w:val="24"/>
              <w:szCs w:val="24"/>
            </w:rPr>
            <w:fldChar w:fldCharType="end"/>
          </w:r>
          <w:r w:rsidR="003762F7" w:rsidRPr="008C17DE">
            <w:rPr>
              <w:rFonts w:ascii="Arial" w:hAnsi="Arial" w:cs="Arial"/>
              <w:sz w:val="24"/>
              <w:szCs w:val="24"/>
            </w:rPr>
            <w:t xml:space="preserve"> </w:t>
          </w:r>
          <w:r w:rsidR="001C1286" w:rsidRPr="008C17DE">
            <w:rPr>
              <w:rFonts w:ascii="Arial" w:hAnsi="Arial" w:cs="Arial"/>
              <w:sz w:val="24"/>
              <w:szCs w:val="24"/>
            </w:rPr>
            <w:t>claims that products and services offered by Tesco cannot</w:t>
          </w:r>
          <w:r w:rsidR="00306460" w:rsidRPr="008C17DE">
            <w:rPr>
              <w:rFonts w:ascii="Arial" w:hAnsi="Arial" w:cs="Arial"/>
              <w:sz w:val="24"/>
              <w:szCs w:val="24"/>
            </w:rPr>
            <w:t xml:space="preserve"> be attractive to all people in equal terms, because different peop</w:t>
          </w:r>
          <w:r w:rsidR="00971747" w:rsidRPr="008C17DE">
            <w:rPr>
              <w:rFonts w:ascii="Arial" w:hAnsi="Arial" w:cs="Arial"/>
              <w:sz w:val="24"/>
              <w:szCs w:val="24"/>
            </w:rPr>
            <w:t xml:space="preserve">le have different needs and wants. </w:t>
          </w:r>
          <w:r w:rsidR="001C1286" w:rsidRPr="008C17DE">
            <w:rPr>
              <w:rFonts w:ascii="Arial" w:hAnsi="Arial" w:cs="Arial"/>
              <w:sz w:val="24"/>
              <w:szCs w:val="24"/>
            </w:rPr>
            <w:t xml:space="preserve"> </w:t>
          </w:r>
          <w:r w:rsidR="00971747" w:rsidRPr="008C17DE">
            <w:rPr>
              <w:rFonts w:ascii="Arial" w:hAnsi="Arial" w:cs="Arial"/>
              <w:sz w:val="24"/>
              <w:szCs w:val="24"/>
            </w:rPr>
            <w:t xml:space="preserve">Identified by a </w:t>
          </w:r>
          <w:r w:rsidR="00C6253C" w:rsidRPr="008C17DE">
            <w:rPr>
              <w:rFonts w:ascii="Arial" w:hAnsi="Arial" w:cs="Arial"/>
              <w:sz w:val="24"/>
              <w:szCs w:val="24"/>
            </w:rPr>
            <w:t>set of</w:t>
          </w:r>
          <w:r w:rsidR="003762F7" w:rsidRPr="008C17DE">
            <w:rPr>
              <w:rFonts w:ascii="Arial" w:hAnsi="Arial" w:cs="Arial"/>
              <w:sz w:val="24"/>
              <w:szCs w:val="24"/>
            </w:rPr>
            <w:t xml:space="preserve"> macro and micro environmental </w:t>
          </w:r>
          <w:r w:rsidR="00F83534" w:rsidRPr="008C17DE">
            <w:rPr>
              <w:rFonts w:ascii="Arial" w:hAnsi="Arial" w:cs="Arial"/>
              <w:sz w:val="24"/>
              <w:szCs w:val="24"/>
            </w:rPr>
            <w:t xml:space="preserve">factors that impact directly and indirectly on Tesco’s marketing decisions and </w:t>
          </w:r>
          <w:r w:rsidR="00B7267B" w:rsidRPr="008C17DE">
            <w:rPr>
              <w:rFonts w:ascii="Arial" w:hAnsi="Arial" w:cs="Arial"/>
              <w:sz w:val="24"/>
              <w:szCs w:val="24"/>
            </w:rPr>
            <w:t xml:space="preserve">management. </w:t>
          </w:r>
          <w:r w:rsidR="00C6253C" w:rsidRPr="008C17DE">
            <w:rPr>
              <w:rFonts w:ascii="Arial" w:hAnsi="Arial" w:cs="Arial"/>
              <w:sz w:val="24"/>
              <w:szCs w:val="24"/>
            </w:rPr>
            <w:t xml:space="preserve"> </w:t>
          </w:r>
          <w:r w:rsidR="008721EB" w:rsidRPr="008C17DE">
            <w:rPr>
              <w:rFonts w:ascii="Arial" w:hAnsi="Arial" w:cs="Arial"/>
              <w:sz w:val="24"/>
              <w:szCs w:val="24"/>
            </w:rPr>
            <w:t xml:space="preserve"> </w:t>
          </w:r>
          <w:r w:rsidR="007B585B" w:rsidRPr="008C17DE">
            <w:rPr>
              <w:rFonts w:ascii="Arial" w:hAnsi="Arial" w:cs="Arial"/>
              <w:sz w:val="24"/>
              <w:szCs w:val="24"/>
            </w:rPr>
            <w:t xml:space="preserve">Macro environmental issues </w:t>
          </w:r>
          <w:r w:rsidR="008721EB" w:rsidRPr="008C17DE">
            <w:rPr>
              <w:rFonts w:ascii="Arial" w:hAnsi="Arial" w:cs="Arial"/>
              <w:sz w:val="24"/>
              <w:szCs w:val="24"/>
            </w:rPr>
            <w:t>Identified through a process o</w:t>
          </w:r>
          <w:r w:rsidR="00C15423" w:rsidRPr="008C17DE">
            <w:rPr>
              <w:rFonts w:ascii="Arial" w:hAnsi="Arial" w:cs="Arial"/>
              <w:sz w:val="24"/>
              <w:szCs w:val="24"/>
            </w:rPr>
            <w:t xml:space="preserve">f environmental scanning </w:t>
          </w:r>
          <w:r w:rsidR="000F53B6" w:rsidRPr="008C17DE">
            <w:rPr>
              <w:rFonts w:ascii="Arial" w:hAnsi="Arial" w:cs="Arial"/>
              <w:sz w:val="24"/>
              <w:szCs w:val="24"/>
            </w:rPr>
            <w:t xml:space="preserve">and </w:t>
          </w:r>
          <w:r w:rsidR="00A11C18" w:rsidRPr="008C17DE">
            <w:rPr>
              <w:rFonts w:ascii="Arial" w:hAnsi="Arial" w:cs="Arial"/>
              <w:sz w:val="24"/>
              <w:szCs w:val="24"/>
            </w:rPr>
            <w:t>the micro environmental factors</w:t>
          </w:r>
          <w:r w:rsidR="001C1286" w:rsidRPr="008C17DE">
            <w:rPr>
              <w:rFonts w:ascii="Arial" w:hAnsi="Arial" w:cs="Arial"/>
              <w:sz w:val="24"/>
              <w:szCs w:val="24"/>
            </w:rPr>
            <w:t xml:space="preserve"> conversely</w:t>
          </w:r>
          <w:r w:rsidR="00A11C18" w:rsidRPr="008C17DE">
            <w:rPr>
              <w:rFonts w:ascii="Arial" w:hAnsi="Arial" w:cs="Arial"/>
              <w:sz w:val="24"/>
              <w:szCs w:val="24"/>
            </w:rPr>
            <w:t xml:space="preserve"> relate to </w:t>
          </w:r>
          <w:r w:rsidR="000F53B6" w:rsidRPr="008C17DE">
            <w:rPr>
              <w:rFonts w:ascii="Arial" w:hAnsi="Arial" w:cs="Arial"/>
              <w:sz w:val="24"/>
              <w:szCs w:val="24"/>
            </w:rPr>
            <w:t>internal and external stakeholders</w:t>
          </w:r>
          <w:r w:rsidR="000B532A" w:rsidRPr="008C17DE">
            <w:rPr>
              <w:rFonts w:ascii="Arial" w:hAnsi="Arial" w:cs="Arial"/>
              <w:sz w:val="24"/>
              <w:szCs w:val="24"/>
            </w:rPr>
            <w:t xml:space="preserve">, </w:t>
          </w:r>
          <w:r w:rsidR="007F5010" w:rsidRPr="008C17DE">
            <w:rPr>
              <w:rFonts w:ascii="Arial" w:hAnsi="Arial" w:cs="Arial"/>
              <w:sz w:val="24"/>
              <w:szCs w:val="24"/>
            </w:rPr>
            <w:t>and the</w:t>
          </w:r>
          <w:r w:rsidR="008F61C4" w:rsidRPr="008C17DE">
            <w:rPr>
              <w:rFonts w:ascii="Arial" w:hAnsi="Arial" w:cs="Arial"/>
              <w:sz w:val="24"/>
              <w:szCs w:val="24"/>
            </w:rPr>
            <w:t xml:space="preserve"> extent of the competition in general</w:t>
          </w:r>
        </w:p>
        <w:p w14:paraId="06543AA0" w14:textId="77777777" w:rsidR="00336D4F" w:rsidRPr="008C17DE" w:rsidRDefault="00336D4F" w:rsidP="008C17DE">
          <w:pPr>
            <w:spacing w:line="360" w:lineRule="auto"/>
            <w:ind w:left="576"/>
            <w:rPr>
              <w:rFonts w:ascii="Arial" w:hAnsi="Arial" w:cs="Arial"/>
              <w:sz w:val="24"/>
              <w:szCs w:val="24"/>
            </w:rPr>
          </w:pPr>
        </w:p>
        <w:p w14:paraId="196CF4CD" w14:textId="6A221DC4" w:rsidR="006901C0" w:rsidRPr="00336D4F" w:rsidRDefault="00117CBD" w:rsidP="00117CBD">
          <w:pPr>
            <w:pStyle w:val="Heading3"/>
            <w:rPr>
              <w:rFonts w:ascii="Arial" w:hAnsi="Arial" w:cs="Arial"/>
              <w:color w:val="2E74B5" w:themeColor="accent1" w:themeShade="BF"/>
              <w:sz w:val="28"/>
              <w:szCs w:val="28"/>
            </w:rPr>
          </w:pPr>
          <w:bookmarkStart w:id="6" w:name="_Toc209197391"/>
          <w:r w:rsidRPr="00336D4F">
            <w:rPr>
              <w:rFonts w:ascii="Arial" w:hAnsi="Arial" w:cs="Arial"/>
              <w:color w:val="2E74B5" w:themeColor="accent1" w:themeShade="BF"/>
              <w:sz w:val="28"/>
              <w:szCs w:val="28"/>
            </w:rPr>
            <w:t>The Ma</w:t>
          </w:r>
          <w:r w:rsidR="00DD4449" w:rsidRPr="00336D4F">
            <w:rPr>
              <w:rFonts w:ascii="Arial" w:hAnsi="Arial" w:cs="Arial"/>
              <w:color w:val="2E74B5" w:themeColor="accent1" w:themeShade="BF"/>
              <w:sz w:val="28"/>
              <w:szCs w:val="28"/>
            </w:rPr>
            <w:t>cro Environment – External Factors</w:t>
          </w:r>
          <w:bookmarkEnd w:id="6"/>
        </w:p>
        <w:p w14:paraId="0A9F228F" w14:textId="77777777" w:rsidR="00F76511" w:rsidRPr="00F76511" w:rsidRDefault="00F76511" w:rsidP="006D4020">
          <w:pPr>
            <w:spacing w:line="360" w:lineRule="auto"/>
          </w:pPr>
        </w:p>
        <w:p w14:paraId="0FC98C97" w14:textId="0A45E6E6" w:rsidR="0055506B" w:rsidRDefault="0011698D" w:rsidP="006D4020">
          <w:pPr>
            <w:spacing w:line="360" w:lineRule="auto"/>
            <w:ind w:left="576"/>
            <w:rPr>
              <w:rFonts w:ascii="Arial" w:hAnsi="Arial" w:cs="Arial"/>
              <w:sz w:val="24"/>
              <w:szCs w:val="24"/>
            </w:rPr>
          </w:pPr>
          <w:r w:rsidRPr="0011698D">
            <w:rPr>
              <w:rFonts w:ascii="Arial" w:hAnsi="Arial" w:cs="Arial"/>
              <w:sz w:val="24"/>
              <w:szCs w:val="24"/>
            </w:rPr>
            <w:t xml:space="preserve">Tesco employs the PESTLE framework to systematically evaluate macro-environmental factors that influence its strategic direction and operational resilience. </w:t>
          </w:r>
          <w:r w:rsidR="00EA616D">
            <w:rPr>
              <w:rFonts w:ascii="Arial" w:hAnsi="Arial" w:cs="Arial"/>
              <w:sz w:val="24"/>
              <w:szCs w:val="24"/>
            </w:rPr>
            <w:t>Unlike the SWOT analysis  PESTLE is a</w:t>
          </w:r>
          <w:r w:rsidR="00CD5B34">
            <w:rPr>
              <w:rFonts w:ascii="Arial" w:hAnsi="Arial" w:cs="Arial"/>
              <w:sz w:val="24"/>
              <w:szCs w:val="24"/>
            </w:rPr>
            <w:t xml:space="preserve"> strategic tool</w:t>
          </w:r>
          <w:r w:rsidR="008668B1">
            <w:rPr>
              <w:rFonts w:ascii="Arial" w:hAnsi="Arial" w:cs="Arial"/>
              <w:sz w:val="24"/>
              <w:szCs w:val="24"/>
            </w:rPr>
            <w:t xml:space="preserve"> used to understand the and evaluate the macro</w:t>
          </w:r>
          <w:r w:rsidR="00FD286A">
            <w:rPr>
              <w:rFonts w:ascii="Arial" w:hAnsi="Arial" w:cs="Arial"/>
              <w:sz w:val="24"/>
              <w:szCs w:val="24"/>
            </w:rPr>
            <w:t>-environment</w:t>
          </w:r>
          <w:r w:rsidR="00CD5B34">
            <w:rPr>
              <w:rFonts w:ascii="Arial" w:hAnsi="Arial" w:cs="Arial"/>
              <w:sz w:val="24"/>
              <w:szCs w:val="24"/>
            </w:rPr>
            <w:t xml:space="preserve"> </w:t>
          </w:r>
          <w:r w:rsidR="00CD5B34">
            <w:rPr>
              <w:rFonts w:ascii="Arial" w:hAnsi="Arial" w:cs="Arial"/>
              <w:sz w:val="24"/>
              <w:szCs w:val="24"/>
            </w:rPr>
            <w:fldChar w:fldCharType="begin"/>
          </w:r>
          <w:r w:rsidR="00CD5B34">
            <w:rPr>
              <w:rFonts w:ascii="Arial" w:hAnsi="Arial" w:cs="Arial"/>
              <w:sz w:val="24"/>
              <w:szCs w:val="24"/>
            </w:rPr>
            <w:instrText xml:space="preserve"> ADDIN ZOTERO_ITEM CSL_CITATION {"citationID":"pyUMlKdh","properties":{"formattedCitation":"(Pereira, 2024a)","plainCitation":"(Pereira, 2024a)","noteIndex":0},"citationItems":[{"id":53,"uris":["http://zotero.org/users/local/AyB05GGa/items/MNEMPEXX"],"itemData":{"id":53,"type":"article-newspaper","container-title":"The Business Model Analyst","title":"Tesco PESTLE Analysis","URL":"https://businessmodelanalyst.com/tesco-pestle-analysis/","author":[{"family":"Pereira","given":"Daniel"}],"accessed":{"date-parts":[["2025",9,17]]},"issued":{"date-parts":[["2024",12,13]]}}}],"schema":"https://github.com/citation-style-language/schema/raw/master/csl-citation.json"} </w:instrText>
          </w:r>
          <w:r w:rsidR="00CD5B34">
            <w:rPr>
              <w:rFonts w:ascii="Arial" w:hAnsi="Arial" w:cs="Arial"/>
              <w:sz w:val="24"/>
              <w:szCs w:val="24"/>
            </w:rPr>
            <w:fldChar w:fldCharType="separate"/>
          </w:r>
          <w:r w:rsidR="00CD5B34" w:rsidRPr="00CD5B34">
            <w:rPr>
              <w:rFonts w:ascii="Arial" w:hAnsi="Arial" w:cs="Arial"/>
              <w:sz w:val="24"/>
            </w:rPr>
            <w:t>(Pereira, 2024a)</w:t>
          </w:r>
          <w:r w:rsidR="00CD5B34">
            <w:rPr>
              <w:rFonts w:ascii="Arial" w:hAnsi="Arial" w:cs="Arial"/>
              <w:sz w:val="24"/>
              <w:szCs w:val="24"/>
            </w:rPr>
            <w:fldChar w:fldCharType="end"/>
          </w:r>
          <w:r w:rsidR="00FD286A">
            <w:rPr>
              <w:rFonts w:ascii="Arial" w:hAnsi="Arial" w:cs="Arial"/>
              <w:sz w:val="24"/>
              <w:szCs w:val="24"/>
            </w:rPr>
            <w:t xml:space="preserve">. The model allows </w:t>
          </w:r>
        </w:p>
        <w:p w14:paraId="51CBA493" w14:textId="4BBE2EA8" w:rsidR="0055506B" w:rsidRDefault="0011698D" w:rsidP="006D4020">
          <w:pPr>
            <w:spacing w:line="360" w:lineRule="auto"/>
            <w:ind w:left="576"/>
            <w:rPr>
              <w:rFonts w:ascii="Arial" w:hAnsi="Arial" w:cs="Arial"/>
              <w:sz w:val="24"/>
              <w:szCs w:val="24"/>
            </w:rPr>
          </w:pPr>
          <w:r w:rsidRPr="0011698D">
            <w:rPr>
              <w:rFonts w:ascii="Arial" w:hAnsi="Arial" w:cs="Arial"/>
              <w:sz w:val="24"/>
              <w:szCs w:val="24"/>
            </w:rPr>
            <w:t xml:space="preserve">Politically, the </w:t>
          </w:r>
          <w:r w:rsidR="000C19BE">
            <w:rPr>
              <w:rFonts w:ascii="Arial" w:hAnsi="Arial" w:cs="Arial"/>
              <w:sz w:val="24"/>
              <w:szCs w:val="24"/>
            </w:rPr>
            <w:t>stability of government</w:t>
          </w:r>
          <w:r w:rsidR="0097076F">
            <w:rPr>
              <w:rFonts w:ascii="Arial" w:hAnsi="Arial" w:cs="Arial"/>
              <w:sz w:val="24"/>
              <w:szCs w:val="24"/>
            </w:rPr>
            <w:t xml:space="preserve">, </w:t>
          </w:r>
          <w:r w:rsidRPr="0011698D">
            <w:rPr>
              <w:rFonts w:ascii="Arial" w:hAnsi="Arial" w:cs="Arial"/>
              <w:sz w:val="24"/>
              <w:szCs w:val="24"/>
            </w:rPr>
            <w:t xml:space="preserve">regulatory </w:t>
          </w:r>
          <w:r w:rsidR="0055506B" w:rsidRPr="0011698D">
            <w:rPr>
              <w:rFonts w:ascii="Arial" w:hAnsi="Arial" w:cs="Arial"/>
              <w:sz w:val="24"/>
              <w:szCs w:val="24"/>
            </w:rPr>
            <w:t>shifts</w:t>
          </w:r>
          <w:r w:rsidR="0055506B">
            <w:rPr>
              <w:rFonts w:ascii="Arial" w:hAnsi="Arial" w:cs="Arial"/>
              <w:sz w:val="24"/>
              <w:szCs w:val="24"/>
            </w:rPr>
            <w:t xml:space="preserve">, </w:t>
          </w:r>
          <w:r w:rsidR="0055506B" w:rsidRPr="0011698D">
            <w:rPr>
              <w:rFonts w:ascii="Arial" w:hAnsi="Arial" w:cs="Arial"/>
              <w:sz w:val="24"/>
              <w:szCs w:val="24"/>
            </w:rPr>
            <w:t>such</w:t>
          </w:r>
          <w:r w:rsidRPr="0011698D">
            <w:rPr>
              <w:rFonts w:ascii="Arial" w:hAnsi="Arial" w:cs="Arial"/>
              <w:sz w:val="24"/>
              <w:szCs w:val="24"/>
            </w:rPr>
            <w:t xml:space="preserve"> as Brexit</w:t>
          </w:r>
          <w:r w:rsidR="0055506B">
            <w:rPr>
              <w:rFonts w:ascii="Arial" w:hAnsi="Arial" w:cs="Arial"/>
              <w:sz w:val="24"/>
              <w:szCs w:val="24"/>
            </w:rPr>
            <w:t xml:space="preserve"> </w:t>
          </w:r>
          <w:r w:rsidRPr="0011698D">
            <w:rPr>
              <w:rFonts w:ascii="Arial" w:hAnsi="Arial" w:cs="Arial"/>
              <w:sz w:val="24"/>
              <w:szCs w:val="24"/>
            </w:rPr>
            <w:t>related trade policies and minimum wage legislation</w:t>
          </w:r>
          <w:r w:rsidR="0097076F">
            <w:rPr>
              <w:rFonts w:ascii="Arial" w:hAnsi="Arial" w:cs="Arial"/>
              <w:sz w:val="24"/>
              <w:szCs w:val="24"/>
            </w:rPr>
            <w:t xml:space="preserve"> require </w:t>
          </w:r>
          <w:r w:rsidR="0030161C">
            <w:rPr>
              <w:rFonts w:ascii="Arial" w:hAnsi="Arial" w:cs="Arial"/>
              <w:sz w:val="24"/>
              <w:szCs w:val="24"/>
            </w:rPr>
            <w:t>ongoing monitoring</w:t>
          </w:r>
          <w:r w:rsidRPr="0011698D">
            <w:rPr>
              <w:rFonts w:ascii="Arial" w:hAnsi="Arial" w:cs="Arial"/>
              <w:sz w:val="24"/>
              <w:szCs w:val="24"/>
            </w:rPr>
            <w:t>, which directly affect</w:t>
          </w:r>
          <w:r w:rsidR="0030161C">
            <w:rPr>
              <w:rFonts w:ascii="Arial" w:hAnsi="Arial" w:cs="Arial"/>
              <w:sz w:val="24"/>
              <w:szCs w:val="24"/>
            </w:rPr>
            <w:t xml:space="preserve"> and even disrupt</w:t>
          </w:r>
          <w:r w:rsidRPr="0011698D">
            <w:rPr>
              <w:rFonts w:ascii="Arial" w:hAnsi="Arial" w:cs="Arial"/>
              <w:sz w:val="24"/>
              <w:szCs w:val="24"/>
            </w:rPr>
            <w:t xml:space="preserve"> supply chain costs and labour management. </w:t>
          </w:r>
        </w:p>
        <w:p w14:paraId="59B1ADAE" w14:textId="77777777" w:rsidR="0055506B" w:rsidRDefault="0011698D" w:rsidP="006D4020">
          <w:pPr>
            <w:spacing w:line="360" w:lineRule="auto"/>
            <w:ind w:left="576"/>
            <w:rPr>
              <w:rFonts w:ascii="Arial" w:hAnsi="Arial" w:cs="Arial"/>
              <w:sz w:val="24"/>
              <w:szCs w:val="24"/>
            </w:rPr>
          </w:pPr>
          <w:r w:rsidRPr="0011698D">
            <w:rPr>
              <w:rFonts w:ascii="Arial" w:hAnsi="Arial" w:cs="Arial"/>
              <w:sz w:val="24"/>
              <w:szCs w:val="24"/>
            </w:rPr>
            <w:t xml:space="preserve">Economically, Tesco adapts its pricing and promotional strategies in response to inflationary pressures and fluctuating consumer confidence, ensuring competitiveness during downturns. </w:t>
          </w:r>
        </w:p>
        <w:p w14:paraId="1436D3FF" w14:textId="77777777" w:rsidR="00295963" w:rsidRDefault="0011698D" w:rsidP="006D4020">
          <w:pPr>
            <w:spacing w:line="360" w:lineRule="auto"/>
            <w:ind w:left="576"/>
            <w:rPr>
              <w:rFonts w:ascii="Arial" w:hAnsi="Arial" w:cs="Arial"/>
              <w:sz w:val="24"/>
              <w:szCs w:val="24"/>
            </w:rPr>
          </w:pPr>
          <w:r w:rsidRPr="0011698D">
            <w:rPr>
              <w:rFonts w:ascii="Arial" w:hAnsi="Arial" w:cs="Arial"/>
              <w:sz w:val="24"/>
              <w:szCs w:val="24"/>
            </w:rPr>
            <w:t xml:space="preserve">Socially, the retailer aligns its product offerings with evolving consumer values—such as sustainability and health consciousness—evident in its expansion of organic ranges and plastic reduction initiatives. </w:t>
          </w:r>
        </w:p>
        <w:p w14:paraId="517AD311" w14:textId="77777777" w:rsidR="00295963" w:rsidRDefault="0011698D" w:rsidP="006D4020">
          <w:pPr>
            <w:spacing w:line="360" w:lineRule="auto"/>
            <w:ind w:left="576"/>
            <w:rPr>
              <w:rFonts w:ascii="Arial" w:hAnsi="Arial" w:cs="Arial"/>
              <w:sz w:val="24"/>
              <w:szCs w:val="24"/>
            </w:rPr>
          </w:pPr>
          <w:r w:rsidRPr="0011698D">
            <w:rPr>
              <w:rFonts w:ascii="Arial" w:hAnsi="Arial" w:cs="Arial"/>
              <w:sz w:val="24"/>
              <w:szCs w:val="24"/>
            </w:rPr>
            <w:lastRenderedPageBreak/>
            <w:t xml:space="preserve">Technologically, Tesco invests in automation, data analytics, and omnichannel platforms to enhance customer experience and operational efficiency, particularly through innovations like warehouse robotics and Clubcard-driven personalization. </w:t>
          </w:r>
        </w:p>
        <w:p w14:paraId="502ABFA8" w14:textId="77777777" w:rsidR="00295963" w:rsidRDefault="0011698D" w:rsidP="006D4020">
          <w:pPr>
            <w:spacing w:line="360" w:lineRule="auto"/>
            <w:ind w:left="576"/>
            <w:rPr>
              <w:rFonts w:ascii="Arial" w:hAnsi="Arial" w:cs="Arial"/>
              <w:sz w:val="24"/>
              <w:szCs w:val="24"/>
            </w:rPr>
          </w:pPr>
          <w:r w:rsidRPr="0011698D">
            <w:rPr>
              <w:rFonts w:ascii="Arial" w:hAnsi="Arial" w:cs="Arial"/>
              <w:sz w:val="24"/>
              <w:szCs w:val="24"/>
            </w:rPr>
            <w:t xml:space="preserve">Legal compliance is maintained through rigorous adherence to employment law, food safety standards, and data protection regulations, safeguarding brand reputation and stakeholder trust. </w:t>
          </w:r>
        </w:p>
        <w:p w14:paraId="3454A553" w14:textId="77777777" w:rsidR="00295963" w:rsidRDefault="0011698D" w:rsidP="006D4020">
          <w:pPr>
            <w:spacing w:line="360" w:lineRule="auto"/>
            <w:ind w:left="576"/>
            <w:rPr>
              <w:rFonts w:ascii="Arial" w:hAnsi="Arial" w:cs="Arial"/>
              <w:sz w:val="24"/>
              <w:szCs w:val="24"/>
            </w:rPr>
          </w:pPr>
          <w:r w:rsidRPr="0011698D">
            <w:rPr>
              <w:rFonts w:ascii="Arial" w:hAnsi="Arial" w:cs="Arial"/>
              <w:sz w:val="24"/>
              <w:szCs w:val="24"/>
            </w:rPr>
            <w:t xml:space="preserve">Environmentally, Tesco has committed to becoming a zero-carbon business by 2050, integrating science-based targets and sustainable sourcing into its core strategy. </w:t>
          </w:r>
        </w:p>
        <w:p w14:paraId="0E08FC84" w14:textId="6548C905" w:rsidR="0011698D" w:rsidRPr="0011698D" w:rsidRDefault="00295963" w:rsidP="006D4020">
          <w:pPr>
            <w:spacing w:line="360" w:lineRule="auto"/>
            <w:ind w:left="576"/>
            <w:rPr>
              <w:rFonts w:ascii="Arial" w:hAnsi="Arial" w:cs="Arial"/>
              <w:sz w:val="24"/>
              <w:szCs w:val="24"/>
            </w:rPr>
          </w:pPr>
          <w:r>
            <w:rPr>
              <w:rFonts w:ascii="Arial" w:hAnsi="Arial" w:cs="Arial"/>
              <w:sz w:val="24"/>
              <w:szCs w:val="24"/>
            </w:rPr>
            <w:t>B</w:t>
          </w:r>
          <w:r w:rsidR="0011698D" w:rsidRPr="0011698D">
            <w:rPr>
              <w:rFonts w:ascii="Arial" w:hAnsi="Arial" w:cs="Arial"/>
              <w:sz w:val="24"/>
              <w:szCs w:val="24"/>
            </w:rPr>
            <w:t>y leveraging PESTLE analysis, Tesco anticipates external challenges and opportunities, enabling agile and informed strategic planning in a volatile retail landscape.</w:t>
          </w:r>
        </w:p>
        <w:p w14:paraId="3AB0DC89" w14:textId="77777777" w:rsidR="00F76511" w:rsidRPr="0011698D" w:rsidRDefault="00F76511" w:rsidP="006D4020">
          <w:pPr>
            <w:spacing w:line="360" w:lineRule="auto"/>
            <w:ind w:left="576"/>
            <w:rPr>
              <w:rFonts w:ascii="Arial" w:hAnsi="Arial" w:cs="Arial"/>
              <w:sz w:val="24"/>
              <w:szCs w:val="24"/>
            </w:rPr>
          </w:pPr>
        </w:p>
        <w:p w14:paraId="33B72515" w14:textId="484CBBE7" w:rsidR="00F76511" w:rsidRPr="00BF1577" w:rsidRDefault="00F76511" w:rsidP="00F76511">
          <w:pPr>
            <w:pStyle w:val="Heading3"/>
            <w:rPr>
              <w:rFonts w:ascii="Arial" w:hAnsi="Arial" w:cs="Arial"/>
              <w:sz w:val="28"/>
              <w:szCs w:val="28"/>
            </w:rPr>
          </w:pPr>
          <w:r>
            <w:t xml:space="preserve"> </w:t>
          </w:r>
          <w:bookmarkStart w:id="7" w:name="_Toc209197392"/>
          <w:r w:rsidRPr="00BF1577">
            <w:rPr>
              <w:rFonts w:ascii="Arial" w:hAnsi="Arial" w:cs="Arial"/>
              <w:sz w:val="28"/>
              <w:szCs w:val="28"/>
            </w:rPr>
            <w:t>The Micro Marketing Environment</w:t>
          </w:r>
          <w:r w:rsidR="00242C4C" w:rsidRPr="00BF1577">
            <w:rPr>
              <w:rFonts w:ascii="Arial" w:hAnsi="Arial" w:cs="Arial"/>
              <w:sz w:val="28"/>
              <w:szCs w:val="28"/>
            </w:rPr>
            <w:t xml:space="preserve"> – Immediate Influences</w:t>
          </w:r>
          <w:bookmarkEnd w:id="7"/>
        </w:p>
        <w:p w14:paraId="614EAF01" w14:textId="77777777" w:rsidR="006901C0" w:rsidRDefault="006901C0" w:rsidP="006D4020">
          <w:pPr>
            <w:spacing w:line="360" w:lineRule="auto"/>
            <w:ind w:left="576"/>
          </w:pPr>
        </w:p>
        <w:p w14:paraId="4D777BD6" w14:textId="675D69BE" w:rsidR="00E04A68" w:rsidRDefault="00D572B5" w:rsidP="006D4020">
          <w:pPr>
            <w:spacing w:line="360" w:lineRule="auto"/>
            <w:ind w:left="576"/>
            <w:rPr>
              <w:rFonts w:ascii="Arial" w:hAnsi="Arial" w:cs="Arial"/>
              <w:sz w:val="24"/>
              <w:szCs w:val="24"/>
            </w:rPr>
          </w:pPr>
          <w:r w:rsidRPr="00D572B5">
            <w:rPr>
              <w:rFonts w:ascii="Arial" w:hAnsi="Arial" w:cs="Arial"/>
              <w:sz w:val="24"/>
              <w:szCs w:val="24"/>
            </w:rPr>
            <w:t>Tesco’s micro marketing environment is shaped not only by immediate stakeholders but also by the competitive dynamics captured in Porter’s Five Forces model. The</w:t>
          </w:r>
          <w:r w:rsidR="00FB20CA">
            <w:rPr>
              <w:rFonts w:ascii="Arial" w:hAnsi="Arial" w:cs="Arial"/>
              <w:sz w:val="24"/>
              <w:szCs w:val="24"/>
            </w:rPr>
            <w:t xml:space="preserve"> </w:t>
          </w:r>
          <w:r w:rsidR="00F70EF6">
            <w:rPr>
              <w:rFonts w:ascii="Arial" w:hAnsi="Arial" w:cs="Arial"/>
              <w:sz w:val="24"/>
              <w:szCs w:val="24"/>
            </w:rPr>
            <w:fldChar w:fldCharType="begin"/>
          </w:r>
          <w:r w:rsidR="00F70EF6">
            <w:rPr>
              <w:rFonts w:ascii="Arial" w:hAnsi="Arial" w:cs="Arial"/>
              <w:sz w:val="24"/>
              <w:szCs w:val="24"/>
            </w:rPr>
            <w:instrText xml:space="preserve"> ADDIN ZOTERO_ITEM CSL_CITATION {"citationID":"xdGGo1Lu","properties":{"formattedCitation":"(MBA Skool Team, No Date)","plainCitation":"(MBA Skool Team, No Date)","noteIndex":0},"citationItems":[{"id":81,"uris":["http://zotero.org/users/local/AyB05GGa/items/KL6H5IVR"],"itemData":{"id":81,"type":"webpage","container-title":"MBA Skool","genre":"Companies","title":"Tesco POrter Five Forces Analysis","URL":"https://www.mbaskool.com/five-forces-analysis/companies/18311-tesco.html","author":[{"family":"MBA Skool Team","given":""}],"accessed":{"date-parts":[["2025",9,18]]},"issued":{"literal":"No Date"}}}],"schema":"https://github.com/citation-style-language/schema/raw/master/csl-citation.json"} </w:instrText>
          </w:r>
          <w:r w:rsidR="00F70EF6">
            <w:rPr>
              <w:rFonts w:ascii="Arial" w:hAnsi="Arial" w:cs="Arial"/>
              <w:sz w:val="24"/>
              <w:szCs w:val="24"/>
            </w:rPr>
            <w:fldChar w:fldCharType="separate"/>
          </w:r>
          <w:r w:rsidR="00F70EF6" w:rsidRPr="00F70EF6">
            <w:rPr>
              <w:rFonts w:ascii="Arial" w:hAnsi="Arial" w:cs="Arial"/>
              <w:sz w:val="24"/>
            </w:rPr>
            <w:t>(MBA Skool Team, No Date)</w:t>
          </w:r>
          <w:r w:rsidR="00F70EF6">
            <w:rPr>
              <w:rFonts w:ascii="Arial" w:hAnsi="Arial" w:cs="Arial"/>
              <w:sz w:val="24"/>
              <w:szCs w:val="24"/>
            </w:rPr>
            <w:fldChar w:fldCharType="end"/>
          </w:r>
          <w:r w:rsidR="00F70EF6">
            <w:rPr>
              <w:rFonts w:ascii="Arial" w:hAnsi="Arial" w:cs="Arial"/>
              <w:sz w:val="24"/>
              <w:szCs w:val="24"/>
            </w:rPr>
            <w:t xml:space="preserve"> considers that the</w:t>
          </w:r>
          <w:r w:rsidRPr="00D572B5">
            <w:rPr>
              <w:rFonts w:ascii="Arial" w:hAnsi="Arial" w:cs="Arial"/>
              <w:sz w:val="24"/>
              <w:szCs w:val="24"/>
            </w:rPr>
            <w:t xml:space="preserve"> threat of new entrants remains low due to high capital requirements and Tesco’s entrenched economies of scale</w:t>
          </w:r>
          <w:r w:rsidR="00017CAA">
            <w:rPr>
              <w:rFonts w:ascii="Arial" w:hAnsi="Arial" w:cs="Arial"/>
              <w:sz w:val="24"/>
              <w:szCs w:val="24"/>
            </w:rPr>
            <w:t>. H</w:t>
          </w:r>
          <w:r w:rsidR="00F70EF6">
            <w:rPr>
              <w:rFonts w:ascii="Arial" w:hAnsi="Arial" w:cs="Arial"/>
              <w:sz w:val="24"/>
              <w:szCs w:val="24"/>
            </w:rPr>
            <w:t>owever</w:t>
          </w:r>
          <w:r w:rsidR="00017CAA">
            <w:rPr>
              <w:rFonts w:ascii="Arial" w:hAnsi="Arial" w:cs="Arial"/>
              <w:sz w:val="24"/>
              <w:szCs w:val="24"/>
            </w:rPr>
            <w:t>,</w:t>
          </w:r>
          <w:r w:rsidR="00F70EF6">
            <w:rPr>
              <w:rFonts w:ascii="Arial" w:hAnsi="Arial" w:cs="Arial"/>
              <w:sz w:val="24"/>
              <w:szCs w:val="24"/>
            </w:rPr>
            <w:t xml:space="preserve"> this theory is contradicted by </w:t>
          </w:r>
          <w:r w:rsidR="00FC7390">
            <w:rPr>
              <w:rFonts w:ascii="Arial" w:hAnsi="Arial" w:cs="Arial"/>
              <w:sz w:val="24"/>
              <w:szCs w:val="24"/>
            </w:rPr>
            <w:fldChar w:fldCharType="begin"/>
          </w:r>
          <w:r w:rsidR="00FC7390">
            <w:rPr>
              <w:rFonts w:ascii="Arial" w:hAnsi="Arial" w:cs="Arial"/>
              <w:sz w:val="24"/>
              <w:szCs w:val="24"/>
            </w:rPr>
            <w:instrText xml:space="preserve"> ADDIN ZOTERO_ITEM CSL_CITATION {"citationID":"WOpFdW5K","properties":{"formattedCitation":"(Adamkasi, 2021)","plainCitation":"(Adamkasi, 2021)","noteIndex":0},"citationItems":[{"id":82,"uris":["http://zotero.org/users/local/AyB05GGa/items/LMJTQPVG"],"itemData":{"id":82,"type":"webpage","container-title":"Porter Analysis","title":"Porter's Five Forces of Tesco","URL":"https://www.porteranalysis.com/porters-five-forces-of-tesco/","author":[{"family":"Adamkasi","given":""}],"accessed":{"date-parts":[["2021",9,18]]},"issued":{"date-parts":[["2021",6,6]]}}}],"schema":"https://github.com/citation-style-language/schema/raw/master/csl-citation.json"} </w:instrText>
          </w:r>
          <w:r w:rsidR="00FC7390">
            <w:rPr>
              <w:rFonts w:ascii="Arial" w:hAnsi="Arial" w:cs="Arial"/>
              <w:sz w:val="24"/>
              <w:szCs w:val="24"/>
            </w:rPr>
            <w:fldChar w:fldCharType="separate"/>
          </w:r>
          <w:r w:rsidR="00FC7390" w:rsidRPr="00FC7390">
            <w:rPr>
              <w:rFonts w:ascii="Arial" w:hAnsi="Arial" w:cs="Arial"/>
              <w:sz w:val="24"/>
            </w:rPr>
            <w:t>(Adamkasi, 2021)</w:t>
          </w:r>
          <w:r w:rsidR="00FC7390">
            <w:rPr>
              <w:rFonts w:ascii="Arial" w:hAnsi="Arial" w:cs="Arial"/>
              <w:sz w:val="24"/>
              <w:szCs w:val="24"/>
            </w:rPr>
            <w:fldChar w:fldCharType="end"/>
          </w:r>
          <w:r w:rsidR="00FC7390">
            <w:rPr>
              <w:rFonts w:ascii="Arial" w:hAnsi="Arial" w:cs="Arial"/>
              <w:sz w:val="24"/>
              <w:szCs w:val="24"/>
            </w:rPr>
            <w:t xml:space="preserve"> who consider</w:t>
          </w:r>
          <w:r w:rsidR="00011586">
            <w:rPr>
              <w:rFonts w:ascii="Arial" w:hAnsi="Arial" w:cs="Arial"/>
              <w:sz w:val="24"/>
              <w:szCs w:val="24"/>
            </w:rPr>
            <w:t>s</w:t>
          </w:r>
          <w:r w:rsidR="00FC7390">
            <w:rPr>
              <w:rFonts w:ascii="Arial" w:hAnsi="Arial" w:cs="Arial"/>
              <w:sz w:val="24"/>
              <w:szCs w:val="24"/>
            </w:rPr>
            <w:t xml:space="preserve"> that </w:t>
          </w:r>
          <w:r w:rsidR="00246881">
            <w:rPr>
              <w:rFonts w:ascii="Arial" w:hAnsi="Arial" w:cs="Arial"/>
              <w:sz w:val="24"/>
              <w:szCs w:val="24"/>
            </w:rPr>
            <w:t>the threat of new entrants in the retail business is high</w:t>
          </w:r>
          <w:r w:rsidR="00017CAA">
            <w:rPr>
              <w:rFonts w:ascii="Arial" w:hAnsi="Arial" w:cs="Arial"/>
              <w:sz w:val="24"/>
              <w:szCs w:val="24"/>
            </w:rPr>
            <w:t>,</w:t>
          </w:r>
          <w:r w:rsidR="00246881">
            <w:rPr>
              <w:rFonts w:ascii="Arial" w:hAnsi="Arial" w:cs="Arial"/>
              <w:sz w:val="24"/>
              <w:szCs w:val="24"/>
            </w:rPr>
            <w:t xml:space="preserve"> a</w:t>
          </w:r>
          <w:r w:rsidR="00FB20CA">
            <w:rPr>
              <w:rFonts w:ascii="Arial" w:hAnsi="Arial" w:cs="Arial"/>
              <w:sz w:val="24"/>
              <w:szCs w:val="24"/>
            </w:rPr>
            <w:t xml:space="preserve">s emerging stores can simply enter the market. </w:t>
          </w:r>
          <w:r w:rsidR="00AF5FCE">
            <w:rPr>
              <w:rFonts w:ascii="Arial" w:hAnsi="Arial" w:cs="Arial"/>
              <w:sz w:val="24"/>
              <w:szCs w:val="24"/>
            </w:rPr>
            <w:fldChar w:fldCharType="begin"/>
          </w:r>
          <w:r w:rsidR="00AF5FCE">
            <w:rPr>
              <w:rFonts w:ascii="Arial" w:hAnsi="Arial" w:cs="Arial"/>
              <w:sz w:val="24"/>
              <w:szCs w:val="24"/>
            </w:rPr>
            <w:instrText xml:space="preserve"> ADDIN ZOTERO_ITEM CSL_CITATION {"citationID":"URz2bbwZ","properties":{"formattedCitation":"(Adamkasi, 2021)","plainCitation":"(Adamkasi, 2021)","noteIndex":0},"citationItems":[{"id":82,"uris":["http://zotero.org/users/local/AyB05GGa/items/LMJTQPVG"],"itemData":{"id":82,"type":"webpage","container-title":"Porter Analysis","title":"Porter's Five Forces of Tesco","URL":"https://www.porteranalysis.com/porters-five-forces-of-tesco/","author":[{"family":"Adamkasi","given":""}],"accessed":{"date-parts":[["2021",9,18]]},"issued":{"date-parts":[["2021",6,6]]}}}],"schema":"https://github.com/citation-style-language/schema/raw/master/csl-citation.json"} </w:instrText>
          </w:r>
          <w:r w:rsidR="00AF5FCE">
            <w:rPr>
              <w:rFonts w:ascii="Arial" w:hAnsi="Arial" w:cs="Arial"/>
              <w:sz w:val="24"/>
              <w:szCs w:val="24"/>
            </w:rPr>
            <w:fldChar w:fldCharType="separate"/>
          </w:r>
          <w:r w:rsidR="00AF5FCE" w:rsidRPr="00AF5FCE">
            <w:rPr>
              <w:rFonts w:ascii="Arial" w:hAnsi="Arial" w:cs="Arial"/>
              <w:sz w:val="24"/>
            </w:rPr>
            <w:t>(Adamkasi, 2021)</w:t>
          </w:r>
          <w:r w:rsidR="00AF5FCE">
            <w:rPr>
              <w:rFonts w:ascii="Arial" w:hAnsi="Arial" w:cs="Arial"/>
              <w:sz w:val="24"/>
              <w:szCs w:val="24"/>
            </w:rPr>
            <w:fldChar w:fldCharType="end"/>
          </w:r>
          <w:r w:rsidR="00AF5FCE">
            <w:rPr>
              <w:rFonts w:ascii="Arial" w:hAnsi="Arial" w:cs="Arial"/>
              <w:sz w:val="24"/>
              <w:szCs w:val="24"/>
            </w:rPr>
            <w:t xml:space="preserve"> does however acknowledge that </w:t>
          </w:r>
          <w:r w:rsidR="004C30AE">
            <w:rPr>
              <w:rFonts w:ascii="Arial" w:hAnsi="Arial" w:cs="Arial"/>
              <w:sz w:val="24"/>
              <w:szCs w:val="24"/>
            </w:rPr>
            <w:t xml:space="preserve">floor space requirement can </w:t>
          </w:r>
          <w:r w:rsidRPr="00D572B5">
            <w:rPr>
              <w:rFonts w:ascii="Arial" w:hAnsi="Arial" w:cs="Arial"/>
              <w:sz w:val="24"/>
              <w:szCs w:val="24"/>
            </w:rPr>
            <w:t>create significant barriers to entry</w:t>
          </w:r>
          <w:r w:rsidR="004C30AE">
            <w:rPr>
              <w:rFonts w:ascii="Arial" w:hAnsi="Arial" w:cs="Arial"/>
              <w:sz w:val="24"/>
              <w:szCs w:val="24"/>
            </w:rPr>
            <w:t xml:space="preserve"> for startups, but it increases</w:t>
          </w:r>
          <w:r w:rsidR="00E04A68">
            <w:rPr>
              <w:rFonts w:ascii="Arial" w:hAnsi="Arial" w:cs="Arial"/>
              <w:sz w:val="24"/>
              <w:szCs w:val="24"/>
            </w:rPr>
            <w:t xml:space="preserve"> the likelihood of entry a</w:t>
          </w:r>
          <w:r w:rsidR="00017CAA">
            <w:rPr>
              <w:rFonts w:ascii="Arial" w:hAnsi="Arial" w:cs="Arial"/>
              <w:sz w:val="24"/>
              <w:szCs w:val="24"/>
            </w:rPr>
            <w:t>n</w:t>
          </w:r>
          <w:r w:rsidR="00E04A68">
            <w:rPr>
              <w:rFonts w:ascii="Arial" w:hAnsi="Arial" w:cs="Arial"/>
              <w:sz w:val="24"/>
              <w:szCs w:val="24"/>
            </w:rPr>
            <w:t>d healthy competition</w:t>
          </w:r>
          <w:r w:rsidRPr="00D572B5">
            <w:rPr>
              <w:rFonts w:ascii="Arial" w:hAnsi="Arial" w:cs="Arial"/>
              <w:sz w:val="24"/>
              <w:szCs w:val="24"/>
            </w:rPr>
            <w:t xml:space="preserve">. </w:t>
          </w:r>
        </w:p>
        <w:p w14:paraId="5C7CFCFF" w14:textId="54B9A9C5" w:rsidR="000160F1" w:rsidRDefault="00F766EF" w:rsidP="006D4020">
          <w:pPr>
            <w:spacing w:line="360" w:lineRule="auto"/>
            <w:ind w:left="576"/>
            <w:rPr>
              <w:rFonts w:ascii="Arial" w:hAnsi="Arial" w:cs="Arial"/>
              <w:sz w:val="24"/>
              <w:szCs w:val="24"/>
            </w:rPr>
          </w:pPr>
          <w:r>
            <w:rPr>
              <w:rFonts w:ascii="Arial" w:hAnsi="Arial" w:cs="Arial"/>
              <w:sz w:val="24"/>
              <w:szCs w:val="24"/>
            </w:rPr>
            <w:t>T</w:t>
          </w:r>
          <w:r w:rsidR="00D572B5" w:rsidRPr="00D572B5">
            <w:rPr>
              <w:rFonts w:ascii="Arial" w:hAnsi="Arial" w:cs="Arial"/>
              <w:sz w:val="24"/>
              <w:szCs w:val="24"/>
            </w:rPr>
            <w:t>he bargaining power of buyers is moderate to high, as consumers have access to numerous alternatives</w:t>
          </w:r>
          <w:r w:rsidR="00FB7508">
            <w:rPr>
              <w:rFonts w:ascii="Arial" w:hAnsi="Arial" w:cs="Arial"/>
              <w:sz w:val="24"/>
              <w:szCs w:val="24"/>
            </w:rPr>
            <w:t xml:space="preserve">, this </w:t>
          </w:r>
          <w:r w:rsidR="00D572B5" w:rsidRPr="00D572B5">
            <w:rPr>
              <w:rFonts w:ascii="Arial" w:hAnsi="Arial" w:cs="Arial"/>
              <w:sz w:val="24"/>
              <w:szCs w:val="24"/>
            </w:rPr>
            <w:t>includ</w:t>
          </w:r>
          <w:r w:rsidR="00FB7508">
            <w:rPr>
              <w:rFonts w:ascii="Arial" w:hAnsi="Arial" w:cs="Arial"/>
              <w:sz w:val="24"/>
              <w:szCs w:val="24"/>
            </w:rPr>
            <w:t>es</w:t>
          </w:r>
          <w:r w:rsidR="00D572B5" w:rsidRPr="00D572B5">
            <w:rPr>
              <w:rFonts w:ascii="Arial" w:hAnsi="Arial" w:cs="Arial"/>
              <w:sz w:val="24"/>
              <w:szCs w:val="24"/>
            </w:rPr>
            <w:t xml:space="preserve"> discounters like Aldi and </w:t>
          </w:r>
          <w:r w:rsidR="00FB7508" w:rsidRPr="00D572B5">
            <w:rPr>
              <w:rFonts w:ascii="Arial" w:hAnsi="Arial" w:cs="Arial"/>
              <w:sz w:val="24"/>
              <w:szCs w:val="24"/>
            </w:rPr>
            <w:t>Lidl</w:t>
          </w:r>
          <w:r w:rsidR="004F2DE5">
            <w:rPr>
              <w:rFonts w:ascii="Arial" w:hAnsi="Arial" w:cs="Arial"/>
              <w:sz w:val="24"/>
              <w:szCs w:val="24"/>
            </w:rPr>
            <w:t xml:space="preserve">, </w:t>
          </w:r>
          <w:r w:rsidR="00FB7508" w:rsidRPr="00D572B5">
            <w:rPr>
              <w:rFonts w:ascii="Arial" w:hAnsi="Arial" w:cs="Arial"/>
              <w:sz w:val="24"/>
              <w:szCs w:val="24"/>
            </w:rPr>
            <w:t>forcing</w:t>
          </w:r>
          <w:r w:rsidR="00D572B5" w:rsidRPr="00D572B5">
            <w:rPr>
              <w:rFonts w:ascii="Arial" w:hAnsi="Arial" w:cs="Arial"/>
              <w:sz w:val="24"/>
              <w:szCs w:val="24"/>
            </w:rPr>
            <w:t xml:space="preserve"> Tesco to maintain competitive pricing and loyalty incentives</w:t>
          </w:r>
          <w:r w:rsidR="000160F1">
            <w:rPr>
              <w:rFonts w:ascii="Arial" w:hAnsi="Arial" w:cs="Arial"/>
              <w:sz w:val="24"/>
              <w:szCs w:val="24"/>
            </w:rPr>
            <w:t xml:space="preserve"> such as the Aldi price match</w:t>
          </w:r>
          <w:r w:rsidR="00D572B5" w:rsidRPr="00D572B5">
            <w:rPr>
              <w:rFonts w:ascii="Arial" w:hAnsi="Arial" w:cs="Arial"/>
              <w:sz w:val="24"/>
              <w:szCs w:val="24"/>
            </w:rPr>
            <w:t xml:space="preserve">. </w:t>
          </w:r>
        </w:p>
        <w:p w14:paraId="5772E1FA" w14:textId="0096F3A5" w:rsidR="006D4020" w:rsidRDefault="00D572B5" w:rsidP="006D4020">
          <w:pPr>
            <w:spacing w:line="360" w:lineRule="auto"/>
            <w:ind w:left="576"/>
            <w:rPr>
              <w:rFonts w:ascii="Arial" w:hAnsi="Arial" w:cs="Arial"/>
              <w:sz w:val="24"/>
              <w:szCs w:val="24"/>
            </w:rPr>
          </w:pPr>
          <w:r w:rsidRPr="00D572B5">
            <w:rPr>
              <w:rFonts w:ascii="Arial" w:hAnsi="Arial" w:cs="Arial"/>
              <w:sz w:val="24"/>
              <w:szCs w:val="24"/>
            </w:rPr>
            <w:lastRenderedPageBreak/>
            <w:t xml:space="preserve">The bargaining power of suppliers is relatively low; Tesco’s vast supplier network and purchasing power enable it to negotiate </w:t>
          </w:r>
          <w:r w:rsidR="000160F1" w:rsidRPr="00D572B5">
            <w:rPr>
              <w:rFonts w:ascii="Arial" w:hAnsi="Arial" w:cs="Arial"/>
              <w:sz w:val="24"/>
              <w:szCs w:val="24"/>
            </w:rPr>
            <w:t>favourable</w:t>
          </w:r>
          <w:r w:rsidRPr="00D572B5">
            <w:rPr>
              <w:rFonts w:ascii="Arial" w:hAnsi="Arial" w:cs="Arial"/>
              <w:sz w:val="24"/>
              <w:szCs w:val="24"/>
            </w:rPr>
            <w:t xml:space="preserve"> terms</w:t>
          </w:r>
          <w:r w:rsidR="009F7566">
            <w:rPr>
              <w:rFonts w:ascii="Arial" w:hAnsi="Arial" w:cs="Arial"/>
              <w:sz w:val="24"/>
              <w:szCs w:val="24"/>
            </w:rPr>
            <w:t xml:space="preserve"> with its suppliers</w:t>
          </w:r>
          <w:r w:rsidRPr="00D572B5">
            <w:rPr>
              <w:rFonts w:ascii="Arial" w:hAnsi="Arial" w:cs="Arial"/>
              <w:sz w:val="24"/>
              <w:szCs w:val="24"/>
            </w:rPr>
            <w:t xml:space="preserve">, </w:t>
          </w:r>
          <w:r w:rsidR="00891CB8">
            <w:rPr>
              <w:rFonts w:ascii="Arial" w:hAnsi="Arial" w:cs="Arial"/>
              <w:sz w:val="24"/>
              <w:szCs w:val="24"/>
            </w:rPr>
            <w:t>al</w:t>
          </w:r>
          <w:r w:rsidRPr="00D572B5">
            <w:rPr>
              <w:rFonts w:ascii="Arial" w:hAnsi="Arial" w:cs="Arial"/>
              <w:sz w:val="24"/>
              <w:szCs w:val="24"/>
            </w:rPr>
            <w:t xml:space="preserve">though </w:t>
          </w:r>
          <w:r w:rsidR="005C0AC3">
            <w:rPr>
              <w:rFonts w:ascii="Arial" w:hAnsi="Arial" w:cs="Arial"/>
              <w:sz w:val="24"/>
              <w:szCs w:val="24"/>
            </w:rPr>
            <w:fldChar w:fldCharType="begin"/>
          </w:r>
          <w:r w:rsidR="005C0AC3">
            <w:rPr>
              <w:rFonts w:ascii="Arial" w:hAnsi="Arial" w:cs="Arial"/>
              <w:sz w:val="24"/>
              <w:szCs w:val="24"/>
            </w:rPr>
            <w:instrText xml:space="preserve"> ADDIN ZOTERO_ITEM CSL_CITATION {"citationID":"lwkJZbau","properties":{"formattedCitation":"(Adamkasi, 2021)","plainCitation":"(Adamkasi, 2021)","noteIndex":0},"citationItems":[{"id":82,"uris":["http://zotero.org/users/local/AyB05GGa/items/LMJTQPVG"],"itemData":{"id":82,"type":"webpage","container-title":"Porter Analysis","title":"Porter's Five Forces of Tesco","URL":"https://www.porteranalysis.com/porters-five-forces-of-tesco/","author":[{"family":"Adamkasi","given":""}],"accessed":{"date-parts":[["2021",9,18]]},"issued":{"date-parts":[["2021",6,6]]}}}],"schema":"https://github.com/citation-style-language/schema/raw/master/csl-citation.json"} </w:instrText>
          </w:r>
          <w:r w:rsidR="005C0AC3">
            <w:rPr>
              <w:rFonts w:ascii="Arial" w:hAnsi="Arial" w:cs="Arial"/>
              <w:sz w:val="24"/>
              <w:szCs w:val="24"/>
            </w:rPr>
            <w:fldChar w:fldCharType="separate"/>
          </w:r>
          <w:r w:rsidR="005C0AC3" w:rsidRPr="005C0AC3">
            <w:rPr>
              <w:rFonts w:ascii="Arial" w:hAnsi="Arial" w:cs="Arial"/>
              <w:sz w:val="24"/>
            </w:rPr>
            <w:t>(Adamkasi, 2021)</w:t>
          </w:r>
          <w:r w:rsidR="005C0AC3">
            <w:rPr>
              <w:rFonts w:ascii="Arial" w:hAnsi="Arial" w:cs="Arial"/>
              <w:sz w:val="24"/>
              <w:szCs w:val="24"/>
            </w:rPr>
            <w:fldChar w:fldCharType="end"/>
          </w:r>
          <w:r w:rsidR="005C0AC3">
            <w:rPr>
              <w:rFonts w:ascii="Arial" w:hAnsi="Arial" w:cs="Arial"/>
              <w:sz w:val="24"/>
              <w:szCs w:val="24"/>
            </w:rPr>
            <w:t xml:space="preserve"> considers </w:t>
          </w:r>
          <w:r w:rsidR="003726F9">
            <w:rPr>
              <w:rFonts w:ascii="Arial" w:hAnsi="Arial" w:cs="Arial"/>
              <w:sz w:val="24"/>
              <w:szCs w:val="24"/>
            </w:rPr>
            <w:t xml:space="preserve">it challenging </w:t>
          </w:r>
          <w:r w:rsidR="00634237">
            <w:rPr>
              <w:rFonts w:ascii="Arial" w:hAnsi="Arial" w:cs="Arial"/>
              <w:sz w:val="24"/>
              <w:szCs w:val="24"/>
            </w:rPr>
            <w:t xml:space="preserve">for individual suppliers </w:t>
          </w:r>
          <w:r w:rsidR="003726F9">
            <w:rPr>
              <w:rFonts w:ascii="Arial" w:hAnsi="Arial" w:cs="Arial"/>
              <w:sz w:val="24"/>
              <w:szCs w:val="24"/>
            </w:rPr>
            <w:t xml:space="preserve">to have an effect on </w:t>
          </w:r>
          <w:r w:rsidR="00392A06">
            <w:rPr>
              <w:rFonts w:ascii="Arial" w:hAnsi="Arial" w:cs="Arial"/>
              <w:sz w:val="24"/>
              <w:szCs w:val="24"/>
            </w:rPr>
            <w:t>large retail companies such as Tesco</w:t>
          </w:r>
          <w:r w:rsidR="00891CB8">
            <w:rPr>
              <w:rFonts w:ascii="Arial" w:hAnsi="Arial" w:cs="Arial"/>
              <w:sz w:val="24"/>
              <w:szCs w:val="24"/>
            </w:rPr>
            <w:t xml:space="preserve"> due to t</w:t>
          </w:r>
          <w:r w:rsidR="00722CC9">
            <w:rPr>
              <w:rFonts w:ascii="Arial" w:hAnsi="Arial" w:cs="Arial"/>
              <w:sz w:val="24"/>
              <w:szCs w:val="24"/>
            </w:rPr>
            <w:t>he increased</w:t>
          </w:r>
          <w:r w:rsidR="00947D07">
            <w:rPr>
              <w:rFonts w:ascii="Arial" w:hAnsi="Arial" w:cs="Arial"/>
              <w:sz w:val="24"/>
              <w:szCs w:val="24"/>
            </w:rPr>
            <w:t xml:space="preserve"> </w:t>
          </w:r>
          <w:r w:rsidR="00891CB8">
            <w:rPr>
              <w:rFonts w:ascii="Arial" w:hAnsi="Arial" w:cs="Arial"/>
              <w:sz w:val="24"/>
              <w:szCs w:val="24"/>
            </w:rPr>
            <w:t xml:space="preserve">volumes, making </w:t>
          </w:r>
          <w:r w:rsidR="00722CC9">
            <w:rPr>
              <w:rFonts w:ascii="Arial" w:hAnsi="Arial" w:cs="Arial"/>
              <w:sz w:val="24"/>
              <w:szCs w:val="24"/>
            </w:rPr>
            <w:t xml:space="preserve"> it challenging </w:t>
          </w:r>
          <w:r w:rsidR="00947D07">
            <w:rPr>
              <w:rFonts w:ascii="Arial" w:hAnsi="Arial" w:cs="Arial"/>
              <w:sz w:val="24"/>
              <w:szCs w:val="24"/>
            </w:rPr>
            <w:t xml:space="preserve">for a small company to </w:t>
          </w:r>
          <w:r w:rsidR="00722CC9">
            <w:rPr>
              <w:rFonts w:ascii="Arial" w:hAnsi="Arial" w:cs="Arial"/>
              <w:sz w:val="24"/>
              <w:szCs w:val="24"/>
            </w:rPr>
            <w:t xml:space="preserve">break into </w:t>
          </w:r>
          <w:r w:rsidR="0001640E">
            <w:rPr>
              <w:rFonts w:ascii="Arial" w:hAnsi="Arial" w:cs="Arial"/>
              <w:sz w:val="24"/>
              <w:szCs w:val="24"/>
            </w:rPr>
            <w:t>the market</w:t>
          </w:r>
          <w:r w:rsidRPr="00D572B5">
            <w:rPr>
              <w:rFonts w:ascii="Arial" w:hAnsi="Arial" w:cs="Arial"/>
              <w:sz w:val="24"/>
              <w:szCs w:val="24"/>
            </w:rPr>
            <w:t>. The</w:t>
          </w:r>
          <w:r w:rsidR="006D4020">
            <w:rPr>
              <w:rFonts w:ascii="Arial" w:hAnsi="Arial" w:cs="Arial"/>
              <w:sz w:val="24"/>
              <w:szCs w:val="24"/>
            </w:rPr>
            <w:t xml:space="preserve"> </w:t>
          </w:r>
          <w:r w:rsidR="006D4020">
            <w:rPr>
              <w:rFonts w:ascii="Arial" w:hAnsi="Arial" w:cs="Arial"/>
              <w:sz w:val="24"/>
              <w:szCs w:val="24"/>
            </w:rPr>
            <w:fldChar w:fldCharType="begin"/>
          </w:r>
          <w:r w:rsidR="006D4020">
            <w:rPr>
              <w:rFonts w:ascii="Arial" w:hAnsi="Arial" w:cs="Arial"/>
              <w:sz w:val="24"/>
              <w:szCs w:val="24"/>
            </w:rPr>
            <w:instrText xml:space="preserve"> ADDIN ZOTERO_ITEM CSL_CITATION {"citationID":"UKpDWm87","properties":{"formattedCitation":"(MBA Skool Team, No Date)","plainCitation":"(MBA Skool Team, No Date)","noteIndex":0},"citationItems":[{"id":81,"uris":["http://zotero.org/users/local/AyB05GGa/items/KL6H5IVR"],"itemData":{"id":81,"type":"webpage","container-title":"MBA Skool","genre":"Companies","title":"Tesco POrter Five Forces Analysis","URL":"https://www.mbaskool.com/five-forces-analysis/companies/18311-tesco.html","author":[{"family":"MBA Skool Team","given":""}],"accessed":{"date-parts":[["2025",9,18]]},"issued":{"literal":"No Date"}}}],"schema":"https://github.com/citation-style-language/schema/raw/master/csl-citation.json"} </w:instrText>
          </w:r>
          <w:r w:rsidR="006D4020">
            <w:rPr>
              <w:rFonts w:ascii="Arial" w:hAnsi="Arial" w:cs="Arial"/>
              <w:sz w:val="24"/>
              <w:szCs w:val="24"/>
            </w:rPr>
            <w:fldChar w:fldCharType="separate"/>
          </w:r>
          <w:r w:rsidR="006D4020" w:rsidRPr="006D4020">
            <w:rPr>
              <w:rFonts w:ascii="Arial" w:hAnsi="Arial" w:cs="Arial"/>
              <w:sz w:val="24"/>
            </w:rPr>
            <w:t>(MBA Skool Team, No Date)</w:t>
          </w:r>
          <w:r w:rsidR="006D4020">
            <w:rPr>
              <w:rFonts w:ascii="Arial" w:hAnsi="Arial" w:cs="Arial"/>
              <w:sz w:val="24"/>
              <w:szCs w:val="24"/>
            </w:rPr>
            <w:fldChar w:fldCharType="end"/>
          </w:r>
          <w:r w:rsidRPr="00D572B5">
            <w:rPr>
              <w:rFonts w:ascii="Arial" w:hAnsi="Arial" w:cs="Arial"/>
              <w:sz w:val="24"/>
              <w:szCs w:val="24"/>
            </w:rPr>
            <w:t xml:space="preserve"> </w:t>
          </w:r>
          <w:r w:rsidR="006D4020">
            <w:rPr>
              <w:rFonts w:ascii="Arial" w:hAnsi="Arial" w:cs="Arial"/>
              <w:sz w:val="24"/>
              <w:szCs w:val="24"/>
            </w:rPr>
            <w:t xml:space="preserve">considers that the </w:t>
          </w:r>
          <w:r w:rsidRPr="00D572B5">
            <w:rPr>
              <w:rFonts w:ascii="Arial" w:hAnsi="Arial" w:cs="Arial"/>
              <w:sz w:val="24"/>
              <w:szCs w:val="24"/>
            </w:rPr>
            <w:t>threat of substitutes is limited,</w:t>
          </w:r>
          <w:r w:rsidR="006D4020">
            <w:rPr>
              <w:rFonts w:ascii="Arial" w:hAnsi="Arial" w:cs="Arial"/>
              <w:sz w:val="24"/>
              <w:szCs w:val="24"/>
            </w:rPr>
            <w:t xml:space="preserve"> this is supported by </w:t>
          </w:r>
          <w:r w:rsidR="006D4020">
            <w:rPr>
              <w:rFonts w:ascii="Arial" w:hAnsi="Arial" w:cs="Arial"/>
              <w:sz w:val="24"/>
              <w:szCs w:val="24"/>
            </w:rPr>
            <w:fldChar w:fldCharType="begin"/>
          </w:r>
          <w:r w:rsidR="006D4020">
            <w:rPr>
              <w:rFonts w:ascii="Arial" w:hAnsi="Arial" w:cs="Arial"/>
              <w:sz w:val="24"/>
              <w:szCs w:val="24"/>
            </w:rPr>
            <w:instrText xml:space="preserve"> ADDIN ZOTERO_ITEM CSL_CITATION {"citationID":"ec5oKIdC","properties":{"formattedCitation":"(Adamkasi, 2021)","plainCitation":"(Adamkasi, 2021)","noteIndex":0},"citationItems":[{"id":82,"uris":["http://zotero.org/users/local/AyB05GGa/items/LMJTQPVG"],"itemData":{"id":82,"type":"webpage","container-title":"Porter Analysis","title":"Porter's Five Forces of Tesco","URL":"https://www.porteranalysis.com/porters-five-forces-of-tesco/","author":[{"family":"Adamkasi","given":""}],"accessed":{"date-parts":[["2021",9,18]]},"issued":{"date-parts":[["2021",6,6]]}}}],"schema":"https://github.com/citation-style-language/schema/raw/master/csl-citation.json"} </w:instrText>
          </w:r>
          <w:r w:rsidR="006D4020">
            <w:rPr>
              <w:rFonts w:ascii="Arial" w:hAnsi="Arial" w:cs="Arial"/>
              <w:sz w:val="24"/>
              <w:szCs w:val="24"/>
            </w:rPr>
            <w:fldChar w:fldCharType="separate"/>
          </w:r>
          <w:r w:rsidR="006D4020" w:rsidRPr="006D4020">
            <w:rPr>
              <w:rFonts w:ascii="Arial" w:hAnsi="Arial" w:cs="Arial"/>
              <w:sz w:val="24"/>
            </w:rPr>
            <w:t>(Adamkasi, 2021)</w:t>
          </w:r>
          <w:r w:rsidR="006D4020">
            <w:rPr>
              <w:rFonts w:ascii="Arial" w:hAnsi="Arial" w:cs="Arial"/>
              <w:sz w:val="24"/>
              <w:szCs w:val="24"/>
            </w:rPr>
            <w:fldChar w:fldCharType="end"/>
          </w:r>
          <w:r w:rsidRPr="00D572B5">
            <w:rPr>
              <w:rFonts w:ascii="Arial" w:hAnsi="Arial" w:cs="Arial"/>
              <w:sz w:val="24"/>
              <w:szCs w:val="24"/>
            </w:rPr>
            <w:t xml:space="preserve"> given Tesco’s focus on essential goods such as groceries and household items, though digital platforms and meal delivery services present emerging alternatives</w:t>
          </w:r>
          <w:r w:rsidR="004F2DE5">
            <w:rPr>
              <w:rFonts w:ascii="Arial" w:hAnsi="Arial" w:cs="Arial"/>
              <w:sz w:val="24"/>
              <w:szCs w:val="24"/>
            </w:rPr>
            <w:t xml:space="preserve">. </w:t>
          </w:r>
          <w:r w:rsidR="003F5F1F">
            <w:rPr>
              <w:rFonts w:ascii="Arial" w:hAnsi="Arial" w:cs="Arial"/>
              <w:sz w:val="24"/>
              <w:szCs w:val="24"/>
            </w:rPr>
            <w:t>Furthermore,</w:t>
          </w:r>
          <w:r w:rsidR="00891CB8">
            <w:rPr>
              <w:rFonts w:ascii="Arial" w:hAnsi="Arial" w:cs="Arial"/>
              <w:sz w:val="24"/>
              <w:szCs w:val="24"/>
            </w:rPr>
            <w:t xml:space="preserve"> </w:t>
          </w:r>
          <w:r w:rsidR="00CE7111">
            <w:rPr>
              <w:rFonts w:ascii="Arial" w:hAnsi="Arial" w:cs="Arial"/>
              <w:sz w:val="24"/>
              <w:szCs w:val="24"/>
            </w:rPr>
            <w:t>some alternatives are more costly tha</w:t>
          </w:r>
          <w:r w:rsidR="007357C0">
            <w:rPr>
              <w:rFonts w:ascii="Arial" w:hAnsi="Arial" w:cs="Arial"/>
              <w:sz w:val="24"/>
              <w:szCs w:val="24"/>
            </w:rPr>
            <w:t>n</w:t>
          </w:r>
          <w:r w:rsidR="00CE7111">
            <w:rPr>
              <w:rFonts w:ascii="Arial" w:hAnsi="Arial" w:cs="Arial"/>
              <w:sz w:val="24"/>
              <w:szCs w:val="24"/>
            </w:rPr>
            <w:t xml:space="preserve"> Tesco’s own low-cost products and services</w:t>
          </w:r>
          <w:r w:rsidRPr="00D572B5">
            <w:rPr>
              <w:rFonts w:ascii="Arial" w:hAnsi="Arial" w:cs="Arial"/>
              <w:sz w:val="24"/>
              <w:szCs w:val="24"/>
            </w:rPr>
            <w:t>.</w:t>
          </w:r>
          <w:r w:rsidR="00891CB8">
            <w:rPr>
              <w:rFonts w:ascii="Arial" w:hAnsi="Arial" w:cs="Arial"/>
              <w:sz w:val="24"/>
              <w:szCs w:val="24"/>
            </w:rPr>
            <w:t xml:space="preserve"> </w:t>
          </w:r>
          <w:r w:rsidRPr="00D572B5">
            <w:rPr>
              <w:rFonts w:ascii="Arial" w:hAnsi="Arial" w:cs="Arial"/>
              <w:sz w:val="24"/>
              <w:szCs w:val="24"/>
            </w:rPr>
            <w:t xml:space="preserve"> </w:t>
          </w:r>
        </w:p>
        <w:p w14:paraId="166ACD3F" w14:textId="7FCF86CA" w:rsidR="00D572B5" w:rsidRPr="00D572B5" w:rsidRDefault="00D572B5" w:rsidP="006D4020">
          <w:pPr>
            <w:spacing w:line="360" w:lineRule="auto"/>
            <w:ind w:left="576"/>
            <w:rPr>
              <w:rFonts w:ascii="Arial" w:hAnsi="Arial" w:cs="Arial"/>
              <w:sz w:val="24"/>
              <w:szCs w:val="24"/>
            </w:rPr>
          </w:pPr>
          <w:r w:rsidRPr="00D572B5">
            <w:rPr>
              <w:rFonts w:ascii="Arial" w:hAnsi="Arial" w:cs="Arial"/>
              <w:sz w:val="24"/>
              <w:szCs w:val="24"/>
            </w:rPr>
            <w:t>Finally, competitive rivalry is intense, with major players like Sainsbury’s, Asda, and Morrisons vying for market share, prompting Tesco to differentiate through innovation, customer data analytics, and omnichannel integration. By actively responding to these forces, Tesco reinforces its strategic positioning and sustains its leadership in the UK retail sector.</w:t>
          </w:r>
        </w:p>
        <w:p w14:paraId="6E65C56D" w14:textId="77777777" w:rsidR="006901C0" w:rsidRDefault="006901C0" w:rsidP="003B3417">
          <w:pPr>
            <w:ind w:left="576"/>
          </w:pPr>
        </w:p>
        <w:p w14:paraId="68F144B0" w14:textId="4277BBE6" w:rsidR="00A23E41" w:rsidRPr="008B457A" w:rsidRDefault="00E235F3" w:rsidP="00C22DC0">
          <w:pPr>
            <w:pStyle w:val="Heading3"/>
            <w:rPr>
              <w:rFonts w:ascii="Arial" w:hAnsi="Arial" w:cs="Arial"/>
              <w:color w:val="2E74B5" w:themeColor="accent1" w:themeShade="BF"/>
              <w:sz w:val="28"/>
              <w:szCs w:val="28"/>
            </w:rPr>
          </w:pPr>
          <w:bookmarkStart w:id="8" w:name="_Toc209197393"/>
          <w:r w:rsidRPr="008B457A">
            <w:rPr>
              <w:rFonts w:ascii="Arial" w:hAnsi="Arial" w:cs="Arial"/>
              <w:color w:val="2E74B5" w:themeColor="accent1" w:themeShade="BF"/>
              <w:sz w:val="28"/>
              <w:szCs w:val="28"/>
            </w:rPr>
            <w:t>SWOT Analysis</w:t>
          </w:r>
          <w:bookmarkEnd w:id="8"/>
        </w:p>
        <w:p w14:paraId="1702B535" w14:textId="77777777" w:rsidR="000F5935" w:rsidRPr="000F5935" w:rsidRDefault="000F5935" w:rsidP="000F5935"/>
        <w:p w14:paraId="53A04735" w14:textId="37C44198" w:rsidR="00E41B03" w:rsidRDefault="00FA5DA1" w:rsidP="00FA5DA1">
          <w:pPr>
            <w:spacing w:line="360" w:lineRule="auto"/>
            <w:ind w:left="720"/>
            <w:rPr>
              <w:rFonts w:ascii="Arial" w:hAnsi="Arial" w:cs="Arial"/>
              <w:sz w:val="24"/>
              <w:szCs w:val="24"/>
            </w:rPr>
          </w:pPr>
          <w:r w:rsidRPr="000F5935">
            <w:rPr>
              <w:rFonts w:ascii="Arial" w:hAnsi="Arial" w:cs="Arial"/>
              <w:sz w:val="24"/>
              <w:szCs w:val="24"/>
            </w:rPr>
            <w:t xml:space="preserve">When the economy takes a </w:t>
          </w:r>
          <w:r w:rsidR="000948F7" w:rsidRPr="000F5935">
            <w:rPr>
              <w:rFonts w:ascii="Arial" w:hAnsi="Arial" w:cs="Arial"/>
              <w:sz w:val="24"/>
              <w:szCs w:val="24"/>
            </w:rPr>
            <w:t>downturn</w:t>
          </w:r>
          <w:r w:rsidRPr="000F5935">
            <w:rPr>
              <w:rFonts w:ascii="Arial" w:hAnsi="Arial" w:cs="Arial"/>
              <w:sz w:val="24"/>
              <w:szCs w:val="24"/>
            </w:rPr>
            <w:t xml:space="preserve">, </w:t>
          </w:r>
          <w:r w:rsidR="001E6FB3" w:rsidRPr="000F5935">
            <w:rPr>
              <w:rFonts w:ascii="Arial" w:hAnsi="Arial" w:cs="Arial"/>
              <w:sz w:val="24"/>
              <w:szCs w:val="24"/>
            </w:rPr>
            <w:t xml:space="preserve">and as the </w:t>
          </w:r>
          <w:r w:rsidR="003F5F1F" w:rsidRPr="000F5935">
            <w:rPr>
              <w:rFonts w:ascii="Arial" w:hAnsi="Arial" w:cs="Arial"/>
              <w:sz w:val="24"/>
              <w:szCs w:val="24"/>
            </w:rPr>
            <w:t>cost-of-living</w:t>
          </w:r>
          <w:r w:rsidR="001E6FB3" w:rsidRPr="000F5935">
            <w:rPr>
              <w:rFonts w:ascii="Arial" w:hAnsi="Arial" w:cs="Arial"/>
              <w:sz w:val="24"/>
              <w:szCs w:val="24"/>
            </w:rPr>
            <w:t xml:space="preserve"> crisis begins to impact on customer spending power, </w:t>
          </w:r>
          <w:r w:rsidR="00DE7F0C" w:rsidRPr="000F5935">
            <w:rPr>
              <w:rFonts w:ascii="Arial" w:hAnsi="Arial" w:cs="Arial"/>
              <w:sz w:val="24"/>
              <w:szCs w:val="24"/>
            </w:rPr>
            <w:t xml:space="preserve">customers become more circumspect on their spending habits.  Through </w:t>
          </w:r>
          <w:r w:rsidR="008B66DC" w:rsidRPr="000F5935">
            <w:rPr>
              <w:rFonts w:ascii="Arial" w:hAnsi="Arial" w:cs="Arial"/>
              <w:sz w:val="24"/>
              <w:szCs w:val="24"/>
            </w:rPr>
            <w:t>use of SWOT analysis, specific issues can be addressed</w:t>
          </w:r>
          <w:r w:rsidR="00E41B03" w:rsidRPr="000F5935">
            <w:rPr>
              <w:rFonts w:ascii="Arial" w:hAnsi="Arial" w:cs="Arial"/>
              <w:sz w:val="24"/>
              <w:szCs w:val="24"/>
            </w:rPr>
            <w:t>.</w:t>
          </w:r>
          <w:r w:rsidR="005E4840">
            <w:rPr>
              <w:rFonts w:ascii="Arial" w:hAnsi="Arial" w:cs="Arial"/>
              <w:sz w:val="24"/>
              <w:szCs w:val="24"/>
            </w:rPr>
            <w:fldChar w:fldCharType="begin"/>
          </w:r>
          <w:r w:rsidR="005E4840">
            <w:rPr>
              <w:rFonts w:ascii="Arial" w:hAnsi="Arial" w:cs="Arial"/>
              <w:sz w:val="24"/>
              <w:szCs w:val="24"/>
            </w:rPr>
            <w:instrText xml:space="preserve"> ADDIN ZOTERO_ITEM CSL_CITATION {"citationID":"QVo9lql7","properties":{"formattedCitation":"(Pereira, 2024b)","plainCitation":"(Pereira, 2024b)","noteIndex":0},"citationItems":[{"id":54,"uris":["http://zotero.org/users/local/AyB05GGa/items/I6NEWDUP"],"itemData":{"id":54,"type":"article-newspaper","container-title":"The Business Model Analyst","title":"Tesco SWOT Analysis","URL":"ttps://businessmodelanalyst.com/tesco-swot-analysis/","author":[{"family":"Pereira","given":"Daniel"}],"accessed":{"date-parts":[["2025",6,17]]},"issued":{"date-parts":[["2024",12,12]]}}}],"schema":"https://github.com/citation-style-language/schema/raw/master/csl-citation.json"} </w:instrText>
          </w:r>
          <w:r w:rsidR="005E4840">
            <w:rPr>
              <w:rFonts w:ascii="Arial" w:hAnsi="Arial" w:cs="Arial"/>
              <w:sz w:val="24"/>
              <w:szCs w:val="24"/>
            </w:rPr>
            <w:fldChar w:fldCharType="separate"/>
          </w:r>
          <w:r w:rsidR="005E4840" w:rsidRPr="005E4840">
            <w:rPr>
              <w:rFonts w:ascii="Arial" w:hAnsi="Arial" w:cs="Arial"/>
              <w:sz w:val="24"/>
            </w:rPr>
            <w:t>(Pereira, 2024b)</w:t>
          </w:r>
          <w:r w:rsidR="005E4840">
            <w:rPr>
              <w:rFonts w:ascii="Arial" w:hAnsi="Arial" w:cs="Arial"/>
              <w:sz w:val="24"/>
              <w:szCs w:val="24"/>
            </w:rPr>
            <w:fldChar w:fldCharType="end"/>
          </w:r>
        </w:p>
        <w:p w14:paraId="1B58BE54" w14:textId="77777777" w:rsidR="00BE7F4B" w:rsidRDefault="00BE7F4B" w:rsidP="00FA5DA1">
          <w:pPr>
            <w:spacing w:line="360" w:lineRule="auto"/>
            <w:ind w:left="720"/>
            <w:rPr>
              <w:rFonts w:ascii="Arial" w:hAnsi="Arial" w:cs="Arial"/>
              <w:sz w:val="24"/>
              <w:szCs w:val="24"/>
            </w:rPr>
          </w:pPr>
        </w:p>
        <w:p w14:paraId="7595EF07" w14:textId="379855D9" w:rsidR="00B11E0F" w:rsidRPr="008B457A" w:rsidRDefault="000F5935" w:rsidP="00E41B03">
          <w:pPr>
            <w:pStyle w:val="Heading4"/>
            <w:rPr>
              <w:rFonts w:ascii="Arial" w:hAnsi="Arial" w:cs="Arial"/>
              <w:i w:val="0"/>
              <w:iCs w:val="0"/>
              <w:sz w:val="28"/>
              <w:szCs w:val="28"/>
            </w:rPr>
          </w:pPr>
          <w:r w:rsidRPr="008B457A">
            <w:rPr>
              <w:rFonts w:ascii="Arial" w:hAnsi="Arial" w:cs="Arial"/>
              <w:i w:val="0"/>
              <w:iCs w:val="0"/>
              <w:sz w:val="28"/>
              <w:szCs w:val="28"/>
            </w:rPr>
            <w:t xml:space="preserve">   </w:t>
          </w:r>
          <w:r w:rsidR="00E41B03" w:rsidRPr="008B457A">
            <w:rPr>
              <w:rFonts w:ascii="Arial" w:hAnsi="Arial" w:cs="Arial"/>
              <w:i w:val="0"/>
              <w:iCs w:val="0"/>
              <w:sz w:val="28"/>
              <w:szCs w:val="28"/>
            </w:rPr>
            <w:t>Strengths</w:t>
          </w:r>
        </w:p>
        <w:p w14:paraId="21312109" w14:textId="77777777" w:rsidR="000F5935" w:rsidRPr="000F5935" w:rsidRDefault="000F5935" w:rsidP="000F5935"/>
        <w:p w14:paraId="650620DE" w14:textId="2563F23F" w:rsidR="00E47540" w:rsidRPr="000F5935" w:rsidRDefault="00B11E0F" w:rsidP="000F5935">
          <w:pPr>
            <w:tabs>
              <w:tab w:val="left" w:pos="709"/>
            </w:tabs>
            <w:spacing w:line="360" w:lineRule="auto"/>
            <w:ind w:left="709"/>
            <w:rPr>
              <w:rFonts w:ascii="Arial" w:hAnsi="Arial" w:cs="Arial"/>
              <w:sz w:val="24"/>
              <w:szCs w:val="24"/>
            </w:rPr>
          </w:pPr>
          <w:r w:rsidRPr="000F5935">
            <w:rPr>
              <w:rFonts w:ascii="Arial" w:hAnsi="Arial" w:cs="Arial"/>
              <w:sz w:val="24"/>
              <w:szCs w:val="24"/>
            </w:rPr>
            <w:t>Tesco</w:t>
          </w:r>
          <w:r w:rsidR="00E954D4" w:rsidRPr="000F5935">
            <w:rPr>
              <w:rFonts w:ascii="Arial" w:hAnsi="Arial" w:cs="Arial"/>
              <w:sz w:val="24"/>
              <w:szCs w:val="24"/>
            </w:rPr>
            <w:t xml:space="preserve"> </w:t>
          </w:r>
          <w:r w:rsidRPr="000F5935">
            <w:rPr>
              <w:rFonts w:ascii="Arial" w:hAnsi="Arial" w:cs="Arial"/>
              <w:sz w:val="24"/>
              <w:szCs w:val="24"/>
            </w:rPr>
            <w:t>over</w:t>
          </w:r>
          <w:r w:rsidR="00DE7F0C" w:rsidRPr="000F5935">
            <w:rPr>
              <w:rFonts w:ascii="Arial" w:hAnsi="Arial" w:cs="Arial"/>
              <w:sz w:val="24"/>
              <w:szCs w:val="24"/>
            </w:rPr>
            <w:t xml:space="preserve"> </w:t>
          </w:r>
          <w:r w:rsidRPr="000F5935">
            <w:rPr>
              <w:rFonts w:ascii="Arial" w:hAnsi="Arial" w:cs="Arial"/>
              <w:sz w:val="24"/>
              <w:szCs w:val="24"/>
            </w:rPr>
            <w:t xml:space="preserve">many </w:t>
          </w:r>
          <w:r w:rsidR="009B306B" w:rsidRPr="000F5935">
            <w:rPr>
              <w:rFonts w:ascii="Arial" w:hAnsi="Arial" w:cs="Arial"/>
              <w:sz w:val="24"/>
              <w:szCs w:val="24"/>
            </w:rPr>
            <w:t>decades has leveraged</w:t>
          </w:r>
          <w:r w:rsidR="00BC7459" w:rsidRPr="000F5935">
            <w:rPr>
              <w:rFonts w:ascii="Arial" w:hAnsi="Arial" w:cs="Arial"/>
              <w:sz w:val="24"/>
              <w:szCs w:val="24"/>
            </w:rPr>
            <w:t xml:space="preserve"> its Clubcard loyalty </w:t>
          </w:r>
          <w:r w:rsidR="008A1AB4" w:rsidRPr="000F5935">
            <w:rPr>
              <w:rFonts w:ascii="Arial" w:hAnsi="Arial" w:cs="Arial"/>
              <w:sz w:val="24"/>
              <w:szCs w:val="24"/>
            </w:rPr>
            <w:t>scheme</w:t>
          </w:r>
          <w:r w:rsidR="00BC7459" w:rsidRPr="000F5935">
            <w:rPr>
              <w:rFonts w:ascii="Arial" w:hAnsi="Arial" w:cs="Arial"/>
              <w:sz w:val="24"/>
              <w:szCs w:val="24"/>
            </w:rPr>
            <w:t xml:space="preserve"> to </w:t>
          </w:r>
          <w:r w:rsidR="00B864C6" w:rsidRPr="000F5935">
            <w:rPr>
              <w:rFonts w:ascii="Arial" w:hAnsi="Arial" w:cs="Arial"/>
              <w:sz w:val="24"/>
              <w:szCs w:val="24"/>
            </w:rPr>
            <w:t>accumulate</w:t>
          </w:r>
          <w:r w:rsidR="00BC7459" w:rsidRPr="000F5935">
            <w:rPr>
              <w:rFonts w:ascii="Arial" w:hAnsi="Arial" w:cs="Arial"/>
              <w:sz w:val="24"/>
              <w:szCs w:val="24"/>
            </w:rPr>
            <w:t xml:space="preserve"> extensive customer data</w:t>
          </w:r>
          <w:r w:rsidR="008A1AB4" w:rsidRPr="000F5935">
            <w:rPr>
              <w:rFonts w:ascii="Arial" w:hAnsi="Arial" w:cs="Arial"/>
              <w:sz w:val="24"/>
              <w:szCs w:val="24"/>
            </w:rPr>
            <w:t xml:space="preserve">. </w:t>
          </w:r>
          <w:r w:rsidR="00BC7459" w:rsidRPr="000F5935">
            <w:rPr>
              <w:rFonts w:ascii="Arial" w:hAnsi="Arial" w:cs="Arial"/>
              <w:sz w:val="24"/>
              <w:szCs w:val="24"/>
            </w:rPr>
            <w:t>This data driven approach</w:t>
          </w:r>
          <w:r w:rsidR="007B7FD9" w:rsidRPr="000F5935">
            <w:rPr>
              <w:rFonts w:ascii="Arial" w:hAnsi="Arial" w:cs="Arial"/>
              <w:sz w:val="24"/>
              <w:szCs w:val="24"/>
            </w:rPr>
            <w:t xml:space="preserve"> </w:t>
          </w:r>
          <w:r w:rsidR="00FC02C9" w:rsidRPr="000F5935">
            <w:rPr>
              <w:rFonts w:ascii="Arial" w:hAnsi="Arial" w:cs="Arial"/>
              <w:sz w:val="24"/>
              <w:szCs w:val="24"/>
            </w:rPr>
            <w:t>represents a</w:t>
          </w:r>
          <w:r w:rsidR="00195B10" w:rsidRPr="000F5935">
            <w:rPr>
              <w:rFonts w:ascii="Arial" w:hAnsi="Arial" w:cs="Arial"/>
              <w:sz w:val="24"/>
              <w:szCs w:val="24"/>
            </w:rPr>
            <w:t xml:space="preserve"> strategic strength </w:t>
          </w:r>
          <w:r w:rsidR="00BC74EB" w:rsidRPr="000F5935">
            <w:rPr>
              <w:rFonts w:ascii="Arial" w:hAnsi="Arial" w:cs="Arial"/>
              <w:sz w:val="24"/>
              <w:szCs w:val="24"/>
            </w:rPr>
            <w:t xml:space="preserve">enabling </w:t>
          </w:r>
          <w:r w:rsidR="007B7FD9" w:rsidRPr="000F5935">
            <w:rPr>
              <w:rFonts w:ascii="Arial" w:hAnsi="Arial" w:cs="Arial"/>
              <w:sz w:val="24"/>
              <w:szCs w:val="24"/>
            </w:rPr>
            <w:t>the company to monitor and</w:t>
          </w:r>
          <w:r w:rsidR="00E954D4" w:rsidRPr="000F5935">
            <w:rPr>
              <w:rFonts w:ascii="Arial" w:hAnsi="Arial" w:cs="Arial"/>
              <w:sz w:val="24"/>
              <w:szCs w:val="24"/>
            </w:rPr>
            <w:t xml:space="preserve"> quickly identify changes in customer behaviour and trends</w:t>
          </w:r>
          <w:r w:rsidR="00A06F27" w:rsidRPr="000F5935">
            <w:rPr>
              <w:rFonts w:ascii="Arial" w:hAnsi="Arial" w:cs="Arial"/>
              <w:sz w:val="24"/>
              <w:szCs w:val="24"/>
            </w:rPr>
            <w:t xml:space="preserve">. </w:t>
          </w:r>
          <w:r w:rsidR="00FC02C9" w:rsidRPr="000F5935">
            <w:rPr>
              <w:rFonts w:ascii="Arial" w:hAnsi="Arial" w:cs="Arial"/>
              <w:sz w:val="24"/>
              <w:szCs w:val="24"/>
            </w:rPr>
            <w:t>Thus,</w:t>
          </w:r>
          <w:r w:rsidR="00BC74EB" w:rsidRPr="000F5935">
            <w:rPr>
              <w:rFonts w:ascii="Arial" w:hAnsi="Arial" w:cs="Arial"/>
              <w:sz w:val="24"/>
              <w:szCs w:val="24"/>
            </w:rPr>
            <w:t xml:space="preserve"> allowing tailored personalised </w:t>
          </w:r>
          <w:r w:rsidR="00B220ED" w:rsidRPr="000F5935">
            <w:rPr>
              <w:rFonts w:ascii="Arial" w:hAnsi="Arial" w:cs="Arial"/>
              <w:sz w:val="24"/>
              <w:szCs w:val="24"/>
            </w:rPr>
            <w:t xml:space="preserve">promotions, </w:t>
          </w:r>
          <w:r w:rsidR="00E954D4" w:rsidRPr="000F5935">
            <w:rPr>
              <w:rFonts w:ascii="Arial" w:hAnsi="Arial" w:cs="Arial"/>
              <w:sz w:val="24"/>
              <w:szCs w:val="24"/>
            </w:rPr>
            <w:t>targeted vouchers</w:t>
          </w:r>
          <w:r w:rsidR="00B220ED" w:rsidRPr="000F5935">
            <w:rPr>
              <w:rFonts w:ascii="Arial" w:hAnsi="Arial" w:cs="Arial"/>
              <w:sz w:val="24"/>
              <w:szCs w:val="24"/>
            </w:rPr>
            <w:t xml:space="preserve"> along with relevant instore </w:t>
          </w:r>
          <w:r w:rsidR="00B220ED" w:rsidRPr="000F5935">
            <w:rPr>
              <w:rFonts w:ascii="Arial" w:hAnsi="Arial" w:cs="Arial"/>
              <w:sz w:val="24"/>
              <w:szCs w:val="24"/>
            </w:rPr>
            <w:lastRenderedPageBreak/>
            <w:t>experience</w:t>
          </w:r>
          <w:r w:rsidR="00E954D4" w:rsidRPr="000F5935">
            <w:rPr>
              <w:rFonts w:ascii="Arial" w:hAnsi="Arial" w:cs="Arial"/>
              <w:sz w:val="24"/>
              <w:szCs w:val="24"/>
            </w:rPr>
            <w:t xml:space="preserve"> ensure</w:t>
          </w:r>
          <w:r w:rsidR="00B220ED" w:rsidRPr="000F5935">
            <w:rPr>
              <w:rFonts w:ascii="Arial" w:hAnsi="Arial" w:cs="Arial"/>
              <w:sz w:val="24"/>
              <w:szCs w:val="24"/>
            </w:rPr>
            <w:t>s</w:t>
          </w:r>
          <w:r w:rsidR="00E954D4" w:rsidRPr="000F5935">
            <w:rPr>
              <w:rFonts w:ascii="Arial" w:hAnsi="Arial" w:cs="Arial"/>
              <w:sz w:val="24"/>
              <w:szCs w:val="24"/>
            </w:rPr>
            <w:t xml:space="preserve"> they remain engaged with customers, </w:t>
          </w:r>
          <w:r w:rsidR="00937854" w:rsidRPr="000F5935">
            <w:rPr>
              <w:rFonts w:ascii="Arial" w:hAnsi="Arial" w:cs="Arial"/>
              <w:sz w:val="24"/>
              <w:szCs w:val="24"/>
            </w:rPr>
            <w:t xml:space="preserve">which enhances customer </w:t>
          </w:r>
          <w:r w:rsidR="00FC02C9" w:rsidRPr="000F5935">
            <w:rPr>
              <w:rFonts w:ascii="Arial" w:hAnsi="Arial" w:cs="Arial"/>
              <w:sz w:val="24"/>
              <w:szCs w:val="24"/>
            </w:rPr>
            <w:t>satisfaction</w:t>
          </w:r>
          <w:r w:rsidR="00937854" w:rsidRPr="000F5935">
            <w:rPr>
              <w:rFonts w:ascii="Arial" w:hAnsi="Arial" w:cs="Arial"/>
              <w:sz w:val="24"/>
              <w:szCs w:val="24"/>
            </w:rPr>
            <w:t xml:space="preserve"> and </w:t>
          </w:r>
          <w:r w:rsidR="00E47540" w:rsidRPr="000F5935">
            <w:rPr>
              <w:rFonts w:ascii="Arial" w:hAnsi="Arial" w:cs="Arial"/>
              <w:sz w:val="24"/>
              <w:szCs w:val="24"/>
            </w:rPr>
            <w:t xml:space="preserve">reinforces brand loyalty and advocacy. </w:t>
          </w:r>
        </w:p>
        <w:p w14:paraId="4FA700A9" w14:textId="2FD102B9" w:rsidR="00E41B03" w:rsidRPr="000F5935" w:rsidRDefault="00E47540" w:rsidP="000F5935">
          <w:pPr>
            <w:tabs>
              <w:tab w:val="left" w:pos="709"/>
            </w:tabs>
            <w:spacing w:line="360" w:lineRule="auto"/>
            <w:ind w:left="709"/>
            <w:rPr>
              <w:rFonts w:ascii="Arial" w:hAnsi="Arial" w:cs="Arial"/>
              <w:sz w:val="24"/>
              <w:szCs w:val="24"/>
            </w:rPr>
          </w:pPr>
          <w:r w:rsidRPr="000F5935">
            <w:rPr>
              <w:rFonts w:ascii="Arial" w:hAnsi="Arial" w:cs="Arial"/>
              <w:sz w:val="24"/>
              <w:szCs w:val="24"/>
            </w:rPr>
            <w:t xml:space="preserve">From </w:t>
          </w:r>
          <w:r w:rsidR="00AA7EA0" w:rsidRPr="000F5935">
            <w:rPr>
              <w:rFonts w:ascii="Arial" w:hAnsi="Arial" w:cs="Arial"/>
              <w:sz w:val="24"/>
              <w:szCs w:val="24"/>
            </w:rPr>
            <w:t>a strategic perspective, this ability reflects excellence in customer relations management</w:t>
          </w:r>
          <w:r w:rsidR="00C63C9E" w:rsidRPr="000F5935">
            <w:rPr>
              <w:rFonts w:ascii="Arial" w:hAnsi="Arial" w:cs="Arial"/>
              <w:sz w:val="24"/>
              <w:szCs w:val="24"/>
            </w:rPr>
            <w:t xml:space="preserve"> and aligning with the “People” element in the extended marketing </w:t>
          </w:r>
          <w:r w:rsidR="00AB64AF" w:rsidRPr="000F5935">
            <w:rPr>
              <w:rFonts w:ascii="Arial" w:hAnsi="Arial" w:cs="Arial"/>
              <w:sz w:val="24"/>
              <w:szCs w:val="24"/>
            </w:rPr>
            <w:t>mix (</w:t>
          </w:r>
          <w:r w:rsidR="00E954D4" w:rsidRPr="000F5935">
            <w:rPr>
              <w:rFonts w:ascii="Arial" w:hAnsi="Arial" w:cs="Arial"/>
              <w:sz w:val="24"/>
              <w:szCs w:val="24"/>
            </w:rPr>
            <w:t>7 P’s</w:t>
          </w:r>
          <w:r w:rsidR="00AB64AF" w:rsidRPr="000F5935">
            <w:rPr>
              <w:rFonts w:ascii="Arial" w:hAnsi="Arial" w:cs="Arial"/>
              <w:sz w:val="24"/>
              <w:szCs w:val="24"/>
            </w:rPr>
            <w:t>)</w:t>
          </w:r>
          <w:r w:rsidR="00590A5A" w:rsidRPr="000F5935">
            <w:rPr>
              <w:rFonts w:ascii="Arial" w:hAnsi="Arial" w:cs="Arial"/>
              <w:sz w:val="24"/>
              <w:szCs w:val="24"/>
            </w:rPr>
            <w:t xml:space="preserve">. </w:t>
          </w:r>
          <w:r w:rsidR="00E954D4" w:rsidRPr="000F5935">
            <w:rPr>
              <w:rFonts w:ascii="Arial" w:hAnsi="Arial" w:cs="Arial"/>
              <w:sz w:val="24"/>
              <w:szCs w:val="24"/>
            </w:rPr>
            <w:t xml:space="preserve"> </w:t>
          </w:r>
          <w:r w:rsidR="00590A5A" w:rsidRPr="000F5935">
            <w:rPr>
              <w:rFonts w:ascii="Arial" w:hAnsi="Arial" w:cs="Arial"/>
              <w:sz w:val="24"/>
              <w:szCs w:val="24"/>
            </w:rPr>
            <w:t xml:space="preserve">In the face of economic </w:t>
          </w:r>
          <w:r w:rsidR="008472B6" w:rsidRPr="000F5935">
            <w:rPr>
              <w:rFonts w:ascii="Arial" w:hAnsi="Arial" w:cs="Arial"/>
              <w:sz w:val="24"/>
              <w:szCs w:val="24"/>
            </w:rPr>
            <w:t>uncertainty loyal customers are more likely to remain engaged even when discretionary spending declines.</w:t>
          </w:r>
        </w:p>
        <w:p w14:paraId="20F7FF26" w14:textId="77777777" w:rsidR="00590A5A" w:rsidRPr="009B09EF" w:rsidRDefault="00590A5A" w:rsidP="00590A5A">
          <w:pPr>
            <w:tabs>
              <w:tab w:val="left" w:pos="709"/>
            </w:tabs>
          </w:pPr>
        </w:p>
        <w:p w14:paraId="7876CF27" w14:textId="7AE7561A" w:rsidR="00E41B03" w:rsidRDefault="000F5935" w:rsidP="00E41B03">
          <w:pPr>
            <w:pStyle w:val="Heading4"/>
            <w:rPr>
              <w:rFonts w:ascii="Arial" w:hAnsi="Arial" w:cs="Arial"/>
              <w:i w:val="0"/>
              <w:iCs w:val="0"/>
              <w:sz w:val="28"/>
              <w:szCs w:val="28"/>
            </w:rPr>
          </w:pPr>
          <w:r>
            <w:rPr>
              <w:rFonts w:ascii="Arial" w:hAnsi="Arial" w:cs="Arial"/>
              <w:i w:val="0"/>
              <w:iCs w:val="0"/>
              <w:sz w:val="28"/>
              <w:szCs w:val="28"/>
            </w:rPr>
            <w:t xml:space="preserve">   </w:t>
          </w:r>
          <w:r w:rsidR="00E41B03" w:rsidRPr="000F5935">
            <w:rPr>
              <w:rFonts w:ascii="Arial" w:hAnsi="Arial" w:cs="Arial"/>
              <w:i w:val="0"/>
              <w:iCs w:val="0"/>
              <w:sz w:val="28"/>
              <w:szCs w:val="28"/>
            </w:rPr>
            <w:t>Weaknesses</w:t>
          </w:r>
        </w:p>
        <w:p w14:paraId="79DB8A9D" w14:textId="77777777" w:rsidR="00BE7F4B" w:rsidRPr="00BE7F4B" w:rsidRDefault="00BE7F4B" w:rsidP="00BE7F4B"/>
        <w:p w14:paraId="2686371D" w14:textId="6DABA81F" w:rsidR="00645B82" w:rsidRPr="000F5935" w:rsidRDefault="00645B82" w:rsidP="000F5935">
          <w:pPr>
            <w:tabs>
              <w:tab w:val="left" w:pos="709"/>
            </w:tabs>
            <w:spacing w:line="360" w:lineRule="auto"/>
            <w:ind w:left="709"/>
            <w:rPr>
              <w:rFonts w:ascii="Arial" w:hAnsi="Arial" w:cs="Arial"/>
              <w:sz w:val="24"/>
              <w:szCs w:val="24"/>
            </w:rPr>
          </w:pPr>
          <w:r w:rsidRPr="000F5935">
            <w:rPr>
              <w:rFonts w:ascii="Arial" w:hAnsi="Arial" w:cs="Arial"/>
              <w:sz w:val="24"/>
              <w:szCs w:val="24"/>
            </w:rPr>
            <w:t xml:space="preserve">Tesco clearly is very successful in the UK and as such </w:t>
          </w:r>
          <w:r w:rsidR="008F10C9" w:rsidRPr="000F5935">
            <w:rPr>
              <w:rFonts w:ascii="Arial" w:hAnsi="Arial" w:cs="Arial"/>
              <w:sz w:val="24"/>
              <w:szCs w:val="24"/>
            </w:rPr>
            <w:t xml:space="preserve">by </w:t>
          </w:r>
          <w:r w:rsidR="00971C30" w:rsidRPr="000F5935">
            <w:rPr>
              <w:rFonts w:ascii="Arial" w:hAnsi="Arial" w:cs="Arial"/>
              <w:sz w:val="24"/>
              <w:szCs w:val="24"/>
            </w:rPr>
            <w:t>its</w:t>
          </w:r>
          <w:r w:rsidR="008F10C9" w:rsidRPr="000F5935">
            <w:rPr>
              <w:rFonts w:ascii="Arial" w:hAnsi="Arial" w:cs="Arial"/>
              <w:sz w:val="24"/>
              <w:szCs w:val="24"/>
            </w:rPr>
            <w:t xml:space="preserve"> own analysis </w:t>
          </w:r>
          <w:r w:rsidRPr="000F5935">
            <w:rPr>
              <w:rFonts w:ascii="Arial" w:hAnsi="Arial" w:cs="Arial"/>
              <w:sz w:val="24"/>
              <w:szCs w:val="24"/>
            </w:rPr>
            <w:t>it considers the over reliance of the UK market as being a weakness</w:t>
          </w:r>
          <w:r w:rsidR="00407119" w:rsidRPr="000F5935">
            <w:rPr>
              <w:rFonts w:ascii="Arial" w:hAnsi="Arial" w:cs="Arial"/>
              <w:sz w:val="24"/>
              <w:szCs w:val="24"/>
            </w:rPr>
            <w:t xml:space="preserve"> </w:t>
          </w:r>
          <w:r w:rsidR="00407119" w:rsidRPr="000F5935">
            <w:rPr>
              <w:rFonts w:ascii="Arial" w:hAnsi="Arial" w:cs="Arial"/>
              <w:sz w:val="24"/>
              <w:szCs w:val="24"/>
            </w:rPr>
            <w:fldChar w:fldCharType="begin"/>
          </w:r>
          <w:r w:rsidR="00407119" w:rsidRPr="000F5935">
            <w:rPr>
              <w:rFonts w:ascii="Arial" w:hAnsi="Arial" w:cs="Arial"/>
              <w:sz w:val="24"/>
              <w:szCs w:val="24"/>
            </w:rPr>
            <w:instrText xml:space="preserve"> ADDIN ZOTERO_ITEM CSL_CITATION {"citationID":"5uAVduL6","properties":{"formattedCitation":"(Pereira, 2024b)","plainCitation":"(Pereira, 2024b)","noteIndex":0},"citationItems":[{"id":54,"uris":["http://zotero.org/users/local/AyB05GGa/items/I6NEWDUP"],"itemData":{"id":54,"type":"article-newspaper","container-title":"The Business Model Analyst","title":"Tesco SWOT Analysis","URL":"ttps://businessmodelanalyst.com/tesco-swot-analysis/","author":[{"family":"Pereira","given":"Daniel"}],"accessed":{"date-parts":[["2025",6,17]]},"issued":{"date-parts":[["2024",12,12]]}}}],"schema":"https://github.com/citation-style-language/schema/raw/master/csl-citation.json"} </w:instrText>
          </w:r>
          <w:r w:rsidR="00407119" w:rsidRPr="000F5935">
            <w:rPr>
              <w:rFonts w:ascii="Arial" w:hAnsi="Arial" w:cs="Arial"/>
              <w:sz w:val="24"/>
              <w:szCs w:val="24"/>
            </w:rPr>
            <w:fldChar w:fldCharType="separate"/>
          </w:r>
          <w:r w:rsidR="00407119" w:rsidRPr="000F5935">
            <w:rPr>
              <w:rFonts w:ascii="Arial" w:hAnsi="Arial" w:cs="Arial"/>
              <w:sz w:val="24"/>
              <w:szCs w:val="24"/>
            </w:rPr>
            <w:t>(Pereira, 2024b)</w:t>
          </w:r>
          <w:r w:rsidR="00407119" w:rsidRPr="000F5935">
            <w:rPr>
              <w:rFonts w:ascii="Arial" w:hAnsi="Arial" w:cs="Arial"/>
              <w:sz w:val="24"/>
              <w:szCs w:val="24"/>
            </w:rPr>
            <w:fldChar w:fldCharType="end"/>
          </w:r>
          <w:r w:rsidR="00407119" w:rsidRPr="000F5935">
            <w:rPr>
              <w:rFonts w:ascii="Arial" w:hAnsi="Arial" w:cs="Arial"/>
              <w:sz w:val="24"/>
              <w:szCs w:val="24"/>
            </w:rPr>
            <w:t xml:space="preserve">, </w:t>
          </w:r>
          <w:r w:rsidR="00D547E3" w:rsidRPr="000F5935">
            <w:rPr>
              <w:rFonts w:ascii="Arial" w:hAnsi="Arial" w:cs="Arial"/>
              <w:sz w:val="24"/>
              <w:szCs w:val="24"/>
            </w:rPr>
            <w:t>w</w:t>
          </w:r>
          <w:r w:rsidRPr="000F5935">
            <w:rPr>
              <w:rFonts w:ascii="Arial" w:hAnsi="Arial" w:cs="Arial"/>
              <w:sz w:val="24"/>
              <w:szCs w:val="24"/>
            </w:rPr>
            <w:t>hereas</w:t>
          </w:r>
          <w:r w:rsidR="008F10C9" w:rsidRPr="000F5935">
            <w:rPr>
              <w:rFonts w:ascii="Arial" w:hAnsi="Arial" w:cs="Arial"/>
              <w:sz w:val="24"/>
              <w:szCs w:val="24"/>
            </w:rPr>
            <w:t xml:space="preserve"> in comparison to </w:t>
          </w:r>
          <w:r w:rsidRPr="000F5935">
            <w:rPr>
              <w:rFonts w:ascii="Arial" w:hAnsi="Arial" w:cs="Arial"/>
              <w:sz w:val="24"/>
              <w:szCs w:val="24"/>
            </w:rPr>
            <w:t>Asda</w:t>
          </w:r>
          <w:r w:rsidR="00144FB2" w:rsidRPr="000F5935">
            <w:rPr>
              <w:rFonts w:ascii="Arial" w:hAnsi="Arial" w:cs="Arial"/>
              <w:sz w:val="24"/>
              <w:szCs w:val="24"/>
            </w:rPr>
            <w:t xml:space="preserve"> as</w:t>
          </w:r>
          <w:r w:rsidRPr="000F5935">
            <w:rPr>
              <w:rFonts w:ascii="Arial" w:hAnsi="Arial" w:cs="Arial"/>
              <w:sz w:val="24"/>
              <w:szCs w:val="24"/>
            </w:rPr>
            <w:t xml:space="preserve"> a subsidiary of Walmart</w:t>
          </w:r>
          <w:r w:rsidR="00D547E3" w:rsidRPr="000F5935">
            <w:rPr>
              <w:rFonts w:ascii="Arial" w:hAnsi="Arial" w:cs="Arial"/>
              <w:sz w:val="24"/>
              <w:szCs w:val="24"/>
            </w:rPr>
            <w:t xml:space="preserve"> </w:t>
          </w:r>
          <w:r w:rsidR="00746F23" w:rsidRPr="000F5935">
            <w:rPr>
              <w:rFonts w:ascii="Arial" w:hAnsi="Arial" w:cs="Arial"/>
              <w:sz w:val="24"/>
              <w:szCs w:val="24"/>
            </w:rPr>
            <w:t>with a global outlook</w:t>
          </w:r>
          <w:r w:rsidR="00811433" w:rsidRPr="000F5935">
            <w:rPr>
              <w:rFonts w:ascii="Arial" w:hAnsi="Arial" w:cs="Arial"/>
              <w:sz w:val="24"/>
              <w:szCs w:val="24"/>
            </w:rPr>
            <w:t>.</w:t>
          </w:r>
          <w:r w:rsidR="00746F23" w:rsidRPr="000F5935">
            <w:rPr>
              <w:rFonts w:ascii="Arial" w:hAnsi="Arial" w:cs="Arial"/>
              <w:sz w:val="24"/>
              <w:szCs w:val="24"/>
            </w:rPr>
            <w:t xml:space="preserve"> </w:t>
          </w:r>
          <w:r w:rsidR="00D547E3" w:rsidRPr="000F5935">
            <w:rPr>
              <w:rFonts w:ascii="Arial" w:hAnsi="Arial" w:cs="Arial"/>
              <w:sz w:val="24"/>
              <w:szCs w:val="24"/>
            </w:rPr>
            <w:t>This could be perceived both a strength and a weakness</w:t>
          </w:r>
          <w:r w:rsidR="008F10C9" w:rsidRPr="000F5935">
            <w:rPr>
              <w:rFonts w:ascii="Arial" w:hAnsi="Arial" w:cs="Arial"/>
              <w:sz w:val="24"/>
              <w:szCs w:val="24"/>
            </w:rPr>
            <w:t xml:space="preserve"> where</w:t>
          </w:r>
          <w:r w:rsidRPr="000F5935">
            <w:rPr>
              <w:rFonts w:ascii="Arial" w:hAnsi="Arial" w:cs="Arial"/>
              <w:sz w:val="24"/>
              <w:szCs w:val="24"/>
            </w:rPr>
            <w:t xml:space="preserve"> strategic decisions and directions could be influenced by Asda’s parent company.  </w:t>
          </w:r>
        </w:p>
        <w:p w14:paraId="05FD26C9" w14:textId="55C67D04" w:rsidR="00645B82" w:rsidRPr="000F5935" w:rsidRDefault="00645B82" w:rsidP="000F5935">
          <w:pPr>
            <w:tabs>
              <w:tab w:val="left" w:pos="709"/>
            </w:tabs>
            <w:spacing w:line="360" w:lineRule="auto"/>
            <w:ind w:left="709"/>
            <w:rPr>
              <w:rFonts w:ascii="Arial" w:hAnsi="Arial" w:cs="Arial"/>
              <w:sz w:val="24"/>
              <w:szCs w:val="24"/>
            </w:rPr>
          </w:pPr>
          <w:r w:rsidRPr="000F5935">
            <w:rPr>
              <w:rFonts w:ascii="Arial" w:hAnsi="Arial" w:cs="Arial"/>
              <w:sz w:val="24"/>
              <w:szCs w:val="24"/>
            </w:rPr>
            <w:t xml:space="preserve">Introduction of competition such as Lidl and </w:t>
          </w:r>
          <w:r w:rsidR="00811433" w:rsidRPr="000F5935">
            <w:rPr>
              <w:rFonts w:ascii="Arial" w:hAnsi="Arial" w:cs="Arial"/>
              <w:sz w:val="24"/>
              <w:szCs w:val="24"/>
            </w:rPr>
            <w:t>Aldi</w:t>
          </w:r>
          <w:r w:rsidRPr="000F5935">
            <w:rPr>
              <w:rFonts w:ascii="Arial" w:hAnsi="Arial" w:cs="Arial"/>
              <w:sz w:val="24"/>
              <w:szCs w:val="24"/>
            </w:rPr>
            <w:t xml:space="preserve"> with initiatives such as the Aldi price match, have weakened Tesco’s dominance in the market share, despite them still holding on to 27 percent of the market.</w:t>
          </w:r>
        </w:p>
        <w:p w14:paraId="4688A6DF" w14:textId="7013966D" w:rsidR="00645B82" w:rsidRPr="000F5935" w:rsidRDefault="00645B82" w:rsidP="000F5935">
          <w:pPr>
            <w:tabs>
              <w:tab w:val="left" w:pos="709"/>
            </w:tabs>
            <w:spacing w:line="360" w:lineRule="auto"/>
            <w:ind w:left="709"/>
            <w:rPr>
              <w:rFonts w:ascii="Arial" w:hAnsi="Arial" w:cs="Arial"/>
              <w:sz w:val="24"/>
              <w:szCs w:val="24"/>
            </w:rPr>
          </w:pPr>
          <w:r w:rsidRPr="000F5935">
            <w:rPr>
              <w:rFonts w:ascii="Arial" w:hAnsi="Arial" w:cs="Arial"/>
              <w:sz w:val="24"/>
              <w:szCs w:val="24"/>
            </w:rPr>
            <w:t>Efforts to break into world markets – especially America and Japan have not been as successful</w:t>
          </w:r>
          <w:r w:rsidR="000F5935" w:rsidRPr="000F5935">
            <w:rPr>
              <w:rFonts w:ascii="Arial" w:hAnsi="Arial" w:cs="Arial"/>
              <w:sz w:val="24"/>
              <w:szCs w:val="24"/>
            </w:rPr>
            <w:t xml:space="preserve"> and</w:t>
          </w:r>
          <w:r w:rsidRPr="000F5935">
            <w:rPr>
              <w:rFonts w:ascii="Arial" w:hAnsi="Arial" w:cs="Arial"/>
              <w:sz w:val="24"/>
              <w:szCs w:val="24"/>
            </w:rPr>
            <w:t xml:space="preserve"> whilst Tesco have a significant presence in central </w:t>
          </w:r>
          <w:r w:rsidR="003F5F1F" w:rsidRPr="000F5935">
            <w:rPr>
              <w:rFonts w:ascii="Arial" w:hAnsi="Arial" w:cs="Arial"/>
              <w:sz w:val="24"/>
              <w:szCs w:val="24"/>
            </w:rPr>
            <w:t>Europe,</w:t>
          </w:r>
          <w:r w:rsidRPr="000F5935">
            <w:rPr>
              <w:rFonts w:ascii="Arial" w:hAnsi="Arial" w:cs="Arial"/>
              <w:sz w:val="24"/>
              <w:szCs w:val="24"/>
            </w:rPr>
            <w:t xml:space="preserve"> they have withdrawn completely from the China market. Despite being one of the</w:t>
          </w:r>
          <w:r w:rsidRPr="000F5935">
            <w:rPr>
              <w:rFonts w:ascii="Arial" w:hAnsi="Arial" w:cs="Arial"/>
              <w:b/>
              <w:bCs/>
              <w:sz w:val="24"/>
              <w:szCs w:val="24"/>
            </w:rPr>
            <w:t xml:space="preserve"> </w:t>
          </w:r>
          <w:r w:rsidRPr="000F5935">
            <w:rPr>
              <w:rFonts w:ascii="Arial" w:hAnsi="Arial" w:cs="Arial"/>
              <w:sz w:val="24"/>
              <w:szCs w:val="24"/>
            </w:rPr>
            <w:t>largest markets opportunities in the world – Tesco failed in China.</w:t>
          </w:r>
          <w:r w:rsidR="000F5935" w:rsidRPr="000F5935">
            <w:rPr>
              <w:rFonts w:ascii="Arial" w:hAnsi="Arial" w:cs="Arial"/>
              <w:sz w:val="24"/>
              <w:szCs w:val="24"/>
            </w:rPr>
            <w:t xml:space="preserve"> </w:t>
          </w:r>
          <w:r w:rsidRPr="000F5935">
            <w:rPr>
              <w:rFonts w:ascii="Arial" w:hAnsi="Arial" w:cs="Arial"/>
              <w:sz w:val="24"/>
              <w:szCs w:val="24"/>
            </w:rPr>
            <w:t xml:space="preserve">According to </w:t>
          </w:r>
          <w:r w:rsidR="00C80600" w:rsidRPr="000F5935">
            <w:rPr>
              <w:rFonts w:ascii="Arial" w:hAnsi="Arial" w:cs="Arial"/>
              <w:sz w:val="24"/>
              <w:szCs w:val="24"/>
            </w:rPr>
            <w:fldChar w:fldCharType="begin"/>
          </w:r>
          <w:r w:rsidR="00C80600" w:rsidRPr="000F5935">
            <w:rPr>
              <w:rFonts w:ascii="Arial" w:hAnsi="Arial" w:cs="Arial"/>
              <w:sz w:val="24"/>
              <w:szCs w:val="24"/>
            </w:rPr>
            <w:instrText xml:space="preserve"> ADDIN ZOTERO_ITEM CSL_CITATION {"citationID":"q8fc1foV","properties":{"formattedCitation":"(Wang, 2013)","plainCitation":"(Wang, 2013)","noteIndex":0},"citationItems":[{"id":73,"uris":["http://zotero.org/users/local/AyB05GGa/items/G6QHUSD2"],"itemData":{"id":73,"type":"webpage","container-title":"Warwick Business School","genre":"School News","title":"Tesco Find their \"Secret Weapon\" fails in China","URL":"https://www.wbs.ac.uk/news/tesco-find-their-secret-weapon-fails-in-china/","author":[{"family":"Wang","given":"Qing"}],"accessed":{"date-parts":[["2025",6,16]]},"issued":{"date-parts":[["2013",8,19]]}}}],"schema":"https://github.com/citation-style-language/schema/raw/master/csl-citation.json"} </w:instrText>
          </w:r>
          <w:r w:rsidR="00C80600" w:rsidRPr="000F5935">
            <w:rPr>
              <w:rFonts w:ascii="Arial" w:hAnsi="Arial" w:cs="Arial"/>
              <w:sz w:val="24"/>
              <w:szCs w:val="24"/>
            </w:rPr>
            <w:fldChar w:fldCharType="separate"/>
          </w:r>
          <w:r w:rsidR="00C80600" w:rsidRPr="000F5935">
            <w:rPr>
              <w:rFonts w:ascii="Arial" w:hAnsi="Arial" w:cs="Arial"/>
              <w:sz w:val="24"/>
              <w:szCs w:val="24"/>
            </w:rPr>
            <w:t>(Wang, 2013)</w:t>
          </w:r>
          <w:r w:rsidR="00C80600" w:rsidRPr="000F5935">
            <w:rPr>
              <w:rFonts w:ascii="Arial" w:hAnsi="Arial" w:cs="Arial"/>
              <w:sz w:val="24"/>
              <w:szCs w:val="24"/>
            </w:rPr>
            <w:fldChar w:fldCharType="end"/>
          </w:r>
          <w:r w:rsidRPr="000F5935">
            <w:rPr>
              <w:rFonts w:ascii="Arial" w:hAnsi="Arial" w:cs="Arial"/>
              <w:sz w:val="24"/>
              <w:szCs w:val="24"/>
            </w:rPr>
            <w:t xml:space="preserve">, when compared with Westerners, Chinese consumers are “variety seekers”. </w:t>
          </w:r>
          <w:r w:rsidR="00E367D8">
            <w:rPr>
              <w:rFonts w:ascii="Arial" w:hAnsi="Arial" w:cs="Arial"/>
              <w:sz w:val="24"/>
              <w:szCs w:val="24"/>
            </w:rPr>
            <w:fldChar w:fldCharType="begin"/>
          </w:r>
          <w:r w:rsidR="00E367D8">
            <w:rPr>
              <w:rFonts w:ascii="Arial" w:hAnsi="Arial" w:cs="Arial"/>
              <w:sz w:val="24"/>
              <w:szCs w:val="24"/>
            </w:rPr>
            <w:instrText xml:space="preserve"> ADDIN ZOTERO_ITEM CSL_CITATION {"citationID":"oux2JbnI","properties":{"formattedCitation":"(Banerjee, 2023)","plainCitation":"(Banerjee, 2023)","noteIndex":0},"citationItems":[{"id":83,"uris":["http://zotero.org/users/local/AyB05GGa/items/64UBP779"],"itemData":{"id":83,"type":"webpage","container-title":"The Raconteur","title":"Why did Tesco fail in China","URL":"https://www.raconteur.net/global-business/why-tesco-failed-to-crack-china","author":[{"family":"Banerjee","given":"Rohan"}],"accessed":{"date-parts":[["2025",6,15]]},"issued":{"date-parts":[["2023",6,6]]}}}],"schema":"https://github.com/citation-style-language/schema/raw/master/csl-citation.json"} </w:instrText>
          </w:r>
          <w:r w:rsidR="00E367D8">
            <w:rPr>
              <w:rFonts w:ascii="Arial" w:hAnsi="Arial" w:cs="Arial"/>
              <w:sz w:val="24"/>
              <w:szCs w:val="24"/>
            </w:rPr>
            <w:fldChar w:fldCharType="separate"/>
          </w:r>
          <w:r w:rsidR="00E367D8" w:rsidRPr="00E367D8">
            <w:rPr>
              <w:rFonts w:ascii="Arial" w:hAnsi="Arial" w:cs="Arial"/>
              <w:sz w:val="24"/>
            </w:rPr>
            <w:t>(Banerjee, 2023)</w:t>
          </w:r>
          <w:r w:rsidR="00E367D8">
            <w:rPr>
              <w:rFonts w:ascii="Arial" w:hAnsi="Arial" w:cs="Arial"/>
              <w:sz w:val="24"/>
              <w:szCs w:val="24"/>
            </w:rPr>
            <w:fldChar w:fldCharType="end"/>
          </w:r>
          <w:r w:rsidR="00E367D8">
            <w:rPr>
              <w:rFonts w:ascii="Arial" w:hAnsi="Arial" w:cs="Arial"/>
              <w:sz w:val="24"/>
              <w:szCs w:val="24"/>
            </w:rPr>
            <w:t xml:space="preserve"> considered that the Chinese “</w:t>
          </w:r>
          <w:r w:rsidRPr="000F5935">
            <w:rPr>
              <w:rFonts w:ascii="Arial" w:hAnsi="Arial" w:cs="Arial"/>
              <w:sz w:val="24"/>
              <w:szCs w:val="24"/>
            </w:rPr>
            <w:t>tend to prefer to shop around, bargain-hunt, and to buy specific things from specialist traders, rather than trusting a supermarket to have everything they want or need in one place.</w:t>
          </w:r>
          <w:r w:rsidR="00E367D8">
            <w:rPr>
              <w:rFonts w:ascii="Arial" w:hAnsi="Arial" w:cs="Arial"/>
              <w:sz w:val="24"/>
              <w:szCs w:val="24"/>
            </w:rPr>
            <w:t>”</w:t>
          </w:r>
          <w:r w:rsidR="00F40C29">
            <w:rPr>
              <w:rFonts w:ascii="Arial" w:hAnsi="Arial" w:cs="Arial"/>
              <w:sz w:val="24"/>
              <w:szCs w:val="24"/>
            </w:rPr>
            <w:t xml:space="preserve">  </w:t>
          </w:r>
        </w:p>
        <w:p w14:paraId="5FA96523" w14:textId="77777777" w:rsidR="008D5E7D" w:rsidRDefault="008D5E7D" w:rsidP="008D5E7D"/>
        <w:p w14:paraId="6F535067" w14:textId="77777777" w:rsidR="006D4020" w:rsidRDefault="006D4020" w:rsidP="008D5E7D"/>
        <w:p w14:paraId="24CA4E36" w14:textId="77777777" w:rsidR="00336D4F" w:rsidRDefault="00336D4F" w:rsidP="008D5E7D"/>
        <w:p w14:paraId="467881D0" w14:textId="77777777" w:rsidR="006D4020" w:rsidRPr="008D5E7D" w:rsidRDefault="006D4020" w:rsidP="008D5E7D"/>
        <w:p w14:paraId="2365A9DD" w14:textId="43365184" w:rsidR="00E41B03" w:rsidRDefault="000F5935" w:rsidP="00E41B03">
          <w:pPr>
            <w:pStyle w:val="Heading4"/>
            <w:rPr>
              <w:rFonts w:ascii="Arial" w:hAnsi="Arial" w:cs="Arial"/>
              <w:i w:val="0"/>
              <w:iCs w:val="0"/>
              <w:sz w:val="28"/>
              <w:szCs w:val="28"/>
            </w:rPr>
          </w:pPr>
          <w:r>
            <w:rPr>
              <w:rFonts w:ascii="Arial" w:hAnsi="Arial" w:cs="Arial"/>
              <w:i w:val="0"/>
              <w:iCs w:val="0"/>
              <w:sz w:val="28"/>
              <w:szCs w:val="28"/>
            </w:rPr>
            <w:t xml:space="preserve">   </w:t>
          </w:r>
          <w:r w:rsidR="00E41B03" w:rsidRPr="000F5935">
            <w:rPr>
              <w:rFonts w:ascii="Arial" w:hAnsi="Arial" w:cs="Arial"/>
              <w:i w:val="0"/>
              <w:iCs w:val="0"/>
              <w:sz w:val="28"/>
              <w:szCs w:val="28"/>
            </w:rPr>
            <w:t>Opportunities</w:t>
          </w:r>
        </w:p>
        <w:p w14:paraId="45CDC032" w14:textId="77777777" w:rsidR="004D6FFB" w:rsidRDefault="004D6FFB" w:rsidP="004D6FFB"/>
        <w:p w14:paraId="3AE1B151" w14:textId="52F8E357" w:rsidR="00A15705" w:rsidRPr="00A94774" w:rsidRDefault="008B457A" w:rsidP="008B457A">
          <w:pPr>
            <w:tabs>
              <w:tab w:val="left" w:pos="709"/>
            </w:tabs>
            <w:spacing w:line="360" w:lineRule="auto"/>
            <w:ind w:left="709"/>
            <w:rPr>
              <w:rFonts w:ascii="Arial" w:hAnsi="Arial" w:cs="Arial"/>
              <w:sz w:val="24"/>
              <w:szCs w:val="24"/>
            </w:rPr>
          </w:pPr>
          <w:r>
            <w:rPr>
              <w:rFonts w:ascii="Arial" w:hAnsi="Arial" w:cs="Arial"/>
              <w:sz w:val="24"/>
              <w:szCs w:val="24"/>
            </w:rPr>
            <w:tab/>
          </w:r>
          <w:r w:rsidR="001B19A5" w:rsidRPr="00A94774">
            <w:rPr>
              <w:rFonts w:ascii="Arial" w:hAnsi="Arial" w:cs="Arial"/>
              <w:sz w:val="24"/>
              <w:szCs w:val="24"/>
            </w:rPr>
            <w:t>Previous analysis of Tesco</w:t>
          </w:r>
          <w:r w:rsidR="00B0779C" w:rsidRPr="00A94774">
            <w:rPr>
              <w:rFonts w:ascii="Arial" w:hAnsi="Arial" w:cs="Arial"/>
              <w:sz w:val="24"/>
              <w:szCs w:val="24"/>
            </w:rPr>
            <w:t xml:space="preserve"> </w:t>
          </w:r>
          <w:r w:rsidR="00E9229F" w:rsidRPr="00A94774">
            <w:rPr>
              <w:rFonts w:ascii="Arial" w:hAnsi="Arial" w:cs="Arial"/>
              <w:sz w:val="24"/>
              <w:szCs w:val="24"/>
            </w:rPr>
            <w:t>identified the</w:t>
          </w:r>
          <w:r w:rsidR="00B0779C" w:rsidRPr="00A94774">
            <w:rPr>
              <w:rFonts w:ascii="Arial" w:hAnsi="Arial" w:cs="Arial"/>
              <w:sz w:val="24"/>
              <w:szCs w:val="24"/>
            </w:rPr>
            <w:t xml:space="preserve"> </w:t>
          </w:r>
          <w:r w:rsidR="00E9229F" w:rsidRPr="00A94774">
            <w:rPr>
              <w:rFonts w:ascii="Arial" w:hAnsi="Arial" w:cs="Arial"/>
              <w:sz w:val="24"/>
              <w:szCs w:val="24"/>
            </w:rPr>
            <w:t>application</w:t>
          </w:r>
          <w:r w:rsidR="00A15705" w:rsidRPr="00A94774">
            <w:rPr>
              <w:rFonts w:ascii="Arial" w:hAnsi="Arial" w:cs="Arial"/>
              <w:sz w:val="24"/>
              <w:szCs w:val="24"/>
            </w:rPr>
            <w:t xml:space="preserve"> of targeted marketing and expan</w:t>
          </w:r>
          <w:r w:rsidR="00E9229F" w:rsidRPr="00A94774">
            <w:rPr>
              <w:rFonts w:ascii="Arial" w:hAnsi="Arial" w:cs="Arial"/>
              <w:sz w:val="24"/>
              <w:szCs w:val="24"/>
            </w:rPr>
            <w:t>sion of their</w:t>
          </w:r>
          <w:r w:rsidR="00A15705" w:rsidRPr="00A94774">
            <w:rPr>
              <w:rFonts w:ascii="Arial" w:hAnsi="Arial" w:cs="Arial"/>
              <w:sz w:val="24"/>
              <w:szCs w:val="24"/>
            </w:rPr>
            <w:t xml:space="preserve"> online grocery delivery</w:t>
          </w:r>
          <w:r w:rsidR="00E9229F" w:rsidRPr="00A94774">
            <w:rPr>
              <w:rFonts w:ascii="Arial" w:hAnsi="Arial" w:cs="Arial"/>
              <w:sz w:val="24"/>
              <w:szCs w:val="24"/>
            </w:rPr>
            <w:t xml:space="preserve"> service was an opportunity that </w:t>
          </w:r>
          <w:r w:rsidR="002E3A11" w:rsidRPr="00A94774">
            <w:rPr>
              <w:rFonts w:ascii="Arial" w:hAnsi="Arial" w:cs="Arial"/>
              <w:sz w:val="24"/>
              <w:szCs w:val="24"/>
            </w:rPr>
            <w:t xml:space="preserve">could be capitalised upon. Their </w:t>
          </w:r>
          <w:r w:rsidR="00495018">
            <w:rPr>
              <w:rFonts w:ascii="Arial" w:hAnsi="Arial" w:cs="Arial"/>
              <w:sz w:val="24"/>
              <w:szCs w:val="24"/>
            </w:rPr>
            <w:t>“</w:t>
          </w:r>
          <w:r w:rsidR="002E3A11" w:rsidRPr="00A94774">
            <w:rPr>
              <w:rFonts w:ascii="Arial" w:hAnsi="Arial" w:cs="Arial"/>
              <w:sz w:val="24"/>
              <w:szCs w:val="24"/>
            </w:rPr>
            <w:t>Whoosh</w:t>
          </w:r>
          <w:r w:rsidR="00495018">
            <w:rPr>
              <w:rFonts w:ascii="Arial" w:hAnsi="Arial" w:cs="Arial"/>
              <w:sz w:val="24"/>
              <w:szCs w:val="24"/>
            </w:rPr>
            <w:t>”</w:t>
          </w:r>
          <w:r w:rsidR="002E3A11" w:rsidRPr="00A94774">
            <w:rPr>
              <w:rFonts w:ascii="Arial" w:hAnsi="Arial" w:cs="Arial"/>
              <w:sz w:val="24"/>
              <w:szCs w:val="24"/>
            </w:rPr>
            <w:t xml:space="preserve"> </w:t>
          </w:r>
          <w:r w:rsidR="00495018">
            <w:rPr>
              <w:rFonts w:ascii="Arial" w:hAnsi="Arial" w:cs="Arial"/>
              <w:sz w:val="24"/>
              <w:szCs w:val="24"/>
            </w:rPr>
            <w:t xml:space="preserve">delivery </w:t>
          </w:r>
          <w:r w:rsidR="002E3A11" w:rsidRPr="00A94774">
            <w:rPr>
              <w:rFonts w:ascii="Arial" w:hAnsi="Arial" w:cs="Arial"/>
              <w:sz w:val="24"/>
              <w:szCs w:val="24"/>
            </w:rPr>
            <w:t xml:space="preserve">service </w:t>
          </w:r>
          <w:r w:rsidR="00495018">
            <w:rPr>
              <w:rFonts w:ascii="Arial" w:hAnsi="Arial" w:cs="Arial"/>
              <w:sz w:val="24"/>
              <w:szCs w:val="24"/>
            </w:rPr>
            <w:t>offers</w:t>
          </w:r>
          <w:r w:rsidR="00A94774">
            <w:rPr>
              <w:rFonts w:ascii="Arial" w:hAnsi="Arial" w:cs="Arial"/>
              <w:sz w:val="24"/>
              <w:szCs w:val="24"/>
            </w:rPr>
            <w:t xml:space="preserve"> same day delivery within 20 minutes </w:t>
          </w:r>
          <w:r w:rsidR="00BE0AAD">
            <w:rPr>
              <w:rFonts w:ascii="Arial" w:hAnsi="Arial" w:cs="Arial"/>
              <w:sz w:val="24"/>
              <w:szCs w:val="24"/>
            </w:rPr>
            <w:t>for small “everyday essential items”</w:t>
          </w:r>
          <w:r w:rsidR="00034E8F">
            <w:rPr>
              <w:rFonts w:ascii="Arial" w:hAnsi="Arial" w:cs="Arial"/>
              <w:sz w:val="24"/>
              <w:szCs w:val="24"/>
            </w:rPr>
            <w:t>.  B</w:t>
          </w:r>
          <w:r w:rsidR="00A15705" w:rsidRPr="00A94774">
            <w:rPr>
              <w:rFonts w:ascii="Arial" w:hAnsi="Arial" w:cs="Arial"/>
              <w:sz w:val="24"/>
              <w:szCs w:val="24"/>
            </w:rPr>
            <w:t xml:space="preserve">y increasing delivery capacity, </w:t>
          </w:r>
          <w:r w:rsidR="00034E8F">
            <w:rPr>
              <w:rFonts w:ascii="Arial" w:hAnsi="Arial" w:cs="Arial"/>
              <w:sz w:val="24"/>
              <w:szCs w:val="24"/>
            </w:rPr>
            <w:t>within eligible</w:t>
          </w:r>
          <w:r w:rsidR="00E55079">
            <w:rPr>
              <w:rFonts w:ascii="Arial" w:hAnsi="Arial" w:cs="Arial"/>
              <w:sz w:val="24"/>
              <w:szCs w:val="24"/>
            </w:rPr>
            <w:t xml:space="preserve"> target areas and consideration to</w:t>
          </w:r>
          <w:r w:rsidR="00A15705" w:rsidRPr="00A94774">
            <w:rPr>
              <w:rFonts w:ascii="Arial" w:hAnsi="Arial" w:cs="Arial"/>
              <w:sz w:val="24"/>
              <w:szCs w:val="24"/>
            </w:rPr>
            <w:t xml:space="preserve"> changing delivery vehicles to electric vehicles</w:t>
          </w:r>
          <w:r w:rsidR="00E55079">
            <w:rPr>
              <w:rFonts w:ascii="Arial" w:hAnsi="Arial" w:cs="Arial"/>
              <w:sz w:val="24"/>
              <w:szCs w:val="24"/>
            </w:rPr>
            <w:t xml:space="preserve"> for this service</w:t>
          </w:r>
          <w:r w:rsidR="00A15705" w:rsidRPr="00A94774">
            <w:rPr>
              <w:rFonts w:ascii="Arial" w:hAnsi="Arial" w:cs="Arial"/>
              <w:sz w:val="24"/>
              <w:szCs w:val="24"/>
            </w:rPr>
            <w:t>,</w:t>
          </w:r>
          <w:r w:rsidR="00E55079">
            <w:rPr>
              <w:rFonts w:ascii="Arial" w:hAnsi="Arial" w:cs="Arial"/>
              <w:sz w:val="24"/>
              <w:szCs w:val="24"/>
            </w:rPr>
            <w:t xml:space="preserve"> this not only extends </w:t>
          </w:r>
          <w:r w:rsidR="004C69F0">
            <w:rPr>
              <w:rFonts w:ascii="Arial" w:hAnsi="Arial" w:cs="Arial"/>
              <w:sz w:val="24"/>
              <w:szCs w:val="24"/>
            </w:rPr>
            <w:t>the services of the company, but also could</w:t>
          </w:r>
          <w:r w:rsidR="00A15705" w:rsidRPr="00A94774">
            <w:rPr>
              <w:rFonts w:ascii="Arial" w:hAnsi="Arial" w:cs="Arial"/>
              <w:sz w:val="24"/>
              <w:szCs w:val="24"/>
            </w:rPr>
            <w:t xml:space="preserve"> offer a commitment to reduction on carbon for those customers who consider the ethical challenges of their delivery service.</w:t>
          </w:r>
        </w:p>
        <w:p w14:paraId="7F5C4A69" w14:textId="7A514C03" w:rsidR="00A15705" w:rsidRDefault="003D6245" w:rsidP="00271D83">
          <w:pPr>
            <w:tabs>
              <w:tab w:val="left" w:pos="709"/>
            </w:tabs>
            <w:spacing w:line="360" w:lineRule="auto"/>
            <w:ind w:left="720"/>
            <w:rPr>
              <w:rFonts w:ascii="Arial" w:hAnsi="Arial" w:cs="Arial"/>
              <w:b/>
              <w:bCs/>
              <w:sz w:val="24"/>
              <w:szCs w:val="24"/>
            </w:rPr>
          </w:pPr>
          <w:r w:rsidRPr="0031447D">
            <w:rPr>
              <w:rFonts w:ascii="Arial" w:hAnsi="Arial" w:cs="Arial"/>
              <w:sz w:val="24"/>
              <w:szCs w:val="24"/>
            </w:rPr>
            <w:t>A</w:t>
          </w:r>
          <w:r w:rsidR="00A15705" w:rsidRPr="0031447D">
            <w:rPr>
              <w:rFonts w:ascii="Arial" w:hAnsi="Arial" w:cs="Arial"/>
              <w:sz w:val="24"/>
              <w:szCs w:val="24"/>
            </w:rPr>
            <w:t xml:space="preserve">s consumers become increasingly ecologically aware, </w:t>
          </w:r>
          <w:r w:rsidRPr="0031447D">
            <w:rPr>
              <w:rFonts w:ascii="Arial" w:hAnsi="Arial" w:cs="Arial"/>
              <w:sz w:val="24"/>
              <w:szCs w:val="24"/>
            </w:rPr>
            <w:t xml:space="preserve">Tesco offers a </w:t>
          </w:r>
          <w:r w:rsidR="00271D83">
            <w:rPr>
              <w:rFonts w:ascii="Arial" w:hAnsi="Arial" w:cs="Arial"/>
              <w:sz w:val="24"/>
              <w:szCs w:val="24"/>
            </w:rPr>
            <w:t xml:space="preserve">  </w:t>
          </w:r>
          <w:r w:rsidRPr="0031447D">
            <w:rPr>
              <w:rFonts w:ascii="Arial" w:hAnsi="Arial" w:cs="Arial"/>
              <w:sz w:val="24"/>
              <w:szCs w:val="24"/>
            </w:rPr>
            <w:t xml:space="preserve">commitment </w:t>
          </w:r>
          <w:r w:rsidR="00B11401">
            <w:rPr>
              <w:rFonts w:ascii="Arial" w:hAnsi="Arial" w:cs="Arial"/>
              <w:sz w:val="24"/>
              <w:szCs w:val="24"/>
            </w:rPr>
            <w:t xml:space="preserve">to </w:t>
          </w:r>
          <w:r w:rsidR="009D44D4" w:rsidRPr="0031447D">
            <w:rPr>
              <w:rFonts w:ascii="Arial" w:hAnsi="Arial" w:cs="Arial"/>
              <w:sz w:val="24"/>
              <w:szCs w:val="24"/>
            </w:rPr>
            <w:t>“</w:t>
          </w:r>
          <w:r w:rsidR="00F8320D" w:rsidRPr="0031447D">
            <w:rPr>
              <w:rFonts w:ascii="Arial" w:hAnsi="Arial" w:cs="Arial"/>
              <w:sz w:val="24"/>
              <w:szCs w:val="24"/>
            </w:rPr>
            <w:t>serve their customers, communities and planet a little better every day</w:t>
          </w:r>
          <w:r w:rsidR="009D44D4" w:rsidRPr="0031447D">
            <w:rPr>
              <w:rFonts w:ascii="Arial" w:hAnsi="Arial" w:cs="Arial"/>
              <w:sz w:val="24"/>
              <w:szCs w:val="24"/>
            </w:rPr>
            <w:t xml:space="preserve">” </w:t>
          </w:r>
          <w:r w:rsidR="009D44D4" w:rsidRPr="0031447D">
            <w:rPr>
              <w:rFonts w:ascii="Arial" w:hAnsi="Arial" w:cs="Arial"/>
              <w:sz w:val="24"/>
              <w:szCs w:val="24"/>
            </w:rPr>
            <w:fldChar w:fldCharType="begin"/>
          </w:r>
          <w:r w:rsidR="009D44D4" w:rsidRPr="0031447D">
            <w:rPr>
              <w:rFonts w:ascii="Arial" w:hAnsi="Arial" w:cs="Arial"/>
              <w:sz w:val="24"/>
              <w:szCs w:val="24"/>
            </w:rPr>
            <w:instrText xml:space="preserve"> ADDIN ZOTERO_ITEM CSL_CITATION {"citationID":"3s95RBYE","properties":{"formattedCitation":"(Tesco PLC Ltd., 2025a)","plainCitation":"(Tesco PLC Ltd., 2025a)","noteIndex":0},"citationItems":[{"id":74,"uris":["http://zotero.org/users/local/AyB05GGa/items/KB388TYZ"],"itemData":{"id":74,"type":"report","page":"4","title":"Making a Positive Impact: Tesco PLC Sustainability Report 2024/25","URL":"https://www.tescoplc.com/media/wvkj1yic/tesco-sustainability-report-2025.pdf","author":[{"family":"Tesco PLC Ltd.","given":""}],"accessed":{"date-parts":[["2025",9,18]]},"issued":{"date-parts":[["2025",5]]}}}],"schema":"https://github.com/citation-style-language/schema/raw/master/csl-citation.json"} </w:instrText>
          </w:r>
          <w:r w:rsidR="009D44D4" w:rsidRPr="0031447D">
            <w:rPr>
              <w:rFonts w:ascii="Arial" w:hAnsi="Arial" w:cs="Arial"/>
              <w:sz w:val="24"/>
              <w:szCs w:val="24"/>
            </w:rPr>
            <w:fldChar w:fldCharType="separate"/>
          </w:r>
          <w:r w:rsidR="009D44D4" w:rsidRPr="0031447D">
            <w:rPr>
              <w:rFonts w:ascii="Arial" w:hAnsi="Arial" w:cs="Arial"/>
              <w:sz w:val="24"/>
              <w:szCs w:val="24"/>
            </w:rPr>
            <w:t>(Tesco PLC Ltd., 2025a)</w:t>
          </w:r>
          <w:r w:rsidR="009D44D4" w:rsidRPr="0031447D">
            <w:rPr>
              <w:rFonts w:ascii="Arial" w:hAnsi="Arial" w:cs="Arial"/>
              <w:sz w:val="24"/>
              <w:szCs w:val="24"/>
            </w:rPr>
            <w:fldChar w:fldCharType="end"/>
          </w:r>
          <w:r w:rsidR="00F8320D" w:rsidRPr="0031447D">
            <w:rPr>
              <w:rFonts w:ascii="Arial" w:hAnsi="Arial" w:cs="Arial"/>
              <w:sz w:val="24"/>
              <w:szCs w:val="24"/>
            </w:rPr>
            <w:t xml:space="preserve"> </w:t>
          </w:r>
          <w:r w:rsidR="009D44D4" w:rsidRPr="0031447D">
            <w:rPr>
              <w:rFonts w:ascii="Arial" w:hAnsi="Arial" w:cs="Arial"/>
              <w:sz w:val="24"/>
              <w:szCs w:val="24"/>
            </w:rPr>
            <w:t xml:space="preserve">p4. </w:t>
          </w:r>
          <w:r w:rsidR="00A15705" w:rsidRPr="0031447D">
            <w:rPr>
              <w:rFonts w:ascii="Arial" w:hAnsi="Arial" w:cs="Arial"/>
              <w:sz w:val="24"/>
              <w:szCs w:val="24"/>
            </w:rPr>
            <w:t xml:space="preserve"> </w:t>
          </w:r>
          <w:r w:rsidR="009D44D4" w:rsidRPr="0031447D">
            <w:rPr>
              <w:rFonts w:ascii="Arial" w:hAnsi="Arial" w:cs="Arial"/>
              <w:sz w:val="24"/>
              <w:szCs w:val="24"/>
            </w:rPr>
            <w:t>Whilst signif</w:t>
          </w:r>
          <w:r w:rsidR="00A20AA0" w:rsidRPr="0031447D">
            <w:rPr>
              <w:rFonts w:ascii="Arial" w:hAnsi="Arial" w:cs="Arial"/>
              <w:sz w:val="24"/>
              <w:szCs w:val="24"/>
            </w:rPr>
            <w:t xml:space="preserve">icant </w:t>
          </w:r>
          <w:r w:rsidR="0031447D" w:rsidRPr="0031447D">
            <w:rPr>
              <w:rFonts w:ascii="Arial" w:hAnsi="Arial" w:cs="Arial"/>
              <w:sz w:val="24"/>
              <w:szCs w:val="24"/>
            </w:rPr>
            <w:t>inroads</w:t>
          </w:r>
          <w:r w:rsidR="00240444" w:rsidRPr="0031447D">
            <w:rPr>
              <w:rFonts w:ascii="Arial" w:hAnsi="Arial" w:cs="Arial"/>
              <w:sz w:val="24"/>
              <w:szCs w:val="24"/>
            </w:rPr>
            <w:t xml:space="preserve"> have been </w:t>
          </w:r>
          <w:r w:rsidR="00A15705" w:rsidRPr="0031447D">
            <w:rPr>
              <w:rFonts w:ascii="Arial" w:hAnsi="Arial" w:cs="Arial"/>
              <w:sz w:val="24"/>
              <w:szCs w:val="24"/>
            </w:rPr>
            <w:t>there is an opening for more sustainable practices such as reducing packaging waste, offering more eco-friendly products, conserving energy, and supporting local communities. By doing so, Tesco can improve its reputation and appeal to customers who value sustainability and social responsibility</w:t>
          </w:r>
          <w:r w:rsidR="00A15705" w:rsidRPr="0031447D">
            <w:rPr>
              <w:rFonts w:ascii="Arial" w:hAnsi="Arial" w:cs="Arial"/>
              <w:b/>
              <w:bCs/>
              <w:sz w:val="24"/>
              <w:szCs w:val="24"/>
            </w:rPr>
            <w:t xml:space="preserve">. </w:t>
          </w:r>
        </w:p>
        <w:p w14:paraId="1307B049" w14:textId="77777777" w:rsidR="00BE7F4B" w:rsidRPr="0031447D" w:rsidRDefault="00BE7F4B" w:rsidP="0031447D">
          <w:pPr>
            <w:tabs>
              <w:tab w:val="left" w:pos="709"/>
            </w:tabs>
            <w:spacing w:line="360" w:lineRule="auto"/>
            <w:ind w:left="709"/>
            <w:rPr>
              <w:rFonts w:ascii="Arial" w:hAnsi="Arial" w:cs="Arial"/>
              <w:b/>
              <w:bCs/>
              <w:sz w:val="24"/>
              <w:szCs w:val="24"/>
            </w:rPr>
          </w:pPr>
        </w:p>
        <w:p w14:paraId="017B58A9" w14:textId="04A80DF3" w:rsidR="003A3B90" w:rsidRDefault="000F5935" w:rsidP="00E41B03">
          <w:pPr>
            <w:pStyle w:val="Heading4"/>
            <w:rPr>
              <w:rFonts w:ascii="Arial" w:hAnsi="Arial" w:cs="Arial"/>
              <w:i w:val="0"/>
              <w:iCs w:val="0"/>
              <w:sz w:val="28"/>
              <w:szCs w:val="28"/>
            </w:rPr>
          </w:pPr>
          <w:r>
            <w:rPr>
              <w:rFonts w:ascii="Arial" w:hAnsi="Arial" w:cs="Arial"/>
              <w:i w:val="0"/>
              <w:iCs w:val="0"/>
              <w:sz w:val="28"/>
              <w:szCs w:val="28"/>
            </w:rPr>
            <w:t xml:space="preserve">   Threats</w:t>
          </w:r>
        </w:p>
        <w:p w14:paraId="62B25248" w14:textId="77777777" w:rsidR="00BE7F4B" w:rsidRPr="00BE7F4B" w:rsidRDefault="00BE7F4B" w:rsidP="00BE7F4B"/>
        <w:p w14:paraId="031EE1BC" w14:textId="065B8E1E" w:rsidR="00DF1770" w:rsidRPr="004A7DF7" w:rsidRDefault="00DF1770" w:rsidP="004A7DF7">
          <w:pPr>
            <w:tabs>
              <w:tab w:val="left" w:pos="709"/>
            </w:tabs>
            <w:spacing w:line="360" w:lineRule="auto"/>
            <w:ind w:left="709"/>
            <w:rPr>
              <w:rFonts w:ascii="Arial" w:hAnsi="Arial" w:cs="Arial"/>
              <w:sz w:val="24"/>
              <w:szCs w:val="24"/>
            </w:rPr>
          </w:pPr>
          <w:r>
            <w:tab/>
          </w:r>
          <w:r w:rsidRPr="004A7DF7">
            <w:rPr>
              <w:rFonts w:ascii="Arial" w:hAnsi="Arial" w:cs="Arial"/>
              <w:sz w:val="24"/>
              <w:szCs w:val="24"/>
            </w:rPr>
            <w:t xml:space="preserve">Over reliance on globalisation of products can pose supply chain issues.  The Ukraine war saw significant issues in the supply of rape-seed oil, as they were one of the single biggest producers of rapeseed oil in the world leading to a shortage due to the war hampering the export of that commodity out of the Ukraine.  </w:t>
          </w:r>
          <w:r w:rsidR="003F5F1F" w:rsidRPr="004A7DF7">
            <w:rPr>
              <w:rFonts w:ascii="Arial" w:hAnsi="Arial" w:cs="Arial"/>
              <w:sz w:val="24"/>
              <w:szCs w:val="24"/>
            </w:rPr>
            <w:t>Consequently,</w:t>
          </w:r>
          <w:r w:rsidRPr="004A7DF7">
            <w:rPr>
              <w:rFonts w:ascii="Arial" w:hAnsi="Arial" w:cs="Arial"/>
              <w:sz w:val="24"/>
              <w:szCs w:val="24"/>
            </w:rPr>
            <w:t xml:space="preserve"> this led to a significant cost increase in oil during this time, with no alternative.  </w:t>
          </w:r>
        </w:p>
        <w:p w14:paraId="52C6AB02" w14:textId="49C6D111" w:rsidR="00DF1770" w:rsidRPr="004A7DF7" w:rsidRDefault="00DF1770" w:rsidP="004A7DF7">
          <w:pPr>
            <w:tabs>
              <w:tab w:val="left" w:pos="709"/>
            </w:tabs>
            <w:spacing w:line="360" w:lineRule="auto"/>
            <w:ind w:left="709"/>
            <w:rPr>
              <w:rFonts w:ascii="Arial" w:hAnsi="Arial" w:cs="Arial"/>
              <w:sz w:val="24"/>
              <w:szCs w:val="24"/>
            </w:rPr>
          </w:pPr>
          <w:r w:rsidRPr="004A7DF7">
            <w:rPr>
              <w:rFonts w:ascii="Arial" w:hAnsi="Arial" w:cs="Arial"/>
              <w:sz w:val="24"/>
              <w:szCs w:val="24"/>
            </w:rPr>
            <w:tab/>
            <w:t>Whilst Tesco hold 27 % of the Market</w:t>
          </w:r>
          <w:r w:rsidR="0095628E">
            <w:rPr>
              <w:rFonts w:ascii="Arial" w:hAnsi="Arial" w:cs="Arial"/>
              <w:sz w:val="24"/>
              <w:szCs w:val="24"/>
            </w:rPr>
            <w:t xml:space="preserve"> share</w:t>
          </w:r>
          <w:r w:rsidRPr="004A7DF7">
            <w:rPr>
              <w:rFonts w:ascii="Arial" w:hAnsi="Arial" w:cs="Arial"/>
              <w:sz w:val="24"/>
              <w:szCs w:val="24"/>
            </w:rPr>
            <w:t xml:space="preserve">, </w:t>
          </w:r>
          <w:r w:rsidR="006D4020">
            <w:rPr>
              <w:rFonts w:ascii="Arial" w:hAnsi="Arial" w:cs="Arial"/>
              <w:sz w:val="24"/>
              <w:szCs w:val="24"/>
            </w:rPr>
            <w:t xml:space="preserve">the threat of new entrants into the </w:t>
          </w:r>
          <w:r w:rsidR="0095628E">
            <w:rPr>
              <w:rFonts w:ascii="Arial" w:hAnsi="Arial" w:cs="Arial"/>
              <w:sz w:val="24"/>
              <w:szCs w:val="24"/>
            </w:rPr>
            <w:t>market continues to be a threat to their dominance</w:t>
          </w:r>
          <w:r w:rsidR="00AF0EB9">
            <w:rPr>
              <w:rFonts w:ascii="Arial" w:hAnsi="Arial" w:cs="Arial"/>
              <w:sz w:val="24"/>
              <w:szCs w:val="24"/>
            </w:rPr>
            <w:t xml:space="preserve"> in the market. </w:t>
          </w:r>
          <w:r w:rsidRPr="004A7DF7">
            <w:rPr>
              <w:rFonts w:ascii="Arial" w:hAnsi="Arial" w:cs="Arial"/>
              <w:sz w:val="24"/>
              <w:szCs w:val="24"/>
            </w:rPr>
            <w:t xml:space="preserve"> </w:t>
          </w:r>
        </w:p>
        <w:p w14:paraId="3F6B33F8" w14:textId="77777777" w:rsidR="004F7DCD" w:rsidRDefault="004F7DCD" w:rsidP="001019E3">
          <w:pPr>
            <w:spacing w:line="360" w:lineRule="auto"/>
          </w:pPr>
        </w:p>
        <w:p w14:paraId="5C343653" w14:textId="0B33EDDC" w:rsidR="005614DB" w:rsidRDefault="00C8338F" w:rsidP="001019E3">
          <w:pPr>
            <w:pStyle w:val="Heading2"/>
            <w:spacing w:line="360" w:lineRule="auto"/>
            <w:rPr>
              <w:rFonts w:ascii="Arial" w:hAnsi="Arial" w:cs="Arial"/>
              <w:sz w:val="28"/>
              <w:szCs w:val="28"/>
            </w:rPr>
          </w:pPr>
          <w:bookmarkStart w:id="9" w:name="_Toc209197394"/>
          <w:r w:rsidRPr="00F013F3">
            <w:rPr>
              <w:rFonts w:ascii="Arial" w:hAnsi="Arial" w:cs="Arial"/>
              <w:sz w:val="28"/>
              <w:szCs w:val="28"/>
            </w:rPr>
            <w:lastRenderedPageBreak/>
            <w:t>Target Markets</w:t>
          </w:r>
          <w:bookmarkEnd w:id="9"/>
        </w:p>
        <w:p w14:paraId="25F2204D" w14:textId="6CEB9D27" w:rsidR="002B6B05" w:rsidRPr="00C32CFB" w:rsidRDefault="00741A71" w:rsidP="008B457A">
          <w:pPr>
            <w:spacing w:line="360" w:lineRule="auto"/>
            <w:ind w:left="576"/>
            <w:rPr>
              <w:rFonts w:ascii="Arial" w:hAnsi="Arial" w:cs="Arial"/>
              <w:sz w:val="24"/>
              <w:szCs w:val="24"/>
            </w:rPr>
          </w:pPr>
          <w:r w:rsidRPr="00C32CFB">
            <w:rPr>
              <w:rFonts w:ascii="Arial" w:hAnsi="Arial" w:cs="Arial"/>
              <w:sz w:val="24"/>
              <w:szCs w:val="24"/>
            </w:rPr>
            <w:t xml:space="preserve">Broken down into Geographic, Demographic, </w:t>
          </w:r>
          <w:r w:rsidR="009D4D94" w:rsidRPr="00C32CFB">
            <w:rPr>
              <w:rFonts w:ascii="Arial" w:hAnsi="Arial" w:cs="Arial"/>
              <w:sz w:val="24"/>
              <w:szCs w:val="24"/>
            </w:rPr>
            <w:t>Psychographic</w:t>
          </w:r>
          <w:r w:rsidRPr="00C32CFB">
            <w:rPr>
              <w:rFonts w:ascii="Arial" w:hAnsi="Arial" w:cs="Arial"/>
              <w:sz w:val="24"/>
              <w:szCs w:val="24"/>
            </w:rPr>
            <w:t xml:space="preserve"> and </w:t>
          </w:r>
          <w:r w:rsidR="009D4D94" w:rsidRPr="00C32CFB">
            <w:rPr>
              <w:rFonts w:ascii="Arial" w:hAnsi="Arial" w:cs="Arial"/>
              <w:sz w:val="24"/>
              <w:szCs w:val="24"/>
            </w:rPr>
            <w:t>B</w:t>
          </w:r>
          <w:r w:rsidRPr="00C32CFB">
            <w:rPr>
              <w:rFonts w:ascii="Arial" w:hAnsi="Arial" w:cs="Arial"/>
              <w:sz w:val="24"/>
              <w:szCs w:val="24"/>
            </w:rPr>
            <w:t>ehavioural</w:t>
          </w:r>
          <w:r w:rsidR="009D4D94" w:rsidRPr="00C32CFB">
            <w:rPr>
              <w:rFonts w:ascii="Arial" w:hAnsi="Arial" w:cs="Arial"/>
              <w:sz w:val="24"/>
              <w:szCs w:val="24"/>
            </w:rPr>
            <w:t xml:space="preserve"> </w:t>
          </w:r>
          <w:r w:rsidR="00D01673">
            <w:rPr>
              <w:rFonts w:ascii="Arial" w:hAnsi="Arial" w:cs="Arial"/>
              <w:sz w:val="24"/>
              <w:szCs w:val="24"/>
            </w:rPr>
            <w:t>sectors</w:t>
          </w:r>
          <w:r w:rsidR="009D4D94" w:rsidRPr="00C32CFB">
            <w:rPr>
              <w:rFonts w:ascii="Arial" w:hAnsi="Arial" w:cs="Arial"/>
              <w:sz w:val="24"/>
              <w:szCs w:val="24"/>
            </w:rPr>
            <w:t xml:space="preserve">, Tesco can </w:t>
          </w:r>
          <w:r w:rsidR="008319B4" w:rsidRPr="00C32CFB">
            <w:rPr>
              <w:rFonts w:ascii="Arial" w:hAnsi="Arial" w:cs="Arial"/>
              <w:sz w:val="24"/>
              <w:szCs w:val="24"/>
            </w:rPr>
            <w:t xml:space="preserve">build a </w:t>
          </w:r>
          <w:r w:rsidR="009D48BF" w:rsidRPr="00C32CFB">
            <w:rPr>
              <w:rFonts w:ascii="Arial" w:hAnsi="Arial" w:cs="Arial"/>
              <w:sz w:val="24"/>
              <w:szCs w:val="24"/>
            </w:rPr>
            <w:t xml:space="preserve">value driven </w:t>
          </w:r>
          <w:r w:rsidR="008319B4" w:rsidRPr="00C32CFB">
            <w:rPr>
              <w:rFonts w:ascii="Arial" w:hAnsi="Arial" w:cs="Arial"/>
              <w:sz w:val="24"/>
              <w:szCs w:val="24"/>
            </w:rPr>
            <w:t>strate</w:t>
          </w:r>
          <w:r w:rsidR="009D48BF" w:rsidRPr="00C32CFB">
            <w:rPr>
              <w:rFonts w:ascii="Arial" w:hAnsi="Arial" w:cs="Arial"/>
              <w:sz w:val="24"/>
              <w:szCs w:val="24"/>
            </w:rPr>
            <w:t xml:space="preserve">gy </w:t>
          </w:r>
          <w:r w:rsidR="00242253" w:rsidRPr="00C32CFB">
            <w:rPr>
              <w:rFonts w:ascii="Arial" w:hAnsi="Arial" w:cs="Arial"/>
              <w:sz w:val="24"/>
              <w:szCs w:val="24"/>
            </w:rPr>
            <w:t xml:space="preserve">by segmenting targeting </w:t>
          </w:r>
          <w:r w:rsidR="006C4FEB" w:rsidRPr="00C32CFB">
            <w:rPr>
              <w:rFonts w:ascii="Arial" w:hAnsi="Arial" w:cs="Arial"/>
              <w:sz w:val="24"/>
              <w:szCs w:val="24"/>
            </w:rPr>
            <w:t xml:space="preserve">and ultimately </w:t>
          </w:r>
          <w:r w:rsidR="00D31CA7" w:rsidRPr="00C32CFB">
            <w:rPr>
              <w:rFonts w:ascii="Arial" w:hAnsi="Arial" w:cs="Arial"/>
              <w:sz w:val="24"/>
              <w:szCs w:val="24"/>
            </w:rPr>
            <w:t>positioning</w:t>
          </w:r>
          <w:r w:rsidR="006C4FEB" w:rsidRPr="00C32CFB">
            <w:rPr>
              <w:rFonts w:ascii="Arial" w:hAnsi="Arial" w:cs="Arial"/>
              <w:sz w:val="24"/>
              <w:szCs w:val="24"/>
            </w:rPr>
            <w:t xml:space="preserve"> themselves </w:t>
          </w:r>
          <w:r w:rsidR="00D31CA7" w:rsidRPr="00C32CFB">
            <w:rPr>
              <w:rFonts w:ascii="Arial" w:hAnsi="Arial" w:cs="Arial"/>
              <w:sz w:val="24"/>
              <w:szCs w:val="24"/>
            </w:rPr>
            <w:t>appropriately</w:t>
          </w:r>
          <w:r w:rsidR="00C32CFB" w:rsidRPr="00C32CFB">
            <w:rPr>
              <w:rFonts w:ascii="Arial" w:hAnsi="Arial" w:cs="Arial"/>
              <w:sz w:val="24"/>
              <w:szCs w:val="24"/>
            </w:rPr>
            <w:t>.</w:t>
          </w:r>
          <w:r w:rsidR="00D31CA7" w:rsidRPr="00C32CFB">
            <w:rPr>
              <w:rFonts w:ascii="Arial" w:hAnsi="Arial" w:cs="Arial"/>
              <w:sz w:val="24"/>
              <w:szCs w:val="24"/>
            </w:rPr>
            <w:t xml:space="preserve"> </w:t>
          </w:r>
          <w:r w:rsidR="002B6B05" w:rsidRPr="00C32CFB">
            <w:rPr>
              <w:rFonts w:ascii="Arial" w:hAnsi="Arial" w:cs="Arial"/>
              <w:sz w:val="24"/>
              <w:szCs w:val="24"/>
            </w:rPr>
            <w:t>Data-driven personalization thr</w:t>
          </w:r>
          <w:r w:rsidR="00C32CFB" w:rsidRPr="00C32CFB">
            <w:rPr>
              <w:rFonts w:ascii="Arial" w:hAnsi="Arial" w:cs="Arial"/>
              <w:sz w:val="24"/>
              <w:szCs w:val="24"/>
            </w:rPr>
            <w:t>ough a</w:t>
          </w:r>
          <w:r w:rsidR="002B6B05" w:rsidRPr="00C32CFB">
            <w:rPr>
              <w:rFonts w:ascii="Arial" w:hAnsi="Arial" w:cs="Arial"/>
              <w:sz w:val="24"/>
              <w:szCs w:val="24"/>
            </w:rPr>
            <w:t xml:space="preserve">dvances in customer analytics allow retailers to anticipate needs and deliver hyper-personalized offers. This deepens engagement and encourages repeat purchases, even in competitive markets. </w:t>
          </w:r>
          <w:r w:rsidR="002B6B05" w:rsidRPr="00C32CFB">
            <w:rPr>
              <w:rFonts w:ascii="Arial" w:hAnsi="Arial" w:cs="Arial"/>
              <w:sz w:val="24"/>
              <w:szCs w:val="24"/>
            </w:rPr>
            <w:fldChar w:fldCharType="begin"/>
          </w:r>
          <w:r w:rsidR="002B6B05" w:rsidRPr="00C32CFB">
            <w:rPr>
              <w:rFonts w:ascii="Arial" w:hAnsi="Arial" w:cs="Arial"/>
              <w:sz w:val="24"/>
              <w:szCs w:val="24"/>
            </w:rPr>
            <w:instrText xml:space="preserve"> ADDIN ZOTERO_ITEM CSL_CITATION {"citationID":"ghGXl2N1","properties":{"formattedCitation":"(Ladhari, Souiden and Dufour, 2017)","plainCitation":"(Ladhari, Souiden and Dufour, 2017)","noteIndex":0},"citationItems":[{"id":66,"uris":["http://zotero.org/users/local/AyB05GGa/items/4ZTM37DD"],"itemData":{"id":66,"type":"article-journal","container-title":"Journal of Retailing and Consumer Services","DOI":"10.1016/j.jretconser.2016.09.005","ISSN":"09696989","journalAbbreviation":"Journal of Retailing and Consumer Services","language":"en","page":"10-18","source":"DOI.org (Crossref)","title":"The role of emotions in utilitarian service settings: The effects of emotional satisfaction on product perception and behavioral intentions","title-short":"The role of emotions in utilitarian service settings","volume":"34","author":[{"family":"Ladhari","given":"Riadh"},{"family":"Souiden","given":"Nizar"},{"family":"Dufour","given":"Béatrice"}],"issued":{"date-parts":[["2017",1]]}}}],"schema":"https://github.com/citation-style-language/schema/raw/master/csl-citation.json"} </w:instrText>
          </w:r>
          <w:r w:rsidR="002B6B05" w:rsidRPr="00C32CFB">
            <w:rPr>
              <w:rFonts w:ascii="Arial" w:hAnsi="Arial" w:cs="Arial"/>
              <w:sz w:val="24"/>
              <w:szCs w:val="24"/>
            </w:rPr>
            <w:fldChar w:fldCharType="separate"/>
          </w:r>
          <w:r w:rsidR="002B6B05" w:rsidRPr="00C32CFB">
            <w:rPr>
              <w:rFonts w:ascii="Arial" w:hAnsi="Arial" w:cs="Arial"/>
              <w:sz w:val="24"/>
              <w:szCs w:val="24"/>
            </w:rPr>
            <w:t>(Ladhari, Souiden and Dufour, 2017)</w:t>
          </w:r>
          <w:r w:rsidR="002B6B05" w:rsidRPr="00C32CFB">
            <w:rPr>
              <w:rFonts w:ascii="Arial" w:hAnsi="Arial" w:cs="Arial"/>
              <w:sz w:val="24"/>
              <w:szCs w:val="24"/>
            </w:rPr>
            <w:fldChar w:fldCharType="end"/>
          </w:r>
          <w:r w:rsidR="00C32CFB" w:rsidRPr="00C32CFB">
            <w:rPr>
              <w:rFonts w:ascii="Arial" w:hAnsi="Arial" w:cs="Arial"/>
              <w:sz w:val="24"/>
              <w:szCs w:val="24"/>
            </w:rPr>
            <w:t xml:space="preserve">. </w:t>
          </w:r>
        </w:p>
        <w:p w14:paraId="1D21E501" w14:textId="05456AA2" w:rsidR="00876D38" w:rsidRDefault="00647436" w:rsidP="008B457A">
          <w:pPr>
            <w:spacing w:line="360" w:lineRule="auto"/>
            <w:ind w:left="576"/>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ADDIN ZOTERO_ITEM CSL_CITATION {"citationID":"UsqYJyaT","properties":{"formattedCitation":"(Camilleri, 2018)","plainCitation":"(Camilleri, 2018)","noteIndex":0},"citationItems":[{"id":79,"uris":["http://zotero.org/users/local/AyB05GGa/items/7U9UGUE7"],"itemData":{"id":79,"type":"chapter","container-title":"Travel Marketing, Tourism Economics and the Airline Product","edition":"Edition 1","event-place":"Cham Switzerland","ISBN":"978-3-319-49848-5","license":"http://www.springer.com/tdm","note":"collection-title: Tourism, Hospitality &amp; Event Management\nDOI: 10.1007/978-3-319-49849-2_4","page":"69-83","publisher":"Springer International Publishing","publisher-place":"Cham Switzerland","source":"DOI.org (Crossref)","title":"Market Segmentation, Targeting and Positioning","URL":"http://link.springer.com/10.1007/978-3-319-49849-2_4","container-author":[{"family":"Camilleri","given":"Mark Anthony"}],"author":[{"family":"Camilleri","given":"Mark Anthony"}],"accessed":{"date-parts":[["2025",9,19]]},"issued":{"date-parts":[["2018"]]}}}],"schema":"https://github.com/citation-style-language/schema/raw/master/csl-citation.json"} </w:instrText>
          </w:r>
          <w:r>
            <w:rPr>
              <w:rFonts w:ascii="Arial" w:hAnsi="Arial" w:cs="Arial"/>
              <w:sz w:val="24"/>
              <w:szCs w:val="24"/>
            </w:rPr>
            <w:fldChar w:fldCharType="separate"/>
          </w:r>
          <w:r w:rsidRPr="00647436">
            <w:rPr>
              <w:rFonts w:ascii="Arial" w:hAnsi="Arial" w:cs="Arial"/>
              <w:sz w:val="24"/>
            </w:rPr>
            <w:t>(Camilleri, 2018)</w:t>
          </w:r>
          <w:r>
            <w:rPr>
              <w:rFonts w:ascii="Arial" w:hAnsi="Arial" w:cs="Arial"/>
              <w:sz w:val="24"/>
              <w:szCs w:val="24"/>
            </w:rPr>
            <w:fldChar w:fldCharType="end"/>
          </w:r>
          <w:r>
            <w:rPr>
              <w:rFonts w:ascii="Arial" w:hAnsi="Arial" w:cs="Arial"/>
              <w:sz w:val="24"/>
              <w:szCs w:val="24"/>
            </w:rPr>
            <w:t xml:space="preserve"> </w:t>
          </w:r>
          <w:r w:rsidR="00FE7D79">
            <w:rPr>
              <w:rFonts w:ascii="Arial" w:hAnsi="Arial" w:cs="Arial"/>
              <w:sz w:val="24"/>
              <w:szCs w:val="24"/>
            </w:rPr>
            <w:t xml:space="preserve">acknowledges that people do not have identical preferences, so one product does not always </w:t>
          </w:r>
          <w:r w:rsidR="002D3DD9">
            <w:rPr>
              <w:rFonts w:ascii="Arial" w:hAnsi="Arial" w:cs="Arial"/>
              <w:sz w:val="24"/>
              <w:szCs w:val="24"/>
            </w:rPr>
            <w:t>completely</w:t>
          </w:r>
          <w:r w:rsidR="00A122D4">
            <w:rPr>
              <w:rFonts w:ascii="Arial" w:hAnsi="Arial" w:cs="Arial"/>
              <w:sz w:val="24"/>
              <w:szCs w:val="24"/>
            </w:rPr>
            <w:t xml:space="preserve"> satisfy everyone. Tesco appreciates this, </w:t>
          </w:r>
          <w:r w:rsidR="006B1764">
            <w:rPr>
              <w:rFonts w:ascii="Arial" w:hAnsi="Arial" w:cs="Arial"/>
              <w:sz w:val="24"/>
              <w:szCs w:val="24"/>
            </w:rPr>
            <w:t>therefore they invest heavily in the</w:t>
          </w:r>
          <w:r w:rsidR="00D53EF6" w:rsidRPr="00B66584">
            <w:rPr>
              <w:rFonts w:ascii="Arial" w:hAnsi="Arial" w:cs="Arial"/>
              <w:sz w:val="24"/>
              <w:szCs w:val="24"/>
            </w:rPr>
            <w:t xml:space="preserve"> </w:t>
          </w:r>
          <w:r w:rsidR="00B66584" w:rsidRPr="00B66584">
            <w:rPr>
              <w:rFonts w:ascii="Arial" w:hAnsi="Arial" w:cs="Arial"/>
              <w:sz w:val="24"/>
              <w:szCs w:val="24"/>
            </w:rPr>
            <w:t>identification of</w:t>
          </w:r>
          <w:r w:rsidR="00D53EF6" w:rsidRPr="00B66584">
            <w:rPr>
              <w:rFonts w:ascii="Arial" w:hAnsi="Arial" w:cs="Arial"/>
              <w:sz w:val="24"/>
              <w:szCs w:val="24"/>
            </w:rPr>
            <w:t xml:space="preserve"> the </w:t>
          </w:r>
          <w:r w:rsidR="00B66584" w:rsidRPr="00B66584">
            <w:rPr>
              <w:rFonts w:ascii="Arial" w:hAnsi="Arial" w:cs="Arial"/>
              <w:sz w:val="24"/>
              <w:szCs w:val="24"/>
            </w:rPr>
            <w:t xml:space="preserve">diverse preferences of </w:t>
          </w:r>
          <w:r w:rsidR="002E7C1C">
            <w:rPr>
              <w:rFonts w:ascii="Arial" w:hAnsi="Arial" w:cs="Arial"/>
              <w:sz w:val="24"/>
              <w:szCs w:val="24"/>
            </w:rPr>
            <w:t xml:space="preserve">their </w:t>
          </w:r>
          <w:r w:rsidR="00B66584" w:rsidRPr="00B66584">
            <w:rPr>
              <w:rFonts w:ascii="Arial" w:hAnsi="Arial" w:cs="Arial"/>
              <w:sz w:val="24"/>
              <w:szCs w:val="24"/>
            </w:rPr>
            <w:t>customers</w:t>
          </w:r>
          <w:r w:rsidR="006B1764">
            <w:rPr>
              <w:rFonts w:ascii="Arial" w:hAnsi="Arial" w:cs="Arial"/>
              <w:sz w:val="24"/>
              <w:szCs w:val="24"/>
            </w:rPr>
            <w:t>. In doing so</w:t>
          </w:r>
          <w:r w:rsidR="00B66584" w:rsidRPr="00B66584">
            <w:rPr>
              <w:rFonts w:ascii="Arial" w:hAnsi="Arial" w:cs="Arial"/>
              <w:sz w:val="24"/>
              <w:szCs w:val="24"/>
            </w:rPr>
            <w:t xml:space="preserve"> </w:t>
          </w:r>
          <w:r w:rsidR="008E7C2A">
            <w:rPr>
              <w:rFonts w:ascii="Arial" w:hAnsi="Arial" w:cs="Arial"/>
              <w:sz w:val="24"/>
              <w:szCs w:val="24"/>
            </w:rPr>
            <w:t>Tesco can</w:t>
          </w:r>
          <w:r w:rsidR="000C4614">
            <w:rPr>
              <w:rFonts w:ascii="Arial" w:hAnsi="Arial" w:cs="Arial"/>
              <w:sz w:val="24"/>
              <w:szCs w:val="24"/>
            </w:rPr>
            <w:t xml:space="preserve"> </w:t>
          </w:r>
          <w:r w:rsidR="00A8778C">
            <w:rPr>
              <w:rFonts w:ascii="Arial" w:hAnsi="Arial" w:cs="Arial"/>
              <w:sz w:val="24"/>
              <w:szCs w:val="24"/>
            </w:rPr>
            <w:t xml:space="preserve">then ensure they can meet the needs of </w:t>
          </w:r>
          <w:r w:rsidR="00B708E3">
            <w:rPr>
              <w:rFonts w:ascii="Arial" w:hAnsi="Arial" w:cs="Arial"/>
              <w:sz w:val="24"/>
              <w:szCs w:val="24"/>
            </w:rPr>
            <w:t>a wide range of customers,</w:t>
          </w:r>
          <w:r w:rsidR="00454C54">
            <w:rPr>
              <w:rFonts w:ascii="Arial" w:hAnsi="Arial" w:cs="Arial"/>
              <w:sz w:val="24"/>
              <w:szCs w:val="24"/>
            </w:rPr>
            <w:t xml:space="preserve"> by targeting stores</w:t>
          </w:r>
          <w:r w:rsidR="00265EAC">
            <w:rPr>
              <w:rFonts w:ascii="Arial" w:hAnsi="Arial" w:cs="Arial"/>
              <w:sz w:val="24"/>
              <w:szCs w:val="24"/>
            </w:rPr>
            <w:t xml:space="preserve"> and consumers alike</w:t>
          </w:r>
          <w:r w:rsidR="00454C54">
            <w:rPr>
              <w:rFonts w:ascii="Arial" w:hAnsi="Arial" w:cs="Arial"/>
              <w:sz w:val="24"/>
              <w:szCs w:val="24"/>
            </w:rPr>
            <w:t xml:space="preserve"> with specific </w:t>
          </w:r>
          <w:r w:rsidR="00265EAC">
            <w:rPr>
              <w:rFonts w:ascii="Arial" w:hAnsi="Arial" w:cs="Arial"/>
              <w:sz w:val="24"/>
              <w:szCs w:val="24"/>
            </w:rPr>
            <w:t>products</w:t>
          </w:r>
          <w:r w:rsidR="00454C54">
            <w:rPr>
              <w:rFonts w:ascii="Arial" w:hAnsi="Arial" w:cs="Arial"/>
              <w:sz w:val="24"/>
              <w:szCs w:val="24"/>
            </w:rPr>
            <w:t xml:space="preserve">, tailor </w:t>
          </w:r>
          <w:r w:rsidR="00265EAC">
            <w:rPr>
              <w:rFonts w:ascii="Arial" w:hAnsi="Arial" w:cs="Arial"/>
              <w:sz w:val="24"/>
              <w:szCs w:val="24"/>
            </w:rPr>
            <w:t xml:space="preserve">discounts rewards and store </w:t>
          </w:r>
          <w:r w:rsidR="003F5F1F">
            <w:rPr>
              <w:rFonts w:ascii="Arial" w:hAnsi="Arial" w:cs="Arial"/>
              <w:sz w:val="24"/>
              <w:szCs w:val="24"/>
            </w:rPr>
            <w:t>offer</w:t>
          </w:r>
          <w:r w:rsidR="002E7C1C">
            <w:rPr>
              <w:rFonts w:ascii="Arial" w:hAnsi="Arial" w:cs="Arial"/>
              <w:sz w:val="24"/>
              <w:szCs w:val="24"/>
            </w:rPr>
            <w:t>.</w:t>
          </w:r>
          <w:r w:rsidR="00B708E3">
            <w:rPr>
              <w:rFonts w:ascii="Arial" w:hAnsi="Arial" w:cs="Arial"/>
              <w:sz w:val="24"/>
              <w:szCs w:val="24"/>
            </w:rPr>
            <w:t xml:space="preserve"> </w:t>
          </w:r>
          <w:r w:rsidR="00265EAC">
            <w:rPr>
              <w:rFonts w:ascii="Arial" w:hAnsi="Arial" w:cs="Arial"/>
              <w:sz w:val="24"/>
              <w:szCs w:val="24"/>
            </w:rPr>
            <w:t xml:space="preserve">Tesco can </w:t>
          </w:r>
          <w:r w:rsidR="00255084">
            <w:rPr>
              <w:rFonts w:ascii="Arial" w:hAnsi="Arial" w:cs="Arial"/>
              <w:sz w:val="24"/>
              <w:szCs w:val="24"/>
            </w:rPr>
            <w:t>use this</w:t>
          </w:r>
          <w:r w:rsidR="00566442">
            <w:rPr>
              <w:rFonts w:ascii="Arial" w:hAnsi="Arial" w:cs="Arial"/>
              <w:sz w:val="24"/>
              <w:szCs w:val="24"/>
            </w:rPr>
            <w:t xml:space="preserve"> to identify the most profitable market segments </w:t>
          </w:r>
          <w:r w:rsidR="00566442">
            <w:rPr>
              <w:rFonts w:ascii="Arial" w:hAnsi="Arial" w:cs="Arial"/>
              <w:sz w:val="24"/>
              <w:szCs w:val="24"/>
            </w:rPr>
            <w:fldChar w:fldCharType="begin"/>
          </w:r>
          <w:r w:rsidR="00566442">
            <w:rPr>
              <w:rFonts w:ascii="Arial" w:hAnsi="Arial" w:cs="Arial"/>
              <w:sz w:val="24"/>
              <w:szCs w:val="24"/>
            </w:rPr>
            <w:instrText xml:space="preserve"> ADDIN ZOTERO_ITEM CSL_CITATION {"citationID":"9G41shYL","properties":{"formattedCitation":"(Camilleri, 2018)","plainCitation":"(Camilleri, 2018)","noteIndex":0},"citationItems":[{"id":79,"uris":["http://zotero.org/users/local/AyB05GGa/items/7U9UGUE7"],"itemData":{"id":79,"type":"chapter","container-title":"Travel Marketing, Tourism Economics and the Airline Product","edition":"Edition 1","event-place":"Cham Switzerland","ISBN":"978-3-319-49848-5","license":"http://www.springer.com/tdm","note":"collection-title: Tourism, Hospitality &amp; Event Management\nDOI: 10.1007/978-3-319-49849-2_4","page":"69-83","publisher":"Springer International Publishing","publisher-place":"Cham Switzerland","source":"DOI.org (Crossref)","title":"Market Segmentation, Targeting and Positioning","URL":"http://link.springer.com/10.1007/978-3-319-49849-2_4","container-author":[{"family":"Camilleri","given":"Mark Anthony"}],"author":[{"family":"Camilleri","given":"Mark Anthony"}],"accessed":{"date-parts":[["2025",9,19]]},"issued":{"date-parts":[["2018"]]}}}],"schema":"https://github.com/citation-style-language/schema/raw/master/csl-citation.json"} </w:instrText>
          </w:r>
          <w:r w:rsidR="00566442">
            <w:rPr>
              <w:rFonts w:ascii="Arial" w:hAnsi="Arial" w:cs="Arial"/>
              <w:sz w:val="24"/>
              <w:szCs w:val="24"/>
            </w:rPr>
            <w:fldChar w:fldCharType="separate"/>
          </w:r>
          <w:r w:rsidR="00566442" w:rsidRPr="00566442">
            <w:rPr>
              <w:rFonts w:ascii="Arial" w:hAnsi="Arial" w:cs="Arial"/>
              <w:sz w:val="24"/>
            </w:rPr>
            <w:t>(Camilleri, 2018)</w:t>
          </w:r>
          <w:r w:rsidR="00566442">
            <w:rPr>
              <w:rFonts w:ascii="Arial" w:hAnsi="Arial" w:cs="Arial"/>
              <w:sz w:val="24"/>
              <w:szCs w:val="24"/>
            </w:rPr>
            <w:fldChar w:fldCharType="end"/>
          </w:r>
          <w:r w:rsidR="00CE67FF">
            <w:rPr>
              <w:rFonts w:ascii="Arial" w:hAnsi="Arial" w:cs="Arial"/>
              <w:sz w:val="24"/>
              <w:szCs w:val="24"/>
            </w:rPr>
            <w:t xml:space="preserve"> which allows them to</w:t>
          </w:r>
          <w:r w:rsidR="005578D5">
            <w:rPr>
              <w:rFonts w:ascii="Arial" w:hAnsi="Arial" w:cs="Arial"/>
              <w:sz w:val="24"/>
              <w:szCs w:val="24"/>
            </w:rPr>
            <w:t xml:space="preserve"> better understand the needs and wants of the customer, </w:t>
          </w:r>
          <w:r w:rsidR="00EA4E28">
            <w:rPr>
              <w:rFonts w:ascii="Arial" w:hAnsi="Arial" w:cs="Arial"/>
              <w:sz w:val="24"/>
              <w:szCs w:val="24"/>
            </w:rPr>
            <w:t>plac</w:t>
          </w:r>
          <w:r w:rsidR="005578D5">
            <w:rPr>
              <w:rFonts w:ascii="Arial" w:hAnsi="Arial" w:cs="Arial"/>
              <w:sz w:val="24"/>
              <w:szCs w:val="24"/>
            </w:rPr>
            <w:t>ing</w:t>
          </w:r>
          <w:r w:rsidR="00EA4E28">
            <w:rPr>
              <w:rFonts w:ascii="Arial" w:hAnsi="Arial" w:cs="Arial"/>
              <w:sz w:val="24"/>
              <w:szCs w:val="24"/>
            </w:rPr>
            <w:t xml:space="preserve"> them in an advantageous position to </w:t>
          </w:r>
          <w:r w:rsidR="00D01673">
            <w:rPr>
              <w:rFonts w:ascii="Arial" w:hAnsi="Arial" w:cs="Arial"/>
              <w:sz w:val="24"/>
              <w:szCs w:val="24"/>
            </w:rPr>
            <w:t>provide high quality goods at affordable prices, and</w:t>
          </w:r>
          <w:r w:rsidR="00DE4320">
            <w:rPr>
              <w:rFonts w:ascii="Arial" w:hAnsi="Arial" w:cs="Arial"/>
              <w:sz w:val="24"/>
              <w:szCs w:val="24"/>
            </w:rPr>
            <w:t xml:space="preserve"> offer good value for </w:t>
          </w:r>
          <w:r w:rsidR="00D01673">
            <w:rPr>
              <w:rFonts w:ascii="Arial" w:hAnsi="Arial" w:cs="Arial"/>
              <w:sz w:val="24"/>
              <w:szCs w:val="24"/>
            </w:rPr>
            <w:t xml:space="preserve">money, which in excess of a century after the formation of the company, they maintain that core ethos. </w:t>
          </w:r>
          <w:r w:rsidR="00876D38" w:rsidRPr="00B66584">
            <w:rPr>
              <w:rFonts w:ascii="Arial" w:hAnsi="Arial" w:cs="Arial"/>
              <w:sz w:val="24"/>
              <w:szCs w:val="24"/>
            </w:rPr>
            <w:t xml:space="preserve">  </w:t>
          </w:r>
        </w:p>
        <w:p w14:paraId="59796AF6" w14:textId="42E95005" w:rsidR="00A71100" w:rsidRPr="00B66584" w:rsidRDefault="00E961BC" w:rsidP="008B457A">
          <w:pPr>
            <w:spacing w:line="360" w:lineRule="auto"/>
            <w:ind w:left="576"/>
            <w:rPr>
              <w:rFonts w:ascii="Arial" w:hAnsi="Arial" w:cs="Arial"/>
              <w:sz w:val="24"/>
              <w:szCs w:val="24"/>
            </w:rPr>
          </w:pPr>
          <w:r>
            <w:rPr>
              <w:rFonts w:ascii="Arial" w:hAnsi="Arial" w:cs="Arial"/>
              <w:sz w:val="24"/>
              <w:szCs w:val="24"/>
            </w:rPr>
            <w:t xml:space="preserve">At the same time demographic and geographic segmentation </w:t>
          </w:r>
          <w:r w:rsidR="002A74A4">
            <w:rPr>
              <w:rFonts w:ascii="Arial" w:hAnsi="Arial" w:cs="Arial"/>
              <w:sz w:val="24"/>
              <w:szCs w:val="24"/>
            </w:rPr>
            <w:t xml:space="preserve">allows selection of markets against identifiable groups, and locations, allowing </w:t>
          </w:r>
          <w:r w:rsidR="00C71219">
            <w:rPr>
              <w:rFonts w:ascii="Arial" w:hAnsi="Arial" w:cs="Arial"/>
              <w:sz w:val="24"/>
              <w:szCs w:val="24"/>
            </w:rPr>
            <w:t>the selection of potential markets based on gender, and location</w:t>
          </w:r>
          <w:r w:rsidR="00CD43A3">
            <w:rPr>
              <w:rFonts w:ascii="Arial" w:hAnsi="Arial" w:cs="Arial"/>
              <w:sz w:val="24"/>
              <w:szCs w:val="24"/>
            </w:rPr>
            <w:t xml:space="preserve">. </w:t>
          </w:r>
          <w:r w:rsidR="00B07DF1">
            <w:rPr>
              <w:rFonts w:ascii="Arial" w:hAnsi="Arial" w:cs="Arial"/>
              <w:sz w:val="24"/>
              <w:szCs w:val="24"/>
            </w:rPr>
            <w:t xml:space="preserve"> Analysis of trends and individual purchasing behaviours</w:t>
          </w:r>
          <w:r w:rsidR="00554ABE">
            <w:rPr>
              <w:rFonts w:ascii="Arial" w:hAnsi="Arial" w:cs="Arial"/>
              <w:sz w:val="24"/>
              <w:szCs w:val="24"/>
            </w:rPr>
            <w:t xml:space="preserve">, based on psychographic data, </w:t>
          </w:r>
          <w:r w:rsidR="00554ABE">
            <w:rPr>
              <w:rFonts w:ascii="Arial" w:hAnsi="Arial" w:cs="Arial"/>
              <w:sz w:val="24"/>
              <w:szCs w:val="24"/>
            </w:rPr>
            <w:fldChar w:fldCharType="begin"/>
          </w:r>
          <w:r w:rsidR="00554ABE">
            <w:rPr>
              <w:rFonts w:ascii="Arial" w:hAnsi="Arial" w:cs="Arial"/>
              <w:sz w:val="24"/>
              <w:szCs w:val="24"/>
            </w:rPr>
            <w:instrText xml:space="preserve"> ADDIN ZOTERO_ITEM CSL_CITATION {"citationID":"CbB9wd5N","properties":{"formattedCitation":"(Camilleri, 2018)","plainCitation":"(Camilleri, 2018)","noteIndex":0},"citationItems":[{"id":79,"uris":["http://zotero.org/users/local/AyB05GGa/items/7U9UGUE7"],"itemData":{"id":79,"type":"chapter","container-title":"Travel Marketing, Tourism Economics and the Airline Product","edition":"Edition 1","event-place":"Cham Switzerland","ISBN":"978-3-319-49848-5","license":"http://www.springer.com/tdm","note":"collection-title: Tourism, Hospitality &amp; Event Management\nDOI: 10.1007/978-3-319-49849-2_4","page":"69-83","publisher":"Springer International Publishing","publisher-place":"Cham Switzerland","source":"DOI.org (Crossref)","title":"Market Segmentation, Targeting and Positioning","URL":"http://link.springer.com/10.1007/978-3-319-49849-2_4","container-author":[{"family":"Camilleri","given":"Mark Anthony"}],"author":[{"family":"Camilleri","given":"Mark Anthony"}],"accessed":{"date-parts":[["2025",9,19]]},"issued":{"date-parts":[["2018"]]}}}],"schema":"https://github.com/citation-style-language/schema/raw/master/csl-citation.json"} </w:instrText>
          </w:r>
          <w:r w:rsidR="00554ABE">
            <w:rPr>
              <w:rFonts w:ascii="Arial" w:hAnsi="Arial" w:cs="Arial"/>
              <w:sz w:val="24"/>
              <w:szCs w:val="24"/>
            </w:rPr>
            <w:fldChar w:fldCharType="separate"/>
          </w:r>
          <w:r w:rsidR="00554ABE" w:rsidRPr="00554ABE">
            <w:rPr>
              <w:rFonts w:ascii="Arial" w:hAnsi="Arial" w:cs="Arial"/>
              <w:sz w:val="24"/>
            </w:rPr>
            <w:t>(Camilleri, 2018)</w:t>
          </w:r>
          <w:r w:rsidR="00554ABE">
            <w:rPr>
              <w:rFonts w:ascii="Arial" w:hAnsi="Arial" w:cs="Arial"/>
              <w:sz w:val="24"/>
              <w:szCs w:val="24"/>
            </w:rPr>
            <w:fldChar w:fldCharType="end"/>
          </w:r>
          <w:r w:rsidR="00554ABE">
            <w:rPr>
              <w:rFonts w:ascii="Arial" w:hAnsi="Arial" w:cs="Arial"/>
              <w:sz w:val="24"/>
              <w:szCs w:val="24"/>
            </w:rPr>
            <w:t xml:space="preserve"> considers that diverse consumers may respond differently </w:t>
          </w:r>
          <w:r w:rsidR="005C423D">
            <w:rPr>
              <w:rFonts w:ascii="Arial" w:hAnsi="Arial" w:cs="Arial"/>
              <w:sz w:val="24"/>
              <w:szCs w:val="24"/>
            </w:rPr>
            <w:t xml:space="preserve">to the business’s marketing efforts, </w:t>
          </w:r>
          <w:r w:rsidR="00554ABE">
            <w:rPr>
              <w:rFonts w:ascii="Arial" w:hAnsi="Arial" w:cs="Arial"/>
              <w:sz w:val="24"/>
              <w:szCs w:val="24"/>
            </w:rPr>
            <w:t>which</w:t>
          </w:r>
          <w:r w:rsidR="005C423D">
            <w:rPr>
              <w:rFonts w:ascii="Arial" w:hAnsi="Arial" w:cs="Arial"/>
              <w:sz w:val="24"/>
              <w:szCs w:val="24"/>
            </w:rPr>
            <w:t xml:space="preserve"> can undermine </w:t>
          </w:r>
          <w:r w:rsidR="005E334B">
            <w:rPr>
              <w:rFonts w:ascii="Arial" w:hAnsi="Arial" w:cs="Arial"/>
              <w:sz w:val="24"/>
              <w:szCs w:val="24"/>
            </w:rPr>
            <w:t xml:space="preserve">all marketing activity. </w:t>
          </w:r>
          <w:r w:rsidR="00F56EEB">
            <w:rPr>
              <w:rFonts w:ascii="Arial" w:hAnsi="Arial" w:cs="Arial"/>
              <w:sz w:val="24"/>
              <w:szCs w:val="24"/>
            </w:rPr>
            <w:t>However,</w:t>
          </w:r>
          <w:r w:rsidR="005E334B">
            <w:rPr>
              <w:rFonts w:ascii="Arial" w:hAnsi="Arial" w:cs="Arial"/>
              <w:sz w:val="24"/>
              <w:szCs w:val="24"/>
            </w:rPr>
            <w:t xml:space="preserve"> to </w:t>
          </w:r>
          <w:r w:rsidR="00650F16">
            <w:rPr>
              <w:rFonts w:ascii="Arial" w:hAnsi="Arial" w:cs="Arial"/>
              <w:sz w:val="24"/>
              <w:szCs w:val="24"/>
            </w:rPr>
            <w:t xml:space="preserve">assess the effectiveness of </w:t>
          </w:r>
          <w:r w:rsidR="00BB432A">
            <w:rPr>
              <w:rFonts w:ascii="Arial" w:hAnsi="Arial" w:cs="Arial"/>
              <w:sz w:val="24"/>
              <w:szCs w:val="24"/>
            </w:rPr>
            <w:t>STP</w:t>
          </w:r>
          <w:r w:rsidR="00650F16">
            <w:rPr>
              <w:rFonts w:ascii="Arial" w:hAnsi="Arial" w:cs="Arial"/>
              <w:sz w:val="24"/>
              <w:szCs w:val="24"/>
            </w:rPr>
            <w:t xml:space="preserve">, the outcomes as with any other marketing efforts must be measurable, </w:t>
          </w:r>
          <w:r w:rsidR="00A23B99">
            <w:rPr>
              <w:rFonts w:ascii="Arial" w:hAnsi="Arial" w:cs="Arial"/>
              <w:sz w:val="24"/>
              <w:szCs w:val="24"/>
            </w:rPr>
            <w:t>profitable, accessible and actionable</w:t>
          </w:r>
          <w:r w:rsidR="00B864E4">
            <w:rPr>
              <w:rFonts w:ascii="Arial" w:hAnsi="Arial" w:cs="Arial"/>
              <w:sz w:val="24"/>
              <w:szCs w:val="24"/>
            </w:rPr>
            <w:t xml:space="preserve">, as such marketers must build their positioning strategies to improve the customers perception of </w:t>
          </w:r>
          <w:r w:rsidR="00106104">
            <w:rPr>
              <w:rFonts w:ascii="Arial" w:hAnsi="Arial" w:cs="Arial"/>
              <w:sz w:val="24"/>
              <w:szCs w:val="24"/>
            </w:rPr>
            <w:t xml:space="preserve">their products. </w:t>
          </w:r>
          <w:r w:rsidR="00557F4F">
            <w:rPr>
              <w:rFonts w:ascii="Arial" w:hAnsi="Arial" w:cs="Arial"/>
              <w:sz w:val="24"/>
              <w:szCs w:val="24"/>
            </w:rPr>
            <w:t xml:space="preserve">It will be impossible to </w:t>
          </w:r>
          <w:r w:rsidR="00A6153C">
            <w:rPr>
              <w:rFonts w:ascii="Arial" w:hAnsi="Arial" w:cs="Arial"/>
              <w:sz w:val="24"/>
              <w:szCs w:val="24"/>
            </w:rPr>
            <w:t>satisfy</w:t>
          </w:r>
          <w:r w:rsidR="00557F4F">
            <w:rPr>
              <w:rFonts w:ascii="Arial" w:hAnsi="Arial" w:cs="Arial"/>
              <w:sz w:val="24"/>
              <w:szCs w:val="24"/>
            </w:rPr>
            <w:t xml:space="preserve"> all </w:t>
          </w:r>
          <w:r w:rsidR="00BB432A">
            <w:rPr>
              <w:rFonts w:ascii="Arial" w:hAnsi="Arial" w:cs="Arial"/>
              <w:sz w:val="24"/>
              <w:szCs w:val="24"/>
            </w:rPr>
            <w:t>customers;</w:t>
          </w:r>
          <w:r w:rsidR="0002623A">
            <w:rPr>
              <w:rFonts w:ascii="Arial" w:hAnsi="Arial" w:cs="Arial"/>
              <w:sz w:val="24"/>
              <w:szCs w:val="24"/>
            </w:rPr>
            <w:t xml:space="preserve"> </w:t>
          </w:r>
          <w:r w:rsidR="00085280">
            <w:rPr>
              <w:rFonts w:ascii="Arial" w:hAnsi="Arial" w:cs="Arial"/>
              <w:sz w:val="24"/>
              <w:szCs w:val="24"/>
            </w:rPr>
            <w:t xml:space="preserve">however </w:t>
          </w:r>
          <w:r w:rsidR="00085280">
            <w:rPr>
              <w:rFonts w:ascii="Arial" w:hAnsi="Arial" w:cs="Arial"/>
              <w:sz w:val="24"/>
              <w:szCs w:val="24"/>
            </w:rPr>
            <w:fldChar w:fldCharType="begin"/>
          </w:r>
          <w:r w:rsidR="00085280">
            <w:rPr>
              <w:rFonts w:ascii="Arial" w:hAnsi="Arial" w:cs="Arial"/>
              <w:sz w:val="24"/>
              <w:szCs w:val="24"/>
            </w:rPr>
            <w:instrText xml:space="preserve"> ADDIN ZOTERO_ITEM CSL_CITATION {"citationID":"R5BeZ1Kg","properties":{"formattedCitation":"(Le Meunier-FitzHugh, 2021)","plainCitation":"(Le Meunier-FitzHugh, 2021)","noteIndex":0},"citationItems":[{"id":80,"uris":["http://zotero.org/users/local/AyB05GGa/items/286QDLIB"],"itemData":{"id":80,"type":"chapter","abstract":"Abstract\n            This chapter assesses marketing segmentation, targeting, and positioning, and considers the role of branding. Marketing segmentation ensures that the organization’s resources are directed at the customer segments that are going to provide the best returns. The four generic segmentation methods that are commonly used to group customers by their overall characteristics are described as: geographic, demographic, psychographic, and behavioural. Positioning concerns the act of designing the organization’s offering so that it occupies a distinct position within its customers’ minds. Meanwhile, the four types of targeted marketing strategies of undifferentiated, differentiated, focused, and customized are explored. Lastly, the importance of brand (an intangible asset of the organization that embodies their values) to marketing efforts is discussed.","container-title":"Marketing: A Very Short Introduction","edition":"1","ISBN":"978-0-19-882733-7","language":"en","note":"DOI: 10.1093/actrade/9780198827337.003.0003","page":"30-C3.T2","publisher":"Oxford University PressOxford","source":"DOI.org (Crossref)","title":"Segmentation, targeting, and positioning, and the role of branding","URL":"https://academic.oup.com/book/42090/chapter/356057135","container-author":[{"family":"Le Meunier-FitzHugh","given":"Kenneth"}],"author":[{"family":"Le Meunier-FitzHugh","given":"Kenneth"}],"accessed":{"date-parts":[["2025",9,19]]},"issued":{"date-parts":[["2021",2,25]]}}}],"schema":"https://github.com/citation-style-language/schema/raw/master/csl-citation.json"} </w:instrText>
          </w:r>
          <w:r w:rsidR="00085280">
            <w:rPr>
              <w:rFonts w:ascii="Arial" w:hAnsi="Arial" w:cs="Arial"/>
              <w:sz w:val="24"/>
              <w:szCs w:val="24"/>
            </w:rPr>
            <w:fldChar w:fldCharType="separate"/>
          </w:r>
          <w:r w:rsidR="00085280" w:rsidRPr="00085280">
            <w:rPr>
              <w:rFonts w:ascii="Arial" w:hAnsi="Arial" w:cs="Arial"/>
              <w:sz w:val="24"/>
            </w:rPr>
            <w:t>(Le Meunier-FitzHugh, 2021)</w:t>
          </w:r>
          <w:r w:rsidR="00085280">
            <w:rPr>
              <w:rFonts w:ascii="Arial" w:hAnsi="Arial" w:cs="Arial"/>
              <w:sz w:val="24"/>
              <w:szCs w:val="24"/>
            </w:rPr>
            <w:fldChar w:fldCharType="end"/>
          </w:r>
          <w:r w:rsidR="00085280">
            <w:rPr>
              <w:rFonts w:ascii="Arial" w:hAnsi="Arial" w:cs="Arial"/>
              <w:sz w:val="24"/>
              <w:szCs w:val="24"/>
            </w:rPr>
            <w:t xml:space="preserve"> considers </w:t>
          </w:r>
          <w:r w:rsidR="00FE42B6">
            <w:rPr>
              <w:rFonts w:ascii="Arial" w:hAnsi="Arial" w:cs="Arial"/>
              <w:sz w:val="24"/>
              <w:szCs w:val="24"/>
            </w:rPr>
            <w:t xml:space="preserve">the importance of the brand as an </w:t>
          </w:r>
          <w:r w:rsidR="000622F9">
            <w:rPr>
              <w:rFonts w:ascii="Arial" w:hAnsi="Arial" w:cs="Arial"/>
              <w:sz w:val="24"/>
              <w:szCs w:val="24"/>
            </w:rPr>
            <w:t xml:space="preserve">intangible asset, </w:t>
          </w:r>
          <w:r w:rsidR="00557F4F">
            <w:rPr>
              <w:rFonts w:ascii="Arial" w:hAnsi="Arial" w:cs="Arial"/>
              <w:sz w:val="24"/>
              <w:szCs w:val="24"/>
            </w:rPr>
            <w:t xml:space="preserve">therefore the </w:t>
          </w:r>
          <w:r w:rsidR="00A6153C">
            <w:rPr>
              <w:rFonts w:ascii="Arial" w:hAnsi="Arial" w:cs="Arial"/>
              <w:sz w:val="24"/>
              <w:szCs w:val="24"/>
            </w:rPr>
            <w:t>utilisation</w:t>
          </w:r>
          <w:r w:rsidR="00557F4F">
            <w:rPr>
              <w:rFonts w:ascii="Arial" w:hAnsi="Arial" w:cs="Arial"/>
              <w:sz w:val="24"/>
              <w:szCs w:val="24"/>
            </w:rPr>
            <w:t xml:space="preserve"> of </w:t>
          </w:r>
          <w:r w:rsidR="00A6153C">
            <w:rPr>
              <w:rFonts w:ascii="Arial" w:hAnsi="Arial" w:cs="Arial"/>
              <w:sz w:val="24"/>
              <w:szCs w:val="24"/>
            </w:rPr>
            <w:t>segmentation, targeting</w:t>
          </w:r>
          <w:r w:rsidR="00557F4F">
            <w:rPr>
              <w:rFonts w:ascii="Arial" w:hAnsi="Arial" w:cs="Arial"/>
              <w:sz w:val="24"/>
              <w:szCs w:val="24"/>
            </w:rPr>
            <w:t xml:space="preserve"> and positioning</w:t>
          </w:r>
          <w:r w:rsidR="00A6153C">
            <w:rPr>
              <w:rFonts w:ascii="Arial" w:hAnsi="Arial" w:cs="Arial"/>
              <w:sz w:val="24"/>
              <w:szCs w:val="24"/>
            </w:rPr>
            <w:t xml:space="preserve"> </w:t>
          </w:r>
          <w:r w:rsidR="00BB432A">
            <w:rPr>
              <w:rFonts w:ascii="Arial" w:hAnsi="Arial" w:cs="Arial"/>
              <w:sz w:val="24"/>
              <w:szCs w:val="24"/>
            </w:rPr>
            <w:t xml:space="preserve">effectively </w:t>
          </w:r>
          <w:r w:rsidR="00F56EEB">
            <w:rPr>
              <w:rFonts w:ascii="Arial" w:hAnsi="Arial" w:cs="Arial"/>
              <w:sz w:val="24"/>
              <w:szCs w:val="24"/>
            </w:rPr>
            <w:t xml:space="preserve">allows Tesco to differentiate themselves from other competitors in the marketplace. </w:t>
          </w:r>
          <w:r w:rsidR="00557F4F">
            <w:rPr>
              <w:rFonts w:ascii="Arial" w:hAnsi="Arial" w:cs="Arial"/>
              <w:sz w:val="24"/>
              <w:szCs w:val="24"/>
            </w:rPr>
            <w:t xml:space="preserve">  </w:t>
          </w:r>
        </w:p>
        <w:p w14:paraId="290E897E" w14:textId="77777777" w:rsidR="002E79C8" w:rsidRDefault="002E79C8" w:rsidP="001019E3">
          <w:pPr>
            <w:spacing w:line="360" w:lineRule="auto"/>
          </w:pPr>
        </w:p>
        <w:p w14:paraId="51DCAA20" w14:textId="5174F2F1" w:rsidR="00C8338F" w:rsidRPr="00F013F3" w:rsidRDefault="00C8338F" w:rsidP="001019E3">
          <w:pPr>
            <w:pStyle w:val="Heading2"/>
            <w:spacing w:line="360" w:lineRule="auto"/>
            <w:rPr>
              <w:rFonts w:ascii="Arial" w:hAnsi="Arial" w:cs="Arial"/>
              <w:sz w:val="28"/>
              <w:szCs w:val="28"/>
            </w:rPr>
          </w:pPr>
          <w:bookmarkStart w:id="10" w:name="_Toc209197395"/>
          <w:r w:rsidRPr="00F013F3">
            <w:rPr>
              <w:rFonts w:ascii="Arial" w:hAnsi="Arial" w:cs="Arial"/>
              <w:sz w:val="28"/>
              <w:szCs w:val="28"/>
            </w:rPr>
            <w:t>Media Strategy</w:t>
          </w:r>
          <w:bookmarkEnd w:id="10"/>
        </w:p>
        <w:p w14:paraId="6E04C0C1" w14:textId="5EF675D9" w:rsidR="00865561" w:rsidRPr="005F6AB7" w:rsidRDefault="00865561" w:rsidP="005F6AB7">
          <w:pPr>
            <w:pStyle w:val="NormalWeb"/>
            <w:spacing w:line="360" w:lineRule="auto"/>
            <w:ind w:left="576"/>
            <w:rPr>
              <w:rFonts w:ascii="Arial" w:hAnsi="Arial" w:cs="Arial"/>
            </w:rPr>
          </w:pPr>
          <w:r w:rsidRPr="005F6AB7">
            <w:rPr>
              <w:rFonts w:ascii="Arial" w:hAnsi="Arial" w:cs="Arial"/>
            </w:rPr>
            <w:t xml:space="preserve">Tesco’s omnichannel environment in 2025 reflects a seamless integration of physical retail, digital platforms, and personalized services. Through innovations like the </w:t>
          </w:r>
          <w:r w:rsidRPr="005F6AB7">
            <w:rPr>
              <w:rStyle w:val="Strong"/>
              <w:rFonts w:ascii="Arial" w:eastAsiaTheme="majorEastAsia" w:hAnsi="Arial" w:cs="Arial"/>
              <w:b w:val="0"/>
              <w:bCs w:val="0"/>
            </w:rPr>
            <w:t>Tesco Connect platform</w:t>
          </w:r>
          <w:r w:rsidRPr="005F6AB7">
            <w:rPr>
              <w:rFonts w:ascii="Arial" w:hAnsi="Arial" w:cs="Arial"/>
            </w:rPr>
            <w:t>, the company unifies in-store shopping, online ordering, and AI-driven personalization to create a cohesive customer experience.</w:t>
          </w:r>
          <w:r w:rsidR="005F6AB7">
            <w:rPr>
              <w:rFonts w:ascii="Arial" w:hAnsi="Arial" w:cs="Arial"/>
            </w:rPr>
            <w:t xml:space="preserve"> </w:t>
          </w:r>
          <w:hyperlink w:anchor="_Appendix_C" w:history="1">
            <w:r w:rsidR="005F6AB7" w:rsidRPr="005F6AB7">
              <w:rPr>
                <w:rStyle w:val="Hyperlink"/>
                <w:rFonts w:ascii="Arial" w:hAnsi="Arial" w:cs="Arial"/>
              </w:rPr>
              <w:t>Appendix C</w:t>
            </w:r>
          </w:hyperlink>
          <w:r w:rsidR="005F6AB7">
            <w:rPr>
              <w:rFonts w:ascii="Arial" w:hAnsi="Arial" w:cs="Arial"/>
            </w:rPr>
            <w:t xml:space="preserve">. </w:t>
          </w:r>
          <w:r w:rsidRPr="005F6AB7">
            <w:rPr>
              <w:rFonts w:ascii="Arial" w:hAnsi="Arial" w:cs="Arial"/>
            </w:rPr>
            <w:t xml:space="preserve"> With over </w:t>
          </w:r>
          <w:r w:rsidRPr="005F6AB7">
            <w:rPr>
              <w:rStyle w:val="Strong"/>
              <w:rFonts w:ascii="Arial" w:eastAsiaTheme="majorEastAsia" w:hAnsi="Arial" w:cs="Arial"/>
              <w:b w:val="0"/>
              <w:bCs w:val="0"/>
            </w:rPr>
            <w:t>20 million active Clubcard users</w:t>
          </w:r>
          <w:r w:rsidRPr="005F6AB7">
            <w:rPr>
              <w:rFonts w:ascii="Arial" w:hAnsi="Arial" w:cs="Arial"/>
            </w:rPr>
            <w:t xml:space="preserve">, </w:t>
          </w:r>
          <w:r w:rsidRPr="005F6AB7">
            <w:rPr>
              <w:rFonts w:ascii="Arial" w:hAnsi="Arial" w:cs="Arial"/>
            </w:rPr>
            <w:fldChar w:fldCharType="begin"/>
          </w:r>
          <w:r w:rsidRPr="005F6AB7">
            <w:rPr>
              <w:rFonts w:ascii="Arial" w:hAnsi="Arial" w:cs="Arial"/>
            </w:rPr>
            <w:instrText xml:space="preserve"> ADDIN ZOTERO_ITEM CSL_CITATION {"citationID":"HuOb0TXH","properties":{"formattedCitation":"(Tesco PLC Ltd., 2025b)","plainCitation":"(Tesco PLC Ltd., 2025b)","noteIndex":0},"citationItems":[{"id":2,"uris":["http://zotero.org/users/local/AyB05GGa/items/8A3C3H8A"],"itemData":{"id":2,"type":"report","page":"245","title":"Tesco Annual Report 2025","URL":"https://www.tescoplc.com/investors/reports-results-and-presentations/annual-report-2025","author":[{"family":"Tesco PLC Ltd.","given":""}],"accessed":{"date-parts":[["2025",9,12]]},"issued":{"date-parts":[["2025"]]}}}],"schema":"https://github.com/citation-style-language/schema/raw/master/csl-citation.json"} </w:instrText>
          </w:r>
          <w:r w:rsidRPr="005F6AB7">
            <w:rPr>
              <w:rFonts w:ascii="Arial" w:hAnsi="Arial" w:cs="Arial"/>
            </w:rPr>
            <w:fldChar w:fldCharType="separate"/>
          </w:r>
          <w:r w:rsidRPr="005F6AB7">
            <w:rPr>
              <w:rFonts w:ascii="Arial" w:hAnsi="Arial" w:cs="Arial"/>
            </w:rPr>
            <w:t>(Tesco PLC Ltd., 2025b)</w:t>
          </w:r>
          <w:r w:rsidRPr="005F6AB7">
            <w:rPr>
              <w:rFonts w:ascii="Arial" w:hAnsi="Arial" w:cs="Arial"/>
            </w:rPr>
            <w:fldChar w:fldCharType="end"/>
          </w:r>
          <w:r w:rsidRPr="005F6AB7">
            <w:rPr>
              <w:rFonts w:ascii="Arial" w:hAnsi="Arial" w:cs="Arial"/>
            </w:rPr>
            <w:t xml:space="preserve"> Tesco leverages deep data insights to tailor promotions and product recommendations across mobile apps, websites, and physical stores. With the development of rapid delivery options (Whoosh</w:t>
          </w:r>
          <w:r w:rsidR="00747205" w:rsidRPr="005F6AB7">
            <w:rPr>
              <w:rFonts w:ascii="Arial" w:hAnsi="Arial" w:cs="Arial"/>
            </w:rPr>
            <w:t xml:space="preserve"> Delivery</w:t>
          </w:r>
          <w:r w:rsidR="00353982" w:rsidRPr="005F6AB7">
            <w:rPr>
              <w:rFonts w:ascii="Arial" w:hAnsi="Arial" w:cs="Arial"/>
            </w:rPr>
            <w:t>), this</w:t>
          </w:r>
          <w:r w:rsidR="00747205" w:rsidRPr="005F6AB7">
            <w:rPr>
              <w:rFonts w:ascii="Arial" w:hAnsi="Arial" w:cs="Arial"/>
            </w:rPr>
            <w:t xml:space="preserve"> has the potential to</w:t>
          </w:r>
          <w:r w:rsidRPr="005F6AB7">
            <w:rPr>
              <w:rFonts w:ascii="Arial" w:hAnsi="Arial" w:cs="Arial"/>
            </w:rPr>
            <w:t xml:space="preserve"> transform stores into hybrid </w:t>
          </w:r>
          <w:r w:rsidR="00206012" w:rsidRPr="005F6AB7">
            <w:rPr>
              <w:rFonts w:ascii="Arial" w:hAnsi="Arial" w:cs="Arial"/>
            </w:rPr>
            <w:t>h</w:t>
          </w:r>
          <w:r w:rsidRPr="005F6AB7">
            <w:rPr>
              <w:rFonts w:ascii="Arial" w:hAnsi="Arial" w:cs="Arial"/>
            </w:rPr>
            <w:t xml:space="preserve">ubs. This strategy not only enhances convenience </w:t>
          </w:r>
          <w:r w:rsidR="005F6AB7" w:rsidRPr="005F6AB7">
            <w:rPr>
              <w:rFonts w:ascii="Arial" w:hAnsi="Arial" w:cs="Arial"/>
            </w:rPr>
            <w:t>but also reinforces</w:t>
          </w:r>
          <w:r w:rsidRPr="005F6AB7">
            <w:rPr>
              <w:rFonts w:ascii="Arial" w:hAnsi="Arial" w:cs="Arial"/>
            </w:rPr>
            <w:t xml:space="preserve"> loyalty</w:t>
          </w:r>
          <w:r w:rsidR="005F6AB7" w:rsidRPr="005F6AB7">
            <w:rPr>
              <w:rFonts w:ascii="Arial" w:hAnsi="Arial" w:cs="Arial"/>
            </w:rPr>
            <w:fldChar w:fldCharType="begin"/>
          </w:r>
          <w:r w:rsidR="005F6AB7" w:rsidRPr="005F6AB7">
            <w:rPr>
              <w:rFonts w:ascii="Arial" w:hAnsi="Arial" w:cs="Arial"/>
            </w:rPr>
            <w:instrText xml:space="preserve"> ADDIN ZOTERO_ITEM CSL_CITATION {"citationID":"9jIIL4E4","properties":{"formattedCitation":"(Ladhari, Souiden and Dufour, 2017)","plainCitation":"(Ladhari, Souiden and Dufour, 2017)","noteIndex":0},"citationItems":[{"id":66,"uris":["http://zotero.org/users/local/AyB05GGa/items/4ZTM37DD"],"itemData":{"id":66,"type":"article-journal","container-title":"Journal of Retailing and Consumer Services","DOI":"10.1016/j.jretconser.2016.09.005","ISSN":"09696989","journalAbbreviation":"Journal of Retailing and Consumer Services","language":"en","page":"10-18","source":"DOI.org (Crossref)","title":"The role of emotions in utilitarian service settings: The effects of emotional satisfaction on product perception and behavioral intentions","title-short":"The role of emotions in utilitarian service settings","volume":"34","author":[{"family":"Ladhari","given":"Riadh"},{"family":"Souiden","given":"Nizar"},{"family":"Dufour","given":"Béatrice"}],"issued":{"date-parts":[["2017",1]]}}}],"schema":"https://github.com/citation-style-language/schema/raw/master/csl-citation.json"} </w:instrText>
          </w:r>
          <w:r w:rsidR="005F6AB7" w:rsidRPr="005F6AB7">
            <w:rPr>
              <w:rFonts w:ascii="Arial" w:hAnsi="Arial" w:cs="Arial"/>
            </w:rPr>
            <w:fldChar w:fldCharType="separate"/>
          </w:r>
          <w:r w:rsidR="005F6AB7" w:rsidRPr="005F6AB7">
            <w:rPr>
              <w:rFonts w:ascii="Arial" w:hAnsi="Arial" w:cs="Arial"/>
            </w:rPr>
            <w:t>(Ladhari, Souiden and Dufour, 2017)</w:t>
          </w:r>
          <w:r w:rsidR="005F6AB7" w:rsidRPr="005F6AB7">
            <w:rPr>
              <w:rFonts w:ascii="Arial" w:hAnsi="Arial" w:cs="Arial"/>
            </w:rPr>
            <w:fldChar w:fldCharType="end"/>
          </w:r>
          <w:r w:rsidRPr="005F6AB7">
            <w:rPr>
              <w:rFonts w:ascii="Arial" w:hAnsi="Arial" w:cs="Arial"/>
            </w:rPr>
            <w:t xml:space="preserve"> but also positions Tesco to compete effectively with both traditional rivals and tech-enabled disruptors in a rapidly evolving retail landscape.</w:t>
          </w:r>
        </w:p>
        <w:p w14:paraId="1A6D469B" w14:textId="77777777" w:rsidR="00C8338F" w:rsidRDefault="00C8338F" w:rsidP="001019E3">
          <w:pPr>
            <w:spacing w:line="360" w:lineRule="auto"/>
          </w:pPr>
        </w:p>
        <w:p w14:paraId="74CE6972" w14:textId="318BD107" w:rsidR="00C8338F" w:rsidRDefault="00BB6B55" w:rsidP="00C8338F">
          <w:pPr>
            <w:pStyle w:val="Heading2"/>
            <w:rPr>
              <w:rFonts w:ascii="Arial" w:hAnsi="Arial" w:cs="Arial"/>
              <w:sz w:val="28"/>
              <w:szCs w:val="28"/>
            </w:rPr>
          </w:pPr>
          <w:bookmarkStart w:id="11" w:name="_Toc209197396"/>
          <w:r>
            <w:rPr>
              <w:rFonts w:ascii="Arial" w:hAnsi="Arial" w:cs="Arial"/>
              <w:sz w:val="28"/>
              <w:szCs w:val="28"/>
            </w:rPr>
            <w:t>Measuring Success</w:t>
          </w:r>
          <w:bookmarkEnd w:id="11"/>
        </w:p>
        <w:p w14:paraId="5300C83D" w14:textId="77777777" w:rsidR="006A0A2E" w:rsidRDefault="006A0A2E" w:rsidP="006A0A2E"/>
        <w:p w14:paraId="0B1B5671" w14:textId="56A53B2B" w:rsidR="002C74AB" w:rsidRPr="00FB0E77" w:rsidRDefault="00EE6E2C" w:rsidP="000948F7">
          <w:pPr>
            <w:spacing w:line="360" w:lineRule="auto"/>
            <w:ind w:left="576"/>
            <w:rPr>
              <w:rFonts w:ascii="Arial" w:hAnsi="Arial" w:cs="Arial"/>
              <w:sz w:val="24"/>
              <w:szCs w:val="24"/>
            </w:rPr>
          </w:pPr>
          <w:r>
            <w:rPr>
              <w:rFonts w:ascii="Arial" w:hAnsi="Arial" w:cs="Arial"/>
              <w:sz w:val="24"/>
              <w:szCs w:val="24"/>
            </w:rPr>
            <w:t xml:space="preserve">Customers have always been Tesco’s priority, </w:t>
          </w:r>
          <w:r w:rsidR="00744CEC">
            <w:rPr>
              <w:rFonts w:ascii="Arial" w:hAnsi="Arial" w:cs="Arial"/>
              <w:sz w:val="24"/>
              <w:szCs w:val="24"/>
            </w:rPr>
            <w:t xml:space="preserve">historically </w:t>
          </w:r>
          <w:r w:rsidR="0037455F">
            <w:rPr>
              <w:rFonts w:ascii="Arial" w:hAnsi="Arial" w:cs="Arial"/>
              <w:sz w:val="24"/>
              <w:szCs w:val="24"/>
            </w:rPr>
            <w:t>Tesco</w:t>
          </w:r>
          <w:r w:rsidR="00744CEC">
            <w:rPr>
              <w:rFonts w:ascii="Arial" w:hAnsi="Arial" w:cs="Arial"/>
              <w:sz w:val="24"/>
              <w:szCs w:val="24"/>
            </w:rPr>
            <w:t xml:space="preserve"> have used</w:t>
          </w:r>
          <w:r w:rsidR="00F600C0">
            <w:rPr>
              <w:rFonts w:ascii="Arial" w:hAnsi="Arial" w:cs="Arial"/>
              <w:sz w:val="24"/>
              <w:szCs w:val="24"/>
            </w:rPr>
            <w:t xml:space="preserve"> the “Steering Wheel</w:t>
          </w:r>
          <w:r w:rsidR="00AA5259">
            <w:rPr>
              <w:rFonts w:ascii="Arial" w:hAnsi="Arial" w:cs="Arial"/>
              <w:sz w:val="24"/>
              <w:szCs w:val="24"/>
            </w:rPr>
            <w:t>”</w:t>
          </w:r>
          <w:r w:rsidR="00DF79C1">
            <w:rPr>
              <w:rFonts w:ascii="Arial" w:hAnsi="Arial" w:cs="Arial"/>
              <w:sz w:val="24"/>
              <w:szCs w:val="24"/>
            </w:rPr>
            <w:t xml:space="preserve"> tool</w:t>
          </w:r>
          <w:r w:rsidR="00AA5259">
            <w:rPr>
              <w:rFonts w:ascii="Arial" w:hAnsi="Arial" w:cs="Arial"/>
              <w:sz w:val="24"/>
              <w:szCs w:val="24"/>
            </w:rPr>
            <w:t xml:space="preserve"> </w:t>
          </w:r>
          <w:hyperlink w:anchor="_Appendix_B" w:history="1">
            <w:r w:rsidR="00AA5259" w:rsidRPr="00AA5259">
              <w:rPr>
                <w:rStyle w:val="Hyperlink"/>
                <w:rFonts w:ascii="Arial" w:hAnsi="Arial" w:cs="Arial"/>
                <w:sz w:val="24"/>
                <w:szCs w:val="24"/>
              </w:rPr>
              <w:t>Appendix B</w:t>
            </w:r>
          </w:hyperlink>
          <w:r w:rsidR="00E532CB">
            <w:rPr>
              <w:rFonts w:ascii="Arial" w:hAnsi="Arial" w:cs="Arial"/>
              <w:sz w:val="24"/>
              <w:szCs w:val="24"/>
            </w:rPr>
            <w:t xml:space="preserve"> </w:t>
          </w:r>
          <w:r w:rsidR="00631273">
            <w:rPr>
              <w:rFonts w:ascii="Arial" w:hAnsi="Arial" w:cs="Arial"/>
              <w:sz w:val="24"/>
              <w:szCs w:val="24"/>
            </w:rPr>
            <w:t xml:space="preserve"> to measure success, </w:t>
          </w:r>
          <w:r w:rsidR="00275AA1">
            <w:rPr>
              <w:rFonts w:ascii="Arial" w:hAnsi="Arial" w:cs="Arial"/>
              <w:sz w:val="24"/>
              <w:szCs w:val="24"/>
            </w:rPr>
            <w:fldChar w:fldCharType="begin"/>
          </w:r>
          <w:r w:rsidR="00E367D8">
            <w:rPr>
              <w:rFonts w:ascii="Arial" w:hAnsi="Arial" w:cs="Arial"/>
              <w:sz w:val="24"/>
              <w:szCs w:val="24"/>
            </w:rPr>
            <w:instrText xml:space="preserve"> ADDIN ZOTERO_ITEM CSL_CITATION {"citationID":"otWNlrQh","properties":{"formattedCitation":"(Francis, no date)","plainCitation":"(Francis, no date)","dontUpdate":true,"noteIndex":0},"citationItems":[{"id":70,"uris":["http://zotero.org/users/local/AyB05GGa/items/GUUQBZ8W"],"itemData":{"id":70,"type":"webpage","container-title":"MBA Knowledge Base","genre":"Business Management &amp; echnology","title":"Tesco's Steering Wheel: A Tool for Strategic Value Creation and Business Transformation","URL":"https://www.mbaknol.com/management-case-studies/tescos-steering-wheel-a-tool-for-strategic-value-creation-and-business-transformation/","author":[{"family":"Francis","given":"Abey"}],"accessed":{"date-parts":[["2025",9,18]]},"issued":{"literal":"No Date"}}}],"schema":"https://github.com/citation-style-language/schema/raw/master/csl-citation.json"} </w:instrText>
          </w:r>
          <w:r w:rsidR="00275AA1">
            <w:rPr>
              <w:rFonts w:ascii="Arial" w:hAnsi="Arial" w:cs="Arial"/>
              <w:sz w:val="24"/>
              <w:szCs w:val="24"/>
            </w:rPr>
            <w:fldChar w:fldCharType="separate"/>
          </w:r>
          <w:r w:rsidR="00275AA1" w:rsidRPr="00275AA1">
            <w:rPr>
              <w:rFonts w:ascii="Arial" w:hAnsi="Arial" w:cs="Arial"/>
              <w:sz w:val="24"/>
            </w:rPr>
            <w:t>(Francis</w:t>
          </w:r>
          <w:r w:rsidR="00275AA1">
            <w:rPr>
              <w:rFonts w:ascii="Arial" w:hAnsi="Arial" w:cs="Arial"/>
              <w:sz w:val="24"/>
            </w:rPr>
            <w:t>, A.</w:t>
          </w:r>
          <w:r w:rsidR="00275AA1" w:rsidRPr="00275AA1">
            <w:rPr>
              <w:rFonts w:ascii="Arial" w:hAnsi="Arial" w:cs="Arial"/>
              <w:sz w:val="24"/>
            </w:rPr>
            <w:t xml:space="preserve"> no date)</w:t>
          </w:r>
          <w:r w:rsidR="00275AA1">
            <w:rPr>
              <w:rFonts w:ascii="Arial" w:hAnsi="Arial" w:cs="Arial"/>
              <w:sz w:val="24"/>
              <w:szCs w:val="24"/>
            </w:rPr>
            <w:fldChar w:fldCharType="end"/>
          </w:r>
          <w:r w:rsidR="00275AA1">
            <w:rPr>
              <w:rFonts w:ascii="Arial" w:hAnsi="Arial" w:cs="Arial"/>
              <w:sz w:val="24"/>
              <w:szCs w:val="24"/>
            </w:rPr>
            <w:t xml:space="preserve"> </w:t>
          </w:r>
          <w:r w:rsidR="00E532CB">
            <w:rPr>
              <w:rFonts w:ascii="Arial" w:hAnsi="Arial" w:cs="Arial"/>
              <w:sz w:val="24"/>
              <w:szCs w:val="24"/>
            </w:rPr>
            <w:t>outlining a balanced scorecard for areas of focus</w:t>
          </w:r>
          <w:r w:rsidR="00704AF9">
            <w:rPr>
              <w:rFonts w:ascii="Arial" w:hAnsi="Arial" w:cs="Arial"/>
              <w:sz w:val="24"/>
              <w:szCs w:val="24"/>
            </w:rPr>
            <w:t>, however overtime</w:t>
          </w:r>
          <w:r w:rsidR="003C405C">
            <w:rPr>
              <w:rFonts w:ascii="Arial" w:hAnsi="Arial" w:cs="Arial"/>
              <w:sz w:val="24"/>
              <w:szCs w:val="24"/>
            </w:rPr>
            <w:t xml:space="preserve">, as the business evolved, </w:t>
          </w:r>
          <w:r w:rsidR="00325F03">
            <w:rPr>
              <w:rFonts w:ascii="Arial" w:hAnsi="Arial" w:cs="Arial"/>
              <w:sz w:val="24"/>
              <w:szCs w:val="24"/>
            </w:rPr>
            <w:t>it</w:t>
          </w:r>
          <w:r w:rsidR="003C405C">
            <w:rPr>
              <w:rFonts w:ascii="Arial" w:hAnsi="Arial" w:cs="Arial"/>
              <w:sz w:val="24"/>
              <w:szCs w:val="24"/>
            </w:rPr>
            <w:t xml:space="preserve"> was considered that this </w:t>
          </w:r>
          <w:r w:rsidR="00704AF9">
            <w:rPr>
              <w:rFonts w:ascii="Arial" w:hAnsi="Arial" w:cs="Arial"/>
              <w:sz w:val="24"/>
              <w:szCs w:val="24"/>
            </w:rPr>
            <w:t xml:space="preserve">became </w:t>
          </w:r>
          <w:r w:rsidR="003C405C">
            <w:rPr>
              <w:rFonts w:ascii="Arial" w:hAnsi="Arial" w:cs="Arial"/>
              <w:sz w:val="24"/>
              <w:szCs w:val="24"/>
            </w:rPr>
            <w:t xml:space="preserve">too complicated.  </w:t>
          </w:r>
          <w:r w:rsidR="00330E07">
            <w:rPr>
              <w:rFonts w:ascii="Arial" w:hAnsi="Arial" w:cs="Arial"/>
              <w:sz w:val="24"/>
              <w:szCs w:val="24"/>
            </w:rPr>
            <w:t xml:space="preserve">Following a period of transformation </w:t>
          </w:r>
          <w:r w:rsidR="003C405C">
            <w:rPr>
              <w:rFonts w:ascii="Arial" w:hAnsi="Arial" w:cs="Arial"/>
              <w:sz w:val="24"/>
              <w:szCs w:val="24"/>
            </w:rPr>
            <w:t xml:space="preserve">Tesco </w:t>
          </w:r>
          <w:r w:rsidR="00631273">
            <w:rPr>
              <w:rFonts w:ascii="Arial" w:hAnsi="Arial" w:cs="Arial"/>
              <w:sz w:val="24"/>
              <w:szCs w:val="24"/>
            </w:rPr>
            <w:t>no</w:t>
          </w:r>
          <w:r w:rsidR="003C405C">
            <w:rPr>
              <w:rFonts w:ascii="Arial" w:hAnsi="Arial" w:cs="Arial"/>
              <w:sz w:val="24"/>
              <w:szCs w:val="24"/>
            </w:rPr>
            <w:t xml:space="preserve">w focuses </w:t>
          </w:r>
          <w:r w:rsidR="00330E07">
            <w:rPr>
              <w:rFonts w:ascii="Arial" w:hAnsi="Arial" w:cs="Arial"/>
              <w:sz w:val="24"/>
              <w:szCs w:val="24"/>
            </w:rPr>
            <w:t>on six</w:t>
          </w:r>
          <w:r w:rsidR="003C405C">
            <w:rPr>
              <w:rFonts w:ascii="Arial" w:hAnsi="Arial" w:cs="Arial"/>
              <w:sz w:val="24"/>
              <w:szCs w:val="24"/>
            </w:rPr>
            <w:t xml:space="preserve"> Key Performance </w:t>
          </w:r>
          <w:r w:rsidR="00AB6D42">
            <w:rPr>
              <w:rFonts w:ascii="Arial" w:hAnsi="Arial" w:cs="Arial"/>
              <w:sz w:val="24"/>
              <w:szCs w:val="24"/>
            </w:rPr>
            <w:t>I</w:t>
          </w:r>
          <w:r w:rsidR="003C405C">
            <w:rPr>
              <w:rFonts w:ascii="Arial" w:hAnsi="Arial" w:cs="Arial"/>
              <w:sz w:val="24"/>
              <w:szCs w:val="24"/>
            </w:rPr>
            <w:t>ndicators</w:t>
          </w:r>
          <w:r w:rsidR="00AB6D42">
            <w:rPr>
              <w:rFonts w:ascii="Arial" w:hAnsi="Arial" w:cs="Arial"/>
              <w:sz w:val="24"/>
              <w:szCs w:val="24"/>
            </w:rPr>
            <w:t xml:space="preserve"> (KPI’s)</w:t>
          </w:r>
          <w:r w:rsidR="0050618F">
            <w:rPr>
              <w:rFonts w:ascii="Arial" w:hAnsi="Arial" w:cs="Arial"/>
              <w:sz w:val="24"/>
              <w:szCs w:val="24"/>
            </w:rPr>
            <w:t xml:space="preserve"> </w:t>
          </w:r>
          <w:r w:rsidR="0050618F">
            <w:rPr>
              <w:rFonts w:ascii="Arial" w:hAnsi="Arial" w:cs="Arial"/>
              <w:sz w:val="24"/>
              <w:szCs w:val="24"/>
            </w:rPr>
            <w:fldChar w:fldCharType="begin"/>
          </w:r>
          <w:r w:rsidR="009D44D4">
            <w:rPr>
              <w:rFonts w:ascii="Arial" w:hAnsi="Arial" w:cs="Arial"/>
              <w:sz w:val="24"/>
              <w:szCs w:val="24"/>
            </w:rPr>
            <w:instrText xml:space="preserve"> ADDIN ZOTERO_ITEM CSL_CITATION {"citationID":"uYFFyKMi","properties":{"formattedCitation":"(Tesco PLC Ltd., 2025b)","plainCitation":"(Tesco PLC Ltd., 2025b)","noteIndex":0},"citationItems":[{"id":2,"uris":["http://zotero.org/users/local/AyB05GGa/items/8A3C3H8A"],"itemData":{"id":2,"type":"report","page":"245","title":"Tesco Annual Report 2025","URL":"https://www.tescoplc.com/investors/reports-results-and-presentations/annual-report-2025","author":[{"family":"Tesco PLC Ltd.","given":""}],"accessed":{"date-parts":[["2025",9,12]]},"issued":{"date-parts":[["2025"]]}}}],"schema":"https://github.com/citation-style-language/schema/raw/master/csl-citation.json"} </w:instrText>
          </w:r>
          <w:r w:rsidR="0050618F">
            <w:rPr>
              <w:rFonts w:ascii="Arial" w:hAnsi="Arial" w:cs="Arial"/>
              <w:sz w:val="24"/>
              <w:szCs w:val="24"/>
            </w:rPr>
            <w:fldChar w:fldCharType="separate"/>
          </w:r>
          <w:r w:rsidR="009D44D4" w:rsidRPr="009D44D4">
            <w:rPr>
              <w:rFonts w:ascii="Arial" w:hAnsi="Arial" w:cs="Arial"/>
              <w:sz w:val="24"/>
            </w:rPr>
            <w:t>(Tesco PLC Ltd., 2025b)</w:t>
          </w:r>
          <w:r w:rsidR="0050618F">
            <w:rPr>
              <w:rFonts w:ascii="Arial" w:hAnsi="Arial" w:cs="Arial"/>
              <w:sz w:val="24"/>
              <w:szCs w:val="24"/>
            </w:rPr>
            <w:fldChar w:fldCharType="end"/>
          </w:r>
          <w:r w:rsidR="0050618F">
            <w:rPr>
              <w:rFonts w:ascii="Arial" w:hAnsi="Arial" w:cs="Arial"/>
              <w:sz w:val="24"/>
              <w:szCs w:val="24"/>
            </w:rPr>
            <w:t xml:space="preserve">. </w:t>
          </w:r>
          <w:r w:rsidR="00157592">
            <w:rPr>
              <w:rFonts w:ascii="Arial" w:hAnsi="Arial" w:cs="Arial"/>
              <w:sz w:val="24"/>
              <w:szCs w:val="24"/>
            </w:rPr>
            <w:t xml:space="preserve">The reduction of </w:t>
          </w:r>
          <w:r w:rsidR="00946052">
            <w:rPr>
              <w:rFonts w:ascii="Arial" w:hAnsi="Arial" w:cs="Arial"/>
              <w:sz w:val="24"/>
              <w:szCs w:val="24"/>
            </w:rPr>
            <w:t xml:space="preserve">indicators has allowed for greater focus and alignment with “what matters most” </w:t>
          </w:r>
          <w:r w:rsidR="00634D57">
            <w:rPr>
              <w:rFonts w:ascii="Arial" w:hAnsi="Arial" w:cs="Arial"/>
              <w:sz w:val="24"/>
              <w:szCs w:val="24"/>
            </w:rPr>
            <w:fldChar w:fldCharType="begin"/>
          </w:r>
          <w:r w:rsidR="00634D57">
            <w:rPr>
              <w:rFonts w:ascii="Arial" w:hAnsi="Arial" w:cs="Arial"/>
              <w:sz w:val="24"/>
              <w:szCs w:val="24"/>
            </w:rPr>
            <w:instrText xml:space="preserve"> ADDIN ZOTERO_ITEM CSL_CITATION {"citationID":"Jq1ChMq3","properties":{"formattedCitation":"(Marr, 2024)","plainCitation":"(Marr, 2024)","noteIndex":0},"citationItems":[{"id":71,"uris":["http://zotero.org/users/local/AyB05GGa/items/FDHM6GW5"],"itemData":{"id":71,"type":"webpage","language":"eng","title":"Six KPIs for an Entire Organisation? How Tesco Overhauled its Performance Management Framework","URL":"https://bernardmarr.com/six-kpis-for-an-entire-organisation-how-tesco-overhauled-its-performance-management-framework/","author":[{"family":"Marr","given":"Bernard"}],"accessed":{"date-parts":[["2025",9,18]]},"issued":{"date-parts":[["2024"]]}}}],"schema":"https://github.com/citation-style-language/schema/raw/master/csl-citation.json"} </w:instrText>
          </w:r>
          <w:r w:rsidR="00634D57">
            <w:rPr>
              <w:rFonts w:ascii="Arial" w:hAnsi="Arial" w:cs="Arial"/>
              <w:sz w:val="24"/>
              <w:szCs w:val="24"/>
            </w:rPr>
            <w:fldChar w:fldCharType="separate"/>
          </w:r>
          <w:r w:rsidR="00634D57" w:rsidRPr="00634D57">
            <w:rPr>
              <w:rFonts w:ascii="Arial" w:hAnsi="Arial" w:cs="Arial"/>
              <w:sz w:val="24"/>
            </w:rPr>
            <w:t>(Marr, 2024)</w:t>
          </w:r>
          <w:r w:rsidR="00634D57">
            <w:rPr>
              <w:rFonts w:ascii="Arial" w:hAnsi="Arial" w:cs="Arial"/>
              <w:sz w:val="24"/>
              <w:szCs w:val="24"/>
            </w:rPr>
            <w:fldChar w:fldCharType="end"/>
          </w:r>
          <w:r w:rsidR="00E532CB">
            <w:rPr>
              <w:rFonts w:ascii="Arial" w:hAnsi="Arial" w:cs="Arial"/>
              <w:sz w:val="24"/>
              <w:szCs w:val="24"/>
            </w:rPr>
            <w:t xml:space="preserve"> </w:t>
          </w:r>
          <w:r w:rsidR="00F600C0">
            <w:rPr>
              <w:rFonts w:ascii="Arial" w:hAnsi="Arial" w:cs="Arial"/>
              <w:sz w:val="24"/>
              <w:szCs w:val="24"/>
            </w:rPr>
            <w:t xml:space="preserve"> </w:t>
          </w:r>
          <w:r w:rsidR="00631273">
            <w:rPr>
              <w:rFonts w:ascii="Arial" w:hAnsi="Arial" w:cs="Arial"/>
              <w:sz w:val="24"/>
              <w:szCs w:val="24"/>
            </w:rPr>
            <w:t>T</w:t>
          </w:r>
          <w:r w:rsidR="008447CB">
            <w:rPr>
              <w:rFonts w:ascii="Arial" w:hAnsi="Arial" w:cs="Arial"/>
              <w:sz w:val="24"/>
              <w:szCs w:val="24"/>
            </w:rPr>
            <w:t xml:space="preserve">hrough sophisticated analysis of financial data on </w:t>
          </w:r>
          <w:r w:rsidR="001A0F83">
            <w:rPr>
              <w:rFonts w:ascii="Arial" w:hAnsi="Arial" w:cs="Arial"/>
              <w:sz w:val="24"/>
              <w:szCs w:val="24"/>
            </w:rPr>
            <w:t>year on year sales growth</w:t>
          </w:r>
          <w:r w:rsidR="008447CB">
            <w:rPr>
              <w:rFonts w:ascii="Arial" w:hAnsi="Arial" w:cs="Arial"/>
              <w:sz w:val="24"/>
              <w:szCs w:val="24"/>
            </w:rPr>
            <w:t>,</w:t>
          </w:r>
          <w:r w:rsidR="001A0F83">
            <w:rPr>
              <w:rFonts w:ascii="Arial" w:hAnsi="Arial" w:cs="Arial"/>
              <w:sz w:val="24"/>
              <w:szCs w:val="24"/>
            </w:rPr>
            <w:t xml:space="preserve"> profit and</w:t>
          </w:r>
          <w:r w:rsidR="008447CB">
            <w:rPr>
              <w:rFonts w:ascii="Arial" w:hAnsi="Arial" w:cs="Arial"/>
              <w:sz w:val="24"/>
              <w:szCs w:val="24"/>
            </w:rPr>
            <w:t xml:space="preserve"> and customer satisfaction</w:t>
          </w:r>
          <w:r w:rsidR="0050618F">
            <w:rPr>
              <w:rFonts w:ascii="Arial" w:hAnsi="Arial" w:cs="Arial"/>
              <w:sz w:val="24"/>
              <w:szCs w:val="24"/>
            </w:rPr>
            <w:t>, and staff</w:t>
          </w:r>
          <w:r w:rsidR="008447CB">
            <w:rPr>
              <w:rFonts w:ascii="Arial" w:hAnsi="Arial" w:cs="Arial"/>
              <w:sz w:val="24"/>
              <w:szCs w:val="24"/>
            </w:rPr>
            <w:t xml:space="preserve"> feedback </w:t>
          </w:r>
          <w:r w:rsidR="001A0F83">
            <w:rPr>
              <w:rFonts w:ascii="Arial" w:hAnsi="Arial" w:cs="Arial"/>
              <w:sz w:val="24"/>
              <w:szCs w:val="24"/>
            </w:rPr>
            <w:t xml:space="preserve">and work with trusted partners </w:t>
          </w:r>
          <w:r w:rsidR="00F12828">
            <w:rPr>
              <w:rFonts w:ascii="Arial" w:hAnsi="Arial" w:cs="Arial"/>
              <w:sz w:val="24"/>
              <w:szCs w:val="24"/>
            </w:rPr>
            <w:fldChar w:fldCharType="begin"/>
          </w:r>
          <w:r w:rsidR="009D44D4">
            <w:rPr>
              <w:rFonts w:ascii="Arial" w:hAnsi="Arial" w:cs="Arial"/>
              <w:sz w:val="24"/>
              <w:szCs w:val="24"/>
            </w:rPr>
            <w:instrText xml:space="preserve"> ADDIN ZOTERO_ITEM CSL_CITATION {"citationID":"QP0ZAf39","properties":{"formattedCitation":"(Tesco PLC Ltd., 2025b)","plainCitation":"(Tesco PLC Ltd., 2025b)","noteIndex":0},"citationItems":[{"id":2,"uris":["http://zotero.org/users/local/AyB05GGa/items/8A3C3H8A"],"itemData":{"id":2,"type":"report","page":"245","title":"Tesco Annual Report 2025","URL":"https://www.tescoplc.com/investors/reports-results-and-presentations/annual-report-2025","author":[{"family":"Tesco PLC Ltd.","given":""}],"accessed":{"date-parts":[["2025",9,12]]},"issued":{"date-parts":[["2025"]]}}}],"schema":"https://github.com/citation-style-language/schema/raw/master/csl-citation.json"} </w:instrText>
          </w:r>
          <w:r w:rsidR="00F12828">
            <w:rPr>
              <w:rFonts w:ascii="Arial" w:hAnsi="Arial" w:cs="Arial"/>
              <w:sz w:val="24"/>
              <w:szCs w:val="24"/>
            </w:rPr>
            <w:fldChar w:fldCharType="separate"/>
          </w:r>
          <w:r w:rsidR="009D44D4" w:rsidRPr="009D44D4">
            <w:rPr>
              <w:rFonts w:ascii="Arial" w:hAnsi="Arial" w:cs="Arial"/>
              <w:sz w:val="24"/>
            </w:rPr>
            <w:t>(Tesco PLC Ltd., 2025b)</w:t>
          </w:r>
          <w:r w:rsidR="00F12828">
            <w:rPr>
              <w:rFonts w:ascii="Arial" w:hAnsi="Arial" w:cs="Arial"/>
              <w:sz w:val="24"/>
              <w:szCs w:val="24"/>
            </w:rPr>
            <w:fldChar w:fldCharType="end"/>
          </w:r>
          <w:r w:rsidR="00330E07">
            <w:rPr>
              <w:rFonts w:ascii="Arial" w:hAnsi="Arial" w:cs="Arial"/>
              <w:sz w:val="24"/>
              <w:szCs w:val="24"/>
            </w:rPr>
            <w:t xml:space="preserve">. </w:t>
          </w:r>
          <w:r w:rsidR="00AB6D42">
            <w:rPr>
              <w:rFonts w:ascii="Arial" w:hAnsi="Arial" w:cs="Arial"/>
              <w:sz w:val="24"/>
              <w:szCs w:val="24"/>
            </w:rPr>
            <w:t xml:space="preserve">Tesco can identify whether their marketing strategies </w:t>
          </w:r>
          <w:r w:rsidR="00541034">
            <w:rPr>
              <w:rFonts w:ascii="Arial" w:hAnsi="Arial" w:cs="Arial"/>
              <w:sz w:val="24"/>
              <w:szCs w:val="24"/>
            </w:rPr>
            <w:t>deliver the required success.</w:t>
          </w:r>
          <w:r w:rsidR="005E13AF" w:rsidRPr="00FB0E77">
            <w:rPr>
              <w:rFonts w:ascii="Arial" w:hAnsi="Arial" w:cs="Arial"/>
              <w:sz w:val="24"/>
              <w:szCs w:val="24"/>
            </w:rPr>
            <w:fldChar w:fldCharType="begin"/>
          </w:r>
          <w:r w:rsidR="005E13AF" w:rsidRPr="00FB0E77">
            <w:rPr>
              <w:rFonts w:ascii="Arial" w:hAnsi="Arial" w:cs="Arial"/>
              <w:sz w:val="24"/>
              <w:szCs w:val="24"/>
            </w:rPr>
            <w:instrText xml:space="preserve"> ADDIN ZOTERO_ITEM CSL_CITATION {"citationID":"YFhq25ZA","properties":{"formattedCitation":"(Raj, 2023)","plainCitation":"(Raj, 2023)","noteIndex":0},"citationItems":[{"id":67,"uris":["http://zotero.org/users/local/AyB05GGa/items/E4ZJVKK4"],"itemData":{"id":67,"type":"webpage","container-title":"Forbes Communication Council","title":"Why Customer Loyalty Should be the Top Business Imperative","URL":"https://www.forbes.com/councils/forbescommunicationscouncil/2023/05/30/why-customer-loyalty-should-be-the-top-business-imperative/","author":[{"family":"Raj","given":"Azlan"}],"accessed":{"date-parts":[["2025",9,18]]},"issued":{"date-parts":[["2023",5,20]]}}}],"schema":"https://github.com/citation-style-language/schema/raw/master/csl-citation.json"} </w:instrText>
          </w:r>
          <w:r w:rsidR="005E13AF" w:rsidRPr="00FB0E77">
            <w:rPr>
              <w:rFonts w:ascii="Arial" w:hAnsi="Arial" w:cs="Arial"/>
              <w:sz w:val="24"/>
              <w:szCs w:val="24"/>
            </w:rPr>
            <w:fldChar w:fldCharType="separate"/>
          </w:r>
          <w:r w:rsidR="005E13AF" w:rsidRPr="00FB0E77">
            <w:rPr>
              <w:rFonts w:ascii="Arial" w:hAnsi="Arial" w:cs="Arial"/>
              <w:sz w:val="24"/>
              <w:szCs w:val="24"/>
            </w:rPr>
            <w:t>(Raj, 2023)</w:t>
          </w:r>
          <w:r w:rsidR="005E13AF" w:rsidRPr="00FB0E77">
            <w:rPr>
              <w:rFonts w:ascii="Arial" w:hAnsi="Arial" w:cs="Arial"/>
              <w:sz w:val="24"/>
              <w:szCs w:val="24"/>
            </w:rPr>
            <w:fldChar w:fldCharType="end"/>
          </w:r>
          <w:r w:rsidR="005E13AF" w:rsidRPr="00FB0E77">
            <w:rPr>
              <w:rFonts w:ascii="Arial" w:hAnsi="Arial" w:cs="Arial"/>
              <w:sz w:val="24"/>
              <w:szCs w:val="24"/>
            </w:rPr>
            <w:t xml:space="preserve"> </w:t>
          </w:r>
          <w:r w:rsidR="00770A63" w:rsidRPr="00FB0E77">
            <w:rPr>
              <w:rFonts w:ascii="Arial" w:hAnsi="Arial" w:cs="Arial"/>
              <w:sz w:val="24"/>
              <w:szCs w:val="24"/>
            </w:rPr>
            <w:t>Concludes</w:t>
          </w:r>
          <w:r w:rsidR="005E13AF" w:rsidRPr="00FB0E77">
            <w:rPr>
              <w:rFonts w:ascii="Arial" w:hAnsi="Arial" w:cs="Arial"/>
              <w:sz w:val="24"/>
              <w:szCs w:val="24"/>
            </w:rPr>
            <w:t xml:space="preserve"> in his report that </w:t>
          </w:r>
          <w:r w:rsidR="00770A63" w:rsidRPr="00FB0E77">
            <w:rPr>
              <w:rFonts w:ascii="Arial" w:hAnsi="Arial" w:cs="Arial"/>
              <w:sz w:val="24"/>
              <w:szCs w:val="24"/>
            </w:rPr>
            <w:t>data infrastructure is fundamental in transforming business</w:t>
          </w:r>
          <w:r w:rsidR="00803D91" w:rsidRPr="00FB0E77">
            <w:rPr>
              <w:rFonts w:ascii="Arial" w:hAnsi="Arial" w:cs="Arial"/>
              <w:sz w:val="24"/>
              <w:szCs w:val="24"/>
            </w:rPr>
            <w:t xml:space="preserve">.  </w:t>
          </w:r>
          <w:r w:rsidR="00541034">
            <w:rPr>
              <w:rFonts w:ascii="Arial" w:hAnsi="Arial" w:cs="Arial"/>
              <w:sz w:val="24"/>
              <w:szCs w:val="24"/>
            </w:rPr>
            <w:t xml:space="preserve">And such analysis allows for </w:t>
          </w:r>
          <w:r w:rsidR="002F1960">
            <w:rPr>
              <w:rFonts w:ascii="Arial" w:hAnsi="Arial" w:cs="Arial"/>
              <w:sz w:val="24"/>
              <w:szCs w:val="24"/>
            </w:rPr>
            <w:t xml:space="preserve">the successful measurement of success. </w:t>
          </w:r>
        </w:p>
        <w:p w14:paraId="194DEF0B" w14:textId="77777777" w:rsidR="000A6F37" w:rsidRDefault="000A6F37" w:rsidP="000A6F37"/>
        <w:p w14:paraId="48267B87" w14:textId="77777777" w:rsidR="000A6F37" w:rsidRPr="000A6F37" w:rsidRDefault="000A6F37" w:rsidP="000A6F37"/>
        <w:p w14:paraId="708574B5" w14:textId="291FE60D" w:rsidR="00A46B2F" w:rsidRDefault="00A46B2F" w:rsidP="00F54D23">
          <w:pPr>
            <w:pStyle w:val="Heading1"/>
            <w:spacing w:line="360" w:lineRule="auto"/>
            <w:rPr>
              <w:rFonts w:ascii="Arial" w:hAnsi="Arial" w:cs="Arial"/>
              <w:sz w:val="28"/>
              <w:szCs w:val="28"/>
            </w:rPr>
          </w:pPr>
          <w:bookmarkStart w:id="12" w:name="_Toc209197397"/>
          <w:r w:rsidRPr="00A46B2F">
            <w:rPr>
              <w:rFonts w:ascii="Arial" w:hAnsi="Arial" w:cs="Arial"/>
              <w:sz w:val="28"/>
              <w:szCs w:val="28"/>
            </w:rPr>
            <w:t>Conclusio</w:t>
          </w:r>
          <w:r w:rsidR="008B457A">
            <w:rPr>
              <w:rFonts w:ascii="Arial" w:hAnsi="Arial" w:cs="Arial"/>
              <w:sz w:val="28"/>
              <w:szCs w:val="28"/>
            </w:rPr>
            <w:t>n</w:t>
          </w:r>
          <w:bookmarkEnd w:id="12"/>
        </w:p>
        <w:p w14:paraId="107C30D1" w14:textId="77777777" w:rsidR="008B457A" w:rsidRPr="008B457A" w:rsidRDefault="008B457A" w:rsidP="008B457A"/>
        <w:p w14:paraId="7C8DF27D" w14:textId="5D53F01E" w:rsidR="00F04F2A" w:rsidRPr="00A46B2F" w:rsidRDefault="00A46B2F" w:rsidP="008B457A">
          <w:pPr>
            <w:spacing w:line="360" w:lineRule="auto"/>
            <w:rPr>
              <w:rFonts w:ascii="Arial" w:hAnsi="Arial" w:cs="Arial"/>
              <w:sz w:val="24"/>
              <w:szCs w:val="24"/>
            </w:rPr>
          </w:pPr>
          <w:r w:rsidRPr="00A46B2F">
            <w:rPr>
              <w:rFonts w:ascii="Arial" w:hAnsi="Arial" w:cs="Arial"/>
              <w:sz w:val="24"/>
              <w:szCs w:val="24"/>
            </w:rPr>
            <w:t>The analysis highlights that Tesco operates in a highly dynamic and challenging environment, where evolving customer preferences and external macroeconomic pressures significantly impact business strategies.</w:t>
          </w:r>
          <w:r w:rsidR="00F04F2A">
            <w:rPr>
              <w:rFonts w:ascii="Arial" w:hAnsi="Arial" w:cs="Arial"/>
              <w:sz w:val="24"/>
              <w:szCs w:val="24"/>
            </w:rPr>
            <w:t xml:space="preserve"> </w:t>
          </w:r>
          <w:r w:rsidR="00F04F2A" w:rsidRPr="00A46B2F">
            <w:rPr>
              <w:rFonts w:ascii="Arial" w:hAnsi="Arial" w:cs="Arial"/>
              <w:sz w:val="24"/>
              <w:szCs w:val="24"/>
            </w:rPr>
            <w:fldChar w:fldCharType="begin"/>
          </w:r>
          <w:r w:rsidR="00F04F2A" w:rsidRPr="00A46B2F">
            <w:rPr>
              <w:rFonts w:ascii="Arial" w:hAnsi="Arial" w:cs="Arial"/>
              <w:sz w:val="24"/>
              <w:szCs w:val="24"/>
            </w:rPr>
            <w:instrText xml:space="preserve"> ADDIN ZOTERO_ITEM CSL_CITATION {"citationID":"x4qrqm6N","properties":{"formattedCitation":"(Austin and Currie, 2003)","plainCitation":"(Austin and Currie, 2003)","noteIndex":0},"citationItems":[{"id":35,"uris":["http://zotero.org/users/local/AyB05GGa/items/XLZ5VAUX"],"itemData":{"id":35,"type":"article-journal","abstract":"This paper has its roots in a presentation made at CoreNet Global Summit in November 2002 in San Diego, California. In that talk, the authors briefly explained the field of human dynamics and change, and explored, through some actual experiences, the application of change management practices that Wachovia used to lead and nurture organisational change. This paper seeks to make more explicit these hidden forces by giving a more detailed overview of the theory of human dynamics as they relate to change, and some strategies for applying this theory for more effective change management. The venue for this exploration will be Wachovia Corporate Real Estate (CRE) Division’s experience, with significant organisational change required to respond to external and market conditions which threatened its continued success as an organisation. The reader will learn how to understand the human dynamics relating to change; obtain tools for communicating change concepts; find resources to help lead change; ensure that people deal more successfully with organisational change; and measure the significance of human dynamics to business performance.","container-title":"Journal of Facilities Management","DOI":"10.1108/14725960410808221","ISSN":"1472-5967","issue":"3","language":"en","license":"https://www.emerald.com/insight/site-policies","page":"229-243","source":"DOI.org (Crossref)","title":"Changing organisations for a knowledge economy: The theory and practice of change management","title-short":"Changing organisations for a knowledge economy","volume":"2","author":[{"family":"Austin","given":"Jeff"},{"family":"Currie","given":"Beth"}],"issued":{"date-parts":[["2003",7,1]]}}}],"schema":"https://github.com/citation-style-language/schema/raw/master/csl-citation.json"} </w:instrText>
          </w:r>
          <w:r w:rsidR="00F04F2A" w:rsidRPr="00A46B2F">
            <w:rPr>
              <w:rFonts w:ascii="Arial" w:hAnsi="Arial" w:cs="Arial"/>
              <w:sz w:val="24"/>
              <w:szCs w:val="24"/>
            </w:rPr>
            <w:fldChar w:fldCharType="separate"/>
          </w:r>
          <w:r w:rsidR="00F04F2A" w:rsidRPr="00A46B2F">
            <w:rPr>
              <w:rFonts w:ascii="Arial" w:hAnsi="Arial" w:cs="Arial"/>
              <w:sz w:val="24"/>
              <w:szCs w:val="24"/>
            </w:rPr>
            <w:t>(Austin and Currie, 2003)</w:t>
          </w:r>
          <w:r w:rsidR="00F04F2A" w:rsidRPr="00A46B2F">
            <w:rPr>
              <w:rFonts w:ascii="Arial" w:hAnsi="Arial" w:cs="Arial"/>
              <w:sz w:val="24"/>
              <w:szCs w:val="24"/>
            </w:rPr>
            <w:fldChar w:fldCharType="end"/>
          </w:r>
          <w:r w:rsidR="00F04F2A" w:rsidRPr="00A46B2F">
            <w:rPr>
              <w:rFonts w:ascii="Arial" w:hAnsi="Arial" w:cs="Arial"/>
              <w:sz w:val="24"/>
              <w:szCs w:val="24"/>
            </w:rPr>
            <w:t xml:space="preserve"> formed an opinion that people are not prepared to respond or adapt to changes, and as such leaders must develop strategies to respond and sustain changes within organisations.  </w:t>
          </w:r>
          <w:r w:rsidR="00820E6E" w:rsidRPr="00A46B2F">
            <w:rPr>
              <w:rFonts w:ascii="Arial" w:hAnsi="Arial" w:cs="Arial"/>
              <w:sz w:val="24"/>
              <w:szCs w:val="24"/>
            </w:rPr>
            <w:t>However,</w:t>
          </w:r>
          <w:r w:rsidR="00F04F2A" w:rsidRPr="00A46B2F">
            <w:rPr>
              <w:rFonts w:ascii="Arial" w:hAnsi="Arial" w:cs="Arial"/>
              <w:sz w:val="24"/>
              <w:szCs w:val="24"/>
            </w:rPr>
            <w:t xml:space="preserve"> they go on to challenge this theory in so much that leaders and managers are so focused on building elaborate plans and strategies that they forget that human dynamics that were hidden could undermine any efforts towards change. </w:t>
          </w:r>
        </w:p>
        <w:p w14:paraId="628BFFE2" w14:textId="05CED65A" w:rsidR="00496017" w:rsidRDefault="00F04F2A" w:rsidP="008B457A">
          <w:pPr>
            <w:spacing w:line="360" w:lineRule="auto"/>
            <w:rPr>
              <w:rFonts w:ascii="Arial" w:hAnsi="Arial" w:cs="Arial"/>
              <w:sz w:val="24"/>
              <w:szCs w:val="24"/>
            </w:rPr>
          </w:pPr>
          <w:r>
            <w:rPr>
              <w:rFonts w:ascii="Arial" w:hAnsi="Arial" w:cs="Arial"/>
              <w:sz w:val="24"/>
              <w:szCs w:val="24"/>
            </w:rPr>
            <w:t xml:space="preserve">As such </w:t>
          </w:r>
          <w:r w:rsidR="004B5C22">
            <w:rPr>
              <w:rFonts w:ascii="Arial" w:hAnsi="Arial" w:cs="Arial"/>
              <w:sz w:val="24"/>
              <w:szCs w:val="24"/>
            </w:rPr>
            <w:t>t</w:t>
          </w:r>
          <w:r w:rsidR="00A46B2F" w:rsidRPr="00A46B2F">
            <w:rPr>
              <w:rFonts w:ascii="Arial" w:hAnsi="Arial" w:cs="Arial"/>
              <w:sz w:val="24"/>
              <w:szCs w:val="24"/>
            </w:rPr>
            <w:t xml:space="preserve">he company faces persistent challenges in maintaining supply chains while upholding its founding vision of affordability. Key findings indicate that although customer loyalty is increasingly elusive, Tesco’s ability to adapt its marketing and operational strategies in response to fluctuating consumer behaviours, economic factors, and global events is critical for sustaining its market position. Furthermore, the literature suggests that while customer satisfaction remains an important driver of loyalty, it is not an absolute predictor of retention or profitability. Additionally, effective change management within Tesco hinges not only on strategic planning but also on understanding the complex human factors that influence organisational transformation. These insights underscore the necessity for Tesco to remain agile, customer-centric, and innovative to navigate ongoing industry disruptions and maintain competitive advantage. </w:t>
          </w:r>
          <w:r w:rsidR="00A46B2F" w:rsidRPr="00A46B2F">
            <w:rPr>
              <w:rFonts w:ascii="Arial" w:hAnsi="Arial" w:cs="Arial"/>
              <w:sz w:val="24"/>
              <w:szCs w:val="24"/>
            </w:rPr>
            <w:fldChar w:fldCharType="begin"/>
          </w:r>
          <w:r w:rsidR="00A46B2F" w:rsidRPr="00A46B2F">
            <w:rPr>
              <w:rFonts w:ascii="Arial" w:hAnsi="Arial" w:cs="Arial"/>
              <w:sz w:val="24"/>
              <w:szCs w:val="24"/>
            </w:rPr>
            <w:instrText xml:space="preserve"> ADDIN ZOTERO_ITEM CSL_CITATION {"citationID":"EUzCYpKC","properties":{"formattedCitation":"(Sheridan, 2025)","plainCitation":"(Sheridan, 2025)","noteIndex":0},"citationItems":[{"id":1,"uris":["http://zotero.org/users/local/AyB05GGa/items/5TISN98C"],"itemData":{"id":1,"type":"article-newspaper","title":"Tesco Marketing Strategy 2025: A Case Study","URL":"https://www.latterly.org/tesco-marketing-strategy/","author":[{"family":"Sheridan","given":"Nina"}],"accessed":{"date-parts":[["2025",9,11]]},"issued":{"date-parts":[["2025"]]}}}],"schema":"https://github.com/citation-style-language/schema/raw/master/csl-citation.json"} </w:instrText>
          </w:r>
          <w:r w:rsidR="00A46B2F" w:rsidRPr="00A46B2F">
            <w:rPr>
              <w:rFonts w:ascii="Arial" w:hAnsi="Arial" w:cs="Arial"/>
              <w:sz w:val="24"/>
              <w:szCs w:val="24"/>
            </w:rPr>
            <w:fldChar w:fldCharType="separate"/>
          </w:r>
          <w:r w:rsidR="00A46B2F" w:rsidRPr="00A46B2F">
            <w:rPr>
              <w:rFonts w:ascii="Arial" w:hAnsi="Arial" w:cs="Arial"/>
              <w:sz w:val="24"/>
              <w:szCs w:val="24"/>
            </w:rPr>
            <w:t>(Sheridan, 2025)</w:t>
          </w:r>
          <w:r w:rsidR="00A46B2F" w:rsidRPr="00A46B2F">
            <w:rPr>
              <w:rFonts w:ascii="Arial" w:hAnsi="Arial" w:cs="Arial"/>
              <w:sz w:val="24"/>
              <w:szCs w:val="24"/>
            </w:rPr>
            <w:fldChar w:fldCharType="end"/>
          </w:r>
          <w:r w:rsidR="00A46B2F" w:rsidRPr="00A46B2F">
            <w:rPr>
              <w:rFonts w:ascii="Arial" w:hAnsi="Arial" w:cs="Arial"/>
              <w:sz w:val="24"/>
              <w:szCs w:val="24"/>
            </w:rPr>
            <w:t xml:space="preserve"> considers that its marketing strategy exemplifies its commitment to customer loyalty, digital outreach and innovative retail campaigns.  This is </w:t>
          </w:r>
          <w:r w:rsidR="002E4091" w:rsidRPr="00A46B2F">
            <w:rPr>
              <w:rFonts w:ascii="Arial" w:hAnsi="Arial" w:cs="Arial"/>
              <w:sz w:val="24"/>
              <w:szCs w:val="24"/>
            </w:rPr>
            <w:t>because of</w:t>
          </w:r>
          <w:r w:rsidR="00A46B2F" w:rsidRPr="00A46B2F">
            <w:rPr>
              <w:rFonts w:ascii="Arial" w:hAnsi="Arial" w:cs="Arial"/>
              <w:sz w:val="24"/>
              <w:szCs w:val="24"/>
            </w:rPr>
            <w:t xml:space="preserve"> successful implementation of marketing </w:t>
          </w:r>
          <w:r w:rsidR="00AC5939">
            <w:rPr>
              <w:rFonts w:ascii="Arial" w:hAnsi="Arial" w:cs="Arial"/>
              <w:sz w:val="24"/>
              <w:szCs w:val="24"/>
            </w:rPr>
            <w:t>theory and understanding of their marketing environment</w:t>
          </w:r>
          <w:r w:rsidR="00C91B5D">
            <w:rPr>
              <w:rFonts w:ascii="Arial" w:hAnsi="Arial" w:cs="Arial"/>
              <w:sz w:val="24"/>
              <w:szCs w:val="24"/>
            </w:rPr>
            <w:t xml:space="preserve"> Tesco </w:t>
          </w:r>
          <w:r w:rsidR="00353982">
            <w:rPr>
              <w:rFonts w:ascii="Arial" w:hAnsi="Arial" w:cs="Arial"/>
              <w:sz w:val="24"/>
              <w:szCs w:val="24"/>
            </w:rPr>
            <w:t>should integrate</w:t>
          </w:r>
          <w:r w:rsidR="00C91B5D">
            <w:rPr>
              <w:rFonts w:ascii="Arial" w:hAnsi="Arial" w:cs="Arial"/>
              <w:sz w:val="24"/>
              <w:szCs w:val="24"/>
            </w:rPr>
            <w:t xml:space="preserve"> a practice of </w:t>
          </w:r>
          <w:r w:rsidR="00115143">
            <w:rPr>
              <w:rFonts w:ascii="Arial" w:hAnsi="Arial" w:cs="Arial"/>
              <w:sz w:val="24"/>
              <w:szCs w:val="24"/>
            </w:rPr>
            <w:t>continuous review</w:t>
          </w:r>
          <w:r w:rsidR="00C91B5D">
            <w:rPr>
              <w:rFonts w:ascii="Arial" w:hAnsi="Arial" w:cs="Arial"/>
              <w:sz w:val="24"/>
              <w:szCs w:val="24"/>
            </w:rPr>
            <w:t xml:space="preserve">, which will </w:t>
          </w:r>
          <w:r w:rsidR="00D00EE0">
            <w:rPr>
              <w:rFonts w:ascii="Arial" w:hAnsi="Arial" w:cs="Arial"/>
              <w:sz w:val="24"/>
              <w:szCs w:val="24"/>
            </w:rPr>
            <w:t>provide an insight to</w:t>
          </w:r>
          <w:r w:rsidR="00115143">
            <w:rPr>
              <w:rFonts w:ascii="Arial" w:hAnsi="Arial" w:cs="Arial"/>
              <w:sz w:val="24"/>
              <w:szCs w:val="24"/>
            </w:rPr>
            <w:t xml:space="preserve"> the current position of the organisation</w:t>
          </w:r>
          <w:r w:rsidR="00D00EE0">
            <w:rPr>
              <w:rFonts w:ascii="Arial" w:hAnsi="Arial" w:cs="Arial"/>
              <w:sz w:val="24"/>
              <w:szCs w:val="24"/>
            </w:rPr>
            <w:t xml:space="preserve">, </w:t>
          </w:r>
          <w:r w:rsidR="00D27F50">
            <w:rPr>
              <w:rFonts w:ascii="Arial" w:hAnsi="Arial" w:cs="Arial"/>
              <w:sz w:val="24"/>
              <w:szCs w:val="24"/>
            </w:rPr>
            <w:t xml:space="preserve">assist with planning future objectives, and formulate </w:t>
          </w:r>
          <w:r w:rsidR="002A3BCA">
            <w:rPr>
              <w:rFonts w:ascii="Arial" w:hAnsi="Arial" w:cs="Arial"/>
              <w:sz w:val="24"/>
              <w:szCs w:val="24"/>
            </w:rPr>
            <w:t xml:space="preserve">and execute </w:t>
          </w:r>
          <w:r w:rsidR="00D27F50">
            <w:rPr>
              <w:rFonts w:ascii="Arial" w:hAnsi="Arial" w:cs="Arial"/>
              <w:sz w:val="24"/>
              <w:szCs w:val="24"/>
            </w:rPr>
            <w:t xml:space="preserve">strategy </w:t>
          </w:r>
          <w:r w:rsidR="00EA03CB">
            <w:rPr>
              <w:rFonts w:ascii="Arial" w:hAnsi="Arial" w:cs="Arial"/>
              <w:sz w:val="24"/>
              <w:szCs w:val="24"/>
            </w:rPr>
            <w:t xml:space="preserve">to stay one step ahead of its competitors.  </w:t>
          </w:r>
          <w:r w:rsidR="002A3BCA">
            <w:rPr>
              <w:rFonts w:ascii="Arial" w:hAnsi="Arial" w:cs="Arial"/>
              <w:sz w:val="24"/>
              <w:szCs w:val="24"/>
            </w:rPr>
            <w:t>M</w:t>
          </w:r>
          <w:r w:rsidR="00115143">
            <w:rPr>
              <w:rFonts w:ascii="Arial" w:hAnsi="Arial" w:cs="Arial"/>
              <w:sz w:val="24"/>
              <w:szCs w:val="24"/>
            </w:rPr>
            <w:t>onitoring the progress of changes</w:t>
          </w:r>
          <w:r w:rsidR="0087770C">
            <w:rPr>
              <w:rFonts w:ascii="Arial" w:hAnsi="Arial" w:cs="Arial"/>
              <w:sz w:val="24"/>
              <w:szCs w:val="24"/>
            </w:rPr>
            <w:t xml:space="preserve"> to ensure they deliver the required outcomes</w:t>
          </w:r>
          <w:r w:rsidR="00AC5939">
            <w:rPr>
              <w:rFonts w:ascii="Arial" w:hAnsi="Arial" w:cs="Arial"/>
              <w:sz w:val="24"/>
              <w:szCs w:val="24"/>
            </w:rPr>
            <w:t xml:space="preserve"> </w:t>
          </w:r>
        </w:p>
        <w:p w14:paraId="7B252EF7" w14:textId="77777777" w:rsidR="00496017" w:rsidRPr="00496017" w:rsidRDefault="00496017" w:rsidP="00496017">
          <w:pPr>
            <w:numPr>
              <w:ilvl w:val="0"/>
              <w:numId w:val="20"/>
            </w:numPr>
            <w:spacing w:line="360" w:lineRule="auto"/>
            <w:rPr>
              <w:rFonts w:ascii="Arial" w:hAnsi="Arial" w:cs="Arial"/>
              <w:sz w:val="24"/>
              <w:szCs w:val="24"/>
            </w:rPr>
          </w:pPr>
          <w:r w:rsidRPr="00496017">
            <w:rPr>
              <w:rFonts w:ascii="Arial" w:hAnsi="Arial" w:cs="Arial"/>
              <w:sz w:val="24"/>
              <w:szCs w:val="24"/>
            </w:rPr>
            <w:lastRenderedPageBreak/>
            <w:t>Tesco’s current approach to managing change demonstrates effective short-term adaptation, grounded in strong leadership, loyalty data, and clear messaging.</w:t>
          </w:r>
        </w:p>
        <w:p w14:paraId="5C87A660" w14:textId="77777777" w:rsidR="00496017" w:rsidRPr="00496017" w:rsidRDefault="00496017" w:rsidP="00496017">
          <w:pPr>
            <w:numPr>
              <w:ilvl w:val="0"/>
              <w:numId w:val="20"/>
            </w:numPr>
            <w:spacing w:line="360" w:lineRule="auto"/>
            <w:rPr>
              <w:rFonts w:ascii="Arial" w:hAnsi="Arial" w:cs="Arial"/>
              <w:sz w:val="24"/>
              <w:szCs w:val="24"/>
            </w:rPr>
          </w:pPr>
          <w:r w:rsidRPr="00496017">
            <w:rPr>
              <w:rFonts w:ascii="Arial" w:hAnsi="Arial" w:cs="Arial"/>
              <w:sz w:val="24"/>
              <w:szCs w:val="24"/>
            </w:rPr>
            <w:t xml:space="preserve">However, it lacks the transformational change required to leap ahead of discounters in terms of cost structure and perceived value. </w:t>
          </w:r>
        </w:p>
        <w:p w14:paraId="5B069966" w14:textId="77777777" w:rsidR="00496017" w:rsidRPr="00496017" w:rsidRDefault="00496017" w:rsidP="00496017">
          <w:pPr>
            <w:numPr>
              <w:ilvl w:val="0"/>
              <w:numId w:val="20"/>
            </w:numPr>
            <w:spacing w:line="360" w:lineRule="auto"/>
            <w:rPr>
              <w:rFonts w:ascii="Arial" w:hAnsi="Arial" w:cs="Arial"/>
              <w:sz w:val="24"/>
              <w:szCs w:val="24"/>
            </w:rPr>
          </w:pPr>
          <w:r w:rsidRPr="00496017">
            <w:rPr>
              <w:rFonts w:ascii="Arial" w:hAnsi="Arial" w:cs="Arial"/>
              <w:sz w:val="24"/>
              <w:szCs w:val="24"/>
            </w:rPr>
            <w:t xml:space="preserve">By embedding more agile, customer-centric, and efficiency-driven strategies—such as revamping its discount offering and reengineering its supply chain—Tesco can better align with long-term market expectations. </w:t>
          </w:r>
        </w:p>
        <w:p w14:paraId="2737C6CE" w14:textId="77777777" w:rsidR="00496017" w:rsidRDefault="00496017" w:rsidP="00496017">
          <w:pPr>
            <w:numPr>
              <w:ilvl w:val="0"/>
              <w:numId w:val="20"/>
            </w:numPr>
            <w:spacing w:line="360" w:lineRule="auto"/>
            <w:rPr>
              <w:rFonts w:ascii="Arial" w:hAnsi="Arial" w:cs="Arial"/>
              <w:sz w:val="24"/>
              <w:szCs w:val="24"/>
            </w:rPr>
          </w:pPr>
          <w:r w:rsidRPr="00496017">
            <w:rPr>
              <w:rFonts w:ascii="Arial" w:hAnsi="Arial" w:cs="Arial"/>
              <w:sz w:val="24"/>
              <w:szCs w:val="24"/>
            </w:rPr>
            <w:t>The key risk is balancing innovation with brand integrity and avoiding further consumer confusion. A multi-pronged approach, guided by Kotter’s model and supported by targeted operational investment, is the most sustainable path forward.</w:t>
          </w:r>
        </w:p>
        <w:p w14:paraId="5A49ADDD" w14:textId="77777777" w:rsidR="004D7842" w:rsidRDefault="004D7842" w:rsidP="004D7842">
          <w:pPr>
            <w:spacing w:line="360" w:lineRule="auto"/>
            <w:rPr>
              <w:rFonts w:ascii="Arial" w:hAnsi="Arial" w:cs="Arial"/>
              <w:sz w:val="24"/>
              <w:szCs w:val="24"/>
            </w:rPr>
          </w:pPr>
        </w:p>
        <w:p w14:paraId="2AEF95BC" w14:textId="20C4C468" w:rsidR="004D7842" w:rsidRPr="00496017" w:rsidRDefault="00D74682" w:rsidP="008B457A">
          <w:pPr>
            <w:spacing w:line="360" w:lineRule="auto"/>
            <w:rPr>
              <w:rFonts w:ascii="Arial" w:hAnsi="Arial" w:cs="Arial"/>
              <w:sz w:val="24"/>
              <w:szCs w:val="24"/>
            </w:rPr>
          </w:pPr>
          <w:r>
            <w:rPr>
              <w:rFonts w:ascii="Arial" w:hAnsi="Arial" w:cs="Arial"/>
              <w:sz w:val="24"/>
              <w:szCs w:val="24"/>
            </w:rPr>
            <w:t xml:space="preserve">The integration of behavioural insights into Tesco’s marketing strategy ensures that the </w:t>
          </w:r>
          <w:r w:rsidR="0066056B">
            <w:rPr>
              <w:rFonts w:ascii="Arial" w:hAnsi="Arial" w:cs="Arial"/>
              <w:sz w:val="24"/>
              <w:szCs w:val="24"/>
            </w:rPr>
            <w:t>company’s focus remains customer centric, resilient and forward-looking.</w:t>
          </w:r>
        </w:p>
        <w:p w14:paraId="58AB4119" w14:textId="2E07210F" w:rsidR="00A46B2F" w:rsidRPr="00A46B2F" w:rsidRDefault="00AC5939" w:rsidP="00F54D23">
          <w:pPr>
            <w:spacing w:line="360" w:lineRule="auto"/>
            <w:rPr>
              <w:rFonts w:ascii="Arial" w:hAnsi="Arial" w:cs="Arial"/>
              <w:sz w:val="24"/>
              <w:szCs w:val="24"/>
            </w:rPr>
          </w:pPr>
          <w:r>
            <w:rPr>
              <w:rFonts w:ascii="Arial" w:hAnsi="Arial" w:cs="Arial"/>
              <w:sz w:val="24"/>
              <w:szCs w:val="24"/>
            </w:rPr>
            <w:t xml:space="preserve">  </w:t>
          </w:r>
        </w:p>
        <w:p w14:paraId="74348527" w14:textId="77777777" w:rsidR="00A46B2F" w:rsidRDefault="00A46B2F" w:rsidP="00F54D23">
          <w:pPr>
            <w:pStyle w:val="Heading1"/>
            <w:spacing w:line="360" w:lineRule="auto"/>
            <w:rPr>
              <w:rFonts w:ascii="Arial" w:hAnsi="Arial" w:cs="Arial"/>
              <w:sz w:val="28"/>
              <w:szCs w:val="28"/>
            </w:rPr>
          </w:pPr>
          <w:bookmarkStart w:id="13" w:name="_Toc209197398"/>
          <w:r w:rsidRPr="00E16D32">
            <w:rPr>
              <w:rFonts w:ascii="Arial" w:hAnsi="Arial" w:cs="Arial"/>
              <w:sz w:val="28"/>
              <w:szCs w:val="28"/>
            </w:rPr>
            <w:t>Recommendations</w:t>
          </w:r>
          <w:bookmarkEnd w:id="13"/>
        </w:p>
        <w:p w14:paraId="356D4D31" w14:textId="77777777" w:rsidR="007A67D3" w:rsidRPr="007A67D3" w:rsidRDefault="007A67D3" w:rsidP="007A67D3"/>
        <w:p w14:paraId="1DE51BA9" w14:textId="4F642D1C" w:rsidR="00A46B2F" w:rsidRPr="00A46B2F" w:rsidRDefault="00A46B2F" w:rsidP="008B457A">
          <w:pPr>
            <w:spacing w:line="360" w:lineRule="auto"/>
            <w:rPr>
              <w:rFonts w:ascii="Arial" w:hAnsi="Arial" w:cs="Arial"/>
              <w:sz w:val="24"/>
              <w:szCs w:val="24"/>
            </w:rPr>
          </w:pPr>
          <w:r w:rsidRPr="00A46B2F">
            <w:rPr>
              <w:rFonts w:ascii="Arial" w:hAnsi="Arial" w:cs="Arial"/>
              <w:sz w:val="24"/>
              <w:szCs w:val="24"/>
            </w:rPr>
            <w:t xml:space="preserve">In summary, Tesco’s continued success depends on its ability to anticipate and respond to both internal and external challenges. The company must balance operational efficiency with customer-centric approaches, recognising that loyalty is multi-faceted and influenced by a variety of factors beyond mere satisfaction. By integrating flexible strategies and fostering an adaptive organisational culture, Tesco is better positioned to address uncertainties and deliver sustained value to its stakeholders. This holistic approach will be fundamental in ensuring Tesco’s resilience and growth in an ever-evolving retail landscape. </w:t>
          </w:r>
        </w:p>
        <w:p w14:paraId="62D87978" w14:textId="32D3BFBD" w:rsidR="00A46B2F" w:rsidRPr="00A46B2F" w:rsidRDefault="00A46B2F" w:rsidP="008B457A">
          <w:pPr>
            <w:spacing w:line="360" w:lineRule="auto"/>
            <w:rPr>
              <w:rFonts w:ascii="Arial" w:hAnsi="Arial" w:cs="Arial"/>
              <w:sz w:val="24"/>
              <w:szCs w:val="24"/>
            </w:rPr>
          </w:pPr>
          <w:r w:rsidRPr="00A46B2F">
            <w:rPr>
              <w:rFonts w:ascii="Arial" w:hAnsi="Arial" w:cs="Arial"/>
              <w:sz w:val="24"/>
              <w:szCs w:val="24"/>
            </w:rPr>
            <w:t>Tesco have identified key strategies, already, and they should continue to build on a strong relationship with its partners and its customers.</w:t>
          </w:r>
          <w:r w:rsidR="00D21B3E">
            <w:rPr>
              <w:rFonts w:ascii="Arial" w:hAnsi="Arial" w:cs="Arial"/>
              <w:sz w:val="24"/>
              <w:szCs w:val="24"/>
            </w:rPr>
            <w:t xml:space="preserve"> It is vital that Tesco continues to </w:t>
          </w:r>
          <w:r w:rsidR="006D2A40">
            <w:rPr>
              <w:rFonts w:ascii="Arial" w:hAnsi="Arial" w:cs="Arial"/>
              <w:sz w:val="24"/>
              <w:szCs w:val="24"/>
            </w:rPr>
            <w:t>r</w:t>
          </w:r>
          <w:r w:rsidRPr="00A46B2F">
            <w:rPr>
              <w:rFonts w:ascii="Arial" w:hAnsi="Arial" w:cs="Arial"/>
              <w:sz w:val="24"/>
              <w:szCs w:val="24"/>
            </w:rPr>
            <w:t xml:space="preserve">espond to the customer markets, listen and – understand what is and act on what is important to the customer. </w:t>
          </w:r>
        </w:p>
        <w:p w14:paraId="4EFE05E9" w14:textId="0C1DF05B" w:rsidR="006D2A40" w:rsidRPr="00E71932" w:rsidRDefault="00340AE3" w:rsidP="00E71932">
          <w:pPr>
            <w:pStyle w:val="ListParagraph"/>
            <w:numPr>
              <w:ilvl w:val="0"/>
              <w:numId w:val="18"/>
            </w:numPr>
            <w:spacing w:line="360" w:lineRule="auto"/>
            <w:rPr>
              <w:rFonts w:ascii="Arial" w:hAnsi="Arial" w:cs="Arial"/>
            </w:rPr>
          </w:pPr>
          <w:r w:rsidRPr="00E71932">
            <w:rPr>
              <w:rFonts w:ascii="Arial" w:hAnsi="Arial" w:cs="Arial"/>
            </w:rPr>
            <w:lastRenderedPageBreak/>
            <w:t>In looking to the future</w:t>
          </w:r>
          <w:r w:rsidR="00DD28AC">
            <w:rPr>
              <w:rFonts w:ascii="Arial" w:hAnsi="Arial" w:cs="Arial"/>
            </w:rPr>
            <w:t>,</w:t>
          </w:r>
          <w:r w:rsidRPr="00E71932">
            <w:rPr>
              <w:rFonts w:ascii="Arial" w:hAnsi="Arial" w:cs="Arial"/>
            </w:rPr>
            <w:t xml:space="preserve"> Tesco should c</w:t>
          </w:r>
          <w:r w:rsidR="00A46B2F" w:rsidRPr="00E71932">
            <w:rPr>
              <w:rFonts w:ascii="Arial" w:hAnsi="Arial" w:cs="Arial"/>
            </w:rPr>
            <w:t xml:space="preserve">ontinue to work with strategic partners to launch new products, maintain its ethos of value for money – and ensure that their products meet the lowest retail competitors </w:t>
          </w:r>
          <w:r w:rsidRPr="00E71932">
            <w:rPr>
              <w:rFonts w:ascii="Arial" w:hAnsi="Arial" w:cs="Arial"/>
            </w:rPr>
            <w:t xml:space="preserve">such as the </w:t>
          </w:r>
          <w:r w:rsidR="00A46B2F" w:rsidRPr="00E71932">
            <w:rPr>
              <w:rFonts w:ascii="Arial" w:hAnsi="Arial" w:cs="Arial"/>
            </w:rPr>
            <w:t>Aldi Price Match</w:t>
          </w:r>
          <w:r w:rsidRPr="00E71932">
            <w:rPr>
              <w:rFonts w:ascii="Arial" w:hAnsi="Arial" w:cs="Arial"/>
            </w:rPr>
            <w:t xml:space="preserve"> promise.</w:t>
          </w:r>
          <w:r w:rsidR="00A46B2F" w:rsidRPr="00E71932">
            <w:rPr>
              <w:rFonts w:ascii="Arial" w:hAnsi="Arial" w:cs="Arial"/>
            </w:rPr>
            <w:t xml:space="preserve">  </w:t>
          </w:r>
        </w:p>
        <w:p w14:paraId="47399F41" w14:textId="1734B5D2" w:rsidR="00CD389C" w:rsidRPr="00E71932" w:rsidRDefault="00FA444E" w:rsidP="00E71932">
          <w:pPr>
            <w:pStyle w:val="ListParagraph"/>
            <w:numPr>
              <w:ilvl w:val="0"/>
              <w:numId w:val="18"/>
            </w:numPr>
            <w:spacing w:line="360" w:lineRule="auto"/>
            <w:rPr>
              <w:rFonts w:ascii="Arial" w:hAnsi="Arial" w:cs="Arial"/>
            </w:rPr>
          </w:pPr>
          <w:r>
            <w:rPr>
              <w:rFonts w:ascii="Arial" w:hAnsi="Arial" w:cs="Arial"/>
            </w:rPr>
            <w:t>Tesco</w:t>
          </w:r>
          <w:r w:rsidR="00E71932">
            <w:rPr>
              <w:rFonts w:ascii="Arial" w:hAnsi="Arial" w:cs="Arial"/>
            </w:rPr>
            <w:t xml:space="preserve"> </w:t>
          </w:r>
          <w:r w:rsidR="006D2A40" w:rsidRPr="00E71932">
            <w:rPr>
              <w:rFonts w:ascii="Arial" w:hAnsi="Arial" w:cs="Arial"/>
            </w:rPr>
            <w:t>m</w:t>
          </w:r>
          <w:r w:rsidR="00CD389C" w:rsidRPr="00E71932">
            <w:rPr>
              <w:rFonts w:ascii="Arial" w:hAnsi="Arial" w:cs="Arial"/>
            </w:rPr>
            <w:t xml:space="preserve">ust </w:t>
          </w:r>
          <w:r w:rsidR="009F5969" w:rsidRPr="00E71932">
            <w:rPr>
              <w:rFonts w:ascii="Arial" w:hAnsi="Arial" w:cs="Arial"/>
            </w:rPr>
            <w:t>also</w:t>
          </w:r>
          <w:r w:rsidR="00161C78">
            <w:rPr>
              <w:rFonts w:ascii="Arial" w:hAnsi="Arial" w:cs="Arial"/>
            </w:rPr>
            <w:t xml:space="preserve"> maintain continuous communication </w:t>
          </w:r>
          <w:r w:rsidR="0037515F">
            <w:rPr>
              <w:rFonts w:ascii="Arial" w:hAnsi="Arial" w:cs="Arial"/>
            </w:rPr>
            <w:t>by</w:t>
          </w:r>
          <w:r w:rsidR="00161BA9" w:rsidRPr="00E71932">
            <w:rPr>
              <w:rFonts w:ascii="Arial" w:hAnsi="Arial" w:cs="Arial"/>
            </w:rPr>
            <w:t xml:space="preserve"> develop</w:t>
          </w:r>
          <w:r w:rsidR="0037515F">
            <w:rPr>
              <w:rFonts w:ascii="Arial" w:hAnsi="Arial" w:cs="Arial"/>
            </w:rPr>
            <w:t xml:space="preserve">ing </w:t>
          </w:r>
          <w:r w:rsidR="00161BA9" w:rsidRPr="00E71932">
            <w:rPr>
              <w:rFonts w:ascii="Arial" w:hAnsi="Arial" w:cs="Arial"/>
            </w:rPr>
            <w:t xml:space="preserve">and </w:t>
          </w:r>
          <w:r w:rsidRPr="00E71932">
            <w:rPr>
              <w:rFonts w:ascii="Arial" w:hAnsi="Arial" w:cs="Arial"/>
            </w:rPr>
            <w:t>evolvi</w:t>
          </w:r>
          <w:r>
            <w:rPr>
              <w:rFonts w:ascii="Arial" w:hAnsi="Arial" w:cs="Arial"/>
            </w:rPr>
            <w:t>ng</w:t>
          </w:r>
          <w:r w:rsidR="004A0FF4" w:rsidRPr="00E71932">
            <w:rPr>
              <w:rFonts w:ascii="Arial" w:hAnsi="Arial" w:cs="Arial"/>
            </w:rPr>
            <w:t xml:space="preserve"> its </w:t>
          </w:r>
          <w:r w:rsidR="00CD389C" w:rsidRPr="00E71932">
            <w:rPr>
              <w:rFonts w:ascii="Arial" w:hAnsi="Arial" w:cs="Arial"/>
            </w:rPr>
            <w:t xml:space="preserve">online presence </w:t>
          </w:r>
          <w:r w:rsidR="00DE5684" w:rsidRPr="00E71932">
            <w:rPr>
              <w:rFonts w:ascii="Arial" w:hAnsi="Arial" w:cs="Arial"/>
            </w:rPr>
            <w:t>and app use</w:t>
          </w:r>
          <w:r w:rsidR="0037515F">
            <w:rPr>
              <w:rFonts w:ascii="Arial" w:hAnsi="Arial" w:cs="Arial"/>
            </w:rPr>
            <w:t xml:space="preserve"> to meet </w:t>
          </w:r>
          <w:r>
            <w:rPr>
              <w:rFonts w:ascii="Arial" w:hAnsi="Arial" w:cs="Arial"/>
            </w:rPr>
            <w:t>customer needs</w:t>
          </w:r>
          <w:r w:rsidR="00116603">
            <w:rPr>
              <w:rFonts w:ascii="Arial" w:hAnsi="Arial" w:cs="Arial"/>
            </w:rPr>
            <w:t xml:space="preserve">. </w:t>
          </w:r>
          <w:r w:rsidR="00E6714A">
            <w:rPr>
              <w:rFonts w:ascii="Arial" w:hAnsi="Arial" w:cs="Arial"/>
            </w:rPr>
            <w:t xml:space="preserve">By </w:t>
          </w:r>
          <w:r w:rsidR="00E6714A" w:rsidRPr="00E71932">
            <w:rPr>
              <w:rFonts w:ascii="Arial" w:hAnsi="Arial" w:cs="Arial"/>
            </w:rPr>
            <w:t>keeping</w:t>
          </w:r>
          <w:r w:rsidR="001773EB" w:rsidRPr="00E71932">
            <w:rPr>
              <w:rFonts w:ascii="Arial" w:hAnsi="Arial" w:cs="Arial"/>
            </w:rPr>
            <w:t xml:space="preserve"> up with technological advances, </w:t>
          </w:r>
          <w:r w:rsidR="003A59D6" w:rsidRPr="00E71932">
            <w:rPr>
              <w:rFonts w:ascii="Arial" w:hAnsi="Arial" w:cs="Arial"/>
            </w:rPr>
            <w:t>the technical generation are enticed into, and remain engaged and satisfied in its use, however</w:t>
          </w:r>
          <w:r w:rsidR="004A0FF4" w:rsidRPr="00E71932">
            <w:rPr>
              <w:rFonts w:ascii="Arial" w:hAnsi="Arial" w:cs="Arial"/>
            </w:rPr>
            <w:t xml:space="preserve"> in doing so, Tesco must also </w:t>
          </w:r>
          <w:r w:rsidR="0055056A" w:rsidRPr="00E71932">
            <w:rPr>
              <w:rFonts w:ascii="Arial" w:hAnsi="Arial" w:cs="Arial"/>
            </w:rPr>
            <w:t xml:space="preserve">actively take precautions not to </w:t>
          </w:r>
          <w:r w:rsidR="00DE5684" w:rsidRPr="00E71932">
            <w:rPr>
              <w:rFonts w:ascii="Arial" w:hAnsi="Arial" w:cs="Arial"/>
            </w:rPr>
            <w:t xml:space="preserve">alienate part of its </w:t>
          </w:r>
          <w:r w:rsidR="002E5BD3" w:rsidRPr="00E71932">
            <w:rPr>
              <w:rFonts w:ascii="Arial" w:hAnsi="Arial" w:cs="Arial"/>
            </w:rPr>
            <w:t>core customers</w:t>
          </w:r>
          <w:r w:rsidR="009F5969" w:rsidRPr="00E71932">
            <w:rPr>
              <w:rFonts w:ascii="Arial" w:hAnsi="Arial" w:cs="Arial"/>
            </w:rPr>
            <w:t xml:space="preserve">.  Whilst the world moves towards its online and virtual platform.  Tesco should not </w:t>
          </w:r>
          <w:r w:rsidR="001D57CB" w:rsidRPr="00E71932">
            <w:rPr>
              <w:rFonts w:ascii="Arial" w:hAnsi="Arial" w:cs="Arial"/>
            </w:rPr>
            <w:t xml:space="preserve">forget </w:t>
          </w:r>
          <w:r w:rsidR="00AF1D27" w:rsidRPr="00E71932">
            <w:rPr>
              <w:rFonts w:ascii="Arial" w:hAnsi="Arial" w:cs="Arial"/>
            </w:rPr>
            <w:t xml:space="preserve">its core business that being its </w:t>
          </w:r>
          <w:r w:rsidR="00353982" w:rsidRPr="00E71932">
            <w:rPr>
              <w:rFonts w:ascii="Arial" w:hAnsi="Arial" w:cs="Arial"/>
            </w:rPr>
            <w:t>stores and</w:t>
          </w:r>
          <w:r w:rsidR="00415A3B" w:rsidRPr="00E71932">
            <w:rPr>
              <w:rFonts w:ascii="Arial" w:hAnsi="Arial" w:cs="Arial"/>
            </w:rPr>
            <w:t xml:space="preserve"> being customer facing. Many customers</w:t>
          </w:r>
          <w:r w:rsidR="002E5BD3" w:rsidRPr="00E71932">
            <w:rPr>
              <w:rFonts w:ascii="Arial" w:hAnsi="Arial" w:cs="Arial"/>
            </w:rPr>
            <w:t xml:space="preserve"> still feel the need to </w:t>
          </w:r>
          <w:r w:rsidR="00415A3B" w:rsidRPr="00E71932">
            <w:rPr>
              <w:rFonts w:ascii="Arial" w:hAnsi="Arial" w:cs="Arial"/>
            </w:rPr>
            <w:t xml:space="preserve">“shop in store” and interact </w:t>
          </w:r>
          <w:r w:rsidR="00EE653D" w:rsidRPr="00E71932">
            <w:rPr>
              <w:rFonts w:ascii="Arial" w:hAnsi="Arial" w:cs="Arial"/>
            </w:rPr>
            <w:t xml:space="preserve">with </w:t>
          </w:r>
          <w:r w:rsidR="00275425" w:rsidRPr="00E71932">
            <w:rPr>
              <w:rFonts w:ascii="Arial" w:hAnsi="Arial" w:cs="Arial"/>
            </w:rPr>
            <w:t xml:space="preserve">the tangible store experience. </w:t>
          </w:r>
          <w:r w:rsidR="000C09A3" w:rsidRPr="00E71932">
            <w:rPr>
              <w:rFonts w:ascii="Arial" w:hAnsi="Arial" w:cs="Arial"/>
            </w:rPr>
            <w:t xml:space="preserve"> </w:t>
          </w:r>
        </w:p>
        <w:p w14:paraId="0C69BEFB" w14:textId="23AB73B5" w:rsidR="003A59D6" w:rsidRPr="00E71932" w:rsidRDefault="003A59D6" w:rsidP="00E71932">
          <w:pPr>
            <w:pStyle w:val="ListParagraph"/>
            <w:numPr>
              <w:ilvl w:val="0"/>
              <w:numId w:val="17"/>
            </w:numPr>
            <w:spacing w:line="360" w:lineRule="auto"/>
            <w:rPr>
              <w:rFonts w:ascii="Arial" w:hAnsi="Arial" w:cs="Arial"/>
            </w:rPr>
          </w:pPr>
          <w:r w:rsidRPr="00E71932">
            <w:rPr>
              <w:rFonts w:ascii="Arial" w:hAnsi="Arial" w:cs="Arial"/>
            </w:rPr>
            <w:t xml:space="preserve">Tesco should continue to utilise personalised shopping </w:t>
          </w:r>
          <w:r w:rsidR="00060E9B" w:rsidRPr="00E71932">
            <w:rPr>
              <w:rFonts w:ascii="Arial" w:hAnsi="Arial" w:cs="Arial"/>
            </w:rPr>
            <w:t xml:space="preserve">incentives to customers, through use of targeted emails, and offers, however again, this needs to be balanced against the barrage of </w:t>
          </w:r>
          <w:r w:rsidR="004C764D" w:rsidRPr="00E71932">
            <w:rPr>
              <w:rFonts w:ascii="Arial" w:hAnsi="Arial" w:cs="Arial"/>
            </w:rPr>
            <w:t xml:space="preserve">“unsolicited” emails that appear increasingly in individual accounts.  There is a fine balance between </w:t>
          </w:r>
          <w:r w:rsidR="00F9120C" w:rsidRPr="00E71932">
            <w:rPr>
              <w:rFonts w:ascii="Arial" w:hAnsi="Arial" w:cs="Arial"/>
            </w:rPr>
            <w:t>engagement and overkill, and this needs to be managed carefully.</w:t>
          </w:r>
        </w:p>
        <w:p w14:paraId="3A3BA39B" w14:textId="43181CA3" w:rsidR="000C09A3" w:rsidRPr="00E71932" w:rsidRDefault="000C09A3" w:rsidP="00E71932">
          <w:pPr>
            <w:pStyle w:val="ListParagraph"/>
            <w:numPr>
              <w:ilvl w:val="0"/>
              <w:numId w:val="17"/>
            </w:numPr>
            <w:spacing w:line="360" w:lineRule="auto"/>
            <w:rPr>
              <w:rFonts w:ascii="Arial" w:hAnsi="Arial" w:cs="Arial"/>
            </w:rPr>
          </w:pPr>
          <w:r w:rsidRPr="00E71932">
            <w:rPr>
              <w:rFonts w:ascii="Arial" w:hAnsi="Arial" w:cs="Arial"/>
            </w:rPr>
            <w:t>Evolve its online delivery</w:t>
          </w:r>
          <w:r w:rsidR="00026003" w:rsidRPr="00E71932">
            <w:rPr>
              <w:rFonts w:ascii="Arial" w:hAnsi="Arial" w:cs="Arial"/>
            </w:rPr>
            <w:t>.</w:t>
          </w:r>
          <w:r w:rsidR="00852B4B" w:rsidRPr="00E71932">
            <w:rPr>
              <w:rFonts w:ascii="Arial" w:hAnsi="Arial" w:cs="Arial"/>
            </w:rPr>
            <w:t xml:space="preserve"> Tesco should consider </w:t>
          </w:r>
          <w:r w:rsidR="004A0C1D" w:rsidRPr="00E71932">
            <w:rPr>
              <w:rFonts w:ascii="Arial" w:hAnsi="Arial" w:cs="Arial"/>
            </w:rPr>
            <w:t>the</w:t>
          </w:r>
          <w:r w:rsidR="0047177D" w:rsidRPr="00E71932">
            <w:rPr>
              <w:rFonts w:ascii="Arial" w:hAnsi="Arial" w:cs="Arial"/>
            </w:rPr>
            <w:t xml:space="preserve"> e</w:t>
          </w:r>
          <w:r w:rsidR="00852B4B" w:rsidRPr="00E71932">
            <w:rPr>
              <w:rFonts w:ascii="Arial" w:hAnsi="Arial" w:cs="Arial"/>
            </w:rPr>
            <w:t>xpan</w:t>
          </w:r>
          <w:r w:rsidR="000F592C" w:rsidRPr="00E71932">
            <w:rPr>
              <w:rFonts w:ascii="Arial" w:hAnsi="Arial" w:cs="Arial"/>
            </w:rPr>
            <w:t xml:space="preserve">sion </w:t>
          </w:r>
          <w:r w:rsidR="00AB7268" w:rsidRPr="00E71932">
            <w:rPr>
              <w:rFonts w:ascii="Arial" w:hAnsi="Arial" w:cs="Arial"/>
            </w:rPr>
            <w:t>of Whoosh</w:t>
          </w:r>
          <w:r w:rsidR="00852B4B" w:rsidRPr="00E71932">
            <w:rPr>
              <w:rFonts w:ascii="Arial" w:hAnsi="Arial" w:cs="Arial"/>
            </w:rPr>
            <w:t xml:space="preserve"> Delivery</w:t>
          </w:r>
          <w:r w:rsidR="000F592C" w:rsidRPr="00E71932">
            <w:rPr>
              <w:rFonts w:ascii="Arial" w:hAnsi="Arial" w:cs="Arial"/>
            </w:rPr>
            <w:t xml:space="preserve"> service</w:t>
          </w:r>
          <w:r w:rsidR="00852B4B" w:rsidRPr="00E71932">
            <w:rPr>
              <w:rFonts w:ascii="Arial" w:hAnsi="Arial" w:cs="Arial"/>
            </w:rPr>
            <w:t>, currently situated in 1500 stores,</w:t>
          </w:r>
          <w:r w:rsidR="0047177D" w:rsidRPr="00E71932">
            <w:rPr>
              <w:rFonts w:ascii="Arial" w:hAnsi="Arial" w:cs="Arial"/>
            </w:rPr>
            <w:t xml:space="preserve"> it </w:t>
          </w:r>
          <w:r w:rsidR="00CD2A82" w:rsidRPr="00E71932">
            <w:rPr>
              <w:rFonts w:ascii="Arial" w:hAnsi="Arial" w:cs="Arial"/>
            </w:rPr>
            <w:t>promises same</w:t>
          </w:r>
          <w:r w:rsidRPr="00E71932">
            <w:rPr>
              <w:rFonts w:ascii="Arial" w:hAnsi="Arial" w:cs="Arial"/>
            </w:rPr>
            <w:t xml:space="preserve"> day delivery within 20 minutes</w:t>
          </w:r>
          <w:r w:rsidR="0047177D" w:rsidRPr="00E71932">
            <w:rPr>
              <w:rFonts w:ascii="Arial" w:hAnsi="Arial" w:cs="Arial"/>
            </w:rPr>
            <w:t xml:space="preserve">.  </w:t>
          </w:r>
          <w:r w:rsidR="00CD2A82" w:rsidRPr="00E71932">
            <w:rPr>
              <w:rFonts w:ascii="Arial" w:hAnsi="Arial" w:cs="Arial"/>
            </w:rPr>
            <w:t xml:space="preserve">Due to </w:t>
          </w:r>
          <w:r w:rsidR="004A0C1D" w:rsidRPr="00E71932">
            <w:rPr>
              <w:rFonts w:ascii="Arial" w:hAnsi="Arial" w:cs="Arial"/>
            </w:rPr>
            <w:t>such a</w:t>
          </w:r>
          <w:r w:rsidR="00CD2A82" w:rsidRPr="00E71932">
            <w:rPr>
              <w:rFonts w:ascii="Arial" w:hAnsi="Arial" w:cs="Arial"/>
            </w:rPr>
            <w:t xml:space="preserve"> specific</w:t>
          </w:r>
          <w:r w:rsidR="004A0C1D" w:rsidRPr="00E71932">
            <w:rPr>
              <w:rFonts w:ascii="Arial" w:hAnsi="Arial" w:cs="Arial"/>
            </w:rPr>
            <w:t xml:space="preserve"> time</w:t>
          </w:r>
          <w:r w:rsidR="00CD2A82" w:rsidRPr="00E71932">
            <w:rPr>
              <w:rFonts w:ascii="Arial" w:hAnsi="Arial" w:cs="Arial"/>
            </w:rPr>
            <w:t xml:space="preserve"> </w:t>
          </w:r>
          <w:r w:rsidR="004A0C1D" w:rsidRPr="00E71932">
            <w:rPr>
              <w:rFonts w:ascii="Arial" w:hAnsi="Arial" w:cs="Arial"/>
            </w:rPr>
            <w:t>target</w:t>
          </w:r>
          <w:r w:rsidR="00CD2A82" w:rsidRPr="00E71932">
            <w:rPr>
              <w:rFonts w:ascii="Arial" w:hAnsi="Arial" w:cs="Arial"/>
            </w:rPr>
            <w:t>,</w:t>
          </w:r>
          <w:r w:rsidR="004A0C1D" w:rsidRPr="00E71932">
            <w:rPr>
              <w:rFonts w:ascii="Arial" w:hAnsi="Arial" w:cs="Arial"/>
            </w:rPr>
            <w:t xml:space="preserve"> expansion of this service</w:t>
          </w:r>
          <w:r w:rsidR="0047177D" w:rsidRPr="00E71932">
            <w:rPr>
              <w:rFonts w:ascii="Arial" w:hAnsi="Arial" w:cs="Arial"/>
            </w:rPr>
            <w:t xml:space="preserve"> may not always be possible in certain areas, but consideration could be given</w:t>
          </w:r>
          <w:r w:rsidR="000F592C" w:rsidRPr="00E71932">
            <w:rPr>
              <w:rFonts w:ascii="Arial" w:hAnsi="Arial" w:cs="Arial"/>
            </w:rPr>
            <w:t xml:space="preserve"> to a feasibility stud</w:t>
          </w:r>
          <w:r w:rsidR="00486770" w:rsidRPr="00E71932">
            <w:rPr>
              <w:rFonts w:ascii="Arial" w:hAnsi="Arial" w:cs="Arial"/>
            </w:rPr>
            <w:t xml:space="preserve">y to </w:t>
          </w:r>
          <w:r w:rsidR="00161BA9" w:rsidRPr="00E71932">
            <w:rPr>
              <w:rFonts w:ascii="Arial" w:hAnsi="Arial" w:cs="Arial"/>
            </w:rPr>
            <w:t xml:space="preserve">ascertain whether there is merit in expanding the service. </w:t>
          </w:r>
          <w:r w:rsidR="0047177D" w:rsidRPr="00E71932">
            <w:rPr>
              <w:rFonts w:ascii="Arial" w:hAnsi="Arial" w:cs="Arial"/>
            </w:rPr>
            <w:t xml:space="preserve"> </w:t>
          </w:r>
        </w:p>
        <w:p w14:paraId="2A0A40FA" w14:textId="5C35C876" w:rsidR="0096209B" w:rsidRDefault="0096209B" w:rsidP="00E71932">
          <w:pPr>
            <w:pStyle w:val="ListParagraph"/>
            <w:numPr>
              <w:ilvl w:val="0"/>
              <w:numId w:val="17"/>
            </w:numPr>
            <w:spacing w:line="360" w:lineRule="auto"/>
            <w:rPr>
              <w:rFonts w:ascii="Arial" w:hAnsi="Arial" w:cs="Arial"/>
            </w:rPr>
          </w:pPr>
          <w:r>
            <w:rPr>
              <w:rFonts w:ascii="Arial" w:hAnsi="Arial" w:cs="Arial"/>
            </w:rPr>
            <w:t>Tesco should continue to embed changes into corporate culture</w:t>
          </w:r>
          <w:r w:rsidR="00060096">
            <w:rPr>
              <w:rFonts w:ascii="Arial" w:hAnsi="Arial" w:cs="Arial"/>
            </w:rPr>
            <w:t>,</w:t>
          </w:r>
          <w:r w:rsidR="00E45058">
            <w:rPr>
              <w:rFonts w:ascii="Arial" w:hAnsi="Arial" w:cs="Arial"/>
            </w:rPr>
            <w:t xml:space="preserve"> strengthen culture through</w:t>
          </w:r>
          <w:r w:rsidR="00060096">
            <w:rPr>
              <w:rFonts w:ascii="Arial" w:hAnsi="Arial" w:cs="Arial"/>
            </w:rPr>
            <w:t xml:space="preserve"> investing in training</w:t>
          </w:r>
          <w:r w:rsidR="00565E63">
            <w:rPr>
              <w:rFonts w:ascii="Arial" w:hAnsi="Arial" w:cs="Arial"/>
            </w:rPr>
            <w:t xml:space="preserve"> and leadership modelling</w:t>
          </w:r>
          <w:r w:rsidR="00D75470">
            <w:rPr>
              <w:rFonts w:ascii="Arial" w:hAnsi="Arial" w:cs="Arial"/>
            </w:rPr>
            <w:t xml:space="preserve"> embrac</w:t>
          </w:r>
          <w:r w:rsidR="00565E63">
            <w:rPr>
              <w:rFonts w:ascii="Arial" w:hAnsi="Arial" w:cs="Arial"/>
            </w:rPr>
            <w:t>ing</w:t>
          </w:r>
          <w:r w:rsidR="00D75470">
            <w:rPr>
              <w:rFonts w:ascii="Arial" w:hAnsi="Arial" w:cs="Arial"/>
            </w:rPr>
            <w:t xml:space="preserve"> change in such a way that it becomes “the way we do things </w:t>
          </w:r>
          <w:r w:rsidR="002E4091">
            <w:rPr>
              <w:rFonts w:ascii="Arial" w:hAnsi="Arial" w:cs="Arial"/>
            </w:rPr>
            <w:t xml:space="preserve">around here” </w:t>
          </w:r>
          <w:r w:rsidR="002E4091">
            <w:rPr>
              <w:rFonts w:ascii="Arial" w:hAnsi="Arial" w:cs="Arial"/>
            </w:rPr>
            <w:fldChar w:fldCharType="begin"/>
          </w:r>
          <w:r w:rsidR="00F12828">
            <w:rPr>
              <w:rFonts w:ascii="Arial" w:hAnsi="Arial" w:cs="Arial"/>
            </w:rPr>
            <w:instrText xml:space="preserve"> ADDIN ZOTERO_ITEM CSL_CITATION {"citationID":"WROU64or","properties":{"formattedCitation":"(Kotter, 2012)","plainCitation":"(Kotter, 2012)","noteIndex":0},"citationItems":[{"id":36,"uris":["http://zotero.org/users/local/AyB05GGa/items/4U4XKUU9"],"itemData":{"id":36,"type":"book","edition":"[Nachdruck], with a new preface by the author","event-place":"Boston","ISBN":"978-1-4221-8644-2","language":"eng","number-of-pages":"1","publisher":"Harvard Business Review Press","publisher-place":"Boston","source":"K10plus ISBN","title":"Leading Change","author":[{"family":"Kotter","given":"John P."}],"issued":{"date-parts":[["2012"]]}}}],"schema":"https://github.com/citation-style-language/schema/raw/master/csl-citation.json"} </w:instrText>
          </w:r>
          <w:r w:rsidR="002E4091">
            <w:rPr>
              <w:rFonts w:ascii="Arial" w:hAnsi="Arial" w:cs="Arial"/>
            </w:rPr>
            <w:fldChar w:fldCharType="separate"/>
          </w:r>
          <w:r w:rsidR="002E4091" w:rsidRPr="002E4091">
            <w:rPr>
              <w:rFonts w:ascii="Arial" w:hAnsi="Arial" w:cs="Arial"/>
            </w:rPr>
            <w:t>(Kotter, 2012)</w:t>
          </w:r>
          <w:r w:rsidR="002E4091">
            <w:rPr>
              <w:rFonts w:ascii="Arial" w:hAnsi="Arial" w:cs="Arial"/>
            </w:rPr>
            <w:fldChar w:fldCharType="end"/>
          </w:r>
          <w:r w:rsidR="009528A8">
            <w:rPr>
              <w:rFonts w:ascii="Arial" w:hAnsi="Arial" w:cs="Arial"/>
            </w:rPr>
            <w:t xml:space="preserve"> </w:t>
          </w:r>
        </w:p>
        <w:p w14:paraId="75332E9E" w14:textId="6FA962B7" w:rsidR="009528A8" w:rsidRPr="00E71932" w:rsidRDefault="009528A8" w:rsidP="00E71932">
          <w:pPr>
            <w:pStyle w:val="ListParagraph"/>
            <w:numPr>
              <w:ilvl w:val="0"/>
              <w:numId w:val="17"/>
            </w:numPr>
            <w:spacing w:line="360" w:lineRule="auto"/>
            <w:rPr>
              <w:rFonts w:ascii="Arial" w:hAnsi="Arial" w:cs="Arial"/>
            </w:rPr>
          </w:pPr>
          <w:r>
            <w:rPr>
              <w:rFonts w:ascii="Arial" w:hAnsi="Arial" w:cs="Arial"/>
            </w:rPr>
            <w:t>Manage</w:t>
          </w:r>
          <w:r w:rsidR="00B363D8">
            <w:rPr>
              <w:rFonts w:ascii="Arial" w:hAnsi="Arial" w:cs="Arial"/>
            </w:rPr>
            <w:t xml:space="preserve"> the pace of change</w:t>
          </w:r>
          <w:r w:rsidR="008975D6">
            <w:rPr>
              <w:rFonts w:ascii="Arial" w:hAnsi="Arial" w:cs="Arial"/>
            </w:rPr>
            <w:t xml:space="preserve"> internally</w:t>
          </w:r>
          <w:r w:rsidR="00B363D8">
            <w:rPr>
              <w:rFonts w:ascii="Arial" w:hAnsi="Arial" w:cs="Arial"/>
            </w:rPr>
            <w:t xml:space="preserve"> carefully to ensure alignment across the whole cor</w:t>
          </w:r>
          <w:r w:rsidR="00144562">
            <w:rPr>
              <w:rFonts w:ascii="Arial" w:hAnsi="Arial" w:cs="Arial"/>
            </w:rPr>
            <w:t xml:space="preserve">poration, ensuring support and resources </w:t>
          </w:r>
          <w:r w:rsidR="008975D6">
            <w:rPr>
              <w:rFonts w:ascii="Arial" w:hAnsi="Arial" w:cs="Arial"/>
            </w:rPr>
            <w:t xml:space="preserve">are available to all employees </w:t>
          </w:r>
          <w:r w:rsidR="00E579BF">
            <w:rPr>
              <w:rFonts w:ascii="Arial" w:hAnsi="Arial" w:cs="Arial"/>
            </w:rPr>
            <w:t xml:space="preserve">to minimise resistance, and ensure </w:t>
          </w:r>
          <w:r w:rsidR="00B46558">
            <w:rPr>
              <w:rFonts w:ascii="Arial" w:hAnsi="Arial" w:cs="Arial"/>
            </w:rPr>
            <w:t>“buy-in” at all levels.</w:t>
          </w:r>
        </w:p>
        <w:p w14:paraId="7202FDFC" w14:textId="32F081A3" w:rsidR="00AA2A91" w:rsidRPr="00C1354D" w:rsidRDefault="00AC3DEB" w:rsidP="00A46B2F">
          <w:pPr>
            <w:pStyle w:val="Heading1"/>
            <w:spacing w:line="276" w:lineRule="auto"/>
            <w:rPr>
              <w:rFonts w:ascii="Arial" w:hAnsi="Arial" w:cs="Arial"/>
              <w:sz w:val="28"/>
              <w:szCs w:val="28"/>
            </w:rPr>
          </w:pPr>
          <w:bookmarkStart w:id="14" w:name="_Toc209197399"/>
          <w:r w:rsidRPr="00C1354D">
            <w:rPr>
              <w:rFonts w:ascii="Arial" w:hAnsi="Arial" w:cs="Arial"/>
              <w:sz w:val="28"/>
              <w:szCs w:val="28"/>
            </w:rPr>
            <w:lastRenderedPageBreak/>
            <w:t>Bibliography</w:t>
          </w:r>
          <w:bookmarkEnd w:id="14"/>
        </w:p>
        <w:p w14:paraId="46831666" w14:textId="77777777" w:rsidR="00B251EF" w:rsidRDefault="003D206F" w:rsidP="00B251EF">
          <w:pPr>
            <w:pStyle w:val="Bibliography"/>
            <w:rPr>
              <w:rFonts w:ascii="Times New Roman" w:hAnsi="Times New Roman" w:cs="Times New Roman"/>
            </w:rPr>
          </w:pPr>
          <w:r w:rsidRPr="00A46B2F">
            <w:rPr>
              <w:shd w:val="clear" w:color="auto" w:fill="FFFFFF"/>
            </w:rPr>
            <w:fldChar w:fldCharType="begin"/>
          </w:r>
          <w:r w:rsidR="00B251EF">
            <w:rPr>
              <w:shd w:val="clear" w:color="auto" w:fill="FFFFFF"/>
            </w:rPr>
            <w:instrText xml:space="preserve"> ADDIN ZOTERO_BIBL {"uncited":[["http://zotero.org/users/local/AyB05GGa/items/BM2IYNNS"],["http://zotero.org/users/local/AyB05GGa/items/BQQ4KDSB"],["http://zotero.org/users/local/AyB05GGa/items/YIMVBZZC"],["http://zotero.org/users/local/AyB05GGa/items/UB7KTNCN"],["http://zotero.org/users/local/AyB05GGa/items/DGNLSUD9"],["http://zotero.org/users/local/AyB05GGa/items/CQAEGHMQ"],["http://zotero.org/users/local/AyB05GGa/items/6HBSKNT3"],["http://zotero.org/users/local/AyB05GGa/items/NYB68BFL"],["http://zotero.org/users/local/AyB05GGa/items/UUF7LL6B"],["http://zotero.org/users/local/AyB05GGa/items/ZAHLKFTB"],["http://zotero.org/users/local/AyB05GGa/items/FUDTLNSD"],["http://zotero.org/users/local/AyB05GGa/items/QQ8PNZN9"],["http://zotero.org/users/local/AyB05GGa/items/7L9MFUDP"],["http://zotero.org/users/local/AyB05GGa/items/3AVABWV2"],["http://zotero.org/users/local/AyB05GGa/items/RK9SF68Q"],["http://zotero.org/users/local/AyB05GGa/items/FFCQ338S"],["http://zotero.org/users/local/AyB05GGa/items/KERCV2AI"],["http://zotero.org/users/local/AyB05GGa/items/EYULMBH5"],["http://zotero.org/users/local/AyB05GGa/items/3IQAFJVJ"],["http://zotero.org/users/local/AyB05GGa/items/J5KNYEAF"],["http://zotero.org/users/local/AyB05GGa/items/64UBP779"]],"omitted":[],"custom":[]} CSL_BIBLIOGRAPHY </w:instrText>
          </w:r>
          <w:r w:rsidRPr="00A46B2F">
            <w:rPr>
              <w:shd w:val="clear" w:color="auto" w:fill="FFFFFF"/>
            </w:rPr>
            <w:fldChar w:fldCharType="separate"/>
          </w:r>
          <w:r w:rsidR="00B251EF">
            <w:rPr>
              <w:rFonts w:ascii="Times New Roman" w:hAnsi="Times New Roman" w:cs="Times New Roman"/>
            </w:rPr>
            <w:t xml:space="preserve">Aaker, D. (2015) “Brand Personalities are Like Snowflakes,” </w:t>
          </w:r>
          <w:r w:rsidR="00B251EF">
            <w:rPr>
              <w:rFonts w:ascii="Times New Roman" w:hAnsi="Times New Roman" w:cs="Times New Roman"/>
              <w:i/>
              <w:iCs/>
            </w:rPr>
            <w:t>Marketing News</w:t>
          </w:r>
          <w:r w:rsidR="00B251EF">
            <w:rPr>
              <w:rFonts w:ascii="Times New Roman" w:hAnsi="Times New Roman" w:cs="Times New Roman"/>
            </w:rPr>
            <w:t>, 49(7), pp. 20–21.</w:t>
          </w:r>
        </w:p>
        <w:p w14:paraId="2DFF3128"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Adamkasi</w:t>
          </w:r>
          <w:proofErr w:type="spellEnd"/>
          <w:r>
            <w:rPr>
              <w:rFonts w:ascii="Times New Roman" w:hAnsi="Times New Roman" w:cs="Times New Roman"/>
            </w:rPr>
            <w:t xml:space="preserve"> (2021) </w:t>
          </w:r>
          <w:r>
            <w:rPr>
              <w:rFonts w:ascii="Times New Roman" w:hAnsi="Times New Roman" w:cs="Times New Roman"/>
              <w:i/>
              <w:iCs/>
            </w:rPr>
            <w:t>Porter’s Five Forces of Tesco</w:t>
          </w:r>
          <w:r>
            <w:rPr>
              <w:rFonts w:ascii="Times New Roman" w:hAnsi="Times New Roman" w:cs="Times New Roman"/>
            </w:rPr>
            <w:t xml:space="preserve">, </w:t>
          </w:r>
          <w:r>
            <w:rPr>
              <w:rFonts w:ascii="Times New Roman" w:hAnsi="Times New Roman" w:cs="Times New Roman"/>
              <w:i/>
              <w:iCs/>
            </w:rPr>
            <w:t>Porter Analysis</w:t>
          </w:r>
          <w:r>
            <w:rPr>
              <w:rFonts w:ascii="Times New Roman" w:hAnsi="Times New Roman" w:cs="Times New Roman"/>
            </w:rPr>
            <w:t>. Available at: https://www.porteranalysis.com/porters-five-forces-of-tesco/ (Accessed: September 18, 2021).</w:t>
          </w:r>
        </w:p>
        <w:p w14:paraId="320D86CD"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Austin, J. and Currie, B. (2003) “Changing organisations for a knowledge economy: The theory and practice of change management,” </w:t>
          </w:r>
          <w:r>
            <w:rPr>
              <w:rFonts w:ascii="Times New Roman" w:hAnsi="Times New Roman" w:cs="Times New Roman"/>
              <w:i/>
              <w:iCs/>
            </w:rPr>
            <w:t>Journal of Facilities Management</w:t>
          </w:r>
          <w:r>
            <w:rPr>
              <w:rFonts w:ascii="Times New Roman" w:hAnsi="Times New Roman" w:cs="Times New Roman"/>
            </w:rPr>
            <w:t>, 2(3), pp. 229–243. Available at: https://doi.org/10.1108/14725960410808221.</w:t>
          </w:r>
        </w:p>
        <w:p w14:paraId="4BF933F3"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Banerjee, R. (2023) </w:t>
          </w:r>
          <w:r>
            <w:rPr>
              <w:rFonts w:ascii="Times New Roman" w:hAnsi="Times New Roman" w:cs="Times New Roman"/>
              <w:i/>
              <w:iCs/>
            </w:rPr>
            <w:t>Why did Tesco fail in China</w:t>
          </w:r>
          <w:r>
            <w:rPr>
              <w:rFonts w:ascii="Times New Roman" w:hAnsi="Times New Roman" w:cs="Times New Roman"/>
            </w:rPr>
            <w:t xml:space="preserve">, </w:t>
          </w:r>
          <w:r>
            <w:rPr>
              <w:rFonts w:ascii="Times New Roman" w:hAnsi="Times New Roman" w:cs="Times New Roman"/>
              <w:i/>
              <w:iCs/>
            </w:rPr>
            <w:t>The Raconteur</w:t>
          </w:r>
          <w:r>
            <w:rPr>
              <w:rFonts w:ascii="Times New Roman" w:hAnsi="Times New Roman" w:cs="Times New Roman"/>
            </w:rPr>
            <w:t>. Available at: https://www.raconteur.net/global-business/why-tesco-failed-to-crack-china (Accessed: June 15, 2025).</w:t>
          </w:r>
        </w:p>
        <w:p w14:paraId="324AC413"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Bedford, E. (2025) </w:t>
          </w:r>
          <w:r>
            <w:rPr>
              <w:rFonts w:ascii="Times New Roman" w:hAnsi="Times New Roman" w:cs="Times New Roman"/>
              <w:i/>
              <w:iCs/>
            </w:rPr>
            <w:t>Tesco’s Number of Stores</w:t>
          </w:r>
          <w:r>
            <w:rPr>
              <w:rFonts w:ascii="Times New Roman" w:hAnsi="Times New Roman" w:cs="Times New Roman"/>
            </w:rPr>
            <w:t>. Available at: https://www.statista.com/statistics/238667/tesco-plc-number-of-outlets-worldwide/ (Accessed: September 15, 2025).</w:t>
          </w:r>
        </w:p>
        <w:p w14:paraId="7950DBB9"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Bhasin, H. (2024) </w:t>
          </w:r>
          <w:r>
            <w:rPr>
              <w:rFonts w:ascii="Times New Roman" w:hAnsi="Times New Roman" w:cs="Times New Roman"/>
              <w:i/>
              <w:iCs/>
            </w:rPr>
            <w:t>Marketing Mix of Tesco and 7P’s</w:t>
          </w:r>
          <w:r>
            <w:rPr>
              <w:rFonts w:ascii="Times New Roman" w:hAnsi="Times New Roman" w:cs="Times New Roman"/>
            </w:rPr>
            <w:t xml:space="preserve">, </w:t>
          </w:r>
          <w:r>
            <w:rPr>
              <w:rFonts w:ascii="Times New Roman" w:hAnsi="Times New Roman" w:cs="Times New Roman"/>
              <w:i/>
              <w:iCs/>
            </w:rPr>
            <w:t>Marketing91</w:t>
          </w:r>
          <w:r>
            <w:rPr>
              <w:rFonts w:ascii="Times New Roman" w:hAnsi="Times New Roman" w:cs="Times New Roman"/>
            </w:rPr>
            <w:t>. Available at: https://www.marketing91.com/marketing-mix-tesco/#google_vignette (Accessed: September 18, 2025).</w:t>
          </w:r>
        </w:p>
        <w:p w14:paraId="2E0A4BB5"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Bowman, C. (1998) </w:t>
          </w:r>
          <w:r>
            <w:rPr>
              <w:rFonts w:ascii="Times New Roman" w:hAnsi="Times New Roman" w:cs="Times New Roman"/>
              <w:i/>
              <w:iCs/>
            </w:rPr>
            <w:t>Strategy in Practice</w:t>
          </w:r>
          <w:r>
            <w:rPr>
              <w:rFonts w:ascii="Times New Roman" w:hAnsi="Times New Roman" w:cs="Times New Roman"/>
            </w:rPr>
            <w:t xml:space="preserve">. </w:t>
          </w:r>
          <w:proofErr w:type="gramStart"/>
          <w:r>
            <w:rPr>
              <w:rFonts w:ascii="Times New Roman" w:hAnsi="Times New Roman" w:cs="Times New Roman"/>
            </w:rPr>
            <w:t>London ;</w:t>
          </w:r>
          <w:proofErr w:type="gramEnd"/>
          <w:r>
            <w:rPr>
              <w:rFonts w:ascii="Times New Roman" w:hAnsi="Times New Roman" w:cs="Times New Roman"/>
            </w:rPr>
            <w:t xml:space="preserve"> New York: Prentice Hall Europe.</w:t>
          </w:r>
        </w:p>
        <w:p w14:paraId="5C073033"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Buchanan, D. and Badham, R. (2020) </w:t>
          </w:r>
          <w:r>
            <w:rPr>
              <w:rFonts w:ascii="Times New Roman" w:hAnsi="Times New Roman" w:cs="Times New Roman"/>
              <w:i/>
              <w:iCs/>
            </w:rPr>
            <w:t>Power, Politics, and Organizational Change</w:t>
          </w:r>
          <w:r>
            <w:rPr>
              <w:rFonts w:ascii="Times New Roman" w:hAnsi="Times New Roman" w:cs="Times New Roman"/>
            </w:rPr>
            <w:t>. 3rd ed. Thousand Oaks: SAGE Publications.</w:t>
          </w:r>
        </w:p>
        <w:p w14:paraId="1AD0FF61"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Burnes, B. (2008) </w:t>
          </w:r>
          <w:r>
            <w:rPr>
              <w:rFonts w:ascii="Times New Roman" w:hAnsi="Times New Roman" w:cs="Times New Roman"/>
              <w:i/>
              <w:iCs/>
            </w:rPr>
            <w:t>Managing change: a strategic approach to organisational dynamics</w:t>
          </w:r>
          <w:r>
            <w:rPr>
              <w:rFonts w:ascii="Times New Roman" w:hAnsi="Times New Roman" w:cs="Times New Roman"/>
            </w:rPr>
            <w:t>. 4. ed., [</w:t>
          </w:r>
          <w:proofErr w:type="spellStart"/>
          <w:r>
            <w:rPr>
              <w:rFonts w:ascii="Times New Roman" w:hAnsi="Times New Roman" w:cs="Times New Roman"/>
            </w:rPr>
            <w:t>Nachdr</w:t>
          </w:r>
          <w:proofErr w:type="spellEnd"/>
          <w:r>
            <w:rPr>
              <w:rFonts w:ascii="Times New Roman" w:hAnsi="Times New Roman" w:cs="Times New Roman"/>
            </w:rPr>
            <w:t>.]. Harlow: Prentice Hall.</w:t>
          </w:r>
        </w:p>
        <w:p w14:paraId="5EE1E076"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Cameron, E. and Green, M. (2004) </w:t>
          </w:r>
          <w:r>
            <w:rPr>
              <w:rFonts w:ascii="Times New Roman" w:hAnsi="Times New Roman" w:cs="Times New Roman"/>
              <w:i/>
              <w:iCs/>
            </w:rPr>
            <w:t>Making sense of change management: a complete guide to the models, tools &amp; techniques of organizational change</w:t>
          </w:r>
          <w:r>
            <w:rPr>
              <w:rFonts w:ascii="Times New Roman" w:hAnsi="Times New Roman" w:cs="Times New Roman"/>
            </w:rPr>
            <w:t xml:space="preserve">. </w:t>
          </w:r>
          <w:proofErr w:type="gramStart"/>
          <w:r>
            <w:rPr>
              <w:rFonts w:ascii="Times New Roman" w:hAnsi="Times New Roman" w:cs="Times New Roman"/>
            </w:rPr>
            <w:t>London ;</w:t>
          </w:r>
          <w:proofErr w:type="gramEnd"/>
          <w:r>
            <w:rPr>
              <w:rFonts w:ascii="Times New Roman" w:hAnsi="Times New Roman" w:cs="Times New Roman"/>
            </w:rPr>
            <w:t xml:space="preserve"> Sterling, VA: Kogan Page.</w:t>
          </w:r>
        </w:p>
        <w:p w14:paraId="1A6CFFDD"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Cameron, E. and Green, M. (2024) </w:t>
          </w:r>
          <w:r>
            <w:rPr>
              <w:rFonts w:ascii="Times New Roman" w:hAnsi="Times New Roman" w:cs="Times New Roman"/>
              <w:i/>
              <w:iCs/>
            </w:rPr>
            <w:t>Making Sense of Change Management: A Complete Guide to the Models, Tools and Techniques of Organizational Change.</w:t>
          </w:r>
          <w:r>
            <w:rPr>
              <w:rFonts w:ascii="Times New Roman" w:hAnsi="Times New Roman" w:cs="Times New Roman"/>
            </w:rPr>
            <w:t xml:space="preserve"> Sixth edition. </w:t>
          </w:r>
          <w:proofErr w:type="gramStart"/>
          <w:r>
            <w:rPr>
              <w:rFonts w:ascii="Times New Roman" w:hAnsi="Times New Roman" w:cs="Times New Roman"/>
            </w:rPr>
            <w:t>London ;</w:t>
          </w:r>
          <w:proofErr w:type="gramEnd"/>
          <w:r>
            <w:rPr>
              <w:rFonts w:ascii="Times New Roman" w:hAnsi="Times New Roman" w:cs="Times New Roman"/>
            </w:rPr>
            <w:t xml:space="preserve"> New York, NY: Kogan Page Limited.</w:t>
          </w:r>
        </w:p>
        <w:p w14:paraId="62A07176"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Camilleri, M.A. (2018) “Market Segmentation, Targeting and Positioning,” in Camilleri, M. A., </w:t>
          </w:r>
          <w:r>
            <w:rPr>
              <w:rFonts w:ascii="Times New Roman" w:hAnsi="Times New Roman" w:cs="Times New Roman"/>
              <w:i/>
              <w:iCs/>
            </w:rPr>
            <w:t>Travel Marketing, Tourism Economics and the Airline Product</w:t>
          </w:r>
          <w:r>
            <w:rPr>
              <w:rFonts w:ascii="Times New Roman" w:hAnsi="Times New Roman" w:cs="Times New Roman"/>
            </w:rPr>
            <w:t>. Edition 1. Cham Switzerland: Springer International Publishing (Tourism, Hospitality &amp; Event Management), pp. 69–83. Available at: https://doi.org/10.1007/978-3-319-49849-2_4.</w:t>
          </w:r>
        </w:p>
        <w:p w14:paraId="402DB434"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Carroll, N. (2025) </w:t>
          </w:r>
          <w:r>
            <w:rPr>
              <w:rFonts w:ascii="Times New Roman" w:hAnsi="Times New Roman" w:cs="Times New Roman"/>
              <w:i/>
              <w:iCs/>
            </w:rPr>
            <w:t>UK Online Grocery Retailing Marketing Report</w:t>
          </w:r>
          <w:r>
            <w:rPr>
              <w:rFonts w:ascii="Times New Roman" w:hAnsi="Times New Roman" w:cs="Times New Roman"/>
            </w:rPr>
            <w:t>. Available at: https://store.mintel.com/report/uk-online-grocery-retailing-market-report-2023 (Accessed: September 14, 2025).</w:t>
          </w:r>
        </w:p>
        <w:p w14:paraId="3466FDCB"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Danciu, V. (2013) “The future of marketing: an appropriate response to the environment changes,” </w:t>
          </w:r>
          <w:r>
            <w:rPr>
              <w:rFonts w:ascii="Times New Roman" w:hAnsi="Times New Roman" w:cs="Times New Roman"/>
              <w:i/>
              <w:iCs/>
            </w:rPr>
            <w:t>Theoretical and Applied Economics</w:t>
          </w:r>
          <w:r>
            <w:rPr>
              <w:rFonts w:ascii="Times New Roman" w:hAnsi="Times New Roman" w:cs="Times New Roman"/>
            </w:rPr>
            <w:t xml:space="preserve">, </w:t>
          </w:r>
          <w:proofErr w:type="gramStart"/>
          <w:r>
            <w:rPr>
              <w:rFonts w:ascii="Times New Roman" w:hAnsi="Times New Roman" w:cs="Times New Roman"/>
            </w:rPr>
            <w:t>XX(</w:t>
          </w:r>
          <w:proofErr w:type="gramEnd"/>
          <w:r>
            <w:rPr>
              <w:rFonts w:ascii="Times New Roman" w:hAnsi="Times New Roman" w:cs="Times New Roman"/>
            </w:rPr>
            <w:t>No. 5(582)), pp. 33–52.</w:t>
          </w:r>
        </w:p>
        <w:p w14:paraId="6E23127C"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Dolnicar</w:t>
          </w:r>
          <w:proofErr w:type="spellEnd"/>
          <w:r>
            <w:rPr>
              <w:rFonts w:ascii="Times New Roman" w:hAnsi="Times New Roman" w:cs="Times New Roman"/>
            </w:rPr>
            <w:t xml:space="preserve">, S. (2018) </w:t>
          </w:r>
          <w:r>
            <w:rPr>
              <w:rFonts w:ascii="Times New Roman" w:hAnsi="Times New Roman" w:cs="Times New Roman"/>
              <w:i/>
              <w:iCs/>
            </w:rPr>
            <w:t>Market Segmentation Analysis: Understanding It, Doing It, and Making It Useful</w:t>
          </w:r>
          <w:r>
            <w:rPr>
              <w:rFonts w:ascii="Times New Roman" w:hAnsi="Times New Roman" w:cs="Times New Roman"/>
            </w:rPr>
            <w:t xml:space="preserve">. 1st ed. Singapore: Springer Singapore </w:t>
          </w:r>
          <w:proofErr w:type="spellStart"/>
          <w:r>
            <w:rPr>
              <w:rFonts w:ascii="Times New Roman" w:hAnsi="Times New Roman" w:cs="Times New Roman"/>
            </w:rPr>
            <w:t>Pte.</w:t>
          </w:r>
          <w:proofErr w:type="spellEnd"/>
          <w:r>
            <w:rPr>
              <w:rFonts w:ascii="Times New Roman" w:hAnsi="Times New Roman" w:cs="Times New Roman"/>
            </w:rPr>
            <w:t xml:space="preserve"> Limited (Management for Professionals Series).</w:t>
          </w:r>
        </w:p>
        <w:p w14:paraId="528912A9"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Donthu</w:t>
          </w:r>
          <w:proofErr w:type="spellEnd"/>
          <w:r>
            <w:rPr>
              <w:rFonts w:ascii="Times New Roman" w:hAnsi="Times New Roman" w:cs="Times New Roman"/>
            </w:rPr>
            <w:t xml:space="preserve">, N. </w:t>
          </w:r>
          <w:r>
            <w:rPr>
              <w:rFonts w:ascii="Times New Roman" w:hAnsi="Times New Roman" w:cs="Times New Roman"/>
              <w:i/>
              <w:iCs/>
            </w:rPr>
            <w:t>et al.</w:t>
          </w:r>
          <w:r>
            <w:rPr>
              <w:rFonts w:ascii="Times New Roman" w:hAnsi="Times New Roman" w:cs="Times New Roman"/>
            </w:rPr>
            <w:t xml:space="preserve"> (2020) “</w:t>
          </w:r>
          <w:r>
            <w:rPr>
              <w:rFonts w:ascii="Times New Roman" w:hAnsi="Times New Roman" w:cs="Times New Roman"/>
              <w:i/>
              <w:iCs/>
            </w:rPr>
            <w:t>Journal of Marketing Theory and Practice:</w:t>
          </w:r>
          <w:r>
            <w:rPr>
              <w:rFonts w:ascii="Times New Roman" w:hAnsi="Times New Roman" w:cs="Times New Roman"/>
            </w:rPr>
            <w:t xml:space="preserve"> a retrospective of 2005–2019,” </w:t>
          </w:r>
          <w:r>
            <w:rPr>
              <w:rFonts w:ascii="Times New Roman" w:hAnsi="Times New Roman" w:cs="Times New Roman"/>
              <w:i/>
              <w:iCs/>
            </w:rPr>
            <w:t>Journal of Marketing Theory and Practice</w:t>
          </w:r>
          <w:r>
            <w:rPr>
              <w:rFonts w:ascii="Times New Roman" w:hAnsi="Times New Roman" w:cs="Times New Roman"/>
            </w:rPr>
            <w:t>, 28(2), pp. 117–137. Available at: https://doi.org/10.1080/10696679.2020.1723424.</w:t>
          </w:r>
        </w:p>
        <w:p w14:paraId="6F9DC1B9"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Dudovskiy, J. (2016a) “Tesco Marketing Mix,” </w:t>
          </w:r>
          <w:r>
            <w:rPr>
              <w:rFonts w:ascii="Times New Roman" w:hAnsi="Times New Roman" w:cs="Times New Roman"/>
              <w:i/>
              <w:iCs/>
            </w:rPr>
            <w:t>Business Research Methodology</w:t>
          </w:r>
          <w:r>
            <w:rPr>
              <w:rFonts w:ascii="Times New Roman" w:hAnsi="Times New Roman" w:cs="Times New Roman"/>
            </w:rPr>
            <w:t xml:space="preserve">, 15 May. Available at: </w:t>
          </w:r>
          <w:proofErr w:type="gramStart"/>
          <w:r>
            <w:rPr>
              <w:rFonts w:ascii="Times New Roman" w:hAnsi="Times New Roman" w:cs="Times New Roman"/>
            </w:rPr>
            <w:t>http://research-  methodology.net</w:t>
          </w:r>
          <w:proofErr w:type="gramEnd"/>
          <w:r>
            <w:rPr>
              <w:rFonts w:ascii="Times New Roman" w:hAnsi="Times New Roman" w:cs="Times New Roman"/>
            </w:rPr>
            <w:t>/</w:t>
          </w:r>
          <w:proofErr w:type="spellStart"/>
          <w:r>
            <w:rPr>
              <w:rFonts w:ascii="Times New Roman" w:hAnsi="Times New Roman" w:cs="Times New Roman"/>
            </w:rPr>
            <w:t>tesco</w:t>
          </w:r>
          <w:proofErr w:type="spellEnd"/>
          <w:r>
            <w:rPr>
              <w:rFonts w:ascii="Times New Roman" w:hAnsi="Times New Roman" w:cs="Times New Roman"/>
            </w:rPr>
            <w:t>-marketing-mix/ (Accessed: September 18, 2025).</w:t>
          </w:r>
        </w:p>
        <w:p w14:paraId="121DB85E"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Dudovskiy, J. (2016b) </w:t>
          </w:r>
          <w:r>
            <w:rPr>
              <w:rFonts w:ascii="Times New Roman" w:hAnsi="Times New Roman" w:cs="Times New Roman"/>
              <w:i/>
              <w:iCs/>
            </w:rPr>
            <w:t xml:space="preserve">Tesco </w:t>
          </w:r>
          <w:proofErr w:type="spellStart"/>
          <w:r>
            <w:rPr>
              <w:rFonts w:ascii="Times New Roman" w:hAnsi="Times New Roman" w:cs="Times New Roman"/>
              <w:i/>
              <w:iCs/>
            </w:rPr>
            <w:t>Segmentaiton</w:t>
          </w:r>
          <w:proofErr w:type="spellEnd"/>
          <w:r>
            <w:rPr>
              <w:rFonts w:ascii="Times New Roman" w:hAnsi="Times New Roman" w:cs="Times New Roman"/>
              <w:i/>
              <w:iCs/>
            </w:rPr>
            <w:t xml:space="preserve">, Targeting and </w:t>
          </w:r>
          <w:proofErr w:type="spellStart"/>
          <w:r>
            <w:rPr>
              <w:rFonts w:ascii="Times New Roman" w:hAnsi="Times New Roman" w:cs="Times New Roman"/>
              <w:i/>
              <w:iCs/>
            </w:rPr>
            <w:t>Positoining</w:t>
          </w:r>
          <w:proofErr w:type="spellEnd"/>
          <w:r>
            <w:rPr>
              <w:rFonts w:ascii="Times New Roman" w:hAnsi="Times New Roman" w:cs="Times New Roman"/>
            </w:rPr>
            <w:t xml:space="preserve">, </w:t>
          </w:r>
          <w:r>
            <w:rPr>
              <w:rFonts w:ascii="Times New Roman" w:hAnsi="Times New Roman" w:cs="Times New Roman"/>
              <w:i/>
              <w:iCs/>
            </w:rPr>
            <w:t>Research Methodology</w:t>
          </w:r>
          <w:r>
            <w:rPr>
              <w:rFonts w:ascii="Times New Roman" w:hAnsi="Times New Roman" w:cs="Times New Roman"/>
            </w:rPr>
            <w:t>. Available at: https://www.marketing91.com/marketing-mix-tesco/#google_vignette (Accessed: September 12, 2025).</w:t>
          </w:r>
        </w:p>
        <w:p w14:paraId="19369FD4"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Foreman, J. </w:t>
          </w:r>
          <w:r>
            <w:rPr>
              <w:rFonts w:ascii="Times New Roman" w:hAnsi="Times New Roman" w:cs="Times New Roman"/>
              <w:i/>
              <w:iCs/>
            </w:rPr>
            <w:t>et al.</w:t>
          </w:r>
          <w:r>
            <w:rPr>
              <w:rFonts w:ascii="Times New Roman" w:hAnsi="Times New Roman" w:cs="Times New Roman"/>
            </w:rPr>
            <w:t xml:space="preserve"> (2014) “The Performance Implications of Planning, Implementation, and Evolution of Firms’ Customer and Competitor Orientations,” </w:t>
          </w:r>
          <w:r>
            <w:rPr>
              <w:rFonts w:ascii="Times New Roman" w:hAnsi="Times New Roman" w:cs="Times New Roman"/>
              <w:i/>
              <w:iCs/>
            </w:rPr>
            <w:t>Journal of Marketing Theory and Practice</w:t>
          </w:r>
          <w:r>
            <w:rPr>
              <w:rFonts w:ascii="Times New Roman" w:hAnsi="Times New Roman" w:cs="Times New Roman"/>
            </w:rPr>
            <w:t>, 22(4), pp. 349–366. Available at: https://doi.org/10.2753/MTP1069-6679220401.</w:t>
          </w:r>
        </w:p>
        <w:p w14:paraId="5F9E4BE6"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Francis, A. (No Date) </w:t>
          </w:r>
          <w:r>
            <w:rPr>
              <w:rFonts w:ascii="Times New Roman" w:hAnsi="Times New Roman" w:cs="Times New Roman"/>
              <w:i/>
              <w:iCs/>
            </w:rPr>
            <w:t>Tesco’s Steering Wheel: A Tool for Strategic Value Creation and Business Transformation</w:t>
          </w:r>
          <w:r>
            <w:rPr>
              <w:rFonts w:ascii="Times New Roman" w:hAnsi="Times New Roman" w:cs="Times New Roman"/>
            </w:rPr>
            <w:t xml:space="preserve">, </w:t>
          </w:r>
          <w:r>
            <w:rPr>
              <w:rFonts w:ascii="Times New Roman" w:hAnsi="Times New Roman" w:cs="Times New Roman"/>
              <w:i/>
              <w:iCs/>
            </w:rPr>
            <w:t>MBA Knowledge Base</w:t>
          </w:r>
          <w:r>
            <w:rPr>
              <w:rFonts w:ascii="Times New Roman" w:hAnsi="Times New Roman" w:cs="Times New Roman"/>
            </w:rPr>
            <w:t>. Available at: https://www.mbaknol.com/management-case-studies/tescos-steering-wheel-a-tool-for-strategic-value-creation-and-business-transformation/ (Accessed: September 18, 2025).</w:t>
          </w:r>
        </w:p>
        <w:p w14:paraId="56D2A61F"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Fu, R. (2024) “Analysis of Business Operation Mode and Marketing Strategy of British Mainstream Supermarket: Case study of Tesco,” </w:t>
          </w:r>
          <w:r>
            <w:rPr>
              <w:rFonts w:ascii="Times New Roman" w:hAnsi="Times New Roman" w:cs="Times New Roman"/>
              <w:i/>
              <w:iCs/>
            </w:rPr>
            <w:t>Journal of Education, Humanities and Social Sciences</w:t>
          </w:r>
          <w:r>
            <w:rPr>
              <w:rFonts w:ascii="Times New Roman" w:hAnsi="Times New Roman" w:cs="Times New Roman"/>
            </w:rPr>
            <w:t>, 43, pp. 279–285. Available at: https://doi.org/10.54097/895tzt69.</w:t>
          </w:r>
        </w:p>
        <w:p w14:paraId="6A3BDEDB"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Hayes, J. (2022) </w:t>
          </w:r>
          <w:r>
            <w:rPr>
              <w:rFonts w:ascii="Times New Roman" w:hAnsi="Times New Roman" w:cs="Times New Roman"/>
              <w:i/>
              <w:iCs/>
            </w:rPr>
            <w:t>The theory and practice of change management</w:t>
          </w:r>
          <w:r>
            <w:rPr>
              <w:rFonts w:ascii="Times New Roman" w:hAnsi="Times New Roman" w:cs="Times New Roman"/>
            </w:rPr>
            <w:t>. sixth edition. London: Red Globe Press.</w:t>
          </w:r>
        </w:p>
        <w:p w14:paraId="15E17178"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Hine, D.W. </w:t>
          </w:r>
          <w:r>
            <w:rPr>
              <w:rFonts w:ascii="Times New Roman" w:hAnsi="Times New Roman" w:cs="Times New Roman"/>
              <w:i/>
              <w:iCs/>
            </w:rPr>
            <w:t>et al.</w:t>
          </w:r>
          <w:r>
            <w:rPr>
              <w:rFonts w:ascii="Times New Roman" w:hAnsi="Times New Roman" w:cs="Times New Roman"/>
            </w:rPr>
            <w:t xml:space="preserve"> (2014) “Audience segmentation and climate change communication: conceptual and methodological considerations,” </w:t>
          </w:r>
          <w:r>
            <w:rPr>
              <w:rFonts w:ascii="Times New Roman" w:hAnsi="Times New Roman" w:cs="Times New Roman"/>
              <w:i/>
              <w:iCs/>
            </w:rPr>
            <w:t>WIREs Climate Change</w:t>
          </w:r>
          <w:r>
            <w:rPr>
              <w:rFonts w:ascii="Times New Roman" w:hAnsi="Times New Roman" w:cs="Times New Roman"/>
            </w:rPr>
            <w:t>, 5(4), pp. 441–459. Available at: https://doi.org/10.1002/wcc.279.</w:t>
          </w:r>
        </w:p>
        <w:p w14:paraId="04CAD061"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Johnson, G. and Whittington, R. (2023) </w:t>
          </w:r>
          <w:r>
            <w:rPr>
              <w:rFonts w:ascii="Times New Roman" w:hAnsi="Times New Roman" w:cs="Times New Roman"/>
              <w:i/>
              <w:iCs/>
            </w:rPr>
            <w:t>Exploring strategy: text and cases</w:t>
          </w:r>
          <w:r>
            <w:rPr>
              <w:rFonts w:ascii="Times New Roman" w:hAnsi="Times New Roman" w:cs="Times New Roman"/>
            </w:rPr>
            <w:t xml:space="preserve">. Thirteenth edition. Harlow, </w:t>
          </w:r>
          <w:proofErr w:type="gramStart"/>
          <w:r>
            <w:rPr>
              <w:rFonts w:ascii="Times New Roman" w:hAnsi="Times New Roman" w:cs="Times New Roman"/>
            </w:rPr>
            <w:t>England ;</w:t>
          </w:r>
          <w:proofErr w:type="gramEnd"/>
          <w:r>
            <w:rPr>
              <w:rFonts w:ascii="Times New Roman" w:hAnsi="Times New Roman" w:cs="Times New Roman"/>
            </w:rPr>
            <w:t xml:space="preserve"> New York: Pearson.</w:t>
          </w:r>
        </w:p>
        <w:p w14:paraId="73A8CD29"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Karibasavaraja</w:t>
          </w:r>
          <w:proofErr w:type="spellEnd"/>
          <w:r>
            <w:rPr>
              <w:rFonts w:ascii="Times New Roman" w:hAnsi="Times New Roman" w:cs="Times New Roman"/>
            </w:rPr>
            <w:t xml:space="preserve"> D </w:t>
          </w:r>
          <w:r>
            <w:rPr>
              <w:rFonts w:ascii="Times New Roman" w:hAnsi="Times New Roman" w:cs="Times New Roman"/>
              <w:i/>
              <w:iCs/>
            </w:rPr>
            <w:t>et al.</w:t>
          </w:r>
          <w:r>
            <w:rPr>
              <w:rFonts w:ascii="Times New Roman" w:hAnsi="Times New Roman" w:cs="Times New Roman"/>
            </w:rPr>
            <w:t xml:space="preserve"> (2023) “Study and Analysis of Marketing Mix Strategies Using 4Ps Approach.” Available at: https://doi.org/10.5281/ZENODO.7646326.</w:t>
          </w:r>
        </w:p>
        <w:p w14:paraId="2DD39961"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Kim, W.C. and Mauborgne, R. (2015) </w:t>
          </w:r>
          <w:r>
            <w:rPr>
              <w:rFonts w:ascii="Times New Roman" w:hAnsi="Times New Roman" w:cs="Times New Roman"/>
              <w:i/>
              <w:iCs/>
            </w:rPr>
            <w:t>Blue Ocean Strategy: how to create uncontested market space and make the competition irrelevant</w:t>
          </w:r>
          <w:r>
            <w:rPr>
              <w:rFonts w:ascii="Times New Roman" w:hAnsi="Times New Roman" w:cs="Times New Roman"/>
            </w:rPr>
            <w:t>. Expanded edition. Boston, Massachusetts: Harvard Business Review Press.</w:t>
          </w:r>
        </w:p>
        <w:p w14:paraId="29AFDEE7"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Kotter, J.P. (2012) </w:t>
          </w:r>
          <w:r>
            <w:rPr>
              <w:rFonts w:ascii="Times New Roman" w:hAnsi="Times New Roman" w:cs="Times New Roman"/>
              <w:i/>
              <w:iCs/>
            </w:rPr>
            <w:t>Leading Change</w:t>
          </w:r>
          <w:r>
            <w:rPr>
              <w:rFonts w:ascii="Times New Roman" w:hAnsi="Times New Roman" w:cs="Times New Roman"/>
            </w:rPr>
            <w:t>. [</w:t>
          </w:r>
          <w:proofErr w:type="spellStart"/>
          <w:r>
            <w:rPr>
              <w:rFonts w:ascii="Times New Roman" w:hAnsi="Times New Roman" w:cs="Times New Roman"/>
            </w:rPr>
            <w:t>Nachdruck</w:t>
          </w:r>
          <w:proofErr w:type="spellEnd"/>
          <w:r>
            <w:rPr>
              <w:rFonts w:ascii="Times New Roman" w:hAnsi="Times New Roman" w:cs="Times New Roman"/>
            </w:rPr>
            <w:t>], with a new preface by the author. Boston: Harvard Business Review Press.</w:t>
          </w:r>
        </w:p>
        <w:p w14:paraId="5B071464"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Krasnikov, A. and Jayachandran, S. (2008) “The Relative Impact of Marketing, Research-and-Development, and Operations Capabilities on Firm Performance,” </w:t>
          </w:r>
          <w:r>
            <w:rPr>
              <w:rFonts w:ascii="Times New Roman" w:hAnsi="Times New Roman" w:cs="Times New Roman"/>
              <w:i/>
              <w:iCs/>
            </w:rPr>
            <w:t>Journal of Marketing</w:t>
          </w:r>
          <w:r>
            <w:rPr>
              <w:rFonts w:ascii="Times New Roman" w:hAnsi="Times New Roman" w:cs="Times New Roman"/>
            </w:rPr>
            <w:t>, 72(4), pp. 1–11. Available at: https://doi.org/10.1509/jmkg.72.4.001.</w:t>
          </w:r>
        </w:p>
        <w:p w14:paraId="39A61D51"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Ladhari</w:t>
          </w:r>
          <w:proofErr w:type="spellEnd"/>
          <w:r>
            <w:rPr>
              <w:rFonts w:ascii="Times New Roman" w:hAnsi="Times New Roman" w:cs="Times New Roman"/>
            </w:rPr>
            <w:t xml:space="preserve">, R., </w:t>
          </w:r>
          <w:proofErr w:type="spellStart"/>
          <w:r>
            <w:rPr>
              <w:rFonts w:ascii="Times New Roman" w:hAnsi="Times New Roman" w:cs="Times New Roman"/>
            </w:rPr>
            <w:t>Souiden</w:t>
          </w:r>
          <w:proofErr w:type="spellEnd"/>
          <w:r>
            <w:rPr>
              <w:rFonts w:ascii="Times New Roman" w:hAnsi="Times New Roman" w:cs="Times New Roman"/>
            </w:rPr>
            <w:t xml:space="preserve">, N. and Dufour, B. (2017) “The role of emotions in utilitarian service settings: The effects of emotional satisfaction on product perception and </w:t>
          </w:r>
          <w:proofErr w:type="spellStart"/>
          <w:r>
            <w:rPr>
              <w:rFonts w:ascii="Times New Roman" w:hAnsi="Times New Roman" w:cs="Times New Roman"/>
            </w:rPr>
            <w:t>behavioral</w:t>
          </w:r>
          <w:proofErr w:type="spellEnd"/>
          <w:r>
            <w:rPr>
              <w:rFonts w:ascii="Times New Roman" w:hAnsi="Times New Roman" w:cs="Times New Roman"/>
            </w:rPr>
            <w:t xml:space="preserve"> intentions,” </w:t>
          </w:r>
          <w:r>
            <w:rPr>
              <w:rFonts w:ascii="Times New Roman" w:hAnsi="Times New Roman" w:cs="Times New Roman"/>
              <w:i/>
              <w:iCs/>
            </w:rPr>
            <w:t>Journal of Retailing and Consumer Services</w:t>
          </w:r>
          <w:r>
            <w:rPr>
              <w:rFonts w:ascii="Times New Roman" w:hAnsi="Times New Roman" w:cs="Times New Roman"/>
            </w:rPr>
            <w:t>, 34, pp. 10–18. Available at: https://doi.org/10.1016/j.jretconser.2016.09.005.</w:t>
          </w:r>
        </w:p>
        <w:p w14:paraId="34BF6FDD" w14:textId="77777777" w:rsidR="00B251EF" w:rsidRDefault="00B251EF" w:rsidP="00B251EF">
          <w:pPr>
            <w:pStyle w:val="Bibliography"/>
            <w:rPr>
              <w:rFonts w:ascii="Times New Roman" w:hAnsi="Times New Roman" w:cs="Times New Roman"/>
            </w:rPr>
          </w:pPr>
          <w:r>
            <w:rPr>
              <w:rFonts w:ascii="Times New Roman" w:hAnsi="Times New Roman" w:cs="Times New Roman"/>
            </w:rPr>
            <w:t>Le Meunier-</w:t>
          </w:r>
          <w:proofErr w:type="spellStart"/>
          <w:r>
            <w:rPr>
              <w:rFonts w:ascii="Times New Roman" w:hAnsi="Times New Roman" w:cs="Times New Roman"/>
            </w:rPr>
            <w:t>FitzHugh</w:t>
          </w:r>
          <w:proofErr w:type="spellEnd"/>
          <w:r>
            <w:rPr>
              <w:rFonts w:ascii="Times New Roman" w:hAnsi="Times New Roman" w:cs="Times New Roman"/>
            </w:rPr>
            <w:t>, K. (2021) “Segmentation, targeting, and positioning, and the role of branding,” in Le Meunier-</w:t>
          </w:r>
          <w:proofErr w:type="spellStart"/>
          <w:r>
            <w:rPr>
              <w:rFonts w:ascii="Times New Roman" w:hAnsi="Times New Roman" w:cs="Times New Roman"/>
            </w:rPr>
            <w:t>FitzHugh</w:t>
          </w:r>
          <w:proofErr w:type="spellEnd"/>
          <w:r>
            <w:rPr>
              <w:rFonts w:ascii="Times New Roman" w:hAnsi="Times New Roman" w:cs="Times New Roman"/>
            </w:rPr>
            <w:t xml:space="preserve">, K., </w:t>
          </w:r>
          <w:r>
            <w:rPr>
              <w:rFonts w:ascii="Times New Roman" w:hAnsi="Times New Roman" w:cs="Times New Roman"/>
              <w:i/>
              <w:iCs/>
            </w:rPr>
            <w:t>Marketing: A Very Short Introduction</w:t>
          </w:r>
          <w:r>
            <w:rPr>
              <w:rFonts w:ascii="Times New Roman" w:hAnsi="Times New Roman" w:cs="Times New Roman"/>
            </w:rPr>
            <w:t xml:space="preserve">. 1st ed. Oxford University </w:t>
          </w:r>
          <w:proofErr w:type="spellStart"/>
          <w:r>
            <w:rPr>
              <w:rFonts w:ascii="Times New Roman" w:hAnsi="Times New Roman" w:cs="Times New Roman"/>
            </w:rPr>
            <w:t>PressOxford</w:t>
          </w:r>
          <w:proofErr w:type="spellEnd"/>
          <w:r>
            <w:rPr>
              <w:rFonts w:ascii="Times New Roman" w:hAnsi="Times New Roman" w:cs="Times New Roman"/>
            </w:rPr>
            <w:t>, pp. 30-C</w:t>
          </w:r>
          <w:proofErr w:type="gramStart"/>
          <w:r>
            <w:rPr>
              <w:rFonts w:ascii="Times New Roman" w:hAnsi="Times New Roman" w:cs="Times New Roman"/>
            </w:rPr>
            <w:t>3.T</w:t>
          </w:r>
          <w:proofErr w:type="gramEnd"/>
          <w:r>
            <w:rPr>
              <w:rFonts w:ascii="Times New Roman" w:hAnsi="Times New Roman" w:cs="Times New Roman"/>
            </w:rPr>
            <w:t>2. Available at: https://doi.org/10.1093/actrade/9780198827337.003.0003.</w:t>
          </w:r>
        </w:p>
        <w:p w14:paraId="2F33370B"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Lynch, R.L. (2021) </w:t>
          </w:r>
          <w:r>
            <w:rPr>
              <w:rFonts w:ascii="Times New Roman" w:hAnsi="Times New Roman" w:cs="Times New Roman"/>
              <w:i/>
              <w:iCs/>
            </w:rPr>
            <w:t>Strategic management</w:t>
          </w:r>
          <w:r>
            <w:rPr>
              <w:rFonts w:ascii="Times New Roman" w:hAnsi="Times New Roman" w:cs="Times New Roman"/>
            </w:rPr>
            <w:t>. Ninth edition. Los Angeles London New Delhi Singapore Washington DC Melbourne: SAGE.</w:t>
          </w:r>
        </w:p>
        <w:p w14:paraId="5AD37EF4"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Marr, B. (2024) </w:t>
          </w:r>
          <w:r>
            <w:rPr>
              <w:rFonts w:ascii="Times New Roman" w:hAnsi="Times New Roman" w:cs="Times New Roman"/>
              <w:i/>
              <w:iCs/>
            </w:rPr>
            <w:t>Six KPIs for an Entire Organisation? How Tesco Overhauled its Performance Management Framework</w:t>
          </w:r>
          <w:r>
            <w:rPr>
              <w:rFonts w:ascii="Times New Roman" w:hAnsi="Times New Roman" w:cs="Times New Roman"/>
            </w:rPr>
            <w:t>. Available at: https://bernardmarr.com/six-kpis-for-an-entire-organisation-how-tesco-overhauled-its-performance-management-framework/ (Accessed: September 18, 2025).</w:t>
          </w:r>
        </w:p>
        <w:p w14:paraId="7EBA4E4C"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MBA </w:t>
          </w:r>
          <w:proofErr w:type="spellStart"/>
          <w:r>
            <w:rPr>
              <w:rFonts w:ascii="Times New Roman" w:hAnsi="Times New Roman" w:cs="Times New Roman"/>
            </w:rPr>
            <w:t>Skool</w:t>
          </w:r>
          <w:proofErr w:type="spellEnd"/>
          <w:r>
            <w:rPr>
              <w:rFonts w:ascii="Times New Roman" w:hAnsi="Times New Roman" w:cs="Times New Roman"/>
            </w:rPr>
            <w:t xml:space="preserve"> Team (No Date) </w:t>
          </w:r>
          <w:r>
            <w:rPr>
              <w:rFonts w:ascii="Times New Roman" w:hAnsi="Times New Roman" w:cs="Times New Roman"/>
              <w:i/>
              <w:iCs/>
            </w:rPr>
            <w:t xml:space="preserve">Tesco </w:t>
          </w:r>
          <w:proofErr w:type="spellStart"/>
          <w:r>
            <w:rPr>
              <w:rFonts w:ascii="Times New Roman" w:hAnsi="Times New Roman" w:cs="Times New Roman"/>
              <w:i/>
              <w:iCs/>
            </w:rPr>
            <w:t>POrter</w:t>
          </w:r>
          <w:proofErr w:type="spellEnd"/>
          <w:r>
            <w:rPr>
              <w:rFonts w:ascii="Times New Roman" w:hAnsi="Times New Roman" w:cs="Times New Roman"/>
              <w:i/>
              <w:iCs/>
            </w:rPr>
            <w:t xml:space="preserve"> Five Forces Analysis</w:t>
          </w:r>
          <w:r>
            <w:rPr>
              <w:rFonts w:ascii="Times New Roman" w:hAnsi="Times New Roman" w:cs="Times New Roman"/>
            </w:rPr>
            <w:t xml:space="preserve">, </w:t>
          </w:r>
          <w:r>
            <w:rPr>
              <w:rFonts w:ascii="Times New Roman" w:hAnsi="Times New Roman" w:cs="Times New Roman"/>
              <w:i/>
              <w:iCs/>
            </w:rPr>
            <w:t xml:space="preserve">MBA </w:t>
          </w:r>
          <w:proofErr w:type="spellStart"/>
          <w:r>
            <w:rPr>
              <w:rFonts w:ascii="Times New Roman" w:hAnsi="Times New Roman" w:cs="Times New Roman"/>
              <w:i/>
              <w:iCs/>
            </w:rPr>
            <w:t>Skool</w:t>
          </w:r>
          <w:proofErr w:type="spellEnd"/>
          <w:r>
            <w:rPr>
              <w:rFonts w:ascii="Times New Roman" w:hAnsi="Times New Roman" w:cs="Times New Roman"/>
            </w:rPr>
            <w:t>. Available at: https://www.mbaskool.com/five-forces-analysis/companies/18311-tesco.html (Accessed: September 18, 2025).</w:t>
          </w:r>
        </w:p>
        <w:p w14:paraId="4C5ABCE2"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Narver</w:t>
          </w:r>
          <w:proofErr w:type="spellEnd"/>
          <w:r>
            <w:rPr>
              <w:rFonts w:ascii="Times New Roman" w:hAnsi="Times New Roman" w:cs="Times New Roman"/>
            </w:rPr>
            <w:t xml:space="preserve">, J.C. and Slater, </w:t>
          </w:r>
          <w:proofErr w:type="spellStart"/>
          <w:r>
            <w:rPr>
              <w:rFonts w:ascii="Times New Roman" w:hAnsi="Times New Roman" w:cs="Times New Roman"/>
            </w:rPr>
            <w:t>Stanley.F</w:t>
          </w:r>
          <w:proofErr w:type="spellEnd"/>
          <w:r>
            <w:rPr>
              <w:rFonts w:ascii="Times New Roman" w:hAnsi="Times New Roman" w:cs="Times New Roman"/>
            </w:rPr>
            <w:t xml:space="preserve">. (1990) “The Effect of Market Orientation on Business Profitability,” </w:t>
          </w:r>
          <w:r>
            <w:rPr>
              <w:rFonts w:ascii="Times New Roman" w:hAnsi="Times New Roman" w:cs="Times New Roman"/>
              <w:i/>
              <w:iCs/>
            </w:rPr>
            <w:t>Journal of Marketing</w:t>
          </w:r>
          <w:r>
            <w:rPr>
              <w:rFonts w:ascii="Times New Roman" w:hAnsi="Times New Roman" w:cs="Times New Roman"/>
            </w:rPr>
            <w:t>, 54(4), pp. 20–35. Available at: https://doi.org/doi.org/10.1177/002224299005400403.</w:t>
          </w:r>
        </w:p>
        <w:p w14:paraId="500D0CEE"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Nellis, J.G., Parker, D. and Nellis, J.G. (2002) </w:t>
          </w:r>
          <w:r>
            <w:rPr>
              <w:rFonts w:ascii="Times New Roman" w:hAnsi="Times New Roman" w:cs="Times New Roman"/>
              <w:i/>
              <w:iCs/>
            </w:rPr>
            <w:t>Principles of Business Economics</w:t>
          </w:r>
          <w:r>
            <w:rPr>
              <w:rFonts w:ascii="Times New Roman" w:hAnsi="Times New Roman" w:cs="Times New Roman"/>
            </w:rPr>
            <w:t>. New York: Financial Times.</w:t>
          </w:r>
        </w:p>
        <w:p w14:paraId="1FB5F6B5"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Northedge</w:t>
          </w:r>
          <w:proofErr w:type="spellEnd"/>
          <w:r>
            <w:rPr>
              <w:rFonts w:ascii="Times New Roman" w:hAnsi="Times New Roman" w:cs="Times New Roman"/>
            </w:rPr>
            <w:t xml:space="preserve">, A. (2007) </w:t>
          </w:r>
          <w:r>
            <w:rPr>
              <w:rFonts w:ascii="Times New Roman" w:hAnsi="Times New Roman" w:cs="Times New Roman"/>
              <w:i/>
              <w:iCs/>
            </w:rPr>
            <w:t>The Good Study Guide</w:t>
          </w:r>
          <w:r>
            <w:rPr>
              <w:rFonts w:ascii="Times New Roman" w:hAnsi="Times New Roman" w:cs="Times New Roman"/>
            </w:rPr>
            <w:t>. [2. ed.], reprinted. Milton Keynes: Open Univ.</w:t>
          </w:r>
        </w:p>
        <w:p w14:paraId="22C634FA"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Pereira, D. (2024a) “Tesco PESTLE Analysis,” </w:t>
          </w:r>
          <w:r>
            <w:rPr>
              <w:rFonts w:ascii="Times New Roman" w:hAnsi="Times New Roman" w:cs="Times New Roman"/>
              <w:i/>
              <w:iCs/>
            </w:rPr>
            <w:t>The Business Model Analyst</w:t>
          </w:r>
          <w:r>
            <w:rPr>
              <w:rFonts w:ascii="Times New Roman" w:hAnsi="Times New Roman" w:cs="Times New Roman"/>
            </w:rPr>
            <w:t>, 13 December. Available at: https://businessmodelanalyst.com/tesco-pestle-analysis/ (Accessed: September 17, 2025).</w:t>
          </w:r>
        </w:p>
        <w:p w14:paraId="28EB2FA4"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Pereira, D. (2024b) “Tesco SWOT Analysis,” </w:t>
          </w:r>
          <w:r>
            <w:rPr>
              <w:rFonts w:ascii="Times New Roman" w:hAnsi="Times New Roman" w:cs="Times New Roman"/>
              <w:i/>
              <w:iCs/>
            </w:rPr>
            <w:t>The Business Model Analyst</w:t>
          </w:r>
          <w:r>
            <w:rPr>
              <w:rFonts w:ascii="Times New Roman" w:hAnsi="Times New Roman" w:cs="Times New Roman"/>
            </w:rPr>
            <w:t>, 12 December. Available at: ttps://businessmodelanalyst.com/tesco-swot-analysis/ (Accessed: June 17, 2025).</w:t>
          </w:r>
        </w:p>
        <w:p w14:paraId="618F71BB"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Raj, A. (2023) </w:t>
          </w:r>
          <w:r>
            <w:rPr>
              <w:rFonts w:ascii="Times New Roman" w:hAnsi="Times New Roman" w:cs="Times New Roman"/>
              <w:i/>
              <w:iCs/>
            </w:rPr>
            <w:t>Why Customer Loyalty Should be the Top Business Imperative</w:t>
          </w:r>
          <w:r>
            <w:rPr>
              <w:rFonts w:ascii="Times New Roman" w:hAnsi="Times New Roman" w:cs="Times New Roman"/>
            </w:rPr>
            <w:t xml:space="preserve">, </w:t>
          </w:r>
          <w:r>
            <w:rPr>
              <w:rFonts w:ascii="Times New Roman" w:hAnsi="Times New Roman" w:cs="Times New Roman"/>
              <w:i/>
              <w:iCs/>
            </w:rPr>
            <w:t>Forbes Communication Council</w:t>
          </w:r>
          <w:r>
            <w:rPr>
              <w:rFonts w:ascii="Times New Roman" w:hAnsi="Times New Roman" w:cs="Times New Roman"/>
            </w:rPr>
            <w:t>. Available at: https://www.forbes.com/councils/forbescommunicationscouncil/2023/05/30/why-customer-loyalty-should-be-the-top-business-imperative/ (Accessed: September 18, 2025).</w:t>
          </w:r>
        </w:p>
        <w:p w14:paraId="570AF3E4"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Senior, B. (2002) </w:t>
          </w:r>
          <w:r>
            <w:rPr>
              <w:rFonts w:ascii="Times New Roman" w:hAnsi="Times New Roman" w:cs="Times New Roman"/>
              <w:i/>
              <w:iCs/>
            </w:rPr>
            <w:t>Organisational Change</w:t>
          </w:r>
          <w:r>
            <w:rPr>
              <w:rFonts w:ascii="Times New Roman" w:hAnsi="Times New Roman" w:cs="Times New Roman"/>
            </w:rPr>
            <w:t xml:space="preserve">. 2. </w:t>
          </w:r>
          <w:proofErr w:type="spellStart"/>
          <w:r>
            <w:rPr>
              <w:rFonts w:ascii="Times New Roman" w:hAnsi="Times New Roman" w:cs="Times New Roman"/>
            </w:rPr>
            <w:t>Aufl</w:t>
          </w:r>
          <w:proofErr w:type="spellEnd"/>
          <w:r>
            <w:rPr>
              <w:rFonts w:ascii="Times New Roman" w:hAnsi="Times New Roman" w:cs="Times New Roman"/>
            </w:rPr>
            <w:t>. Harlow: Financial Times Prentice Hall.</w:t>
          </w:r>
        </w:p>
        <w:p w14:paraId="5A3B4D50" w14:textId="77777777" w:rsidR="00B251EF" w:rsidRDefault="00B251EF" w:rsidP="00B251EF">
          <w:pPr>
            <w:pStyle w:val="Bibliography"/>
            <w:rPr>
              <w:rFonts w:ascii="Times New Roman" w:hAnsi="Times New Roman" w:cs="Times New Roman"/>
            </w:rPr>
          </w:pPr>
          <w:r>
            <w:rPr>
              <w:rFonts w:ascii="Times New Roman" w:hAnsi="Times New Roman" w:cs="Times New Roman"/>
            </w:rPr>
            <w:t>Sheridan, N. (2025) “Tesco Marketing Strategy 2025: A Case Study.” Available at: https://www.latterly.org/tesco-marketing-strategy/ (Accessed: September 11, 2025).</w:t>
          </w:r>
        </w:p>
        <w:p w14:paraId="3011EDF3"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Sheth, J. (2021) “New areas of research in marketing strategy, consumer </w:t>
          </w:r>
          <w:proofErr w:type="spellStart"/>
          <w:r>
            <w:rPr>
              <w:rFonts w:ascii="Times New Roman" w:hAnsi="Times New Roman" w:cs="Times New Roman"/>
            </w:rPr>
            <w:t>behavior</w:t>
          </w:r>
          <w:proofErr w:type="spellEnd"/>
          <w:r>
            <w:rPr>
              <w:rFonts w:ascii="Times New Roman" w:hAnsi="Times New Roman" w:cs="Times New Roman"/>
            </w:rPr>
            <w:t xml:space="preserve">, and marketing analytics: the future is bright,” </w:t>
          </w:r>
          <w:r>
            <w:rPr>
              <w:rFonts w:ascii="Times New Roman" w:hAnsi="Times New Roman" w:cs="Times New Roman"/>
              <w:i/>
              <w:iCs/>
            </w:rPr>
            <w:t>Journal of Marketing Theory and Practice</w:t>
          </w:r>
          <w:r>
            <w:rPr>
              <w:rFonts w:ascii="Times New Roman" w:hAnsi="Times New Roman" w:cs="Times New Roman"/>
            </w:rPr>
            <w:t>, 29(1), pp. 3–12. Available at: https://doi.org/10.1080/10696679.2020.1860679.</w:t>
          </w:r>
        </w:p>
        <w:p w14:paraId="3AE24EBB"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Skift in Association with IAG Loyalty (2024) </w:t>
          </w:r>
          <w:r>
            <w:rPr>
              <w:rFonts w:ascii="Times New Roman" w:hAnsi="Times New Roman" w:cs="Times New Roman"/>
              <w:i/>
              <w:iCs/>
            </w:rPr>
            <w:t>Reimagining Loyalty to Engage Today’s Consumers</w:t>
          </w:r>
          <w:r>
            <w:rPr>
              <w:rFonts w:ascii="Times New Roman" w:hAnsi="Times New Roman" w:cs="Times New Roman"/>
            </w:rPr>
            <w:t>. Available at: https://www.iagloyalty.com/reimagining-loyalty-to-engage-todays-consumers-report#topSection (Accessed: September 17, 2025).</w:t>
          </w:r>
        </w:p>
        <w:p w14:paraId="16F33267"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Swilley, E., Walker, D. and Chilton, M.A. (2023) “Are marketing practice and academia in sync? A look at the MSI priorities and marketing journal articles,” </w:t>
          </w:r>
          <w:r>
            <w:rPr>
              <w:rFonts w:ascii="Times New Roman" w:hAnsi="Times New Roman" w:cs="Times New Roman"/>
              <w:i/>
              <w:iCs/>
            </w:rPr>
            <w:t>Journal of Marketing Theory and Practice</w:t>
          </w:r>
          <w:r>
            <w:rPr>
              <w:rFonts w:ascii="Times New Roman" w:hAnsi="Times New Roman" w:cs="Times New Roman"/>
            </w:rPr>
            <w:t>, 31(1), pp. 57–74. Available at: https://doi.org/10.1080/10696679.2021.1993739.</w:t>
          </w:r>
        </w:p>
        <w:p w14:paraId="0AE1646D"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Tesco PLC Ltd. (2025a) </w:t>
          </w:r>
          <w:r>
            <w:rPr>
              <w:rFonts w:ascii="Times New Roman" w:hAnsi="Times New Roman" w:cs="Times New Roman"/>
              <w:i/>
              <w:iCs/>
            </w:rPr>
            <w:t>Making a Positive Impact: Tesco PLC Sustainability Report 2024/25</w:t>
          </w:r>
          <w:r>
            <w:rPr>
              <w:rFonts w:ascii="Times New Roman" w:hAnsi="Times New Roman" w:cs="Times New Roman"/>
            </w:rPr>
            <w:t>, p. 4. Available at: https://www.tescoplc.com/media/wvkj1yic/tesco-sustainability-report-2025.pdf (Accessed: September 18, 2025).</w:t>
          </w:r>
        </w:p>
        <w:p w14:paraId="03D65642"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Tesco PLC Ltd. (2025b) </w:t>
          </w:r>
          <w:r>
            <w:rPr>
              <w:rFonts w:ascii="Times New Roman" w:hAnsi="Times New Roman" w:cs="Times New Roman"/>
              <w:i/>
              <w:iCs/>
            </w:rPr>
            <w:t>Tesco Annual Report 2025</w:t>
          </w:r>
          <w:r>
            <w:rPr>
              <w:rFonts w:ascii="Times New Roman" w:hAnsi="Times New Roman" w:cs="Times New Roman"/>
            </w:rPr>
            <w:t>, p. 245. Available at: https://www.tescoplc.com/investors/reports-results-and-presentations/annual-report-2025 (Accessed: September 12, 2025).</w:t>
          </w:r>
        </w:p>
        <w:p w14:paraId="50B7DF58"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Tri Wahjoedi, Wulandari Harjanti, and Sri Rahayu (2022) “Product quality and price perception on customer loyalty mediated by customer satisfaction,” </w:t>
          </w:r>
          <w:r>
            <w:rPr>
              <w:rFonts w:ascii="Times New Roman" w:hAnsi="Times New Roman" w:cs="Times New Roman"/>
              <w:i/>
              <w:iCs/>
            </w:rPr>
            <w:t>World Journal of Advanced Research and Reviews</w:t>
          </w:r>
          <w:r>
            <w:rPr>
              <w:rFonts w:ascii="Times New Roman" w:hAnsi="Times New Roman" w:cs="Times New Roman"/>
            </w:rPr>
            <w:t>, 14(2), pp. 14–2. Available at: https://doi.org/10.30574/wjarr.2022.14.2.0486.</w:t>
          </w:r>
        </w:p>
        <w:p w14:paraId="390003BE"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Vignali, C. (2001) “Tesco’s adaptation to the Irish market,” </w:t>
          </w:r>
          <w:r>
            <w:rPr>
              <w:rFonts w:ascii="Times New Roman" w:hAnsi="Times New Roman" w:cs="Times New Roman"/>
              <w:i/>
              <w:iCs/>
            </w:rPr>
            <w:t>British Food Journal</w:t>
          </w:r>
          <w:r>
            <w:rPr>
              <w:rFonts w:ascii="Times New Roman" w:hAnsi="Times New Roman" w:cs="Times New Roman"/>
            </w:rPr>
            <w:t>, 103(2), pp. 146–163. Available at: https://doi.org/10.1108/00070700110694852.</w:t>
          </w:r>
        </w:p>
        <w:p w14:paraId="509C6285" w14:textId="77777777" w:rsidR="00B251EF" w:rsidRDefault="00B251EF" w:rsidP="00B251EF">
          <w:pPr>
            <w:pStyle w:val="Bibliography"/>
            <w:rPr>
              <w:rFonts w:ascii="Times New Roman" w:hAnsi="Times New Roman" w:cs="Times New Roman"/>
            </w:rPr>
          </w:pPr>
          <w:proofErr w:type="spellStart"/>
          <w:r>
            <w:rPr>
              <w:rFonts w:ascii="Times New Roman" w:hAnsi="Times New Roman" w:cs="Times New Roman"/>
            </w:rPr>
            <w:t>Walliman</w:t>
          </w:r>
          <w:proofErr w:type="spellEnd"/>
          <w:r>
            <w:rPr>
              <w:rFonts w:ascii="Times New Roman" w:hAnsi="Times New Roman" w:cs="Times New Roman"/>
            </w:rPr>
            <w:t xml:space="preserve">, N. (2018) </w:t>
          </w:r>
          <w:r>
            <w:rPr>
              <w:rFonts w:ascii="Times New Roman" w:hAnsi="Times New Roman" w:cs="Times New Roman"/>
              <w:i/>
              <w:iCs/>
            </w:rPr>
            <w:t>Research Methods: The Basics</w:t>
          </w:r>
          <w:r>
            <w:rPr>
              <w:rFonts w:ascii="Times New Roman" w:hAnsi="Times New Roman" w:cs="Times New Roman"/>
            </w:rPr>
            <w:t>. Second edition. Abingdon, Oxon New York, NY: Routledge.</w:t>
          </w:r>
        </w:p>
        <w:p w14:paraId="1A7C61A2"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Wang, Q. (2013) </w:t>
          </w:r>
          <w:r>
            <w:rPr>
              <w:rFonts w:ascii="Times New Roman" w:hAnsi="Times New Roman" w:cs="Times New Roman"/>
              <w:i/>
              <w:iCs/>
            </w:rPr>
            <w:t>Tesco Find their “Secret Weapon” fails in China</w:t>
          </w:r>
          <w:r>
            <w:rPr>
              <w:rFonts w:ascii="Times New Roman" w:hAnsi="Times New Roman" w:cs="Times New Roman"/>
            </w:rPr>
            <w:t xml:space="preserve">, </w:t>
          </w:r>
          <w:r>
            <w:rPr>
              <w:rFonts w:ascii="Times New Roman" w:hAnsi="Times New Roman" w:cs="Times New Roman"/>
              <w:i/>
              <w:iCs/>
            </w:rPr>
            <w:t>Warwick Business School</w:t>
          </w:r>
          <w:r>
            <w:rPr>
              <w:rFonts w:ascii="Times New Roman" w:hAnsi="Times New Roman" w:cs="Times New Roman"/>
            </w:rPr>
            <w:t>. Available at: https://www.wbs.ac.uk/news/tesco-find-their-secret-weapon-fails-in-china/ (Accessed: June 16, 2025).</w:t>
          </w:r>
        </w:p>
        <w:p w14:paraId="30BA4B1C" w14:textId="77777777" w:rsidR="00B251EF" w:rsidRDefault="00B251EF" w:rsidP="00B251EF">
          <w:pPr>
            <w:pStyle w:val="Bibliography"/>
            <w:rPr>
              <w:rFonts w:ascii="Times New Roman" w:hAnsi="Times New Roman" w:cs="Times New Roman"/>
            </w:rPr>
          </w:pPr>
          <w:r>
            <w:rPr>
              <w:rFonts w:ascii="Times New Roman" w:hAnsi="Times New Roman" w:cs="Times New Roman"/>
            </w:rPr>
            <w:t xml:space="preserve">Yawson, D.E. and Yamoah, F.A. (2022) “The TESCO Club Card Loyalty Programme: The Gold Standard,” in </w:t>
          </w:r>
          <w:proofErr w:type="spellStart"/>
          <w:r>
            <w:rPr>
              <w:rFonts w:ascii="Times New Roman" w:hAnsi="Times New Roman" w:cs="Times New Roman"/>
            </w:rPr>
            <w:t>Yawson</w:t>
          </w:r>
          <w:proofErr w:type="spellEnd"/>
          <w:r>
            <w:rPr>
              <w:rFonts w:ascii="Times New Roman" w:hAnsi="Times New Roman" w:cs="Times New Roman"/>
            </w:rPr>
            <w:t xml:space="preserve">, D. E. and Yamoah, F. A., </w:t>
          </w:r>
          <w:r>
            <w:rPr>
              <w:rFonts w:ascii="Times New Roman" w:hAnsi="Times New Roman" w:cs="Times New Roman"/>
              <w:i/>
              <w:iCs/>
            </w:rPr>
            <w:t>Contemporary Retail Marketing in Emerging Economies</w:t>
          </w:r>
          <w:r>
            <w:rPr>
              <w:rFonts w:ascii="Times New Roman" w:hAnsi="Times New Roman" w:cs="Times New Roman"/>
            </w:rPr>
            <w:t>. Cham: Springer International Publishing (Palgrave Studies of Marketing in Emerging Economies), pp. 77–87. Available at: https://doi.org/10.1007/978-3-031-11661-2_3.</w:t>
          </w:r>
        </w:p>
        <w:p w14:paraId="457CF5A4" w14:textId="372C34F7" w:rsidR="00B84D73" w:rsidRPr="00A46B2F" w:rsidRDefault="003D206F" w:rsidP="00B84D73">
          <w:pPr>
            <w:spacing w:line="276" w:lineRule="auto"/>
            <w:rPr>
              <w:rFonts w:ascii="Arial" w:hAnsi="Arial" w:cs="Arial"/>
              <w:i/>
              <w:iCs/>
              <w:color w:val="222222"/>
              <w:sz w:val="24"/>
              <w:szCs w:val="24"/>
              <w:shd w:val="clear" w:color="auto" w:fill="FFFFFF"/>
            </w:rPr>
          </w:pPr>
          <w:r w:rsidRPr="00A46B2F">
            <w:rPr>
              <w:rFonts w:ascii="Arial" w:hAnsi="Arial" w:cs="Arial"/>
              <w:color w:val="222222"/>
              <w:sz w:val="24"/>
              <w:szCs w:val="24"/>
              <w:shd w:val="clear" w:color="auto" w:fill="FFFFFF"/>
            </w:rPr>
            <w:fldChar w:fldCharType="end"/>
          </w:r>
        </w:p>
        <w:p w14:paraId="079549DB" w14:textId="5C3EF898" w:rsidR="003611A4" w:rsidRDefault="003D206F" w:rsidP="00A46B2F">
          <w:pPr>
            <w:spacing w:line="276" w:lineRule="auto"/>
            <w:rPr>
              <w:rFonts w:ascii="Arial" w:hAnsi="Arial" w:cs="Arial"/>
              <w:sz w:val="24"/>
              <w:szCs w:val="24"/>
            </w:rPr>
          </w:pPr>
          <w:r w:rsidRPr="00A46B2F">
            <w:rPr>
              <w:rFonts w:ascii="Arial" w:hAnsi="Arial" w:cs="Arial"/>
              <w:i/>
              <w:iCs/>
              <w:color w:val="222222"/>
              <w:sz w:val="24"/>
              <w:szCs w:val="24"/>
              <w:shd w:val="clear" w:color="auto" w:fill="FFFFFF"/>
            </w:rPr>
            <w:t xml:space="preserve"> </w:t>
          </w:r>
        </w:p>
        <w:p w14:paraId="7F890C1F" w14:textId="77777777" w:rsidR="00CA09F3" w:rsidRPr="003D206F" w:rsidRDefault="00B251EF">
          <w:pPr>
            <w:rPr>
              <w:rFonts w:cstheme="minorHAnsi"/>
              <w:sz w:val="24"/>
              <w:szCs w:val="24"/>
            </w:rPr>
          </w:pPr>
        </w:p>
      </w:sdtContent>
    </w:sdt>
    <w:p w14:paraId="1F4145EA" w14:textId="62A0D8F5" w:rsidR="00CF0E48" w:rsidRDefault="00CF0E48" w:rsidP="00CF0E48">
      <w:pPr>
        <w:pStyle w:val="Heading1"/>
        <w:rPr>
          <w:rFonts w:ascii="Arial" w:hAnsi="Arial" w:cs="Arial"/>
          <w:sz w:val="28"/>
          <w:szCs w:val="28"/>
        </w:rPr>
      </w:pPr>
      <w:bookmarkStart w:id="15" w:name="_Appendix_A"/>
      <w:bookmarkStart w:id="16" w:name="_Toc209197400"/>
      <w:bookmarkEnd w:id="15"/>
      <w:r w:rsidRPr="00DB23B9">
        <w:rPr>
          <w:rFonts w:ascii="Arial" w:hAnsi="Arial" w:cs="Arial"/>
          <w:sz w:val="28"/>
          <w:szCs w:val="28"/>
        </w:rPr>
        <w:t>Appendix</w:t>
      </w:r>
      <w:r w:rsidR="00ED04FD" w:rsidRPr="00DB23B9">
        <w:rPr>
          <w:rFonts w:ascii="Arial" w:hAnsi="Arial" w:cs="Arial"/>
          <w:sz w:val="28"/>
          <w:szCs w:val="28"/>
        </w:rPr>
        <w:t xml:space="preserve"> A</w:t>
      </w:r>
      <w:bookmarkEnd w:id="16"/>
    </w:p>
    <w:p w14:paraId="01E45A24" w14:textId="77777777" w:rsidR="00F954D3" w:rsidRDefault="00F954D3" w:rsidP="00F954D3"/>
    <w:p w14:paraId="5A93E927" w14:textId="306F9B46" w:rsidR="00F954D3" w:rsidRPr="007A67D3" w:rsidRDefault="00F954D3" w:rsidP="007C79A2">
      <w:pPr>
        <w:pStyle w:val="Heading2"/>
        <w:numPr>
          <w:ilvl w:val="0"/>
          <w:numId w:val="0"/>
        </w:numPr>
        <w:rPr>
          <w:rFonts w:ascii="Arial" w:hAnsi="Arial" w:cs="Arial"/>
          <w:sz w:val="28"/>
          <w:szCs w:val="28"/>
        </w:rPr>
      </w:pPr>
      <w:bookmarkStart w:id="17" w:name="_Toc209197401"/>
      <w:r w:rsidRPr="007A67D3">
        <w:rPr>
          <w:rFonts w:ascii="Arial" w:hAnsi="Arial" w:cs="Arial"/>
          <w:sz w:val="28"/>
          <w:szCs w:val="28"/>
        </w:rPr>
        <w:t>Managing Mar</w:t>
      </w:r>
      <w:r w:rsidR="0025518F" w:rsidRPr="007A67D3">
        <w:rPr>
          <w:rFonts w:ascii="Arial" w:hAnsi="Arial" w:cs="Arial"/>
          <w:sz w:val="28"/>
          <w:szCs w:val="28"/>
        </w:rPr>
        <w:t xml:space="preserve">keting Change </w:t>
      </w:r>
      <w:r w:rsidR="000A3A49" w:rsidRPr="007A67D3">
        <w:rPr>
          <w:rFonts w:ascii="Arial" w:hAnsi="Arial" w:cs="Arial"/>
          <w:sz w:val="28"/>
          <w:szCs w:val="28"/>
        </w:rPr>
        <w:t>Presentation</w:t>
      </w:r>
      <w:bookmarkEnd w:id="17"/>
    </w:p>
    <w:p w14:paraId="00EFC622" w14:textId="77777777" w:rsidR="00DB23B9" w:rsidRDefault="00DB23B9" w:rsidP="00DB23B9"/>
    <w:p w14:paraId="30A9089F" w14:textId="2A5E5563" w:rsidR="00ED04FD" w:rsidRDefault="00DB23B9" w:rsidP="00ED04FD">
      <w:hyperlink r:id="rId9" w:history="1">
        <w:r w:rsidRPr="00DB23B9">
          <w:rPr>
            <w:rStyle w:val="Hyperlink"/>
          </w:rPr>
          <w:t>https://d.docs.live.net/9c97f76f15b54cbb/MBA/Managing%20Marketing%20Change/Managing%20Marketing%20Change%20-%20Presentation%20Assignment%20Submission.pptx</w:t>
        </w:r>
      </w:hyperlink>
    </w:p>
    <w:p w14:paraId="5CD709C4" w14:textId="77777777" w:rsidR="00594659" w:rsidRDefault="00594659" w:rsidP="00ED04FD"/>
    <w:p w14:paraId="6DFD709B" w14:textId="77777777" w:rsidR="007C79A2" w:rsidRDefault="007C79A2" w:rsidP="00ED04FD"/>
    <w:p w14:paraId="1DC321BC" w14:textId="2DF62B69" w:rsidR="00594659" w:rsidRPr="009D7631" w:rsidRDefault="00594659" w:rsidP="00594659">
      <w:pPr>
        <w:pStyle w:val="Heading1"/>
        <w:rPr>
          <w:rFonts w:ascii="Arial" w:hAnsi="Arial" w:cs="Arial"/>
          <w:sz w:val="28"/>
          <w:szCs w:val="28"/>
        </w:rPr>
      </w:pPr>
      <w:bookmarkStart w:id="18" w:name="_Appendix_B"/>
      <w:bookmarkStart w:id="19" w:name="_Toc209197402"/>
      <w:bookmarkEnd w:id="18"/>
      <w:r w:rsidRPr="009D7631">
        <w:rPr>
          <w:rFonts w:ascii="Arial" w:hAnsi="Arial" w:cs="Arial"/>
          <w:sz w:val="28"/>
          <w:szCs w:val="28"/>
        </w:rPr>
        <w:t>Appendix B</w:t>
      </w:r>
      <w:bookmarkEnd w:id="19"/>
      <w:r w:rsidRPr="009D7631">
        <w:rPr>
          <w:rFonts w:ascii="Arial" w:hAnsi="Arial" w:cs="Arial"/>
          <w:sz w:val="28"/>
          <w:szCs w:val="28"/>
        </w:rPr>
        <w:t xml:space="preserve"> </w:t>
      </w:r>
    </w:p>
    <w:p w14:paraId="1A9EE682" w14:textId="77777777" w:rsidR="004504A7" w:rsidRPr="004504A7" w:rsidRDefault="004504A7" w:rsidP="004504A7"/>
    <w:p w14:paraId="1BB6995A" w14:textId="2ED841AC" w:rsidR="00594659" w:rsidRPr="007C79A2" w:rsidRDefault="00594659" w:rsidP="007C79A2">
      <w:pPr>
        <w:pStyle w:val="Heading2"/>
        <w:numPr>
          <w:ilvl w:val="0"/>
          <w:numId w:val="0"/>
        </w:numPr>
        <w:ind w:left="576" w:hanging="576"/>
        <w:rPr>
          <w:rFonts w:ascii="Arial" w:hAnsi="Arial" w:cs="Arial"/>
          <w:sz w:val="28"/>
          <w:szCs w:val="28"/>
        </w:rPr>
      </w:pPr>
      <w:bookmarkStart w:id="20" w:name="_Toc209197403"/>
      <w:r w:rsidRPr="007C79A2">
        <w:rPr>
          <w:rFonts w:ascii="Arial" w:hAnsi="Arial" w:cs="Arial"/>
          <w:sz w:val="28"/>
          <w:szCs w:val="28"/>
        </w:rPr>
        <w:t>The Tesco Steering Wheel</w:t>
      </w:r>
      <w:bookmarkEnd w:id="20"/>
    </w:p>
    <w:p w14:paraId="774551EA" w14:textId="77777777" w:rsidR="00401576" w:rsidRPr="00401576" w:rsidRDefault="00401576" w:rsidP="00401576"/>
    <w:p w14:paraId="202B4789" w14:textId="4E7D7AAE" w:rsidR="00594659" w:rsidRPr="00594659" w:rsidRDefault="00594659" w:rsidP="00594659">
      <w:r>
        <w:rPr>
          <w:noProof/>
        </w:rPr>
        <mc:AlternateContent>
          <mc:Choice Requires="wps">
            <w:drawing>
              <wp:inline distT="0" distB="0" distL="0" distR="0" wp14:anchorId="5278033A" wp14:editId="6120B7F0">
                <wp:extent cx="305435" cy="305435"/>
                <wp:effectExtent l="0" t="0" r="0" b="0"/>
                <wp:docPr id="1058696537" name="AutoShape 1" descr="See related image detail. Tesco then formulated &quot;steering wheel&quot; approach. This is its own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543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9917AB" id="AutoShape 1" o:spid="_x0000_s1026" alt="See related image detail. Tesco then formulated &quot;steering wheel&quot; approach. This is its own ..." style="width:24.05pt;height:2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2og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" filled="f" stroked="f">
                <o:lock v:ext="edit" aspectratio="t"/>
                <w10:anchorlock/>
              </v:rect>
            </w:pict>
          </mc:Fallback>
        </mc:AlternateContent>
      </w:r>
      <w:r w:rsidR="004504A7" w:rsidRPr="004504A7">
        <w:rPr>
          <w:noProof/>
        </w:rPr>
        <w:t xml:space="preserve"> </w:t>
      </w:r>
      <w:r w:rsidR="004504A7" w:rsidRPr="004504A7">
        <w:rPr>
          <w:noProof/>
        </w:rPr>
        <w:drawing>
          <wp:inline distT="0" distB="0" distL="0" distR="0" wp14:anchorId="64C420D0" wp14:editId="723AEF0A">
            <wp:extent cx="3206290" cy="2803104"/>
            <wp:effectExtent l="0" t="0" r="0" b="0"/>
            <wp:docPr id="1611729060" name="Picture 1" descr="A circular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29060" name="Picture 1" descr="A circular chart with different colored circles&#10;&#10;AI-generated content may be incorrect."/>
                    <pic:cNvPicPr/>
                  </pic:nvPicPr>
                  <pic:blipFill>
                    <a:blip r:embed="rId10"/>
                    <a:stretch>
                      <a:fillRect/>
                    </a:stretch>
                  </pic:blipFill>
                  <pic:spPr>
                    <a:xfrm>
                      <a:off x="0" y="0"/>
                      <a:ext cx="3213354" cy="2809279"/>
                    </a:xfrm>
                    <a:prstGeom prst="rect">
                      <a:avLst/>
                    </a:prstGeom>
                  </pic:spPr>
                </pic:pic>
              </a:graphicData>
            </a:graphic>
          </wp:inline>
        </w:drawing>
      </w:r>
    </w:p>
    <w:p w14:paraId="05EA2511" w14:textId="77777777" w:rsidR="00CE29B2" w:rsidRPr="00CE29B2" w:rsidRDefault="00CE29B2" w:rsidP="00CE29B2"/>
    <w:p w14:paraId="4EB4B189" w14:textId="769E241F" w:rsidR="009640D2" w:rsidRDefault="005F6AB7" w:rsidP="005F6AB7">
      <w:pPr>
        <w:pStyle w:val="Heading1"/>
        <w:rPr>
          <w:rFonts w:ascii="Arial" w:hAnsi="Arial" w:cs="Arial"/>
          <w:sz w:val="28"/>
          <w:szCs w:val="28"/>
        </w:rPr>
      </w:pPr>
      <w:bookmarkStart w:id="21" w:name="_Appendix_C"/>
      <w:bookmarkStart w:id="22" w:name="_Toc209197404"/>
      <w:bookmarkEnd w:id="21"/>
      <w:r w:rsidRPr="005F6AB7">
        <w:rPr>
          <w:rFonts w:ascii="Arial" w:hAnsi="Arial" w:cs="Arial"/>
          <w:sz w:val="28"/>
          <w:szCs w:val="28"/>
        </w:rPr>
        <w:lastRenderedPageBreak/>
        <w:t>Appendix C</w:t>
      </w:r>
      <w:bookmarkEnd w:id="22"/>
    </w:p>
    <w:p w14:paraId="444C5769" w14:textId="7167293A" w:rsidR="007C79A2" w:rsidRPr="007C79A2" w:rsidRDefault="007C79A2" w:rsidP="007C79A2">
      <w:pPr>
        <w:pStyle w:val="Heading2"/>
        <w:numPr>
          <w:ilvl w:val="0"/>
          <w:numId w:val="0"/>
        </w:numPr>
        <w:ind w:left="576" w:hanging="576"/>
        <w:rPr>
          <w:rFonts w:ascii="Arial" w:hAnsi="Arial" w:cs="Arial"/>
          <w:sz w:val="28"/>
          <w:szCs w:val="28"/>
        </w:rPr>
      </w:pPr>
      <w:bookmarkStart w:id="23" w:name="_Toc209197405"/>
      <w:r w:rsidRPr="007C79A2">
        <w:rPr>
          <w:rFonts w:ascii="Arial" w:hAnsi="Arial" w:cs="Arial"/>
          <w:sz w:val="28"/>
          <w:szCs w:val="28"/>
        </w:rPr>
        <w:t>Tesco’s Omnichannel Environment</w:t>
      </w:r>
      <w:bookmarkEnd w:id="23"/>
    </w:p>
    <w:p w14:paraId="60B2DBCE" w14:textId="54B1E6CD" w:rsidR="005F6AB7" w:rsidRPr="005F6AB7" w:rsidRDefault="005F6AB7" w:rsidP="005F6AB7">
      <w:r>
        <w:rPr>
          <w:noProof/>
        </w:rPr>
        <w:drawing>
          <wp:inline distT="0" distB="0" distL="0" distR="0" wp14:anchorId="47F03C69" wp14:editId="025EA9D5">
            <wp:extent cx="5125598" cy="7688398"/>
            <wp:effectExtent l="0" t="0" r="0" b="8255"/>
            <wp:docPr id="77210531" name="Picture 2" descr="A diagram of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0531" name="Picture 2" descr="A diagram of a company"/>
                    <pic:cNvPicPr/>
                  </pic:nvPicPr>
                  <pic:blipFill>
                    <a:blip r:embed="rId11"/>
                    <a:stretch>
                      <a:fillRect/>
                    </a:stretch>
                  </pic:blipFill>
                  <pic:spPr>
                    <a:xfrm>
                      <a:off x="0" y="0"/>
                      <a:ext cx="5150580" cy="7725870"/>
                    </a:xfrm>
                    <a:prstGeom prst="rect">
                      <a:avLst/>
                    </a:prstGeom>
                  </pic:spPr>
                </pic:pic>
              </a:graphicData>
            </a:graphic>
          </wp:inline>
        </w:drawing>
      </w:r>
    </w:p>
    <w:p w14:paraId="21B9ECA1" w14:textId="77777777" w:rsidR="00CE13F8" w:rsidRDefault="00CE13F8" w:rsidP="00AA24F6"/>
    <w:p w14:paraId="434E2F0E" w14:textId="77777777" w:rsidR="00CE13F8" w:rsidRDefault="00CE13F8" w:rsidP="00AA24F6"/>
    <w:p w14:paraId="49442AE8" w14:textId="77777777" w:rsidR="00CE13F8" w:rsidRDefault="00CE13F8" w:rsidP="00AA24F6"/>
    <w:p w14:paraId="3ECB7ABE" w14:textId="77777777" w:rsidR="00CE13F8" w:rsidRDefault="00CE13F8" w:rsidP="00AA24F6"/>
    <w:p w14:paraId="25B92069" w14:textId="77777777" w:rsidR="00CE13F8" w:rsidRDefault="00CE13F8" w:rsidP="00AA24F6"/>
    <w:p w14:paraId="5B7F2F4E" w14:textId="77777777" w:rsidR="00CE13F8" w:rsidRDefault="00CE13F8" w:rsidP="00AA24F6"/>
    <w:p w14:paraId="69CB622F" w14:textId="77777777" w:rsidR="00CE13F8" w:rsidRDefault="00CE13F8" w:rsidP="00AA24F6"/>
    <w:p w14:paraId="3DD54B74" w14:textId="77777777" w:rsidR="00CE13F8" w:rsidRDefault="00CE13F8" w:rsidP="00AA24F6"/>
    <w:p w14:paraId="6A1D53FE" w14:textId="77777777" w:rsidR="00CE13F8" w:rsidRDefault="00CE13F8" w:rsidP="00AA24F6"/>
    <w:p w14:paraId="74B25C7D" w14:textId="77777777" w:rsidR="00CE13F8" w:rsidRDefault="00CE13F8" w:rsidP="00AA24F6"/>
    <w:p w14:paraId="1EA58C3A" w14:textId="77777777" w:rsidR="00CE13F8" w:rsidRDefault="00CE13F8" w:rsidP="00AA24F6"/>
    <w:p w14:paraId="2DBBA7FE" w14:textId="77777777" w:rsidR="00CE13F8" w:rsidRPr="00ED04FD" w:rsidRDefault="00CE13F8" w:rsidP="0083776B"/>
    <w:p w14:paraId="33077C9A" w14:textId="77777777" w:rsidR="003E0E13" w:rsidRDefault="003E0E13" w:rsidP="009640D2"/>
    <w:p w14:paraId="226E2F49" w14:textId="77777777" w:rsidR="00760A60" w:rsidRPr="009640D2" w:rsidRDefault="00760A60" w:rsidP="009640D2"/>
    <w:p w14:paraId="452B18A7" w14:textId="77777777" w:rsidR="009640D2" w:rsidRPr="009640D2" w:rsidRDefault="009640D2" w:rsidP="009640D2"/>
    <w:p w14:paraId="27A93E43" w14:textId="7635EC2C" w:rsidR="00ED04FD" w:rsidRDefault="00ED04FD" w:rsidP="00AA24F6"/>
    <w:p w14:paraId="0E51C6EC" w14:textId="77777777" w:rsidR="009640D2" w:rsidRDefault="009640D2" w:rsidP="00AA24F6"/>
    <w:p w14:paraId="753CEEBE" w14:textId="77777777" w:rsidR="009640D2" w:rsidRPr="00AA24F6" w:rsidRDefault="009640D2" w:rsidP="00AA24F6"/>
    <w:sectPr w:rsidR="009640D2" w:rsidRPr="00AA24F6"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7F7D6" w14:textId="77777777" w:rsidR="00E84C31" w:rsidRDefault="00E84C31" w:rsidP="00F33B24">
      <w:pPr>
        <w:spacing w:after="0" w:line="240" w:lineRule="auto"/>
      </w:pPr>
      <w:r>
        <w:separator/>
      </w:r>
    </w:p>
  </w:endnote>
  <w:endnote w:type="continuationSeparator" w:id="0">
    <w:p w14:paraId="5FE6A8E5" w14:textId="77777777" w:rsidR="00E84C31" w:rsidRDefault="00E84C31"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FCD6C" w14:textId="77777777" w:rsidR="00E84C31" w:rsidRDefault="00E84C31" w:rsidP="00F33B24">
      <w:pPr>
        <w:spacing w:after="0" w:line="240" w:lineRule="auto"/>
      </w:pPr>
      <w:r>
        <w:separator/>
      </w:r>
    </w:p>
  </w:footnote>
  <w:footnote w:type="continuationSeparator" w:id="0">
    <w:p w14:paraId="01E3671C" w14:textId="77777777" w:rsidR="00E84C31" w:rsidRDefault="00E84C31"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6EA1"/>
    <w:multiLevelType w:val="hybridMultilevel"/>
    <w:tmpl w:val="6B007E28"/>
    <w:lvl w:ilvl="0" w:tplc="A3AEBC76">
      <w:numFmt w:val="bullet"/>
      <w:lvlText w:val=""/>
      <w:lvlJc w:val="left"/>
      <w:pPr>
        <w:ind w:left="936" w:hanging="360"/>
      </w:pPr>
      <w:rPr>
        <w:rFonts w:ascii="Symbol" w:eastAsiaTheme="minorHAnsi" w:hAnsi="Symbol" w:cs="Aria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 w15:restartNumberingAfterBreak="0">
    <w:nsid w:val="0F950647"/>
    <w:multiLevelType w:val="hybridMultilevel"/>
    <w:tmpl w:val="29B2EEB2"/>
    <w:lvl w:ilvl="0" w:tplc="59B26CAA">
      <w:numFmt w:val="bullet"/>
      <w:lvlText w:val=""/>
      <w:lvlJc w:val="left"/>
      <w:pPr>
        <w:ind w:left="1364" w:hanging="360"/>
      </w:pPr>
      <w:rPr>
        <w:rFonts w:ascii="Symbol" w:eastAsia="Times New Roman" w:hAnsi="Symbol" w:cs="Aria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 w15:restartNumberingAfterBreak="0">
    <w:nsid w:val="12FC0D56"/>
    <w:multiLevelType w:val="multilevel"/>
    <w:tmpl w:val="B120AF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4D02E9D"/>
    <w:multiLevelType w:val="hybridMultilevel"/>
    <w:tmpl w:val="EDA09C46"/>
    <w:lvl w:ilvl="0" w:tplc="9E164804">
      <w:start w:val="1"/>
      <w:numFmt w:val="bullet"/>
      <w:lvlText w:val="•"/>
      <w:lvlJc w:val="left"/>
      <w:pPr>
        <w:tabs>
          <w:tab w:val="num" w:pos="720"/>
        </w:tabs>
        <w:ind w:left="720" w:hanging="360"/>
      </w:pPr>
      <w:rPr>
        <w:rFonts w:ascii="Arial" w:hAnsi="Arial" w:hint="default"/>
      </w:rPr>
    </w:lvl>
    <w:lvl w:ilvl="1" w:tplc="3D681342" w:tentative="1">
      <w:start w:val="1"/>
      <w:numFmt w:val="bullet"/>
      <w:lvlText w:val="•"/>
      <w:lvlJc w:val="left"/>
      <w:pPr>
        <w:tabs>
          <w:tab w:val="num" w:pos="1440"/>
        </w:tabs>
        <w:ind w:left="1440" w:hanging="360"/>
      </w:pPr>
      <w:rPr>
        <w:rFonts w:ascii="Arial" w:hAnsi="Arial" w:hint="default"/>
      </w:rPr>
    </w:lvl>
    <w:lvl w:ilvl="2" w:tplc="520ACC32" w:tentative="1">
      <w:start w:val="1"/>
      <w:numFmt w:val="bullet"/>
      <w:lvlText w:val="•"/>
      <w:lvlJc w:val="left"/>
      <w:pPr>
        <w:tabs>
          <w:tab w:val="num" w:pos="2160"/>
        </w:tabs>
        <w:ind w:left="2160" w:hanging="360"/>
      </w:pPr>
      <w:rPr>
        <w:rFonts w:ascii="Arial" w:hAnsi="Arial" w:hint="default"/>
      </w:rPr>
    </w:lvl>
    <w:lvl w:ilvl="3" w:tplc="3BEC2930" w:tentative="1">
      <w:start w:val="1"/>
      <w:numFmt w:val="bullet"/>
      <w:lvlText w:val="•"/>
      <w:lvlJc w:val="left"/>
      <w:pPr>
        <w:tabs>
          <w:tab w:val="num" w:pos="2880"/>
        </w:tabs>
        <w:ind w:left="2880" w:hanging="360"/>
      </w:pPr>
      <w:rPr>
        <w:rFonts w:ascii="Arial" w:hAnsi="Arial" w:hint="default"/>
      </w:rPr>
    </w:lvl>
    <w:lvl w:ilvl="4" w:tplc="62605FE6" w:tentative="1">
      <w:start w:val="1"/>
      <w:numFmt w:val="bullet"/>
      <w:lvlText w:val="•"/>
      <w:lvlJc w:val="left"/>
      <w:pPr>
        <w:tabs>
          <w:tab w:val="num" w:pos="3600"/>
        </w:tabs>
        <w:ind w:left="3600" w:hanging="360"/>
      </w:pPr>
      <w:rPr>
        <w:rFonts w:ascii="Arial" w:hAnsi="Arial" w:hint="default"/>
      </w:rPr>
    </w:lvl>
    <w:lvl w:ilvl="5" w:tplc="792E4066" w:tentative="1">
      <w:start w:val="1"/>
      <w:numFmt w:val="bullet"/>
      <w:lvlText w:val="•"/>
      <w:lvlJc w:val="left"/>
      <w:pPr>
        <w:tabs>
          <w:tab w:val="num" w:pos="4320"/>
        </w:tabs>
        <w:ind w:left="4320" w:hanging="360"/>
      </w:pPr>
      <w:rPr>
        <w:rFonts w:ascii="Arial" w:hAnsi="Arial" w:hint="default"/>
      </w:rPr>
    </w:lvl>
    <w:lvl w:ilvl="6" w:tplc="DA6A9066" w:tentative="1">
      <w:start w:val="1"/>
      <w:numFmt w:val="bullet"/>
      <w:lvlText w:val="•"/>
      <w:lvlJc w:val="left"/>
      <w:pPr>
        <w:tabs>
          <w:tab w:val="num" w:pos="5040"/>
        </w:tabs>
        <w:ind w:left="5040" w:hanging="360"/>
      </w:pPr>
      <w:rPr>
        <w:rFonts w:ascii="Arial" w:hAnsi="Arial" w:hint="default"/>
      </w:rPr>
    </w:lvl>
    <w:lvl w:ilvl="7" w:tplc="1F56B226" w:tentative="1">
      <w:start w:val="1"/>
      <w:numFmt w:val="bullet"/>
      <w:lvlText w:val="•"/>
      <w:lvlJc w:val="left"/>
      <w:pPr>
        <w:tabs>
          <w:tab w:val="num" w:pos="5760"/>
        </w:tabs>
        <w:ind w:left="5760" w:hanging="360"/>
      </w:pPr>
      <w:rPr>
        <w:rFonts w:ascii="Arial" w:hAnsi="Arial" w:hint="default"/>
      </w:rPr>
    </w:lvl>
    <w:lvl w:ilvl="8" w:tplc="F5102E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303A3E"/>
    <w:multiLevelType w:val="hybridMultilevel"/>
    <w:tmpl w:val="32A69380"/>
    <w:lvl w:ilvl="0" w:tplc="4022CC38">
      <w:start w:val="1"/>
      <w:numFmt w:val="bullet"/>
      <w:lvlText w:val="•"/>
      <w:lvlJc w:val="left"/>
      <w:pPr>
        <w:tabs>
          <w:tab w:val="num" w:pos="720"/>
        </w:tabs>
        <w:ind w:left="720" w:hanging="360"/>
      </w:pPr>
      <w:rPr>
        <w:rFonts w:ascii="Arial" w:hAnsi="Arial" w:hint="default"/>
      </w:rPr>
    </w:lvl>
    <w:lvl w:ilvl="1" w:tplc="22046118" w:tentative="1">
      <w:start w:val="1"/>
      <w:numFmt w:val="bullet"/>
      <w:lvlText w:val="•"/>
      <w:lvlJc w:val="left"/>
      <w:pPr>
        <w:tabs>
          <w:tab w:val="num" w:pos="1440"/>
        </w:tabs>
        <w:ind w:left="1440" w:hanging="360"/>
      </w:pPr>
      <w:rPr>
        <w:rFonts w:ascii="Arial" w:hAnsi="Arial" w:hint="default"/>
      </w:rPr>
    </w:lvl>
    <w:lvl w:ilvl="2" w:tplc="59382A98" w:tentative="1">
      <w:start w:val="1"/>
      <w:numFmt w:val="bullet"/>
      <w:lvlText w:val="•"/>
      <w:lvlJc w:val="left"/>
      <w:pPr>
        <w:tabs>
          <w:tab w:val="num" w:pos="2160"/>
        </w:tabs>
        <w:ind w:left="2160" w:hanging="360"/>
      </w:pPr>
      <w:rPr>
        <w:rFonts w:ascii="Arial" w:hAnsi="Arial" w:hint="default"/>
      </w:rPr>
    </w:lvl>
    <w:lvl w:ilvl="3" w:tplc="6380AB42" w:tentative="1">
      <w:start w:val="1"/>
      <w:numFmt w:val="bullet"/>
      <w:lvlText w:val="•"/>
      <w:lvlJc w:val="left"/>
      <w:pPr>
        <w:tabs>
          <w:tab w:val="num" w:pos="2880"/>
        </w:tabs>
        <w:ind w:left="2880" w:hanging="360"/>
      </w:pPr>
      <w:rPr>
        <w:rFonts w:ascii="Arial" w:hAnsi="Arial" w:hint="default"/>
      </w:rPr>
    </w:lvl>
    <w:lvl w:ilvl="4" w:tplc="8E5A9164" w:tentative="1">
      <w:start w:val="1"/>
      <w:numFmt w:val="bullet"/>
      <w:lvlText w:val="•"/>
      <w:lvlJc w:val="left"/>
      <w:pPr>
        <w:tabs>
          <w:tab w:val="num" w:pos="3600"/>
        </w:tabs>
        <w:ind w:left="3600" w:hanging="360"/>
      </w:pPr>
      <w:rPr>
        <w:rFonts w:ascii="Arial" w:hAnsi="Arial" w:hint="default"/>
      </w:rPr>
    </w:lvl>
    <w:lvl w:ilvl="5" w:tplc="21DC4B3E" w:tentative="1">
      <w:start w:val="1"/>
      <w:numFmt w:val="bullet"/>
      <w:lvlText w:val="•"/>
      <w:lvlJc w:val="left"/>
      <w:pPr>
        <w:tabs>
          <w:tab w:val="num" w:pos="4320"/>
        </w:tabs>
        <w:ind w:left="4320" w:hanging="360"/>
      </w:pPr>
      <w:rPr>
        <w:rFonts w:ascii="Arial" w:hAnsi="Arial" w:hint="default"/>
      </w:rPr>
    </w:lvl>
    <w:lvl w:ilvl="6" w:tplc="EF8EC60C" w:tentative="1">
      <w:start w:val="1"/>
      <w:numFmt w:val="bullet"/>
      <w:lvlText w:val="•"/>
      <w:lvlJc w:val="left"/>
      <w:pPr>
        <w:tabs>
          <w:tab w:val="num" w:pos="5040"/>
        </w:tabs>
        <w:ind w:left="5040" w:hanging="360"/>
      </w:pPr>
      <w:rPr>
        <w:rFonts w:ascii="Arial" w:hAnsi="Arial" w:hint="default"/>
      </w:rPr>
    </w:lvl>
    <w:lvl w:ilvl="7" w:tplc="6C78A13C" w:tentative="1">
      <w:start w:val="1"/>
      <w:numFmt w:val="bullet"/>
      <w:lvlText w:val="•"/>
      <w:lvlJc w:val="left"/>
      <w:pPr>
        <w:tabs>
          <w:tab w:val="num" w:pos="5760"/>
        </w:tabs>
        <w:ind w:left="5760" w:hanging="360"/>
      </w:pPr>
      <w:rPr>
        <w:rFonts w:ascii="Arial" w:hAnsi="Arial" w:hint="default"/>
      </w:rPr>
    </w:lvl>
    <w:lvl w:ilvl="8" w:tplc="FC0E470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2A1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CF3E32"/>
    <w:multiLevelType w:val="hybridMultilevel"/>
    <w:tmpl w:val="79BC8F24"/>
    <w:lvl w:ilvl="0" w:tplc="C42415F0">
      <w:start w:val="1"/>
      <w:numFmt w:val="bullet"/>
      <w:lvlText w:val="•"/>
      <w:lvlJc w:val="left"/>
      <w:pPr>
        <w:tabs>
          <w:tab w:val="num" w:pos="720"/>
        </w:tabs>
        <w:ind w:left="720" w:hanging="360"/>
      </w:pPr>
      <w:rPr>
        <w:rFonts w:ascii="Arial" w:hAnsi="Arial" w:hint="default"/>
      </w:rPr>
    </w:lvl>
    <w:lvl w:ilvl="1" w:tplc="03B8F896" w:tentative="1">
      <w:start w:val="1"/>
      <w:numFmt w:val="bullet"/>
      <w:lvlText w:val="•"/>
      <w:lvlJc w:val="left"/>
      <w:pPr>
        <w:tabs>
          <w:tab w:val="num" w:pos="1440"/>
        </w:tabs>
        <w:ind w:left="1440" w:hanging="360"/>
      </w:pPr>
      <w:rPr>
        <w:rFonts w:ascii="Arial" w:hAnsi="Arial" w:hint="default"/>
      </w:rPr>
    </w:lvl>
    <w:lvl w:ilvl="2" w:tplc="56A2EB28" w:tentative="1">
      <w:start w:val="1"/>
      <w:numFmt w:val="bullet"/>
      <w:lvlText w:val="•"/>
      <w:lvlJc w:val="left"/>
      <w:pPr>
        <w:tabs>
          <w:tab w:val="num" w:pos="2160"/>
        </w:tabs>
        <w:ind w:left="2160" w:hanging="360"/>
      </w:pPr>
      <w:rPr>
        <w:rFonts w:ascii="Arial" w:hAnsi="Arial" w:hint="default"/>
      </w:rPr>
    </w:lvl>
    <w:lvl w:ilvl="3" w:tplc="DA6CDAC8" w:tentative="1">
      <w:start w:val="1"/>
      <w:numFmt w:val="bullet"/>
      <w:lvlText w:val="•"/>
      <w:lvlJc w:val="left"/>
      <w:pPr>
        <w:tabs>
          <w:tab w:val="num" w:pos="2880"/>
        </w:tabs>
        <w:ind w:left="2880" w:hanging="360"/>
      </w:pPr>
      <w:rPr>
        <w:rFonts w:ascii="Arial" w:hAnsi="Arial" w:hint="default"/>
      </w:rPr>
    </w:lvl>
    <w:lvl w:ilvl="4" w:tplc="E53E072E" w:tentative="1">
      <w:start w:val="1"/>
      <w:numFmt w:val="bullet"/>
      <w:lvlText w:val="•"/>
      <w:lvlJc w:val="left"/>
      <w:pPr>
        <w:tabs>
          <w:tab w:val="num" w:pos="3600"/>
        </w:tabs>
        <w:ind w:left="3600" w:hanging="360"/>
      </w:pPr>
      <w:rPr>
        <w:rFonts w:ascii="Arial" w:hAnsi="Arial" w:hint="default"/>
      </w:rPr>
    </w:lvl>
    <w:lvl w:ilvl="5" w:tplc="E01C0F64" w:tentative="1">
      <w:start w:val="1"/>
      <w:numFmt w:val="bullet"/>
      <w:lvlText w:val="•"/>
      <w:lvlJc w:val="left"/>
      <w:pPr>
        <w:tabs>
          <w:tab w:val="num" w:pos="4320"/>
        </w:tabs>
        <w:ind w:left="4320" w:hanging="360"/>
      </w:pPr>
      <w:rPr>
        <w:rFonts w:ascii="Arial" w:hAnsi="Arial" w:hint="default"/>
      </w:rPr>
    </w:lvl>
    <w:lvl w:ilvl="6" w:tplc="AFDCFBF8" w:tentative="1">
      <w:start w:val="1"/>
      <w:numFmt w:val="bullet"/>
      <w:lvlText w:val="•"/>
      <w:lvlJc w:val="left"/>
      <w:pPr>
        <w:tabs>
          <w:tab w:val="num" w:pos="5040"/>
        </w:tabs>
        <w:ind w:left="5040" w:hanging="360"/>
      </w:pPr>
      <w:rPr>
        <w:rFonts w:ascii="Arial" w:hAnsi="Arial" w:hint="default"/>
      </w:rPr>
    </w:lvl>
    <w:lvl w:ilvl="7" w:tplc="E2465292" w:tentative="1">
      <w:start w:val="1"/>
      <w:numFmt w:val="bullet"/>
      <w:lvlText w:val="•"/>
      <w:lvlJc w:val="left"/>
      <w:pPr>
        <w:tabs>
          <w:tab w:val="num" w:pos="5760"/>
        </w:tabs>
        <w:ind w:left="5760" w:hanging="360"/>
      </w:pPr>
      <w:rPr>
        <w:rFonts w:ascii="Arial" w:hAnsi="Arial" w:hint="default"/>
      </w:rPr>
    </w:lvl>
    <w:lvl w:ilvl="8" w:tplc="384C38E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C537E8"/>
    <w:multiLevelType w:val="hybridMultilevel"/>
    <w:tmpl w:val="F1587510"/>
    <w:lvl w:ilvl="0" w:tplc="57105AE4">
      <w:start w:val="1"/>
      <w:numFmt w:val="bullet"/>
      <w:lvlText w:val="•"/>
      <w:lvlJc w:val="left"/>
      <w:pPr>
        <w:tabs>
          <w:tab w:val="num" w:pos="720"/>
        </w:tabs>
        <w:ind w:left="720" w:hanging="360"/>
      </w:pPr>
      <w:rPr>
        <w:rFonts w:ascii="Arial" w:hAnsi="Arial" w:hint="default"/>
      </w:rPr>
    </w:lvl>
    <w:lvl w:ilvl="1" w:tplc="4A30AC38" w:tentative="1">
      <w:start w:val="1"/>
      <w:numFmt w:val="bullet"/>
      <w:lvlText w:val="•"/>
      <w:lvlJc w:val="left"/>
      <w:pPr>
        <w:tabs>
          <w:tab w:val="num" w:pos="1440"/>
        </w:tabs>
        <w:ind w:left="1440" w:hanging="360"/>
      </w:pPr>
      <w:rPr>
        <w:rFonts w:ascii="Arial" w:hAnsi="Arial" w:hint="default"/>
      </w:rPr>
    </w:lvl>
    <w:lvl w:ilvl="2" w:tplc="4A762876" w:tentative="1">
      <w:start w:val="1"/>
      <w:numFmt w:val="bullet"/>
      <w:lvlText w:val="•"/>
      <w:lvlJc w:val="left"/>
      <w:pPr>
        <w:tabs>
          <w:tab w:val="num" w:pos="2160"/>
        </w:tabs>
        <w:ind w:left="2160" w:hanging="360"/>
      </w:pPr>
      <w:rPr>
        <w:rFonts w:ascii="Arial" w:hAnsi="Arial" w:hint="default"/>
      </w:rPr>
    </w:lvl>
    <w:lvl w:ilvl="3" w:tplc="A5F4186E" w:tentative="1">
      <w:start w:val="1"/>
      <w:numFmt w:val="bullet"/>
      <w:lvlText w:val="•"/>
      <w:lvlJc w:val="left"/>
      <w:pPr>
        <w:tabs>
          <w:tab w:val="num" w:pos="2880"/>
        </w:tabs>
        <w:ind w:left="2880" w:hanging="360"/>
      </w:pPr>
      <w:rPr>
        <w:rFonts w:ascii="Arial" w:hAnsi="Arial" w:hint="default"/>
      </w:rPr>
    </w:lvl>
    <w:lvl w:ilvl="4" w:tplc="A5BED7EA" w:tentative="1">
      <w:start w:val="1"/>
      <w:numFmt w:val="bullet"/>
      <w:lvlText w:val="•"/>
      <w:lvlJc w:val="left"/>
      <w:pPr>
        <w:tabs>
          <w:tab w:val="num" w:pos="3600"/>
        </w:tabs>
        <w:ind w:left="3600" w:hanging="360"/>
      </w:pPr>
      <w:rPr>
        <w:rFonts w:ascii="Arial" w:hAnsi="Arial" w:hint="default"/>
      </w:rPr>
    </w:lvl>
    <w:lvl w:ilvl="5" w:tplc="AD4229EA" w:tentative="1">
      <w:start w:val="1"/>
      <w:numFmt w:val="bullet"/>
      <w:lvlText w:val="•"/>
      <w:lvlJc w:val="left"/>
      <w:pPr>
        <w:tabs>
          <w:tab w:val="num" w:pos="4320"/>
        </w:tabs>
        <w:ind w:left="4320" w:hanging="360"/>
      </w:pPr>
      <w:rPr>
        <w:rFonts w:ascii="Arial" w:hAnsi="Arial" w:hint="default"/>
      </w:rPr>
    </w:lvl>
    <w:lvl w:ilvl="6" w:tplc="41A26FAE" w:tentative="1">
      <w:start w:val="1"/>
      <w:numFmt w:val="bullet"/>
      <w:lvlText w:val="•"/>
      <w:lvlJc w:val="left"/>
      <w:pPr>
        <w:tabs>
          <w:tab w:val="num" w:pos="5040"/>
        </w:tabs>
        <w:ind w:left="5040" w:hanging="360"/>
      </w:pPr>
      <w:rPr>
        <w:rFonts w:ascii="Arial" w:hAnsi="Arial" w:hint="default"/>
      </w:rPr>
    </w:lvl>
    <w:lvl w:ilvl="7" w:tplc="E49828CA" w:tentative="1">
      <w:start w:val="1"/>
      <w:numFmt w:val="bullet"/>
      <w:lvlText w:val="•"/>
      <w:lvlJc w:val="left"/>
      <w:pPr>
        <w:tabs>
          <w:tab w:val="num" w:pos="5760"/>
        </w:tabs>
        <w:ind w:left="5760" w:hanging="360"/>
      </w:pPr>
      <w:rPr>
        <w:rFonts w:ascii="Arial" w:hAnsi="Arial" w:hint="default"/>
      </w:rPr>
    </w:lvl>
    <w:lvl w:ilvl="8" w:tplc="45927F0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C90F3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132F52"/>
    <w:multiLevelType w:val="hybridMultilevel"/>
    <w:tmpl w:val="2FBE05BC"/>
    <w:lvl w:ilvl="0" w:tplc="5E008D46">
      <w:start w:val="1"/>
      <w:numFmt w:val="bullet"/>
      <w:lvlText w:val="•"/>
      <w:lvlJc w:val="left"/>
      <w:pPr>
        <w:tabs>
          <w:tab w:val="num" w:pos="720"/>
        </w:tabs>
        <w:ind w:left="720" w:hanging="360"/>
      </w:pPr>
      <w:rPr>
        <w:rFonts w:ascii="Arial" w:hAnsi="Arial" w:hint="default"/>
      </w:rPr>
    </w:lvl>
    <w:lvl w:ilvl="1" w:tplc="3B7C87CA" w:tentative="1">
      <w:start w:val="1"/>
      <w:numFmt w:val="bullet"/>
      <w:lvlText w:val="•"/>
      <w:lvlJc w:val="left"/>
      <w:pPr>
        <w:tabs>
          <w:tab w:val="num" w:pos="1440"/>
        </w:tabs>
        <w:ind w:left="1440" w:hanging="360"/>
      </w:pPr>
      <w:rPr>
        <w:rFonts w:ascii="Arial" w:hAnsi="Arial" w:hint="default"/>
      </w:rPr>
    </w:lvl>
    <w:lvl w:ilvl="2" w:tplc="BCC4209E" w:tentative="1">
      <w:start w:val="1"/>
      <w:numFmt w:val="bullet"/>
      <w:lvlText w:val="•"/>
      <w:lvlJc w:val="left"/>
      <w:pPr>
        <w:tabs>
          <w:tab w:val="num" w:pos="2160"/>
        </w:tabs>
        <w:ind w:left="2160" w:hanging="360"/>
      </w:pPr>
      <w:rPr>
        <w:rFonts w:ascii="Arial" w:hAnsi="Arial" w:hint="default"/>
      </w:rPr>
    </w:lvl>
    <w:lvl w:ilvl="3" w:tplc="A7CA9622" w:tentative="1">
      <w:start w:val="1"/>
      <w:numFmt w:val="bullet"/>
      <w:lvlText w:val="•"/>
      <w:lvlJc w:val="left"/>
      <w:pPr>
        <w:tabs>
          <w:tab w:val="num" w:pos="2880"/>
        </w:tabs>
        <w:ind w:left="2880" w:hanging="360"/>
      </w:pPr>
      <w:rPr>
        <w:rFonts w:ascii="Arial" w:hAnsi="Arial" w:hint="default"/>
      </w:rPr>
    </w:lvl>
    <w:lvl w:ilvl="4" w:tplc="21120332" w:tentative="1">
      <w:start w:val="1"/>
      <w:numFmt w:val="bullet"/>
      <w:lvlText w:val="•"/>
      <w:lvlJc w:val="left"/>
      <w:pPr>
        <w:tabs>
          <w:tab w:val="num" w:pos="3600"/>
        </w:tabs>
        <w:ind w:left="3600" w:hanging="360"/>
      </w:pPr>
      <w:rPr>
        <w:rFonts w:ascii="Arial" w:hAnsi="Arial" w:hint="default"/>
      </w:rPr>
    </w:lvl>
    <w:lvl w:ilvl="5" w:tplc="0068FA12" w:tentative="1">
      <w:start w:val="1"/>
      <w:numFmt w:val="bullet"/>
      <w:lvlText w:val="•"/>
      <w:lvlJc w:val="left"/>
      <w:pPr>
        <w:tabs>
          <w:tab w:val="num" w:pos="4320"/>
        </w:tabs>
        <w:ind w:left="4320" w:hanging="360"/>
      </w:pPr>
      <w:rPr>
        <w:rFonts w:ascii="Arial" w:hAnsi="Arial" w:hint="default"/>
      </w:rPr>
    </w:lvl>
    <w:lvl w:ilvl="6" w:tplc="0F4EA984" w:tentative="1">
      <w:start w:val="1"/>
      <w:numFmt w:val="bullet"/>
      <w:lvlText w:val="•"/>
      <w:lvlJc w:val="left"/>
      <w:pPr>
        <w:tabs>
          <w:tab w:val="num" w:pos="5040"/>
        </w:tabs>
        <w:ind w:left="5040" w:hanging="360"/>
      </w:pPr>
      <w:rPr>
        <w:rFonts w:ascii="Arial" w:hAnsi="Arial" w:hint="default"/>
      </w:rPr>
    </w:lvl>
    <w:lvl w:ilvl="7" w:tplc="AAB67B80" w:tentative="1">
      <w:start w:val="1"/>
      <w:numFmt w:val="bullet"/>
      <w:lvlText w:val="•"/>
      <w:lvlJc w:val="left"/>
      <w:pPr>
        <w:tabs>
          <w:tab w:val="num" w:pos="5760"/>
        </w:tabs>
        <w:ind w:left="5760" w:hanging="360"/>
      </w:pPr>
      <w:rPr>
        <w:rFonts w:ascii="Arial" w:hAnsi="Arial" w:hint="default"/>
      </w:rPr>
    </w:lvl>
    <w:lvl w:ilvl="8" w:tplc="75D0181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E00C41"/>
    <w:multiLevelType w:val="hybridMultilevel"/>
    <w:tmpl w:val="7B4A5352"/>
    <w:lvl w:ilvl="0" w:tplc="08090001">
      <w:start w:val="1"/>
      <w:numFmt w:val="bullet"/>
      <w:lvlText w:val=""/>
      <w:lvlJc w:val="left"/>
      <w:pPr>
        <w:ind w:left="1219" w:hanging="360"/>
      </w:pPr>
      <w:rPr>
        <w:rFonts w:ascii="Symbol" w:hAnsi="Symbol" w:hint="default"/>
      </w:rPr>
    </w:lvl>
    <w:lvl w:ilvl="1" w:tplc="08090003" w:tentative="1">
      <w:start w:val="1"/>
      <w:numFmt w:val="bullet"/>
      <w:lvlText w:val="o"/>
      <w:lvlJc w:val="left"/>
      <w:pPr>
        <w:ind w:left="1939" w:hanging="360"/>
      </w:pPr>
      <w:rPr>
        <w:rFonts w:ascii="Courier New" w:hAnsi="Courier New" w:cs="Courier New" w:hint="default"/>
      </w:rPr>
    </w:lvl>
    <w:lvl w:ilvl="2" w:tplc="08090005" w:tentative="1">
      <w:start w:val="1"/>
      <w:numFmt w:val="bullet"/>
      <w:lvlText w:val=""/>
      <w:lvlJc w:val="left"/>
      <w:pPr>
        <w:ind w:left="2659" w:hanging="360"/>
      </w:pPr>
      <w:rPr>
        <w:rFonts w:ascii="Wingdings" w:hAnsi="Wingdings" w:hint="default"/>
      </w:rPr>
    </w:lvl>
    <w:lvl w:ilvl="3" w:tplc="08090001" w:tentative="1">
      <w:start w:val="1"/>
      <w:numFmt w:val="bullet"/>
      <w:lvlText w:val=""/>
      <w:lvlJc w:val="left"/>
      <w:pPr>
        <w:ind w:left="3379" w:hanging="360"/>
      </w:pPr>
      <w:rPr>
        <w:rFonts w:ascii="Symbol" w:hAnsi="Symbol" w:hint="default"/>
      </w:rPr>
    </w:lvl>
    <w:lvl w:ilvl="4" w:tplc="08090003" w:tentative="1">
      <w:start w:val="1"/>
      <w:numFmt w:val="bullet"/>
      <w:lvlText w:val="o"/>
      <w:lvlJc w:val="left"/>
      <w:pPr>
        <w:ind w:left="4099" w:hanging="360"/>
      </w:pPr>
      <w:rPr>
        <w:rFonts w:ascii="Courier New" w:hAnsi="Courier New" w:cs="Courier New" w:hint="default"/>
      </w:rPr>
    </w:lvl>
    <w:lvl w:ilvl="5" w:tplc="08090005" w:tentative="1">
      <w:start w:val="1"/>
      <w:numFmt w:val="bullet"/>
      <w:lvlText w:val=""/>
      <w:lvlJc w:val="left"/>
      <w:pPr>
        <w:ind w:left="4819" w:hanging="360"/>
      </w:pPr>
      <w:rPr>
        <w:rFonts w:ascii="Wingdings" w:hAnsi="Wingdings" w:hint="default"/>
      </w:rPr>
    </w:lvl>
    <w:lvl w:ilvl="6" w:tplc="08090001" w:tentative="1">
      <w:start w:val="1"/>
      <w:numFmt w:val="bullet"/>
      <w:lvlText w:val=""/>
      <w:lvlJc w:val="left"/>
      <w:pPr>
        <w:ind w:left="5539" w:hanging="360"/>
      </w:pPr>
      <w:rPr>
        <w:rFonts w:ascii="Symbol" w:hAnsi="Symbol" w:hint="default"/>
      </w:rPr>
    </w:lvl>
    <w:lvl w:ilvl="7" w:tplc="08090003" w:tentative="1">
      <w:start w:val="1"/>
      <w:numFmt w:val="bullet"/>
      <w:lvlText w:val="o"/>
      <w:lvlJc w:val="left"/>
      <w:pPr>
        <w:ind w:left="6259" w:hanging="360"/>
      </w:pPr>
      <w:rPr>
        <w:rFonts w:ascii="Courier New" w:hAnsi="Courier New" w:cs="Courier New" w:hint="default"/>
      </w:rPr>
    </w:lvl>
    <w:lvl w:ilvl="8" w:tplc="08090005" w:tentative="1">
      <w:start w:val="1"/>
      <w:numFmt w:val="bullet"/>
      <w:lvlText w:val=""/>
      <w:lvlJc w:val="left"/>
      <w:pPr>
        <w:ind w:left="6979" w:hanging="360"/>
      </w:pPr>
      <w:rPr>
        <w:rFonts w:ascii="Wingdings" w:hAnsi="Wingdings" w:hint="default"/>
      </w:rPr>
    </w:lvl>
  </w:abstractNum>
  <w:abstractNum w:abstractNumId="11" w15:restartNumberingAfterBreak="0">
    <w:nsid w:val="4C396252"/>
    <w:multiLevelType w:val="multilevel"/>
    <w:tmpl w:val="36F6C8E8"/>
    <w:lvl w:ilvl="0">
      <w:start w:val="1"/>
      <w:numFmt w:val="decimal"/>
      <w:pStyle w:val="Heading1"/>
      <w:lvlText w:val="%1"/>
      <w:lvlJc w:val="left"/>
      <w:pPr>
        <w:ind w:left="432" w:hanging="432"/>
      </w:pPr>
      <w:rPr>
        <w:rFonts w:ascii="Arial" w:hAnsi="Arial" w:cs="Arial" w:hint="default"/>
        <w:sz w:val="28"/>
        <w:szCs w:val="28"/>
      </w:rPr>
    </w:lvl>
    <w:lvl w:ilvl="1">
      <w:start w:val="1"/>
      <w:numFmt w:val="decimal"/>
      <w:pStyle w:val="Heading2"/>
      <w:lvlText w:val="%1.%2"/>
      <w:lvlJc w:val="left"/>
      <w:pPr>
        <w:ind w:left="576" w:hanging="576"/>
      </w:pPr>
      <w:rPr>
        <w:rFonts w:ascii="Arial" w:hAnsi="Arial" w:cs="Arial" w:hint="default"/>
      </w:rPr>
    </w:lvl>
    <w:lvl w:ilvl="2">
      <w:start w:val="1"/>
      <w:numFmt w:val="decimal"/>
      <w:pStyle w:val="Heading3"/>
      <w:lvlText w:val="%1.%2.%3"/>
      <w:lvlJc w:val="left"/>
      <w:pPr>
        <w:ind w:left="86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2142"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4FBF12CD"/>
    <w:multiLevelType w:val="hybridMultilevel"/>
    <w:tmpl w:val="D1925772"/>
    <w:lvl w:ilvl="0" w:tplc="2EF6F532">
      <w:start w:val="1"/>
      <w:numFmt w:val="bullet"/>
      <w:lvlText w:val="•"/>
      <w:lvlJc w:val="left"/>
      <w:pPr>
        <w:tabs>
          <w:tab w:val="num" w:pos="720"/>
        </w:tabs>
        <w:ind w:left="720" w:hanging="360"/>
      </w:pPr>
      <w:rPr>
        <w:rFonts w:ascii="Arial" w:hAnsi="Arial" w:hint="default"/>
      </w:rPr>
    </w:lvl>
    <w:lvl w:ilvl="1" w:tplc="2664173C">
      <w:start w:val="1"/>
      <w:numFmt w:val="bullet"/>
      <w:lvlText w:val="•"/>
      <w:lvlJc w:val="left"/>
      <w:pPr>
        <w:tabs>
          <w:tab w:val="num" w:pos="1440"/>
        </w:tabs>
        <w:ind w:left="1440" w:hanging="360"/>
      </w:pPr>
      <w:rPr>
        <w:rFonts w:ascii="Arial" w:hAnsi="Arial" w:hint="default"/>
      </w:rPr>
    </w:lvl>
    <w:lvl w:ilvl="2" w:tplc="B07E4EF8">
      <w:numFmt w:val="bullet"/>
      <w:lvlText w:val="•"/>
      <w:lvlJc w:val="left"/>
      <w:pPr>
        <w:tabs>
          <w:tab w:val="num" w:pos="2160"/>
        </w:tabs>
        <w:ind w:left="2160" w:hanging="360"/>
      </w:pPr>
      <w:rPr>
        <w:rFonts w:ascii="Arial" w:hAnsi="Arial" w:hint="default"/>
      </w:rPr>
    </w:lvl>
    <w:lvl w:ilvl="3" w:tplc="0B40D740" w:tentative="1">
      <w:start w:val="1"/>
      <w:numFmt w:val="bullet"/>
      <w:lvlText w:val="•"/>
      <w:lvlJc w:val="left"/>
      <w:pPr>
        <w:tabs>
          <w:tab w:val="num" w:pos="2880"/>
        </w:tabs>
        <w:ind w:left="2880" w:hanging="360"/>
      </w:pPr>
      <w:rPr>
        <w:rFonts w:ascii="Arial" w:hAnsi="Arial" w:hint="default"/>
      </w:rPr>
    </w:lvl>
    <w:lvl w:ilvl="4" w:tplc="3B5473D4" w:tentative="1">
      <w:start w:val="1"/>
      <w:numFmt w:val="bullet"/>
      <w:lvlText w:val="•"/>
      <w:lvlJc w:val="left"/>
      <w:pPr>
        <w:tabs>
          <w:tab w:val="num" w:pos="3600"/>
        </w:tabs>
        <w:ind w:left="3600" w:hanging="360"/>
      </w:pPr>
      <w:rPr>
        <w:rFonts w:ascii="Arial" w:hAnsi="Arial" w:hint="default"/>
      </w:rPr>
    </w:lvl>
    <w:lvl w:ilvl="5" w:tplc="093CC3D2" w:tentative="1">
      <w:start w:val="1"/>
      <w:numFmt w:val="bullet"/>
      <w:lvlText w:val="•"/>
      <w:lvlJc w:val="left"/>
      <w:pPr>
        <w:tabs>
          <w:tab w:val="num" w:pos="4320"/>
        </w:tabs>
        <w:ind w:left="4320" w:hanging="360"/>
      </w:pPr>
      <w:rPr>
        <w:rFonts w:ascii="Arial" w:hAnsi="Arial" w:hint="default"/>
      </w:rPr>
    </w:lvl>
    <w:lvl w:ilvl="6" w:tplc="EA6CCAAC" w:tentative="1">
      <w:start w:val="1"/>
      <w:numFmt w:val="bullet"/>
      <w:lvlText w:val="•"/>
      <w:lvlJc w:val="left"/>
      <w:pPr>
        <w:tabs>
          <w:tab w:val="num" w:pos="5040"/>
        </w:tabs>
        <w:ind w:left="5040" w:hanging="360"/>
      </w:pPr>
      <w:rPr>
        <w:rFonts w:ascii="Arial" w:hAnsi="Arial" w:hint="default"/>
      </w:rPr>
    </w:lvl>
    <w:lvl w:ilvl="7" w:tplc="DF98813E" w:tentative="1">
      <w:start w:val="1"/>
      <w:numFmt w:val="bullet"/>
      <w:lvlText w:val="•"/>
      <w:lvlJc w:val="left"/>
      <w:pPr>
        <w:tabs>
          <w:tab w:val="num" w:pos="5760"/>
        </w:tabs>
        <w:ind w:left="5760" w:hanging="360"/>
      </w:pPr>
      <w:rPr>
        <w:rFonts w:ascii="Arial" w:hAnsi="Arial" w:hint="default"/>
      </w:rPr>
    </w:lvl>
    <w:lvl w:ilvl="8" w:tplc="9EFCA42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3B1B62"/>
    <w:multiLevelType w:val="hybridMultilevel"/>
    <w:tmpl w:val="522A9AB2"/>
    <w:lvl w:ilvl="0" w:tplc="3FE80B0C">
      <w:start w:val="1"/>
      <w:numFmt w:val="bullet"/>
      <w:lvlText w:val="•"/>
      <w:lvlJc w:val="left"/>
      <w:pPr>
        <w:tabs>
          <w:tab w:val="num" w:pos="720"/>
        </w:tabs>
        <w:ind w:left="720" w:hanging="360"/>
      </w:pPr>
      <w:rPr>
        <w:rFonts w:ascii="Arial" w:hAnsi="Arial" w:hint="default"/>
      </w:rPr>
    </w:lvl>
    <w:lvl w:ilvl="1" w:tplc="1764A496" w:tentative="1">
      <w:start w:val="1"/>
      <w:numFmt w:val="bullet"/>
      <w:lvlText w:val="•"/>
      <w:lvlJc w:val="left"/>
      <w:pPr>
        <w:tabs>
          <w:tab w:val="num" w:pos="1440"/>
        </w:tabs>
        <w:ind w:left="1440" w:hanging="360"/>
      </w:pPr>
      <w:rPr>
        <w:rFonts w:ascii="Arial" w:hAnsi="Arial" w:hint="default"/>
      </w:rPr>
    </w:lvl>
    <w:lvl w:ilvl="2" w:tplc="8F3C96CA" w:tentative="1">
      <w:start w:val="1"/>
      <w:numFmt w:val="bullet"/>
      <w:lvlText w:val="•"/>
      <w:lvlJc w:val="left"/>
      <w:pPr>
        <w:tabs>
          <w:tab w:val="num" w:pos="2160"/>
        </w:tabs>
        <w:ind w:left="2160" w:hanging="360"/>
      </w:pPr>
      <w:rPr>
        <w:rFonts w:ascii="Arial" w:hAnsi="Arial" w:hint="default"/>
      </w:rPr>
    </w:lvl>
    <w:lvl w:ilvl="3" w:tplc="67B02B86" w:tentative="1">
      <w:start w:val="1"/>
      <w:numFmt w:val="bullet"/>
      <w:lvlText w:val="•"/>
      <w:lvlJc w:val="left"/>
      <w:pPr>
        <w:tabs>
          <w:tab w:val="num" w:pos="2880"/>
        </w:tabs>
        <w:ind w:left="2880" w:hanging="360"/>
      </w:pPr>
      <w:rPr>
        <w:rFonts w:ascii="Arial" w:hAnsi="Arial" w:hint="default"/>
      </w:rPr>
    </w:lvl>
    <w:lvl w:ilvl="4" w:tplc="37D097BA" w:tentative="1">
      <w:start w:val="1"/>
      <w:numFmt w:val="bullet"/>
      <w:lvlText w:val="•"/>
      <w:lvlJc w:val="left"/>
      <w:pPr>
        <w:tabs>
          <w:tab w:val="num" w:pos="3600"/>
        </w:tabs>
        <w:ind w:left="3600" w:hanging="360"/>
      </w:pPr>
      <w:rPr>
        <w:rFonts w:ascii="Arial" w:hAnsi="Arial" w:hint="default"/>
      </w:rPr>
    </w:lvl>
    <w:lvl w:ilvl="5" w:tplc="40AECF62" w:tentative="1">
      <w:start w:val="1"/>
      <w:numFmt w:val="bullet"/>
      <w:lvlText w:val="•"/>
      <w:lvlJc w:val="left"/>
      <w:pPr>
        <w:tabs>
          <w:tab w:val="num" w:pos="4320"/>
        </w:tabs>
        <w:ind w:left="4320" w:hanging="360"/>
      </w:pPr>
      <w:rPr>
        <w:rFonts w:ascii="Arial" w:hAnsi="Arial" w:hint="default"/>
      </w:rPr>
    </w:lvl>
    <w:lvl w:ilvl="6" w:tplc="5B542B2C" w:tentative="1">
      <w:start w:val="1"/>
      <w:numFmt w:val="bullet"/>
      <w:lvlText w:val="•"/>
      <w:lvlJc w:val="left"/>
      <w:pPr>
        <w:tabs>
          <w:tab w:val="num" w:pos="5040"/>
        </w:tabs>
        <w:ind w:left="5040" w:hanging="360"/>
      </w:pPr>
      <w:rPr>
        <w:rFonts w:ascii="Arial" w:hAnsi="Arial" w:hint="default"/>
      </w:rPr>
    </w:lvl>
    <w:lvl w:ilvl="7" w:tplc="BC7EBB6C" w:tentative="1">
      <w:start w:val="1"/>
      <w:numFmt w:val="bullet"/>
      <w:lvlText w:val="•"/>
      <w:lvlJc w:val="left"/>
      <w:pPr>
        <w:tabs>
          <w:tab w:val="num" w:pos="5760"/>
        </w:tabs>
        <w:ind w:left="5760" w:hanging="360"/>
      </w:pPr>
      <w:rPr>
        <w:rFonts w:ascii="Arial" w:hAnsi="Arial" w:hint="default"/>
      </w:rPr>
    </w:lvl>
    <w:lvl w:ilvl="8" w:tplc="979CE29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A4668D2"/>
    <w:multiLevelType w:val="hybridMultilevel"/>
    <w:tmpl w:val="FBFCB858"/>
    <w:lvl w:ilvl="0" w:tplc="7D6C346E">
      <w:start w:val="1"/>
      <w:numFmt w:val="bullet"/>
      <w:lvlText w:val="•"/>
      <w:lvlJc w:val="left"/>
      <w:pPr>
        <w:tabs>
          <w:tab w:val="num" w:pos="720"/>
        </w:tabs>
        <w:ind w:left="720" w:hanging="360"/>
      </w:pPr>
      <w:rPr>
        <w:rFonts w:ascii="Arial" w:hAnsi="Arial" w:hint="default"/>
      </w:rPr>
    </w:lvl>
    <w:lvl w:ilvl="1" w:tplc="CD4EBA98" w:tentative="1">
      <w:start w:val="1"/>
      <w:numFmt w:val="bullet"/>
      <w:lvlText w:val="•"/>
      <w:lvlJc w:val="left"/>
      <w:pPr>
        <w:tabs>
          <w:tab w:val="num" w:pos="1440"/>
        </w:tabs>
        <w:ind w:left="1440" w:hanging="360"/>
      </w:pPr>
      <w:rPr>
        <w:rFonts w:ascii="Arial" w:hAnsi="Arial" w:hint="default"/>
      </w:rPr>
    </w:lvl>
    <w:lvl w:ilvl="2" w:tplc="F2FE9694" w:tentative="1">
      <w:start w:val="1"/>
      <w:numFmt w:val="bullet"/>
      <w:lvlText w:val="•"/>
      <w:lvlJc w:val="left"/>
      <w:pPr>
        <w:tabs>
          <w:tab w:val="num" w:pos="2160"/>
        </w:tabs>
        <w:ind w:left="2160" w:hanging="360"/>
      </w:pPr>
      <w:rPr>
        <w:rFonts w:ascii="Arial" w:hAnsi="Arial" w:hint="default"/>
      </w:rPr>
    </w:lvl>
    <w:lvl w:ilvl="3" w:tplc="339A1852" w:tentative="1">
      <w:start w:val="1"/>
      <w:numFmt w:val="bullet"/>
      <w:lvlText w:val="•"/>
      <w:lvlJc w:val="left"/>
      <w:pPr>
        <w:tabs>
          <w:tab w:val="num" w:pos="2880"/>
        </w:tabs>
        <w:ind w:left="2880" w:hanging="360"/>
      </w:pPr>
      <w:rPr>
        <w:rFonts w:ascii="Arial" w:hAnsi="Arial" w:hint="default"/>
      </w:rPr>
    </w:lvl>
    <w:lvl w:ilvl="4" w:tplc="4320B712" w:tentative="1">
      <w:start w:val="1"/>
      <w:numFmt w:val="bullet"/>
      <w:lvlText w:val="•"/>
      <w:lvlJc w:val="left"/>
      <w:pPr>
        <w:tabs>
          <w:tab w:val="num" w:pos="3600"/>
        </w:tabs>
        <w:ind w:left="3600" w:hanging="360"/>
      </w:pPr>
      <w:rPr>
        <w:rFonts w:ascii="Arial" w:hAnsi="Arial" w:hint="default"/>
      </w:rPr>
    </w:lvl>
    <w:lvl w:ilvl="5" w:tplc="9DE26E62" w:tentative="1">
      <w:start w:val="1"/>
      <w:numFmt w:val="bullet"/>
      <w:lvlText w:val="•"/>
      <w:lvlJc w:val="left"/>
      <w:pPr>
        <w:tabs>
          <w:tab w:val="num" w:pos="4320"/>
        </w:tabs>
        <w:ind w:left="4320" w:hanging="360"/>
      </w:pPr>
      <w:rPr>
        <w:rFonts w:ascii="Arial" w:hAnsi="Arial" w:hint="default"/>
      </w:rPr>
    </w:lvl>
    <w:lvl w:ilvl="6" w:tplc="016AA180" w:tentative="1">
      <w:start w:val="1"/>
      <w:numFmt w:val="bullet"/>
      <w:lvlText w:val="•"/>
      <w:lvlJc w:val="left"/>
      <w:pPr>
        <w:tabs>
          <w:tab w:val="num" w:pos="5040"/>
        </w:tabs>
        <w:ind w:left="5040" w:hanging="360"/>
      </w:pPr>
      <w:rPr>
        <w:rFonts w:ascii="Arial" w:hAnsi="Arial" w:hint="default"/>
      </w:rPr>
    </w:lvl>
    <w:lvl w:ilvl="7" w:tplc="2E04B5AA" w:tentative="1">
      <w:start w:val="1"/>
      <w:numFmt w:val="bullet"/>
      <w:lvlText w:val="•"/>
      <w:lvlJc w:val="left"/>
      <w:pPr>
        <w:tabs>
          <w:tab w:val="num" w:pos="5760"/>
        </w:tabs>
        <w:ind w:left="5760" w:hanging="360"/>
      </w:pPr>
      <w:rPr>
        <w:rFonts w:ascii="Arial" w:hAnsi="Arial" w:hint="default"/>
      </w:rPr>
    </w:lvl>
    <w:lvl w:ilvl="8" w:tplc="C66807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E54984"/>
    <w:multiLevelType w:val="hybridMultilevel"/>
    <w:tmpl w:val="326CEAA4"/>
    <w:lvl w:ilvl="0" w:tplc="143EF658">
      <w:start w:val="1"/>
      <w:numFmt w:val="bullet"/>
      <w:lvlText w:val="•"/>
      <w:lvlJc w:val="left"/>
      <w:pPr>
        <w:tabs>
          <w:tab w:val="num" w:pos="720"/>
        </w:tabs>
        <w:ind w:left="720" w:hanging="360"/>
      </w:pPr>
      <w:rPr>
        <w:rFonts w:ascii="Arial" w:hAnsi="Arial" w:hint="default"/>
      </w:rPr>
    </w:lvl>
    <w:lvl w:ilvl="1" w:tplc="59AC9F50" w:tentative="1">
      <w:start w:val="1"/>
      <w:numFmt w:val="bullet"/>
      <w:lvlText w:val="•"/>
      <w:lvlJc w:val="left"/>
      <w:pPr>
        <w:tabs>
          <w:tab w:val="num" w:pos="1440"/>
        </w:tabs>
        <w:ind w:left="1440" w:hanging="360"/>
      </w:pPr>
      <w:rPr>
        <w:rFonts w:ascii="Arial" w:hAnsi="Arial" w:hint="default"/>
      </w:rPr>
    </w:lvl>
    <w:lvl w:ilvl="2" w:tplc="61FEBDA8" w:tentative="1">
      <w:start w:val="1"/>
      <w:numFmt w:val="bullet"/>
      <w:lvlText w:val="•"/>
      <w:lvlJc w:val="left"/>
      <w:pPr>
        <w:tabs>
          <w:tab w:val="num" w:pos="2160"/>
        </w:tabs>
        <w:ind w:left="2160" w:hanging="360"/>
      </w:pPr>
      <w:rPr>
        <w:rFonts w:ascii="Arial" w:hAnsi="Arial" w:hint="default"/>
      </w:rPr>
    </w:lvl>
    <w:lvl w:ilvl="3" w:tplc="6B366A02" w:tentative="1">
      <w:start w:val="1"/>
      <w:numFmt w:val="bullet"/>
      <w:lvlText w:val="•"/>
      <w:lvlJc w:val="left"/>
      <w:pPr>
        <w:tabs>
          <w:tab w:val="num" w:pos="2880"/>
        </w:tabs>
        <w:ind w:left="2880" w:hanging="360"/>
      </w:pPr>
      <w:rPr>
        <w:rFonts w:ascii="Arial" w:hAnsi="Arial" w:hint="default"/>
      </w:rPr>
    </w:lvl>
    <w:lvl w:ilvl="4" w:tplc="3E106658" w:tentative="1">
      <w:start w:val="1"/>
      <w:numFmt w:val="bullet"/>
      <w:lvlText w:val="•"/>
      <w:lvlJc w:val="left"/>
      <w:pPr>
        <w:tabs>
          <w:tab w:val="num" w:pos="3600"/>
        </w:tabs>
        <w:ind w:left="3600" w:hanging="360"/>
      </w:pPr>
      <w:rPr>
        <w:rFonts w:ascii="Arial" w:hAnsi="Arial" w:hint="default"/>
      </w:rPr>
    </w:lvl>
    <w:lvl w:ilvl="5" w:tplc="C5225614" w:tentative="1">
      <w:start w:val="1"/>
      <w:numFmt w:val="bullet"/>
      <w:lvlText w:val="•"/>
      <w:lvlJc w:val="left"/>
      <w:pPr>
        <w:tabs>
          <w:tab w:val="num" w:pos="4320"/>
        </w:tabs>
        <w:ind w:left="4320" w:hanging="360"/>
      </w:pPr>
      <w:rPr>
        <w:rFonts w:ascii="Arial" w:hAnsi="Arial" w:hint="default"/>
      </w:rPr>
    </w:lvl>
    <w:lvl w:ilvl="6" w:tplc="916EA5EA" w:tentative="1">
      <w:start w:val="1"/>
      <w:numFmt w:val="bullet"/>
      <w:lvlText w:val="•"/>
      <w:lvlJc w:val="left"/>
      <w:pPr>
        <w:tabs>
          <w:tab w:val="num" w:pos="5040"/>
        </w:tabs>
        <w:ind w:left="5040" w:hanging="360"/>
      </w:pPr>
      <w:rPr>
        <w:rFonts w:ascii="Arial" w:hAnsi="Arial" w:hint="default"/>
      </w:rPr>
    </w:lvl>
    <w:lvl w:ilvl="7" w:tplc="AC40A54E" w:tentative="1">
      <w:start w:val="1"/>
      <w:numFmt w:val="bullet"/>
      <w:lvlText w:val="•"/>
      <w:lvlJc w:val="left"/>
      <w:pPr>
        <w:tabs>
          <w:tab w:val="num" w:pos="5760"/>
        </w:tabs>
        <w:ind w:left="5760" w:hanging="360"/>
      </w:pPr>
      <w:rPr>
        <w:rFonts w:ascii="Arial" w:hAnsi="Arial" w:hint="default"/>
      </w:rPr>
    </w:lvl>
    <w:lvl w:ilvl="8" w:tplc="12BC047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A338C9"/>
    <w:multiLevelType w:val="hybridMultilevel"/>
    <w:tmpl w:val="FE42D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A04BDD"/>
    <w:multiLevelType w:val="hybridMultilevel"/>
    <w:tmpl w:val="4E708E64"/>
    <w:lvl w:ilvl="0" w:tplc="0F1AD266">
      <w:start w:val="1"/>
      <w:numFmt w:val="bullet"/>
      <w:lvlText w:val="•"/>
      <w:lvlJc w:val="left"/>
      <w:pPr>
        <w:tabs>
          <w:tab w:val="num" w:pos="720"/>
        </w:tabs>
        <w:ind w:left="720" w:hanging="360"/>
      </w:pPr>
      <w:rPr>
        <w:rFonts w:ascii="Arial" w:hAnsi="Arial" w:hint="default"/>
      </w:rPr>
    </w:lvl>
    <w:lvl w:ilvl="1" w:tplc="3AE86558" w:tentative="1">
      <w:start w:val="1"/>
      <w:numFmt w:val="bullet"/>
      <w:lvlText w:val="•"/>
      <w:lvlJc w:val="left"/>
      <w:pPr>
        <w:tabs>
          <w:tab w:val="num" w:pos="1440"/>
        </w:tabs>
        <w:ind w:left="1440" w:hanging="360"/>
      </w:pPr>
      <w:rPr>
        <w:rFonts w:ascii="Arial" w:hAnsi="Arial" w:hint="default"/>
      </w:rPr>
    </w:lvl>
    <w:lvl w:ilvl="2" w:tplc="469E8BC4" w:tentative="1">
      <w:start w:val="1"/>
      <w:numFmt w:val="bullet"/>
      <w:lvlText w:val="•"/>
      <w:lvlJc w:val="left"/>
      <w:pPr>
        <w:tabs>
          <w:tab w:val="num" w:pos="2160"/>
        </w:tabs>
        <w:ind w:left="2160" w:hanging="360"/>
      </w:pPr>
      <w:rPr>
        <w:rFonts w:ascii="Arial" w:hAnsi="Arial" w:hint="default"/>
      </w:rPr>
    </w:lvl>
    <w:lvl w:ilvl="3" w:tplc="6C1CF404" w:tentative="1">
      <w:start w:val="1"/>
      <w:numFmt w:val="bullet"/>
      <w:lvlText w:val="•"/>
      <w:lvlJc w:val="left"/>
      <w:pPr>
        <w:tabs>
          <w:tab w:val="num" w:pos="2880"/>
        </w:tabs>
        <w:ind w:left="2880" w:hanging="360"/>
      </w:pPr>
      <w:rPr>
        <w:rFonts w:ascii="Arial" w:hAnsi="Arial" w:hint="default"/>
      </w:rPr>
    </w:lvl>
    <w:lvl w:ilvl="4" w:tplc="DBB2F12E" w:tentative="1">
      <w:start w:val="1"/>
      <w:numFmt w:val="bullet"/>
      <w:lvlText w:val="•"/>
      <w:lvlJc w:val="left"/>
      <w:pPr>
        <w:tabs>
          <w:tab w:val="num" w:pos="3600"/>
        </w:tabs>
        <w:ind w:left="3600" w:hanging="360"/>
      </w:pPr>
      <w:rPr>
        <w:rFonts w:ascii="Arial" w:hAnsi="Arial" w:hint="default"/>
      </w:rPr>
    </w:lvl>
    <w:lvl w:ilvl="5" w:tplc="F2EE5D86" w:tentative="1">
      <w:start w:val="1"/>
      <w:numFmt w:val="bullet"/>
      <w:lvlText w:val="•"/>
      <w:lvlJc w:val="left"/>
      <w:pPr>
        <w:tabs>
          <w:tab w:val="num" w:pos="4320"/>
        </w:tabs>
        <w:ind w:left="4320" w:hanging="360"/>
      </w:pPr>
      <w:rPr>
        <w:rFonts w:ascii="Arial" w:hAnsi="Arial" w:hint="default"/>
      </w:rPr>
    </w:lvl>
    <w:lvl w:ilvl="6" w:tplc="42BEFE2E" w:tentative="1">
      <w:start w:val="1"/>
      <w:numFmt w:val="bullet"/>
      <w:lvlText w:val="•"/>
      <w:lvlJc w:val="left"/>
      <w:pPr>
        <w:tabs>
          <w:tab w:val="num" w:pos="5040"/>
        </w:tabs>
        <w:ind w:left="5040" w:hanging="360"/>
      </w:pPr>
      <w:rPr>
        <w:rFonts w:ascii="Arial" w:hAnsi="Arial" w:hint="default"/>
      </w:rPr>
    </w:lvl>
    <w:lvl w:ilvl="7" w:tplc="D33C4E30" w:tentative="1">
      <w:start w:val="1"/>
      <w:numFmt w:val="bullet"/>
      <w:lvlText w:val="•"/>
      <w:lvlJc w:val="left"/>
      <w:pPr>
        <w:tabs>
          <w:tab w:val="num" w:pos="5760"/>
        </w:tabs>
        <w:ind w:left="5760" w:hanging="360"/>
      </w:pPr>
      <w:rPr>
        <w:rFonts w:ascii="Arial" w:hAnsi="Arial" w:hint="default"/>
      </w:rPr>
    </w:lvl>
    <w:lvl w:ilvl="8" w:tplc="EAF8B4E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3FA31AF"/>
    <w:multiLevelType w:val="hybridMultilevel"/>
    <w:tmpl w:val="A254086C"/>
    <w:lvl w:ilvl="0" w:tplc="8116CF58">
      <w:start w:val="1"/>
      <w:numFmt w:val="bullet"/>
      <w:lvlText w:val="•"/>
      <w:lvlJc w:val="left"/>
      <w:pPr>
        <w:tabs>
          <w:tab w:val="num" w:pos="720"/>
        </w:tabs>
        <w:ind w:left="720" w:hanging="360"/>
      </w:pPr>
      <w:rPr>
        <w:rFonts w:ascii="Arial" w:hAnsi="Arial" w:hint="default"/>
      </w:rPr>
    </w:lvl>
    <w:lvl w:ilvl="1" w:tplc="09D217E4" w:tentative="1">
      <w:start w:val="1"/>
      <w:numFmt w:val="bullet"/>
      <w:lvlText w:val="•"/>
      <w:lvlJc w:val="left"/>
      <w:pPr>
        <w:tabs>
          <w:tab w:val="num" w:pos="1440"/>
        </w:tabs>
        <w:ind w:left="1440" w:hanging="360"/>
      </w:pPr>
      <w:rPr>
        <w:rFonts w:ascii="Arial" w:hAnsi="Arial" w:hint="default"/>
      </w:rPr>
    </w:lvl>
    <w:lvl w:ilvl="2" w:tplc="D6F4F080" w:tentative="1">
      <w:start w:val="1"/>
      <w:numFmt w:val="bullet"/>
      <w:lvlText w:val="•"/>
      <w:lvlJc w:val="left"/>
      <w:pPr>
        <w:tabs>
          <w:tab w:val="num" w:pos="2160"/>
        </w:tabs>
        <w:ind w:left="2160" w:hanging="360"/>
      </w:pPr>
      <w:rPr>
        <w:rFonts w:ascii="Arial" w:hAnsi="Arial" w:hint="default"/>
      </w:rPr>
    </w:lvl>
    <w:lvl w:ilvl="3" w:tplc="2236E31A" w:tentative="1">
      <w:start w:val="1"/>
      <w:numFmt w:val="bullet"/>
      <w:lvlText w:val="•"/>
      <w:lvlJc w:val="left"/>
      <w:pPr>
        <w:tabs>
          <w:tab w:val="num" w:pos="2880"/>
        </w:tabs>
        <w:ind w:left="2880" w:hanging="360"/>
      </w:pPr>
      <w:rPr>
        <w:rFonts w:ascii="Arial" w:hAnsi="Arial" w:hint="default"/>
      </w:rPr>
    </w:lvl>
    <w:lvl w:ilvl="4" w:tplc="FCE0E792" w:tentative="1">
      <w:start w:val="1"/>
      <w:numFmt w:val="bullet"/>
      <w:lvlText w:val="•"/>
      <w:lvlJc w:val="left"/>
      <w:pPr>
        <w:tabs>
          <w:tab w:val="num" w:pos="3600"/>
        </w:tabs>
        <w:ind w:left="3600" w:hanging="360"/>
      </w:pPr>
      <w:rPr>
        <w:rFonts w:ascii="Arial" w:hAnsi="Arial" w:hint="default"/>
      </w:rPr>
    </w:lvl>
    <w:lvl w:ilvl="5" w:tplc="57585F5E" w:tentative="1">
      <w:start w:val="1"/>
      <w:numFmt w:val="bullet"/>
      <w:lvlText w:val="•"/>
      <w:lvlJc w:val="left"/>
      <w:pPr>
        <w:tabs>
          <w:tab w:val="num" w:pos="4320"/>
        </w:tabs>
        <w:ind w:left="4320" w:hanging="360"/>
      </w:pPr>
      <w:rPr>
        <w:rFonts w:ascii="Arial" w:hAnsi="Arial" w:hint="default"/>
      </w:rPr>
    </w:lvl>
    <w:lvl w:ilvl="6" w:tplc="0B9E2E8E" w:tentative="1">
      <w:start w:val="1"/>
      <w:numFmt w:val="bullet"/>
      <w:lvlText w:val="•"/>
      <w:lvlJc w:val="left"/>
      <w:pPr>
        <w:tabs>
          <w:tab w:val="num" w:pos="5040"/>
        </w:tabs>
        <w:ind w:left="5040" w:hanging="360"/>
      </w:pPr>
      <w:rPr>
        <w:rFonts w:ascii="Arial" w:hAnsi="Arial" w:hint="default"/>
      </w:rPr>
    </w:lvl>
    <w:lvl w:ilvl="7" w:tplc="47B8D4FA" w:tentative="1">
      <w:start w:val="1"/>
      <w:numFmt w:val="bullet"/>
      <w:lvlText w:val="•"/>
      <w:lvlJc w:val="left"/>
      <w:pPr>
        <w:tabs>
          <w:tab w:val="num" w:pos="5760"/>
        </w:tabs>
        <w:ind w:left="5760" w:hanging="360"/>
      </w:pPr>
      <w:rPr>
        <w:rFonts w:ascii="Arial" w:hAnsi="Arial" w:hint="default"/>
      </w:rPr>
    </w:lvl>
    <w:lvl w:ilvl="8" w:tplc="2996CC5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4351113"/>
    <w:multiLevelType w:val="hybridMultilevel"/>
    <w:tmpl w:val="5C00F66E"/>
    <w:lvl w:ilvl="0" w:tplc="67A0F17E">
      <w:start w:val="1"/>
      <w:numFmt w:val="bullet"/>
      <w:lvlText w:val="•"/>
      <w:lvlJc w:val="left"/>
      <w:pPr>
        <w:tabs>
          <w:tab w:val="num" w:pos="720"/>
        </w:tabs>
        <w:ind w:left="720" w:hanging="360"/>
      </w:pPr>
      <w:rPr>
        <w:rFonts w:ascii="Arial" w:hAnsi="Arial" w:hint="default"/>
      </w:rPr>
    </w:lvl>
    <w:lvl w:ilvl="1" w:tplc="2898BBBE" w:tentative="1">
      <w:start w:val="1"/>
      <w:numFmt w:val="bullet"/>
      <w:lvlText w:val="•"/>
      <w:lvlJc w:val="left"/>
      <w:pPr>
        <w:tabs>
          <w:tab w:val="num" w:pos="1440"/>
        </w:tabs>
        <w:ind w:left="1440" w:hanging="360"/>
      </w:pPr>
      <w:rPr>
        <w:rFonts w:ascii="Arial" w:hAnsi="Arial" w:hint="default"/>
      </w:rPr>
    </w:lvl>
    <w:lvl w:ilvl="2" w:tplc="FCB8B11E" w:tentative="1">
      <w:start w:val="1"/>
      <w:numFmt w:val="bullet"/>
      <w:lvlText w:val="•"/>
      <w:lvlJc w:val="left"/>
      <w:pPr>
        <w:tabs>
          <w:tab w:val="num" w:pos="2160"/>
        </w:tabs>
        <w:ind w:left="2160" w:hanging="360"/>
      </w:pPr>
      <w:rPr>
        <w:rFonts w:ascii="Arial" w:hAnsi="Arial" w:hint="default"/>
      </w:rPr>
    </w:lvl>
    <w:lvl w:ilvl="3" w:tplc="40600C2A" w:tentative="1">
      <w:start w:val="1"/>
      <w:numFmt w:val="bullet"/>
      <w:lvlText w:val="•"/>
      <w:lvlJc w:val="left"/>
      <w:pPr>
        <w:tabs>
          <w:tab w:val="num" w:pos="2880"/>
        </w:tabs>
        <w:ind w:left="2880" w:hanging="360"/>
      </w:pPr>
      <w:rPr>
        <w:rFonts w:ascii="Arial" w:hAnsi="Arial" w:hint="default"/>
      </w:rPr>
    </w:lvl>
    <w:lvl w:ilvl="4" w:tplc="F956E592" w:tentative="1">
      <w:start w:val="1"/>
      <w:numFmt w:val="bullet"/>
      <w:lvlText w:val="•"/>
      <w:lvlJc w:val="left"/>
      <w:pPr>
        <w:tabs>
          <w:tab w:val="num" w:pos="3600"/>
        </w:tabs>
        <w:ind w:left="3600" w:hanging="360"/>
      </w:pPr>
      <w:rPr>
        <w:rFonts w:ascii="Arial" w:hAnsi="Arial" w:hint="default"/>
      </w:rPr>
    </w:lvl>
    <w:lvl w:ilvl="5" w:tplc="D6EE016A" w:tentative="1">
      <w:start w:val="1"/>
      <w:numFmt w:val="bullet"/>
      <w:lvlText w:val="•"/>
      <w:lvlJc w:val="left"/>
      <w:pPr>
        <w:tabs>
          <w:tab w:val="num" w:pos="4320"/>
        </w:tabs>
        <w:ind w:left="4320" w:hanging="360"/>
      </w:pPr>
      <w:rPr>
        <w:rFonts w:ascii="Arial" w:hAnsi="Arial" w:hint="default"/>
      </w:rPr>
    </w:lvl>
    <w:lvl w:ilvl="6" w:tplc="B8948F52" w:tentative="1">
      <w:start w:val="1"/>
      <w:numFmt w:val="bullet"/>
      <w:lvlText w:val="•"/>
      <w:lvlJc w:val="left"/>
      <w:pPr>
        <w:tabs>
          <w:tab w:val="num" w:pos="5040"/>
        </w:tabs>
        <w:ind w:left="5040" w:hanging="360"/>
      </w:pPr>
      <w:rPr>
        <w:rFonts w:ascii="Arial" w:hAnsi="Arial" w:hint="default"/>
      </w:rPr>
    </w:lvl>
    <w:lvl w:ilvl="7" w:tplc="BFE2C182" w:tentative="1">
      <w:start w:val="1"/>
      <w:numFmt w:val="bullet"/>
      <w:lvlText w:val="•"/>
      <w:lvlJc w:val="left"/>
      <w:pPr>
        <w:tabs>
          <w:tab w:val="num" w:pos="5760"/>
        </w:tabs>
        <w:ind w:left="5760" w:hanging="360"/>
      </w:pPr>
      <w:rPr>
        <w:rFonts w:ascii="Arial" w:hAnsi="Arial" w:hint="default"/>
      </w:rPr>
    </w:lvl>
    <w:lvl w:ilvl="8" w:tplc="386266C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0BA5FDD"/>
    <w:multiLevelType w:val="hybridMultilevel"/>
    <w:tmpl w:val="C8748384"/>
    <w:lvl w:ilvl="0" w:tplc="CD76A4CA">
      <w:start w:val="1"/>
      <w:numFmt w:val="bullet"/>
      <w:lvlText w:val="•"/>
      <w:lvlJc w:val="left"/>
      <w:pPr>
        <w:tabs>
          <w:tab w:val="num" w:pos="720"/>
        </w:tabs>
        <w:ind w:left="720" w:hanging="360"/>
      </w:pPr>
      <w:rPr>
        <w:rFonts w:ascii="Arial" w:hAnsi="Arial" w:hint="default"/>
      </w:rPr>
    </w:lvl>
    <w:lvl w:ilvl="1" w:tplc="88F6AA14" w:tentative="1">
      <w:start w:val="1"/>
      <w:numFmt w:val="bullet"/>
      <w:lvlText w:val="•"/>
      <w:lvlJc w:val="left"/>
      <w:pPr>
        <w:tabs>
          <w:tab w:val="num" w:pos="1440"/>
        </w:tabs>
        <w:ind w:left="1440" w:hanging="360"/>
      </w:pPr>
      <w:rPr>
        <w:rFonts w:ascii="Arial" w:hAnsi="Arial" w:hint="default"/>
      </w:rPr>
    </w:lvl>
    <w:lvl w:ilvl="2" w:tplc="48EC1162" w:tentative="1">
      <w:start w:val="1"/>
      <w:numFmt w:val="bullet"/>
      <w:lvlText w:val="•"/>
      <w:lvlJc w:val="left"/>
      <w:pPr>
        <w:tabs>
          <w:tab w:val="num" w:pos="2160"/>
        </w:tabs>
        <w:ind w:left="2160" w:hanging="360"/>
      </w:pPr>
      <w:rPr>
        <w:rFonts w:ascii="Arial" w:hAnsi="Arial" w:hint="default"/>
      </w:rPr>
    </w:lvl>
    <w:lvl w:ilvl="3" w:tplc="4E06BF5A" w:tentative="1">
      <w:start w:val="1"/>
      <w:numFmt w:val="bullet"/>
      <w:lvlText w:val="•"/>
      <w:lvlJc w:val="left"/>
      <w:pPr>
        <w:tabs>
          <w:tab w:val="num" w:pos="2880"/>
        </w:tabs>
        <w:ind w:left="2880" w:hanging="360"/>
      </w:pPr>
      <w:rPr>
        <w:rFonts w:ascii="Arial" w:hAnsi="Arial" w:hint="default"/>
      </w:rPr>
    </w:lvl>
    <w:lvl w:ilvl="4" w:tplc="5A947582" w:tentative="1">
      <w:start w:val="1"/>
      <w:numFmt w:val="bullet"/>
      <w:lvlText w:val="•"/>
      <w:lvlJc w:val="left"/>
      <w:pPr>
        <w:tabs>
          <w:tab w:val="num" w:pos="3600"/>
        </w:tabs>
        <w:ind w:left="3600" w:hanging="360"/>
      </w:pPr>
      <w:rPr>
        <w:rFonts w:ascii="Arial" w:hAnsi="Arial" w:hint="default"/>
      </w:rPr>
    </w:lvl>
    <w:lvl w:ilvl="5" w:tplc="82C41F5E" w:tentative="1">
      <w:start w:val="1"/>
      <w:numFmt w:val="bullet"/>
      <w:lvlText w:val="•"/>
      <w:lvlJc w:val="left"/>
      <w:pPr>
        <w:tabs>
          <w:tab w:val="num" w:pos="4320"/>
        </w:tabs>
        <w:ind w:left="4320" w:hanging="360"/>
      </w:pPr>
      <w:rPr>
        <w:rFonts w:ascii="Arial" w:hAnsi="Arial" w:hint="default"/>
      </w:rPr>
    </w:lvl>
    <w:lvl w:ilvl="6" w:tplc="D932020C" w:tentative="1">
      <w:start w:val="1"/>
      <w:numFmt w:val="bullet"/>
      <w:lvlText w:val="•"/>
      <w:lvlJc w:val="left"/>
      <w:pPr>
        <w:tabs>
          <w:tab w:val="num" w:pos="5040"/>
        </w:tabs>
        <w:ind w:left="5040" w:hanging="360"/>
      </w:pPr>
      <w:rPr>
        <w:rFonts w:ascii="Arial" w:hAnsi="Arial" w:hint="default"/>
      </w:rPr>
    </w:lvl>
    <w:lvl w:ilvl="7" w:tplc="C4241654" w:tentative="1">
      <w:start w:val="1"/>
      <w:numFmt w:val="bullet"/>
      <w:lvlText w:val="•"/>
      <w:lvlJc w:val="left"/>
      <w:pPr>
        <w:tabs>
          <w:tab w:val="num" w:pos="5760"/>
        </w:tabs>
        <w:ind w:left="5760" w:hanging="360"/>
      </w:pPr>
      <w:rPr>
        <w:rFonts w:ascii="Arial" w:hAnsi="Arial" w:hint="default"/>
      </w:rPr>
    </w:lvl>
    <w:lvl w:ilvl="8" w:tplc="0C82400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39207B2"/>
    <w:multiLevelType w:val="hybridMultilevel"/>
    <w:tmpl w:val="D5968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0C05F5"/>
    <w:multiLevelType w:val="hybridMultilevel"/>
    <w:tmpl w:val="92BCCF92"/>
    <w:lvl w:ilvl="0" w:tplc="9C363B78">
      <w:start w:val="1"/>
      <w:numFmt w:val="bullet"/>
      <w:lvlText w:val="•"/>
      <w:lvlJc w:val="left"/>
      <w:pPr>
        <w:tabs>
          <w:tab w:val="num" w:pos="720"/>
        </w:tabs>
        <w:ind w:left="720" w:hanging="360"/>
      </w:pPr>
      <w:rPr>
        <w:rFonts w:ascii="Arial" w:hAnsi="Arial" w:hint="default"/>
      </w:rPr>
    </w:lvl>
    <w:lvl w:ilvl="1" w:tplc="CB1C8B8C" w:tentative="1">
      <w:start w:val="1"/>
      <w:numFmt w:val="bullet"/>
      <w:lvlText w:val="•"/>
      <w:lvlJc w:val="left"/>
      <w:pPr>
        <w:tabs>
          <w:tab w:val="num" w:pos="1440"/>
        </w:tabs>
        <w:ind w:left="1440" w:hanging="360"/>
      </w:pPr>
      <w:rPr>
        <w:rFonts w:ascii="Arial" w:hAnsi="Arial" w:hint="default"/>
      </w:rPr>
    </w:lvl>
    <w:lvl w:ilvl="2" w:tplc="E402D6B6" w:tentative="1">
      <w:start w:val="1"/>
      <w:numFmt w:val="bullet"/>
      <w:lvlText w:val="•"/>
      <w:lvlJc w:val="left"/>
      <w:pPr>
        <w:tabs>
          <w:tab w:val="num" w:pos="2160"/>
        </w:tabs>
        <w:ind w:left="2160" w:hanging="360"/>
      </w:pPr>
      <w:rPr>
        <w:rFonts w:ascii="Arial" w:hAnsi="Arial" w:hint="default"/>
      </w:rPr>
    </w:lvl>
    <w:lvl w:ilvl="3" w:tplc="B9323AF0" w:tentative="1">
      <w:start w:val="1"/>
      <w:numFmt w:val="bullet"/>
      <w:lvlText w:val="•"/>
      <w:lvlJc w:val="left"/>
      <w:pPr>
        <w:tabs>
          <w:tab w:val="num" w:pos="2880"/>
        </w:tabs>
        <w:ind w:left="2880" w:hanging="360"/>
      </w:pPr>
      <w:rPr>
        <w:rFonts w:ascii="Arial" w:hAnsi="Arial" w:hint="default"/>
      </w:rPr>
    </w:lvl>
    <w:lvl w:ilvl="4" w:tplc="99587098" w:tentative="1">
      <w:start w:val="1"/>
      <w:numFmt w:val="bullet"/>
      <w:lvlText w:val="•"/>
      <w:lvlJc w:val="left"/>
      <w:pPr>
        <w:tabs>
          <w:tab w:val="num" w:pos="3600"/>
        </w:tabs>
        <w:ind w:left="3600" w:hanging="360"/>
      </w:pPr>
      <w:rPr>
        <w:rFonts w:ascii="Arial" w:hAnsi="Arial" w:hint="default"/>
      </w:rPr>
    </w:lvl>
    <w:lvl w:ilvl="5" w:tplc="D734A402" w:tentative="1">
      <w:start w:val="1"/>
      <w:numFmt w:val="bullet"/>
      <w:lvlText w:val="•"/>
      <w:lvlJc w:val="left"/>
      <w:pPr>
        <w:tabs>
          <w:tab w:val="num" w:pos="4320"/>
        </w:tabs>
        <w:ind w:left="4320" w:hanging="360"/>
      </w:pPr>
      <w:rPr>
        <w:rFonts w:ascii="Arial" w:hAnsi="Arial" w:hint="default"/>
      </w:rPr>
    </w:lvl>
    <w:lvl w:ilvl="6" w:tplc="7FB6D304" w:tentative="1">
      <w:start w:val="1"/>
      <w:numFmt w:val="bullet"/>
      <w:lvlText w:val="•"/>
      <w:lvlJc w:val="left"/>
      <w:pPr>
        <w:tabs>
          <w:tab w:val="num" w:pos="5040"/>
        </w:tabs>
        <w:ind w:left="5040" w:hanging="360"/>
      </w:pPr>
      <w:rPr>
        <w:rFonts w:ascii="Arial" w:hAnsi="Arial" w:hint="default"/>
      </w:rPr>
    </w:lvl>
    <w:lvl w:ilvl="7" w:tplc="E696CDF2" w:tentative="1">
      <w:start w:val="1"/>
      <w:numFmt w:val="bullet"/>
      <w:lvlText w:val="•"/>
      <w:lvlJc w:val="left"/>
      <w:pPr>
        <w:tabs>
          <w:tab w:val="num" w:pos="5760"/>
        </w:tabs>
        <w:ind w:left="5760" w:hanging="360"/>
      </w:pPr>
      <w:rPr>
        <w:rFonts w:ascii="Arial" w:hAnsi="Arial" w:hint="default"/>
      </w:rPr>
    </w:lvl>
    <w:lvl w:ilvl="8" w:tplc="3564A9A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C843094"/>
    <w:multiLevelType w:val="hybridMultilevel"/>
    <w:tmpl w:val="D79867CC"/>
    <w:lvl w:ilvl="0" w:tplc="9B8CC078">
      <w:start w:val="1"/>
      <w:numFmt w:val="bullet"/>
      <w:lvlText w:val="•"/>
      <w:lvlJc w:val="left"/>
      <w:pPr>
        <w:tabs>
          <w:tab w:val="num" w:pos="720"/>
        </w:tabs>
        <w:ind w:left="720" w:hanging="360"/>
      </w:pPr>
      <w:rPr>
        <w:rFonts w:ascii="Arial" w:hAnsi="Arial" w:hint="default"/>
      </w:rPr>
    </w:lvl>
    <w:lvl w:ilvl="1" w:tplc="64522980" w:tentative="1">
      <w:start w:val="1"/>
      <w:numFmt w:val="bullet"/>
      <w:lvlText w:val="•"/>
      <w:lvlJc w:val="left"/>
      <w:pPr>
        <w:tabs>
          <w:tab w:val="num" w:pos="1440"/>
        </w:tabs>
        <w:ind w:left="1440" w:hanging="360"/>
      </w:pPr>
      <w:rPr>
        <w:rFonts w:ascii="Arial" w:hAnsi="Arial" w:hint="default"/>
      </w:rPr>
    </w:lvl>
    <w:lvl w:ilvl="2" w:tplc="7A360E02" w:tentative="1">
      <w:start w:val="1"/>
      <w:numFmt w:val="bullet"/>
      <w:lvlText w:val="•"/>
      <w:lvlJc w:val="left"/>
      <w:pPr>
        <w:tabs>
          <w:tab w:val="num" w:pos="2160"/>
        </w:tabs>
        <w:ind w:left="2160" w:hanging="360"/>
      </w:pPr>
      <w:rPr>
        <w:rFonts w:ascii="Arial" w:hAnsi="Arial" w:hint="default"/>
      </w:rPr>
    </w:lvl>
    <w:lvl w:ilvl="3" w:tplc="BE566D74" w:tentative="1">
      <w:start w:val="1"/>
      <w:numFmt w:val="bullet"/>
      <w:lvlText w:val="•"/>
      <w:lvlJc w:val="left"/>
      <w:pPr>
        <w:tabs>
          <w:tab w:val="num" w:pos="2880"/>
        </w:tabs>
        <w:ind w:left="2880" w:hanging="360"/>
      </w:pPr>
      <w:rPr>
        <w:rFonts w:ascii="Arial" w:hAnsi="Arial" w:hint="default"/>
      </w:rPr>
    </w:lvl>
    <w:lvl w:ilvl="4" w:tplc="5F70CA78" w:tentative="1">
      <w:start w:val="1"/>
      <w:numFmt w:val="bullet"/>
      <w:lvlText w:val="•"/>
      <w:lvlJc w:val="left"/>
      <w:pPr>
        <w:tabs>
          <w:tab w:val="num" w:pos="3600"/>
        </w:tabs>
        <w:ind w:left="3600" w:hanging="360"/>
      </w:pPr>
      <w:rPr>
        <w:rFonts w:ascii="Arial" w:hAnsi="Arial" w:hint="default"/>
      </w:rPr>
    </w:lvl>
    <w:lvl w:ilvl="5" w:tplc="ED4295EE" w:tentative="1">
      <w:start w:val="1"/>
      <w:numFmt w:val="bullet"/>
      <w:lvlText w:val="•"/>
      <w:lvlJc w:val="left"/>
      <w:pPr>
        <w:tabs>
          <w:tab w:val="num" w:pos="4320"/>
        </w:tabs>
        <w:ind w:left="4320" w:hanging="360"/>
      </w:pPr>
      <w:rPr>
        <w:rFonts w:ascii="Arial" w:hAnsi="Arial" w:hint="default"/>
      </w:rPr>
    </w:lvl>
    <w:lvl w:ilvl="6" w:tplc="67800376" w:tentative="1">
      <w:start w:val="1"/>
      <w:numFmt w:val="bullet"/>
      <w:lvlText w:val="•"/>
      <w:lvlJc w:val="left"/>
      <w:pPr>
        <w:tabs>
          <w:tab w:val="num" w:pos="5040"/>
        </w:tabs>
        <w:ind w:left="5040" w:hanging="360"/>
      </w:pPr>
      <w:rPr>
        <w:rFonts w:ascii="Arial" w:hAnsi="Arial" w:hint="default"/>
      </w:rPr>
    </w:lvl>
    <w:lvl w:ilvl="7" w:tplc="0832B3BA" w:tentative="1">
      <w:start w:val="1"/>
      <w:numFmt w:val="bullet"/>
      <w:lvlText w:val="•"/>
      <w:lvlJc w:val="left"/>
      <w:pPr>
        <w:tabs>
          <w:tab w:val="num" w:pos="5760"/>
        </w:tabs>
        <w:ind w:left="5760" w:hanging="360"/>
      </w:pPr>
      <w:rPr>
        <w:rFonts w:ascii="Arial" w:hAnsi="Arial" w:hint="default"/>
      </w:rPr>
    </w:lvl>
    <w:lvl w:ilvl="8" w:tplc="7512D6F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DDD6565"/>
    <w:multiLevelType w:val="hybridMultilevel"/>
    <w:tmpl w:val="52F0488E"/>
    <w:lvl w:ilvl="0" w:tplc="EC589C6E">
      <w:start w:val="1"/>
      <w:numFmt w:val="bullet"/>
      <w:lvlText w:val="•"/>
      <w:lvlJc w:val="left"/>
      <w:pPr>
        <w:tabs>
          <w:tab w:val="num" w:pos="720"/>
        </w:tabs>
        <w:ind w:left="720" w:hanging="360"/>
      </w:pPr>
      <w:rPr>
        <w:rFonts w:ascii="Arial" w:hAnsi="Arial" w:hint="default"/>
      </w:rPr>
    </w:lvl>
    <w:lvl w:ilvl="1" w:tplc="CDF4C0D4" w:tentative="1">
      <w:start w:val="1"/>
      <w:numFmt w:val="bullet"/>
      <w:lvlText w:val="•"/>
      <w:lvlJc w:val="left"/>
      <w:pPr>
        <w:tabs>
          <w:tab w:val="num" w:pos="1440"/>
        </w:tabs>
        <w:ind w:left="1440" w:hanging="360"/>
      </w:pPr>
      <w:rPr>
        <w:rFonts w:ascii="Arial" w:hAnsi="Arial" w:hint="default"/>
      </w:rPr>
    </w:lvl>
    <w:lvl w:ilvl="2" w:tplc="0824C708" w:tentative="1">
      <w:start w:val="1"/>
      <w:numFmt w:val="bullet"/>
      <w:lvlText w:val="•"/>
      <w:lvlJc w:val="left"/>
      <w:pPr>
        <w:tabs>
          <w:tab w:val="num" w:pos="2160"/>
        </w:tabs>
        <w:ind w:left="2160" w:hanging="360"/>
      </w:pPr>
      <w:rPr>
        <w:rFonts w:ascii="Arial" w:hAnsi="Arial" w:hint="default"/>
      </w:rPr>
    </w:lvl>
    <w:lvl w:ilvl="3" w:tplc="13CCDA72" w:tentative="1">
      <w:start w:val="1"/>
      <w:numFmt w:val="bullet"/>
      <w:lvlText w:val="•"/>
      <w:lvlJc w:val="left"/>
      <w:pPr>
        <w:tabs>
          <w:tab w:val="num" w:pos="2880"/>
        </w:tabs>
        <w:ind w:left="2880" w:hanging="360"/>
      </w:pPr>
      <w:rPr>
        <w:rFonts w:ascii="Arial" w:hAnsi="Arial" w:hint="default"/>
      </w:rPr>
    </w:lvl>
    <w:lvl w:ilvl="4" w:tplc="00D404C6" w:tentative="1">
      <w:start w:val="1"/>
      <w:numFmt w:val="bullet"/>
      <w:lvlText w:val="•"/>
      <w:lvlJc w:val="left"/>
      <w:pPr>
        <w:tabs>
          <w:tab w:val="num" w:pos="3600"/>
        </w:tabs>
        <w:ind w:left="3600" w:hanging="360"/>
      </w:pPr>
      <w:rPr>
        <w:rFonts w:ascii="Arial" w:hAnsi="Arial" w:hint="default"/>
      </w:rPr>
    </w:lvl>
    <w:lvl w:ilvl="5" w:tplc="5EFA12B4" w:tentative="1">
      <w:start w:val="1"/>
      <w:numFmt w:val="bullet"/>
      <w:lvlText w:val="•"/>
      <w:lvlJc w:val="left"/>
      <w:pPr>
        <w:tabs>
          <w:tab w:val="num" w:pos="4320"/>
        </w:tabs>
        <w:ind w:left="4320" w:hanging="360"/>
      </w:pPr>
      <w:rPr>
        <w:rFonts w:ascii="Arial" w:hAnsi="Arial" w:hint="default"/>
      </w:rPr>
    </w:lvl>
    <w:lvl w:ilvl="6" w:tplc="D30E7B42" w:tentative="1">
      <w:start w:val="1"/>
      <w:numFmt w:val="bullet"/>
      <w:lvlText w:val="•"/>
      <w:lvlJc w:val="left"/>
      <w:pPr>
        <w:tabs>
          <w:tab w:val="num" w:pos="5040"/>
        </w:tabs>
        <w:ind w:left="5040" w:hanging="360"/>
      </w:pPr>
      <w:rPr>
        <w:rFonts w:ascii="Arial" w:hAnsi="Arial" w:hint="default"/>
      </w:rPr>
    </w:lvl>
    <w:lvl w:ilvl="7" w:tplc="00B69C78" w:tentative="1">
      <w:start w:val="1"/>
      <w:numFmt w:val="bullet"/>
      <w:lvlText w:val="•"/>
      <w:lvlJc w:val="left"/>
      <w:pPr>
        <w:tabs>
          <w:tab w:val="num" w:pos="5760"/>
        </w:tabs>
        <w:ind w:left="5760" w:hanging="360"/>
      </w:pPr>
      <w:rPr>
        <w:rFonts w:ascii="Arial" w:hAnsi="Arial" w:hint="default"/>
      </w:rPr>
    </w:lvl>
    <w:lvl w:ilvl="8" w:tplc="4CE8CC44" w:tentative="1">
      <w:start w:val="1"/>
      <w:numFmt w:val="bullet"/>
      <w:lvlText w:val="•"/>
      <w:lvlJc w:val="left"/>
      <w:pPr>
        <w:tabs>
          <w:tab w:val="num" w:pos="6480"/>
        </w:tabs>
        <w:ind w:left="6480" w:hanging="360"/>
      </w:pPr>
      <w:rPr>
        <w:rFonts w:ascii="Arial" w:hAnsi="Arial" w:hint="default"/>
      </w:rPr>
    </w:lvl>
  </w:abstractNum>
  <w:num w:numId="1" w16cid:durableId="189417252">
    <w:abstractNumId w:val="6"/>
  </w:num>
  <w:num w:numId="2" w16cid:durableId="1869484908">
    <w:abstractNumId w:val="3"/>
  </w:num>
  <w:num w:numId="3" w16cid:durableId="608512896">
    <w:abstractNumId w:val="22"/>
  </w:num>
  <w:num w:numId="4" w16cid:durableId="1425220829">
    <w:abstractNumId w:val="15"/>
  </w:num>
  <w:num w:numId="5" w16cid:durableId="1910771503">
    <w:abstractNumId w:val="19"/>
  </w:num>
  <w:num w:numId="6" w16cid:durableId="197089166">
    <w:abstractNumId w:val="9"/>
  </w:num>
  <w:num w:numId="7" w16cid:durableId="1765606912">
    <w:abstractNumId w:val="24"/>
  </w:num>
  <w:num w:numId="8" w16cid:durableId="1957054117">
    <w:abstractNumId w:val="18"/>
  </w:num>
  <w:num w:numId="9" w16cid:durableId="319239894">
    <w:abstractNumId w:val="13"/>
  </w:num>
  <w:num w:numId="10" w16cid:durableId="2111927333">
    <w:abstractNumId w:val="17"/>
  </w:num>
  <w:num w:numId="11" w16cid:durableId="291399417">
    <w:abstractNumId w:val="4"/>
  </w:num>
  <w:num w:numId="12" w16cid:durableId="269509383">
    <w:abstractNumId w:val="20"/>
  </w:num>
  <w:num w:numId="13" w16cid:durableId="996345960">
    <w:abstractNumId w:val="8"/>
  </w:num>
  <w:num w:numId="14" w16cid:durableId="1743722908">
    <w:abstractNumId w:val="5"/>
  </w:num>
  <w:num w:numId="15" w16cid:durableId="437216526">
    <w:abstractNumId w:val="2"/>
  </w:num>
  <w:num w:numId="16" w16cid:durableId="445002493">
    <w:abstractNumId w:val="11"/>
  </w:num>
  <w:num w:numId="17" w16cid:durableId="1772626698">
    <w:abstractNumId w:val="16"/>
  </w:num>
  <w:num w:numId="18" w16cid:durableId="1507668157">
    <w:abstractNumId w:val="21"/>
  </w:num>
  <w:num w:numId="19" w16cid:durableId="756484677">
    <w:abstractNumId w:val="23"/>
  </w:num>
  <w:num w:numId="20" w16cid:durableId="1496919070">
    <w:abstractNumId w:val="14"/>
  </w:num>
  <w:num w:numId="21" w16cid:durableId="216281406">
    <w:abstractNumId w:val="12"/>
  </w:num>
  <w:num w:numId="22" w16cid:durableId="1242058372">
    <w:abstractNumId w:val="0"/>
  </w:num>
  <w:num w:numId="23" w16cid:durableId="2078242170">
    <w:abstractNumId w:val="1"/>
  </w:num>
  <w:num w:numId="24" w16cid:durableId="1095129303">
    <w:abstractNumId w:val="7"/>
  </w:num>
  <w:num w:numId="25" w16cid:durableId="2199416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245"/>
    <w:rsid w:val="00005A2F"/>
    <w:rsid w:val="00011586"/>
    <w:rsid w:val="00014EDD"/>
    <w:rsid w:val="000160F1"/>
    <w:rsid w:val="0001640E"/>
    <w:rsid w:val="00016F29"/>
    <w:rsid w:val="00017770"/>
    <w:rsid w:val="00017CAA"/>
    <w:rsid w:val="00021B3B"/>
    <w:rsid w:val="00026003"/>
    <w:rsid w:val="0002623A"/>
    <w:rsid w:val="00026B8B"/>
    <w:rsid w:val="00034E8F"/>
    <w:rsid w:val="000354C6"/>
    <w:rsid w:val="00035723"/>
    <w:rsid w:val="00037636"/>
    <w:rsid w:val="00044505"/>
    <w:rsid w:val="00044E1A"/>
    <w:rsid w:val="00056915"/>
    <w:rsid w:val="00060096"/>
    <w:rsid w:val="00060157"/>
    <w:rsid w:val="00060E9B"/>
    <w:rsid w:val="000622F9"/>
    <w:rsid w:val="00064F9D"/>
    <w:rsid w:val="00065EC0"/>
    <w:rsid w:val="00067561"/>
    <w:rsid w:val="00075CE5"/>
    <w:rsid w:val="0007717E"/>
    <w:rsid w:val="00082626"/>
    <w:rsid w:val="00083DAE"/>
    <w:rsid w:val="00084104"/>
    <w:rsid w:val="00084E65"/>
    <w:rsid w:val="00085280"/>
    <w:rsid w:val="00087925"/>
    <w:rsid w:val="00091343"/>
    <w:rsid w:val="000948F7"/>
    <w:rsid w:val="0009527B"/>
    <w:rsid w:val="00096026"/>
    <w:rsid w:val="000A011D"/>
    <w:rsid w:val="000A3A49"/>
    <w:rsid w:val="000A6F37"/>
    <w:rsid w:val="000A7B0F"/>
    <w:rsid w:val="000B532A"/>
    <w:rsid w:val="000B5BD4"/>
    <w:rsid w:val="000B7756"/>
    <w:rsid w:val="000C09A3"/>
    <w:rsid w:val="000C19BE"/>
    <w:rsid w:val="000C306F"/>
    <w:rsid w:val="000C4614"/>
    <w:rsid w:val="000C5930"/>
    <w:rsid w:val="000C786C"/>
    <w:rsid w:val="000D0692"/>
    <w:rsid w:val="000D0A4E"/>
    <w:rsid w:val="000D33FF"/>
    <w:rsid w:val="000D5738"/>
    <w:rsid w:val="000D75AF"/>
    <w:rsid w:val="000F31EE"/>
    <w:rsid w:val="000F53B6"/>
    <w:rsid w:val="000F592C"/>
    <w:rsid w:val="000F5935"/>
    <w:rsid w:val="001019E3"/>
    <w:rsid w:val="00106104"/>
    <w:rsid w:val="0010626E"/>
    <w:rsid w:val="00107936"/>
    <w:rsid w:val="00115143"/>
    <w:rsid w:val="00115B96"/>
    <w:rsid w:val="00116603"/>
    <w:rsid w:val="0011698D"/>
    <w:rsid w:val="00117CBD"/>
    <w:rsid w:val="00125B7D"/>
    <w:rsid w:val="00132603"/>
    <w:rsid w:val="001348DC"/>
    <w:rsid w:val="00144562"/>
    <w:rsid w:val="00144FB2"/>
    <w:rsid w:val="00151E21"/>
    <w:rsid w:val="001542D9"/>
    <w:rsid w:val="00154A2A"/>
    <w:rsid w:val="00157592"/>
    <w:rsid w:val="001575BB"/>
    <w:rsid w:val="00161BA9"/>
    <w:rsid w:val="00161C78"/>
    <w:rsid w:val="00162643"/>
    <w:rsid w:val="0016533A"/>
    <w:rsid w:val="0017046D"/>
    <w:rsid w:val="001773EB"/>
    <w:rsid w:val="00177400"/>
    <w:rsid w:val="00184BDF"/>
    <w:rsid w:val="00185230"/>
    <w:rsid w:val="001870B4"/>
    <w:rsid w:val="00195B10"/>
    <w:rsid w:val="001A0F83"/>
    <w:rsid w:val="001A4AA2"/>
    <w:rsid w:val="001A5C20"/>
    <w:rsid w:val="001B0C7F"/>
    <w:rsid w:val="001B101F"/>
    <w:rsid w:val="001B19A5"/>
    <w:rsid w:val="001B61B3"/>
    <w:rsid w:val="001C1286"/>
    <w:rsid w:val="001C7640"/>
    <w:rsid w:val="001D57CB"/>
    <w:rsid w:val="001E6FB3"/>
    <w:rsid w:val="001E7545"/>
    <w:rsid w:val="001F276B"/>
    <w:rsid w:val="00206012"/>
    <w:rsid w:val="0021063C"/>
    <w:rsid w:val="00217B44"/>
    <w:rsid w:val="002323CF"/>
    <w:rsid w:val="002333F3"/>
    <w:rsid w:val="00234AAE"/>
    <w:rsid w:val="002401E1"/>
    <w:rsid w:val="00240444"/>
    <w:rsid w:val="00242253"/>
    <w:rsid w:val="00242C4C"/>
    <w:rsid w:val="0024457F"/>
    <w:rsid w:val="00245560"/>
    <w:rsid w:val="002457F6"/>
    <w:rsid w:val="002466BF"/>
    <w:rsid w:val="00246881"/>
    <w:rsid w:val="00255084"/>
    <w:rsid w:val="0025518F"/>
    <w:rsid w:val="0025565F"/>
    <w:rsid w:val="00260BD3"/>
    <w:rsid w:val="00265EAC"/>
    <w:rsid w:val="002675C8"/>
    <w:rsid w:val="00271D83"/>
    <w:rsid w:val="00275425"/>
    <w:rsid w:val="00275AA1"/>
    <w:rsid w:val="00285A74"/>
    <w:rsid w:val="00287C2A"/>
    <w:rsid w:val="00290A13"/>
    <w:rsid w:val="0029576E"/>
    <w:rsid w:val="00295963"/>
    <w:rsid w:val="002A01A5"/>
    <w:rsid w:val="002A1436"/>
    <w:rsid w:val="002A3BCA"/>
    <w:rsid w:val="002A4B8A"/>
    <w:rsid w:val="002A553B"/>
    <w:rsid w:val="002A74A4"/>
    <w:rsid w:val="002B6B05"/>
    <w:rsid w:val="002C390F"/>
    <w:rsid w:val="002C4F71"/>
    <w:rsid w:val="002C74AB"/>
    <w:rsid w:val="002D3DD9"/>
    <w:rsid w:val="002D3F3D"/>
    <w:rsid w:val="002D60EB"/>
    <w:rsid w:val="002E30A0"/>
    <w:rsid w:val="002E3967"/>
    <w:rsid w:val="002E3A11"/>
    <w:rsid w:val="002E4091"/>
    <w:rsid w:val="002E5BD3"/>
    <w:rsid w:val="002E79C8"/>
    <w:rsid w:val="002E7C1C"/>
    <w:rsid w:val="002E7E50"/>
    <w:rsid w:val="002F1856"/>
    <w:rsid w:val="002F1960"/>
    <w:rsid w:val="002F58C4"/>
    <w:rsid w:val="002F6FD6"/>
    <w:rsid w:val="002F7C13"/>
    <w:rsid w:val="0030161C"/>
    <w:rsid w:val="0030319D"/>
    <w:rsid w:val="003036BD"/>
    <w:rsid w:val="00306460"/>
    <w:rsid w:val="00306688"/>
    <w:rsid w:val="003100E7"/>
    <w:rsid w:val="003128FD"/>
    <w:rsid w:val="0031447D"/>
    <w:rsid w:val="003158BB"/>
    <w:rsid w:val="00323D88"/>
    <w:rsid w:val="00324CCD"/>
    <w:rsid w:val="00325A24"/>
    <w:rsid w:val="00325F03"/>
    <w:rsid w:val="00326A04"/>
    <w:rsid w:val="00330E07"/>
    <w:rsid w:val="00336D4F"/>
    <w:rsid w:val="00340AE3"/>
    <w:rsid w:val="00342B82"/>
    <w:rsid w:val="00345A6A"/>
    <w:rsid w:val="00351707"/>
    <w:rsid w:val="00353982"/>
    <w:rsid w:val="00353C20"/>
    <w:rsid w:val="00356D7A"/>
    <w:rsid w:val="00360F85"/>
    <w:rsid w:val="003611A4"/>
    <w:rsid w:val="00363D69"/>
    <w:rsid w:val="00367C9B"/>
    <w:rsid w:val="003726F9"/>
    <w:rsid w:val="0037455F"/>
    <w:rsid w:val="0037515F"/>
    <w:rsid w:val="003762F7"/>
    <w:rsid w:val="00381954"/>
    <w:rsid w:val="003846DA"/>
    <w:rsid w:val="003857E9"/>
    <w:rsid w:val="00387961"/>
    <w:rsid w:val="00387F2E"/>
    <w:rsid w:val="00392A06"/>
    <w:rsid w:val="003965C6"/>
    <w:rsid w:val="00397E31"/>
    <w:rsid w:val="003A0723"/>
    <w:rsid w:val="003A18A0"/>
    <w:rsid w:val="003A3B90"/>
    <w:rsid w:val="003A59D6"/>
    <w:rsid w:val="003B3417"/>
    <w:rsid w:val="003B5AB6"/>
    <w:rsid w:val="003B7CBD"/>
    <w:rsid w:val="003C11E7"/>
    <w:rsid w:val="003C301C"/>
    <w:rsid w:val="003C3A32"/>
    <w:rsid w:val="003C405C"/>
    <w:rsid w:val="003C4684"/>
    <w:rsid w:val="003C4A4D"/>
    <w:rsid w:val="003D04B8"/>
    <w:rsid w:val="003D206F"/>
    <w:rsid w:val="003D2C95"/>
    <w:rsid w:val="003D6245"/>
    <w:rsid w:val="003E0E13"/>
    <w:rsid w:val="003E633E"/>
    <w:rsid w:val="003F5F1F"/>
    <w:rsid w:val="00401576"/>
    <w:rsid w:val="00402493"/>
    <w:rsid w:val="00407119"/>
    <w:rsid w:val="00410155"/>
    <w:rsid w:val="00410A8A"/>
    <w:rsid w:val="00414AD6"/>
    <w:rsid w:val="00415A3B"/>
    <w:rsid w:val="004202BB"/>
    <w:rsid w:val="004216C3"/>
    <w:rsid w:val="00430EC8"/>
    <w:rsid w:val="00433632"/>
    <w:rsid w:val="004356A8"/>
    <w:rsid w:val="004449CF"/>
    <w:rsid w:val="004504A7"/>
    <w:rsid w:val="0045074B"/>
    <w:rsid w:val="004536BB"/>
    <w:rsid w:val="00454C54"/>
    <w:rsid w:val="0045677F"/>
    <w:rsid w:val="004677CE"/>
    <w:rsid w:val="0047177D"/>
    <w:rsid w:val="00472A2E"/>
    <w:rsid w:val="00474196"/>
    <w:rsid w:val="004774AD"/>
    <w:rsid w:val="00480708"/>
    <w:rsid w:val="00480872"/>
    <w:rsid w:val="004824F2"/>
    <w:rsid w:val="00484D5A"/>
    <w:rsid w:val="00486770"/>
    <w:rsid w:val="004903BA"/>
    <w:rsid w:val="00491A48"/>
    <w:rsid w:val="004924CB"/>
    <w:rsid w:val="00493AB5"/>
    <w:rsid w:val="00495018"/>
    <w:rsid w:val="00496017"/>
    <w:rsid w:val="004A0C1D"/>
    <w:rsid w:val="004A0FF4"/>
    <w:rsid w:val="004A11F6"/>
    <w:rsid w:val="004A746B"/>
    <w:rsid w:val="004A7DF7"/>
    <w:rsid w:val="004B084A"/>
    <w:rsid w:val="004B0C91"/>
    <w:rsid w:val="004B34EE"/>
    <w:rsid w:val="004B5C22"/>
    <w:rsid w:val="004B7988"/>
    <w:rsid w:val="004C30AE"/>
    <w:rsid w:val="004C4FFB"/>
    <w:rsid w:val="004C69F0"/>
    <w:rsid w:val="004C764D"/>
    <w:rsid w:val="004D1A0A"/>
    <w:rsid w:val="004D519C"/>
    <w:rsid w:val="004D6FFB"/>
    <w:rsid w:val="004D7323"/>
    <w:rsid w:val="004D7842"/>
    <w:rsid w:val="004E17C8"/>
    <w:rsid w:val="004F2DE5"/>
    <w:rsid w:val="004F5AA4"/>
    <w:rsid w:val="004F7DCD"/>
    <w:rsid w:val="00501EA5"/>
    <w:rsid w:val="0050394A"/>
    <w:rsid w:val="005045D0"/>
    <w:rsid w:val="0050618F"/>
    <w:rsid w:val="0052432A"/>
    <w:rsid w:val="00527964"/>
    <w:rsid w:val="005356C1"/>
    <w:rsid w:val="00537A1A"/>
    <w:rsid w:val="00537B85"/>
    <w:rsid w:val="00541034"/>
    <w:rsid w:val="0055056A"/>
    <w:rsid w:val="00551520"/>
    <w:rsid w:val="00552048"/>
    <w:rsid w:val="00554ABE"/>
    <w:rsid w:val="0055506B"/>
    <w:rsid w:val="00555988"/>
    <w:rsid w:val="005578D5"/>
    <w:rsid w:val="00557F4F"/>
    <w:rsid w:val="005614DB"/>
    <w:rsid w:val="005622DC"/>
    <w:rsid w:val="00562544"/>
    <w:rsid w:val="00565E63"/>
    <w:rsid w:val="00566442"/>
    <w:rsid w:val="00566ABD"/>
    <w:rsid w:val="0057006A"/>
    <w:rsid w:val="0057611B"/>
    <w:rsid w:val="00586AEB"/>
    <w:rsid w:val="00590A5A"/>
    <w:rsid w:val="00594659"/>
    <w:rsid w:val="0059635B"/>
    <w:rsid w:val="005A0329"/>
    <w:rsid w:val="005A6FC4"/>
    <w:rsid w:val="005B2623"/>
    <w:rsid w:val="005B3567"/>
    <w:rsid w:val="005B7044"/>
    <w:rsid w:val="005C0540"/>
    <w:rsid w:val="005C0AC3"/>
    <w:rsid w:val="005C423D"/>
    <w:rsid w:val="005D5395"/>
    <w:rsid w:val="005D6D6B"/>
    <w:rsid w:val="005E13AF"/>
    <w:rsid w:val="005E1E3B"/>
    <w:rsid w:val="005E334B"/>
    <w:rsid w:val="005E4840"/>
    <w:rsid w:val="005F6AB7"/>
    <w:rsid w:val="006031BA"/>
    <w:rsid w:val="006033D0"/>
    <w:rsid w:val="00603446"/>
    <w:rsid w:val="00604660"/>
    <w:rsid w:val="006055EB"/>
    <w:rsid w:val="00605D8F"/>
    <w:rsid w:val="006228EB"/>
    <w:rsid w:val="00630109"/>
    <w:rsid w:val="00631273"/>
    <w:rsid w:val="00634237"/>
    <w:rsid w:val="00634D57"/>
    <w:rsid w:val="00637C33"/>
    <w:rsid w:val="00645B82"/>
    <w:rsid w:val="00647436"/>
    <w:rsid w:val="00650F16"/>
    <w:rsid w:val="0066056B"/>
    <w:rsid w:val="00661BE4"/>
    <w:rsid w:val="00664EAF"/>
    <w:rsid w:val="006659F4"/>
    <w:rsid w:val="006660F7"/>
    <w:rsid w:val="00666F0C"/>
    <w:rsid w:val="00673FCF"/>
    <w:rsid w:val="0067487E"/>
    <w:rsid w:val="00684DA7"/>
    <w:rsid w:val="00684E31"/>
    <w:rsid w:val="00684ED8"/>
    <w:rsid w:val="0068591D"/>
    <w:rsid w:val="006901C0"/>
    <w:rsid w:val="006933B1"/>
    <w:rsid w:val="0069612C"/>
    <w:rsid w:val="006974CD"/>
    <w:rsid w:val="00697A60"/>
    <w:rsid w:val="006A0A2E"/>
    <w:rsid w:val="006A2C57"/>
    <w:rsid w:val="006A64B7"/>
    <w:rsid w:val="006A74DB"/>
    <w:rsid w:val="006B1764"/>
    <w:rsid w:val="006B781E"/>
    <w:rsid w:val="006C4FEB"/>
    <w:rsid w:val="006C509A"/>
    <w:rsid w:val="006D2A40"/>
    <w:rsid w:val="006D4020"/>
    <w:rsid w:val="006D4D61"/>
    <w:rsid w:val="006D5F89"/>
    <w:rsid w:val="006E5E31"/>
    <w:rsid w:val="006E689F"/>
    <w:rsid w:val="006E6BC4"/>
    <w:rsid w:val="006E7456"/>
    <w:rsid w:val="006F0AF6"/>
    <w:rsid w:val="006F3578"/>
    <w:rsid w:val="00704AF9"/>
    <w:rsid w:val="007202E2"/>
    <w:rsid w:val="00722CC9"/>
    <w:rsid w:val="007234DE"/>
    <w:rsid w:val="00723F27"/>
    <w:rsid w:val="00724517"/>
    <w:rsid w:val="0072735A"/>
    <w:rsid w:val="007357C0"/>
    <w:rsid w:val="00741A71"/>
    <w:rsid w:val="007422E8"/>
    <w:rsid w:val="00744CEC"/>
    <w:rsid w:val="00746F23"/>
    <w:rsid w:val="00747205"/>
    <w:rsid w:val="00750212"/>
    <w:rsid w:val="00750C3E"/>
    <w:rsid w:val="00760A60"/>
    <w:rsid w:val="00765ACD"/>
    <w:rsid w:val="007703EB"/>
    <w:rsid w:val="00770A63"/>
    <w:rsid w:val="00770F7F"/>
    <w:rsid w:val="007736FA"/>
    <w:rsid w:val="00777F89"/>
    <w:rsid w:val="00784563"/>
    <w:rsid w:val="00787787"/>
    <w:rsid w:val="007920FD"/>
    <w:rsid w:val="00793E55"/>
    <w:rsid w:val="00794EF1"/>
    <w:rsid w:val="007A450A"/>
    <w:rsid w:val="007A67D3"/>
    <w:rsid w:val="007B585B"/>
    <w:rsid w:val="007B7FD9"/>
    <w:rsid w:val="007C34E3"/>
    <w:rsid w:val="007C685F"/>
    <w:rsid w:val="007C79A2"/>
    <w:rsid w:val="007D05E5"/>
    <w:rsid w:val="007D0F2D"/>
    <w:rsid w:val="007D1947"/>
    <w:rsid w:val="007D1E35"/>
    <w:rsid w:val="007E3652"/>
    <w:rsid w:val="007E4768"/>
    <w:rsid w:val="007E5FFB"/>
    <w:rsid w:val="007F5010"/>
    <w:rsid w:val="008027A3"/>
    <w:rsid w:val="00803D91"/>
    <w:rsid w:val="00811433"/>
    <w:rsid w:val="00813B0A"/>
    <w:rsid w:val="008143E8"/>
    <w:rsid w:val="008201C3"/>
    <w:rsid w:val="00820E6E"/>
    <w:rsid w:val="00822290"/>
    <w:rsid w:val="00826EE5"/>
    <w:rsid w:val="008316CA"/>
    <w:rsid w:val="008319B4"/>
    <w:rsid w:val="00836D96"/>
    <w:rsid w:val="0083776B"/>
    <w:rsid w:val="00841D45"/>
    <w:rsid w:val="00842499"/>
    <w:rsid w:val="00844111"/>
    <w:rsid w:val="008447CB"/>
    <w:rsid w:val="008472B6"/>
    <w:rsid w:val="00852B4B"/>
    <w:rsid w:val="00854539"/>
    <w:rsid w:val="0085565D"/>
    <w:rsid w:val="00857228"/>
    <w:rsid w:val="00865561"/>
    <w:rsid w:val="008668B1"/>
    <w:rsid w:val="008721EB"/>
    <w:rsid w:val="00876D38"/>
    <w:rsid w:val="0087770C"/>
    <w:rsid w:val="0088090A"/>
    <w:rsid w:val="00882607"/>
    <w:rsid w:val="00883BAB"/>
    <w:rsid w:val="008841AB"/>
    <w:rsid w:val="00891907"/>
    <w:rsid w:val="00891A0C"/>
    <w:rsid w:val="00891CB8"/>
    <w:rsid w:val="00892D7D"/>
    <w:rsid w:val="008975D6"/>
    <w:rsid w:val="008A1AB4"/>
    <w:rsid w:val="008A253C"/>
    <w:rsid w:val="008B316B"/>
    <w:rsid w:val="008B457A"/>
    <w:rsid w:val="008B66DC"/>
    <w:rsid w:val="008C13FE"/>
    <w:rsid w:val="008C17DE"/>
    <w:rsid w:val="008C1CB3"/>
    <w:rsid w:val="008C6C44"/>
    <w:rsid w:val="008C7BFB"/>
    <w:rsid w:val="008D5E7D"/>
    <w:rsid w:val="008E5CAE"/>
    <w:rsid w:val="008E68F5"/>
    <w:rsid w:val="008E7C2A"/>
    <w:rsid w:val="008F10C9"/>
    <w:rsid w:val="008F3342"/>
    <w:rsid w:val="008F5021"/>
    <w:rsid w:val="008F5EB7"/>
    <w:rsid w:val="008F61C4"/>
    <w:rsid w:val="008F6F13"/>
    <w:rsid w:val="0090140A"/>
    <w:rsid w:val="00904980"/>
    <w:rsid w:val="00910055"/>
    <w:rsid w:val="00917CDC"/>
    <w:rsid w:val="00924335"/>
    <w:rsid w:val="00931CAA"/>
    <w:rsid w:val="00933A31"/>
    <w:rsid w:val="00937854"/>
    <w:rsid w:val="00942CF2"/>
    <w:rsid w:val="00946052"/>
    <w:rsid w:val="00947D07"/>
    <w:rsid w:val="0095133B"/>
    <w:rsid w:val="009528A8"/>
    <w:rsid w:val="00952E64"/>
    <w:rsid w:val="0095628E"/>
    <w:rsid w:val="00957E17"/>
    <w:rsid w:val="0096143F"/>
    <w:rsid w:val="0096209B"/>
    <w:rsid w:val="009640D2"/>
    <w:rsid w:val="00965950"/>
    <w:rsid w:val="0096681F"/>
    <w:rsid w:val="0097076F"/>
    <w:rsid w:val="00971747"/>
    <w:rsid w:val="00971C30"/>
    <w:rsid w:val="00972FAB"/>
    <w:rsid w:val="00973353"/>
    <w:rsid w:val="009749D5"/>
    <w:rsid w:val="00977284"/>
    <w:rsid w:val="009830DC"/>
    <w:rsid w:val="0098409D"/>
    <w:rsid w:val="009963D7"/>
    <w:rsid w:val="0099675F"/>
    <w:rsid w:val="009A44CF"/>
    <w:rsid w:val="009B021F"/>
    <w:rsid w:val="009B0557"/>
    <w:rsid w:val="009B09EF"/>
    <w:rsid w:val="009B164B"/>
    <w:rsid w:val="009B306B"/>
    <w:rsid w:val="009B5BC1"/>
    <w:rsid w:val="009B6CB1"/>
    <w:rsid w:val="009C2A50"/>
    <w:rsid w:val="009C2B4D"/>
    <w:rsid w:val="009C3D09"/>
    <w:rsid w:val="009D0C1D"/>
    <w:rsid w:val="009D44D4"/>
    <w:rsid w:val="009D48BF"/>
    <w:rsid w:val="009D4D94"/>
    <w:rsid w:val="009D52E5"/>
    <w:rsid w:val="009D7631"/>
    <w:rsid w:val="009F134D"/>
    <w:rsid w:val="009F36E2"/>
    <w:rsid w:val="009F5969"/>
    <w:rsid w:val="009F5B84"/>
    <w:rsid w:val="009F7566"/>
    <w:rsid w:val="00A0096E"/>
    <w:rsid w:val="00A06E05"/>
    <w:rsid w:val="00A06F27"/>
    <w:rsid w:val="00A11633"/>
    <w:rsid w:val="00A11C18"/>
    <w:rsid w:val="00A122D4"/>
    <w:rsid w:val="00A12B58"/>
    <w:rsid w:val="00A15359"/>
    <w:rsid w:val="00A1558E"/>
    <w:rsid w:val="00A15705"/>
    <w:rsid w:val="00A20AA0"/>
    <w:rsid w:val="00A23B99"/>
    <w:rsid w:val="00A23E41"/>
    <w:rsid w:val="00A323B6"/>
    <w:rsid w:val="00A3531B"/>
    <w:rsid w:val="00A46B2F"/>
    <w:rsid w:val="00A47949"/>
    <w:rsid w:val="00A53671"/>
    <w:rsid w:val="00A6153C"/>
    <w:rsid w:val="00A61A87"/>
    <w:rsid w:val="00A71100"/>
    <w:rsid w:val="00A71D05"/>
    <w:rsid w:val="00A76117"/>
    <w:rsid w:val="00A8778C"/>
    <w:rsid w:val="00A905C5"/>
    <w:rsid w:val="00A92C6E"/>
    <w:rsid w:val="00A94774"/>
    <w:rsid w:val="00A97BD1"/>
    <w:rsid w:val="00AA24F6"/>
    <w:rsid w:val="00AA2A91"/>
    <w:rsid w:val="00AA5259"/>
    <w:rsid w:val="00AA7EA0"/>
    <w:rsid w:val="00AB4C82"/>
    <w:rsid w:val="00AB64AF"/>
    <w:rsid w:val="00AB6D42"/>
    <w:rsid w:val="00AB7268"/>
    <w:rsid w:val="00AB7852"/>
    <w:rsid w:val="00AC0BC6"/>
    <w:rsid w:val="00AC1888"/>
    <w:rsid w:val="00AC3DEB"/>
    <w:rsid w:val="00AC5939"/>
    <w:rsid w:val="00AD103C"/>
    <w:rsid w:val="00AD14ED"/>
    <w:rsid w:val="00AD482D"/>
    <w:rsid w:val="00AE4665"/>
    <w:rsid w:val="00AF0DDE"/>
    <w:rsid w:val="00AF0EB9"/>
    <w:rsid w:val="00AF1D27"/>
    <w:rsid w:val="00AF5FCE"/>
    <w:rsid w:val="00B05C47"/>
    <w:rsid w:val="00B0779C"/>
    <w:rsid w:val="00B07827"/>
    <w:rsid w:val="00B07DF1"/>
    <w:rsid w:val="00B1011A"/>
    <w:rsid w:val="00B103CD"/>
    <w:rsid w:val="00B11401"/>
    <w:rsid w:val="00B11E0F"/>
    <w:rsid w:val="00B207D0"/>
    <w:rsid w:val="00B220ED"/>
    <w:rsid w:val="00B2311F"/>
    <w:rsid w:val="00B24D29"/>
    <w:rsid w:val="00B251EF"/>
    <w:rsid w:val="00B26919"/>
    <w:rsid w:val="00B26C74"/>
    <w:rsid w:val="00B2780F"/>
    <w:rsid w:val="00B27A30"/>
    <w:rsid w:val="00B32936"/>
    <w:rsid w:val="00B35D45"/>
    <w:rsid w:val="00B363D8"/>
    <w:rsid w:val="00B46558"/>
    <w:rsid w:val="00B66436"/>
    <w:rsid w:val="00B66584"/>
    <w:rsid w:val="00B67C51"/>
    <w:rsid w:val="00B708E3"/>
    <w:rsid w:val="00B7267B"/>
    <w:rsid w:val="00B7538E"/>
    <w:rsid w:val="00B84D73"/>
    <w:rsid w:val="00B864C6"/>
    <w:rsid w:val="00B864E4"/>
    <w:rsid w:val="00B90357"/>
    <w:rsid w:val="00B911CF"/>
    <w:rsid w:val="00B958C8"/>
    <w:rsid w:val="00BA02A1"/>
    <w:rsid w:val="00BA0BA3"/>
    <w:rsid w:val="00BA3BC2"/>
    <w:rsid w:val="00BA7AD9"/>
    <w:rsid w:val="00BB2A08"/>
    <w:rsid w:val="00BB432A"/>
    <w:rsid w:val="00BB4DEA"/>
    <w:rsid w:val="00BB64DD"/>
    <w:rsid w:val="00BB6B55"/>
    <w:rsid w:val="00BB7D9B"/>
    <w:rsid w:val="00BC1C34"/>
    <w:rsid w:val="00BC1FD3"/>
    <w:rsid w:val="00BC3592"/>
    <w:rsid w:val="00BC5B4F"/>
    <w:rsid w:val="00BC7459"/>
    <w:rsid w:val="00BC74EB"/>
    <w:rsid w:val="00BD0262"/>
    <w:rsid w:val="00BD2761"/>
    <w:rsid w:val="00BE0AAD"/>
    <w:rsid w:val="00BE1A4D"/>
    <w:rsid w:val="00BE6371"/>
    <w:rsid w:val="00BE7E0C"/>
    <w:rsid w:val="00BE7F4B"/>
    <w:rsid w:val="00BF1577"/>
    <w:rsid w:val="00BF2197"/>
    <w:rsid w:val="00BF2D66"/>
    <w:rsid w:val="00BF71B6"/>
    <w:rsid w:val="00BF746A"/>
    <w:rsid w:val="00C06376"/>
    <w:rsid w:val="00C06FC2"/>
    <w:rsid w:val="00C07038"/>
    <w:rsid w:val="00C1354D"/>
    <w:rsid w:val="00C15423"/>
    <w:rsid w:val="00C22B46"/>
    <w:rsid w:val="00C22DC0"/>
    <w:rsid w:val="00C235B0"/>
    <w:rsid w:val="00C24334"/>
    <w:rsid w:val="00C25A2A"/>
    <w:rsid w:val="00C261BA"/>
    <w:rsid w:val="00C27A22"/>
    <w:rsid w:val="00C32CFB"/>
    <w:rsid w:val="00C345D2"/>
    <w:rsid w:val="00C404DD"/>
    <w:rsid w:val="00C40C97"/>
    <w:rsid w:val="00C43ACF"/>
    <w:rsid w:val="00C46990"/>
    <w:rsid w:val="00C51582"/>
    <w:rsid w:val="00C600D4"/>
    <w:rsid w:val="00C623C7"/>
    <w:rsid w:val="00C6253C"/>
    <w:rsid w:val="00C63C9E"/>
    <w:rsid w:val="00C7001F"/>
    <w:rsid w:val="00C71219"/>
    <w:rsid w:val="00C71452"/>
    <w:rsid w:val="00C74D72"/>
    <w:rsid w:val="00C80600"/>
    <w:rsid w:val="00C80D1E"/>
    <w:rsid w:val="00C82E88"/>
    <w:rsid w:val="00C8338F"/>
    <w:rsid w:val="00C84A3D"/>
    <w:rsid w:val="00C85C9F"/>
    <w:rsid w:val="00C91B5D"/>
    <w:rsid w:val="00C94DD3"/>
    <w:rsid w:val="00CA09F3"/>
    <w:rsid w:val="00CA0E22"/>
    <w:rsid w:val="00CA1DB3"/>
    <w:rsid w:val="00CA512F"/>
    <w:rsid w:val="00CB3876"/>
    <w:rsid w:val="00CC211D"/>
    <w:rsid w:val="00CC2455"/>
    <w:rsid w:val="00CD0846"/>
    <w:rsid w:val="00CD17B3"/>
    <w:rsid w:val="00CD2A82"/>
    <w:rsid w:val="00CD389C"/>
    <w:rsid w:val="00CD43A3"/>
    <w:rsid w:val="00CD5B34"/>
    <w:rsid w:val="00CE12C1"/>
    <w:rsid w:val="00CE13F8"/>
    <w:rsid w:val="00CE26C0"/>
    <w:rsid w:val="00CE29B2"/>
    <w:rsid w:val="00CE43BF"/>
    <w:rsid w:val="00CE64DC"/>
    <w:rsid w:val="00CE67FF"/>
    <w:rsid w:val="00CE7111"/>
    <w:rsid w:val="00CE7175"/>
    <w:rsid w:val="00CF0E48"/>
    <w:rsid w:val="00CF2B80"/>
    <w:rsid w:val="00D007CC"/>
    <w:rsid w:val="00D00EE0"/>
    <w:rsid w:val="00D01536"/>
    <w:rsid w:val="00D01673"/>
    <w:rsid w:val="00D03241"/>
    <w:rsid w:val="00D044D9"/>
    <w:rsid w:val="00D046B5"/>
    <w:rsid w:val="00D11216"/>
    <w:rsid w:val="00D13FF6"/>
    <w:rsid w:val="00D157DA"/>
    <w:rsid w:val="00D205EE"/>
    <w:rsid w:val="00D21B3E"/>
    <w:rsid w:val="00D27F50"/>
    <w:rsid w:val="00D31CA7"/>
    <w:rsid w:val="00D400D8"/>
    <w:rsid w:val="00D46C74"/>
    <w:rsid w:val="00D522F0"/>
    <w:rsid w:val="00D53EF6"/>
    <w:rsid w:val="00D547E3"/>
    <w:rsid w:val="00D572B5"/>
    <w:rsid w:val="00D60BA8"/>
    <w:rsid w:val="00D61EA7"/>
    <w:rsid w:val="00D671B0"/>
    <w:rsid w:val="00D728D4"/>
    <w:rsid w:val="00D74682"/>
    <w:rsid w:val="00D75470"/>
    <w:rsid w:val="00D839A2"/>
    <w:rsid w:val="00D854A5"/>
    <w:rsid w:val="00D90DB4"/>
    <w:rsid w:val="00DA1E7D"/>
    <w:rsid w:val="00DA3F28"/>
    <w:rsid w:val="00DA53C6"/>
    <w:rsid w:val="00DA68EC"/>
    <w:rsid w:val="00DB23B9"/>
    <w:rsid w:val="00DB266F"/>
    <w:rsid w:val="00DD28AC"/>
    <w:rsid w:val="00DD2A70"/>
    <w:rsid w:val="00DD4449"/>
    <w:rsid w:val="00DE32C8"/>
    <w:rsid w:val="00DE4320"/>
    <w:rsid w:val="00DE5684"/>
    <w:rsid w:val="00DE7F0C"/>
    <w:rsid w:val="00DF1770"/>
    <w:rsid w:val="00DF79C1"/>
    <w:rsid w:val="00E01A1F"/>
    <w:rsid w:val="00E04A68"/>
    <w:rsid w:val="00E10C0C"/>
    <w:rsid w:val="00E11FF7"/>
    <w:rsid w:val="00E12456"/>
    <w:rsid w:val="00E142BE"/>
    <w:rsid w:val="00E16D32"/>
    <w:rsid w:val="00E17359"/>
    <w:rsid w:val="00E1744F"/>
    <w:rsid w:val="00E235F3"/>
    <w:rsid w:val="00E26308"/>
    <w:rsid w:val="00E276B5"/>
    <w:rsid w:val="00E3028B"/>
    <w:rsid w:val="00E34ADD"/>
    <w:rsid w:val="00E367D8"/>
    <w:rsid w:val="00E418C4"/>
    <w:rsid w:val="00E41907"/>
    <w:rsid w:val="00E41B03"/>
    <w:rsid w:val="00E4254F"/>
    <w:rsid w:val="00E45058"/>
    <w:rsid w:val="00E47540"/>
    <w:rsid w:val="00E532CB"/>
    <w:rsid w:val="00E5452D"/>
    <w:rsid w:val="00E54EE6"/>
    <w:rsid w:val="00E55079"/>
    <w:rsid w:val="00E579BF"/>
    <w:rsid w:val="00E60B1C"/>
    <w:rsid w:val="00E65771"/>
    <w:rsid w:val="00E666AE"/>
    <w:rsid w:val="00E6714A"/>
    <w:rsid w:val="00E6750E"/>
    <w:rsid w:val="00E71932"/>
    <w:rsid w:val="00E731FB"/>
    <w:rsid w:val="00E757DE"/>
    <w:rsid w:val="00E84C31"/>
    <w:rsid w:val="00E84D1C"/>
    <w:rsid w:val="00E86D1B"/>
    <w:rsid w:val="00E905BA"/>
    <w:rsid w:val="00E91C24"/>
    <w:rsid w:val="00E9229F"/>
    <w:rsid w:val="00E954D4"/>
    <w:rsid w:val="00E961BC"/>
    <w:rsid w:val="00E9751F"/>
    <w:rsid w:val="00EA03CB"/>
    <w:rsid w:val="00EA48E8"/>
    <w:rsid w:val="00EA4E28"/>
    <w:rsid w:val="00EA616D"/>
    <w:rsid w:val="00EB1420"/>
    <w:rsid w:val="00EB2904"/>
    <w:rsid w:val="00EB4E9F"/>
    <w:rsid w:val="00EC59FE"/>
    <w:rsid w:val="00ED04FD"/>
    <w:rsid w:val="00ED36EB"/>
    <w:rsid w:val="00ED3F68"/>
    <w:rsid w:val="00ED41FA"/>
    <w:rsid w:val="00ED4ABD"/>
    <w:rsid w:val="00ED553B"/>
    <w:rsid w:val="00ED555B"/>
    <w:rsid w:val="00ED7AA8"/>
    <w:rsid w:val="00EE653D"/>
    <w:rsid w:val="00EE6E2C"/>
    <w:rsid w:val="00F013F3"/>
    <w:rsid w:val="00F01C54"/>
    <w:rsid w:val="00F01D13"/>
    <w:rsid w:val="00F04B60"/>
    <w:rsid w:val="00F04F2A"/>
    <w:rsid w:val="00F12828"/>
    <w:rsid w:val="00F12B4A"/>
    <w:rsid w:val="00F1373C"/>
    <w:rsid w:val="00F272A0"/>
    <w:rsid w:val="00F33B24"/>
    <w:rsid w:val="00F33B59"/>
    <w:rsid w:val="00F4010F"/>
    <w:rsid w:val="00F40190"/>
    <w:rsid w:val="00F40C29"/>
    <w:rsid w:val="00F43043"/>
    <w:rsid w:val="00F44546"/>
    <w:rsid w:val="00F52E0E"/>
    <w:rsid w:val="00F52E72"/>
    <w:rsid w:val="00F544F3"/>
    <w:rsid w:val="00F54D23"/>
    <w:rsid w:val="00F56027"/>
    <w:rsid w:val="00F56EEB"/>
    <w:rsid w:val="00F5763E"/>
    <w:rsid w:val="00F600C0"/>
    <w:rsid w:val="00F70EF6"/>
    <w:rsid w:val="00F7157C"/>
    <w:rsid w:val="00F72CB7"/>
    <w:rsid w:val="00F75F3E"/>
    <w:rsid w:val="00F76511"/>
    <w:rsid w:val="00F766EF"/>
    <w:rsid w:val="00F774AE"/>
    <w:rsid w:val="00F8105C"/>
    <w:rsid w:val="00F8320D"/>
    <w:rsid w:val="00F83534"/>
    <w:rsid w:val="00F83847"/>
    <w:rsid w:val="00F9080D"/>
    <w:rsid w:val="00F9120C"/>
    <w:rsid w:val="00F9278D"/>
    <w:rsid w:val="00F92F32"/>
    <w:rsid w:val="00F954D3"/>
    <w:rsid w:val="00FA444E"/>
    <w:rsid w:val="00FA5DA1"/>
    <w:rsid w:val="00FA69E2"/>
    <w:rsid w:val="00FB0E77"/>
    <w:rsid w:val="00FB20CA"/>
    <w:rsid w:val="00FB3B18"/>
    <w:rsid w:val="00FB3E79"/>
    <w:rsid w:val="00FB5B0A"/>
    <w:rsid w:val="00FB7508"/>
    <w:rsid w:val="00FC02C9"/>
    <w:rsid w:val="00FC7390"/>
    <w:rsid w:val="00FC7B07"/>
    <w:rsid w:val="00FC7C9E"/>
    <w:rsid w:val="00FD286A"/>
    <w:rsid w:val="00FD5100"/>
    <w:rsid w:val="00FD75EA"/>
    <w:rsid w:val="00FE14D1"/>
    <w:rsid w:val="00FE42B6"/>
    <w:rsid w:val="00FE68B3"/>
    <w:rsid w:val="00FE7D79"/>
    <w:rsid w:val="00FF27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5C09A7A7-C508-440D-BA93-D932CD4D8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numPr>
        <w:numId w:val="16"/>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numPr>
        <w:ilvl w:val="1"/>
        <w:numId w:val="1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A6F37"/>
    <w:pPr>
      <w:keepNext/>
      <w:keepLines/>
      <w:numPr>
        <w:ilvl w:val="2"/>
        <w:numId w:val="1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A6F37"/>
    <w:pPr>
      <w:keepNext/>
      <w:keepLines/>
      <w:numPr>
        <w:ilvl w:val="3"/>
        <w:numId w:val="1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0A6F37"/>
    <w:pPr>
      <w:keepNext/>
      <w:keepLines/>
      <w:numPr>
        <w:ilvl w:val="4"/>
        <w:numId w:val="1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A6F37"/>
    <w:pPr>
      <w:keepNext/>
      <w:keepLines/>
      <w:numPr>
        <w:ilvl w:val="5"/>
        <w:numId w:val="1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A6F37"/>
    <w:pPr>
      <w:keepNext/>
      <w:keepLines/>
      <w:numPr>
        <w:ilvl w:val="6"/>
        <w:numId w:val="1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A6F37"/>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A6F37"/>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styleId="UnresolvedMention">
    <w:name w:val="Unresolved Mention"/>
    <w:basedOn w:val="DefaultParagraphFont"/>
    <w:uiPriority w:val="99"/>
    <w:semiHidden/>
    <w:unhideWhenUsed/>
    <w:rsid w:val="003965C6"/>
    <w:rPr>
      <w:color w:val="605E5C"/>
      <w:shd w:val="clear" w:color="auto" w:fill="E1DFDD"/>
    </w:rPr>
  </w:style>
  <w:style w:type="table" w:styleId="TableGrid">
    <w:name w:val="Table Grid"/>
    <w:basedOn w:val="TableNormal"/>
    <w:uiPriority w:val="39"/>
    <w:rsid w:val="004B7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B7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4B798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AF0DDE"/>
    <w:rPr>
      <w:color w:val="954F72" w:themeColor="followedHyperlink"/>
      <w:u w:val="single"/>
    </w:rPr>
  </w:style>
  <w:style w:type="paragraph" w:styleId="Bibliography">
    <w:name w:val="Bibliography"/>
    <w:basedOn w:val="Normal"/>
    <w:next w:val="Normal"/>
    <w:uiPriority w:val="37"/>
    <w:unhideWhenUsed/>
    <w:rsid w:val="004202BB"/>
    <w:pPr>
      <w:spacing w:after="240" w:line="240" w:lineRule="auto"/>
    </w:pPr>
  </w:style>
  <w:style w:type="paragraph" w:styleId="NormalWeb">
    <w:name w:val="Normal (Web)"/>
    <w:basedOn w:val="Normal"/>
    <w:uiPriority w:val="99"/>
    <w:unhideWhenUsed/>
    <w:rsid w:val="001B0C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846DA"/>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A6F3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0A6F3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0A6F3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A6F3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A6F3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A6F3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A6F37"/>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ED4ABD"/>
    <w:pPr>
      <w:spacing w:after="100"/>
      <w:ind w:left="440"/>
    </w:pPr>
  </w:style>
  <w:style w:type="character" w:styleId="Strong">
    <w:name w:val="Strong"/>
    <w:basedOn w:val="DefaultParagraphFont"/>
    <w:uiPriority w:val="22"/>
    <w:qFormat/>
    <w:rsid w:val="008655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78998">
      <w:bodyDiv w:val="1"/>
      <w:marLeft w:val="0"/>
      <w:marRight w:val="0"/>
      <w:marTop w:val="0"/>
      <w:marBottom w:val="0"/>
      <w:divBdr>
        <w:top w:val="none" w:sz="0" w:space="0" w:color="auto"/>
        <w:left w:val="none" w:sz="0" w:space="0" w:color="auto"/>
        <w:bottom w:val="none" w:sz="0" w:space="0" w:color="auto"/>
        <w:right w:val="none" w:sz="0" w:space="0" w:color="auto"/>
      </w:divBdr>
      <w:divsChild>
        <w:div w:id="1506900211">
          <w:marLeft w:val="0"/>
          <w:marRight w:val="0"/>
          <w:marTop w:val="0"/>
          <w:marBottom w:val="0"/>
          <w:divBdr>
            <w:top w:val="none" w:sz="0" w:space="0" w:color="auto"/>
            <w:left w:val="none" w:sz="0" w:space="0" w:color="auto"/>
            <w:bottom w:val="none" w:sz="0" w:space="0" w:color="auto"/>
            <w:right w:val="none" w:sz="0" w:space="0" w:color="auto"/>
          </w:divBdr>
        </w:div>
        <w:div w:id="1531339229">
          <w:marLeft w:val="0"/>
          <w:marRight w:val="0"/>
          <w:marTop w:val="0"/>
          <w:marBottom w:val="0"/>
          <w:divBdr>
            <w:top w:val="none" w:sz="0" w:space="0" w:color="auto"/>
            <w:left w:val="none" w:sz="0" w:space="0" w:color="auto"/>
            <w:bottom w:val="none" w:sz="0" w:space="0" w:color="auto"/>
            <w:right w:val="none" w:sz="0" w:space="0" w:color="auto"/>
          </w:divBdr>
          <w:divsChild>
            <w:div w:id="749471587">
              <w:marLeft w:val="0"/>
              <w:marRight w:val="0"/>
              <w:marTop w:val="0"/>
              <w:marBottom w:val="0"/>
              <w:divBdr>
                <w:top w:val="none" w:sz="0" w:space="0" w:color="auto"/>
                <w:left w:val="none" w:sz="0" w:space="0" w:color="auto"/>
                <w:bottom w:val="none" w:sz="0" w:space="0" w:color="auto"/>
                <w:right w:val="none" w:sz="0" w:space="0" w:color="auto"/>
              </w:divBdr>
            </w:div>
            <w:div w:id="139797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763662">
      <w:bodyDiv w:val="1"/>
      <w:marLeft w:val="0"/>
      <w:marRight w:val="0"/>
      <w:marTop w:val="0"/>
      <w:marBottom w:val="0"/>
      <w:divBdr>
        <w:top w:val="none" w:sz="0" w:space="0" w:color="auto"/>
        <w:left w:val="none" w:sz="0" w:space="0" w:color="auto"/>
        <w:bottom w:val="none" w:sz="0" w:space="0" w:color="auto"/>
        <w:right w:val="none" w:sz="0" w:space="0" w:color="auto"/>
      </w:divBdr>
      <w:divsChild>
        <w:div w:id="447312293">
          <w:marLeft w:val="0"/>
          <w:marRight w:val="0"/>
          <w:marTop w:val="0"/>
          <w:marBottom w:val="0"/>
          <w:divBdr>
            <w:top w:val="none" w:sz="0" w:space="0" w:color="auto"/>
            <w:left w:val="none" w:sz="0" w:space="0" w:color="auto"/>
            <w:bottom w:val="none" w:sz="0" w:space="0" w:color="auto"/>
            <w:right w:val="none" w:sz="0" w:space="0" w:color="auto"/>
          </w:divBdr>
        </w:div>
        <w:div w:id="1661618856">
          <w:marLeft w:val="0"/>
          <w:marRight w:val="0"/>
          <w:marTop w:val="0"/>
          <w:marBottom w:val="0"/>
          <w:divBdr>
            <w:top w:val="none" w:sz="0" w:space="0" w:color="auto"/>
            <w:left w:val="none" w:sz="0" w:space="0" w:color="auto"/>
            <w:bottom w:val="none" w:sz="0" w:space="0" w:color="auto"/>
            <w:right w:val="none" w:sz="0" w:space="0" w:color="auto"/>
          </w:divBdr>
          <w:divsChild>
            <w:div w:id="114642438">
              <w:marLeft w:val="0"/>
              <w:marRight w:val="0"/>
              <w:marTop w:val="0"/>
              <w:marBottom w:val="0"/>
              <w:divBdr>
                <w:top w:val="none" w:sz="0" w:space="0" w:color="auto"/>
                <w:left w:val="none" w:sz="0" w:space="0" w:color="auto"/>
                <w:bottom w:val="none" w:sz="0" w:space="0" w:color="auto"/>
                <w:right w:val="none" w:sz="0" w:space="0" w:color="auto"/>
              </w:divBdr>
            </w:div>
            <w:div w:id="86278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103706">
      <w:bodyDiv w:val="1"/>
      <w:marLeft w:val="0"/>
      <w:marRight w:val="0"/>
      <w:marTop w:val="0"/>
      <w:marBottom w:val="0"/>
      <w:divBdr>
        <w:top w:val="none" w:sz="0" w:space="0" w:color="auto"/>
        <w:left w:val="none" w:sz="0" w:space="0" w:color="auto"/>
        <w:bottom w:val="none" w:sz="0" w:space="0" w:color="auto"/>
        <w:right w:val="none" w:sz="0" w:space="0" w:color="auto"/>
      </w:divBdr>
      <w:divsChild>
        <w:div w:id="550465385">
          <w:marLeft w:val="0"/>
          <w:marRight w:val="0"/>
          <w:marTop w:val="0"/>
          <w:marBottom w:val="0"/>
          <w:divBdr>
            <w:top w:val="none" w:sz="0" w:space="0" w:color="auto"/>
            <w:left w:val="none" w:sz="0" w:space="0" w:color="auto"/>
            <w:bottom w:val="none" w:sz="0" w:space="0" w:color="auto"/>
            <w:right w:val="none" w:sz="0" w:space="0" w:color="auto"/>
          </w:divBdr>
          <w:divsChild>
            <w:div w:id="1215317964">
              <w:marLeft w:val="0"/>
              <w:marRight w:val="0"/>
              <w:marTop w:val="0"/>
              <w:marBottom w:val="0"/>
              <w:divBdr>
                <w:top w:val="none" w:sz="0" w:space="0" w:color="auto"/>
                <w:left w:val="none" w:sz="0" w:space="0" w:color="auto"/>
                <w:bottom w:val="none" w:sz="0" w:space="0" w:color="auto"/>
                <w:right w:val="none" w:sz="0" w:space="0" w:color="auto"/>
              </w:divBdr>
            </w:div>
            <w:div w:id="1785036469">
              <w:marLeft w:val="0"/>
              <w:marRight w:val="0"/>
              <w:marTop w:val="0"/>
              <w:marBottom w:val="0"/>
              <w:divBdr>
                <w:top w:val="none" w:sz="0" w:space="0" w:color="auto"/>
                <w:left w:val="none" w:sz="0" w:space="0" w:color="auto"/>
                <w:bottom w:val="none" w:sz="0" w:space="0" w:color="auto"/>
                <w:right w:val="none" w:sz="0" w:space="0" w:color="auto"/>
              </w:divBdr>
            </w:div>
            <w:div w:id="2104910220">
              <w:marLeft w:val="0"/>
              <w:marRight w:val="0"/>
              <w:marTop w:val="0"/>
              <w:marBottom w:val="0"/>
              <w:divBdr>
                <w:top w:val="none" w:sz="0" w:space="0" w:color="auto"/>
                <w:left w:val="none" w:sz="0" w:space="0" w:color="auto"/>
                <w:bottom w:val="none" w:sz="0" w:space="0" w:color="auto"/>
                <w:right w:val="none" w:sz="0" w:space="0" w:color="auto"/>
              </w:divBdr>
            </w:div>
          </w:divsChild>
        </w:div>
        <w:div w:id="1260673079">
          <w:marLeft w:val="0"/>
          <w:marRight w:val="0"/>
          <w:marTop w:val="0"/>
          <w:marBottom w:val="0"/>
          <w:divBdr>
            <w:top w:val="none" w:sz="0" w:space="0" w:color="auto"/>
            <w:left w:val="none" w:sz="0" w:space="0" w:color="auto"/>
            <w:bottom w:val="none" w:sz="0" w:space="0" w:color="auto"/>
            <w:right w:val="none" w:sz="0" w:space="0" w:color="auto"/>
          </w:divBdr>
        </w:div>
      </w:divsChild>
    </w:div>
    <w:div w:id="1197426098">
      <w:bodyDiv w:val="1"/>
      <w:marLeft w:val="0"/>
      <w:marRight w:val="0"/>
      <w:marTop w:val="0"/>
      <w:marBottom w:val="0"/>
      <w:divBdr>
        <w:top w:val="none" w:sz="0" w:space="0" w:color="auto"/>
        <w:left w:val="none" w:sz="0" w:space="0" w:color="auto"/>
        <w:bottom w:val="none" w:sz="0" w:space="0" w:color="auto"/>
        <w:right w:val="none" w:sz="0" w:space="0" w:color="auto"/>
      </w:divBdr>
      <w:divsChild>
        <w:div w:id="445851529">
          <w:marLeft w:val="0"/>
          <w:marRight w:val="0"/>
          <w:marTop w:val="0"/>
          <w:marBottom w:val="0"/>
          <w:divBdr>
            <w:top w:val="none" w:sz="0" w:space="0" w:color="auto"/>
            <w:left w:val="none" w:sz="0" w:space="0" w:color="auto"/>
            <w:bottom w:val="none" w:sz="0" w:space="0" w:color="auto"/>
            <w:right w:val="none" w:sz="0" w:space="0" w:color="auto"/>
          </w:divBdr>
          <w:divsChild>
            <w:div w:id="1098868732">
              <w:marLeft w:val="0"/>
              <w:marRight w:val="0"/>
              <w:marTop w:val="0"/>
              <w:marBottom w:val="0"/>
              <w:divBdr>
                <w:top w:val="none" w:sz="0" w:space="0" w:color="auto"/>
                <w:left w:val="none" w:sz="0" w:space="0" w:color="auto"/>
                <w:bottom w:val="none" w:sz="0" w:space="0" w:color="auto"/>
                <w:right w:val="none" w:sz="0" w:space="0" w:color="auto"/>
              </w:divBdr>
            </w:div>
            <w:div w:id="1908148674">
              <w:marLeft w:val="0"/>
              <w:marRight w:val="0"/>
              <w:marTop w:val="0"/>
              <w:marBottom w:val="0"/>
              <w:divBdr>
                <w:top w:val="none" w:sz="0" w:space="0" w:color="auto"/>
                <w:left w:val="none" w:sz="0" w:space="0" w:color="auto"/>
                <w:bottom w:val="none" w:sz="0" w:space="0" w:color="auto"/>
                <w:right w:val="none" w:sz="0" w:space="0" w:color="auto"/>
              </w:divBdr>
            </w:div>
            <w:div w:id="1914006476">
              <w:marLeft w:val="0"/>
              <w:marRight w:val="0"/>
              <w:marTop w:val="0"/>
              <w:marBottom w:val="0"/>
              <w:divBdr>
                <w:top w:val="none" w:sz="0" w:space="0" w:color="auto"/>
                <w:left w:val="none" w:sz="0" w:space="0" w:color="auto"/>
                <w:bottom w:val="none" w:sz="0" w:space="0" w:color="auto"/>
                <w:right w:val="none" w:sz="0" w:space="0" w:color="auto"/>
              </w:divBdr>
            </w:div>
          </w:divsChild>
        </w:div>
        <w:div w:id="2011254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d.docs.live.net/9c97f76f15b54cbb/MBA/Managing%20Marketing%20Change/Managing%20Marketing%20Change%20-%20Presentation%20Assignment%20Submission.pptx"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666E5"/>
    <w:rsid w:val="00081A5E"/>
    <w:rsid w:val="00091343"/>
    <w:rsid w:val="000A11DC"/>
    <w:rsid w:val="000F6166"/>
    <w:rsid w:val="0010626E"/>
    <w:rsid w:val="00145AD8"/>
    <w:rsid w:val="00164363"/>
    <w:rsid w:val="0016533A"/>
    <w:rsid w:val="001F62BC"/>
    <w:rsid w:val="00242260"/>
    <w:rsid w:val="002450A7"/>
    <w:rsid w:val="0029576E"/>
    <w:rsid w:val="002E4DC7"/>
    <w:rsid w:val="002F1856"/>
    <w:rsid w:val="003203C2"/>
    <w:rsid w:val="003C11E7"/>
    <w:rsid w:val="004D25D2"/>
    <w:rsid w:val="00514E4F"/>
    <w:rsid w:val="005B7044"/>
    <w:rsid w:val="006F127A"/>
    <w:rsid w:val="0072735A"/>
    <w:rsid w:val="00753C54"/>
    <w:rsid w:val="007D05E5"/>
    <w:rsid w:val="00800C20"/>
    <w:rsid w:val="00834FF7"/>
    <w:rsid w:val="0088090A"/>
    <w:rsid w:val="008B784C"/>
    <w:rsid w:val="00904980"/>
    <w:rsid w:val="00957E17"/>
    <w:rsid w:val="009E70FD"/>
    <w:rsid w:val="00A11633"/>
    <w:rsid w:val="00A34C42"/>
    <w:rsid w:val="00B910DE"/>
    <w:rsid w:val="00BC1251"/>
    <w:rsid w:val="00BE7E0C"/>
    <w:rsid w:val="00C001B9"/>
    <w:rsid w:val="00C27A22"/>
    <w:rsid w:val="00C40C97"/>
    <w:rsid w:val="00C67429"/>
    <w:rsid w:val="00CA0E22"/>
    <w:rsid w:val="00D21BF9"/>
    <w:rsid w:val="00DD4842"/>
    <w:rsid w:val="00E00C6B"/>
    <w:rsid w:val="00E10C0C"/>
    <w:rsid w:val="00E26308"/>
    <w:rsid w:val="00E65771"/>
    <w:rsid w:val="00E905BA"/>
    <w:rsid w:val="00F75F3E"/>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2025-09-11T00:00:00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3054</TotalTime>
  <Pages>25</Pages>
  <Words>13968</Words>
  <Characters>79624</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Managing Marketing Change                          (BMMB7026)</vt:lpstr>
    </vt:vector>
  </TitlesOfParts>
  <Company>University of Wales Trinity Saint David</Company>
  <LinksUpToDate>false</LinksUpToDate>
  <CharactersWithSpaces>93406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Marketing Change                       (BMMB7026)</dc:title>
  <dc:subject>Three Business Options</dc:subject>
  <dc:creator>Marie Pitson</dc:creator>
  <cp:keywords/>
  <dc:description/>
  <cp:lastModifiedBy>Helen Rees</cp:lastModifiedBy>
  <cp:revision>693</cp:revision>
  <dcterms:created xsi:type="dcterms:W3CDTF">2025-09-11T10:44:00Z</dcterms:created>
  <dcterms:modified xsi:type="dcterms:W3CDTF">2025-09-19T17:12:00Z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zotero-version="7.0.24"&gt;&lt;session id="lzD3AIev"/&gt;&lt;style id="http://www.zotero.org/styles/harvard-cite-them-right" locale="en-US"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