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068A72" w14:textId="73683FDA" w:rsidR="00D73286" w:rsidRDefault="00D73286" w:rsidP="007F457C"/>
    <w:p w14:paraId="623AF1F7" w14:textId="77777777" w:rsidR="00D73286" w:rsidRDefault="00D73286" w:rsidP="007F457C"/>
    <w:p w14:paraId="4DC6F674" w14:textId="77777777" w:rsidR="00D73286" w:rsidRDefault="00D73286" w:rsidP="007F457C"/>
    <w:p w14:paraId="6F3E1571" w14:textId="77777777" w:rsidR="00D73286" w:rsidRDefault="00D73286" w:rsidP="007F457C"/>
    <w:p w14:paraId="3C5FBA00" w14:textId="77777777" w:rsidR="00D73286" w:rsidRDefault="00D73286" w:rsidP="007F457C"/>
    <w:p w14:paraId="12F78B9B" w14:textId="77777777" w:rsidR="00D73286" w:rsidRDefault="00D73286" w:rsidP="007F457C"/>
    <w:p w14:paraId="0048023B" w14:textId="77777777" w:rsidR="00D73286" w:rsidRPr="00D27F4D" w:rsidRDefault="00D73286" w:rsidP="00D27F4D">
      <w:pPr>
        <w:jc w:val="center"/>
        <w:rPr>
          <w:b/>
          <w:bCs/>
        </w:rPr>
      </w:pPr>
    </w:p>
    <w:p w14:paraId="60F23284" w14:textId="21D194D9" w:rsidR="00D73286" w:rsidRPr="00D27F4D" w:rsidRDefault="00D73286" w:rsidP="00D27F4D">
      <w:pPr>
        <w:jc w:val="center"/>
        <w:rPr>
          <w:b/>
          <w:bCs/>
          <w:sz w:val="36"/>
          <w:szCs w:val="32"/>
        </w:rPr>
      </w:pPr>
      <w:r w:rsidRPr="00D27F4D">
        <w:rPr>
          <w:b/>
          <w:bCs/>
          <w:sz w:val="36"/>
          <w:szCs w:val="32"/>
        </w:rPr>
        <w:t>International Business Communications</w:t>
      </w:r>
    </w:p>
    <w:p w14:paraId="054BA745" w14:textId="01669452" w:rsidR="00D73286" w:rsidRPr="00D27F4D" w:rsidRDefault="00D73286" w:rsidP="00D27F4D">
      <w:pPr>
        <w:jc w:val="center"/>
        <w:rPr>
          <w:b/>
          <w:bCs/>
        </w:rPr>
      </w:pPr>
      <w:r w:rsidRPr="00D27F4D">
        <w:rPr>
          <w:b/>
          <w:bCs/>
        </w:rPr>
        <w:t xml:space="preserve">Student </w:t>
      </w:r>
      <w:proofErr w:type="spellStart"/>
      <w:r w:rsidRPr="00D27F4D">
        <w:rPr>
          <w:b/>
          <w:bCs/>
        </w:rPr>
        <w:t>Name</w:t>
      </w:r>
      <w:proofErr w:type="gramStart"/>
      <w:r w:rsidRPr="00D27F4D">
        <w:rPr>
          <w:b/>
          <w:bCs/>
        </w:rPr>
        <w:t>:</w:t>
      </w:r>
      <w:r w:rsidR="00F15F60">
        <w:rPr>
          <w:b/>
          <w:bCs/>
        </w:rPr>
        <w:t>MAXIM</w:t>
      </w:r>
      <w:proofErr w:type="spellEnd"/>
      <w:proofErr w:type="gramEnd"/>
      <w:r w:rsidR="00F15F60">
        <w:rPr>
          <w:b/>
          <w:bCs/>
        </w:rPr>
        <w:t xml:space="preserve"> POPA</w:t>
      </w:r>
    </w:p>
    <w:p w14:paraId="73A4EF5C" w14:textId="5754C6A9" w:rsidR="00D73286" w:rsidRPr="00D27F4D" w:rsidRDefault="00D73286" w:rsidP="00D27F4D">
      <w:pPr>
        <w:jc w:val="center"/>
        <w:rPr>
          <w:b/>
          <w:bCs/>
        </w:rPr>
      </w:pPr>
      <w:r w:rsidRPr="00D27F4D">
        <w:rPr>
          <w:b/>
          <w:bCs/>
        </w:rPr>
        <w:t>Student ID</w:t>
      </w:r>
      <w:proofErr w:type="gramStart"/>
      <w:r w:rsidRPr="00D27F4D">
        <w:rPr>
          <w:b/>
          <w:bCs/>
        </w:rPr>
        <w:t>:</w:t>
      </w:r>
      <w:r w:rsidR="00F15F60">
        <w:rPr>
          <w:b/>
          <w:bCs/>
        </w:rPr>
        <w:t>2029761</w:t>
      </w:r>
      <w:proofErr w:type="gramEnd"/>
    </w:p>
    <w:p w14:paraId="29D1EB7E" w14:textId="77777777" w:rsidR="00D73286" w:rsidRDefault="00D73286" w:rsidP="007F457C">
      <w:r>
        <w:br w:type="page"/>
      </w:r>
    </w:p>
    <w:p w14:paraId="584245DE" w14:textId="77777777" w:rsidR="003F5F55" w:rsidRDefault="003F5F55" w:rsidP="003F5F55">
      <w:pPr>
        <w:pStyle w:val="Normal1"/>
        <w:jc w:val="center"/>
        <w:rPr>
          <w:rFonts w:eastAsia="Times New Roman" w:cs="Times New Roman"/>
          <w:color w:val="222222"/>
          <w:szCs w:val="24"/>
          <w:highlight w:val="white"/>
        </w:rPr>
      </w:pPr>
      <w:r>
        <w:rPr>
          <w:rFonts w:eastAsia="Times New Roman" w:cs="Times New Roman"/>
          <w:b/>
          <w:color w:val="222222"/>
          <w:szCs w:val="24"/>
          <w:highlight w:val="white"/>
        </w:rPr>
        <w:lastRenderedPageBreak/>
        <w:t>Executive Summary</w:t>
      </w:r>
    </w:p>
    <w:p w14:paraId="017F3436" w14:textId="0885F521" w:rsidR="0091456E" w:rsidRDefault="003F5F55" w:rsidP="003F5F55">
      <w:pPr>
        <w:pStyle w:val="Normal1"/>
        <w:rPr>
          <w:rFonts w:eastAsia="Times New Roman" w:cs="Times New Roman"/>
          <w:color w:val="222222"/>
          <w:szCs w:val="24"/>
          <w:highlight w:val="white"/>
        </w:rPr>
      </w:pPr>
      <w:r>
        <w:rPr>
          <w:rFonts w:eastAsia="Times New Roman" w:cs="Times New Roman"/>
          <w:color w:val="222222"/>
          <w:szCs w:val="24"/>
          <w:highlight w:val="white"/>
        </w:rPr>
        <w:t xml:space="preserve">Managing a business in a competitive market is a very difficult activity that needs to be controlled by experienced employees of the company. The company background of Hilton UK has been discussed in the report by stating its working activities. Applying theories like Hafstede, Samovar and Jandt based on international and intercultural communication has been discussed in the context. Businesses have multiple communication barriers that need to be focused on and modified by the business consultant by applying multiple communication theories. Appropriate transmission theory has been recommended in the report by stating its significance and essentiality. Recommendations have been provided for Hilton UK to improve their workforce with perfect communication balance.  </w:t>
      </w:r>
    </w:p>
    <w:p w14:paraId="1619A3D8" w14:textId="77777777" w:rsidR="0091456E" w:rsidRDefault="0091456E">
      <w:pPr>
        <w:spacing w:before="0" w:after="160" w:line="259" w:lineRule="auto"/>
        <w:jc w:val="left"/>
        <w:rPr>
          <w:rFonts w:eastAsia="Times New Roman" w:cs="Times New Roman"/>
          <w:color w:val="222222"/>
          <w:kern w:val="0"/>
          <w:szCs w:val="24"/>
          <w:highlight w:val="white"/>
          <w:lang w:val=""/>
          <w14:ligatures w14:val="none"/>
        </w:rPr>
      </w:pPr>
      <w:r>
        <w:rPr>
          <w:rFonts w:eastAsia="Times New Roman" w:cs="Times New Roman"/>
          <w:color w:val="222222"/>
          <w:szCs w:val="24"/>
          <w:highlight w:val="white"/>
        </w:rPr>
        <w:br w:type="page"/>
      </w:r>
    </w:p>
    <w:sdt>
      <w:sdtPr>
        <w:rPr>
          <w:rFonts w:ascii="Times New Roman" w:eastAsiaTheme="minorHAnsi" w:hAnsi="Times New Roman" w:cstheme="minorBidi"/>
          <w:color w:val="auto"/>
          <w:kern w:val="2"/>
          <w:sz w:val="24"/>
          <w:szCs w:val="22"/>
          <w:lang w:val="en-GB"/>
          <w14:ligatures w14:val="standardContextual"/>
        </w:rPr>
        <w:id w:val="66768594"/>
        <w:docPartObj>
          <w:docPartGallery w:val="Table of Contents"/>
          <w:docPartUnique/>
        </w:docPartObj>
      </w:sdtPr>
      <w:sdtEndPr>
        <w:rPr>
          <w:b/>
          <w:bCs/>
          <w:noProof/>
        </w:rPr>
      </w:sdtEndPr>
      <w:sdtContent>
        <w:p w14:paraId="163D946E" w14:textId="51FFD4AE" w:rsidR="0091456E" w:rsidRDefault="0091456E">
          <w:pPr>
            <w:pStyle w:val="TOCHeading"/>
          </w:pPr>
          <w:r>
            <w:t>Table of Contents</w:t>
          </w:r>
        </w:p>
        <w:p w14:paraId="76635474" w14:textId="1C755870" w:rsidR="00E74C43" w:rsidRDefault="0091456E">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40589381" w:history="1">
            <w:r w:rsidR="00E74C43" w:rsidRPr="00486108">
              <w:rPr>
                <w:rStyle w:val="Hyperlink"/>
                <w:noProof/>
              </w:rPr>
              <w:t>Introduction</w:t>
            </w:r>
            <w:r w:rsidR="00E74C43">
              <w:rPr>
                <w:noProof/>
                <w:webHidden/>
              </w:rPr>
              <w:tab/>
            </w:r>
            <w:r w:rsidR="00E74C43">
              <w:rPr>
                <w:noProof/>
                <w:webHidden/>
              </w:rPr>
              <w:fldChar w:fldCharType="begin"/>
            </w:r>
            <w:r w:rsidR="00E74C43">
              <w:rPr>
                <w:noProof/>
                <w:webHidden/>
              </w:rPr>
              <w:instrText xml:space="preserve"> PAGEREF _Toc140589381 \h </w:instrText>
            </w:r>
            <w:r w:rsidR="00E74C43">
              <w:rPr>
                <w:noProof/>
                <w:webHidden/>
              </w:rPr>
            </w:r>
            <w:r w:rsidR="00E74C43">
              <w:rPr>
                <w:noProof/>
                <w:webHidden/>
              </w:rPr>
              <w:fldChar w:fldCharType="separate"/>
            </w:r>
            <w:r w:rsidR="00E74C43">
              <w:rPr>
                <w:noProof/>
                <w:webHidden/>
              </w:rPr>
              <w:t>4</w:t>
            </w:r>
            <w:r w:rsidR="00E74C43">
              <w:rPr>
                <w:noProof/>
                <w:webHidden/>
              </w:rPr>
              <w:fldChar w:fldCharType="end"/>
            </w:r>
          </w:hyperlink>
        </w:p>
        <w:p w14:paraId="5BABCA8B" w14:textId="246419E5" w:rsidR="00E74C43" w:rsidRDefault="00694293">
          <w:pPr>
            <w:pStyle w:val="TOC1"/>
            <w:tabs>
              <w:tab w:val="right" w:leader="dot" w:pos="9350"/>
            </w:tabs>
            <w:rPr>
              <w:rFonts w:asciiTheme="minorHAnsi" w:eastAsiaTheme="minorEastAsia" w:hAnsiTheme="minorHAnsi"/>
              <w:noProof/>
              <w:sz w:val="22"/>
              <w:lang w:val="en-US"/>
            </w:rPr>
          </w:pPr>
          <w:hyperlink w:anchor="_Toc140589382" w:history="1">
            <w:r w:rsidR="00E74C43" w:rsidRPr="00486108">
              <w:rPr>
                <w:rStyle w:val="Hyperlink"/>
                <w:noProof/>
                <w:lang w:val="en-US"/>
              </w:rPr>
              <w:t>Company background of Hilton UK</w:t>
            </w:r>
            <w:r w:rsidR="00E74C43">
              <w:rPr>
                <w:noProof/>
                <w:webHidden/>
              </w:rPr>
              <w:tab/>
            </w:r>
            <w:r w:rsidR="00E74C43">
              <w:rPr>
                <w:noProof/>
                <w:webHidden/>
              </w:rPr>
              <w:fldChar w:fldCharType="begin"/>
            </w:r>
            <w:r w:rsidR="00E74C43">
              <w:rPr>
                <w:noProof/>
                <w:webHidden/>
              </w:rPr>
              <w:instrText xml:space="preserve"> PAGEREF _Toc140589382 \h </w:instrText>
            </w:r>
            <w:r w:rsidR="00E74C43">
              <w:rPr>
                <w:noProof/>
                <w:webHidden/>
              </w:rPr>
            </w:r>
            <w:r w:rsidR="00E74C43">
              <w:rPr>
                <w:noProof/>
                <w:webHidden/>
              </w:rPr>
              <w:fldChar w:fldCharType="separate"/>
            </w:r>
            <w:r w:rsidR="00E74C43">
              <w:rPr>
                <w:noProof/>
                <w:webHidden/>
              </w:rPr>
              <w:t>5</w:t>
            </w:r>
            <w:r w:rsidR="00E74C43">
              <w:rPr>
                <w:noProof/>
                <w:webHidden/>
              </w:rPr>
              <w:fldChar w:fldCharType="end"/>
            </w:r>
          </w:hyperlink>
        </w:p>
        <w:p w14:paraId="68861F9E" w14:textId="70125E24" w:rsidR="00E74C43" w:rsidRDefault="00694293">
          <w:pPr>
            <w:pStyle w:val="TOC1"/>
            <w:tabs>
              <w:tab w:val="right" w:leader="dot" w:pos="9350"/>
            </w:tabs>
            <w:rPr>
              <w:rFonts w:asciiTheme="minorHAnsi" w:eastAsiaTheme="minorEastAsia" w:hAnsiTheme="minorHAnsi"/>
              <w:noProof/>
              <w:sz w:val="22"/>
              <w:lang w:val="en-US"/>
            </w:rPr>
          </w:pPr>
          <w:hyperlink w:anchor="_Toc140589383" w:history="1">
            <w:r w:rsidR="00E74C43" w:rsidRPr="00486108">
              <w:rPr>
                <w:rStyle w:val="Hyperlink"/>
                <w:noProof/>
              </w:rPr>
              <w:t>Theories of international and intercultural communication applied to Hilton UK</w:t>
            </w:r>
            <w:r w:rsidR="00E74C43">
              <w:rPr>
                <w:noProof/>
                <w:webHidden/>
              </w:rPr>
              <w:tab/>
            </w:r>
            <w:r w:rsidR="00E74C43">
              <w:rPr>
                <w:noProof/>
                <w:webHidden/>
              </w:rPr>
              <w:fldChar w:fldCharType="begin"/>
            </w:r>
            <w:r w:rsidR="00E74C43">
              <w:rPr>
                <w:noProof/>
                <w:webHidden/>
              </w:rPr>
              <w:instrText xml:space="preserve"> PAGEREF _Toc140589383 \h </w:instrText>
            </w:r>
            <w:r w:rsidR="00E74C43">
              <w:rPr>
                <w:noProof/>
                <w:webHidden/>
              </w:rPr>
            </w:r>
            <w:r w:rsidR="00E74C43">
              <w:rPr>
                <w:noProof/>
                <w:webHidden/>
              </w:rPr>
              <w:fldChar w:fldCharType="separate"/>
            </w:r>
            <w:r w:rsidR="00E74C43">
              <w:rPr>
                <w:noProof/>
                <w:webHidden/>
              </w:rPr>
              <w:t>6</w:t>
            </w:r>
            <w:r w:rsidR="00E74C43">
              <w:rPr>
                <w:noProof/>
                <w:webHidden/>
              </w:rPr>
              <w:fldChar w:fldCharType="end"/>
            </w:r>
          </w:hyperlink>
        </w:p>
        <w:p w14:paraId="7C77EA87" w14:textId="52537A59" w:rsidR="00E74C43" w:rsidRDefault="00694293">
          <w:pPr>
            <w:pStyle w:val="TOC2"/>
            <w:tabs>
              <w:tab w:val="right" w:leader="dot" w:pos="9350"/>
            </w:tabs>
            <w:rPr>
              <w:rFonts w:asciiTheme="minorHAnsi" w:eastAsiaTheme="minorEastAsia" w:hAnsiTheme="minorHAnsi"/>
              <w:noProof/>
              <w:sz w:val="22"/>
              <w:lang w:val="en-US"/>
            </w:rPr>
          </w:pPr>
          <w:hyperlink w:anchor="_Toc140589384" w:history="1">
            <w:r w:rsidR="00E74C43" w:rsidRPr="00486108">
              <w:rPr>
                <w:rStyle w:val="Hyperlink"/>
                <w:noProof/>
              </w:rPr>
              <w:t>Hofstede theory</w:t>
            </w:r>
            <w:r w:rsidR="00E74C43">
              <w:rPr>
                <w:noProof/>
                <w:webHidden/>
              </w:rPr>
              <w:tab/>
            </w:r>
            <w:r w:rsidR="00E74C43">
              <w:rPr>
                <w:noProof/>
                <w:webHidden/>
              </w:rPr>
              <w:fldChar w:fldCharType="begin"/>
            </w:r>
            <w:r w:rsidR="00E74C43">
              <w:rPr>
                <w:noProof/>
                <w:webHidden/>
              </w:rPr>
              <w:instrText xml:space="preserve"> PAGEREF _Toc140589384 \h </w:instrText>
            </w:r>
            <w:r w:rsidR="00E74C43">
              <w:rPr>
                <w:noProof/>
                <w:webHidden/>
              </w:rPr>
            </w:r>
            <w:r w:rsidR="00E74C43">
              <w:rPr>
                <w:noProof/>
                <w:webHidden/>
              </w:rPr>
              <w:fldChar w:fldCharType="separate"/>
            </w:r>
            <w:r w:rsidR="00E74C43">
              <w:rPr>
                <w:noProof/>
                <w:webHidden/>
              </w:rPr>
              <w:t>6</w:t>
            </w:r>
            <w:r w:rsidR="00E74C43">
              <w:rPr>
                <w:noProof/>
                <w:webHidden/>
              </w:rPr>
              <w:fldChar w:fldCharType="end"/>
            </w:r>
          </w:hyperlink>
        </w:p>
        <w:p w14:paraId="1F6D4018" w14:textId="53648A26" w:rsidR="00E74C43" w:rsidRDefault="00694293">
          <w:pPr>
            <w:pStyle w:val="TOC2"/>
            <w:tabs>
              <w:tab w:val="right" w:leader="dot" w:pos="9350"/>
            </w:tabs>
            <w:rPr>
              <w:rFonts w:asciiTheme="minorHAnsi" w:eastAsiaTheme="minorEastAsia" w:hAnsiTheme="minorHAnsi"/>
              <w:noProof/>
              <w:sz w:val="22"/>
              <w:lang w:val="en-US"/>
            </w:rPr>
          </w:pPr>
          <w:hyperlink w:anchor="_Toc140589385" w:history="1">
            <w:r w:rsidR="00E74C43" w:rsidRPr="00486108">
              <w:rPr>
                <w:rStyle w:val="Hyperlink"/>
                <w:noProof/>
              </w:rPr>
              <w:t>Samovar theory</w:t>
            </w:r>
            <w:r w:rsidR="00E74C43">
              <w:rPr>
                <w:noProof/>
                <w:webHidden/>
              </w:rPr>
              <w:tab/>
            </w:r>
            <w:r w:rsidR="00E74C43">
              <w:rPr>
                <w:noProof/>
                <w:webHidden/>
              </w:rPr>
              <w:fldChar w:fldCharType="begin"/>
            </w:r>
            <w:r w:rsidR="00E74C43">
              <w:rPr>
                <w:noProof/>
                <w:webHidden/>
              </w:rPr>
              <w:instrText xml:space="preserve"> PAGEREF _Toc140589385 \h </w:instrText>
            </w:r>
            <w:r w:rsidR="00E74C43">
              <w:rPr>
                <w:noProof/>
                <w:webHidden/>
              </w:rPr>
            </w:r>
            <w:r w:rsidR="00E74C43">
              <w:rPr>
                <w:noProof/>
                <w:webHidden/>
              </w:rPr>
              <w:fldChar w:fldCharType="separate"/>
            </w:r>
            <w:r w:rsidR="00E74C43">
              <w:rPr>
                <w:noProof/>
                <w:webHidden/>
              </w:rPr>
              <w:t>8</w:t>
            </w:r>
            <w:r w:rsidR="00E74C43">
              <w:rPr>
                <w:noProof/>
                <w:webHidden/>
              </w:rPr>
              <w:fldChar w:fldCharType="end"/>
            </w:r>
          </w:hyperlink>
        </w:p>
        <w:p w14:paraId="3D40A6B8" w14:textId="3B6886FB" w:rsidR="00E74C43" w:rsidRDefault="00694293">
          <w:pPr>
            <w:pStyle w:val="TOC1"/>
            <w:tabs>
              <w:tab w:val="right" w:leader="dot" w:pos="9350"/>
            </w:tabs>
            <w:rPr>
              <w:rFonts w:asciiTheme="minorHAnsi" w:eastAsiaTheme="minorEastAsia" w:hAnsiTheme="minorHAnsi"/>
              <w:noProof/>
              <w:sz w:val="22"/>
              <w:lang w:val="en-US"/>
            </w:rPr>
          </w:pPr>
          <w:hyperlink w:anchor="_Toc140589386" w:history="1">
            <w:r w:rsidR="00E74C43" w:rsidRPr="00486108">
              <w:rPr>
                <w:rStyle w:val="Hyperlink"/>
                <w:noProof/>
                <w:lang w:val="en-US"/>
              </w:rPr>
              <w:t>Critical evaluation of cultural sensitivity while doing business in the UK</w:t>
            </w:r>
            <w:r w:rsidR="00E74C43">
              <w:rPr>
                <w:noProof/>
                <w:webHidden/>
              </w:rPr>
              <w:tab/>
            </w:r>
            <w:r w:rsidR="00E74C43">
              <w:rPr>
                <w:noProof/>
                <w:webHidden/>
              </w:rPr>
              <w:fldChar w:fldCharType="begin"/>
            </w:r>
            <w:r w:rsidR="00E74C43">
              <w:rPr>
                <w:noProof/>
                <w:webHidden/>
              </w:rPr>
              <w:instrText xml:space="preserve"> PAGEREF _Toc140589386 \h </w:instrText>
            </w:r>
            <w:r w:rsidR="00E74C43">
              <w:rPr>
                <w:noProof/>
                <w:webHidden/>
              </w:rPr>
            </w:r>
            <w:r w:rsidR="00E74C43">
              <w:rPr>
                <w:noProof/>
                <w:webHidden/>
              </w:rPr>
              <w:fldChar w:fldCharType="separate"/>
            </w:r>
            <w:r w:rsidR="00E74C43">
              <w:rPr>
                <w:noProof/>
                <w:webHidden/>
              </w:rPr>
              <w:t>9</w:t>
            </w:r>
            <w:r w:rsidR="00E74C43">
              <w:rPr>
                <w:noProof/>
                <w:webHidden/>
              </w:rPr>
              <w:fldChar w:fldCharType="end"/>
            </w:r>
          </w:hyperlink>
        </w:p>
        <w:p w14:paraId="7448BE0D" w14:textId="5E6F7C46" w:rsidR="00E74C43" w:rsidRDefault="00694293">
          <w:pPr>
            <w:pStyle w:val="TOC2"/>
            <w:tabs>
              <w:tab w:val="right" w:leader="dot" w:pos="9350"/>
            </w:tabs>
            <w:rPr>
              <w:rFonts w:asciiTheme="minorHAnsi" w:eastAsiaTheme="minorEastAsia" w:hAnsiTheme="minorHAnsi"/>
              <w:noProof/>
              <w:sz w:val="22"/>
              <w:lang w:val="en-US"/>
            </w:rPr>
          </w:pPr>
          <w:hyperlink w:anchor="_Toc140589387" w:history="1">
            <w:r w:rsidR="00E74C43" w:rsidRPr="00486108">
              <w:rPr>
                <w:rStyle w:val="Hyperlink"/>
                <w:noProof/>
                <w:lang w:val="en-US"/>
              </w:rPr>
              <w:t>Concept of cultural sensitivity</w:t>
            </w:r>
            <w:r w:rsidR="00E74C43">
              <w:rPr>
                <w:noProof/>
                <w:webHidden/>
              </w:rPr>
              <w:tab/>
            </w:r>
            <w:r w:rsidR="00E74C43">
              <w:rPr>
                <w:noProof/>
                <w:webHidden/>
              </w:rPr>
              <w:fldChar w:fldCharType="begin"/>
            </w:r>
            <w:r w:rsidR="00E74C43">
              <w:rPr>
                <w:noProof/>
                <w:webHidden/>
              </w:rPr>
              <w:instrText xml:space="preserve"> PAGEREF _Toc140589387 \h </w:instrText>
            </w:r>
            <w:r w:rsidR="00E74C43">
              <w:rPr>
                <w:noProof/>
                <w:webHidden/>
              </w:rPr>
            </w:r>
            <w:r w:rsidR="00E74C43">
              <w:rPr>
                <w:noProof/>
                <w:webHidden/>
              </w:rPr>
              <w:fldChar w:fldCharType="separate"/>
            </w:r>
            <w:r w:rsidR="00E74C43">
              <w:rPr>
                <w:noProof/>
                <w:webHidden/>
              </w:rPr>
              <w:t>9</w:t>
            </w:r>
            <w:r w:rsidR="00E74C43">
              <w:rPr>
                <w:noProof/>
                <w:webHidden/>
              </w:rPr>
              <w:fldChar w:fldCharType="end"/>
            </w:r>
          </w:hyperlink>
        </w:p>
        <w:p w14:paraId="25AFF76E" w14:textId="5D018086" w:rsidR="00E74C43" w:rsidRDefault="00694293">
          <w:pPr>
            <w:pStyle w:val="TOC2"/>
            <w:tabs>
              <w:tab w:val="right" w:leader="dot" w:pos="9350"/>
            </w:tabs>
            <w:rPr>
              <w:rFonts w:asciiTheme="minorHAnsi" w:eastAsiaTheme="minorEastAsia" w:hAnsiTheme="minorHAnsi"/>
              <w:noProof/>
              <w:sz w:val="22"/>
              <w:lang w:val="en-US"/>
            </w:rPr>
          </w:pPr>
          <w:hyperlink w:anchor="_Toc140589388" w:history="1">
            <w:r w:rsidR="00E74C43" w:rsidRPr="00486108">
              <w:rPr>
                <w:rStyle w:val="Hyperlink"/>
                <w:noProof/>
                <w:lang w:val="en-US"/>
              </w:rPr>
              <w:t>Critical issues that Hilton UK may have due to a multicultural workforce</w:t>
            </w:r>
            <w:r w:rsidR="00E74C43">
              <w:rPr>
                <w:noProof/>
                <w:webHidden/>
              </w:rPr>
              <w:tab/>
            </w:r>
            <w:r w:rsidR="00E74C43">
              <w:rPr>
                <w:noProof/>
                <w:webHidden/>
              </w:rPr>
              <w:fldChar w:fldCharType="begin"/>
            </w:r>
            <w:r w:rsidR="00E74C43">
              <w:rPr>
                <w:noProof/>
                <w:webHidden/>
              </w:rPr>
              <w:instrText xml:space="preserve"> PAGEREF _Toc140589388 \h </w:instrText>
            </w:r>
            <w:r w:rsidR="00E74C43">
              <w:rPr>
                <w:noProof/>
                <w:webHidden/>
              </w:rPr>
            </w:r>
            <w:r w:rsidR="00E74C43">
              <w:rPr>
                <w:noProof/>
                <w:webHidden/>
              </w:rPr>
              <w:fldChar w:fldCharType="separate"/>
            </w:r>
            <w:r w:rsidR="00E74C43">
              <w:rPr>
                <w:noProof/>
                <w:webHidden/>
              </w:rPr>
              <w:t>9</w:t>
            </w:r>
            <w:r w:rsidR="00E74C43">
              <w:rPr>
                <w:noProof/>
                <w:webHidden/>
              </w:rPr>
              <w:fldChar w:fldCharType="end"/>
            </w:r>
          </w:hyperlink>
        </w:p>
        <w:p w14:paraId="6AB3F06E" w14:textId="4AC4A609" w:rsidR="00E74C43" w:rsidRDefault="00694293">
          <w:pPr>
            <w:pStyle w:val="TOC2"/>
            <w:tabs>
              <w:tab w:val="right" w:leader="dot" w:pos="9350"/>
            </w:tabs>
            <w:rPr>
              <w:rFonts w:asciiTheme="minorHAnsi" w:eastAsiaTheme="minorEastAsia" w:hAnsiTheme="minorHAnsi"/>
              <w:noProof/>
              <w:sz w:val="22"/>
              <w:lang w:val="en-US"/>
            </w:rPr>
          </w:pPr>
          <w:hyperlink w:anchor="_Toc140589389" w:history="1">
            <w:r w:rsidR="00E74C43" w:rsidRPr="00486108">
              <w:rPr>
                <w:rStyle w:val="Hyperlink"/>
                <w:noProof/>
                <w:lang w:val="en-US"/>
              </w:rPr>
              <w:t>Importance of cultural sensitivity in the business operation of Hilton UK</w:t>
            </w:r>
            <w:r w:rsidR="00E74C43">
              <w:rPr>
                <w:noProof/>
                <w:webHidden/>
              </w:rPr>
              <w:tab/>
            </w:r>
            <w:r w:rsidR="00E74C43">
              <w:rPr>
                <w:noProof/>
                <w:webHidden/>
              </w:rPr>
              <w:fldChar w:fldCharType="begin"/>
            </w:r>
            <w:r w:rsidR="00E74C43">
              <w:rPr>
                <w:noProof/>
                <w:webHidden/>
              </w:rPr>
              <w:instrText xml:space="preserve"> PAGEREF _Toc140589389 \h </w:instrText>
            </w:r>
            <w:r w:rsidR="00E74C43">
              <w:rPr>
                <w:noProof/>
                <w:webHidden/>
              </w:rPr>
            </w:r>
            <w:r w:rsidR="00E74C43">
              <w:rPr>
                <w:noProof/>
                <w:webHidden/>
              </w:rPr>
              <w:fldChar w:fldCharType="separate"/>
            </w:r>
            <w:r w:rsidR="00E74C43">
              <w:rPr>
                <w:noProof/>
                <w:webHidden/>
              </w:rPr>
              <w:t>10</w:t>
            </w:r>
            <w:r w:rsidR="00E74C43">
              <w:rPr>
                <w:noProof/>
                <w:webHidden/>
              </w:rPr>
              <w:fldChar w:fldCharType="end"/>
            </w:r>
          </w:hyperlink>
        </w:p>
        <w:p w14:paraId="141B9204" w14:textId="622223A2" w:rsidR="00E74C43" w:rsidRDefault="00694293">
          <w:pPr>
            <w:pStyle w:val="TOC1"/>
            <w:tabs>
              <w:tab w:val="right" w:leader="dot" w:pos="9350"/>
            </w:tabs>
            <w:rPr>
              <w:rFonts w:asciiTheme="minorHAnsi" w:eastAsiaTheme="minorEastAsia" w:hAnsiTheme="minorHAnsi"/>
              <w:noProof/>
              <w:sz w:val="22"/>
              <w:lang w:val="en-US"/>
            </w:rPr>
          </w:pPr>
          <w:hyperlink w:anchor="_Toc140589390" w:history="1">
            <w:r w:rsidR="00E74C43" w:rsidRPr="00486108">
              <w:rPr>
                <w:rStyle w:val="Hyperlink"/>
                <w:noProof/>
                <w:highlight w:val="white"/>
              </w:rPr>
              <w:t>Discuss and analyse different communication barriers</w:t>
            </w:r>
            <w:r w:rsidR="00E74C43">
              <w:rPr>
                <w:noProof/>
                <w:webHidden/>
              </w:rPr>
              <w:tab/>
            </w:r>
            <w:r w:rsidR="00E74C43">
              <w:rPr>
                <w:noProof/>
                <w:webHidden/>
              </w:rPr>
              <w:fldChar w:fldCharType="begin"/>
            </w:r>
            <w:r w:rsidR="00E74C43">
              <w:rPr>
                <w:noProof/>
                <w:webHidden/>
              </w:rPr>
              <w:instrText xml:space="preserve"> PAGEREF _Toc140589390 \h </w:instrText>
            </w:r>
            <w:r w:rsidR="00E74C43">
              <w:rPr>
                <w:noProof/>
                <w:webHidden/>
              </w:rPr>
            </w:r>
            <w:r w:rsidR="00E74C43">
              <w:rPr>
                <w:noProof/>
                <w:webHidden/>
              </w:rPr>
              <w:fldChar w:fldCharType="separate"/>
            </w:r>
            <w:r w:rsidR="00E74C43">
              <w:rPr>
                <w:noProof/>
                <w:webHidden/>
              </w:rPr>
              <w:t>12</w:t>
            </w:r>
            <w:r w:rsidR="00E74C43">
              <w:rPr>
                <w:noProof/>
                <w:webHidden/>
              </w:rPr>
              <w:fldChar w:fldCharType="end"/>
            </w:r>
          </w:hyperlink>
        </w:p>
        <w:p w14:paraId="00BD6612" w14:textId="58B92097" w:rsidR="00E74C43" w:rsidRDefault="00694293">
          <w:pPr>
            <w:pStyle w:val="TOC2"/>
            <w:tabs>
              <w:tab w:val="right" w:leader="dot" w:pos="9350"/>
            </w:tabs>
            <w:rPr>
              <w:rFonts w:asciiTheme="minorHAnsi" w:eastAsiaTheme="minorEastAsia" w:hAnsiTheme="minorHAnsi"/>
              <w:noProof/>
              <w:sz w:val="22"/>
              <w:lang w:val="en-US"/>
            </w:rPr>
          </w:pPr>
          <w:hyperlink w:anchor="_Toc140589391" w:history="1">
            <w:r w:rsidR="00E74C43" w:rsidRPr="00486108">
              <w:rPr>
                <w:rStyle w:val="Hyperlink"/>
                <w:noProof/>
                <w:highlight w:val="white"/>
              </w:rPr>
              <w:t>Definition of communication Barriers</w:t>
            </w:r>
            <w:r w:rsidR="00E74C43">
              <w:rPr>
                <w:noProof/>
                <w:webHidden/>
              </w:rPr>
              <w:tab/>
            </w:r>
            <w:r w:rsidR="00E74C43">
              <w:rPr>
                <w:noProof/>
                <w:webHidden/>
              </w:rPr>
              <w:fldChar w:fldCharType="begin"/>
            </w:r>
            <w:r w:rsidR="00E74C43">
              <w:rPr>
                <w:noProof/>
                <w:webHidden/>
              </w:rPr>
              <w:instrText xml:space="preserve"> PAGEREF _Toc140589391 \h </w:instrText>
            </w:r>
            <w:r w:rsidR="00E74C43">
              <w:rPr>
                <w:noProof/>
                <w:webHidden/>
              </w:rPr>
            </w:r>
            <w:r w:rsidR="00E74C43">
              <w:rPr>
                <w:noProof/>
                <w:webHidden/>
              </w:rPr>
              <w:fldChar w:fldCharType="separate"/>
            </w:r>
            <w:r w:rsidR="00E74C43">
              <w:rPr>
                <w:noProof/>
                <w:webHidden/>
              </w:rPr>
              <w:t>12</w:t>
            </w:r>
            <w:r w:rsidR="00E74C43">
              <w:rPr>
                <w:noProof/>
                <w:webHidden/>
              </w:rPr>
              <w:fldChar w:fldCharType="end"/>
            </w:r>
          </w:hyperlink>
        </w:p>
        <w:p w14:paraId="7D016001" w14:textId="4116FF42" w:rsidR="00E74C43" w:rsidRDefault="00694293">
          <w:pPr>
            <w:pStyle w:val="TOC2"/>
            <w:tabs>
              <w:tab w:val="right" w:leader="dot" w:pos="9350"/>
            </w:tabs>
            <w:rPr>
              <w:rFonts w:asciiTheme="minorHAnsi" w:eastAsiaTheme="minorEastAsia" w:hAnsiTheme="minorHAnsi"/>
              <w:noProof/>
              <w:sz w:val="22"/>
              <w:lang w:val="en-US"/>
            </w:rPr>
          </w:pPr>
          <w:hyperlink w:anchor="_Toc140589392" w:history="1">
            <w:r w:rsidR="00E74C43" w:rsidRPr="00486108">
              <w:rPr>
                <w:rStyle w:val="Hyperlink"/>
                <w:rFonts w:eastAsia="Times New Roman"/>
                <w:noProof/>
                <w:highlight w:val="white"/>
              </w:rPr>
              <w:t>Theories that can mitigate communication barrier in Hilton UK</w:t>
            </w:r>
            <w:r w:rsidR="00E74C43">
              <w:rPr>
                <w:noProof/>
                <w:webHidden/>
              </w:rPr>
              <w:tab/>
            </w:r>
            <w:r w:rsidR="00E74C43">
              <w:rPr>
                <w:noProof/>
                <w:webHidden/>
              </w:rPr>
              <w:fldChar w:fldCharType="begin"/>
            </w:r>
            <w:r w:rsidR="00E74C43">
              <w:rPr>
                <w:noProof/>
                <w:webHidden/>
              </w:rPr>
              <w:instrText xml:space="preserve"> PAGEREF _Toc140589392 \h </w:instrText>
            </w:r>
            <w:r w:rsidR="00E74C43">
              <w:rPr>
                <w:noProof/>
                <w:webHidden/>
              </w:rPr>
            </w:r>
            <w:r w:rsidR="00E74C43">
              <w:rPr>
                <w:noProof/>
                <w:webHidden/>
              </w:rPr>
              <w:fldChar w:fldCharType="separate"/>
            </w:r>
            <w:r w:rsidR="00E74C43">
              <w:rPr>
                <w:noProof/>
                <w:webHidden/>
              </w:rPr>
              <w:t>13</w:t>
            </w:r>
            <w:r w:rsidR="00E74C43">
              <w:rPr>
                <w:noProof/>
                <w:webHidden/>
              </w:rPr>
              <w:fldChar w:fldCharType="end"/>
            </w:r>
          </w:hyperlink>
        </w:p>
        <w:p w14:paraId="38CD11A8" w14:textId="7B0F87ED" w:rsidR="00E74C43" w:rsidRDefault="00694293">
          <w:pPr>
            <w:pStyle w:val="TOC1"/>
            <w:tabs>
              <w:tab w:val="right" w:leader="dot" w:pos="9350"/>
            </w:tabs>
            <w:rPr>
              <w:rFonts w:asciiTheme="minorHAnsi" w:eastAsiaTheme="minorEastAsia" w:hAnsiTheme="minorHAnsi"/>
              <w:noProof/>
              <w:sz w:val="22"/>
              <w:lang w:val="en-US"/>
            </w:rPr>
          </w:pPr>
          <w:hyperlink w:anchor="_Toc140589393" w:history="1">
            <w:r w:rsidR="00E74C43" w:rsidRPr="00486108">
              <w:rPr>
                <w:rStyle w:val="Hyperlink"/>
                <w:noProof/>
                <w:lang w:val="en-US"/>
              </w:rPr>
              <w:t>Recommended communication strategies for Hilton UK</w:t>
            </w:r>
            <w:r w:rsidR="00E74C43">
              <w:rPr>
                <w:noProof/>
                <w:webHidden/>
              </w:rPr>
              <w:tab/>
            </w:r>
            <w:r w:rsidR="00E74C43">
              <w:rPr>
                <w:noProof/>
                <w:webHidden/>
              </w:rPr>
              <w:fldChar w:fldCharType="begin"/>
            </w:r>
            <w:r w:rsidR="00E74C43">
              <w:rPr>
                <w:noProof/>
                <w:webHidden/>
              </w:rPr>
              <w:instrText xml:space="preserve"> PAGEREF _Toc140589393 \h </w:instrText>
            </w:r>
            <w:r w:rsidR="00E74C43">
              <w:rPr>
                <w:noProof/>
                <w:webHidden/>
              </w:rPr>
            </w:r>
            <w:r w:rsidR="00E74C43">
              <w:rPr>
                <w:noProof/>
                <w:webHidden/>
              </w:rPr>
              <w:fldChar w:fldCharType="separate"/>
            </w:r>
            <w:r w:rsidR="00E74C43">
              <w:rPr>
                <w:noProof/>
                <w:webHidden/>
              </w:rPr>
              <w:t>15</w:t>
            </w:r>
            <w:r w:rsidR="00E74C43">
              <w:rPr>
                <w:noProof/>
                <w:webHidden/>
              </w:rPr>
              <w:fldChar w:fldCharType="end"/>
            </w:r>
          </w:hyperlink>
        </w:p>
        <w:p w14:paraId="2E2B32D3" w14:textId="41DE35DF" w:rsidR="00E74C43" w:rsidRDefault="00694293">
          <w:pPr>
            <w:pStyle w:val="TOC1"/>
            <w:tabs>
              <w:tab w:val="right" w:leader="dot" w:pos="9350"/>
            </w:tabs>
            <w:rPr>
              <w:rFonts w:asciiTheme="minorHAnsi" w:eastAsiaTheme="minorEastAsia" w:hAnsiTheme="minorHAnsi"/>
              <w:noProof/>
              <w:sz w:val="22"/>
              <w:lang w:val="en-US"/>
            </w:rPr>
          </w:pPr>
          <w:hyperlink w:anchor="_Toc140589394" w:history="1">
            <w:r w:rsidR="00E74C43" w:rsidRPr="00486108">
              <w:rPr>
                <w:rStyle w:val="Hyperlink"/>
                <w:noProof/>
              </w:rPr>
              <w:t>Conclusion</w:t>
            </w:r>
            <w:r w:rsidR="00E74C43">
              <w:rPr>
                <w:noProof/>
                <w:webHidden/>
              </w:rPr>
              <w:tab/>
            </w:r>
            <w:r w:rsidR="00E74C43">
              <w:rPr>
                <w:noProof/>
                <w:webHidden/>
              </w:rPr>
              <w:fldChar w:fldCharType="begin"/>
            </w:r>
            <w:r w:rsidR="00E74C43">
              <w:rPr>
                <w:noProof/>
                <w:webHidden/>
              </w:rPr>
              <w:instrText xml:space="preserve"> PAGEREF _Toc140589394 \h </w:instrText>
            </w:r>
            <w:r w:rsidR="00E74C43">
              <w:rPr>
                <w:noProof/>
                <w:webHidden/>
              </w:rPr>
            </w:r>
            <w:r w:rsidR="00E74C43">
              <w:rPr>
                <w:noProof/>
                <w:webHidden/>
              </w:rPr>
              <w:fldChar w:fldCharType="separate"/>
            </w:r>
            <w:r w:rsidR="00E74C43">
              <w:rPr>
                <w:noProof/>
                <w:webHidden/>
              </w:rPr>
              <w:t>17</w:t>
            </w:r>
            <w:r w:rsidR="00E74C43">
              <w:rPr>
                <w:noProof/>
                <w:webHidden/>
              </w:rPr>
              <w:fldChar w:fldCharType="end"/>
            </w:r>
          </w:hyperlink>
        </w:p>
        <w:p w14:paraId="4A49857E" w14:textId="6F2C8DC7" w:rsidR="00E74C43" w:rsidRDefault="00694293">
          <w:pPr>
            <w:pStyle w:val="TOC1"/>
            <w:tabs>
              <w:tab w:val="right" w:leader="dot" w:pos="9350"/>
            </w:tabs>
            <w:rPr>
              <w:rFonts w:asciiTheme="minorHAnsi" w:eastAsiaTheme="minorEastAsia" w:hAnsiTheme="minorHAnsi"/>
              <w:noProof/>
              <w:sz w:val="22"/>
              <w:lang w:val="en-US"/>
            </w:rPr>
          </w:pPr>
          <w:hyperlink w:anchor="_Toc140589395" w:history="1">
            <w:r w:rsidR="00E74C43" w:rsidRPr="00486108">
              <w:rPr>
                <w:rStyle w:val="Hyperlink"/>
                <w:noProof/>
                <w:lang w:val="en-US"/>
              </w:rPr>
              <w:t>References</w:t>
            </w:r>
            <w:r w:rsidR="00E74C43">
              <w:rPr>
                <w:noProof/>
                <w:webHidden/>
              </w:rPr>
              <w:tab/>
            </w:r>
            <w:r w:rsidR="00E74C43">
              <w:rPr>
                <w:noProof/>
                <w:webHidden/>
              </w:rPr>
              <w:fldChar w:fldCharType="begin"/>
            </w:r>
            <w:r w:rsidR="00E74C43">
              <w:rPr>
                <w:noProof/>
                <w:webHidden/>
              </w:rPr>
              <w:instrText xml:space="preserve"> PAGEREF _Toc140589395 \h </w:instrText>
            </w:r>
            <w:r w:rsidR="00E74C43">
              <w:rPr>
                <w:noProof/>
                <w:webHidden/>
              </w:rPr>
            </w:r>
            <w:r w:rsidR="00E74C43">
              <w:rPr>
                <w:noProof/>
                <w:webHidden/>
              </w:rPr>
              <w:fldChar w:fldCharType="separate"/>
            </w:r>
            <w:r w:rsidR="00E74C43">
              <w:rPr>
                <w:noProof/>
                <w:webHidden/>
              </w:rPr>
              <w:t>18</w:t>
            </w:r>
            <w:r w:rsidR="00E74C43">
              <w:rPr>
                <w:noProof/>
                <w:webHidden/>
              </w:rPr>
              <w:fldChar w:fldCharType="end"/>
            </w:r>
          </w:hyperlink>
        </w:p>
        <w:p w14:paraId="537406FE" w14:textId="01931F80" w:rsidR="0091456E" w:rsidRDefault="0091456E">
          <w:r>
            <w:rPr>
              <w:b/>
              <w:bCs/>
              <w:noProof/>
            </w:rPr>
            <w:fldChar w:fldCharType="end"/>
          </w:r>
        </w:p>
      </w:sdtContent>
    </w:sdt>
    <w:p w14:paraId="21BDC6F2" w14:textId="77777777" w:rsidR="007F457C" w:rsidRDefault="007F457C" w:rsidP="003F5F55">
      <w:pPr>
        <w:pStyle w:val="Normal1"/>
        <w:rPr>
          <w:rFonts w:eastAsia="Times New Roman" w:cs="Times New Roman"/>
          <w:color w:val="222222"/>
          <w:szCs w:val="24"/>
          <w:highlight w:val="white"/>
        </w:rPr>
      </w:pPr>
    </w:p>
    <w:p w14:paraId="7E8D0486" w14:textId="77777777" w:rsidR="007F457C" w:rsidRDefault="007F457C" w:rsidP="007F457C">
      <w:pPr>
        <w:rPr>
          <w:kern w:val="0"/>
          <w:highlight w:val="white"/>
          <w:lang w:val=""/>
          <w14:ligatures w14:val="none"/>
        </w:rPr>
      </w:pPr>
      <w:r>
        <w:rPr>
          <w:highlight w:val="white"/>
        </w:rPr>
        <w:br w:type="page"/>
      </w:r>
    </w:p>
    <w:p w14:paraId="6FA0168B" w14:textId="77777777" w:rsidR="007F457C" w:rsidRPr="007F457C" w:rsidRDefault="007F457C" w:rsidP="007F457C">
      <w:pPr>
        <w:pStyle w:val="Heading1"/>
      </w:pPr>
      <w:bookmarkStart w:id="0" w:name="_Toc140589381"/>
      <w:r w:rsidRPr="007F457C">
        <w:lastRenderedPageBreak/>
        <w:t>Introduction</w:t>
      </w:r>
      <w:bookmarkEnd w:id="0"/>
    </w:p>
    <w:p w14:paraId="022D7B8B" w14:textId="6B8DC762" w:rsidR="003F5F55" w:rsidRPr="007F457C" w:rsidRDefault="007F457C" w:rsidP="007F457C">
      <w:pPr>
        <w:rPr>
          <w:highlight w:val="white"/>
        </w:rPr>
      </w:pPr>
      <w:r w:rsidRPr="007F457C">
        <w:t>Hotel industries run their business based on multicultural and intercultural communication. Promoting cross-cultural communication is important for the hotel industry and understanding the needs and styles of communication of guests is also crucial for their business. While running an international business every hotel improves intercultural communication. Therefore, this report will provide some theories that are applied to the international and intercultural communication of Hilton UK. This is a hotel group that runs their business in the UK and they have the international guests most. However, cultural sensitivity is also significant for these businesses. Cultural sensitivity ensures that visitors feel respected and comfortable during their stay and their background does not matter to the hotels. Hence, an evaluation of cultural sensitivity while doing business in the UK will be analysed. Different communication barriers that are faced by the diverse workforce will be discussed in this report. Appropriate communication strategies and some recommendations will be provided to the hospitality industry to overcome the barriers that they face during doing business.</w:t>
      </w:r>
    </w:p>
    <w:p w14:paraId="2CBF858F" w14:textId="77777777" w:rsidR="003F5F55" w:rsidRDefault="003F5F55" w:rsidP="007F457C">
      <w:pPr>
        <w:rPr>
          <w:rFonts w:eastAsia="Arial" w:cs="Arial"/>
          <w:kern w:val="0"/>
          <w:sz w:val="28"/>
          <w:szCs w:val="40"/>
          <w:lang w:val="en-US"/>
          <w14:ligatures w14:val="none"/>
        </w:rPr>
      </w:pPr>
      <w:r>
        <w:rPr>
          <w:lang w:val="en-US"/>
        </w:rPr>
        <w:br w:type="page"/>
      </w:r>
    </w:p>
    <w:p w14:paraId="69671587" w14:textId="14AC3024" w:rsidR="00C069A7" w:rsidRDefault="006E0E26" w:rsidP="007F457C">
      <w:pPr>
        <w:pStyle w:val="Heading1"/>
        <w:rPr>
          <w:lang w:val="en-US"/>
        </w:rPr>
      </w:pPr>
      <w:bookmarkStart w:id="1" w:name="_Toc140589382"/>
      <w:r>
        <w:rPr>
          <w:lang w:val="en-US"/>
        </w:rPr>
        <w:lastRenderedPageBreak/>
        <w:t>C</w:t>
      </w:r>
      <w:r w:rsidRPr="00214D50">
        <w:rPr>
          <w:lang w:val="en-US"/>
        </w:rPr>
        <w:t>ompany background of Hilton UK</w:t>
      </w:r>
      <w:bookmarkEnd w:id="1"/>
    </w:p>
    <w:p w14:paraId="6369CC74" w14:textId="4A0E1CC4" w:rsidR="006009D0" w:rsidRDefault="006E0E26" w:rsidP="007F457C">
      <w:pPr>
        <w:rPr>
          <w:lang w:val="en-US"/>
        </w:rPr>
      </w:pPr>
      <w:r w:rsidRPr="00DF2A19">
        <w:rPr>
          <w:lang w:val="en-US"/>
        </w:rPr>
        <w:t>A division of among the top international hospitality groups, the Hilton Worldwide division is Hilton UK</w:t>
      </w:r>
      <w:sdt>
        <w:sdtPr>
          <w:rPr>
            <w:lang w:val="en-US"/>
          </w:rPr>
          <w:id w:val="-1007130559"/>
          <w:citation/>
        </w:sdtPr>
        <w:sdtEndPr/>
        <w:sdtContent>
          <w:r w:rsidR="00D73286">
            <w:rPr>
              <w:lang w:val="en-US"/>
            </w:rPr>
            <w:fldChar w:fldCharType="begin"/>
          </w:r>
          <w:r w:rsidR="00D73286">
            <w:rPr>
              <w:lang w:val="en-US"/>
            </w:rPr>
            <w:instrText xml:space="preserve"> CITATION hil231 \l 1033 </w:instrText>
          </w:r>
          <w:r w:rsidR="00D73286">
            <w:rPr>
              <w:lang w:val="en-US"/>
            </w:rPr>
            <w:fldChar w:fldCharType="separate"/>
          </w:r>
          <w:r w:rsidR="00D73286">
            <w:rPr>
              <w:noProof/>
              <w:lang w:val="en-US"/>
            </w:rPr>
            <w:t xml:space="preserve"> </w:t>
          </w:r>
          <w:r w:rsidR="00D73286" w:rsidRPr="00D73286">
            <w:rPr>
              <w:noProof/>
              <w:lang w:val="en-US"/>
            </w:rPr>
            <w:t>(hilton, 2023)</w:t>
          </w:r>
          <w:r w:rsidR="00D73286">
            <w:rPr>
              <w:lang w:val="en-US"/>
            </w:rPr>
            <w:fldChar w:fldCharType="end"/>
          </w:r>
        </w:sdtContent>
      </w:sdt>
      <w:r w:rsidRPr="00DF2A19">
        <w:rPr>
          <w:lang w:val="en-US"/>
        </w:rPr>
        <w:t xml:space="preserve">. Conrad Hilton established Hilton Worldwide in 1919, beginning with the debut of the initial Hilton hotel at Cisco, Texas. Since its inception, Hilton has developed into a well-known brand that is present in over 100 nations and territories plus runs over six thousand lodging establishments. The Mobley Hotel was Hilton's initial hotel, which he founded in Cisco, Texas. With approximately 140 properties in the </w:t>
      </w:r>
      <w:r>
        <w:rPr>
          <w:lang w:val="en-US"/>
        </w:rPr>
        <w:t>United Kingdom</w:t>
      </w:r>
      <w:r w:rsidRPr="00DF2A19">
        <w:rPr>
          <w:lang w:val="en-US"/>
        </w:rPr>
        <w:t>, Hilton UK represents a significant component within the Hilton International portfolio.</w:t>
      </w:r>
      <w:r>
        <w:rPr>
          <w:lang w:val="en-US"/>
        </w:rPr>
        <w:t xml:space="preserve"> </w:t>
      </w:r>
      <w:r w:rsidRPr="00DF2A19">
        <w:rPr>
          <w:lang w:val="en-US"/>
        </w:rPr>
        <w:t>The business caters to the various needs and tastes of visitors by offering a variety of adaptations, from five-star hotels to affordable alternatives. The Hilton UK is well known for its outstanding service and dedication to giving visitors special experiences. The business works hard to develop a comfortable and friendly atmosphere so that visitors feel at ease while they are there. Hilton UK promises to provide unmatched service quality with its broad choice of services and luxuries, which include top-notch dining establishments, fitness facilities, along with office spaces.</w:t>
      </w:r>
      <w:r>
        <w:rPr>
          <w:lang w:val="en-US"/>
        </w:rPr>
        <w:t xml:space="preserve"> </w:t>
      </w:r>
      <w:r w:rsidRPr="00DF2A19">
        <w:rPr>
          <w:lang w:val="en-US"/>
        </w:rPr>
        <w:t>Visitors looking for high-quality lodging and genuine customer service remain confident and favour Hilton UK thanks to its long history, global reach, and continuous commitment to perfection.</w:t>
      </w:r>
    </w:p>
    <w:p w14:paraId="4E42F9D8" w14:textId="77777777" w:rsidR="00C74900" w:rsidRDefault="00C74900">
      <w:pPr>
        <w:spacing w:before="0" w:after="160" w:line="259" w:lineRule="auto"/>
        <w:jc w:val="left"/>
        <w:rPr>
          <w:rFonts w:eastAsia="Arial" w:cs="Arial"/>
          <w:b/>
          <w:kern w:val="0"/>
          <w:sz w:val="28"/>
          <w:szCs w:val="40"/>
          <w14:ligatures w14:val="none"/>
        </w:rPr>
      </w:pPr>
      <w:r>
        <w:br w:type="page"/>
      </w:r>
    </w:p>
    <w:p w14:paraId="34359793" w14:textId="3A28E76C" w:rsidR="007F457C" w:rsidRDefault="007F457C" w:rsidP="007F457C">
      <w:pPr>
        <w:pStyle w:val="Heading1"/>
      </w:pPr>
      <w:bookmarkStart w:id="2" w:name="_Toc140589383"/>
      <w:r>
        <w:lastRenderedPageBreak/>
        <w:t>Theories of international and intercultural communication applied to Hilton UK</w:t>
      </w:r>
      <w:bookmarkEnd w:id="2"/>
      <w:r>
        <w:t xml:space="preserve"> </w:t>
      </w:r>
    </w:p>
    <w:p w14:paraId="0704BD98" w14:textId="306EF09F" w:rsidR="007F457C" w:rsidRDefault="007F457C" w:rsidP="007F457C">
      <w:pPr>
        <w:pStyle w:val="Heading2"/>
      </w:pPr>
      <w:bookmarkStart w:id="3" w:name="_d1anhobhur4p" w:colFirst="0" w:colLast="0"/>
      <w:bookmarkStart w:id="4" w:name="_Toc140589384"/>
      <w:bookmarkEnd w:id="3"/>
      <w:r>
        <w:t>Hofstede theor</w:t>
      </w:r>
      <w:r w:rsidR="00C74900">
        <w:t>y</w:t>
      </w:r>
      <w:bookmarkEnd w:id="4"/>
    </w:p>
    <w:p w14:paraId="5BEA25DE" w14:textId="77777777" w:rsidR="007F457C" w:rsidRDefault="007F457C" w:rsidP="007F457C">
      <w:pPr>
        <w:pStyle w:val="Normal1"/>
      </w:pPr>
      <w:r>
        <w:t>The cultural dimension theory of Hofstede helps to acknowledge cultural differences and facilitates organisations to run their businesses in various cultures. The framework of Hofstede's theory is utilised to know the differences between national culture and the various dimensions that all cultures have. Even, the way it impacts the business can be acknowledged through this theory. Six dimensions are identified which can be originated from fostering cultural differences (</w:t>
      </w:r>
      <w:r w:rsidRPr="009377C9">
        <w:t>Jackson</w:t>
      </w:r>
      <w:r>
        <w:t xml:space="preserve">, 2020). </w:t>
      </w:r>
    </w:p>
    <w:p w14:paraId="40BB9196" w14:textId="77777777" w:rsidR="007F457C" w:rsidRDefault="007F457C" w:rsidP="007F457C">
      <w:pPr>
        <w:pStyle w:val="Normal1"/>
        <w:rPr>
          <w:b/>
          <w:i/>
        </w:rPr>
      </w:pPr>
      <w:r>
        <w:rPr>
          <w:b/>
          <w:i/>
        </w:rPr>
        <w:t>Power distance index</w:t>
      </w:r>
    </w:p>
    <w:p w14:paraId="76CCFC75" w14:textId="77777777" w:rsidR="007F457C" w:rsidRDefault="007F457C" w:rsidP="007F457C">
      <w:pPr>
        <w:pStyle w:val="Normal1"/>
      </w:pPr>
      <w:r>
        <w:t>This index decides that in which extent inequality and power can be tolerated in an organisation. The high level of the power distance index shows that the culture of the organisation encourages bureaucracy by accepting inequality and power. Therefore, when Hilton UK apply these measures than they promote bureaucratic culture and the workers who belong to the lower level always show respect to the higher authority. Even, they can not share their views on any kind of improvement that is related to Hilton UK. The lower level of the power distance index proves that Hilton UK encourages a culture which follows a flat structure for their organisation. Employees from every level participate in the decision-making process with the people of management (</w:t>
      </w:r>
      <w:r w:rsidRPr="009377C9">
        <w:t>Sattorovich</w:t>
      </w:r>
      <w:r>
        <w:t xml:space="preserve">, 2020). </w:t>
      </w:r>
    </w:p>
    <w:p w14:paraId="30FE13F5" w14:textId="77777777" w:rsidR="007F457C" w:rsidRDefault="007F457C" w:rsidP="007F457C">
      <w:pPr>
        <w:pStyle w:val="Normal1"/>
        <w:rPr>
          <w:b/>
          <w:i/>
        </w:rPr>
      </w:pPr>
      <w:r>
        <w:rPr>
          <w:b/>
          <w:i/>
        </w:rPr>
        <w:t>Individualism versus collectivism</w:t>
      </w:r>
    </w:p>
    <w:p w14:paraId="1E5076CC" w14:textId="77777777" w:rsidR="007F457C" w:rsidRDefault="007F457C" w:rsidP="007F457C">
      <w:pPr>
        <w:pStyle w:val="Normal1"/>
      </w:pPr>
      <w:r>
        <w:t xml:space="preserve">According to this theory, individualism promotes self-importance while collectivism is all about an integrated group. The objectives of an organisation can not be achieved without exploring collectivism in its work culture. Hilton UK serves in the hospitality industry hence, their main </w:t>
      </w:r>
      <w:r>
        <w:lastRenderedPageBreak/>
        <w:t>goals are to make a culture where every employee and guest feels respected and valued. Therefore, they must follow the framework of collectivism where individual importance is also given priority. Individual work efficiency and ability are considered to make an integrated and diverse workforce. Even, individual choices are also given priority to provide respect and value to the clients of Hilton UK.</w:t>
      </w:r>
    </w:p>
    <w:p w14:paraId="0FEA2CF4" w14:textId="77777777" w:rsidR="007F457C" w:rsidRDefault="007F457C" w:rsidP="007F457C">
      <w:pPr>
        <w:pStyle w:val="Normal1"/>
        <w:rPr>
          <w:b/>
          <w:i/>
        </w:rPr>
      </w:pPr>
      <w:r>
        <w:rPr>
          <w:b/>
          <w:i/>
        </w:rPr>
        <w:t>Uncertainty avoidance index</w:t>
      </w:r>
    </w:p>
    <w:p w14:paraId="25CB5300" w14:textId="77777777" w:rsidR="007F457C" w:rsidRDefault="007F457C" w:rsidP="007F457C">
      <w:pPr>
        <w:pStyle w:val="Normal1"/>
      </w:pPr>
      <w:r>
        <w:t xml:space="preserve">This index is used to regulate the tolerance power of an organisation to ambiguity and uncertainty. Risk-taking ability can be tested through this index and how much strict or open an organisation is to the uncertainty can be acknowledged. Hilton UK can create strict regulations and rules to avoid uncertainty and future risks whereas they can accept all the ambiguity and uncertainty by relaxing all the rules. </w:t>
      </w:r>
    </w:p>
    <w:p w14:paraId="043BEFFC" w14:textId="77777777" w:rsidR="007F457C" w:rsidRDefault="007F457C" w:rsidP="007F457C">
      <w:pPr>
        <w:pStyle w:val="Normal1"/>
        <w:rPr>
          <w:b/>
          <w:i/>
        </w:rPr>
      </w:pPr>
      <w:r>
        <w:rPr>
          <w:b/>
          <w:i/>
        </w:rPr>
        <w:t>Masculinity versus femininity</w:t>
      </w:r>
    </w:p>
    <w:p w14:paraId="0A7246E1" w14:textId="77777777" w:rsidR="007F457C" w:rsidRDefault="007F457C" w:rsidP="007F457C">
      <w:pPr>
        <w:pStyle w:val="Normal1"/>
      </w:pPr>
      <w:r>
        <w:t xml:space="preserve">Masculinity follows characteristics such as individual gender roles, demonstrative, and focused on wealth-building and material achievements. On the other hand, femininity expresses the characteristics which include inconstant gender roles, nurturing, modesty, and connected with the qualities. Being a provider of hospitality services, Hilton UK considers the importance of a multicultural society and shows a positive attitude to equality, sexuality, and behaviour. </w:t>
      </w:r>
    </w:p>
    <w:p w14:paraId="5D15DF48" w14:textId="77777777" w:rsidR="007F457C" w:rsidRDefault="007F457C" w:rsidP="007F457C">
      <w:pPr>
        <w:pStyle w:val="Normal1"/>
        <w:rPr>
          <w:b/>
          <w:i/>
        </w:rPr>
      </w:pPr>
      <w:r>
        <w:rPr>
          <w:b/>
          <w:i/>
        </w:rPr>
        <w:t>Long-term versus short-term orientation</w:t>
      </w:r>
    </w:p>
    <w:p w14:paraId="2B23BA2E" w14:textId="77777777" w:rsidR="007F457C" w:rsidRDefault="007F457C" w:rsidP="007F457C">
      <w:pPr>
        <w:pStyle w:val="Normal1"/>
      </w:pPr>
      <w:r>
        <w:t xml:space="preserve">Long-term orientation means focusing on the future and sometimes short-term goals are ignored to achieve long-term success. Long-term orientation concentrates on perseverance, long-term growth, and persistence. However, short-term orientation gives importance to fast results and tradition. Quick success and presence are more important for short-term orientation. The short-term goal of Hilton UK is to provide the best hospitality services to all customers and the success </w:t>
      </w:r>
      <w:r>
        <w:lastRenderedPageBreak/>
        <w:t xml:space="preserve">of this hotel is their long-term goal. Hence, the Hilton Hotel should give importance to short-term orientation to achieve long-term orientation. </w:t>
      </w:r>
    </w:p>
    <w:p w14:paraId="14AA3534" w14:textId="77777777" w:rsidR="007F457C" w:rsidRDefault="007F457C" w:rsidP="007F457C">
      <w:pPr>
        <w:pStyle w:val="Normal1"/>
        <w:rPr>
          <w:b/>
          <w:i/>
        </w:rPr>
      </w:pPr>
      <w:r>
        <w:rPr>
          <w:b/>
          <w:i/>
        </w:rPr>
        <w:t>Indulgence versus restraint</w:t>
      </w:r>
    </w:p>
    <w:p w14:paraId="60C7D219" w14:textId="77777777" w:rsidR="007F457C" w:rsidRDefault="007F457C" w:rsidP="007F457C">
      <w:pPr>
        <w:pStyle w:val="Normal1"/>
      </w:pPr>
      <w:r>
        <w:t>Controlling desires and impulses is the main objective of this dimension and every society must consider that gratification should be suppressed or freed. The indulgence dimension of Hilton Hotel shows how much they are involved in accepting and respecting several cultures. However, the restraint dimension showcases the characteristic of not accepting and respecting others’ cultures equally (</w:t>
      </w:r>
      <w:r w:rsidRPr="009377C9">
        <w:t>Litvin,</w:t>
      </w:r>
      <w:r>
        <w:t xml:space="preserve"> 2019). </w:t>
      </w:r>
    </w:p>
    <w:p w14:paraId="6CD3EA7D" w14:textId="4777BE5D" w:rsidR="007F457C" w:rsidRDefault="007F457C" w:rsidP="007F457C">
      <w:pPr>
        <w:pStyle w:val="Heading2"/>
      </w:pPr>
      <w:bookmarkStart w:id="5" w:name="_hvq800dl3t9c" w:colFirst="0" w:colLast="0"/>
      <w:bookmarkStart w:id="6" w:name="_Toc140589385"/>
      <w:bookmarkEnd w:id="5"/>
      <w:r>
        <w:t>Samovar theor</w:t>
      </w:r>
      <w:r w:rsidR="00C74900">
        <w:t>y</w:t>
      </w:r>
      <w:bookmarkEnd w:id="6"/>
    </w:p>
    <w:p w14:paraId="18D79C59" w14:textId="77777777" w:rsidR="007F457C" w:rsidRDefault="007F457C" w:rsidP="007F457C">
      <w:pPr>
        <w:pStyle w:val="Normal1"/>
      </w:pPr>
      <w:r>
        <w:t>According to Samovar theory promotes intercultural communication and it can be defined as the involvement of communication between people who belong to different cultures. Multiplicity is the core of fostering any culture and it is an accumulation of knowledge, beliefs, experiences, values, hierarchies, meanings, attitudes, religion, roles, material objects and others. Intercultural communication concentrates on the respect and recognition of cultural differences. The competency of intercultural communication is acknowledged by the management of hotel industries. Hence, Hilton UK also adapts intercultural communication to make a better work environment for employees. Even, improvement in intercultural communication develops the experience of their guests. Hilton UK has international clients who come from different cultural backgrounds but all guests are respected and valued. A diverse workforce is maintained by Hilton UK to promote intercultural communication in the workplace (</w:t>
      </w:r>
      <w:r w:rsidRPr="009377C9">
        <w:t>ZOURGUI,</w:t>
      </w:r>
      <w:r>
        <w:t xml:space="preserve"> 2021). </w:t>
      </w:r>
    </w:p>
    <w:p w14:paraId="2295BB34" w14:textId="77777777" w:rsidR="007F457C" w:rsidRDefault="007F457C" w:rsidP="007F457C">
      <w:pPr>
        <w:pStyle w:val="Normal1"/>
      </w:pPr>
    </w:p>
    <w:p w14:paraId="64A08EF2" w14:textId="77777777" w:rsidR="00C74900" w:rsidRDefault="00C74900">
      <w:pPr>
        <w:spacing w:before="0" w:after="160" w:line="259" w:lineRule="auto"/>
        <w:jc w:val="left"/>
        <w:rPr>
          <w:lang w:val="en-US"/>
        </w:rPr>
      </w:pPr>
      <w:r>
        <w:rPr>
          <w:lang w:val="en-US"/>
        </w:rPr>
        <w:br w:type="page"/>
      </w:r>
    </w:p>
    <w:p w14:paraId="2F2399F9" w14:textId="2B11CADF" w:rsidR="007F457C" w:rsidRPr="007F457C" w:rsidRDefault="007F457C" w:rsidP="00C74900">
      <w:pPr>
        <w:pStyle w:val="Heading1"/>
        <w:rPr>
          <w:lang w:val="en-US"/>
        </w:rPr>
      </w:pPr>
      <w:bookmarkStart w:id="7" w:name="_Toc140589386"/>
      <w:r w:rsidRPr="007F457C">
        <w:rPr>
          <w:lang w:val="en-US"/>
        </w:rPr>
        <w:lastRenderedPageBreak/>
        <w:t>Critical evaluation of cultural sensitivity while doing business in the UK</w:t>
      </w:r>
      <w:bookmarkEnd w:id="7"/>
    </w:p>
    <w:p w14:paraId="03D69F75" w14:textId="77777777" w:rsidR="007F457C" w:rsidRPr="007F457C" w:rsidRDefault="007F457C" w:rsidP="00C74900">
      <w:pPr>
        <w:pStyle w:val="Heading2"/>
        <w:rPr>
          <w:lang w:val="en-US"/>
        </w:rPr>
      </w:pPr>
      <w:bookmarkStart w:id="8" w:name="_Toc140589387"/>
      <w:r w:rsidRPr="007F457C">
        <w:rPr>
          <w:lang w:val="en-US"/>
        </w:rPr>
        <w:t>Concept of cultural sensitivity</w:t>
      </w:r>
      <w:bookmarkEnd w:id="8"/>
    </w:p>
    <w:p w14:paraId="5BAFEF3E" w14:textId="77777777" w:rsidR="007F457C" w:rsidRPr="007F457C" w:rsidRDefault="007F457C" w:rsidP="007F457C">
      <w:pPr>
        <w:rPr>
          <w:lang w:val="en-US"/>
        </w:rPr>
      </w:pPr>
      <w:r w:rsidRPr="007F457C">
        <w:rPr>
          <w:lang w:val="en-US"/>
        </w:rPr>
        <w:t>An awareness of the similarities and differences between different cultures whether it is either positive, better, right or negative, worse, or wrong is known as cultural sensitivity. There are various cultures in a society and they are distinct in their own way. Recognising them and not comparing their own culture with others is also a function of cultural sensitivity. The UK is known as a multi-ethnic and diverse society as people from various countries come to the UK for occupation, studies, and travel each year. Non-discrimination and equality is the objective of the UK to promote cross-cultural awareness and cultural sensitivity (</w:t>
      </w:r>
      <w:proofErr w:type="spellStart"/>
      <w:r w:rsidRPr="007F457C">
        <w:rPr>
          <w:lang w:val="en-US"/>
        </w:rPr>
        <w:t>Oriade</w:t>
      </w:r>
      <w:proofErr w:type="spellEnd"/>
      <w:r w:rsidRPr="007F457C">
        <w:rPr>
          <w:lang w:val="en-US"/>
        </w:rPr>
        <w:t xml:space="preserve">, et al., 2021). </w:t>
      </w:r>
    </w:p>
    <w:p w14:paraId="077A1005" w14:textId="480E8CEB" w:rsidR="007F457C" w:rsidRPr="007F457C" w:rsidRDefault="007F457C" w:rsidP="00C74900">
      <w:pPr>
        <w:pStyle w:val="Heading2"/>
        <w:rPr>
          <w:lang w:val="en-US"/>
        </w:rPr>
      </w:pPr>
      <w:bookmarkStart w:id="9" w:name="_Toc140589388"/>
      <w:r w:rsidRPr="007F457C">
        <w:rPr>
          <w:lang w:val="en-US"/>
        </w:rPr>
        <w:t xml:space="preserve">Critical issues that Hilton UK may </w:t>
      </w:r>
      <w:r w:rsidR="00C74900" w:rsidRPr="007F457C">
        <w:rPr>
          <w:lang w:val="en-US"/>
        </w:rPr>
        <w:t>have due</w:t>
      </w:r>
      <w:r w:rsidRPr="007F457C">
        <w:rPr>
          <w:lang w:val="en-US"/>
        </w:rPr>
        <w:t xml:space="preserve"> to a multicultural workforce</w:t>
      </w:r>
      <w:bookmarkEnd w:id="9"/>
    </w:p>
    <w:p w14:paraId="70C531E8" w14:textId="77777777" w:rsidR="007F457C" w:rsidRPr="00C74900" w:rsidRDefault="007F457C" w:rsidP="007F457C">
      <w:pPr>
        <w:rPr>
          <w:b/>
          <w:bCs/>
          <w:i/>
          <w:iCs/>
          <w:lang w:val="en-US"/>
        </w:rPr>
      </w:pPr>
      <w:r w:rsidRPr="00C74900">
        <w:rPr>
          <w:b/>
          <w:bCs/>
          <w:i/>
          <w:iCs/>
          <w:lang w:val="en-US"/>
        </w:rPr>
        <w:t>Language barrier</w:t>
      </w:r>
    </w:p>
    <w:p w14:paraId="581883EC" w14:textId="77777777" w:rsidR="007F457C" w:rsidRPr="007F457C" w:rsidRDefault="007F457C" w:rsidP="007F457C">
      <w:pPr>
        <w:rPr>
          <w:lang w:val="en-US"/>
        </w:rPr>
      </w:pPr>
      <w:r w:rsidRPr="007F457C">
        <w:rPr>
          <w:lang w:val="en-US"/>
        </w:rPr>
        <w:t>A multicultural workforce involves employees from different cultural backgrounds who use different languages for communication. Sometimes, it has been seen that colleagues from different countries are a part of one team. Therefore, translating their languages while working may emerge as a huge problem. The UK encourages a diverse workforce in workplaces hence various employees are hired from several cultures whose comfortable zones of making eye contact, physical space, and gesturing are different. Hilton UK works with a diverse workforce and they may face miscommunication due to this reason.</w:t>
      </w:r>
    </w:p>
    <w:p w14:paraId="3F89CB47" w14:textId="77777777" w:rsidR="007F457C" w:rsidRPr="00C74900" w:rsidRDefault="007F457C" w:rsidP="007F457C">
      <w:pPr>
        <w:rPr>
          <w:b/>
          <w:bCs/>
          <w:i/>
          <w:iCs/>
          <w:lang w:val="en-US"/>
        </w:rPr>
      </w:pPr>
      <w:r w:rsidRPr="00C74900">
        <w:rPr>
          <w:b/>
          <w:bCs/>
          <w:i/>
          <w:iCs/>
          <w:lang w:val="en-US"/>
        </w:rPr>
        <w:t>Challenges for HR</w:t>
      </w:r>
    </w:p>
    <w:p w14:paraId="244834C4" w14:textId="77777777" w:rsidR="007F457C" w:rsidRPr="007F457C" w:rsidRDefault="007F457C" w:rsidP="007F457C">
      <w:pPr>
        <w:rPr>
          <w:lang w:val="en-US"/>
        </w:rPr>
      </w:pPr>
      <w:r w:rsidRPr="007F457C">
        <w:rPr>
          <w:lang w:val="en-US"/>
        </w:rPr>
        <w:lastRenderedPageBreak/>
        <w:t>Recruiting and maintaining international workers is a huge challenge for the HR management of Hilton UK. Navigating workers' laws and requirements for visas for international employees is a complicated process. HR management has to look after their holiday settlement, accommodation habit and religious beliefs as Hilton UK provide 24-hour services to the customers and they need staff for that. Along with this, the HR managers of Hilton UK may face problems to manage a multicultural team (</w:t>
      </w:r>
      <w:proofErr w:type="spellStart"/>
      <w:r w:rsidRPr="007F457C">
        <w:rPr>
          <w:lang w:val="en-US"/>
        </w:rPr>
        <w:t>Maslakci</w:t>
      </w:r>
      <w:proofErr w:type="spellEnd"/>
      <w:r w:rsidRPr="007F457C">
        <w:rPr>
          <w:lang w:val="en-US"/>
        </w:rPr>
        <w:t xml:space="preserve"> and </w:t>
      </w:r>
      <w:proofErr w:type="spellStart"/>
      <w:r w:rsidRPr="007F457C">
        <w:rPr>
          <w:lang w:val="en-US"/>
        </w:rPr>
        <w:t>Sesen</w:t>
      </w:r>
      <w:proofErr w:type="spellEnd"/>
      <w:r w:rsidRPr="007F457C">
        <w:rPr>
          <w:lang w:val="en-US"/>
        </w:rPr>
        <w:t xml:space="preserve">, 2019). </w:t>
      </w:r>
    </w:p>
    <w:p w14:paraId="011D121B" w14:textId="77777777" w:rsidR="007F457C" w:rsidRPr="00C74900" w:rsidRDefault="007F457C" w:rsidP="007F457C">
      <w:pPr>
        <w:rPr>
          <w:b/>
          <w:bCs/>
          <w:i/>
          <w:iCs/>
          <w:lang w:val="en-US"/>
        </w:rPr>
      </w:pPr>
      <w:r w:rsidRPr="00C74900">
        <w:rPr>
          <w:b/>
          <w:bCs/>
          <w:i/>
          <w:iCs/>
          <w:lang w:val="en-US"/>
        </w:rPr>
        <w:t>Difficulties to understand professional etiquette</w:t>
      </w:r>
    </w:p>
    <w:p w14:paraId="322E157A" w14:textId="7140DD53" w:rsidR="007F457C" w:rsidRPr="007F457C" w:rsidRDefault="007F457C" w:rsidP="007F457C">
      <w:pPr>
        <w:rPr>
          <w:lang w:val="en-US"/>
        </w:rPr>
      </w:pPr>
      <w:r w:rsidRPr="007F457C">
        <w:rPr>
          <w:lang w:val="en-US"/>
        </w:rPr>
        <w:t xml:space="preserve">The employees of Hilton UK </w:t>
      </w:r>
      <w:proofErr w:type="spellStart"/>
      <w:r w:rsidRPr="007F457C">
        <w:rPr>
          <w:lang w:val="en-US"/>
        </w:rPr>
        <w:t>be</w:t>
      </w:r>
      <w:proofErr w:type="gramStart"/>
      <w:r w:rsidRPr="007F457C">
        <w:rPr>
          <w:lang w:val="en-US"/>
        </w:rPr>
        <w:t>;ong</w:t>
      </w:r>
      <w:proofErr w:type="spellEnd"/>
      <w:proofErr w:type="gramEnd"/>
      <w:r w:rsidRPr="007F457C">
        <w:rPr>
          <w:lang w:val="en-US"/>
        </w:rPr>
        <w:t xml:space="preserve"> to different cultures hence, they may bring different workplace values, behaviours, attitudes, and etiquette with them. Sometimes, these features enrich the work environment but they are the also reason behind developing misunderstandings among employees. The expectation of working hours, organisational hierarchy, and formality may differ from each other. This reason may induce conflicts among workers regarding work styles too. </w:t>
      </w:r>
    </w:p>
    <w:p w14:paraId="2CFAB2AD" w14:textId="77777777" w:rsidR="007F457C" w:rsidRPr="007F457C" w:rsidRDefault="007F457C" w:rsidP="0091456E">
      <w:pPr>
        <w:pStyle w:val="Heading2"/>
        <w:rPr>
          <w:lang w:val="en-US"/>
        </w:rPr>
      </w:pPr>
      <w:bookmarkStart w:id="10" w:name="_Toc140589389"/>
      <w:r w:rsidRPr="007F457C">
        <w:rPr>
          <w:lang w:val="en-US"/>
        </w:rPr>
        <w:t>Importance of cultural sensitivity in the business operation of Hilton UK</w:t>
      </w:r>
      <w:bookmarkEnd w:id="10"/>
    </w:p>
    <w:p w14:paraId="28A56A05" w14:textId="77777777" w:rsidR="007F457C" w:rsidRPr="00C74900" w:rsidRDefault="007F457C" w:rsidP="007F457C">
      <w:pPr>
        <w:rPr>
          <w:b/>
          <w:bCs/>
          <w:i/>
          <w:iCs/>
          <w:lang w:val="en-US"/>
        </w:rPr>
      </w:pPr>
      <w:r w:rsidRPr="00C74900">
        <w:rPr>
          <w:b/>
          <w:bCs/>
          <w:i/>
          <w:iCs/>
          <w:lang w:val="en-US"/>
        </w:rPr>
        <w:t>Realise cultural differences</w:t>
      </w:r>
    </w:p>
    <w:p w14:paraId="6CE10D1E" w14:textId="77777777" w:rsidR="007F457C" w:rsidRPr="007F457C" w:rsidRDefault="007F457C" w:rsidP="007F457C">
      <w:pPr>
        <w:rPr>
          <w:lang w:val="en-US"/>
        </w:rPr>
      </w:pPr>
      <w:r w:rsidRPr="007F457C">
        <w:rPr>
          <w:lang w:val="en-US"/>
        </w:rPr>
        <w:t xml:space="preserve">Excellent customer service can be provided when the cultural differences between visitors are realised and understood by the employees of Hilton UK as they serve multi-cultural guests. The employees of Hilton UK are aware of the factor that people from different cultures have different expectancies regarding communication and personal space. The employees can avoid any kind of unintentional offences easily and they can provide a comfortable experience for guests. Cultural </w:t>
      </w:r>
      <w:r w:rsidRPr="007F457C">
        <w:rPr>
          <w:lang w:val="en-US"/>
        </w:rPr>
        <w:lastRenderedPageBreak/>
        <w:t>sensitivity helps the employees to know their guests appropriately and business operation is feasible by implementing cultural sensitivity in Hilton UK (</w:t>
      </w:r>
      <w:proofErr w:type="spellStart"/>
      <w:r w:rsidRPr="007F457C">
        <w:rPr>
          <w:lang w:val="en-US"/>
        </w:rPr>
        <w:t>Oriade</w:t>
      </w:r>
      <w:proofErr w:type="spellEnd"/>
      <w:r w:rsidRPr="007F457C">
        <w:rPr>
          <w:lang w:val="en-US"/>
        </w:rPr>
        <w:t xml:space="preserve"> et al., 2021).</w:t>
      </w:r>
    </w:p>
    <w:p w14:paraId="10C126CC" w14:textId="77777777" w:rsidR="007F457C" w:rsidRPr="00C74900" w:rsidRDefault="007F457C" w:rsidP="007F457C">
      <w:pPr>
        <w:rPr>
          <w:b/>
          <w:bCs/>
          <w:i/>
          <w:iCs/>
          <w:lang w:val="en-US"/>
        </w:rPr>
      </w:pPr>
      <w:r w:rsidRPr="00C74900">
        <w:rPr>
          <w:b/>
          <w:bCs/>
          <w:i/>
          <w:iCs/>
          <w:lang w:val="en-US"/>
        </w:rPr>
        <w:t>Providing customised services</w:t>
      </w:r>
    </w:p>
    <w:p w14:paraId="1A7275C1" w14:textId="5CFA0CFD" w:rsidR="007F457C" w:rsidRPr="007F457C" w:rsidRDefault="007F457C" w:rsidP="007F457C">
      <w:pPr>
        <w:rPr>
          <w:lang w:val="en-US"/>
        </w:rPr>
      </w:pPr>
      <w:r w:rsidRPr="007F457C">
        <w:rPr>
          <w:lang w:val="en-US"/>
        </w:rPr>
        <w:t>The main function of Hilton UK is to provide hospitality services to their guests hence, realising and accepting cultural sensitivity is significant for this hotel. Cultural sensitivity allows the staff to recognise the differences between different cultures. Every guest has their cultural needs hence, cultural sensitivity helps to understand employees the customer's needs. The employee of Hilton UK may serve customised services to the clients by providing language assistance and offering customised amenities. Therefore, it has been shown that cultural sensitivity attracts more customers from different cultures to Hilton UK and develops their overall business (</w:t>
      </w:r>
      <w:proofErr w:type="spellStart"/>
      <w:r w:rsidRPr="007F457C">
        <w:rPr>
          <w:lang w:val="en-US"/>
        </w:rPr>
        <w:t>Kugapi</w:t>
      </w:r>
      <w:proofErr w:type="spellEnd"/>
      <w:r w:rsidRPr="007F457C">
        <w:rPr>
          <w:lang w:val="en-US"/>
        </w:rPr>
        <w:t xml:space="preserve"> et al., 2020).</w:t>
      </w:r>
    </w:p>
    <w:p w14:paraId="67E9F999" w14:textId="77777777" w:rsidR="00C74900" w:rsidRDefault="00C74900">
      <w:pPr>
        <w:spacing w:before="0" w:after="160" w:line="259" w:lineRule="auto"/>
        <w:jc w:val="left"/>
        <w:rPr>
          <w:rFonts w:eastAsia="Arial" w:cs="Arial"/>
          <w:b/>
          <w:kern w:val="0"/>
          <w:sz w:val="28"/>
          <w:szCs w:val="40"/>
          <w:highlight w:val="white"/>
          <w14:ligatures w14:val="none"/>
        </w:rPr>
      </w:pPr>
      <w:r>
        <w:rPr>
          <w:highlight w:val="white"/>
        </w:rPr>
        <w:br w:type="page"/>
      </w:r>
    </w:p>
    <w:p w14:paraId="13B1FE6D" w14:textId="60779DB4" w:rsidR="003F5F55" w:rsidRDefault="003F5F55" w:rsidP="007F457C">
      <w:pPr>
        <w:pStyle w:val="Heading1"/>
        <w:rPr>
          <w:highlight w:val="white"/>
        </w:rPr>
      </w:pPr>
      <w:bookmarkStart w:id="11" w:name="_Toc140589390"/>
      <w:r>
        <w:rPr>
          <w:highlight w:val="white"/>
        </w:rPr>
        <w:lastRenderedPageBreak/>
        <w:t>Discuss and analyse different communication barriers</w:t>
      </w:r>
      <w:bookmarkEnd w:id="11"/>
    </w:p>
    <w:p w14:paraId="2642F0D8" w14:textId="090D5543" w:rsidR="003F5F55" w:rsidRPr="003F5F55" w:rsidRDefault="003F5F55" w:rsidP="007F457C">
      <w:pPr>
        <w:pStyle w:val="Heading2"/>
        <w:rPr>
          <w:highlight w:val="white"/>
        </w:rPr>
      </w:pPr>
      <w:bookmarkStart w:id="12" w:name="_Toc140589391"/>
      <w:r>
        <w:rPr>
          <w:highlight w:val="white"/>
        </w:rPr>
        <w:t>Definition of communication Barriers</w:t>
      </w:r>
      <w:bookmarkEnd w:id="12"/>
    </w:p>
    <w:p w14:paraId="2E7A5A9D" w14:textId="77777777" w:rsidR="003F5F55" w:rsidRDefault="003F5F55" w:rsidP="003F5F55">
      <w:pPr>
        <w:pStyle w:val="Normal1"/>
        <w:rPr>
          <w:rFonts w:eastAsia="Times New Roman" w:cs="Times New Roman"/>
          <w:color w:val="222222"/>
          <w:szCs w:val="24"/>
          <w:highlight w:val="white"/>
        </w:rPr>
      </w:pPr>
      <w:r>
        <w:rPr>
          <w:rFonts w:eastAsia="Times New Roman" w:cs="Times New Roman"/>
          <w:color w:val="222222"/>
          <w:szCs w:val="24"/>
          <w:highlight w:val="white"/>
        </w:rPr>
        <w:t>Communication barriers develop misunderstanding among the employees therefore, they can observe high distractions regarding their work environment (</w:t>
      </w:r>
      <w:sdt>
        <w:sdtPr>
          <w:rPr>
            <w:rFonts w:eastAsia="Times New Roman" w:cs="Times New Roman"/>
            <w:color w:val="222222"/>
            <w:szCs w:val="24"/>
            <w:highlight w:val="white"/>
          </w:rPr>
          <w:id w:val="1688172075"/>
          <w:citation/>
        </w:sdtPr>
        <w:sdtEnd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Lei192 \l 1033 </w:instrText>
          </w:r>
          <w:r>
            <w:rPr>
              <w:rFonts w:eastAsia="Times New Roman" w:cs="Times New Roman"/>
              <w:color w:val="222222"/>
              <w:szCs w:val="24"/>
              <w:highlight w:val="white"/>
            </w:rPr>
            <w:fldChar w:fldCharType="separate"/>
          </w:r>
          <w:r>
            <w:rPr>
              <w:rFonts w:eastAsia="Times New Roman" w:cs="Times New Roman"/>
              <w:noProof/>
              <w:color w:val="222222"/>
              <w:szCs w:val="24"/>
              <w:highlight w:val="white"/>
              <w:lang w:val="en-US"/>
            </w:rPr>
            <w:t xml:space="preserve"> </w:t>
          </w:r>
          <w:r w:rsidRPr="00B41A0C">
            <w:rPr>
              <w:rFonts w:eastAsia="Times New Roman" w:cs="Times New Roman"/>
              <w:noProof/>
              <w:color w:val="222222"/>
              <w:szCs w:val="24"/>
              <w:highlight w:val="white"/>
              <w:lang w:val="en-US"/>
            </w:rPr>
            <w:t>(Richards, 2019)</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Individuals working in Hilton UK have recently encountered low accuracy in productivity therefore sales and purchases decreased automatically.</w:t>
      </w:r>
    </w:p>
    <w:p w14:paraId="26F309A9" w14:textId="77777777" w:rsidR="003F5F55" w:rsidRDefault="003F5F55" w:rsidP="003F5F55">
      <w:pPr>
        <w:pStyle w:val="Normal1"/>
        <w:rPr>
          <w:rFonts w:eastAsia="Times New Roman" w:cs="Times New Roman"/>
          <w:b/>
          <w:color w:val="222222"/>
          <w:szCs w:val="24"/>
          <w:highlight w:val="white"/>
        </w:rPr>
      </w:pPr>
      <w:r>
        <w:rPr>
          <w:rFonts w:eastAsia="Times New Roman" w:cs="Times New Roman"/>
          <w:b/>
          <w:color w:val="222222"/>
          <w:szCs w:val="24"/>
          <w:highlight w:val="white"/>
        </w:rPr>
        <w:t>Linguistic Barriers</w:t>
      </w:r>
    </w:p>
    <w:p w14:paraId="54C65CF4" w14:textId="77777777" w:rsidR="003F5F55" w:rsidRDefault="003F5F55" w:rsidP="003F5F55">
      <w:pPr>
        <w:pStyle w:val="Normal1"/>
        <w:rPr>
          <w:rFonts w:eastAsia="Times New Roman" w:cs="Times New Roman"/>
          <w:color w:val="222222"/>
          <w:szCs w:val="24"/>
          <w:highlight w:val="white"/>
        </w:rPr>
      </w:pPr>
      <w:r>
        <w:rPr>
          <w:rFonts w:eastAsia="Times New Roman" w:cs="Times New Roman"/>
          <w:color w:val="222222"/>
          <w:szCs w:val="24"/>
          <w:highlight w:val="white"/>
        </w:rPr>
        <w:t>Multiple employees are working in the Hilton UK to maintain their lifestyle in the current market. However, after having feedback sessions from the employees, many of them are facing language issues that are not acknowledged by other subordinates of the company. The company associates of Hilton UK are from different countries therefore, many local employees have faced linguistic issues by dealing with any confidential project.</w:t>
      </w:r>
    </w:p>
    <w:p w14:paraId="58E8DE32" w14:textId="77777777" w:rsidR="003F5F55" w:rsidRDefault="003F5F55" w:rsidP="003F5F55">
      <w:pPr>
        <w:pStyle w:val="Normal1"/>
        <w:rPr>
          <w:rFonts w:eastAsia="Times New Roman" w:cs="Times New Roman"/>
          <w:b/>
          <w:color w:val="222222"/>
          <w:szCs w:val="24"/>
          <w:highlight w:val="white"/>
        </w:rPr>
      </w:pPr>
      <w:r>
        <w:rPr>
          <w:rFonts w:eastAsia="Times New Roman" w:cs="Times New Roman"/>
          <w:b/>
          <w:color w:val="222222"/>
          <w:szCs w:val="24"/>
          <w:highlight w:val="white"/>
        </w:rPr>
        <w:t>Perception Barriers</w:t>
      </w:r>
    </w:p>
    <w:p w14:paraId="78A11108" w14:textId="77777777" w:rsidR="003F5F55" w:rsidRDefault="003F5F55" w:rsidP="003F5F55">
      <w:pPr>
        <w:pStyle w:val="Normal1"/>
        <w:rPr>
          <w:rFonts w:eastAsia="Times New Roman" w:cs="Times New Roman"/>
          <w:color w:val="222222"/>
          <w:szCs w:val="24"/>
          <w:highlight w:val="white"/>
        </w:rPr>
      </w:pPr>
      <w:r>
        <w:rPr>
          <w:rFonts w:eastAsia="Times New Roman" w:cs="Times New Roman"/>
          <w:color w:val="222222"/>
          <w:szCs w:val="24"/>
          <w:highlight w:val="white"/>
        </w:rPr>
        <w:t xml:space="preserve">One of the major barriers the company -Hilton UK is facing is perception barriers among their company associates. Many people in the firm are having various kinds of ideas, thoughts or opinions by working on a project. Some employees have stereotypes form of perspectives whereas others with expectational types </w:t>
      </w:r>
      <w:sdt>
        <w:sdtPr>
          <w:rPr>
            <w:rFonts w:eastAsia="Times New Roman" w:cs="Times New Roman"/>
            <w:color w:val="222222"/>
            <w:szCs w:val="24"/>
            <w:highlight w:val="white"/>
          </w:rPr>
          <w:id w:val="1169905815"/>
          <w:citation/>
        </w:sdtPr>
        <w:sdtEnd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Chr237 \l 1033 </w:instrText>
          </w:r>
          <w:r>
            <w:rPr>
              <w:rFonts w:eastAsia="Times New Roman" w:cs="Times New Roman"/>
              <w:color w:val="222222"/>
              <w:szCs w:val="24"/>
              <w:highlight w:val="white"/>
            </w:rPr>
            <w:fldChar w:fldCharType="separate"/>
          </w:r>
          <w:r w:rsidRPr="00B41A0C">
            <w:rPr>
              <w:rFonts w:eastAsia="Times New Roman" w:cs="Times New Roman"/>
              <w:noProof/>
              <w:color w:val="222222"/>
              <w:szCs w:val="24"/>
              <w:highlight w:val="white"/>
              <w:lang w:val="en-US"/>
            </w:rPr>
            <w:t>(Joseph, 2023)</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xml:space="preserve">. However, perspective barriers consume the time of an individual while settling a confidential work of Hilton UK.  </w:t>
      </w:r>
    </w:p>
    <w:p w14:paraId="56175D2F" w14:textId="77777777" w:rsidR="003F5F55" w:rsidRDefault="003F5F55" w:rsidP="003F5F55">
      <w:pPr>
        <w:pStyle w:val="Normal1"/>
        <w:rPr>
          <w:rFonts w:eastAsia="Times New Roman" w:cs="Times New Roman"/>
          <w:b/>
          <w:color w:val="222222"/>
          <w:szCs w:val="24"/>
          <w:highlight w:val="white"/>
        </w:rPr>
      </w:pPr>
      <w:r>
        <w:rPr>
          <w:rFonts w:eastAsia="Times New Roman" w:cs="Times New Roman"/>
          <w:b/>
          <w:color w:val="222222"/>
          <w:szCs w:val="24"/>
          <w:highlight w:val="white"/>
        </w:rPr>
        <w:t>Cultural Barriers</w:t>
      </w:r>
    </w:p>
    <w:p w14:paraId="595EC8E3" w14:textId="77777777" w:rsidR="003F5F55" w:rsidRDefault="003F5F55" w:rsidP="003F5F55">
      <w:pPr>
        <w:pStyle w:val="Normal1"/>
        <w:rPr>
          <w:rFonts w:eastAsia="Times New Roman" w:cs="Times New Roman"/>
          <w:color w:val="222222"/>
          <w:szCs w:val="24"/>
          <w:highlight w:val="white"/>
        </w:rPr>
      </w:pPr>
      <w:r>
        <w:rPr>
          <w:rFonts w:eastAsia="Times New Roman" w:cs="Times New Roman"/>
          <w:color w:val="222222"/>
          <w:szCs w:val="24"/>
          <w:highlight w:val="white"/>
        </w:rPr>
        <w:t xml:space="preserve">Hilton UK is a hotel that hires multiple job applicants to improve productivity therefore, different traditional people are involved in the company. Cultural barriers often distract the working environment of the company as employees face huge conflicts based on their traditional </w:t>
      </w:r>
      <w:r>
        <w:rPr>
          <w:rFonts w:eastAsia="Times New Roman" w:cs="Times New Roman"/>
          <w:color w:val="222222"/>
          <w:szCs w:val="24"/>
          <w:highlight w:val="white"/>
        </w:rPr>
        <w:lastRenderedPageBreak/>
        <w:t>manners. The employees of Hilton UK have multiple behavioural tactics as they are from different religions therefore it occurs cultural barriers.</w:t>
      </w:r>
    </w:p>
    <w:p w14:paraId="244D8D20" w14:textId="77777777" w:rsidR="003F5F55" w:rsidRDefault="003F5F55" w:rsidP="007F457C">
      <w:pPr>
        <w:pStyle w:val="Heading2"/>
        <w:rPr>
          <w:rFonts w:eastAsia="Times New Roman"/>
          <w:highlight w:val="white"/>
        </w:rPr>
      </w:pPr>
      <w:bookmarkStart w:id="13" w:name="_Toc140589392"/>
      <w:r>
        <w:rPr>
          <w:rFonts w:eastAsia="Times New Roman"/>
          <w:highlight w:val="white"/>
        </w:rPr>
        <w:t>Theories that can mitigate communication barrier in Hilton UK</w:t>
      </w:r>
      <w:bookmarkEnd w:id="13"/>
    </w:p>
    <w:p w14:paraId="4E2BC43D" w14:textId="77777777" w:rsidR="003F5F55" w:rsidRDefault="003F5F55" w:rsidP="003F5F55">
      <w:pPr>
        <w:pStyle w:val="Normal1"/>
        <w:rPr>
          <w:rFonts w:eastAsia="Times New Roman" w:cs="Times New Roman"/>
          <w:b/>
          <w:color w:val="222222"/>
          <w:szCs w:val="24"/>
          <w:highlight w:val="white"/>
        </w:rPr>
      </w:pPr>
      <w:r>
        <w:rPr>
          <w:rFonts w:eastAsia="Times New Roman" w:cs="Times New Roman"/>
          <w:b/>
          <w:color w:val="222222"/>
          <w:szCs w:val="24"/>
          <w:highlight w:val="white"/>
        </w:rPr>
        <w:t>Standpoint Theory</w:t>
      </w:r>
    </w:p>
    <w:p w14:paraId="00143A2C" w14:textId="77777777" w:rsidR="003F5F55" w:rsidRDefault="003F5F55" w:rsidP="003F5F55">
      <w:pPr>
        <w:pStyle w:val="Normal1"/>
        <w:rPr>
          <w:rFonts w:eastAsia="Times New Roman" w:cs="Times New Roman"/>
          <w:color w:val="222222"/>
          <w:szCs w:val="24"/>
          <w:highlight w:val="white"/>
        </w:rPr>
      </w:pPr>
      <w:r>
        <w:rPr>
          <w:rFonts w:eastAsia="Times New Roman" w:cs="Times New Roman"/>
          <w:color w:val="222222"/>
          <w:szCs w:val="24"/>
          <w:highlight w:val="white"/>
        </w:rPr>
        <w:t xml:space="preserve">Individuals working in a company have many types of working, social and political experiences while dealing with multiple people. Standpoint theory can maintain the communication of Hilton UK by giving expertise to the employees based on working experiences. Additionally, standpoint theory determines and assumes the reality of the social world by giving logical points of view while communicating with the employees. Standpoint theory was primarily coined by a feminist theorist named Sandra Harding to emphasise perfect communication in an organisation </w:t>
      </w:r>
      <w:sdt>
        <w:sdtPr>
          <w:rPr>
            <w:rFonts w:eastAsia="Times New Roman" w:cs="Times New Roman"/>
            <w:color w:val="222222"/>
            <w:szCs w:val="24"/>
            <w:highlight w:val="white"/>
          </w:rPr>
          <w:id w:val="-571582491"/>
          <w:citation/>
        </w:sdtPr>
        <w:sdtEnd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Cam191 \l 1033 </w:instrText>
          </w:r>
          <w:r>
            <w:rPr>
              <w:rFonts w:eastAsia="Times New Roman" w:cs="Times New Roman"/>
              <w:color w:val="222222"/>
              <w:szCs w:val="24"/>
              <w:highlight w:val="white"/>
            </w:rPr>
            <w:fldChar w:fldCharType="separate"/>
          </w:r>
          <w:r w:rsidRPr="00B41A0C">
            <w:rPr>
              <w:rFonts w:eastAsia="Times New Roman" w:cs="Times New Roman"/>
              <w:noProof/>
              <w:color w:val="222222"/>
              <w:szCs w:val="24"/>
              <w:highlight w:val="white"/>
              <w:lang w:val="en-US"/>
            </w:rPr>
            <w:t>(Nicita, 2019)</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 The theory will marginalise the perspective of employees by enriching the workforce of Hilton UK. For example, while working with important projects this theory will state the social power of employees by having appropriate communication skills. Through this theory, they can overcome the linguistic barriers as well as the perception barriers that have developed in Hilton UK.</w:t>
      </w:r>
    </w:p>
    <w:p w14:paraId="23084D94" w14:textId="77777777" w:rsidR="003F5F55" w:rsidRDefault="003F5F55" w:rsidP="003F5F55">
      <w:pPr>
        <w:pStyle w:val="Normal1"/>
        <w:rPr>
          <w:rFonts w:eastAsia="Times New Roman" w:cs="Times New Roman"/>
          <w:b/>
          <w:color w:val="222222"/>
          <w:szCs w:val="24"/>
          <w:highlight w:val="white"/>
        </w:rPr>
      </w:pPr>
      <w:r>
        <w:rPr>
          <w:rFonts w:eastAsia="Times New Roman" w:cs="Times New Roman"/>
          <w:b/>
          <w:color w:val="222222"/>
          <w:szCs w:val="24"/>
          <w:highlight w:val="white"/>
        </w:rPr>
        <w:t>Information theory</w:t>
      </w:r>
    </w:p>
    <w:p w14:paraId="1094E4F6" w14:textId="77777777" w:rsidR="003F5F55" w:rsidRDefault="003F5F55" w:rsidP="003F5F55">
      <w:pPr>
        <w:pStyle w:val="Normal1"/>
        <w:rPr>
          <w:rFonts w:eastAsia="Times New Roman" w:cs="Times New Roman"/>
          <w:color w:val="222222"/>
          <w:szCs w:val="24"/>
          <w:highlight w:val="white"/>
        </w:rPr>
      </w:pPr>
      <w:r>
        <w:rPr>
          <w:rFonts w:eastAsia="Times New Roman" w:cs="Times New Roman"/>
          <w:color w:val="222222"/>
          <w:szCs w:val="24"/>
          <w:highlight w:val="white"/>
        </w:rPr>
        <w:t>There are some theories that gather information by studying and analysing measurements through the perfect transmission of the employees working in Hilton UK. The associates of the company establish their thought process by sending multiple pieces of information with a perfect as well as determined medium (</w:t>
      </w:r>
      <w:r w:rsidRPr="00B41A0C">
        <w:rPr>
          <w:rFonts w:eastAsia="Times New Roman" w:cs="Times New Roman"/>
          <w:color w:val="222222"/>
          <w:szCs w:val="24"/>
        </w:rPr>
        <w:t>Host,</w:t>
      </w:r>
      <w:r>
        <w:rPr>
          <w:rFonts w:eastAsia="Times New Roman" w:cs="Times New Roman"/>
          <w:color w:val="222222"/>
          <w:szCs w:val="24"/>
        </w:rPr>
        <w:t xml:space="preserve"> </w:t>
      </w:r>
      <w:r w:rsidRPr="00B41A0C">
        <w:rPr>
          <w:rFonts w:eastAsia="Times New Roman" w:cs="Times New Roman"/>
          <w:color w:val="222222"/>
          <w:szCs w:val="24"/>
        </w:rPr>
        <w:t>2019</w:t>
      </w:r>
      <w:r>
        <w:rPr>
          <w:rFonts w:eastAsia="Times New Roman" w:cs="Times New Roman"/>
          <w:color w:val="222222"/>
          <w:szCs w:val="24"/>
        </w:rPr>
        <w:t>)</w:t>
      </w:r>
      <w:r>
        <w:rPr>
          <w:rFonts w:eastAsia="Times New Roman" w:cs="Times New Roman"/>
          <w:color w:val="222222"/>
          <w:szCs w:val="24"/>
          <w:highlight w:val="white"/>
        </w:rPr>
        <w:t xml:space="preserve">. Information theory provides a meaningful, effective and symbolic way of transmission where an employee can inbuilt their workforce in Hilton UK. The founder of information theory is Claude Shannon, who described in detail the accurate </w:t>
      </w:r>
      <w:r>
        <w:rPr>
          <w:rFonts w:eastAsia="Times New Roman" w:cs="Times New Roman"/>
          <w:color w:val="222222"/>
          <w:szCs w:val="24"/>
          <w:highlight w:val="white"/>
        </w:rPr>
        <w:lastRenderedPageBreak/>
        <w:t>measurement of transmission. Shannon introduced this theory to maintain the communication of the employees through effective strategies and transmission skills. For example, Hilton UK can apply this theory in their organisation to maintain accurate workforce diversion with measurable communication. Applying this theory, the authorities can overcome perspective, linguistic as well as cultural barriers by improving their workforce with perfect communication.</w:t>
      </w:r>
    </w:p>
    <w:p w14:paraId="1CAC291D" w14:textId="77777777" w:rsidR="003F5F55" w:rsidRDefault="003F5F55" w:rsidP="007F457C">
      <w:pPr>
        <w:rPr>
          <w:lang w:val="en-US"/>
        </w:rPr>
      </w:pPr>
    </w:p>
    <w:p w14:paraId="572FC10D" w14:textId="77777777" w:rsidR="006009D0" w:rsidRDefault="006E0E26" w:rsidP="007F457C">
      <w:pPr>
        <w:rPr>
          <w:lang w:val="en-US"/>
        </w:rPr>
      </w:pPr>
      <w:r>
        <w:rPr>
          <w:lang w:val="en-US"/>
        </w:rPr>
        <w:br w:type="page"/>
      </w:r>
    </w:p>
    <w:p w14:paraId="44E2D15A" w14:textId="21905363" w:rsidR="00214D50" w:rsidRDefault="006E0E26" w:rsidP="007F457C">
      <w:pPr>
        <w:pStyle w:val="Heading1"/>
        <w:rPr>
          <w:lang w:val="en-US"/>
        </w:rPr>
      </w:pPr>
      <w:bookmarkStart w:id="14" w:name="_Toc140589393"/>
      <w:r>
        <w:rPr>
          <w:lang w:val="en-US"/>
        </w:rPr>
        <w:lastRenderedPageBreak/>
        <w:t>Recommended</w:t>
      </w:r>
      <w:r w:rsidRPr="006009D0">
        <w:rPr>
          <w:lang w:val="en-US"/>
        </w:rPr>
        <w:t xml:space="preserve"> communication strategies for Hilton UK</w:t>
      </w:r>
      <w:bookmarkEnd w:id="14"/>
    </w:p>
    <w:p w14:paraId="5F600CF8" w14:textId="2281851B" w:rsidR="006009D0" w:rsidRPr="00C74900" w:rsidRDefault="006E0E26" w:rsidP="007F457C">
      <w:pPr>
        <w:rPr>
          <w:b/>
          <w:bCs/>
          <w:i/>
          <w:iCs/>
          <w:lang w:val="en-US"/>
        </w:rPr>
      </w:pPr>
      <w:r w:rsidRPr="00C74900">
        <w:rPr>
          <w:b/>
          <w:bCs/>
          <w:i/>
          <w:iCs/>
          <w:lang w:val="en-US"/>
        </w:rPr>
        <w:t>Inclusion and Diversity</w:t>
      </w:r>
    </w:p>
    <w:p w14:paraId="56EB6EA6" w14:textId="77F84B9C" w:rsidR="00ED6A02" w:rsidRDefault="006E0E26" w:rsidP="007F457C">
      <w:pPr>
        <w:rPr>
          <w:lang w:val="en-US"/>
        </w:rPr>
      </w:pPr>
      <w:r w:rsidRPr="00ED6A02">
        <w:rPr>
          <w:lang w:val="en-US"/>
        </w:rPr>
        <w:t xml:space="preserve">The Standpoint Theory emphasises the value of taking other perspectives and personal experiences into account when communicating. It is </w:t>
      </w:r>
      <w:r>
        <w:rPr>
          <w:lang w:val="en-US"/>
        </w:rPr>
        <w:t>recommended</w:t>
      </w:r>
      <w:r w:rsidRPr="00ED6A02">
        <w:rPr>
          <w:lang w:val="en-US"/>
        </w:rPr>
        <w:t xml:space="preserve"> that Hilton UK put into practice tactics like encouraging inclusiveness and diversity throughout the company to promote this approach. Through allowing employees to use a range of communication techniques while encouraging workforce diversity</w:t>
      </w:r>
      <w:r w:rsidR="00D73286" w:rsidRPr="00D73286">
        <w:rPr>
          <w:lang w:val="en-US"/>
        </w:rPr>
        <w:t xml:space="preserve"> </w:t>
      </w:r>
      <w:r w:rsidR="00D73286">
        <w:rPr>
          <w:lang w:val="en-US"/>
        </w:rPr>
        <w:t>(</w:t>
      </w:r>
      <w:proofErr w:type="spellStart"/>
      <w:r w:rsidR="00D73286" w:rsidRPr="00D73286">
        <w:rPr>
          <w:lang w:val="en-US"/>
        </w:rPr>
        <w:t>Doerfel</w:t>
      </w:r>
      <w:proofErr w:type="spellEnd"/>
      <w:r w:rsidR="00D73286">
        <w:rPr>
          <w:lang w:val="en-US"/>
        </w:rPr>
        <w:t xml:space="preserve"> </w:t>
      </w:r>
      <w:r w:rsidR="00D73286" w:rsidRPr="00D73286">
        <w:rPr>
          <w:lang w:val="en-US"/>
        </w:rPr>
        <w:t>and Gibbs, 2020</w:t>
      </w:r>
      <w:r w:rsidR="00D73286">
        <w:rPr>
          <w:lang w:val="en-US"/>
        </w:rPr>
        <w:t>)</w:t>
      </w:r>
      <w:r w:rsidRPr="00ED6A02">
        <w:rPr>
          <w:lang w:val="en-US"/>
        </w:rPr>
        <w:t>. Through taking into account the varied viewpoints, information processing requirements, and social situations, these techniques will assist Hilton UK in interacting successfully with its staff, clients, and other partners</w:t>
      </w:r>
    </w:p>
    <w:p w14:paraId="0C796BA7" w14:textId="79ABEAFF" w:rsidR="002B3FE4" w:rsidRPr="00C74900" w:rsidRDefault="006E0E26" w:rsidP="007F457C">
      <w:pPr>
        <w:rPr>
          <w:b/>
          <w:bCs/>
          <w:i/>
          <w:iCs/>
          <w:lang w:val="en-US"/>
        </w:rPr>
      </w:pPr>
      <w:r w:rsidRPr="00C74900">
        <w:rPr>
          <w:b/>
          <w:bCs/>
          <w:i/>
          <w:iCs/>
          <w:lang w:val="en-US"/>
        </w:rPr>
        <w:t>Precise data transmission</w:t>
      </w:r>
    </w:p>
    <w:p w14:paraId="60E6A3F1" w14:textId="283768D0" w:rsidR="002B3FE4" w:rsidRPr="002B3FE4" w:rsidRDefault="006E0E26" w:rsidP="007F457C">
      <w:pPr>
        <w:rPr>
          <w:lang w:val="en-US"/>
        </w:rPr>
      </w:pPr>
      <w:r w:rsidRPr="002B3FE4">
        <w:rPr>
          <w:lang w:val="en-US"/>
        </w:rPr>
        <w:t xml:space="preserve">According to </w:t>
      </w:r>
      <w:r w:rsidR="00FC2B47">
        <w:rPr>
          <w:lang w:val="en-US"/>
        </w:rPr>
        <w:t>I</w:t>
      </w:r>
      <w:r w:rsidRPr="002B3FE4">
        <w:rPr>
          <w:lang w:val="en-US"/>
        </w:rPr>
        <w:t>nformation theory, precise data transmission depends on concise and simple discourse. Hilton UK</w:t>
      </w:r>
      <w:r>
        <w:rPr>
          <w:lang w:val="en-US"/>
        </w:rPr>
        <w:t xml:space="preserve"> is recommended to</w:t>
      </w:r>
      <w:r w:rsidRPr="002B3FE4">
        <w:rPr>
          <w:lang w:val="en-US"/>
        </w:rPr>
        <w:t xml:space="preserve"> employ techniques like illustrations, streamlined written communication, as well as instruction to improve communication abilities. Reduce overload of data and boost workplace productivity by giving employees quick access to facts via intranet websites, FAQs, including regular updates.</w:t>
      </w:r>
    </w:p>
    <w:p w14:paraId="5F09715D" w14:textId="6877B78A" w:rsidR="002B3FE4" w:rsidRPr="00C74900" w:rsidRDefault="006E0E26" w:rsidP="007F457C">
      <w:pPr>
        <w:rPr>
          <w:b/>
          <w:bCs/>
          <w:i/>
          <w:iCs/>
          <w:lang w:val="en-US"/>
        </w:rPr>
      </w:pPr>
      <w:r w:rsidRPr="00C74900">
        <w:rPr>
          <w:b/>
          <w:bCs/>
          <w:i/>
          <w:iCs/>
          <w:lang w:val="en-US"/>
        </w:rPr>
        <w:t>Different cultural communication</w:t>
      </w:r>
    </w:p>
    <w:p w14:paraId="7B0518F2" w14:textId="5F5023EB" w:rsidR="002B3FE4" w:rsidRDefault="006E0E26" w:rsidP="007F457C">
      <w:pPr>
        <w:rPr>
          <w:lang w:val="en-US"/>
        </w:rPr>
      </w:pPr>
      <w:r w:rsidRPr="002B3FE4">
        <w:rPr>
          <w:lang w:val="en-US"/>
        </w:rPr>
        <w:t>The Hofstede Theory illustrates the distinctions between cultural communication styles. Given these variations, Hilton UK</w:t>
      </w:r>
      <w:r>
        <w:rPr>
          <w:lang w:val="en-US"/>
        </w:rPr>
        <w:t xml:space="preserve"> is recommended to</w:t>
      </w:r>
      <w:r w:rsidRPr="002B3FE4">
        <w:rPr>
          <w:lang w:val="en-US"/>
        </w:rPr>
        <w:t xml:space="preserve"> remain aware of them while communicating with its partners, staff, and clients on a global scale. Hilton UK may overcome communication barriers and prevent misconceptions by </w:t>
      </w:r>
      <w:proofErr w:type="spellStart"/>
      <w:r w:rsidRPr="002B3FE4">
        <w:rPr>
          <w:lang w:val="en-US"/>
        </w:rPr>
        <w:t>localising</w:t>
      </w:r>
      <w:proofErr w:type="spellEnd"/>
      <w:r w:rsidRPr="002B3FE4">
        <w:rPr>
          <w:lang w:val="en-US"/>
        </w:rPr>
        <w:t xml:space="preserve"> content and promotional materials, modifying </w:t>
      </w:r>
      <w:r w:rsidRPr="002B3FE4">
        <w:rPr>
          <w:lang w:val="en-US"/>
        </w:rPr>
        <w:lastRenderedPageBreak/>
        <w:t>communication methods to fit different customs, and offering cultural awareness courses to staff members who frequently contact with foreign audiences</w:t>
      </w:r>
      <w:r w:rsidR="00D73286" w:rsidRPr="00D73286">
        <w:rPr>
          <w:lang w:val="en-US"/>
        </w:rPr>
        <w:t xml:space="preserve"> </w:t>
      </w:r>
      <w:r w:rsidR="00D73286">
        <w:rPr>
          <w:lang w:val="en-US"/>
        </w:rPr>
        <w:t>(</w:t>
      </w:r>
      <w:r w:rsidR="00D73286" w:rsidRPr="00D73286">
        <w:rPr>
          <w:lang w:val="en-US"/>
        </w:rPr>
        <w:t>Holliday, 2020</w:t>
      </w:r>
      <w:r w:rsidR="00D73286">
        <w:rPr>
          <w:lang w:val="en-US"/>
        </w:rPr>
        <w:t>)</w:t>
      </w:r>
      <w:r w:rsidRPr="002B3FE4">
        <w:rPr>
          <w:lang w:val="en-US"/>
        </w:rPr>
        <w:t>.</w:t>
      </w:r>
    </w:p>
    <w:p w14:paraId="7183193F" w14:textId="415DBBB1" w:rsidR="00A3487D" w:rsidRPr="00C74900" w:rsidRDefault="006E0E26" w:rsidP="007F457C">
      <w:pPr>
        <w:rPr>
          <w:b/>
          <w:bCs/>
          <w:i/>
          <w:iCs/>
          <w:lang w:val="en-US"/>
        </w:rPr>
      </w:pPr>
      <w:r w:rsidRPr="00C74900">
        <w:rPr>
          <w:b/>
          <w:bCs/>
          <w:i/>
          <w:iCs/>
          <w:lang w:val="en-US"/>
        </w:rPr>
        <w:t>Active listening and seeking feedback</w:t>
      </w:r>
    </w:p>
    <w:p w14:paraId="4E89F16B" w14:textId="54C5F60B" w:rsidR="007F457C" w:rsidRDefault="006E0E26" w:rsidP="007F457C">
      <w:pPr>
        <w:rPr>
          <w:lang w:val="en-US"/>
        </w:rPr>
      </w:pPr>
      <w:r w:rsidRPr="00A3487D">
        <w:rPr>
          <w:lang w:val="en-US"/>
        </w:rPr>
        <w:t xml:space="preserve">The importance of context during interaction is highlighted by Samovar's Theory. </w:t>
      </w:r>
      <w:r w:rsidR="00205F13">
        <w:rPr>
          <w:lang w:val="en-US"/>
        </w:rPr>
        <w:t xml:space="preserve">Therefore, </w:t>
      </w:r>
      <w:r w:rsidRPr="00A3487D">
        <w:rPr>
          <w:lang w:val="en-US"/>
        </w:rPr>
        <w:t xml:space="preserve">to make certain that the communication is comprehended in its context as well as what was meant is received according to plan, Hilton UK </w:t>
      </w:r>
      <w:r>
        <w:rPr>
          <w:lang w:val="en-US"/>
        </w:rPr>
        <w:t>is recommended to</w:t>
      </w:r>
      <w:r w:rsidRPr="00A3487D">
        <w:rPr>
          <w:lang w:val="en-US"/>
        </w:rPr>
        <w:t xml:space="preserve"> employ tactics like paying attention, requesting feedback, and setting up discussion forums. Hilton UK should be able to adapt and customise its interpersonal approach to various circumstances by promoting two-way interaction, efficiently utilising nonverbal indicators and modifying channels of communication according to contextual requirements.</w:t>
      </w:r>
    </w:p>
    <w:p w14:paraId="497CF596" w14:textId="77777777" w:rsidR="007F457C" w:rsidRDefault="007F457C">
      <w:pPr>
        <w:spacing w:before="0" w:after="160" w:line="259" w:lineRule="auto"/>
        <w:jc w:val="left"/>
        <w:rPr>
          <w:lang w:val="en-US"/>
        </w:rPr>
      </w:pPr>
      <w:r>
        <w:rPr>
          <w:lang w:val="en-US"/>
        </w:rPr>
        <w:br w:type="page"/>
      </w:r>
    </w:p>
    <w:p w14:paraId="17EA5F41" w14:textId="77777777" w:rsidR="007F457C" w:rsidRDefault="007F457C" w:rsidP="007F457C">
      <w:pPr>
        <w:pStyle w:val="Heading1"/>
      </w:pPr>
      <w:bookmarkStart w:id="15" w:name="_Toc140589394"/>
      <w:r>
        <w:lastRenderedPageBreak/>
        <w:t>Conclusion</w:t>
      </w:r>
      <w:bookmarkEnd w:id="15"/>
    </w:p>
    <w:p w14:paraId="1554FC8F" w14:textId="77777777" w:rsidR="007F457C" w:rsidRDefault="007F457C" w:rsidP="007F457C">
      <w:pPr>
        <w:pStyle w:val="Normal1"/>
      </w:pPr>
      <w:r>
        <w:t xml:space="preserve">An overall business overview of Hilton UK has been discussed in this report to know the effect of business communication while practising diverse cultures in their work environment.  The outcomes of implementing international and intercultural theories in Hilton UK have been elaborated. Hofstede and Samovar's theories are explained to understand various dimensions of intercultural communication practice. Cultural sensitivity has been defined to analyse the critical issues Hiton UK may face due to its multicultural workforce. Along with this, there are various benefits of realising and accepting cultural sensitivity. Therefore, the importance of cultural sensitivity in the operation of Hilton UK has been enhanced. A definition of a communication barrier has been stated by analysing different types of communication barriers. Standpoint theory and information theory have been described to mitigate the communication barriers that are faced by Hilton UK. Various strategies have been recommended to develop communication among the employees of Hilton UK. </w:t>
      </w:r>
    </w:p>
    <w:p w14:paraId="34FFCF71" w14:textId="77777777" w:rsidR="002B3FE4" w:rsidRPr="002B3FE4" w:rsidRDefault="002B3FE4" w:rsidP="007F457C">
      <w:pPr>
        <w:rPr>
          <w:lang w:val="en-US"/>
        </w:rPr>
      </w:pPr>
    </w:p>
    <w:p w14:paraId="5521644B" w14:textId="736CD731" w:rsidR="00D73286" w:rsidRDefault="00D73286" w:rsidP="007F457C">
      <w:pPr>
        <w:rPr>
          <w:lang w:val="en-US"/>
        </w:rPr>
      </w:pPr>
      <w:r>
        <w:rPr>
          <w:lang w:val="en-US"/>
        </w:rPr>
        <w:br w:type="page"/>
      </w:r>
    </w:p>
    <w:p w14:paraId="31885FE6" w14:textId="69B1C3BD" w:rsidR="00ED6A02" w:rsidRDefault="00D73286" w:rsidP="007F457C">
      <w:pPr>
        <w:pStyle w:val="Heading1"/>
        <w:rPr>
          <w:lang w:val="en-US"/>
        </w:rPr>
      </w:pPr>
      <w:bookmarkStart w:id="16" w:name="_Toc140589395"/>
      <w:r>
        <w:rPr>
          <w:lang w:val="en-US"/>
        </w:rPr>
        <w:lastRenderedPageBreak/>
        <w:t>References</w:t>
      </w:r>
      <w:bookmarkEnd w:id="16"/>
    </w:p>
    <w:p w14:paraId="74AC345F" w14:textId="77777777" w:rsidR="00E645F5" w:rsidRPr="007A66DF" w:rsidRDefault="00E645F5" w:rsidP="006D0235">
      <w:pPr>
        <w:rPr>
          <w:lang w:val="en-US"/>
        </w:rPr>
      </w:pPr>
      <w:proofErr w:type="spellStart"/>
      <w:r w:rsidRPr="007A66DF">
        <w:rPr>
          <w:lang w:val="en-US"/>
        </w:rPr>
        <w:t>Doerfel</w:t>
      </w:r>
      <w:proofErr w:type="spellEnd"/>
      <w:r w:rsidRPr="007A66DF">
        <w:rPr>
          <w:lang w:val="en-US"/>
        </w:rPr>
        <w:t>, M.L. and Gibbs, J.L. eds., (2020). Organizing inclusion: Moving diversity from demographics to communication processes. Routledge.</w:t>
      </w:r>
    </w:p>
    <w:p w14:paraId="0D6228A9" w14:textId="77777777" w:rsidR="00E645F5" w:rsidRPr="007A66DF" w:rsidRDefault="00E645F5" w:rsidP="006D0235">
      <w:pPr>
        <w:rPr>
          <w:lang w:val="en-US"/>
        </w:rPr>
      </w:pPr>
      <w:proofErr w:type="spellStart"/>
      <w:r w:rsidRPr="007A66DF">
        <w:rPr>
          <w:lang w:val="en-US"/>
        </w:rPr>
        <w:t>hilton</w:t>
      </w:r>
      <w:proofErr w:type="spellEnd"/>
      <w:r w:rsidRPr="007A66DF">
        <w:rPr>
          <w:lang w:val="en-US"/>
        </w:rPr>
        <w:t>, (2023). About Us. [Online] Available at: https://www.hilton.com/en/locations/united-kingdom/ [Accessed 16 July 2023].</w:t>
      </w:r>
    </w:p>
    <w:p w14:paraId="09BE9086" w14:textId="77777777" w:rsidR="00E645F5" w:rsidRPr="007A66DF" w:rsidRDefault="00E645F5" w:rsidP="006D0235">
      <w:pPr>
        <w:rPr>
          <w:lang w:val="en-US"/>
        </w:rPr>
      </w:pPr>
      <w:r w:rsidRPr="007A66DF">
        <w:rPr>
          <w:lang w:val="en-US"/>
        </w:rPr>
        <w:t>Holliday, A., (2020). Culture, communication, context, and power. The Routledge handbook of language and intercultural communication, pp.39-54.</w:t>
      </w:r>
    </w:p>
    <w:p w14:paraId="6EBB0FD6" w14:textId="77777777" w:rsidR="00E645F5" w:rsidRPr="007A66DF" w:rsidRDefault="00E645F5" w:rsidP="006D0235">
      <w:pPr>
        <w:rPr>
          <w:lang w:val="en-US"/>
        </w:rPr>
      </w:pPr>
      <w:r w:rsidRPr="00B41A0C">
        <w:t xml:space="preserve">Host, S., </w:t>
      </w:r>
      <w:r>
        <w:t>(</w:t>
      </w:r>
      <w:r w:rsidRPr="00B41A0C">
        <w:t>2019</w:t>
      </w:r>
      <w:r>
        <w:t>)</w:t>
      </w:r>
      <w:r w:rsidRPr="00B41A0C">
        <w:t>. Information and communication theory. John Wiley &amp; Sons.</w:t>
      </w:r>
    </w:p>
    <w:p w14:paraId="195B7690" w14:textId="77777777" w:rsidR="00E645F5" w:rsidRDefault="00E645F5" w:rsidP="006D0235">
      <w:r w:rsidRPr="009377C9">
        <w:t xml:space="preserve">Jackson, T., </w:t>
      </w:r>
      <w:r>
        <w:t>(</w:t>
      </w:r>
      <w:r w:rsidRPr="009377C9">
        <w:t>2020</w:t>
      </w:r>
      <w:r>
        <w:t>)</w:t>
      </w:r>
      <w:r w:rsidRPr="009377C9">
        <w:t xml:space="preserve">. </w:t>
      </w:r>
      <w:r>
        <w:t>“</w:t>
      </w:r>
      <w:r w:rsidRPr="009377C9">
        <w:t>The legacy of Geert Hofstede</w:t>
      </w:r>
      <w:r>
        <w:t>”</w:t>
      </w:r>
      <w:r w:rsidRPr="009377C9">
        <w:t>. International Journal of Cross Cul</w:t>
      </w:r>
      <w:r>
        <w:t xml:space="preserve">tural Management, 20(1), </w:t>
      </w:r>
    </w:p>
    <w:p w14:paraId="64E0227D" w14:textId="77777777" w:rsidR="00E645F5" w:rsidRPr="00B41A0C" w:rsidRDefault="00E645F5" w:rsidP="006D0235">
      <w:pPr>
        <w:rPr>
          <w:rFonts w:eastAsia="Times New Roman" w:cs="Times New Roman"/>
          <w:color w:val="222222"/>
          <w:szCs w:val="24"/>
        </w:rPr>
      </w:pPr>
      <w:r w:rsidRPr="00B41A0C">
        <w:rPr>
          <w:rFonts w:eastAsia="Times New Roman" w:cs="Times New Roman"/>
          <w:color w:val="222222"/>
          <w:szCs w:val="24"/>
        </w:rPr>
        <w:t xml:space="preserve">Joseph, C., </w:t>
      </w:r>
      <w:r>
        <w:rPr>
          <w:rFonts w:eastAsia="Times New Roman" w:cs="Times New Roman"/>
          <w:color w:val="222222"/>
          <w:szCs w:val="24"/>
        </w:rPr>
        <w:t>(</w:t>
      </w:r>
      <w:r w:rsidRPr="00B41A0C">
        <w:rPr>
          <w:rFonts w:eastAsia="Times New Roman" w:cs="Times New Roman"/>
          <w:color w:val="222222"/>
          <w:szCs w:val="24"/>
        </w:rPr>
        <w:t>2023</w:t>
      </w:r>
      <w:r>
        <w:rPr>
          <w:rFonts w:eastAsia="Times New Roman" w:cs="Times New Roman"/>
          <w:color w:val="222222"/>
          <w:szCs w:val="24"/>
        </w:rPr>
        <w:t>)</w:t>
      </w:r>
      <w:r w:rsidRPr="00B41A0C">
        <w:rPr>
          <w:rFonts w:eastAsia="Times New Roman" w:cs="Times New Roman"/>
          <w:color w:val="222222"/>
          <w:szCs w:val="24"/>
        </w:rPr>
        <w:t xml:space="preserve">. </w:t>
      </w:r>
      <w:proofErr w:type="gramStart"/>
      <w:r w:rsidRPr="00B41A0C">
        <w:rPr>
          <w:rFonts w:eastAsia="Times New Roman" w:cs="Times New Roman"/>
          <w:color w:val="222222"/>
          <w:szCs w:val="24"/>
        </w:rPr>
        <w:t>Barriers to Communication That Detract From Organizational Effectiveness.</w:t>
      </w:r>
      <w:proofErr w:type="gramEnd"/>
      <w:r w:rsidRPr="00B41A0C">
        <w:rPr>
          <w:rFonts w:eastAsia="Times New Roman" w:cs="Times New Roman"/>
          <w:color w:val="222222"/>
          <w:szCs w:val="24"/>
        </w:rPr>
        <w:t xml:space="preserve"> [Online] Available at: https://smallbusiness.chron.com/barriers-communication-detract-organizational-effectiveness-693.html</w:t>
      </w:r>
      <w:r>
        <w:rPr>
          <w:rFonts w:eastAsia="Times New Roman" w:cs="Times New Roman"/>
          <w:color w:val="222222"/>
          <w:szCs w:val="24"/>
        </w:rPr>
        <w:t xml:space="preserve"> </w:t>
      </w:r>
      <w:r w:rsidRPr="00B41A0C">
        <w:rPr>
          <w:rFonts w:eastAsia="Times New Roman" w:cs="Times New Roman"/>
          <w:color w:val="222222"/>
          <w:szCs w:val="24"/>
        </w:rPr>
        <w:t>[Accessed 16 July 2023].</w:t>
      </w:r>
    </w:p>
    <w:p w14:paraId="05980DC0" w14:textId="77777777" w:rsidR="00E645F5" w:rsidRPr="009377C9" w:rsidRDefault="00E645F5" w:rsidP="006D0235">
      <w:proofErr w:type="spellStart"/>
      <w:r w:rsidRPr="00D030B0">
        <w:t>Kugapi</w:t>
      </w:r>
      <w:proofErr w:type="spellEnd"/>
      <w:r w:rsidRPr="00D030B0">
        <w:t xml:space="preserve">, O., </w:t>
      </w:r>
      <w:proofErr w:type="spellStart"/>
      <w:r w:rsidRPr="00D030B0">
        <w:t>Höckert</w:t>
      </w:r>
      <w:proofErr w:type="spellEnd"/>
      <w:r w:rsidRPr="00D030B0">
        <w:t xml:space="preserve">, E., </w:t>
      </w:r>
      <w:proofErr w:type="spellStart"/>
      <w:r w:rsidRPr="00D030B0">
        <w:t>Lüthje</w:t>
      </w:r>
      <w:proofErr w:type="spellEnd"/>
      <w:r w:rsidRPr="00D030B0">
        <w:t xml:space="preserve">, M., </w:t>
      </w:r>
      <w:proofErr w:type="spellStart"/>
      <w:r w:rsidRPr="00D030B0">
        <w:t>Mazzullo</w:t>
      </w:r>
      <w:proofErr w:type="spellEnd"/>
      <w:r w:rsidRPr="00D030B0">
        <w:t xml:space="preserve">, N. and </w:t>
      </w:r>
      <w:proofErr w:type="spellStart"/>
      <w:r w:rsidRPr="00D030B0">
        <w:t>Saari</w:t>
      </w:r>
      <w:proofErr w:type="spellEnd"/>
      <w:r w:rsidRPr="00D030B0">
        <w:t xml:space="preserve">, R., </w:t>
      </w:r>
      <w:r>
        <w:t>(</w:t>
      </w:r>
      <w:r w:rsidRPr="00D030B0">
        <w:t>2020</w:t>
      </w:r>
      <w:r>
        <w:t>)</w:t>
      </w:r>
      <w:r w:rsidRPr="00D030B0">
        <w:t>. Toward culturally sensitive tourism Report from Finnish Lapland.</w:t>
      </w:r>
    </w:p>
    <w:p w14:paraId="3554274A" w14:textId="77777777" w:rsidR="00E645F5" w:rsidRDefault="00E645F5" w:rsidP="006D0235">
      <w:proofErr w:type="spellStart"/>
      <w:r w:rsidRPr="00D030B0">
        <w:t>Maslakci</w:t>
      </w:r>
      <w:proofErr w:type="spellEnd"/>
      <w:r w:rsidRPr="00D030B0">
        <w:t xml:space="preserve">, A. and </w:t>
      </w:r>
      <w:proofErr w:type="spellStart"/>
      <w:r w:rsidRPr="00D030B0">
        <w:t>Sesen</w:t>
      </w:r>
      <w:proofErr w:type="spellEnd"/>
      <w:r w:rsidRPr="00D030B0">
        <w:t xml:space="preserve">, H., </w:t>
      </w:r>
      <w:r>
        <w:t>(</w:t>
      </w:r>
      <w:r w:rsidRPr="00D030B0">
        <w:t>2019</w:t>
      </w:r>
      <w:r>
        <w:t>)</w:t>
      </w:r>
      <w:r w:rsidRPr="00D030B0">
        <w:t xml:space="preserve">. Multicultural Personality Traits and Employee-Perceived Service Quality in the Hospitality Industry: The Mediating Role of Cross-Cultural Psychological Capital. </w:t>
      </w:r>
      <w:proofErr w:type="spellStart"/>
      <w:r w:rsidRPr="00D030B0">
        <w:t>Revista</w:t>
      </w:r>
      <w:proofErr w:type="spellEnd"/>
      <w:r w:rsidRPr="00D030B0">
        <w:t xml:space="preserve"> de </w:t>
      </w:r>
      <w:proofErr w:type="spellStart"/>
      <w:r w:rsidRPr="00D030B0">
        <w:t>Cercetare</w:t>
      </w:r>
      <w:proofErr w:type="spellEnd"/>
      <w:r w:rsidRPr="00D030B0">
        <w:t xml:space="preserve"> </w:t>
      </w:r>
      <w:proofErr w:type="spellStart"/>
      <w:r w:rsidRPr="00D030B0">
        <w:t>si</w:t>
      </w:r>
      <w:proofErr w:type="spellEnd"/>
      <w:r w:rsidRPr="00D030B0">
        <w:t xml:space="preserve"> </w:t>
      </w:r>
      <w:proofErr w:type="spellStart"/>
      <w:r w:rsidRPr="00D030B0">
        <w:t>Interventie</w:t>
      </w:r>
      <w:proofErr w:type="spellEnd"/>
      <w:r w:rsidRPr="00D030B0">
        <w:t xml:space="preserve"> </w:t>
      </w:r>
      <w:proofErr w:type="spellStart"/>
      <w:r w:rsidRPr="00D030B0">
        <w:t>Sociala</w:t>
      </w:r>
      <w:proofErr w:type="spellEnd"/>
      <w:r w:rsidRPr="00D030B0">
        <w:t>, 65.</w:t>
      </w:r>
    </w:p>
    <w:p w14:paraId="7873FF9F" w14:textId="77777777" w:rsidR="00E645F5" w:rsidRPr="00B41A0C" w:rsidRDefault="00E645F5" w:rsidP="006D0235">
      <w:pPr>
        <w:rPr>
          <w:rFonts w:eastAsia="Times New Roman" w:cs="Times New Roman"/>
          <w:color w:val="222222"/>
          <w:szCs w:val="24"/>
        </w:rPr>
      </w:pPr>
      <w:r w:rsidRPr="00B41A0C">
        <w:rPr>
          <w:rFonts w:eastAsia="Times New Roman" w:cs="Times New Roman"/>
          <w:color w:val="222222"/>
          <w:szCs w:val="24"/>
        </w:rPr>
        <w:lastRenderedPageBreak/>
        <w:t xml:space="preserve">Nicita, C., </w:t>
      </w:r>
      <w:r>
        <w:rPr>
          <w:rFonts w:eastAsia="Times New Roman" w:cs="Times New Roman"/>
          <w:color w:val="222222"/>
          <w:szCs w:val="24"/>
        </w:rPr>
        <w:t>(</w:t>
      </w:r>
      <w:r w:rsidRPr="00B41A0C">
        <w:rPr>
          <w:rFonts w:eastAsia="Times New Roman" w:cs="Times New Roman"/>
          <w:color w:val="222222"/>
          <w:szCs w:val="24"/>
        </w:rPr>
        <w:t>2019</w:t>
      </w:r>
      <w:r>
        <w:rPr>
          <w:rFonts w:eastAsia="Times New Roman" w:cs="Times New Roman"/>
          <w:color w:val="222222"/>
          <w:szCs w:val="24"/>
        </w:rPr>
        <w:t>)</w:t>
      </w:r>
      <w:r w:rsidRPr="00B41A0C">
        <w:rPr>
          <w:rFonts w:eastAsia="Times New Roman" w:cs="Times New Roman"/>
          <w:color w:val="222222"/>
          <w:szCs w:val="24"/>
        </w:rPr>
        <w:t xml:space="preserve">. Managing Change: A Mindset </w:t>
      </w:r>
      <w:proofErr w:type="gramStart"/>
      <w:r w:rsidRPr="00B41A0C">
        <w:rPr>
          <w:rFonts w:eastAsia="Times New Roman" w:cs="Times New Roman"/>
          <w:color w:val="222222"/>
          <w:szCs w:val="24"/>
        </w:rPr>
        <w:t>Of</w:t>
      </w:r>
      <w:proofErr w:type="gramEnd"/>
      <w:r w:rsidRPr="00B41A0C">
        <w:rPr>
          <w:rFonts w:eastAsia="Times New Roman" w:cs="Times New Roman"/>
          <w:color w:val="222222"/>
          <w:szCs w:val="24"/>
        </w:rPr>
        <w:t xml:space="preserve"> Continuous Evolution. [Online] Available at: https://www.forbes.com/sites/forbesbusinessdevelopmentcouncil/2019/07/02/managing-change-a-mindset-of-continuous-evolution/?sh=56aafa5355b2</w:t>
      </w:r>
      <w:r>
        <w:rPr>
          <w:rFonts w:eastAsia="Times New Roman" w:cs="Times New Roman"/>
          <w:color w:val="222222"/>
          <w:szCs w:val="24"/>
        </w:rPr>
        <w:t xml:space="preserve"> </w:t>
      </w:r>
      <w:r w:rsidRPr="00B41A0C">
        <w:rPr>
          <w:rFonts w:eastAsia="Times New Roman" w:cs="Times New Roman"/>
          <w:color w:val="222222"/>
          <w:szCs w:val="24"/>
        </w:rPr>
        <w:t>[Accessed 16 July 2023].</w:t>
      </w:r>
    </w:p>
    <w:p w14:paraId="15226A61" w14:textId="77777777" w:rsidR="00E645F5" w:rsidRDefault="00E645F5" w:rsidP="006D0235">
      <w:proofErr w:type="spellStart"/>
      <w:r w:rsidRPr="009377C9">
        <w:t>Oriade</w:t>
      </w:r>
      <w:proofErr w:type="spellEnd"/>
      <w:r w:rsidRPr="009377C9">
        <w:t xml:space="preserve">, A., </w:t>
      </w:r>
      <w:proofErr w:type="spellStart"/>
      <w:r w:rsidRPr="009377C9">
        <w:t>Osinaike</w:t>
      </w:r>
      <w:proofErr w:type="spellEnd"/>
      <w:r w:rsidRPr="009377C9">
        <w:t xml:space="preserve">, A., </w:t>
      </w:r>
      <w:proofErr w:type="spellStart"/>
      <w:r w:rsidRPr="009377C9">
        <w:t>Aduhene</w:t>
      </w:r>
      <w:proofErr w:type="spellEnd"/>
      <w:r w:rsidRPr="009377C9">
        <w:t xml:space="preserve">, K. and Wang, Y., </w:t>
      </w:r>
      <w:r>
        <w:t>(</w:t>
      </w:r>
      <w:r w:rsidRPr="009377C9">
        <w:t>2021</w:t>
      </w:r>
      <w:r>
        <w:t>)</w:t>
      </w:r>
      <w:r w:rsidRPr="009377C9">
        <w:t>. Sustainability awareness, management practices and organisational culture in hotels: Evidence from developing countries. International Journal of Hospi</w:t>
      </w:r>
      <w:r>
        <w:t xml:space="preserve">tality Management, 92, </w:t>
      </w:r>
    </w:p>
    <w:p w14:paraId="6457C934" w14:textId="77777777" w:rsidR="00E645F5" w:rsidRDefault="00E645F5" w:rsidP="006D0235">
      <w:proofErr w:type="spellStart"/>
      <w:r w:rsidRPr="00D030B0">
        <w:t>Oriade</w:t>
      </w:r>
      <w:proofErr w:type="spellEnd"/>
      <w:r w:rsidRPr="00D030B0">
        <w:t xml:space="preserve">, A., </w:t>
      </w:r>
      <w:proofErr w:type="spellStart"/>
      <w:r w:rsidRPr="00D030B0">
        <w:t>Osinaike</w:t>
      </w:r>
      <w:proofErr w:type="spellEnd"/>
      <w:r w:rsidRPr="00D030B0">
        <w:t xml:space="preserve">, A., </w:t>
      </w:r>
      <w:proofErr w:type="spellStart"/>
      <w:r w:rsidRPr="00D030B0">
        <w:t>Aduhene</w:t>
      </w:r>
      <w:proofErr w:type="spellEnd"/>
      <w:r w:rsidRPr="00D030B0">
        <w:t xml:space="preserve">, K. and Wang, Y., </w:t>
      </w:r>
      <w:r>
        <w:t>(</w:t>
      </w:r>
      <w:r w:rsidRPr="00D030B0">
        <w:t>2021</w:t>
      </w:r>
      <w:r>
        <w:t>)</w:t>
      </w:r>
      <w:r w:rsidRPr="00D030B0">
        <w:t>. Sustainability awareness, management practices and organisational culture in hotels: Evidence from developing countries. International Journal of Hospi</w:t>
      </w:r>
      <w:r>
        <w:t xml:space="preserve">tality Management, 92, </w:t>
      </w:r>
    </w:p>
    <w:p w14:paraId="16CEB20D" w14:textId="77777777" w:rsidR="00E645F5" w:rsidRDefault="00E645F5" w:rsidP="006D0235">
      <w:pPr>
        <w:rPr>
          <w:rFonts w:eastAsia="Times New Roman" w:cs="Times New Roman"/>
          <w:color w:val="222222"/>
          <w:szCs w:val="24"/>
        </w:rPr>
      </w:pPr>
      <w:r w:rsidRPr="00B41A0C">
        <w:rPr>
          <w:rFonts w:eastAsia="Times New Roman" w:cs="Times New Roman"/>
          <w:color w:val="222222"/>
          <w:szCs w:val="24"/>
        </w:rPr>
        <w:t xml:space="preserve">Richards, L., </w:t>
      </w:r>
      <w:r>
        <w:rPr>
          <w:rFonts w:eastAsia="Times New Roman" w:cs="Times New Roman"/>
          <w:color w:val="222222"/>
          <w:szCs w:val="24"/>
        </w:rPr>
        <w:t>(</w:t>
      </w:r>
      <w:r w:rsidRPr="00B41A0C">
        <w:rPr>
          <w:rFonts w:eastAsia="Times New Roman" w:cs="Times New Roman"/>
          <w:color w:val="222222"/>
          <w:szCs w:val="24"/>
        </w:rPr>
        <w:t>2019</w:t>
      </w:r>
      <w:r>
        <w:rPr>
          <w:rFonts w:eastAsia="Times New Roman" w:cs="Times New Roman"/>
          <w:color w:val="222222"/>
          <w:szCs w:val="24"/>
        </w:rPr>
        <w:t>)</w:t>
      </w:r>
      <w:r w:rsidRPr="00B41A0C">
        <w:rPr>
          <w:rFonts w:eastAsia="Times New Roman" w:cs="Times New Roman"/>
          <w:color w:val="222222"/>
          <w:szCs w:val="24"/>
        </w:rPr>
        <w:t>. Main Barriers to Communication. [Online] Available at: https://smallbusiness.chron.com/main-barriers-communication-3051.html</w:t>
      </w:r>
      <w:r>
        <w:rPr>
          <w:rFonts w:eastAsia="Times New Roman" w:cs="Times New Roman"/>
          <w:color w:val="222222"/>
          <w:szCs w:val="24"/>
        </w:rPr>
        <w:t xml:space="preserve"> </w:t>
      </w:r>
      <w:r w:rsidRPr="00B41A0C">
        <w:rPr>
          <w:rFonts w:eastAsia="Times New Roman" w:cs="Times New Roman"/>
          <w:color w:val="222222"/>
          <w:szCs w:val="24"/>
        </w:rPr>
        <w:t>[Accessed 16 July 2023].</w:t>
      </w:r>
    </w:p>
    <w:p w14:paraId="12914E41" w14:textId="77777777" w:rsidR="00E645F5" w:rsidRDefault="00E645F5" w:rsidP="006D0235">
      <w:r w:rsidRPr="009377C9">
        <w:t xml:space="preserve">S.W., </w:t>
      </w:r>
      <w:r>
        <w:t>(</w:t>
      </w:r>
      <w:r w:rsidRPr="009377C9">
        <w:t>2019</w:t>
      </w:r>
      <w:r>
        <w:t>)</w:t>
      </w:r>
      <w:r w:rsidRPr="009377C9">
        <w:t>. Hofstede, cultural differences, and TripAdvisor hotel reviews. International Journal of Tour</w:t>
      </w:r>
      <w:r>
        <w:t xml:space="preserve">ism Research, 21(5), </w:t>
      </w:r>
    </w:p>
    <w:p w14:paraId="6B73C98F" w14:textId="77777777" w:rsidR="00E645F5" w:rsidRDefault="00E645F5" w:rsidP="006D0235">
      <w:proofErr w:type="spellStart"/>
      <w:r w:rsidRPr="009377C9">
        <w:t>Sattorovich</w:t>
      </w:r>
      <w:proofErr w:type="spellEnd"/>
      <w:r w:rsidRPr="009377C9">
        <w:t xml:space="preserve">, J.U., </w:t>
      </w:r>
      <w:r>
        <w:t>(</w:t>
      </w:r>
      <w:r w:rsidRPr="009377C9">
        <w:t>2020</w:t>
      </w:r>
      <w:r>
        <w:t>)</w:t>
      </w:r>
      <w:r w:rsidRPr="009377C9">
        <w:t>. Intercultural difference parameters: Hofstede and Trompenaars theories. European Journal of Research and Reflection in Educatio</w:t>
      </w:r>
      <w:r>
        <w:t xml:space="preserve">nal Sciences, 8(11), </w:t>
      </w:r>
    </w:p>
    <w:p w14:paraId="54086AC2" w14:textId="77777777" w:rsidR="00E645F5" w:rsidRDefault="00E645F5" w:rsidP="006D0235">
      <w:r w:rsidRPr="009377C9">
        <w:t xml:space="preserve">ZOURGUI, M., </w:t>
      </w:r>
      <w:r>
        <w:t>(</w:t>
      </w:r>
      <w:r w:rsidRPr="009377C9">
        <w:t>2021</w:t>
      </w:r>
      <w:r>
        <w:t>)</w:t>
      </w:r>
      <w:r w:rsidRPr="009377C9">
        <w:t xml:space="preserve">. English Diversity in Hotel Management. Revue </w:t>
      </w:r>
      <w:proofErr w:type="spellStart"/>
      <w:r w:rsidRPr="009377C9">
        <w:t>Académique</w:t>
      </w:r>
      <w:proofErr w:type="spellEnd"/>
      <w:r w:rsidRPr="009377C9">
        <w:t xml:space="preserve"> des </w:t>
      </w:r>
      <w:proofErr w:type="spellStart"/>
      <w:r w:rsidRPr="009377C9">
        <w:t>Études</w:t>
      </w:r>
      <w:proofErr w:type="spellEnd"/>
      <w:r w:rsidRPr="009377C9">
        <w:t xml:space="preserve"> </w:t>
      </w:r>
      <w:proofErr w:type="spellStart"/>
      <w:r w:rsidRPr="009377C9">
        <w:t>Sociales</w:t>
      </w:r>
      <w:proofErr w:type="spellEnd"/>
      <w:r w:rsidRPr="009377C9">
        <w:t xml:space="preserve"> et </w:t>
      </w:r>
      <w:proofErr w:type="spellStart"/>
      <w:r w:rsidRPr="009377C9">
        <w:t>Humaines</w:t>
      </w:r>
      <w:proofErr w:type="spellEnd"/>
      <w:r w:rsidRPr="009377C9">
        <w:t>, 13(6).</w:t>
      </w:r>
    </w:p>
    <w:sectPr w:rsidR="00E645F5" w:rsidSect="00D73286">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B98E97C" w14:textId="77777777" w:rsidR="00694293" w:rsidRDefault="00694293" w:rsidP="007F457C">
      <w:r>
        <w:separator/>
      </w:r>
    </w:p>
  </w:endnote>
  <w:endnote w:type="continuationSeparator" w:id="0">
    <w:p w14:paraId="59B092CB" w14:textId="77777777" w:rsidR="00694293" w:rsidRDefault="00694293" w:rsidP="007F45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altName w:val="Arial"/>
    <w:charset w:val="00"/>
    <w:family w:val="swiss"/>
    <w:pitch w:val="variable"/>
    <w:sig w:usb0="00000000"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61A4F0D" w14:textId="77777777" w:rsidR="00F15F60" w:rsidRDefault="00F15F6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8E05709" w14:textId="0194F1E4" w:rsidR="00D73286" w:rsidRDefault="00D73286" w:rsidP="002363E9">
    <w:pPr>
      <w:pStyle w:val="Footer"/>
      <w:jc w:val="right"/>
    </w:pPr>
  </w:p>
  <w:p w14:paraId="743E2940" w14:textId="77777777" w:rsidR="00D73286" w:rsidRDefault="00D73286" w:rsidP="007F457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1DB9329" w14:textId="77777777" w:rsidR="00F15F60" w:rsidRDefault="00F15F6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AF90901" w14:textId="77777777" w:rsidR="00694293" w:rsidRDefault="00694293" w:rsidP="007F457C">
      <w:r>
        <w:separator/>
      </w:r>
    </w:p>
  </w:footnote>
  <w:footnote w:type="continuationSeparator" w:id="0">
    <w:p w14:paraId="4E1460E3" w14:textId="77777777" w:rsidR="00694293" w:rsidRDefault="00694293" w:rsidP="007F457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39952DC" w14:textId="77777777" w:rsidR="00F15F60" w:rsidRDefault="00F15F6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769B38" w14:textId="33AEB99B" w:rsidR="00D73286" w:rsidRDefault="00D73286" w:rsidP="00D27F4D">
    <w:pPr>
      <w:jc w:val="righ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C6BEA8A" w14:textId="77777777" w:rsidR="00F15F60" w:rsidRDefault="00F15F60">
    <w:pPr>
      <w:pStyle w:val="Header"/>
    </w:pPr>
    <w:bookmarkStart w:id="17" w:name="_GoBack"/>
    <w:bookmarkEnd w:id="17"/>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CE244E1"/>
    <w:multiLevelType w:val="hybridMultilevel"/>
    <w:tmpl w:val="719602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16C2C"/>
    <w:rsid w:val="00031216"/>
    <w:rsid w:val="00205F13"/>
    <w:rsid w:val="00214D50"/>
    <w:rsid w:val="002363E9"/>
    <w:rsid w:val="002B3FE4"/>
    <w:rsid w:val="003F5F55"/>
    <w:rsid w:val="005969AB"/>
    <w:rsid w:val="006009D0"/>
    <w:rsid w:val="00694293"/>
    <w:rsid w:val="006D0235"/>
    <w:rsid w:val="006E0E26"/>
    <w:rsid w:val="007A66DF"/>
    <w:rsid w:val="007F457C"/>
    <w:rsid w:val="0091456E"/>
    <w:rsid w:val="00A3487D"/>
    <w:rsid w:val="00A8441A"/>
    <w:rsid w:val="00B16C2C"/>
    <w:rsid w:val="00C069A7"/>
    <w:rsid w:val="00C57928"/>
    <w:rsid w:val="00C74900"/>
    <w:rsid w:val="00C81C24"/>
    <w:rsid w:val="00D27F4D"/>
    <w:rsid w:val="00D73286"/>
    <w:rsid w:val="00DA7F2D"/>
    <w:rsid w:val="00DF2A19"/>
    <w:rsid w:val="00E51F99"/>
    <w:rsid w:val="00E549E8"/>
    <w:rsid w:val="00E645F5"/>
    <w:rsid w:val="00E74C43"/>
    <w:rsid w:val="00ED6A02"/>
    <w:rsid w:val="00F15F60"/>
    <w:rsid w:val="00F85449"/>
    <w:rsid w:val="00FC2B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3E56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457C"/>
    <w:pPr>
      <w:spacing w:before="120" w:after="280"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A8441A"/>
    <w:pPr>
      <w:keepNext/>
      <w:keepLines/>
      <w:spacing w:before="520" w:after="240" w:line="276" w:lineRule="auto"/>
      <w:outlineLvl w:val="0"/>
    </w:pPr>
    <w:rPr>
      <w:rFonts w:eastAsia="Arial" w:cs="Arial"/>
      <w:b/>
      <w:kern w:val="0"/>
      <w:sz w:val="28"/>
      <w:szCs w:val="40"/>
      <w14:ligatures w14:val="none"/>
    </w:rPr>
  </w:style>
  <w:style w:type="paragraph" w:styleId="Heading2">
    <w:name w:val="heading 2"/>
    <w:basedOn w:val="Normal"/>
    <w:next w:val="Normal"/>
    <w:link w:val="Heading2Char"/>
    <w:autoRedefine/>
    <w:uiPriority w:val="9"/>
    <w:unhideWhenUsed/>
    <w:qFormat/>
    <w:rsid w:val="00DA7F2D"/>
    <w:pPr>
      <w:keepNext/>
      <w:keepLines/>
      <w:spacing w:before="160" w:after="12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41A"/>
    <w:rPr>
      <w:rFonts w:ascii="Times New Roman" w:eastAsia="Arial" w:hAnsi="Times New Roman" w:cs="Arial"/>
      <w:b/>
      <w:kern w:val="0"/>
      <w:sz w:val="28"/>
      <w:szCs w:val="40"/>
      <w:lang w:val="en-GB"/>
      <w14:ligatures w14:val="none"/>
    </w:rPr>
  </w:style>
  <w:style w:type="character" w:customStyle="1" w:styleId="Heading2Char">
    <w:name w:val="Heading 2 Char"/>
    <w:basedOn w:val="DefaultParagraphFont"/>
    <w:link w:val="Heading2"/>
    <w:uiPriority w:val="9"/>
    <w:rsid w:val="00DA7F2D"/>
    <w:rPr>
      <w:rFonts w:ascii="Times New Roman" w:eastAsiaTheme="majorEastAsia" w:hAnsi="Times New Roman" w:cstheme="majorBidi"/>
      <w:b/>
      <w:sz w:val="26"/>
      <w:szCs w:val="26"/>
    </w:rPr>
  </w:style>
  <w:style w:type="paragraph" w:customStyle="1" w:styleId="Normal1">
    <w:name w:val="Normal1"/>
    <w:rsid w:val="00E549E8"/>
    <w:pPr>
      <w:spacing w:after="0" w:line="480" w:lineRule="auto"/>
      <w:jc w:val="both"/>
    </w:pPr>
    <w:rPr>
      <w:rFonts w:ascii="Times New Roman" w:eastAsia="Arial" w:hAnsi="Times New Roman" w:cs="Arial"/>
      <w:kern w:val="0"/>
      <w:sz w:val="24"/>
      <w:lang w:val=""/>
      <w14:ligatures w14:val="none"/>
    </w:rPr>
  </w:style>
  <w:style w:type="paragraph" w:styleId="Header">
    <w:name w:val="header"/>
    <w:basedOn w:val="Normal"/>
    <w:link w:val="HeaderChar"/>
    <w:uiPriority w:val="99"/>
    <w:unhideWhenUsed/>
    <w:rsid w:val="00D7328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73286"/>
    <w:rPr>
      <w:rFonts w:ascii="Times New Roman" w:hAnsi="Times New Roman"/>
      <w:sz w:val="24"/>
      <w:lang w:val="en-GB"/>
    </w:rPr>
  </w:style>
  <w:style w:type="paragraph" w:styleId="Footer">
    <w:name w:val="footer"/>
    <w:basedOn w:val="Normal"/>
    <w:link w:val="FooterChar"/>
    <w:uiPriority w:val="99"/>
    <w:unhideWhenUsed/>
    <w:rsid w:val="00D7328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73286"/>
    <w:rPr>
      <w:rFonts w:ascii="Times New Roman" w:hAnsi="Times New Roman"/>
      <w:sz w:val="24"/>
      <w:lang w:val="en-GB"/>
    </w:rPr>
  </w:style>
  <w:style w:type="paragraph" w:styleId="Bibliography">
    <w:name w:val="Bibliography"/>
    <w:basedOn w:val="Normal"/>
    <w:next w:val="Normal"/>
    <w:uiPriority w:val="37"/>
    <w:unhideWhenUsed/>
    <w:rsid w:val="00FC2B47"/>
  </w:style>
  <w:style w:type="character" w:styleId="Hyperlink">
    <w:name w:val="Hyperlink"/>
    <w:basedOn w:val="DefaultParagraphFont"/>
    <w:uiPriority w:val="99"/>
    <w:unhideWhenUsed/>
    <w:rsid w:val="00FC2B47"/>
    <w:rPr>
      <w:color w:val="0563C1" w:themeColor="hyperlink"/>
      <w:u w:val="single"/>
    </w:rPr>
  </w:style>
  <w:style w:type="character" w:customStyle="1" w:styleId="UnresolvedMention1">
    <w:name w:val="Unresolved Mention1"/>
    <w:basedOn w:val="DefaultParagraphFont"/>
    <w:uiPriority w:val="99"/>
    <w:semiHidden/>
    <w:unhideWhenUsed/>
    <w:rsid w:val="00FC2B47"/>
    <w:rPr>
      <w:color w:val="605E5C"/>
      <w:shd w:val="clear" w:color="auto" w:fill="E1DFDD"/>
    </w:rPr>
  </w:style>
  <w:style w:type="paragraph" w:styleId="ListParagraph">
    <w:name w:val="List Paragraph"/>
    <w:basedOn w:val="Normal"/>
    <w:uiPriority w:val="34"/>
    <w:qFormat/>
    <w:rsid w:val="007A66DF"/>
    <w:pPr>
      <w:ind w:left="720"/>
      <w:contextualSpacing/>
    </w:pPr>
  </w:style>
  <w:style w:type="paragraph" w:styleId="TOCHeading">
    <w:name w:val="TOC Heading"/>
    <w:basedOn w:val="Heading1"/>
    <w:next w:val="Normal"/>
    <w:uiPriority w:val="39"/>
    <w:unhideWhenUsed/>
    <w:qFormat/>
    <w:rsid w:val="0091456E"/>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91456E"/>
    <w:pPr>
      <w:spacing w:after="100"/>
    </w:pPr>
  </w:style>
  <w:style w:type="paragraph" w:styleId="TOC2">
    <w:name w:val="toc 2"/>
    <w:basedOn w:val="Normal"/>
    <w:next w:val="Normal"/>
    <w:autoRedefine/>
    <w:uiPriority w:val="39"/>
    <w:unhideWhenUsed/>
    <w:rsid w:val="0091456E"/>
    <w:pPr>
      <w:spacing w:after="100"/>
      <w:ind w:left="240"/>
    </w:pPr>
  </w:style>
  <w:style w:type="paragraph" w:styleId="BalloonText">
    <w:name w:val="Balloon Text"/>
    <w:basedOn w:val="Normal"/>
    <w:link w:val="BalloonTextChar"/>
    <w:uiPriority w:val="99"/>
    <w:semiHidden/>
    <w:unhideWhenUsed/>
    <w:rsid w:val="00F15F6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5F60"/>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457C"/>
    <w:pPr>
      <w:spacing w:before="120" w:after="280"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A8441A"/>
    <w:pPr>
      <w:keepNext/>
      <w:keepLines/>
      <w:spacing w:before="520" w:after="240" w:line="276" w:lineRule="auto"/>
      <w:outlineLvl w:val="0"/>
    </w:pPr>
    <w:rPr>
      <w:rFonts w:eastAsia="Arial" w:cs="Arial"/>
      <w:b/>
      <w:kern w:val="0"/>
      <w:sz w:val="28"/>
      <w:szCs w:val="40"/>
      <w14:ligatures w14:val="none"/>
    </w:rPr>
  </w:style>
  <w:style w:type="paragraph" w:styleId="Heading2">
    <w:name w:val="heading 2"/>
    <w:basedOn w:val="Normal"/>
    <w:next w:val="Normal"/>
    <w:link w:val="Heading2Char"/>
    <w:autoRedefine/>
    <w:uiPriority w:val="9"/>
    <w:unhideWhenUsed/>
    <w:qFormat/>
    <w:rsid w:val="00DA7F2D"/>
    <w:pPr>
      <w:keepNext/>
      <w:keepLines/>
      <w:spacing w:before="160" w:after="12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41A"/>
    <w:rPr>
      <w:rFonts w:ascii="Times New Roman" w:eastAsia="Arial" w:hAnsi="Times New Roman" w:cs="Arial"/>
      <w:b/>
      <w:kern w:val="0"/>
      <w:sz w:val="28"/>
      <w:szCs w:val="40"/>
      <w:lang w:val="en-GB"/>
      <w14:ligatures w14:val="none"/>
    </w:rPr>
  </w:style>
  <w:style w:type="character" w:customStyle="1" w:styleId="Heading2Char">
    <w:name w:val="Heading 2 Char"/>
    <w:basedOn w:val="DefaultParagraphFont"/>
    <w:link w:val="Heading2"/>
    <w:uiPriority w:val="9"/>
    <w:rsid w:val="00DA7F2D"/>
    <w:rPr>
      <w:rFonts w:ascii="Times New Roman" w:eastAsiaTheme="majorEastAsia" w:hAnsi="Times New Roman" w:cstheme="majorBidi"/>
      <w:b/>
      <w:sz w:val="26"/>
      <w:szCs w:val="26"/>
    </w:rPr>
  </w:style>
  <w:style w:type="paragraph" w:customStyle="1" w:styleId="Normal1">
    <w:name w:val="Normal1"/>
    <w:rsid w:val="00E549E8"/>
    <w:pPr>
      <w:spacing w:after="0" w:line="480" w:lineRule="auto"/>
      <w:jc w:val="both"/>
    </w:pPr>
    <w:rPr>
      <w:rFonts w:ascii="Times New Roman" w:eastAsia="Arial" w:hAnsi="Times New Roman" w:cs="Arial"/>
      <w:kern w:val="0"/>
      <w:sz w:val="24"/>
      <w:lang w:val=""/>
      <w14:ligatures w14:val="none"/>
    </w:rPr>
  </w:style>
  <w:style w:type="paragraph" w:styleId="Header">
    <w:name w:val="header"/>
    <w:basedOn w:val="Normal"/>
    <w:link w:val="HeaderChar"/>
    <w:uiPriority w:val="99"/>
    <w:unhideWhenUsed/>
    <w:rsid w:val="00D7328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73286"/>
    <w:rPr>
      <w:rFonts w:ascii="Times New Roman" w:hAnsi="Times New Roman"/>
      <w:sz w:val="24"/>
      <w:lang w:val="en-GB"/>
    </w:rPr>
  </w:style>
  <w:style w:type="paragraph" w:styleId="Footer">
    <w:name w:val="footer"/>
    <w:basedOn w:val="Normal"/>
    <w:link w:val="FooterChar"/>
    <w:uiPriority w:val="99"/>
    <w:unhideWhenUsed/>
    <w:rsid w:val="00D7328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73286"/>
    <w:rPr>
      <w:rFonts w:ascii="Times New Roman" w:hAnsi="Times New Roman"/>
      <w:sz w:val="24"/>
      <w:lang w:val="en-GB"/>
    </w:rPr>
  </w:style>
  <w:style w:type="paragraph" w:styleId="Bibliography">
    <w:name w:val="Bibliography"/>
    <w:basedOn w:val="Normal"/>
    <w:next w:val="Normal"/>
    <w:uiPriority w:val="37"/>
    <w:unhideWhenUsed/>
    <w:rsid w:val="00FC2B47"/>
  </w:style>
  <w:style w:type="character" w:styleId="Hyperlink">
    <w:name w:val="Hyperlink"/>
    <w:basedOn w:val="DefaultParagraphFont"/>
    <w:uiPriority w:val="99"/>
    <w:unhideWhenUsed/>
    <w:rsid w:val="00FC2B47"/>
    <w:rPr>
      <w:color w:val="0563C1" w:themeColor="hyperlink"/>
      <w:u w:val="single"/>
    </w:rPr>
  </w:style>
  <w:style w:type="character" w:customStyle="1" w:styleId="UnresolvedMention1">
    <w:name w:val="Unresolved Mention1"/>
    <w:basedOn w:val="DefaultParagraphFont"/>
    <w:uiPriority w:val="99"/>
    <w:semiHidden/>
    <w:unhideWhenUsed/>
    <w:rsid w:val="00FC2B47"/>
    <w:rPr>
      <w:color w:val="605E5C"/>
      <w:shd w:val="clear" w:color="auto" w:fill="E1DFDD"/>
    </w:rPr>
  </w:style>
  <w:style w:type="paragraph" w:styleId="ListParagraph">
    <w:name w:val="List Paragraph"/>
    <w:basedOn w:val="Normal"/>
    <w:uiPriority w:val="34"/>
    <w:qFormat/>
    <w:rsid w:val="007A66DF"/>
    <w:pPr>
      <w:ind w:left="720"/>
      <w:contextualSpacing/>
    </w:pPr>
  </w:style>
  <w:style w:type="paragraph" w:styleId="TOCHeading">
    <w:name w:val="TOC Heading"/>
    <w:basedOn w:val="Heading1"/>
    <w:next w:val="Normal"/>
    <w:uiPriority w:val="39"/>
    <w:unhideWhenUsed/>
    <w:qFormat/>
    <w:rsid w:val="0091456E"/>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91456E"/>
    <w:pPr>
      <w:spacing w:after="100"/>
    </w:pPr>
  </w:style>
  <w:style w:type="paragraph" w:styleId="TOC2">
    <w:name w:val="toc 2"/>
    <w:basedOn w:val="Normal"/>
    <w:next w:val="Normal"/>
    <w:autoRedefine/>
    <w:uiPriority w:val="39"/>
    <w:unhideWhenUsed/>
    <w:rsid w:val="0091456E"/>
    <w:pPr>
      <w:spacing w:after="100"/>
      <w:ind w:left="240"/>
    </w:pPr>
  </w:style>
  <w:style w:type="paragraph" w:styleId="BalloonText">
    <w:name w:val="Balloon Text"/>
    <w:basedOn w:val="Normal"/>
    <w:link w:val="BalloonTextChar"/>
    <w:uiPriority w:val="99"/>
    <w:semiHidden/>
    <w:unhideWhenUsed/>
    <w:rsid w:val="00F15F6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5F6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9888649">
      <w:bodyDiv w:val="1"/>
      <w:marLeft w:val="0"/>
      <w:marRight w:val="0"/>
      <w:marTop w:val="0"/>
      <w:marBottom w:val="0"/>
      <w:divBdr>
        <w:top w:val="none" w:sz="0" w:space="0" w:color="auto"/>
        <w:left w:val="none" w:sz="0" w:space="0" w:color="auto"/>
        <w:bottom w:val="none" w:sz="0" w:space="0" w:color="auto"/>
        <w:right w:val="none" w:sz="0" w:space="0" w:color="auto"/>
      </w:divBdr>
    </w:div>
    <w:div w:id="1586181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hil231</b:Tag>
    <b:SourceType>InternetSite</b:SourceType>
    <b:Guid>{46F920AA-B8F7-47BA-9DC6-7B83BB7DC9F3}</b:Guid>
    <b:Author>
      <b:Author>
        <b:Corporate>hilton</b:Corporate>
      </b:Author>
    </b:Author>
    <b:Title>About Us</b:Title>
    <b:Year>2023</b:Year>
    <b:YearAccessed>2023</b:YearAccessed>
    <b:MonthAccessed>July</b:MonthAccessed>
    <b:DayAccessed>16</b:DayAccessed>
    <b:URL>https://www.hilton.com/en/locations/united-kingdom/</b:URL>
    <b:RefOrder>1</b:RefOrder>
  </b:Source>
  <b:Source>
    <b:Tag>Lei192</b:Tag>
    <b:SourceType>InternetSite</b:SourceType>
    <b:Guid>{0ACBF749-B536-4FE6-A51B-737EC82D60E4}</b:Guid>
    <b:Author>
      <b:Author>
        <b:NameList>
          <b:Person>
            <b:Last>Richards</b:Last>
            <b:First>Leigh</b:First>
          </b:Person>
        </b:NameList>
      </b:Author>
    </b:Author>
    <b:Title>Main Barriers to Communication</b:Title>
    <b:Year>2019</b:Year>
    <b:YearAccessed>2023</b:YearAccessed>
    <b:MonthAccessed>July</b:MonthAccessed>
    <b:DayAccessed>16</b:DayAccessed>
    <b:URL>https://smallbusiness.chron.com/main-barriers-communication-3051.html</b:URL>
    <b:RefOrder>1</b:RefOrder>
  </b:Source>
  <b:Source>
    <b:Tag>Chr237</b:Tag>
    <b:SourceType>InternetSite</b:SourceType>
    <b:Guid>{FCF0CE4D-E36E-43AD-BCDA-971CFA6739AB}</b:Guid>
    <b:Author>
      <b:Author>
        <b:NameList>
          <b:Person>
            <b:Last>Joseph</b:Last>
            <b:First>Chris</b:First>
          </b:Person>
        </b:NameList>
      </b:Author>
    </b:Author>
    <b:Title>Barriers to Communication That Detract From Organizational Effectiveness</b:Title>
    <b:Year>2023</b:Year>
    <b:YearAccessed>2023</b:YearAccessed>
    <b:MonthAccessed>July</b:MonthAccessed>
    <b:DayAccessed>16</b:DayAccessed>
    <b:URL>https://smallbusiness.chron.com/barriers-communication-detract-organizational-effectiveness-693.html</b:URL>
    <b:RefOrder>2</b:RefOrder>
  </b:Source>
  <b:Source>
    <b:Tag>Cam191</b:Tag>
    <b:SourceType>InternetSite</b:SourceType>
    <b:Guid>{2AE7109E-EAC4-482C-8468-FD4DE396D00E}</b:Guid>
    <b:Author>
      <b:Author>
        <b:NameList>
          <b:Person>
            <b:Last>Nicita</b:Last>
            <b:First>Camille</b:First>
          </b:Person>
        </b:NameList>
      </b:Author>
    </b:Author>
    <b:Title>Managing Change: A Mindset Of Continuous Evolution</b:Title>
    <b:Year>2019</b:Year>
    <b:YearAccessed>2023</b:YearAccessed>
    <b:MonthAccessed>July</b:MonthAccessed>
    <b:DayAccessed>16</b:DayAccessed>
    <b:URL>https://www.forbes.com/sites/forbesbusinessdevelopmentcouncil/2019/07/02/managing-change-a-mindset-of-continuous-evolution/?sh=56aafa5355b2</b:URL>
    <b:RefOrder>3</b:RefOrder>
  </b:Source>
</b:Sources>
</file>

<file path=customXml/itemProps1.xml><?xml version="1.0" encoding="utf-8"?>
<ds:datastoreItem xmlns:ds="http://schemas.openxmlformats.org/officeDocument/2006/customXml" ds:itemID="{7B8EEF09-5310-4132-91D8-4CA9FF6DB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3630</Words>
  <Characters>20691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24273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2023-07-25T12:41:00Z</dcterms:created>
  <dcterms:modified xsi:type="dcterms:W3CDTF">2023-07-25T12:41:00Z</dcterms:modified>
</cp:coreProperties>
</file>