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4"/>
        </w:rPr>
        <w:t>ACS ASSESSMENT 2</w:t>
        <w:br/>
      </w:r>
      <w:r>
        <w:rPr>
          <w:sz w:val="32"/>
        </w:rPr>
        <w:br/>
        <w:t>FINAL PARAGRAPH (TEEL STRUCTURE)</w:t>
        <w:br/>
      </w:r>
    </w:p>
    <w:p>
      <w:pPr>
        <w:jc w:val="center"/>
      </w:pPr>
      <w:r>
        <w:rPr>
          <w:b/>
        </w:rPr>
        <w:t xml:space="preserve">Student Name: </w:t>
      </w:r>
      <w:r>
        <w:t>Alexandra Georgiana Bilan</w:t>
        <w:br/>
      </w:r>
      <w:r>
        <w:rPr>
          <w:b/>
        </w:rPr>
        <w:t xml:space="preserve">Student ID: </w:t>
      </w:r>
      <w:r>
        <w:t>543984</w:t>
        <w:br/>
      </w:r>
      <w:r>
        <w:t>Module: ACS</w:t>
        <w:br/>
        <w:t>Submission Date: 2 August 2026</w:t>
      </w:r>
    </w:p>
    <w:p>
      <w:r>
        <w:br w:type="page"/>
      </w:r>
    </w:p>
    <w:p>
      <w:pPr>
        <w:pStyle w:val="Heading1"/>
      </w:pPr>
      <w:r>
        <w:t>Assessment 2</w:t>
      </w:r>
    </w:p>
    <w:p>
      <w:r>
        <w:rPr>
          <w:b/>
        </w:rPr>
        <w:t xml:space="preserve">Topic: </w:t>
      </w:r>
      <w:r>
        <w:t>The Importance of Effective Communication</w:t>
      </w:r>
    </w:p>
    <w:p>
      <w:pPr>
        <w:pStyle w:val="Heading2"/>
      </w:pPr>
      <w:r>
        <w:t>Final Academic Paragraph (TEEL)</w:t>
      </w:r>
    </w:p>
    <w:p>
      <w:r>
        <w:t>Effective communication is one of the most important skills for achieving success in both academic and professional environments. Clear and respectful communication enables individuals to exchange ideas, build trust and collaborate effectively when solving problems. According to Robbins and Judge (2023), organisations with strong communication practices experience better teamwork, higher employee engagement and more effective decision-making because information is shared accurately and misunderstandings are reduced. For example, when team members actively listen, ask relevant questions and provide constructive feedback, they are more likely to achieve common goals while maintaining positive working relationships. Furthermore, effective communication involves adapting messages to different audiences, demonstrating empathy and responding appropriately to feedback rather than simply delivering information. Therefore, developing strong communication skills is essential because it improves academic performance, supports professional development and contributes to long-term organisational success.</w:t>
      </w:r>
    </w:p>
    <w:p>
      <w:pPr>
        <w:pStyle w:val="Heading2"/>
      </w:pPr>
      <w:r>
        <w:t>TEEL Breakdown</w:t>
      </w:r>
    </w:p>
    <w:p>
      <w:pPr>
        <w:pStyle w:val="ListBullet"/>
      </w:pPr>
      <w:r>
        <w:rPr>
          <w:b/>
        </w:rPr>
        <w:t xml:space="preserve">Topic sentence: </w:t>
      </w:r>
      <w:r>
        <w:t>The opening sentence introduces the central idea that effective communication is essential.</w:t>
      </w:r>
    </w:p>
    <w:p>
      <w:pPr>
        <w:pStyle w:val="ListBullet"/>
      </w:pPr>
      <w:r>
        <w:rPr>
          <w:b/>
        </w:rPr>
        <w:t xml:space="preserve">Explanation: </w:t>
      </w:r>
      <w:r>
        <w:t>The paragraph explains why communication supports collaboration, trust and problem-solving.</w:t>
      </w:r>
    </w:p>
    <w:p>
      <w:pPr>
        <w:pStyle w:val="ListBullet"/>
      </w:pPr>
      <w:r>
        <w:rPr>
          <w:b/>
        </w:rPr>
        <w:t xml:space="preserve">Evidence: </w:t>
      </w:r>
      <w:r>
        <w:t>Academic evidence from Robbins and Judge (2023) supports the argument.</w:t>
      </w:r>
    </w:p>
    <w:p>
      <w:pPr>
        <w:pStyle w:val="ListBullet"/>
      </w:pPr>
      <w:r>
        <w:rPr>
          <w:b/>
        </w:rPr>
        <w:t xml:space="preserve">Link: </w:t>
      </w:r>
      <w:r>
        <w:t>The final sentence links the evidence back to the overall importance of communication.</w:t>
      </w:r>
    </w:p>
    <w:p>
      <w:pPr>
        <w:pStyle w:val="Heading2"/>
      </w:pPr>
      <w:r>
        <w:t>Paraphrasing Statement</w:t>
      </w:r>
    </w:p>
    <w:p>
      <w:r>
        <w:t>The ideas presented in this paragraph have been paraphrased in original academic language. No sentences have been copied directly from the source. The evidence has been synthesised and integrated using Harvard in-text citation.</w:t>
      </w:r>
    </w:p>
    <w:p>
      <w:pPr>
        <w:pStyle w:val="Heading2"/>
      </w:pPr>
      <w:r>
        <w:t>Reference List (Harvard)</w:t>
      </w:r>
    </w:p>
    <w:p>
      <w:r>
        <w:t>Robbins, S.P. and Judge, T.A. (2023) Organizational Behavior. 19th edn. Harlow: Pearson.</w:t>
      </w:r>
    </w:p>
    <w:sectPr w:rsidR="00FC693F" w:rsidRPr="0006063C" w:rsidSect="00034616">
      <w:pgSz w:w="12240" w:h="15840"/>
      <w:pgMar w:top="1000" w:right="1800" w:bottom="100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