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21977" w14:textId="77777777" w:rsidR="00426DBD" w:rsidRPr="00030DCD" w:rsidRDefault="00426DBD" w:rsidP="00030DCD">
      <w:pPr>
        <w:spacing w:line="240" w:lineRule="auto"/>
        <w:ind w:firstLine="0"/>
        <w:jc w:val="both"/>
      </w:pPr>
    </w:p>
    <w:p w14:paraId="14A6E20D" w14:textId="77777777" w:rsidR="00627CFF" w:rsidRPr="00030DCD" w:rsidRDefault="00627CFF" w:rsidP="00030DCD">
      <w:pPr>
        <w:spacing w:line="240" w:lineRule="auto"/>
        <w:ind w:firstLine="0"/>
        <w:jc w:val="both"/>
      </w:pPr>
    </w:p>
    <w:p w14:paraId="282B1C56" w14:textId="77777777" w:rsidR="00627CFF" w:rsidRPr="00030DCD" w:rsidRDefault="00627CFF" w:rsidP="00030DCD">
      <w:pPr>
        <w:spacing w:line="240" w:lineRule="auto"/>
        <w:ind w:firstLine="0"/>
        <w:jc w:val="both"/>
      </w:pPr>
    </w:p>
    <w:p w14:paraId="341CA27C" w14:textId="77777777" w:rsidR="00426DBD" w:rsidRPr="00030DCD" w:rsidRDefault="00426DBD" w:rsidP="00030DCD">
      <w:pPr>
        <w:spacing w:line="240" w:lineRule="auto"/>
        <w:ind w:firstLine="0"/>
        <w:jc w:val="both"/>
      </w:pPr>
    </w:p>
    <w:p w14:paraId="0BACC205" w14:textId="77777777" w:rsidR="00426DBD" w:rsidRPr="00030DCD" w:rsidRDefault="00426DBD" w:rsidP="00030DCD">
      <w:pPr>
        <w:spacing w:line="240" w:lineRule="auto"/>
        <w:ind w:firstLine="0"/>
        <w:jc w:val="both"/>
      </w:pPr>
    </w:p>
    <w:p w14:paraId="632199F3" w14:textId="77777777" w:rsidR="00426DBD" w:rsidRPr="00030DCD" w:rsidRDefault="00426DBD" w:rsidP="00030DCD">
      <w:pPr>
        <w:spacing w:line="240" w:lineRule="auto"/>
        <w:ind w:firstLine="0"/>
        <w:jc w:val="both"/>
      </w:pPr>
    </w:p>
    <w:p w14:paraId="5637AB74" w14:textId="77777777" w:rsidR="00030DCD" w:rsidRPr="00030DCD" w:rsidRDefault="00030DCD" w:rsidP="00030DCD">
      <w:pPr>
        <w:spacing w:line="240" w:lineRule="auto"/>
        <w:ind w:firstLine="0"/>
        <w:jc w:val="both"/>
      </w:pPr>
    </w:p>
    <w:p w14:paraId="53E6A9B5" w14:textId="77777777" w:rsidR="00030DCD" w:rsidRPr="00030DCD" w:rsidRDefault="00030DCD" w:rsidP="00030DCD">
      <w:pPr>
        <w:spacing w:line="240" w:lineRule="auto"/>
        <w:ind w:firstLine="0"/>
        <w:jc w:val="both"/>
      </w:pPr>
    </w:p>
    <w:p w14:paraId="281D2ECD" w14:textId="77777777" w:rsidR="00030DCD" w:rsidRPr="00030DCD" w:rsidRDefault="00030DCD" w:rsidP="00030DCD">
      <w:pPr>
        <w:spacing w:line="240" w:lineRule="auto"/>
        <w:ind w:firstLine="0"/>
        <w:jc w:val="both"/>
      </w:pPr>
    </w:p>
    <w:p w14:paraId="48E04BA1" w14:textId="77777777" w:rsidR="00030DCD" w:rsidRPr="00030DCD" w:rsidRDefault="00030DCD" w:rsidP="00030DCD">
      <w:pPr>
        <w:spacing w:line="240" w:lineRule="auto"/>
        <w:ind w:firstLine="0"/>
        <w:jc w:val="both"/>
      </w:pPr>
    </w:p>
    <w:p w14:paraId="40C18DDC" w14:textId="77777777" w:rsidR="00030DCD" w:rsidRDefault="00000000" w:rsidP="00030DCD">
      <w:pPr>
        <w:spacing w:line="240" w:lineRule="auto"/>
        <w:ind w:firstLine="0"/>
        <w:jc w:val="center"/>
      </w:pPr>
      <w:r w:rsidRPr="00030DCD">
        <w:t xml:space="preserve">STRATEGIC HR IN HOSPITALITY: </w:t>
      </w:r>
    </w:p>
    <w:p w14:paraId="22D68C75" w14:textId="77777777" w:rsidR="007F4E31" w:rsidRDefault="00000000" w:rsidP="00030DCD">
      <w:pPr>
        <w:spacing w:line="240" w:lineRule="auto"/>
        <w:ind w:firstLine="0"/>
        <w:jc w:val="center"/>
        <w:rPr>
          <w:color w:val="0070C0"/>
        </w:rPr>
      </w:pPr>
      <w:r w:rsidRPr="007F4E31">
        <w:rPr>
          <w:color w:val="0070C0"/>
        </w:rPr>
        <w:t>A COMPARATIVE CASE STUDY BETWEEN TRADITIONAL AND HYBRID WORK ENVIRONMENTS</w:t>
      </w:r>
      <w:r w:rsidR="007F4E31">
        <w:rPr>
          <w:color w:val="0070C0"/>
        </w:rPr>
        <w:t>,</w:t>
      </w:r>
    </w:p>
    <w:p w14:paraId="263B644C" w14:textId="77777777" w:rsidR="007F4E31" w:rsidRDefault="007F4E31" w:rsidP="00030DCD">
      <w:pPr>
        <w:spacing w:line="240" w:lineRule="auto"/>
        <w:ind w:firstLine="0"/>
        <w:jc w:val="center"/>
        <w:rPr>
          <w:color w:val="0070C0"/>
        </w:rPr>
      </w:pPr>
    </w:p>
    <w:p w14:paraId="2A74B598" w14:textId="1BD71B34" w:rsidR="003827F0" w:rsidRPr="007F4E31" w:rsidRDefault="007F4E31" w:rsidP="00030DCD">
      <w:pPr>
        <w:spacing w:line="240" w:lineRule="auto"/>
        <w:ind w:firstLine="0"/>
        <w:jc w:val="center"/>
        <w:rPr>
          <w:color w:val="0070C0"/>
        </w:rPr>
      </w:pPr>
      <w:r>
        <w:rPr>
          <w:color w:val="0070C0"/>
        </w:rPr>
        <w:t xml:space="preserve">CASE OF </w:t>
      </w:r>
      <w:r w:rsidRPr="00934D47">
        <w:rPr>
          <w:i/>
          <w:iCs/>
          <w:color w:val="0070C0"/>
        </w:rPr>
        <w:t>TRAVELODGE</w:t>
      </w:r>
      <w:r>
        <w:rPr>
          <w:color w:val="0070C0"/>
        </w:rPr>
        <w:t xml:space="preserve"> AND </w:t>
      </w:r>
      <w:r w:rsidRPr="00934D47">
        <w:rPr>
          <w:i/>
          <w:iCs/>
          <w:color w:val="0070C0"/>
        </w:rPr>
        <w:t>IBIS</w:t>
      </w:r>
    </w:p>
    <w:p w14:paraId="5B82CE84" w14:textId="77777777" w:rsidR="00030DCD" w:rsidRPr="00030DCD" w:rsidRDefault="00030DCD" w:rsidP="00030DCD">
      <w:pPr>
        <w:spacing w:line="240" w:lineRule="auto"/>
        <w:ind w:firstLine="0"/>
        <w:jc w:val="center"/>
      </w:pPr>
    </w:p>
    <w:p w14:paraId="6AD82260" w14:textId="77777777" w:rsidR="00030DCD" w:rsidRPr="00030DCD" w:rsidRDefault="00030DCD" w:rsidP="00030DCD">
      <w:pPr>
        <w:spacing w:line="240" w:lineRule="auto"/>
        <w:ind w:firstLine="0"/>
        <w:jc w:val="center"/>
      </w:pPr>
    </w:p>
    <w:p w14:paraId="53400AF3" w14:textId="77777777" w:rsidR="00030DCD" w:rsidRPr="00030DCD" w:rsidRDefault="00030DCD" w:rsidP="00030DCD">
      <w:pPr>
        <w:spacing w:line="240" w:lineRule="auto"/>
        <w:ind w:firstLine="0"/>
        <w:jc w:val="center"/>
      </w:pPr>
    </w:p>
    <w:p w14:paraId="6AC0DB9B" w14:textId="77777777" w:rsidR="00030DCD" w:rsidRPr="00030DCD" w:rsidRDefault="00030DCD" w:rsidP="00030DCD">
      <w:pPr>
        <w:spacing w:line="240" w:lineRule="auto"/>
        <w:ind w:firstLine="0"/>
        <w:jc w:val="center"/>
      </w:pPr>
    </w:p>
    <w:p w14:paraId="6B7CEC40" w14:textId="77777777" w:rsidR="00030DCD" w:rsidRPr="00030DCD" w:rsidRDefault="00030DCD" w:rsidP="00030DCD">
      <w:pPr>
        <w:spacing w:line="240" w:lineRule="auto"/>
        <w:ind w:firstLine="0"/>
        <w:jc w:val="center"/>
      </w:pPr>
    </w:p>
    <w:p w14:paraId="7B4B91B8" w14:textId="77777777" w:rsidR="00030DCD" w:rsidRPr="00030DCD" w:rsidRDefault="00030DCD" w:rsidP="00030DCD">
      <w:pPr>
        <w:spacing w:line="240" w:lineRule="auto"/>
        <w:ind w:firstLine="0"/>
        <w:jc w:val="center"/>
      </w:pPr>
    </w:p>
    <w:p w14:paraId="445F10EF" w14:textId="77777777" w:rsidR="00030DCD" w:rsidRPr="00030DCD" w:rsidRDefault="00030DCD" w:rsidP="00030DCD">
      <w:pPr>
        <w:spacing w:line="240" w:lineRule="auto"/>
        <w:ind w:firstLine="0"/>
        <w:jc w:val="center"/>
      </w:pPr>
    </w:p>
    <w:p w14:paraId="02194238" w14:textId="77777777" w:rsidR="00030DCD" w:rsidRPr="00030DCD" w:rsidRDefault="00030DCD" w:rsidP="00030DCD">
      <w:pPr>
        <w:spacing w:line="240" w:lineRule="auto"/>
        <w:ind w:firstLine="0"/>
        <w:jc w:val="center"/>
      </w:pPr>
    </w:p>
    <w:p w14:paraId="1C97D96C" w14:textId="77777777" w:rsidR="00030DCD" w:rsidRPr="00030DCD" w:rsidRDefault="00030DCD" w:rsidP="00030DCD">
      <w:pPr>
        <w:spacing w:line="240" w:lineRule="auto"/>
        <w:ind w:firstLine="0"/>
        <w:jc w:val="center"/>
      </w:pPr>
    </w:p>
    <w:p w14:paraId="373E2926" w14:textId="77777777" w:rsidR="00030DCD" w:rsidRPr="00030DCD" w:rsidRDefault="00030DCD" w:rsidP="00030DCD">
      <w:pPr>
        <w:spacing w:line="240" w:lineRule="auto"/>
        <w:ind w:firstLine="0"/>
        <w:jc w:val="center"/>
      </w:pPr>
    </w:p>
    <w:p w14:paraId="38AE193C" w14:textId="77777777" w:rsidR="00030DCD" w:rsidRPr="00030DCD" w:rsidRDefault="00030DCD" w:rsidP="00030DCD">
      <w:pPr>
        <w:spacing w:line="240" w:lineRule="auto"/>
        <w:ind w:firstLine="0"/>
        <w:jc w:val="center"/>
      </w:pPr>
    </w:p>
    <w:p w14:paraId="5FCEBEC4" w14:textId="77777777" w:rsidR="00030DCD" w:rsidRPr="00030DCD" w:rsidRDefault="00030DCD" w:rsidP="00030DCD">
      <w:pPr>
        <w:spacing w:line="240" w:lineRule="auto"/>
        <w:ind w:firstLine="0"/>
        <w:jc w:val="center"/>
      </w:pPr>
    </w:p>
    <w:p w14:paraId="5CAACCB3" w14:textId="77777777" w:rsidR="00030DCD" w:rsidRPr="00030DCD" w:rsidRDefault="00030DCD" w:rsidP="00030DCD">
      <w:pPr>
        <w:spacing w:line="240" w:lineRule="auto"/>
        <w:ind w:firstLine="0"/>
        <w:jc w:val="center"/>
      </w:pPr>
    </w:p>
    <w:p w14:paraId="376C7600" w14:textId="1D5E10F3" w:rsidR="00426DBD" w:rsidRPr="00030DCD" w:rsidRDefault="00030DCD" w:rsidP="00030DCD">
      <w:pPr>
        <w:spacing w:line="240" w:lineRule="auto"/>
        <w:ind w:firstLine="0"/>
        <w:jc w:val="center"/>
      </w:pPr>
      <w:r w:rsidRPr="00030DCD">
        <w:t>By BEN NSUKA</w:t>
      </w:r>
    </w:p>
    <w:p w14:paraId="4C72EAEF" w14:textId="07F47438" w:rsidR="00030DCD" w:rsidRPr="00030DCD" w:rsidRDefault="00030DCD" w:rsidP="00030DCD">
      <w:pPr>
        <w:spacing w:line="240" w:lineRule="auto"/>
        <w:ind w:firstLine="0"/>
        <w:jc w:val="center"/>
      </w:pPr>
      <w:r w:rsidRPr="00030DCD">
        <w:t>1816136</w:t>
      </w:r>
    </w:p>
    <w:p w14:paraId="112F1179" w14:textId="7A2F5688" w:rsidR="00AD7AA3" w:rsidRPr="00030DCD" w:rsidRDefault="00000000" w:rsidP="00030DCD">
      <w:pPr>
        <w:spacing w:line="240" w:lineRule="auto"/>
        <w:ind w:firstLine="0"/>
        <w:jc w:val="both"/>
      </w:pPr>
      <w:r w:rsidRPr="00030DCD">
        <w:lastRenderedPageBreak/>
        <w:t>Human Resources (HR) plays a pivotal role in determining the course of success for organisations in the ever-changing hospitality sector</w:t>
      </w:r>
      <w:r w:rsidR="00BC0F51" w:rsidRPr="00030DCD">
        <w:t xml:space="preserve"> (</w:t>
      </w:r>
      <w:proofErr w:type="spellStart"/>
      <w:r w:rsidR="00BC0F51" w:rsidRPr="00030DCD">
        <w:t>Blagoev</w:t>
      </w:r>
      <w:proofErr w:type="spellEnd"/>
      <w:r w:rsidR="00833697">
        <w:t xml:space="preserve"> </w:t>
      </w:r>
      <w:r w:rsidR="00BC0F51" w:rsidRPr="00030DCD">
        <w:t>and Popov, 2019)</w:t>
      </w:r>
      <w:r w:rsidRPr="00030DCD">
        <w:t>. HR has a variety of responsibilities, including handling administrative tasks and developing strategies that affect service quality, employee happiness, and organisational performance</w:t>
      </w:r>
      <w:r w:rsidR="00AF0025" w:rsidRPr="00030DCD">
        <w:t xml:space="preserve"> (Kazachenko, 2023</w:t>
      </w:r>
      <w:r w:rsidR="00463DD0" w:rsidRPr="00030DCD">
        <w:t>; Testlify, 2023</w:t>
      </w:r>
      <w:r w:rsidR="00AF0025" w:rsidRPr="00030DCD">
        <w:t>)</w:t>
      </w:r>
      <w:r w:rsidRPr="00030DCD">
        <w:t>. HR plays a critical strategic role in this industry, where visitor satisfaction and service excellence are paramount. Travelodge and Ibis, two prominent companies in the hospitality industry, serve as excellent examples of this paradigm through their distinct approaches to human resource management. Human resources are crucial in coordinating workforce plans with overall organisational objectives in the hospitality industry. Travelodge and Ibis are prime examples of how clever HR strategies help businesses meet and exceed their goals. HR plans programmes that improve these businesses' financial performance and brand image through personnel acquisition, training and development or creating a culture of excellent customer service.</w:t>
      </w:r>
    </w:p>
    <w:p w14:paraId="0B908F5F" w14:textId="77777777" w:rsidR="00FE1BBC" w:rsidRDefault="00FE1BBC" w:rsidP="00030DCD">
      <w:pPr>
        <w:spacing w:line="240" w:lineRule="auto"/>
        <w:ind w:firstLine="0"/>
        <w:jc w:val="both"/>
      </w:pPr>
    </w:p>
    <w:p w14:paraId="1F44F455" w14:textId="2733DC20" w:rsidR="00AD7AA3" w:rsidRPr="00030DCD" w:rsidRDefault="00000000" w:rsidP="00030DCD">
      <w:pPr>
        <w:spacing w:line="240" w:lineRule="auto"/>
        <w:ind w:firstLine="0"/>
        <w:jc w:val="both"/>
      </w:pPr>
      <w:r w:rsidRPr="00030DCD">
        <w:t>Its employees' dedication and involvement drive the hospitality sector</w:t>
      </w:r>
      <w:r w:rsidR="00060FF8" w:rsidRPr="00030DCD">
        <w:t xml:space="preserve"> (Sarangal, Sharma and Manhas, 2020</w:t>
      </w:r>
      <w:r w:rsidR="003A3C0C" w:rsidRPr="00030DCD">
        <w:t>; Taylor, 2019</w:t>
      </w:r>
      <w:r w:rsidR="00060FF8" w:rsidRPr="00030DCD">
        <w:t>)</w:t>
      </w:r>
      <w:r w:rsidRPr="00030DCD">
        <w:t>. The HR departments of Ibis and Travelodge are committed to providing a positive work environment that increases employee happiness</w:t>
      </w:r>
      <w:r w:rsidR="00037A09" w:rsidRPr="00030DCD">
        <w:t xml:space="preserve"> (Fit for Purpose, 2023)</w:t>
      </w:r>
      <w:r w:rsidRPr="00030DCD">
        <w:t>. These businesses emphasise equipping their people to provide exceptional customer service through thorough onboarding programmes and ongoing training, eventually resulting in employee satisfaction and retention. The foundation for the success of the hospitality sector is the provision of high-quality services</w:t>
      </w:r>
      <w:r w:rsidR="00EE1DED" w:rsidRPr="00030DCD">
        <w:t xml:space="preserve"> (Kumar, 2013)</w:t>
      </w:r>
      <w:r w:rsidRPr="00030DCD">
        <w:t xml:space="preserve">. Since HR departments at Travelodge and Ibis spearhead programmes to improve worker skills, motivation, and well-being, they are closely related to service quality. This, in turn, affects the standard of service provided to visitors, encouraging repeat business and favourable evaluations. As the main subjects of the comparison analysis, Travelodge and Ibis are two different yet significant businesses in the hospitality industry. Their HR strategies provide a rich canvas for examining the various approaches used in this industry because they are suited to their distinct organisational structures, cultural quirks, and market positioning. This study </w:t>
      </w:r>
      <w:proofErr w:type="gramStart"/>
      <w:r w:rsidRPr="00030DCD">
        <w:t>compares and contrasts</w:t>
      </w:r>
      <w:proofErr w:type="gramEnd"/>
      <w:r w:rsidRPr="00030DCD">
        <w:t xml:space="preserve"> Travelodge and Ibis's approaches in several areas of HR management to explore the subtleties of HR strategies in the hospitality industry. It does this by closely examining the HR frameworks of these organisations. Through this investigation, it will be easy to learn more about how these companies manage the complexities of HR procedures in traditional and hybrid work settings, responding to shifts inside and outside the company and tackling important issues like diversity, performance management, employee engagement, and integrating new technology. This investigation will ultimately result in creative suggestions meant to strengthen and reinvent HR tactics in the hotel industry.</w:t>
      </w:r>
    </w:p>
    <w:p w14:paraId="70D1095E" w14:textId="77777777" w:rsidR="00FE1BBC" w:rsidRDefault="00FE1BBC" w:rsidP="00030DCD">
      <w:pPr>
        <w:spacing w:line="240" w:lineRule="auto"/>
        <w:ind w:firstLine="0"/>
        <w:jc w:val="both"/>
      </w:pPr>
    </w:p>
    <w:p w14:paraId="42309B03" w14:textId="43D8D786" w:rsidR="00512990" w:rsidRPr="00517D7E" w:rsidRDefault="00000000" w:rsidP="00030DCD">
      <w:pPr>
        <w:spacing w:line="240" w:lineRule="auto"/>
        <w:ind w:firstLine="0"/>
        <w:jc w:val="both"/>
        <w:rPr>
          <w:sz w:val="28"/>
          <w:szCs w:val="28"/>
        </w:rPr>
      </w:pPr>
      <w:r w:rsidRPr="00517D7E">
        <w:rPr>
          <w:sz w:val="28"/>
          <w:szCs w:val="28"/>
        </w:rPr>
        <w:t>Contrasting HR Strategies in Different Work Environments</w:t>
      </w:r>
    </w:p>
    <w:p w14:paraId="72282A94" w14:textId="2E343AEB" w:rsidR="00512990" w:rsidRPr="00030DCD" w:rsidRDefault="00000000" w:rsidP="00030DCD">
      <w:pPr>
        <w:spacing w:line="240" w:lineRule="auto"/>
        <w:ind w:firstLine="0"/>
        <w:jc w:val="both"/>
        <w:rPr>
          <w:i/>
          <w:iCs/>
        </w:rPr>
      </w:pPr>
      <w:r w:rsidRPr="00030DCD">
        <w:rPr>
          <w:i/>
          <w:iCs/>
        </w:rPr>
        <w:t>Traditional vs. Hybrid Work Environments</w:t>
      </w:r>
    </w:p>
    <w:p w14:paraId="076D8095" w14:textId="68AB0B1F" w:rsidR="00686713" w:rsidRPr="00030DCD" w:rsidRDefault="00000000" w:rsidP="00030DCD">
      <w:pPr>
        <w:spacing w:line="240" w:lineRule="auto"/>
        <w:ind w:firstLine="0"/>
        <w:jc w:val="both"/>
      </w:pPr>
      <w:r w:rsidRPr="00030DCD">
        <w:t>In the hospitality industry, the distinction between traditional and hybrid work environments carries significant implications for HR strategies. Traditional settings often anchor employees to on-site roles, requiring a physical presence at a specific location like a hotel or restaurant</w:t>
      </w:r>
      <w:r w:rsidR="006528FB" w:rsidRPr="00030DCD">
        <w:t xml:space="preserve"> (Terms Compared Staff, 2021</w:t>
      </w:r>
      <w:r w:rsidR="00037D36" w:rsidRPr="00030DCD">
        <w:t>; Tomas, 2021</w:t>
      </w:r>
      <w:r w:rsidR="006528FB" w:rsidRPr="00030DCD">
        <w:t>)</w:t>
      </w:r>
      <w:r w:rsidRPr="00030DCD">
        <w:t xml:space="preserve">. In embracing this model, Travelodge emphasises on-site presence for its operational staff. HR strategies at Travelodge involve in-depth onboarding programmes and hands-on training, ensuring a consistent guest experience through face-to-face </w:t>
      </w:r>
      <w:r w:rsidRPr="00030DCD">
        <w:lastRenderedPageBreak/>
        <w:t>interactions. Policies in this traditional setup may lean towards rigid scheduling to maintain consistent service standards, fostering a close-knit team environment where communication predominantly occurs face-to-face or through established internal channels.</w:t>
      </w:r>
    </w:p>
    <w:p w14:paraId="14AA6385" w14:textId="77777777" w:rsidR="00FE1BBC" w:rsidRDefault="00FE1BBC" w:rsidP="00030DCD">
      <w:pPr>
        <w:spacing w:line="240" w:lineRule="auto"/>
        <w:ind w:firstLine="0"/>
        <w:jc w:val="both"/>
      </w:pPr>
    </w:p>
    <w:p w14:paraId="0560D8AB" w14:textId="1E614540" w:rsidR="00686713" w:rsidRPr="00030DCD" w:rsidRDefault="00000000" w:rsidP="00030DCD">
      <w:pPr>
        <w:spacing w:line="240" w:lineRule="auto"/>
        <w:ind w:firstLine="0"/>
        <w:jc w:val="both"/>
      </w:pPr>
      <w:r w:rsidRPr="00030DCD">
        <w:t>In contrast, Ibis has embraced the hybrid work environment, which combines on-site and remote work while utilising technology for connectivity and productivity. Ibis's approach revolves around offering flexible work arrangements, allowing specific roles for remote work where feasible. HR strategies here prioritise creating policies that enable work-life balance, utilising remote work options or flexible scheduling</w:t>
      </w:r>
      <w:r w:rsidR="001045EA" w:rsidRPr="00030DCD">
        <w:t xml:space="preserve"> (Krajčík, Schmidt and Baráth, 2023)</w:t>
      </w:r>
      <w:r w:rsidRPr="00030DCD">
        <w:t>. Performance measurements may shift from strict clock-in/out times to outcome-based evaluations. Communication channels at Ibis are diversified, incorporating virtual tools like video conferencing and collaborative platforms to facilitate on-site and remote teamwork.</w:t>
      </w:r>
    </w:p>
    <w:p w14:paraId="362260D1" w14:textId="77777777" w:rsidR="00030DCD" w:rsidRDefault="00030DCD" w:rsidP="00030DCD">
      <w:pPr>
        <w:spacing w:line="240" w:lineRule="auto"/>
        <w:ind w:firstLine="0"/>
        <w:jc w:val="both"/>
      </w:pPr>
    </w:p>
    <w:p w14:paraId="3EBD7793" w14:textId="5C6BFEFF" w:rsidR="00686713" w:rsidRPr="00030DCD" w:rsidRDefault="00000000" w:rsidP="00030DCD">
      <w:pPr>
        <w:spacing w:line="240" w:lineRule="auto"/>
        <w:ind w:firstLine="0"/>
        <w:jc w:val="both"/>
      </w:pPr>
      <w:r w:rsidRPr="00030DCD">
        <w:t>The differences in HR strategies between Travelodge and Ibis within these contrasting work environments are palpable. Travelodge maintains a traditional approach, emphasising on-site presence and structured schedules to ensure a consistent guest experience</w:t>
      </w:r>
      <w:r w:rsidR="00AB5837" w:rsidRPr="00030DCD">
        <w:t xml:space="preserve"> (</w:t>
      </w:r>
      <w:r w:rsidR="00037D36" w:rsidRPr="00030DCD">
        <w:t>Travelodge, 2020</w:t>
      </w:r>
      <w:r w:rsidR="00AB5837" w:rsidRPr="00030DCD">
        <w:t>)</w:t>
      </w:r>
      <w:r w:rsidRPr="00030DCD">
        <w:t>. In contrast, Ibis's strategy is more adaptable, embracing flexibility and technology to enable remote work and foster work-life balance. These divergent approaches shed light on how HR policies, communication styles, work-life balance initiatives, and technology integration are tailored to suit the dynamics of traditional and hybrid work environments within the hospitality sector.</w:t>
      </w:r>
    </w:p>
    <w:p w14:paraId="33AFE88B" w14:textId="77777777" w:rsidR="00FE1BBC" w:rsidRDefault="00FE1BBC" w:rsidP="00030DCD">
      <w:pPr>
        <w:spacing w:line="240" w:lineRule="auto"/>
        <w:ind w:firstLine="0"/>
        <w:jc w:val="both"/>
      </w:pPr>
    </w:p>
    <w:p w14:paraId="73E1EFDE" w14:textId="67B8B2CA" w:rsidR="00FB5836" w:rsidRPr="00517D7E" w:rsidRDefault="00000000" w:rsidP="00030DCD">
      <w:pPr>
        <w:spacing w:line="240" w:lineRule="auto"/>
        <w:ind w:firstLine="0"/>
        <w:jc w:val="both"/>
        <w:rPr>
          <w:sz w:val="28"/>
          <w:szCs w:val="28"/>
        </w:rPr>
      </w:pPr>
      <w:r w:rsidRPr="00517D7E">
        <w:rPr>
          <w:sz w:val="28"/>
          <w:szCs w:val="28"/>
        </w:rPr>
        <w:t>Influence of Internal and External Environmental Changes</w:t>
      </w:r>
    </w:p>
    <w:p w14:paraId="6E6D9679" w14:textId="77777777" w:rsidR="003B049A" w:rsidRPr="00030DCD" w:rsidRDefault="00000000" w:rsidP="00030DCD">
      <w:pPr>
        <w:spacing w:line="240" w:lineRule="auto"/>
        <w:ind w:firstLine="0"/>
        <w:jc w:val="both"/>
        <w:rPr>
          <w:i/>
          <w:iCs/>
        </w:rPr>
      </w:pPr>
      <w:r w:rsidRPr="00030DCD">
        <w:rPr>
          <w:i/>
          <w:iCs/>
        </w:rPr>
        <w:t>Impact of Environmental Changes on HR Strategies</w:t>
      </w:r>
    </w:p>
    <w:p w14:paraId="0E838718" w14:textId="78B33F08" w:rsidR="00954CE8" w:rsidRPr="00030DCD" w:rsidRDefault="00000000" w:rsidP="00030DCD">
      <w:pPr>
        <w:spacing w:line="240" w:lineRule="auto"/>
        <w:ind w:firstLine="0"/>
        <w:jc w:val="both"/>
      </w:pPr>
      <w:r w:rsidRPr="00030DCD">
        <w:t xml:space="preserve">Internal and external environmental changes significantly influence HR strategies within Travelodge and Ibis, shaping their approaches to company culture, leadership dynamics, economic shifts, and regulatory alterations. Changes in company culture or modifications in leadership paradigms can impact HR strategies. </w:t>
      </w:r>
      <w:r w:rsidR="005128C0" w:rsidRPr="00030DCD">
        <w:t>Internal and external environmental changes significantly influence HR strategies at Travelodge and Ibis. Travelodge's company culture and leadership changes have led to the implementing of an AI-powered HR and workforce management platform</w:t>
      </w:r>
      <w:r w:rsidR="00EE671C" w:rsidRPr="00030DCD">
        <w:t xml:space="preserve"> (Kammar, 2016)</w:t>
      </w:r>
      <w:r w:rsidR="005128C0" w:rsidRPr="00030DCD">
        <w:t>. This platform provides quick access to essential information such as their next shift, booking time off, or viewing their payslips. Economic trends and regulatory changes have influenced Travelodge's HR strategies. For instance, they ended outsourcing housekeeping and abolished zero-hour contracts, offering minimum guaranteed hours and more advance notice of shift patterns. Ibis’s company culture is reflected in its global HR policy, which aims to ensure fair and consistent treatment of its employees across different countries and cultures. They communicate with their employees through various channels, such as newsletters, intranets, social media, and internal events. Economic trends and regulatory changes have also influenced Ibis’s HR strategies</w:t>
      </w:r>
      <w:r w:rsidR="00D83F56" w:rsidRPr="00030DCD">
        <w:t xml:space="preserve"> (Joseph, 2018)</w:t>
      </w:r>
      <w:r w:rsidR="005128C0" w:rsidRPr="00030DCD">
        <w:t>. However, specific information on how these factors have influenced Ibis's HR strategies is not readily available. Travelodge and Ibis have adapted to environmental shifts through their HR policies, training initiatives, and talent acquisition approaches. They have leveraged technology and implemented various programmes and policies to create a conducive work environment for their employees.</w:t>
      </w:r>
    </w:p>
    <w:p w14:paraId="55E2F814" w14:textId="4C727EB0" w:rsidR="00954CE8" w:rsidRPr="00517D7E" w:rsidRDefault="00000000" w:rsidP="00030DCD">
      <w:pPr>
        <w:spacing w:line="240" w:lineRule="auto"/>
        <w:ind w:firstLine="0"/>
        <w:jc w:val="both"/>
        <w:rPr>
          <w:sz w:val="28"/>
          <w:szCs w:val="28"/>
        </w:rPr>
      </w:pPr>
      <w:r w:rsidRPr="00517D7E">
        <w:rPr>
          <w:sz w:val="28"/>
          <w:szCs w:val="28"/>
        </w:rPr>
        <w:lastRenderedPageBreak/>
        <w:t>Variances Due to Size, Reach, and Sector</w:t>
      </w:r>
    </w:p>
    <w:p w14:paraId="043BF4D2" w14:textId="77777777" w:rsidR="00A22D74" w:rsidRPr="00030DCD" w:rsidRDefault="00000000" w:rsidP="00030DCD">
      <w:pPr>
        <w:spacing w:line="240" w:lineRule="auto"/>
        <w:ind w:firstLine="0"/>
        <w:jc w:val="both"/>
        <w:rPr>
          <w:i/>
          <w:iCs/>
        </w:rPr>
      </w:pPr>
      <w:r w:rsidRPr="00030DCD">
        <w:rPr>
          <w:i/>
          <w:iCs/>
        </w:rPr>
        <w:t xml:space="preserve">HR Approach Based on Organisational Differences </w:t>
      </w:r>
    </w:p>
    <w:p w14:paraId="38879A0A" w14:textId="1034CE3F" w:rsidR="006A02DF" w:rsidRPr="00030DCD" w:rsidRDefault="00000000" w:rsidP="00030DCD">
      <w:pPr>
        <w:spacing w:line="240" w:lineRule="auto"/>
        <w:ind w:firstLine="0"/>
        <w:jc w:val="both"/>
      </w:pPr>
      <w:r w:rsidRPr="00030DCD">
        <w:t>The disparities between Travelodge and Ibis in scale, market penetration, and industry specialisation within the hospitality sector can be ascribed to their different HR strategies. These issues greatly influence their talent development, retention, and recruitment tactics. First, there is a size difference between Travelodge and Ibis. Travelodge is a more extensive company that operates multiple hotels in different areas. On the other hand, Ibis belongs to the Accor company, which owns and operates several global hotel brands</w:t>
      </w:r>
      <w:r w:rsidR="00A60C1E" w:rsidRPr="00030DCD">
        <w:t xml:space="preserve"> (Gekko et al.)</w:t>
      </w:r>
      <w:r w:rsidRPr="00030DCD">
        <w:t>. Owing to its scale, Travelodge might take a more centralised approach to HR, implementing talent development initiatives and standardising recruitment procedures throughout their hotels. This makes it possible to have more control and uniformity over HR procedures. However, as a larger organisation, Ibis might gain from pooling resources and centralising HR duties, simplifying talent development and recruitment tactics for all their brands.</w:t>
      </w:r>
    </w:p>
    <w:p w14:paraId="7FE885EC" w14:textId="77777777" w:rsidR="00FE1BBC" w:rsidRDefault="00FE1BBC" w:rsidP="00030DCD">
      <w:pPr>
        <w:spacing w:line="240" w:lineRule="auto"/>
        <w:ind w:firstLine="0"/>
        <w:jc w:val="both"/>
      </w:pPr>
    </w:p>
    <w:p w14:paraId="4B4788C1" w14:textId="7E78EB51" w:rsidR="00975BF9" w:rsidRPr="00030DCD" w:rsidRDefault="00000000" w:rsidP="00030DCD">
      <w:pPr>
        <w:spacing w:line="240" w:lineRule="auto"/>
        <w:ind w:firstLine="0"/>
        <w:jc w:val="both"/>
      </w:pPr>
      <w:r w:rsidRPr="00030DCD">
        <w:t>Second, their commercial reach influences their HR strategies in some way. Given its extensive market reach, Travelodge may concentrate on luring and hiring individuals from various backgrounds to meet the demands of multiple regions and clientele. Their recruitment tactics include partnerships with educational institutions, internet job sites, and focused marketing efforts to reach a vast pool of possible applicants. Because Ibis is a well-known brand worldwide, its workforce may be more diverse and multinational, requiring HR practices that consider multicultural surroundings. Their recruitment activities may include cross-cultural training, relocation assistance, and foreign recruitment channels to ensure a varied and inclusive staff. Finally, the distinct domain of the hotel industry in which Travelodge and Ibis function also shapes their human resources strategies. Travelodge typically caters to travellers on a tight budget by offering low-cost lodgings</w:t>
      </w:r>
      <w:r w:rsidR="000B7401" w:rsidRPr="00030DCD">
        <w:t xml:space="preserve"> (George, 2021)</w:t>
      </w:r>
      <w:r w:rsidRPr="00030DCD">
        <w:t>. Consequently, they might prioritise operational efficiency and cost-effectiveness in their personnel development and recruitment initiatives. They might prioritise abilities and talents like problem-solving, flexibility, and customer service pertinent to the low-cost hotel industry. On the other hand, Ibis targets a broader spectrum of customers and operates in the mid-range hotel market</w:t>
      </w:r>
      <w:r w:rsidR="00955280" w:rsidRPr="00030DCD">
        <w:t xml:space="preserve"> (Dumoulin and Giacomel, 2020)</w:t>
      </w:r>
      <w:r w:rsidRPr="00030DCD">
        <w:t>. A balance between cost-effectiveness and service excellence may be given priority in their HR initiatives. To satisfy their target market's expectations, they can strongly emphasise training and development initiatives that improve leadership qualities, product expertise, and customer service skills.</w:t>
      </w:r>
    </w:p>
    <w:p w14:paraId="7B100D6A" w14:textId="77777777" w:rsidR="00FE1BBC" w:rsidRDefault="00FE1BBC" w:rsidP="00030DCD">
      <w:pPr>
        <w:spacing w:line="240" w:lineRule="auto"/>
        <w:ind w:firstLine="0"/>
        <w:jc w:val="both"/>
      </w:pPr>
    </w:p>
    <w:p w14:paraId="75C7A74F" w14:textId="1666A68C" w:rsidR="00975BF9" w:rsidRPr="00517D7E" w:rsidRDefault="00000000" w:rsidP="00030DCD">
      <w:pPr>
        <w:spacing w:line="240" w:lineRule="auto"/>
        <w:ind w:firstLine="0"/>
        <w:jc w:val="both"/>
        <w:rPr>
          <w:sz w:val="28"/>
          <w:szCs w:val="28"/>
        </w:rPr>
      </w:pPr>
      <w:r w:rsidRPr="00517D7E">
        <w:rPr>
          <w:sz w:val="28"/>
          <w:szCs w:val="28"/>
        </w:rPr>
        <w:t>Key HR Concerns in Organisations</w:t>
      </w:r>
    </w:p>
    <w:p w14:paraId="6E63A1B1" w14:textId="77777777" w:rsidR="00971451" w:rsidRPr="00030DCD" w:rsidRDefault="00000000" w:rsidP="00030DCD">
      <w:pPr>
        <w:spacing w:line="240" w:lineRule="auto"/>
        <w:ind w:firstLine="0"/>
        <w:jc w:val="both"/>
        <w:rPr>
          <w:i/>
          <w:iCs/>
        </w:rPr>
      </w:pPr>
      <w:r w:rsidRPr="00030DCD">
        <w:rPr>
          <w:i/>
          <w:iCs/>
        </w:rPr>
        <w:t xml:space="preserve">Employee Engagement, Performance Management, Diversity </w:t>
      </w:r>
    </w:p>
    <w:p w14:paraId="7A1B2BD3" w14:textId="4077D4D8" w:rsidR="007C134D" w:rsidRPr="00030DCD" w:rsidRDefault="00000000" w:rsidP="00030DCD">
      <w:pPr>
        <w:spacing w:line="240" w:lineRule="auto"/>
        <w:ind w:firstLine="0"/>
        <w:jc w:val="both"/>
      </w:pPr>
      <w:r w:rsidRPr="00030DCD">
        <w:t xml:space="preserve">Leading hospitality companies like Travelodge and Ibis understand the importance of handling HR issues like workforce diversity, performance management, and employee engagement. Both businesses have put in place certain efforts, policies, and programmes to support employee engagement, improve performance evaluation, and advance inclusivity. Travelodge has made significant strides in improving employee engagement. They have implemented an AI-powered </w:t>
      </w:r>
      <w:r w:rsidRPr="00030DCD">
        <w:lastRenderedPageBreak/>
        <w:t>HR and workforce management platform called Elementsuite. This platform provides Travelodge's colleagues quick access to essential information such as their next shift, booking time off, or viewing their payslips. On the other hand, Ibis has introduced an innovative new concept transforming how guests are welcomed in a hotel, enabled by mobile technology and a transformation in culture</w:t>
      </w:r>
      <w:r w:rsidR="00FC6C57" w:rsidRPr="00030DCD">
        <w:t xml:space="preserve"> (Hospitality ON, 2023)</w:t>
      </w:r>
      <w:r w:rsidRPr="00030DCD">
        <w:t>. This concept simultaneously improves customer service, operational efficiency, and employee satisfaction.</w:t>
      </w:r>
    </w:p>
    <w:p w14:paraId="6B8D799E" w14:textId="77777777" w:rsidR="00FE1BBC" w:rsidRDefault="00FE1BBC" w:rsidP="00030DCD">
      <w:pPr>
        <w:spacing w:line="240" w:lineRule="auto"/>
        <w:ind w:firstLine="0"/>
        <w:jc w:val="both"/>
      </w:pPr>
    </w:p>
    <w:p w14:paraId="1F2A9B5D" w14:textId="31DFA36E" w:rsidR="005C11C4" w:rsidRPr="00030DCD" w:rsidRDefault="00000000" w:rsidP="00030DCD">
      <w:pPr>
        <w:spacing w:line="240" w:lineRule="auto"/>
        <w:ind w:firstLine="0"/>
        <w:jc w:val="both"/>
      </w:pPr>
      <w:r w:rsidRPr="00030DCD">
        <w:t>Travelodge has integrated technology into its HR processes and systems, such as using artificial intelligence to screen candidates, online learning platforms to deliver training, and cloud-based software to manage payroll and performance</w:t>
      </w:r>
      <w:r w:rsidR="00FD4191" w:rsidRPr="00030DCD">
        <w:t xml:space="preserve"> (desklib.com., 2023)</w:t>
      </w:r>
      <w:r w:rsidRPr="00030DCD">
        <w:t>. More information on Ibis's use of AI in performance management systems is readily available. However, the use of AI in performance management is becoming increasingly common in various industries, including hospitality. Additionally, Travelodge has a solid commitment to diversity and inclusion</w:t>
      </w:r>
      <w:r w:rsidR="00ED4764" w:rsidRPr="00030DCD">
        <w:t xml:space="preserve"> (Glassdoor, 2017)</w:t>
      </w:r>
      <w:r w:rsidRPr="00030DCD">
        <w:t>. In 2023, they will continue focusing on improving the balance of gender and ethnicity within their teams at all levels</w:t>
      </w:r>
      <w:r w:rsidR="00782F1F" w:rsidRPr="00030DCD">
        <w:t xml:space="preserve"> (</w:t>
      </w:r>
      <w:hyperlink r:id="rId7" w:history="1">
        <w:r w:rsidR="00782F1F" w:rsidRPr="00030DCD">
          <w:rPr>
            <w:rStyle w:val="Lienhypertexte"/>
          </w:rPr>
          <w:t>www.travelodgesustainability.co.uk</w:t>
        </w:r>
      </w:hyperlink>
      <w:r w:rsidR="00782F1F" w:rsidRPr="00030DCD">
        <w:t>, n.d.)</w:t>
      </w:r>
      <w:r w:rsidRPr="00030DCD">
        <w:t>. They have both an equality and diversity policy and a trans-inclusion policy. Ibis, on the other hand, believes in an inclusive approach to education designed to remove or reduce barriers so that every student can fully participate in IB programmes. They are committed to creating an inclusive workplace, providing decent work with opportunities to learn more, earn more, and belong.</w:t>
      </w:r>
    </w:p>
    <w:p w14:paraId="10748EF9" w14:textId="77777777" w:rsidR="00FE1BBC" w:rsidRDefault="00FE1BBC" w:rsidP="00030DCD">
      <w:pPr>
        <w:spacing w:line="240" w:lineRule="auto"/>
        <w:ind w:firstLine="0"/>
        <w:jc w:val="both"/>
      </w:pPr>
    </w:p>
    <w:p w14:paraId="1164117F" w14:textId="2D7F8741" w:rsidR="005C11C4" w:rsidRPr="00517D7E" w:rsidRDefault="00000000" w:rsidP="00030DCD">
      <w:pPr>
        <w:spacing w:line="240" w:lineRule="auto"/>
        <w:ind w:firstLine="0"/>
        <w:jc w:val="both"/>
        <w:rPr>
          <w:sz w:val="28"/>
          <w:szCs w:val="28"/>
        </w:rPr>
      </w:pPr>
      <w:r w:rsidRPr="00517D7E">
        <w:rPr>
          <w:sz w:val="28"/>
          <w:szCs w:val="28"/>
        </w:rPr>
        <w:t>Impact of Technological Advancements on HR Strategies</w:t>
      </w:r>
    </w:p>
    <w:p w14:paraId="29860A31" w14:textId="77777777" w:rsidR="00715404" w:rsidRPr="00030DCD" w:rsidRDefault="00000000" w:rsidP="00030DCD">
      <w:pPr>
        <w:spacing w:line="240" w:lineRule="auto"/>
        <w:ind w:firstLine="0"/>
        <w:jc w:val="both"/>
        <w:rPr>
          <w:i/>
          <w:iCs/>
        </w:rPr>
      </w:pPr>
      <w:r w:rsidRPr="00030DCD">
        <w:rPr>
          <w:i/>
          <w:iCs/>
        </w:rPr>
        <w:t>Role of AI and Technological Advancements</w:t>
      </w:r>
    </w:p>
    <w:p w14:paraId="11E76182" w14:textId="4E517730" w:rsidR="008B7BC0" w:rsidRPr="00030DCD" w:rsidRDefault="00000000" w:rsidP="00030DCD">
      <w:pPr>
        <w:spacing w:line="240" w:lineRule="auto"/>
        <w:ind w:firstLine="0"/>
        <w:jc w:val="both"/>
      </w:pPr>
      <w:r w:rsidRPr="00030DCD">
        <w:t>Two significant companies in the hotel sector, Travelodge and Ibis, have realised how AI and other technical developments might revolutionise their HR strategies. These developments have significantly influenced hiring, training, performance reviews, and employee satisfaction, among other HR-related activities. Travelodge and Ibis have used AI in their recruitment strategies to improve and expedite employment. HR workers can save time and effort by using AI-powered solutions to scan and analyse enormous resumes rapidly. These technologies increase the effectiveness and precision of candidate selection by using machine learning and natural language processing to find qualified applicants based on predetermined criteria. AI chatbots and virtual assistants can also interact with possible applicants, share job opening information, and respond to often-requested inquiries</w:t>
      </w:r>
      <w:r w:rsidR="00842A81" w:rsidRPr="00030DCD">
        <w:t xml:space="preserve"> (Albassam, 2023). This dramatically</w:t>
      </w:r>
      <w:r w:rsidRPr="00030DCD">
        <w:t xml:space="preserve"> improve</w:t>
      </w:r>
      <w:r w:rsidR="00842A81" w:rsidRPr="00030DCD">
        <w:t>s</w:t>
      </w:r>
      <w:r w:rsidRPr="00030DCD">
        <w:t xml:space="preserve"> the recruiting process overall.</w:t>
      </w:r>
    </w:p>
    <w:p w14:paraId="56603261" w14:textId="77777777" w:rsidR="00FE1BBC" w:rsidRDefault="00FE1BBC" w:rsidP="00030DCD">
      <w:pPr>
        <w:spacing w:line="240" w:lineRule="auto"/>
        <w:ind w:firstLine="0"/>
        <w:jc w:val="both"/>
      </w:pPr>
    </w:p>
    <w:p w14:paraId="514C1E62" w14:textId="629DAF6F" w:rsidR="008B7BC0" w:rsidRPr="00030DCD" w:rsidRDefault="00000000" w:rsidP="00030DCD">
      <w:pPr>
        <w:spacing w:line="240" w:lineRule="auto"/>
        <w:ind w:firstLine="0"/>
        <w:jc w:val="both"/>
      </w:pPr>
      <w:r w:rsidRPr="00030DCD">
        <w:t>AI and technical developments have entirely changed how Travelodge and Ibis approach training and development</w:t>
      </w:r>
      <w:r w:rsidR="008329C9" w:rsidRPr="00030DCD">
        <w:t xml:space="preserve"> (Dev, 2023)</w:t>
      </w:r>
      <w:r w:rsidRPr="00030DCD">
        <w:t xml:space="preserve">. These businesses have integrated virtual reality (VR) simulations and e-learning systems to provide engaging and immersive training. To ensure focused and practical learning, AI algorithms may tailor training materials to each employee's needs and learning preferences. Through VR simulations, staff members can rehearse real-life situations securely, improving their abilities and self-assurance. </w:t>
      </w:r>
      <w:r w:rsidR="0062521B" w:rsidRPr="00030DCD">
        <w:t>According to Bijja Vishwanath (2023),</w:t>
      </w:r>
      <w:r w:rsidRPr="00030DCD">
        <w:t xml:space="preserve"> HR professionals can detect skill gaps and customise training programmes using AI-powered analytics to track employee growth and provide insightful data.</w:t>
      </w:r>
    </w:p>
    <w:p w14:paraId="41CF97D2" w14:textId="0D91316F" w:rsidR="008B7BC0" w:rsidRPr="00030DCD" w:rsidRDefault="00000000" w:rsidP="00030DCD">
      <w:pPr>
        <w:spacing w:line="240" w:lineRule="auto"/>
        <w:ind w:firstLine="0"/>
        <w:jc w:val="both"/>
      </w:pPr>
      <w:r w:rsidRPr="00030DCD">
        <w:lastRenderedPageBreak/>
        <w:t>Technological developments have also brought about a transformation in performance evaluation. Travelodge and Ibis have implemented AI-powered performance management solutions to automate and expedite the review process</w:t>
      </w:r>
      <w:r w:rsidR="00CD5863" w:rsidRPr="00030DCD">
        <w:t xml:space="preserve"> (Elementsuite, 2023)</w:t>
      </w:r>
      <w:r w:rsidRPr="00030DCD">
        <w:t>. These solutions provide unbiased, data-driven insights into workers' performance by measuring and tracking key performance metrics using data analytics. The ability of AI algorithms to recognise patterns and trends allows HR managers to make well-informed judgements on possibilities for growth, rewards, and promotions</w:t>
      </w:r>
      <w:r w:rsidR="005A6D07" w:rsidRPr="00030DCD">
        <w:t xml:space="preserve"> (Rodgers et al., 2023)</w:t>
      </w:r>
      <w:r w:rsidRPr="00030DCD">
        <w:t>. AI chatbots and virtual assistants can also provide continual coaching and feedback, promoting a culture of constant performance improvement.</w:t>
      </w:r>
    </w:p>
    <w:p w14:paraId="2A0EDF77" w14:textId="77777777" w:rsidR="00FE1BBC" w:rsidRDefault="00FE1BBC" w:rsidP="00030DCD">
      <w:pPr>
        <w:spacing w:line="240" w:lineRule="auto"/>
        <w:ind w:firstLine="0"/>
        <w:jc w:val="both"/>
      </w:pPr>
    </w:p>
    <w:p w14:paraId="336F61D5" w14:textId="43799326" w:rsidR="00C87480" w:rsidRPr="00030DCD" w:rsidRDefault="00030DCD" w:rsidP="00030DCD">
      <w:pPr>
        <w:spacing w:line="240" w:lineRule="auto"/>
        <w:ind w:firstLine="0"/>
        <w:jc w:val="both"/>
        <w:rPr>
          <w:i/>
          <w:iCs/>
        </w:rPr>
      </w:pPr>
      <w:r w:rsidRPr="00030DCD">
        <w:t>Finally, technological developments in HR procedures have significantly improved the employee experience. Travelodge and Ibis have integrated mobile applications and staff self-service portals to facilitate convenient access to crucial HR data, guidelines, and perks</w:t>
      </w:r>
      <w:r w:rsidR="002F2FEE" w:rsidRPr="00030DCD">
        <w:t xml:space="preserve"> (Giousmpasoglou and Hua, 2020)</w:t>
      </w:r>
      <w:r w:rsidRPr="00030DCD">
        <w:t>. Artificial intelligence (AI) chatbots can respond to questions from staff members and offer prompt assistance, enhancing the overall work experience and lowering administrative workloads. Additionally, HR professionals may discover areas for improvement and implement focused programmes to promote employee productivity and well-being by using surveys driven by AI-based sentiment analysis to evaluate employee happiness and engagement.</w:t>
      </w:r>
      <w:r w:rsidRPr="00030DCD">
        <w:rPr>
          <w:i/>
          <w:iCs/>
        </w:rPr>
        <w:t xml:space="preserve"> </w:t>
      </w:r>
    </w:p>
    <w:p w14:paraId="5A050F58" w14:textId="77777777" w:rsidR="00030DCD" w:rsidRDefault="00030DCD">
      <w:r>
        <w:br w:type="page"/>
      </w:r>
    </w:p>
    <w:p w14:paraId="180C3988" w14:textId="7AB3AD1C" w:rsidR="00C87480" w:rsidRPr="00030DCD" w:rsidRDefault="00000000" w:rsidP="00030DCD">
      <w:pPr>
        <w:spacing w:line="240" w:lineRule="auto"/>
        <w:ind w:firstLine="0"/>
        <w:jc w:val="both"/>
        <w:rPr>
          <w:sz w:val="28"/>
          <w:szCs w:val="28"/>
        </w:rPr>
      </w:pPr>
      <w:r w:rsidRPr="00030DCD">
        <w:rPr>
          <w:sz w:val="28"/>
          <w:szCs w:val="28"/>
        </w:rPr>
        <w:lastRenderedPageBreak/>
        <w:t>Conclusion</w:t>
      </w:r>
    </w:p>
    <w:p w14:paraId="1D03087B" w14:textId="6E644774" w:rsidR="007B43E0" w:rsidRPr="00030DCD" w:rsidRDefault="00000000" w:rsidP="00030DCD">
      <w:pPr>
        <w:spacing w:line="240" w:lineRule="auto"/>
        <w:ind w:firstLine="0"/>
        <w:jc w:val="both"/>
      </w:pPr>
      <w:r w:rsidRPr="00030DCD">
        <w:t xml:space="preserve">In conclusion, embracing innovative interventions is pivotal for Travelodge and Ibis to fortify their HR strategies within the evolving hospitality landscape. Firstly, both organisations could invest in AI-driven predictive analytics to forecast shifting guest preferences and market trends. By leveraging data analytics, they can proactively anticipate service demands, adapt offerings, and tailor HR strategies to meet evolving guest expectations. Additionally, integrating AI-powered chatbots or virtual assistants within HR platforms could streamline employee queries, providing instant access to HR-related information, policies, and support. This implementation would enhance employee experiences and free up HR personnel to focus on strategic initiatives, thereby fostering efficiency and engagement across the workforce. Furthermore, embracing personalised learning journeys through AI-driven adaptive learning platforms would revolutionise training methodologies. These platforms could tailor training content based on individual employee performance, learning styles, and career aspirations. Such a dynamic approach to training would empower employees with relevant skills while aligning their personal growth with organisational goals. Moreover, incorporating virtual reality (VR) training modules could immerse employees in simulated hospitality scenarios, offering hands-on learning experiences for skill development, crisis management, and customer service, enhancing the </w:t>
      </w:r>
      <w:r w:rsidR="00030DCD" w:rsidRPr="00030DCD">
        <w:t>quality-of-service</w:t>
      </w:r>
      <w:r w:rsidRPr="00030DCD">
        <w:t xml:space="preserve"> delivery. By infusing these forward-thinking strategies, Travelodge and Ibis can adapt to the changing hospitality landscape and gain a competitive edge by fostering a workforce equipped with cutting-edge skills, catering to evolving guest needs, and driving sustained organisational success within the dynamic hospitality industry.</w:t>
      </w:r>
      <w:r w:rsidRPr="00030DCD">
        <w:rPr>
          <w:i/>
          <w:iCs/>
        </w:rPr>
        <w:br w:type="page"/>
      </w:r>
    </w:p>
    <w:p w14:paraId="55E354C1" w14:textId="6E3443C2" w:rsidR="00426DBD" w:rsidRPr="00FE1BBC" w:rsidRDefault="00000000" w:rsidP="00030DCD">
      <w:pPr>
        <w:tabs>
          <w:tab w:val="left" w:pos="567"/>
        </w:tabs>
        <w:spacing w:line="240" w:lineRule="auto"/>
        <w:ind w:firstLine="0"/>
        <w:jc w:val="both"/>
        <w:rPr>
          <w:sz w:val="28"/>
          <w:szCs w:val="28"/>
        </w:rPr>
      </w:pPr>
      <w:r w:rsidRPr="00FE1BBC">
        <w:rPr>
          <w:sz w:val="28"/>
          <w:szCs w:val="28"/>
        </w:rPr>
        <w:lastRenderedPageBreak/>
        <w:t>References</w:t>
      </w:r>
    </w:p>
    <w:p w14:paraId="7A1AF58F" w14:textId="179F96B9" w:rsidR="00CE0DAE" w:rsidRDefault="00000000" w:rsidP="00030DCD">
      <w:pPr>
        <w:tabs>
          <w:tab w:val="left" w:pos="567"/>
        </w:tabs>
        <w:spacing w:line="240" w:lineRule="auto"/>
        <w:ind w:firstLine="0"/>
        <w:jc w:val="both"/>
      </w:pPr>
      <w:r w:rsidRPr="00030DCD">
        <w:t xml:space="preserve">Albassam, W.A., 2023. The Power of Artificial Intelligence in Recruitment: An Analytical Review of Current AI-Based Recruitment Strategies. International Journal of Professional Business Review, 8(6), </w:t>
      </w:r>
      <w:proofErr w:type="gramStart"/>
      <w:r w:rsidRPr="00030DCD">
        <w:t>pp.e</w:t>
      </w:r>
      <w:proofErr w:type="gramEnd"/>
      <w:r w:rsidRPr="00030DCD">
        <w:t>02089-e02089.</w:t>
      </w:r>
    </w:p>
    <w:p w14:paraId="6065FD6A" w14:textId="77777777" w:rsidR="00FE1BBC" w:rsidRPr="00030DCD" w:rsidRDefault="00FE1BBC" w:rsidP="00030DCD">
      <w:pPr>
        <w:tabs>
          <w:tab w:val="left" w:pos="567"/>
        </w:tabs>
        <w:spacing w:line="240" w:lineRule="auto"/>
        <w:ind w:firstLine="0"/>
        <w:jc w:val="both"/>
      </w:pPr>
    </w:p>
    <w:p w14:paraId="774B6BC7" w14:textId="77777777" w:rsidR="00CE0DAE" w:rsidRPr="00030DCD" w:rsidRDefault="00000000" w:rsidP="00030DCD">
      <w:pPr>
        <w:tabs>
          <w:tab w:val="left" w:pos="567"/>
        </w:tabs>
        <w:spacing w:line="240" w:lineRule="auto"/>
        <w:ind w:firstLine="0"/>
        <w:jc w:val="both"/>
      </w:pPr>
      <w:r w:rsidRPr="00030DCD">
        <w:t>Bijja Vishwanath, D.S.V., 2023. The Future of Work: Implications of Artificial Intelligence on HR Practices. Tuijin Jishu/Journal of Propulsion Technology, 44(3), pp.1711-1724.</w:t>
      </w:r>
    </w:p>
    <w:p w14:paraId="78716BF0" w14:textId="77777777" w:rsidR="00FE1BBC" w:rsidRDefault="00FE1BBC" w:rsidP="00030DCD">
      <w:pPr>
        <w:tabs>
          <w:tab w:val="left" w:pos="567"/>
        </w:tabs>
        <w:spacing w:line="240" w:lineRule="auto"/>
        <w:ind w:firstLine="0"/>
        <w:jc w:val="both"/>
      </w:pPr>
    </w:p>
    <w:p w14:paraId="2372A2D0" w14:textId="43B7ACEA" w:rsidR="00CE0DAE" w:rsidRPr="00030DCD" w:rsidRDefault="00000000" w:rsidP="00030DCD">
      <w:pPr>
        <w:tabs>
          <w:tab w:val="left" w:pos="567"/>
        </w:tabs>
        <w:spacing w:line="240" w:lineRule="auto"/>
        <w:ind w:firstLine="0"/>
        <w:jc w:val="both"/>
      </w:pPr>
      <w:proofErr w:type="spellStart"/>
      <w:r w:rsidRPr="00030DCD">
        <w:t>Blagoev</w:t>
      </w:r>
      <w:proofErr w:type="spellEnd"/>
      <w:r w:rsidRPr="00030DCD">
        <w:t>, V., Nikolskaya, E.Y. and Popov, L.A., 2019. THE HOSPITALITY INDUSTRY: Understanding Hotel Business. Varna University of Management.</w:t>
      </w:r>
    </w:p>
    <w:p w14:paraId="6367A2F7" w14:textId="77777777" w:rsidR="00FE1BBC" w:rsidRDefault="00FE1BBC" w:rsidP="00030DCD">
      <w:pPr>
        <w:tabs>
          <w:tab w:val="left" w:pos="567"/>
        </w:tabs>
        <w:spacing w:line="240" w:lineRule="auto"/>
        <w:ind w:firstLine="0"/>
        <w:jc w:val="both"/>
      </w:pPr>
    </w:p>
    <w:p w14:paraId="7FDCC03A" w14:textId="251562D0" w:rsidR="00CE0DAE" w:rsidRPr="00030DCD" w:rsidRDefault="00000000" w:rsidP="00030DCD">
      <w:pPr>
        <w:tabs>
          <w:tab w:val="left" w:pos="567"/>
        </w:tabs>
        <w:spacing w:line="240" w:lineRule="auto"/>
        <w:ind w:firstLine="0"/>
        <w:jc w:val="both"/>
      </w:pPr>
      <w:r w:rsidRPr="00030DCD">
        <w:t>desklib.com., 2023. Employee Engagement Strategies for Ibis Hotel London. [online] Available at: https://desklib.com/document/employee-engagement-strategies-ibis-london/ [Accessed</w:t>
      </w:r>
      <w:r w:rsidR="006439DC">
        <w:t xml:space="preserve">: </w:t>
      </w:r>
      <w:r w:rsidRPr="00030DCD">
        <w:t>22 Nov. 2023].</w:t>
      </w:r>
    </w:p>
    <w:p w14:paraId="54309DBB" w14:textId="77777777" w:rsidR="00FE1BBC" w:rsidRDefault="00FE1BBC" w:rsidP="00030DCD">
      <w:pPr>
        <w:tabs>
          <w:tab w:val="left" w:pos="567"/>
        </w:tabs>
        <w:spacing w:line="240" w:lineRule="auto"/>
        <w:ind w:firstLine="0"/>
        <w:jc w:val="both"/>
      </w:pPr>
    </w:p>
    <w:p w14:paraId="52C779E3" w14:textId="19E3D35F" w:rsidR="00CE0DAE" w:rsidRPr="00030DCD" w:rsidRDefault="00000000" w:rsidP="00030DCD">
      <w:pPr>
        <w:tabs>
          <w:tab w:val="left" w:pos="567"/>
        </w:tabs>
        <w:spacing w:line="240" w:lineRule="auto"/>
        <w:ind w:firstLine="0"/>
        <w:jc w:val="both"/>
      </w:pPr>
      <w:r w:rsidRPr="00030DCD">
        <w:t>Dev, C.S., 2023. The International Centre for Hotel and Resort Management at the University of West London.</w:t>
      </w:r>
    </w:p>
    <w:p w14:paraId="2BF81CAE" w14:textId="77777777" w:rsidR="00FE1BBC" w:rsidRDefault="00FE1BBC" w:rsidP="00030DCD">
      <w:pPr>
        <w:tabs>
          <w:tab w:val="left" w:pos="567"/>
        </w:tabs>
        <w:spacing w:line="240" w:lineRule="auto"/>
        <w:ind w:firstLine="0"/>
        <w:jc w:val="both"/>
      </w:pPr>
    </w:p>
    <w:p w14:paraId="499BED61" w14:textId="681FEDF1" w:rsidR="00CE0DAE" w:rsidRPr="00030DCD" w:rsidRDefault="00000000" w:rsidP="00030DCD">
      <w:pPr>
        <w:tabs>
          <w:tab w:val="left" w:pos="567"/>
        </w:tabs>
        <w:spacing w:line="240" w:lineRule="auto"/>
        <w:ind w:firstLine="0"/>
        <w:jc w:val="both"/>
      </w:pPr>
      <w:r w:rsidRPr="00030DCD">
        <w:t>Dumoulin, R. and Giacomel, A., 2020. Disruption and the strategy of hotel groups. Shapes of Tourism Employment: HRM in the Worlds of Hotels and Air Transport, 4, pp.9-21.</w:t>
      </w:r>
    </w:p>
    <w:p w14:paraId="536B1575" w14:textId="77777777" w:rsidR="00FE1BBC" w:rsidRDefault="00FE1BBC" w:rsidP="00030DCD">
      <w:pPr>
        <w:tabs>
          <w:tab w:val="left" w:pos="567"/>
        </w:tabs>
        <w:spacing w:line="240" w:lineRule="auto"/>
        <w:ind w:firstLine="0"/>
        <w:jc w:val="both"/>
      </w:pPr>
    </w:p>
    <w:p w14:paraId="7DEE7C00" w14:textId="23F74162" w:rsidR="00CE0DAE" w:rsidRPr="00030DCD" w:rsidRDefault="00000000" w:rsidP="00030DCD">
      <w:pPr>
        <w:tabs>
          <w:tab w:val="left" w:pos="567"/>
        </w:tabs>
        <w:spacing w:line="240" w:lineRule="auto"/>
        <w:ind w:firstLine="0"/>
        <w:jc w:val="both"/>
      </w:pPr>
      <w:proofErr w:type="spellStart"/>
      <w:r w:rsidRPr="00030DCD">
        <w:t>Elementsuite</w:t>
      </w:r>
      <w:proofErr w:type="spellEnd"/>
      <w:r w:rsidRPr="00030DCD">
        <w:t>, 2023. Travelodge checks-in to the future of HR and workforce management as they go live with Elementsuite. [online] elementsuite. Available at: https://elementsuite.com/short-reads/travelodge-go-live-with-elementsuite/ [Accessed</w:t>
      </w:r>
      <w:r w:rsidR="006439DC">
        <w:t xml:space="preserve">: </w:t>
      </w:r>
      <w:r w:rsidRPr="00030DCD">
        <w:t>2</w:t>
      </w:r>
      <w:r w:rsidR="006439DC">
        <w:t>6</w:t>
      </w:r>
      <w:r w:rsidRPr="00030DCD">
        <w:t xml:space="preserve"> Nov. 2023].</w:t>
      </w:r>
    </w:p>
    <w:p w14:paraId="31FBE4DB" w14:textId="77777777" w:rsidR="00FE1BBC" w:rsidRDefault="00FE1BBC" w:rsidP="00030DCD">
      <w:pPr>
        <w:tabs>
          <w:tab w:val="left" w:pos="567"/>
        </w:tabs>
        <w:spacing w:line="240" w:lineRule="auto"/>
        <w:ind w:firstLine="0"/>
        <w:jc w:val="both"/>
      </w:pPr>
    </w:p>
    <w:p w14:paraId="4117FD11" w14:textId="78068548" w:rsidR="00CE0DAE" w:rsidRPr="00030DCD" w:rsidRDefault="00000000" w:rsidP="00030DCD">
      <w:pPr>
        <w:tabs>
          <w:tab w:val="left" w:pos="567"/>
        </w:tabs>
        <w:spacing w:line="240" w:lineRule="auto"/>
        <w:ind w:firstLine="0"/>
        <w:jc w:val="both"/>
      </w:pPr>
      <w:r w:rsidRPr="00030DCD">
        <w:t>Fit for Purpose., 2023. Fostering a Positive Work Culture: A Conversation with Travelodge’s Head of People Services. [online] Available at: https://www.fit-for-purpose.org/listen/episode-94 [Accessed</w:t>
      </w:r>
      <w:r w:rsidR="006439DC">
        <w:t xml:space="preserve">: </w:t>
      </w:r>
      <w:r w:rsidRPr="00030DCD">
        <w:t xml:space="preserve">22 Nov. 2023]. </w:t>
      </w:r>
    </w:p>
    <w:p w14:paraId="119CFB58" w14:textId="77777777" w:rsidR="00FE1BBC" w:rsidRDefault="00FE1BBC" w:rsidP="00030DCD">
      <w:pPr>
        <w:tabs>
          <w:tab w:val="left" w:pos="567"/>
        </w:tabs>
        <w:spacing w:line="240" w:lineRule="auto"/>
        <w:ind w:firstLine="0"/>
        <w:jc w:val="both"/>
      </w:pPr>
    </w:p>
    <w:p w14:paraId="505452C3" w14:textId="00234BB3" w:rsidR="00CE0DAE" w:rsidRPr="00030DCD" w:rsidRDefault="00000000" w:rsidP="00030DCD">
      <w:pPr>
        <w:tabs>
          <w:tab w:val="left" w:pos="567"/>
        </w:tabs>
        <w:spacing w:line="240" w:lineRule="auto"/>
        <w:ind w:firstLine="0"/>
        <w:jc w:val="both"/>
      </w:pPr>
      <w:proofErr w:type="spellStart"/>
      <w:r w:rsidRPr="00030DCD">
        <w:t>Gekko</w:t>
      </w:r>
      <w:proofErr w:type="spellEnd"/>
      <w:r w:rsidRPr="00030DCD">
        <w:t xml:space="preserve">, D-Edge., Verychic, G., John, R. and Astore, P., </w:t>
      </w:r>
      <w:proofErr w:type="gramStart"/>
      <w:r w:rsidRPr="00030DCD">
        <w:t>n.d..</w:t>
      </w:r>
      <w:proofErr w:type="gramEnd"/>
      <w:r w:rsidRPr="00030DCD">
        <w:t xml:space="preserve"> A BUSINESS PROVIDER BUSINESS ACCELERATORS BRAND PORTFOLIO. [online] Available at: https://group.accor.com/-/media/Corporate/Hotel-development/PDF-for-pages/HP-hotel-development/Accor_Brand_Portfolio_interactive_brochure_August_22.pdf [Accessed</w:t>
      </w:r>
      <w:r w:rsidR="006439DC">
        <w:t xml:space="preserve">: </w:t>
      </w:r>
      <w:r w:rsidRPr="00030DCD">
        <w:t>2</w:t>
      </w:r>
      <w:r w:rsidR="006439DC">
        <w:t>4</w:t>
      </w:r>
      <w:r w:rsidRPr="00030DCD">
        <w:t xml:space="preserve"> Nov. 2023].</w:t>
      </w:r>
    </w:p>
    <w:p w14:paraId="4D28AA29" w14:textId="77777777" w:rsidR="00FE1BBC" w:rsidRDefault="00FE1BBC" w:rsidP="00030DCD">
      <w:pPr>
        <w:tabs>
          <w:tab w:val="left" w:pos="567"/>
        </w:tabs>
        <w:spacing w:line="240" w:lineRule="auto"/>
        <w:ind w:firstLine="0"/>
        <w:jc w:val="both"/>
      </w:pPr>
    </w:p>
    <w:p w14:paraId="4DF7D7A8" w14:textId="4E6328FF" w:rsidR="00CE0DAE" w:rsidRPr="00030DCD" w:rsidRDefault="00000000" w:rsidP="00030DCD">
      <w:pPr>
        <w:tabs>
          <w:tab w:val="left" w:pos="567"/>
        </w:tabs>
        <w:spacing w:line="240" w:lineRule="auto"/>
        <w:ind w:firstLine="0"/>
        <w:jc w:val="both"/>
      </w:pPr>
      <w:r w:rsidRPr="00030DCD">
        <w:lastRenderedPageBreak/>
        <w:t>George, R., 2021. Market Segmentation, Targeting, and Positioning. In Marketing Tourism and Hospitality: Concepts and Cases (pp. 221-246). Cham: Springer International Publishing.</w:t>
      </w:r>
    </w:p>
    <w:p w14:paraId="3135F4DC" w14:textId="77777777" w:rsidR="00FE1BBC" w:rsidRDefault="00FE1BBC" w:rsidP="00030DCD">
      <w:pPr>
        <w:tabs>
          <w:tab w:val="left" w:pos="567"/>
        </w:tabs>
        <w:spacing w:line="240" w:lineRule="auto"/>
        <w:ind w:firstLine="0"/>
        <w:jc w:val="both"/>
      </w:pPr>
    </w:p>
    <w:p w14:paraId="3819398C" w14:textId="2C14B379" w:rsidR="00CE0DAE" w:rsidRPr="00030DCD" w:rsidRDefault="00000000" w:rsidP="00030DCD">
      <w:pPr>
        <w:tabs>
          <w:tab w:val="left" w:pos="567"/>
        </w:tabs>
        <w:spacing w:line="240" w:lineRule="auto"/>
        <w:ind w:firstLine="0"/>
        <w:jc w:val="both"/>
      </w:pPr>
      <w:proofErr w:type="spellStart"/>
      <w:r w:rsidRPr="00030DCD">
        <w:t>Giousmpasoglou</w:t>
      </w:r>
      <w:proofErr w:type="spellEnd"/>
      <w:r w:rsidRPr="00030DCD">
        <w:t>, C. and Hua, T.T., 2020. The use of self-service technologies in budget hotels: the case of Bournemouth. European Journal of Tourism, Hospitality and Recreation, 10(3), pp.251-261.</w:t>
      </w:r>
    </w:p>
    <w:p w14:paraId="4C586B62" w14:textId="77777777" w:rsidR="00FE1BBC" w:rsidRDefault="00FE1BBC" w:rsidP="00030DCD">
      <w:pPr>
        <w:tabs>
          <w:tab w:val="left" w:pos="567"/>
        </w:tabs>
        <w:spacing w:line="240" w:lineRule="auto"/>
        <w:ind w:firstLine="0"/>
        <w:jc w:val="both"/>
      </w:pPr>
    </w:p>
    <w:p w14:paraId="3AC190D1" w14:textId="0B550C02" w:rsidR="00CE0DAE" w:rsidRPr="00030DCD" w:rsidRDefault="00000000" w:rsidP="00030DCD">
      <w:pPr>
        <w:tabs>
          <w:tab w:val="left" w:pos="567"/>
        </w:tabs>
        <w:spacing w:line="240" w:lineRule="auto"/>
        <w:ind w:firstLine="0"/>
        <w:jc w:val="both"/>
      </w:pPr>
      <w:r w:rsidRPr="00030DCD">
        <w:t>Glassdoor., 2017. Travelodge Hotels (UK) Employee Benefit: Employee Discount. [online] Available at: https://www.glassdoor.co.uk/Benefits/Travelodge-Hotels-UK-Employee-Discount-UK-BNFT73_E39978_N2.htm [Accessed</w:t>
      </w:r>
      <w:r w:rsidR="006439DC">
        <w:t xml:space="preserve">: </w:t>
      </w:r>
      <w:r w:rsidRPr="00030DCD">
        <w:t>2</w:t>
      </w:r>
      <w:r w:rsidR="006439DC">
        <w:t>3</w:t>
      </w:r>
      <w:r w:rsidRPr="00030DCD">
        <w:t xml:space="preserve"> Nov. 2023].</w:t>
      </w:r>
    </w:p>
    <w:p w14:paraId="1733107C" w14:textId="77777777" w:rsidR="00FE1BBC" w:rsidRDefault="00FE1BBC" w:rsidP="00030DCD">
      <w:pPr>
        <w:tabs>
          <w:tab w:val="left" w:pos="567"/>
        </w:tabs>
        <w:spacing w:line="240" w:lineRule="auto"/>
        <w:ind w:firstLine="0"/>
        <w:jc w:val="both"/>
      </w:pPr>
    </w:p>
    <w:p w14:paraId="2EDD7D6A" w14:textId="0BFCCE2D" w:rsidR="00CE0DAE" w:rsidRPr="00030DCD" w:rsidRDefault="00000000" w:rsidP="00030DCD">
      <w:pPr>
        <w:tabs>
          <w:tab w:val="left" w:pos="567"/>
        </w:tabs>
        <w:spacing w:line="240" w:lineRule="auto"/>
        <w:ind w:firstLine="0"/>
        <w:jc w:val="both"/>
      </w:pPr>
      <w:r w:rsidRPr="00030DCD">
        <w:t>Hospitality ON., 2023. Hospitality ON. [online] Available at: https://hospitality-on.com/en/worldwide-hospitality-awards/ibis/ibis-reinventing-guest-experience [Accessed</w:t>
      </w:r>
      <w:r w:rsidR="006439DC">
        <w:t xml:space="preserve">: </w:t>
      </w:r>
      <w:r w:rsidRPr="00030DCD">
        <w:t>2</w:t>
      </w:r>
      <w:r w:rsidR="006439DC">
        <w:t>6</w:t>
      </w:r>
      <w:r w:rsidRPr="00030DCD">
        <w:t xml:space="preserve"> Nov. 2023].</w:t>
      </w:r>
    </w:p>
    <w:p w14:paraId="76998161" w14:textId="77777777" w:rsidR="00FE1BBC" w:rsidRDefault="00FE1BBC" w:rsidP="00030DCD">
      <w:pPr>
        <w:tabs>
          <w:tab w:val="left" w:pos="567"/>
        </w:tabs>
        <w:spacing w:line="240" w:lineRule="auto"/>
        <w:ind w:firstLine="0"/>
        <w:jc w:val="both"/>
      </w:pPr>
    </w:p>
    <w:p w14:paraId="02211D09" w14:textId="2FBAD3CB" w:rsidR="00CE0DAE" w:rsidRPr="00030DCD" w:rsidRDefault="00000000" w:rsidP="00030DCD">
      <w:pPr>
        <w:tabs>
          <w:tab w:val="left" w:pos="567"/>
        </w:tabs>
        <w:spacing w:line="240" w:lineRule="auto"/>
        <w:ind w:firstLine="0"/>
        <w:jc w:val="both"/>
      </w:pPr>
      <w:r w:rsidRPr="00030DCD">
        <w:t>Joseph, C., 2018. Internal and External Factors Affecting Human Resources. [online] Bizfluent. Available at: https://bizfluent.com/info-8612477-internal-factors-affecting-human-resources.html [Accessed</w:t>
      </w:r>
      <w:r w:rsidR="006439DC">
        <w:t>: 21</w:t>
      </w:r>
      <w:r w:rsidRPr="00030DCD">
        <w:t xml:space="preserve"> Nov. 2023]. </w:t>
      </w:r>
    </w:p>
    <w:p w14:paraId="3BCA93B6" w14:textId="77777777" w:rsidR="00FE1BBC" w:rsidRDefault="00FE1BBC" w:rsidP="00030DCD">
      <w:pPr>
        <w:tabs>
          <w:tab w:val="left" w:pos="567"/>
        </w:tabs>
        <w:spacing w:line="240" w:lineRule="auto"/>
        <w:ind w:firstLine="0"/>
        <w:jc w:val="both"/>
      </w:pPr>
    </w:p>
    <w:p w14:paraId="4B63875C" w14:textId="06D4C570" w:rsidR="00CE0DAE" w:rsidRPr="00030DCD" w:rsidRDefault="00000000" w:rsidP="00030DCD">
      <w:pPr>
        <w:tabs>
          <w:tab w:val="left" w:pos="567"/>
        </w:tabs>
        <w:spacing w:line="240" w:lineRule="auto"/>
        <w:ind w:firstLine="0"/>
        <w:jc w:val="both"/>
      </w:pPr>
      <w:proofErr w:type="spellStart"/>
      <w:r w:rsidRPr="00030DCD">
        <w:t>Kammar</w:t>
      </w:r>
      <w:proofErr w:type="spellEnd"/>
      <w:r w:rsidRPr="00030DCD">
        <w:t>, S., 2016. Internal Factors Affecting Human Resources. [online] Your Article Library. Available at: https://www.yourarticlelibrary.com/essay/human-resource-management/internal-factors-affecting-human-resources/75330 [Accessed</w:t>
      </w:r>
      <w:r w:rsidR="006439DC">
        <w:t>:</w:t>
      </w:r>
      <w:r w:rsidRPr="00030DCD">
        <w:t xml:space="preserve"> 22 Nov. 2023]. </w:t>
      </w:r>
    </w:p>
    <w:p w14:paraId="1C68E5DE" w14:textId="77777777" w:rsidR="00FE1BBC" w:rsidRDefault="00FE1BBC" w:rsidP="00030DCD">
      <w:pPr>
        <w:tabs>
          <w:tab w:val="left" w:pos="567"/>
        </w:tabs>
        <w:spacing w:line="240" w:lineRule="auto"/>
        <w:ind w:firstLine="0"/>
        <w:jc w:val="both"/>
      </w:pPr>
    </w:p>
    <w:p w14:paraId="444CAAE4" w14:textId="659190B2" w:rsidR="00CE0DAE" w:rsidRPr="00030DCD" w:rsidRDefault="00000000" w:rsidP="00030DCD">
      <w:pPr>
        <w:tabs>
          <w:tab w:val="left" w:pos="567"/>
        </w:tabs>
        <w:spacing w:line="240" w:lineRule="auto"/>
        <w:ind w:firstLine="0"/>
        <w:jc w:val="both"/>
      </w:pPr>
      <w:proofErr w:type="spellStart"/>
      <w:r w:rsidRPr="00030DCD">
        <w:t>Kazachenko</w:t>
      </w:r>
      <w:proofErr w:type="spellEnd"/>
      <w:r w:rsidRPr="00030DCD">
        <w:t>, E., 2023. STRATEGIC ROLE OF HUMAN RESOURCES IN SUCCESSFUL OPERATION AND BUSINESS DEVELOPMENT. Věda a perspektivy, (10 (29)).</w:t>
      </w:r>
    </w:p>
    <w:p w14:paraId="682400BE" w14:textId="77777777" w:rsidR="00FE1BBC" w:rsidRDefault="00FE1BBC" w:rsidP="00030DCD">
      <w:pPr>
        <w:tabs>
          <w:tab w:val="left" w:pos="567"/>
        </w:tabs>
        <w:spacing w:line="240" w:lineRule="auto"/>
        <w:ind w:firstLine="0"/>
        <w:jc w:val="both"/>
      </w:pPr>
    </w:p>
    <w:p w14:paraId="4C44CED5" w14:textId="7F472A05" w:rsidR="00CE0DAE" w:rsidRPr="00030DCD" w:rsidRDefault="00000000" w:rsidP="00030DCD">
      <w:pPr>
        <w:tabs>
          <w:tab w:val="left" w:pos="567"/>
        </w:tabs>
        <w:spacing w:line="240" w:lineRule="auto"/>
        <w:ind w:firstLine="0"/>
        <w:jc w:val="both"/>
      </w:pPr>
      <w:proofErr w:type="spellStart"/>
      <w:r w:rsidRPr="00030DCD">
        <w:t>Krajčík</w:t>
      </w:r>
      <w:proofErr w:type="spellEnd"/>
      <w:r w:rsidRPr="00030DCD">
        <w:t>, M., Schmidt, D.A. and Baráth, M., 2023. Hybrid Work Model: An Approach to Work–Life Flexibility in a Changing Environment. Administrative Sciences, 13(6), p.150.</w:t>
      </w:r>
    </w:p>
    <w:p w14:paraId="77AB8B66" w14:textId="77777777" w:rsidR="00FE1BBC" w:rsidRDefault="00FE1BBC" w:rsidP="00030DCD">
      <w:pPr>
        <w:tabs>
          <w:tab w:val="left" w:pos="567"/>
        </w:tabs>
        <w:spacing w:line="240" w:lineRule="auto"/>
        <w:ind w:firstLine="0"/>
        <w:jc w:val="both"/>
      </w:pPr>
    </w:p>
    <w:p w14:paraId="06BFB1B3" w14:textId="2FB32665" w:rsidR="00CE0DAE" w:rsidRPr="00030DCD" w:rsidRDefault="00000000" w:rsidP="00030DCD">
      <w:pPr>
        <w:tabs>
          <w:tab w:val="left" w:pos="567"/>
        </w:tabs>
        <w:spacing w:line="240" w:lineRule="auto"/>
        <w:ind w:firstLine="0"/>
        <w:jc w:val="both"/>
      </w:pPr>
      <w:r w:rsidRPr="00030DCD">
        <w:t>Kumar, A.A., 2013. Providing Quality Guest Service in Hotel Industry | NCHMCT. [online] Nchm.gov.in. Available at: https://nchm.gov.in/node/46 [Accessed</w:t>
      </w:r>
      <w:r w:rsidR="006439DC">
        <w:t xml:space="preserve">: </w:t>
      </w:r>
      <w:r w:rsidRPr="00030DCD">
        <w:t>2</w:t>
      </w:r>
      <w:r w:rsidR="006439DC">
        <w:t>0</w:t>
      </w:r>
      <w:r w:rsidRPr="00030DCD">
        <w:t xml:space="preserve"> Nov. 2023].</w:t>
      </w:r>
    </w:p>
    <w:p w14:paraId="73944AFC" w14:textId="77777777" w:rsidR="00FE1BBC" w:rsidRDefault="00FE1BBC" w:rsidP="00030DCD">
      <w:pPr>
        <w:tabs>
          <w:tab w:val="left" w:pos="567"/>
        </w:tabs>
        <w:spacing w:line="240" w:lineRule="auto"/>
        <w:ind w:firstLine="0"/>
        <w:jc w:val="both"/>
      </w:pPr>
    </w:p>
    <w:p w14:paraId="0310DE39" w14:textId="0B0FAE09" w:rsidR="00CE0DAE" w:rsidRPr="00030DCD" w:rsidRDefault="00000000" w:rsidP="00030DCD">
      <w:pPr>
        <w:tabs>
          <w:tab w:val="left" w:pos="567"/>
        </w:tabs>
        <w:spacing w:line="240" w:lineRule="auto"/>
        <w:ind w:firstLine="0"/>
        <w:jc w:val="both"/>
      </w:pPr>
      <w:r w:rsidRPr="00030DCD">
        <w:t>Rodgers, W., Murray, J.M., Stefanidis, A., Degbey, W.Y. and Tarba, S.Y., 2023. An artificial intelligence algorithmic approach to ethical decision-making in human resource management processes. Human Resource Management Review, 33(1), p.100925.</w:t>
      </w:r>
    </w:p>
    <w:p w14:paraId="3929DB0B" w14:textId="77777777" w:rsidR="00CE0DAE" w:rsidRPr="00030DCD" w:rsidRDefault="00000000" w:rsidP="00030DCD">
      <w:pPr>
        <w:tabs>
          <w:tab w:val="left" w:pos="567"/>
        </w:tabs>
        <w:spacing w:line="240" w:lineRule="auto"/>
        <w:ind w:firstLine="0"/>
        <w:jc w:val="both"/>
      </w:pPr>
      <w:r w:rsidRPr="00030DCD">
        <w:lastRenderedPageBreak/>
        <w:t>Sarangal, R.K., Sharma, P. and Manhas, P.S., 2020. Organisational commitment, talent management and performance in hospitality industry. Journal of Tourism, Hospitality and Culinary Arts, 12(3), pp.65-83.</w:t>
      </w:r>
    </w:p>
    <w:p w14:paraId="744677CF" w14:textId="77777777" w:rsidR="00FE1BBC" w:rsidRDefault="00FE1BBC" w:rsidP="00030DCD">
      <w:pPr>
        <w:tabs>
          <w:tab w:val="left" w:pos="567"/>
        </w:tabs>
        <w:spacing w:line="240" w:lineRule="auto"/>
        <w:ind w:firstLine="0"/>
        <w:jc w:val="both"/>
      </w:pPr>
    </w:p>
    <w:p w14:paraId="15C50087" w14:textId="1B0D9CD6" w:rsidR="00CE0DAE" w:rsidRPr="00030DCD" w:rsidRDefault="00000000" w:rsidP="00030DCD">
      <w:pPr>
        <w:tabs>
          <w:tab w:val="left" w:pos="567"/>
        </w:tabs>
        <w:spacing w:line="240" w:lineRule="auto"/>
        <w:ind w:firstLine="0"/>
        <w:jc w:val="both"/>
      </w:pPr>
      <w:r w:rsidRPr="00030DCD">
        <w:t>Taylor, C.Y., 2019. Strategies to improve employee engagement in the hospitality industry (Doctoral dissertation, Walden University).</w:t>
      </w:r>
    </w:p>
    <w:p w14:paraId="1BB63060" w14:textId="77777777" w:rsidR="00FE1BBC" w:rsidRDefault="00FE1BBC" w:rsidP="00030DCD">
      <w:pPr>
        <w:tabs>
          <w:tab w:val="left" w:pos="567"/>
        </w:tabs>
        <w:spacing w:line="240" w:lineRule="auto"/>
        <w:ind w:firstLine="0"/>
        <w:jc w:val="both"/>
      </w:pPr>
    </w:p>
    <w:p w14:paraId="41B2091E" w14:textId="00D2B5F3" w:rsidR="00CE0DAE" w:rsidRPr="00030DCD" w:rsidRDefault="00000000" w:rsidP="00030DCD">
      <w:pPr>
        <w:tabs>
          <w:tab w:val="left" w:pos="567"/>
        </w:tabs>
        <w:spacing w:line="240" w:lineRule="auto"/>
        <w:ind w:firstLine="0"/>
        <w:jc w:val="both"/>
      </w:pPr>
      <w:r w:rsidRPr="00030DCD">
        <w:t xml:space="preserve">Terms Compared Staff, 2021. Traditional </w:t>
      </w:r>
      <w:r w:rsidR="00030DCD" w:rsidRPr="00030DCD">
        <w:t>workspaces</w:t>
      </w:r>
      <w:r w:rsidRPr="00030DCD">
        <w:t xml:space="preserve"> vs remote work - definitions, meanings, differences. [online] Termscompared. Available at: https://www.termscompared.com/traditional-work-spaces-vs-remote-work/ [Accessed</w:t>
      </w:r>
      <w:r w:rsidR="006439DC">
        <w:t>:</w:t>
      </w:r>
      <w:r w:rsidRPr="00030DCD">
        <w:t xml:space="preserve"> 22 Nov. 2023].</w:t>
      </w:r>
    </w:p>
    <w:p w14:paraId="0C3B21AC" w14:textId="77777777" w:rsidR="00FE1BBC" w:rsidRDefault="00FE1BBC" w:rsidP="00030DCD">
      <w:pPr>
        <w:tabs>
          <w:tab w:val="left" w:pos="567"/>
        </w:tabs>
        <w:spacing w:line="240" w:lineRule="auto"/>
        <w:ind w:firstLine="0"/>
        <w:jc w:val="both"/>
      </w:pPr>
    </w:p>
    <w:p w14:paraId="6614A813" w14:textId="377AE5E8" w:rsidR="00CE0DAE" w:rsidRPr="00030DCD" w:rsidRDefault="00000000" w:rsidP="00030DCD">
      <w:pPr>
        <w:tabs>
          <w:tab w:val="left" w:pos="567"/>
        </w:tabs>
        <w:spacing w:line="240" w:lineRule="auto"/>
        <w:ind w:firstLine="0"/>
        <w:jc w:val="both"/>
      </w:pPr>
      <w:proofErr w:type="spellStart"/>
      <w:r w:rsidRPr="00030DCD">
        <w:t>Testlify</w:t>
      </w:r>
      <w:proofErr w:type="spellEnd"/>
      <w:r w:rsidRPr="00030DCD">
        <w:t>, 2023. Case studies of successful strategic human resource. [online] Available at: https://testlify.com/case-studies-of-strategic-human-resource-planning/ [Accessed</w:t>
      </w:r>
      <w:r w:rsidR="006439DC">
        <w:t xml:space="preserve">: </w:t>
      </w:r>
      <w:r w:rsidRPr="00030DCD">
        <w:t>2</w:t>
      </w:r>
      <w:r w:rsidR="006439DC">
        <w:t>5</w:t>
      </w:r>
      <w:r w:rsidRPr="00030DCD">
        <w:t xml:space="preserve"> Nov. 2023]. </w:t>
      </w:r>
    </w:p>
    <w:p w14:paraId="112D530C" w14:textId="77777777" w:rsidR="00FE1BBC" w:rsidRDefault="00FE1BBC" w:rsidP="00030DCD">
      <w:pPr>
        <w:tabs>
          <w:tab w:val="left" w:pos="567"/>
        </w:tabs>
        <w:spacing w:line="240" w:lineRule="auto"/>
        <w:ind w:firstLine="0"/>
        <w:jc w:val="both"/>
      </w:pPr>
    </w:p>
    <w:p w14:paraId="4180DB7C" w14:textId="011D2441" w:rsidR="00CE0DAE" w:rsidRPr="00030DCD" w:rsidRDefault="00000000" w:rsidP="00030DCD">
      <w:pPr>
        <w:tabs>
          <w:tab w:val="left" w:pos="567"/>
        </w:tabs>
        <w:spacing w:line="240" w:lineRule="auto"/>
        <w:ind w:firstLine="0"/>
        <w:jc w:val="both"/>
      </w:pPr>
      <w:r w:rsidRPr="00030DCD">
        <w:t xml:space="preserve">Tomas, M., 2021. Traditional, Remote &amp; Hybrid Work: The Future </w:t>
      </w:r>
      <w:r w:rsidR="00030DCD" w:rsidRPr="00030DCD">
        <w:t>of</w:t>
      </w:r>
      <w:r w:rsidRPr="00030DCD">
        <w:t xml:space="preserve"> Work. [online] Acrobits | Creators of Cloud Softphone and an Industry-Leading SDK. Available at: https://acrobits.net/blog/unified-communications/the-future-of-hybrid-work/ [Accessed</w:t>
      </w:r>
      <w:r w:rsidR="006439DC">
        <w:t>:</w:t>
      </w:r>
      <w:r w:rsidRPr="00030DCD">
        <w:t xml:space="preserve"> 2</w:t>
      </w:r>
      <w:r w:rsidR="006439DC">
        <w:t>4</w:t>
      </w:r>
      <w:r w:rsidRPr="00030DCD">
        <w:t xml:space="preserve"> Nov. 2023]. </w:t>
      </w:r>
    </w:p>
    <w:p w14:paraId="786FB728" w14:textId="77777777" w:rsidR="00FE1BBC" w:rsidRDefault="00FE1BBC" w:rsidP="00030DCD">
      <w:pPr>
        <w:tabs>
          <w:tab w:val="left" w:pos="567"/>
        </w:tabs>
        <w:spacing w:line="240" w:lineRule="auto"/>
        <w:ind w:firstLine="0"/>
        <w:jc w:val="both"/>
      </w:pPr>
    </w:p>
    <w:p w14:paraId="0771042F" w14:textId="72836EA1" w:rsidR="00CE0DAE" w:rsidRPr="00030DCD" w:rsidRDefault="00000000" w:rsidP="00030DCD">
      <w:pPr>
        <w:tabs>
          <w:tab w:val="left" w:pos="567"/>
        </w:tabs>
        <w:spacing w:line="240" w:lineRule="auto"/>
        <w:ind w:firstLine="0"/>
        <w:jc w:val="both"/>
      </w:pPr>
      <w:r w:rsidRPr="00030DCD">
        <w:t>Travelodge, 2020. Our company - Travelodge. [online] Travelodge. Available at: https://www.travelodge.co.uk/about/our-company/ [Accessed</w:t>
      </w:r>
      <w:r w:rsidR="006439DC">
        <w:t>:</w:t>
      </w:r>
      <w:r w:rsidRPr="00030DCD">
        <w:t xml:space="preserve"> 2</w:t>
      </w:r>
      <w:r w:rsidR="006439DC">
        <w:t>7</w:t>
      </w:r>
      <w:r w:rsidRPr="00030DCD">
        <w:t xml:space="preserve"> Nov. 2023].</w:t>
      </w:r>
    </w:p>
    <w:p w14:paraId="56A046F1" w14:textId="77777777" w:rsidR="00FE1BBC" w:rsidRDefault="00FE1BBC" w:rsidP="00030DCD">
      <w:pPr>
        <w:tabs>
          <w:tab w:val="left" w:pos="567"/>
        </w:tabs>
        <w:spacing w:line="240" w:lineRule="auto"/>
        <w:ind w:firstLine="0"/>
        <w:jc w:val="both"/>
      </w:pPr>
    </w:p>
    <w:p w14:paraId="15BA3447" w14:textId="0BAAA3ED" w:rsidR="00CE0DAE" w:rsidRPr="00030DCD" w:rsidRDefault="00000000" w:rsidP="00030DCD">
      <w:pPr>
        <w:tabs>
          <w:tab w:val="left" w:pos="567"/>
        </w:tabs>
        <w:spacing w:line="240" w:lineRule="auto"/>
        <w:ind w:firstLine="0"/>
        <w:jc w:val="both"/>
      </w:pPr>
      <w:hyperlink r:id="rId8" w:history="1">
        <w:r w:rsidR="00FE1BBC" w:rsidRPr="00D06200">
          <w:rPr>
            <w:rStyle w:val="Lienhypertexte"/>
          </w:rPr>
          <w:t>www.travelodgesustainability.co.uk</w:t>
        </w:r>
      </w:hyperlink>
      <w:r w:rsidR="00FE1BBC" w:rsidRPr="00030DCD">
        <w:t xml:space="preserve">., </w:t>
      </w:r>
      <w:proofErr w:type="gramStart"/>
      <w:r w:rsidR="00FE1BBC" w:rsidRPr="00030DCD">
        <w:t>n.d..</w:t>
      </w:r>
      <w:proofErr w:type="gramEnd"/>
      <w:r w:rsidR="00FE1BBC" w:rsidRPr="00030DCD">
        <w:t xml:space="preserve"> Inclusive | Travelodge Sustainability. [online] Available at: https://www.travelodgesustainability.co.uk/inclusive/ [Accessed</w:t>
      </w:r>
      <w:r w:rsidR="006439DC">
        <w:t xml:space="preserve">: </w:t>
      </w:r>
      <w:r w:rsidR="00FE1BBC" w:rsidRPr="00030DCD">
        <w:t>2</w:t>
      </w:r>
      <w:r w:rsidR="006439DC">
        <w:t>7</w:t>
      </w:r>
      <w:r w:rsidR="00FE1BBC" w:rsidRPr="00030DCD">
        <w:t xml:space="preserve"> Nov. 2023].</w:t>
      </w:r>
    </w:p>
    <w:p w14:paraId="17D55DC9" w14:textId="77777777" w:rsidR="00BC0F51" w:rsidRPr="00030DCD" w:rsidRDefault="00BC0F51" w:rsidP="00030DCD">
      <w:pPr>
        <w:tabs>
          <w:tab w:val="left" w:pos="567"/>
        </w:tabs>
        <w:spacing w:line="240" w:lineRule="auto"/>
        <w:ind w:firstLine="567"/>
        <w:jc w:val="both"/>
      </w:pPr>
    </w:p>
    <w:sectPr w:rsidR="00BC0F51" w:rsidRPr="00030D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0B946" w14:textId="77777777" w:rsidR="005A02A4" w:rsidRDefault="005A02A4">
      <w:pPr>
        <w:spacing w:after="0" w:line="240" w:lineRule="auto"/>
      </w:pPr>
      <w:r>
        <w:separator/>
      </w:r>
    </w:p>
  </w:endnote>
  <w:endnote w:type="continuationSeparator" w:id="0">
    <w:p w14:paraId="3A771684" w14:textId="77777777" w:rsidR="005A02A4" w:rsidRDefault="005A0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B80C2" w14:textId="77777777" w:rsidR="005A02A4" w:rsidRDefault="005A02A4">
      <w:pPr>
        <w:spacing w:after="0" w:line="240" w:lineRule="auto"/>
      </w:pPr>
      <w:r>
        <w:separator/>
      </w:r>
    </w:p>
  </w:footnote>
  <w:footnote w:type="continuationSeparator" w:id="0">
    <w:p w14:paraId="47797E25" w14:textId="77777777" w:rsidR="005A02A4" w:rsidRDefault="005A0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36C4D"/>
    <w:multiLevelType w:val="multilevel"/>
    <w:tmpl w:val="31DC2648"/>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036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DBD"/>
    <w:rsid w:val="00030DCD"/>
    <w:rsid w:val="00037A09"/>
    <w:rsid w:val="00037D36"/>
    <w:rsid w:val="00060FF8"/>
    <w:rsid w:val="00080BC8"/>
    <w:rsid w:val="000B7401"/>
    <w:rsid w:val="001045EA"/>
    <w:rsid w:val="00133CF2"/>
    <w:rsid w:val="00145F4F"/>
    <w:rsid w:val="001F2709"/>
    <w:rsid w:val="00274019"/>
    <w:rsid w:val="00286813"/>
    <w:rsid w:val="002E3CCA"/>
    <w:rsid w:val="002F2FEE"/>
    <w:rsid w:val="002F3A5E"/>
    <w:rsid w:val="00315A31"/>
    <w:rsid w:val="00337203"/>
    <w:rsid w:val="003827F0"/>
    <w:rsid w:val="003A3C0C"/>
    <w:rsid w:val="003B049A"/>
    <w:rsid w:val="003B294B"/>
    <w:rsid w:val="003E095F"/>
    <w:rsid w:val="00407D0D"/>
    <w:rsid w:val="00426DBD"/>
    <w:rsid w:val="00442529"/>
    <w:rsid w:val="00463DD0"/>
    <w:rsid w:val="004E6147"/>
    <w:rsid w:val="005128C0"/>
    <w:rsid w:val="00512990"/>
    <w:rsid w:val="00517D7E"/>
    <w:rsid w:val="00537977"/>
    <w:rsid w:val="0059614C"/>
    <w:rsid w:val="005A02A4"/>
    <w:rsid w:val="005A6D07"/>
    <w:rsid w:val="005C11C4"/>
    <w:rsid w:val="0062521B"/>
    <w:rsid w:val="00627CFF"/>
    <w:rsid w:val="006439DC"/>
    <w:rsid w:val="006528FB"/>
    <w:rsid w:val="006854D4"/>
    <w:rsid w:val="00686713"/>
    <w:rsid w:val="00690EB8"/>
    <w:rsid w:val="006A02DF"/>
    <w:rsid w:val="00715404"/>
    <w:rsid w:val="00765114"/>
    <w:rsid w:val="007754FE"/>
    <w:rsid w:val="00782F1F"/>
    <w:rsid w:val="007B43E0"/>
    <w:rsid w:val="007C134D"/>
    <w:rsid w:val="007F4E31"/>
    <w:rsid w:val="00830EF3"/>
    <w:rsid w:val="008329C9"/>
    <w:rsid w:val="00833697"/>
    <w:rsid w:val="00842A81"/>
    <w:rsid w:val="00856599"/>
    <w:rsid w:val="008B7BC0"/>
    <w:rsid w:val="00934D47"/>
    <w:rsid w:val="00954CE8"/>
    <w:rsid w:val="00955280"/>
    <w:rsid w:val="00971451"/>
    <w:rsid w:val="00975BF9"/>
    <w:rsid w:val="00A22D74"/>
    <w:rsid w:val="00A60C1E"/>
    <w:rsid w:val="00AB5837"/>
    <w:rsid w:val="00AD7AA3"/>
    <w:rsid w:val="00AF0025"/>
    <w:rsid w:val="00B70929"/>
    <w:rsid w:val="00B72ED2"/>
    <w:rsid w:val="00BC0F51"/>
    <w:rsid w:val="00BD778F"/>
    <w:rsid w:val="00C87480"/>
    <w:rsid w:val="00C95675"/>
    <w:rsid w:val="00CD5863"/>
    <w:rsid w:val="00CE0DAE"/>
    <w:rsid w:val="00D52437"/>
    <w:rsid w:val="00D83F56"/>
    <w:rsid w:val="00E1137D"/>
    <w:rsid w:val="00E75B13"/>
    <w:rsid w:val="00ED4764"/>
    <w:rsid w:val="00EE1DED"/>
    <w:rsid w:val="00EE671C"/>
    <w:rsid w:val="00F16FEC"/>
    <w:rsid w:val="00F63573"/>
    <w:rsid w:val="00FB5836"/>
    <w:rsid w:val="00FC6C57"/>
    <w:rsid w:val="00FD4191"/>
    <w:rsid w:val="00FE1B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717DE"/>
  <w15:chartTrackingRefBased/>
  <w15:docId w15:val="{357E036B-9183-4678-BC58-964397BA6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426DBD"/>
    <w:pPr>
      <w:tabs>
        <w:tab w:val="center" w:pos="4680"/>
        <w:tab w:val="right" w:pos="9360"/>
      </w:tabs>
      <w:spacing w:after="0" w:line="240" w:lineRule="auto"/>
    </w:pPr>
  </w:style>
  <w:style w:type="character" w:customStyle="1" w:styleId="En-tteCar">
    <w:name w:val="En-tête Car"/>
    <w:basedOn w:val="Policepardfaut"/>
    <w:link w:val="En-tte"/>
    <w:uiPriority w:val="99"/>
    <w:rsid w:val="00426DBD"/>
  </w:style>
  <w:style w:type="paragraph" w:styleId="Pieddepage">
    <w:name w:val="footer"/>
    <w:basedOn w:val="Normal"/>
    <w:link w:val="PieddepageCar"/>
    <w:uiPriority w:val="99"/>
    <w:unhideWhenUsed/>
    <w:rsid w:val="00426DBD"/>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426DBD"/>
  </w:style>
  <w:style w:type="character" w:styleId="Lienhypertexte">
    <w:name w:val="Hyperlink"/>
    <w:basedOn w:val="Policepardfaut"/>
    <w:uiPriority w:val="99"/>
    <w:unhideWhenUsed/>
    <w:rsid w:val="00782F1F"/>
    <w:rPr>
      <w:color w:val="0563C1" w:themeColor="hyperlink"/>
      <w:u w:val="single"/>
    </w:rPr>
  </w:style>
  <w:style w:type="character" w:styleId="Mentionnonrsolue">
    <w:name w:val="Unresolved Mention"/>
    <w:basedOn w:val="Policepardfaut"/>
    <w:uiPriority w:val="99"/>
    <w:semiHidden/>
    <w:unhideWhenUsed/>
    <w:rsid w:val="00782F1F"/>
    <w:rPr>
      <w:color w:val="605E5C"/>
      <w:shd w:val="clear" w:color="auto" w:fill="E1DFDD"/>
    </w:rPr>
  </w:style>
  <w:style w:type="paragraph" w:styleId="Paragraphedeliste">
    <w:name w:val="List Paragraph"/>
    <w:basedOn w:val="Normal"/>
    <w:uiPriority w:val="34"/>
    <w:qFormat/>
    <w:rsid w:val="00BC0F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avelodgesustainability.co.uk" TargetMode="External"/><Relationship Id="rId3" Type="http://schemas.openxmlformats.org/officeDocument/2006/relationships/settings" Target="settings.xml"/><Relationship Id="rId7" Type="http://schemas.openxmlformats.org/officeDocument/2006/relationships/hyperlink" Target="http://www.travelodgesustainability.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10</Pages>
  <Words>3510</Words>
  <Characters>19306</Characters>
  <Application>Microsoft Office Word</Application>
  <DocSecurity>0</DocSecurity>
  <Lines>160</Lines>
  <Paragraphs>45</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Ronald Sheundah</dc:creator>
  <cp:lastModifiedBy>max.bidjang</cp:lastModifiedBy>
  <cp:revision>11</cp:revision>
  <dcterms:created xsi:type="dcterms:W3CDTF">2023-11-22T19:59:00Z</dcterms:created>
  <dcterms:modified xsi:type="dcterms:W3CDTF">2023-11-27T19:33:00Z</dcterms:modified>
</cp:coreProperties>
</file>