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C54546" w14:textId="77777777" w:rsidR="00061875" w:rsidRDefault="004F1401">
      <w:pPr>
        <w:jc w:val="center"/>
      </w:pPr>
      <w:r>
        <w:rPr>
          <w:b/>
          <w:bCs/>
          <w:sz w:val="40"/>
          <w:szCs w:val="40"/>
        </w:rPr>
        <w:br/>
      </w:r>
      <w:r>
        <w:rPr>
          <w:b/>
          <w:bCs/>
          <w:sz w:val="40"/>
          <w:szCs w:val="40"/>
        </w:rPr>
        <w:br/>
      </w:r>
      <w:r>
        <w:rPr>
          <w:noProof/>
        </w:rPr>
        <w:drawing>
          <wp:inline distT="0" distB="0" distL="0" distR="0" wp14:anchorId="1E24BD34" wp14:editId="027B40D9">
            <wp:extent cx="4635851" cy="25754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35851" cy="2575473"/>
                    </a:xfrm>
                    <a:prstGeom prst="rect">
                      <a:avLst/>
                    </a:prstGeom>
                    <a:ln/>
                  </pic:spPr>
                </pic:pic>
              </a:graphicData>
            </a:graphic>
          </wp:inline>
        </w:drawing>
      </w:r>
    </w:p>
    <w:p w14:paraId="25FF698B" w14:textId="77777777" w:rsidR="00061875" w:rsidRDefault="004F1401">
      <w:pPr>
        <w:jc w:val="center"/>
      </w:pPr>
      <w:r>
        <w:rPr>
          <w:b/>
          <w:bCs/>
          <w:sz w:val="32"/>
          <w:szCs w:val="32"/>
        </w:rPr>
        <w:t>Assessment 1 – Portfolio</w:t>
      </w:r>
    </w:p>
    <w:p w14:paraId="5280CE8A" w14:textId="77777777" w:rsidR="00061875" w:rsidRDefault="004F1401">
      <w:pPr>
        <w:jc w:val="center"/>
        <w:rPr>
          <w:b/>
          <w:bCs/>
        </w:rPr>
      </w:pPr>
      <w:r>
        <w:rPr>
          <w:b/>
          <w:bCs/>
        </w:rPr>
        <w:t>Student Name: Maira Rashid</w:t>
      </w:r>
    </w:p>
    <w:p w14:paraId="32806431" w14:textId="77777777" w:rsidR="00061875" w:rsidRDefault="004F1401">
      <w:pPr>
        <w:jc w:val="center"/>
        <w:rPr>
          <w:b/>
          <w:bCs/>
        </w:rPr>
      </w:pPr>
      <w:r>
        <w:rPr>
          <w:b/>
          <w:bCs/>
        </w:rPr>
        <w:t>Student Number: 2426855</w:t>
      </w:r>
    </w:p>
    <w:p w14:paraId="02908066" w14:textId="77777777" w:rsidR="00061875" w:rsidRDefault="004F1401">
      <w:pPr>
        <w:jc w:val="center"/>
        <w:rPr>
          <w:b/>
          <w:bCs/>
        </w:rPr>
      </w:pPr>
      <w:r>
        <w:rPr>
          <w:b/>
          <w:bCs/>
        </w:rPr>
        <w:t>Module Name:  Changemakers: Building your Personal Brand for Sustainable Employment</w:t>
      </w:r>
    </w:p>
    <w:p w14:paraId="7C9A7F4D" w14:textId="77777777" w:rsidR="00061875" w:rsidRDefault="004F1401">
      <w:pPr>
        <w:jc w:val="center"/>
        <w:rPr>
          <w:b/>
          <w:bCs/>
        </w:rPr>
      </w:pPr>
      <w:r>
        <w:rPr>
          <w:b/>
          <w:bCs/>
        </w:rPr>
        <w:t>Module Code: BMHP5015</w:t>
      </w:r>
    </w:p>
    <w:p w14:paraId="4E129A4B" w14:textId="77777777" w:rsidR="00061875" w:rsidRDefault="004F1401">
      <w:pPr>
        <w:jc w:val="center"/>
        <w:rPr>
          <w:b/>
          <w:bCs/>
        </w:rPr>
      </w:pPr>
      <w:r>
        <w:rPr>
          <w:b/>
          <w:bCs/>
        </w:rPr>
        <w:t>Submission Date: 26 Oct 2026</w:t>
      </w:r>
    </w:p>
    <w:p w14:paraId="3AB6209D" w14:textId="77777777" w:rsidR="00061875" w:rsidRDefault="004F1401">
      <w:r>
        <w:br w:type="page"/>
      </w:r>
    </w:p>
    <w:bookmarkStart w:id="0" w:name="_mffi3k52yk27" w:colFirst="0" w:colLast="0" w:displacedByCustomXml="next"/>
    <w:bookmarkEnd w:id="0" w:displacedByCustomXml="next"/>
    <w:sdt>
      <w:sdtPr>
        <w:id w:val="-996796247"/>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1196B243" w14:textId="015AF2C3" w:rsidR="00607252" w:rsidRDefault="00607252">
          <w:pPr>
            <w:pStyle w:val="TOCHeading"/>
          </w:pPr>
          <w:r>
            <w:t>Contents</w:t>
          </w:r>
        </w:p>
        <w:p w14:paraId="7481E942" w14:textId="6A0A9078" w:rsidR="00607252" w:rsidRDefault="00607252">
          <w:pPr>
            <w:pStyle w:val="TOC1"/>
            <w:tabs>
              <w:tab w:val="right" w:leader="dot" w:pos="9638"/>
            </w:tabs>
            <w:rPr>
              <w:noProof/>
            </w:rPr>
          </w:pPr>
          <w:r>
            <w:fldChar w:fldCharType="begin"/>
          </w:r>
          <w:r>
            <w:instrText xml:space="preserve"> TOC \o "1-3" \h \z \u </w:instrText>
          </w:r>
          <w:r>
            <w:fldChar w:fldCharType="separate"/>
          </w:r>
          <w:hyperlink w:anchor="_Toc243563774" w:history="1">
            <w:r w:rsidRPr="00183386">
              <w:rPr>
                <w:rStyle w:val="Hyperlink"/>
                <w:noProof/>
              </w:rPr>
              <w:t>Assessment 1 Portfolio</w:t>
            </w:r>
            <w:r>
              <w:rPr>
                <w:noProof/>
                <w:webHidden/>
              </w:rPr>
              <w:tab/>
            </w:r>
            <w:r>
              <w:rPr>
                <w:noProof/>
                <w:webHidden/>
              </w:rPr>
              <w:fldChar w:fldCharType="begin"/>
            </w:r>
            <w:r>
              <w:rPr>
                <w:noProof/>
                <w:webHidden/>
              </w:rPr>
              <w:instrText xml:space="preserve"> PAGEREF _Toc243563774 \h </w:instrText>
            </w:r>
            <w:r>
              <w:rPr>
                <w:noProof/>
                <w:webHidden/>
              </w:rPr>
            </w:r>
            <w:r>
              <w:rPr>
                <w:noProof/>
                <w:webHidden/>
              </w:rPr>
              <w:fldChar w:fldCharType="separate"/>
            </w:r>
            <w:r>
              <w:rPr>
                <w:noProof/>
                <w:webHidden/>
              </w:rPr>
              <w:t>3</w:t>
            </w:r>
            <w:r>
              <w:rPr>
                <w:noProof/>
                <w:webHidden/>
              </w:rPr>
              <w:fldChar w:fldCharType="end"/>
            </w:r>
          </w:hyperlink>
        </w:p>
        <w:p w14:paraId="36DE7CBE" w14:textId="1427EEFF" w:rsidR="00607252" w:rsidRDefault="00607252">
          <w:pPr>
            <w:pStyle w:val="TOC1"/>
            <w:tabs>
              <w:tab w:val="right" w:leader="dot" w:pos="9638"/>
            </w:tabs>
            <w:rPr>
              <w:noProof/>
            </w:rPr>
          </w:pPr>
          <w:hyperlink w:anchor="_Toc243563775" w:history="1">
            <w:r w:rsidRPr="00183386">
              <w:rPr>
                <w:rStyle w:val="Hyperlink"/>
                <w:noProof/>
              </w:rPr>
              <w:t>Task 1 – Personal Brand</w:t>
            </w:r>
            <w:r>
              <w:rPr>
                <w:noProof/>
                <w:webHidden/>
              </w:rPr>
              <w:tab/>
            </w:r>
            <w:r>
              <w:rPr>
                <w:noProof/>
                <w:webHidden/>
              </w:rPr>
              <w:fldChar w:fldCharType="begin"/>
            </w:r>
            <w:r>
              <w:rPr>
                <w:noProof/>
                <w:webHidden/>
              </w:rPr>
              <w:instrText xml:space="preserve"> PAGEREF _Toc243563775 \h </w:instrText>
            </w:r>
            <w:r>
              <w:rPr>
                <w:noProof/>
                <w:webHidden/>
              </w:rPr>
            </w:r>
            <w:r>
              <w:rPr>
                <w:noProof/>
                <w:webHidden/>
              </w:rPr>
              <w:fldChar w:fldCharType="separate"/>
            </w:r>
            <w:r>
              <w:rPr>
                <w:noProof/>
                <w:webHidden/>
              </w:rPr>
              <w:t>3</w:t>
            </w:r>
            <w:r>
              <w:rPr>
                <w:noProof/>
                <w:webHidden/>
              </w:rPr>
              <w:fldChar w:fldCharType="end"/>
            </w:r>
          </w:hyperlink>
        </w:p>
        <w:p w14:paraId="106450EE" w14:textId="5E941D23" w:rsidR="00607252" w:rsidRDefault="00607252">
          <w:pPr>
            <w:pStyle w:val="TOC2"/>
            <w:tabs>
              <w:tab w:val="right" w:leader="dot" w:pos="9638"/>
            </w:tabs>
            <w:rPr>
              <w:noProof/>
            </w:rPr>
          </w:pPr>
          <w:hyperlink w:anchor="_Toc243563776" w:history="1">
            <w:r w:rsidRPr="00183386">
              <w:rPr>
                <w:rStyle w:val="Hyperlink"/>
                <w:noProof/>
              </w:rPr>
              <w:t>Introduction</w:t>
            </w:r>
            <w:r>
              <w:rPr>
                <w:noProof/>
                <w:webHidden/>
              </w:rPr>
              <w:tab/>
            </w:r>
            <w:r>
              <w:rPr>
                <w:noProof/>
                <w:webHidden/>
              </w:rPr>
              <w:fldChar w:fldCharType="begin"/>
            </w:r>
            <w:r>
              <w:rPr>
                <w:noProof/>
                <w:webHidden/>
              </w:rPr>
              <w:instrText xml:space="preserve"> PAGEREF _Toc243563776 \h </w:instrText>
            </w:r>
            <w:r>
              <w:rPr>
                <w:noProof/>
                <w:webHidden/>
              </w:rPr>
            </w:r>
            <w:r>
              <w:rPr>
                <w:noProof/>
                <w:webHidden/>
              </w:rPr>
              <w:fldChar w:fldCharType="separate"/>
            </w:r>
            <w:r>
              <w:rPr>
                <w:noProof/>
                <w:webHidden/>
              </w:rPr>
              <w:t>3</w:t>
            </w:r>
            <w:r>
              <w:rPr>
                <w:noProof/>
                <w:webHidden/>
              </w:rPr>
              <w:fldChar w:fldCharType="end"/>
            </w:r>
          </w:hyperlink>
        </w:p>
        <w:p w14:paraId="73816E02" w14:textId="63E2063F" w:rsidR="00607252" w:rsidRDefault="00607252">
          <w:pPr>
            <w:pStyle w:val="TOC2"/>
            <w:tabs>
              <w:tab w:val="right" w:leader="dot" w:pos="9638"/>
            </w:tabs>
            <w:rPr>
              <w:noProof/>
            </w:rPr>
          </w:pPr>
          <w:hyperlink w:anchor="_Toc243563777" w:history="1">
            <w:r w:rsidRPr="00183386">
              <w:rPr>
                <w:rStyle w:val="Hyperlink"/>
                <w:noProof/>
              </w:rPr>
              <w:t>My current brand and development</w:t>
            </w:r>
            <w:r>
              <w:rPr>
                <w:noProof/>
                <w:webHidden/>
              </w:rPr>
              <w:tab/>
            </w:r>
            <w:r>
              <w:rPr>
                <w:noProof/>
                <w:webHidden/>
              </w:rPr>
              <w:fldChar w:fldCharType="begin"/>
            </w:r>
            <w:r>
              <w:rPr>
                <w:noProof/>
                <w:webHidden/>
              </w:rPr>
              <w:instrText xml:space="preserve"> PAGEREF _Toc243563777 \h </w:instrText>
            </w:r>
            <w:r>
              <w:rPr>
                <w:noProof/>
                <w:webHidden/>
              </w:rPr>
            </w:r>
            <w:r>
              <w:rPr>
                <w:noProof/>
                <w:webHidden/>
              </w:rPr>
              <w:fldChar w:fldCharType="separate"/>
            </w:r>
            <w:r>
              <w:rPr>
                <w:noProof/>
                <w:webHidden/>
              </w:rPr>
              <w:t>3</w:t>
            </w:r>
            <w:r>
              <w:rPr>
                <w:noProof/>
                <w:webHidden/>
              </w:rPr>
              <w:fldChar w:fldCharType="end"/>
            </w:r>
          </w:hyperlink>
        </w:p>
        <w:p w14:paraId="476641BB" w14:textId="5F414360" w:rsidR="00607252" w:rsidRDefault="00607252">
          <w:pPr>
            <w:pStyle w:val="TOC2"/>
            <w:tabs>
              <w:tab w:val="right" w:leader="dot" w:pos="9638"/>
            </w:tabs>
            <w:rPr>
              <w:noProof/>
            </w:rPr>
          </w:pPr>
          <w:hyperlink w:anchor="_Toc243563778" w:history="1">
            <w:r w:rsidRPr="00183386">
              <w:rPr>
                <w:rStyle w:val="Hyperlink"/>
                <w:noProof/>
              </w:rPr>
              <w:t>Conclusion</w:t>
            </w:r>
            <w:r>
              <w:rPr>
                <w:noProof/>
                <w:webHidden/>
              </w:rPr>
              <w:tab/>
            </w:r>
            <w:r>
              <w:rPr>
                <w:noProof/>
                <w:webHidden/>
              </w:rPr>
              <w:fldChar w:fldCharType="begin"/>
            </w:r>
            <w:r>
              <w:rPr>
                <w:noProof/>
                <w:webHidden/>
              </w:rPr>
              <w:instrText xml:space="preserve"> PAGEREF _Toc243563778 \h </w:instrText>
            </w:r>
            <w:r>
              <w:rPr>
                <w:noProof/>
                <w:webHidden/>
              </w:rPr>
            </w:r>
            <w:r>
              <w:rPr>
                <w:noProof/>
                <w:webHidden/>
              </w:rPr>
              <w:fldChar w:fldCharType="separate"/>
            </w:r>
            <w:r>
              <w:rPr>
                <w:noProof/>
                <w:webHidden/>
              </w:rPr>
              <w:t>3</w:t>
            </w:r>
            <w:r>
              <w:rPr>
                <w:noProof/>
                <w:webHidden/>
              </w:rPr>
              <w:fldChar w:fldCharType="end"/>
            </w:r>
          </w:hyperlink>
        </w:p>
        <w:p w14:paraId="38F47847" w14:textId="75827873" w:rsidR="00607252" w:rsidRDefault="00607252">
          <w:pPr>
            <w:pStyle w:val="TOC1"/>
            <w:tabs>
              <w:tab w:val="right" w:leader="dot" w:pos="9638"/>
            </w:tabs>
            <w:rPr>
              <w:noProof/>
            </w:rPr>
          </w:pPr>
          <w:hyperlink w:anchor="_Toc243563779" w:history="1">
            <w:r w:rsidRPr="00183386">
              <w:rPr>
                <w:rStyle w:val="Hyperlink"/>
                <w:noProof/>
              </w:rPr>
              <w:t>Task 2 – Network Map and Rationale</w:t>
            </w:r>
            <w:r>
              <w:rPr>
                <w:noProof/>
                <w:webHidden/>
              </w:rPr>
              <w:tab/>
            </w:r>
            <w:r>
              <w:rPr>
                <w:noProof/>
                <w:webHidden/>
              </w:rPr>
              <w:fldChar w:fldCharType="begin"/>
            </w:r>
            <w:r>
              <w:rPr>
                <w:noProof/>
                <w:webHidden/>
              </w:rPr>
              <w:instrText xml:space="preserve"> PAGEREF _Toc243563779 \h </w:instrText>
            </w:r>
            <w:r>
              <w:rPr>
                <w:noProof/>
                <w:webHidden/>
              </w:rPr>
            </w:r>
            <w:r>
              <w:rPr>
                <w:noProof/>
                <w:webHidden/>
              </w:rPr>
              <w:fldChar w:fldCharType="separate"/>
            </w:r>
            <w:r>
              <w:rPr>
                <w:noProof/>
                <w:webHidden/>
              </w:rPr>
              <w:t>4</w:t>
            </w:r>
            <w:r>
              <w:rPr>
                <w:noProof/>
                <w:webHidden/>
              </w:rPr>
              <w:fldChar w:fldCharType="end"/>
            </w:r>
          </w:hyperlink>
        </w:p>
        <w:p w14:paraId="15B7115D" w14:textId="49EBC700" w:rsidR="00607252" w:rsidRDefault="00607252">
          <w:pPr>
            <w:pStyle w:val="TOC2"/>
            <w:tabs>
              <w:tab w:val="right" w:leader="dot" w:pos="9638"/>
            </w:tabs>
            <w:rPr>
              <w:noProof/>
            </w:rPr>
          </w:pPr>
          <w:hyperlink w:anchor="_Toc243563780" w:history="1">
            <w:r w:rsidRPr="00183386">
              <w:rPr>
                <w:rStyle w:val="Hyperlink"/>
                <w:noProof/>
              </w:rPr>
              <w:t>Network Map</w:t>
            </w:r>
            <w:bookmarkStart w:id="1" w:name="_GoBack"/>
            <w:bookmarkEnd w:id="1"/>
            <w:r>
              <w:rPr>
                <w:noProof/>
                <w:webHidden/>
              </w:rPr>
              <w:tab/>
            </w:r>
            <w:r>
              <w:rPr>
                <w:noProof/>
                <w:webHidden/>
              </w:rPr>
              <w:fldChar w:fldCharType="begin"/>
            </w:r>
            <w:r>
              <w:rPr>
                <w:noProof/>
                <w:webHidden/>
              </w:rPr>
              <w:instrText xml:space="preserve"> PAGEREF _Toc243563780 \h </w:instrText>
            </w:r>
            <w:r>
              <w:rPr>
                <w:noProof/>
                <w:webHidden/>
              </w:rPr>
            </w:r>
            <w:r>
              <w:rPr>
                <w:noProof/>
                <w:webHidden/>
              </w:rPr>
              <w:fldChar w:fldCharType="separate"/>
            </w:r>
            <w:r>
              <w:rPr>
                <w:noProof/>
                <w:webHidden/>
              </w:rPr>
              <w:t>4</w:t>
            </w:r>
            <w:r>
              <w:rPr>
                <w:noProof/>
                <w:webHidden/>
              </w:rPr>
              <w:fldChar w:fldCharType="end"/>
            </w:r>
          </w:hyperlink>
        </w:p>
        <w:p w14:paraId="2B21E0E6" w14:textId="1ADB72D3" w:rsidR="00607252" w:rsidRDefault="00607252">
          <w:pPr>
            <w:pStyle w:val="TOC2"/>
            <w:tabs>
              <w:tab w:val="right" w:leader="dot" w:pos="9638"/>
            </w:tabs>
            <w:rPr>
              <w:noProof/>
            </w:rPr>
          </w:pPr>
          <w:hyperlink w:anchor="_Toc243563781" w:history="1">
            <w:r w:rsidRPr="00183386">
              <w:rPr>
                <w:rStyle w:val="Hyperlink"/>
                <w:noProof/>
              </w:rPr>
              <w:t>Rationale</w:t>
            </w:r>
            <w:r>
              <w:rPr>
                <w:noProof/>
                <w:webHidden/>
              </w:rPr>
              <w:tab/>
            </w:r>
            <w:r>
              <w:rPr>
                <w:noProof/>
                <w:webHidden/>
              </w:rPr>
              <w:fldChar w:fldCharType="begin"/>
            </w:r>
            <w:r>
              <w:rPr>
                <w:noProof/>
                <w:webHidden/>
              </w:rPr>
              <w:instrText xml:space="preserve"> PAGEREF _Toc243563781 \h </w:instrText>
            </w:r>
            <w:r>
              <w:rPr>
                <w:noProof/>
                <w:webHidden/>
              </w:rPr>
            </w:r>
            <w:r>
              <w:rPr>
                <w:noProof/>
                <w:webHidden/>
              </w:rPr>
              <w:fldChar w:fldCharType="separate"/>
            </w:r>
            <w:r>
              <w:rPr>
                <w:noProof/>
                <w:webHidden/>
              </w:rPr>
              <w:t>4</w:t>
            </w:r>
            <w:r>
              <w:rPr>
                <w:noProof/>
                <w:webHidden/>
              </w:rPr>
              <w:fldChar w:fldCharType="end"/>
            </w:r>
          </w:hyperlink>
        </w:p>
        <w:p w14:paraId="4DBD8F4D" w14:textId="77FC9A90" w:rsidR="00607252" w:rsidRDefault="00607252">
          <w:pPr>
            <w:pStyle w:val="TOC1"/>
            <w:tabs>
              <w:tab w:val="right" w:leader="dot" w:pos="9638"/>
            </w:tabs>
            <w:rPr>
              <w:noProof/>
            </w:rPr>
          </w:pPr>
          <w:hyperlink w:anchor="_Toc243563782" w:history="1">
            <w:r w:rsidRPr="00183386">
              <w:rPr>
                <w:rStyle w:val="Hyperlink"/>
                <w:noProof/>
              </w:rPr>
              <w:t>Task 3 – Blog</w:t>
            </w:r>
            <w:r>
              <w:rPr>
                <w:noProof/>
                <w:webHidden/>
              </w:rPr>
              <w:tab/>
            </w:r>
            <w:r>
              <w:rPr>
                <w:noProof/>
                <w:webHidden/>
              </w:rPr>
              <w:fldChar w:fldCharType="begin"/>
            </w:r>
            <w:r>
              <w:rPr>
                <w:noProof/>
                <w:webHidden/>
              </w:rPr>
              <w:instrText xml:space="preserve"> PAGEREF _Toc243563782 \h </w:instrText>
            </w:r>
            <w:r>
              <w:rPr>
                <w:noProof/>
                <w:webHidden/>
              </w:rPr>
            </w:r>
            <w:r>
              <w:rPr>
                <w:noProof/>
                <w:webHidden/>
              </w:rPr>
              <w:fldChar w:fldCharType="separate"/>
            </w:r>
            <w:r>
              <w:rPr>
                <w:noProof/>
                <w:webHidden/>
              </w:rPr>
              <w:t>5</w:t>
            </w:r>
            <w:r>
              <w:rPr>
                <w:noProof/>
                <w:webHidden/>
              </w:rPr>
              <w:fldChar w:fldCharType="end"/>
            </w:r>
          </w:hyperlink>
        </w:p>
        <w:p w14:paraId="7C2F5C34" w14:textId="0B37A807" w:rsidR="00607252" w:rsidRDefault="00607252">
          <w:pPr>
            <w:pStyle w:val="TOC2"/>
            <w:tabs>
              <w:tab w:val="right" w:leader="dot" w:pos="9638"/>
            </w:tabs>
            <w:rPr>
              <w:noProof/>
            </w:rPr>
          </w:pPr>
          <w:hyperlink w:anchor="_Toc243563783" w:history="1">
            <w:r w:rsidRPr="00183386">
              <w:rPr>
                <w:rStyle w:val="Hyperlink"/>
                <w:noProof/>
              </w:rPr>
              <w:t>Digital Healthcare: Are We Leaving Some Patients Behind?</w:t>
            </w:r>
            <w:r>
              <w:rPr>
                <w:noProof/>
                <w:webHidden/>
              </w:rPr>
              <w:tab/>
            </w:r>
            <w:r>
              <w:rPr>
                <w:noProof/>
                <w:webHidden/>
              </w:rPr>
              <w:fldChar w:fldCharType="begin"/>
            </w:r>
            <w:r>
              <w:rPr>
                <w:noProof/>
                <w:webHidden/>
              </w:rPr>
              <w:instrText xml:space="preserve"> PAGEREF _Toc243563783 \h </w:instrText>
            </w:r>
            <w:r>
              <w:rPr>
                <w:noProof/>
                <w:webHidden/>
              </w:rPr>
            </w:r>
            <w:r>
              <w:rPr>
                <w:noProof/>
                <w:webHidden/>
              </w:rPr>
              <w:fldChar w:fldCharType="separate"/>
            </w:r>
            <w:r>
              <w:rPr>
                <w:noProof/>
                <w:webHidden/>
              </w:rPr>
              <w:t>5</w:t>
            </w:r>
            <w:r>
              <w:rPr>
                <w:noProof/>
                <w:webHidden/>
              </w:rPr>
              <w:fldChar w:fldCharType="end"/>
            </w:r>
          </w:hyperlink>
        </w:p>
        <w:p w14:paraId="3FF131EC" w14:textId="65A00420" w:rsidR="00607252" w:rsidRDefault="00607252">
          <w:pPr>
            <w:pStyle w:val="TOC3"/>
            <w:tabs>
              <w:tab w:val="right" w:leader="dot" w:pos="9638"/>
            </w:tabs>
            <w:rPr>
              <w:noProof/>
            </w:rPr>
          </w:pPr>
          <w:hyperlink w:anchor="_Toc243563784" w:history="1">
            <w:r w:rsidRPr="00183386">
              <w:rPr>
                <w:rStyle w:val="Hyperlink"/>
                <w:noProof/>
              </w:rPr>
              <w:t>The benefits of going digital</w:t>
            </w:r>
            <w:r>
              <w:rPr>
                <w:noProof/>
                <w:webHidden/>
              </w:rPr>
              <w:tab/>
            </w:r>
            <w:r>
              <w:rPr>
                <w:noProof/>
                <w:webHidden/>
              </w:rPr>
              <w:fldChar w:fldCharType="begin"/>
            </w:r>
            <w:r>
              <w:rPr>
                <w:noProof/>
                <w:webHidden/>
              </w:rPr>
              <w:instrText xml:space="preserve"> PAGEREF _Toc243563784 \h </w:instrText>
            </w:r>
            <w:r>
              <w:rPr>
                <w:noProof/>
                <w:webHidden/>
              </w:rPr>
            </w:r>
            <w:r>
              <w:rPr>
                <w:noProof/>
                <w:webHidden/>
              </w:rPr>
              <w:fldChar w:fldCharType="separate"/>
            </w:r>
            <w:r>
              <w:rPr>
                <w:noProof/>
                <w:webHidden/>
              </w:rPr>
              <w:t>5</w:t>
            </w:r>
            <w:r>
              <w:rPr>
                <w:noProof/>
                <w:webHidden/>
              </w:rPr>
              <w:fldChar w:fldCharType="end"/>
            </w:r>
          </w:hyperlink>
        </w:p>
        <w:p w14:paraId="23150E77" w14:textId="491192EF" w:rsidR="00607252" w:rsidRDefault="00607252">
          <w:pPr>
            <w:pStyle w:val="TOC3"/>
            <w:tabs>
              <w:tab w:val="right" w:leader="dot" w:pos="9638"/>
            </w:tabs>
            <w:rPr>
              <w:noProof/>
            </w:rPr>
          </w:pPr>
          <w:hyperlink w:anchor="_Toc243563785" w:history="1">
            <w:r w:rsidRPr="00183386">
              <w:rPr>
                <w:rStyle w:val="Hyperlink"/>
                <w:noProof/>
              </w:rPr>
              <w:t>Who may be left behind?</w:t>
            </w:r>
            <w:r>
              <w:rPr>
                <w:noProof/>
                <w:webHidden/>
              </w:rPr>
              <w:tab/>
            </w:r>
            <w:r>
              <w:rPr>
                <w:noProof/>
                <w:webHidden/>
              </w:rPr>
              <w:fldChar w:fldCharType="begin"/>
            </w:r>
            <w:r>
              <w:rPr>
                <w:noProof/>
                <w:webHidden/>
              </w:rPr>
              <w:instrText xml:space="preserve"> PAGEREF _Toc243563785 \h </w:instrText>
            </w:r>
            <w:r>
              <w:rPr>
                <w:noProof/>
                <w:webHidden/>
              </w:rPr>
            </w:r>
            <w:r>
              <w:rPr>
                <w:noProof/>
                <w:webHidden/>
              </w:rPr>
              <w:fldChar w:fldCharType="separate"/>
            </w:r>
            <w:r>
              <w:rPr>
                <w:noProof/>
                <w:webHidden/>
              </w:rPr>
              <w:t>5</w:t>
            </w:r>
            <w:r>
              <w:rPr>
                <w:noProof/>
                <w:webHidden/>
              </w:rPr>
              <w:fldChar w:fldCharType="end"/>
            </w:r>
          </w:hyperlink>
        </w:p>
        <w:p w14:paraId="79D8BC00" w14:textId="46C9D6C8" w:rsidR="00607252" w:rsidRDefault="00607252">
          <w:pPr>
            <w:pStyle w:val="TOC3"/>
            <w:tabs>
              <w:tab w:val="right" w:leader="dot" w:pos="9638"/>
            </w:tabs>
            <w:rPr>
              <w:noProof/>
            </w:rPr>
          </w:pPr>
          <w:hyperlink w:anchor="_Toc243563786" w:history="1">
            <w:r w:rsidRPr="00183386">
              <w:rPr>
                <w:rStyle w:val="Hyperlink"/>
                <w:noProof/>
              </w:rPr>
              <w:t>Conclusion</w:t>
            </w:r>
            <w:r>
              <w:rPr>
                <w:noProof/>
                <w:webHidden/>
              </w:rPr>
              <w:tab/>
            </w:r>
            <w:r>
              <w:rPr>
                <w:noProof/>
                <w:webHidden/>
              </w:rPr>
              <w:fldChar w:fldCharType="begin"/>
            </w:r>
            <w:r>
              <w:rPr>
                <w:noProof/>
                <w:webHidden/>
              </w:rPr>
              <w:instrText xml:space="preserve"> PAGEREF _Toc243563786 \h </w:instrText>
            </w:r>
            <w:r>
              <w:rPr>
                <w:noProof/>
                <w:webHidden/>
              </w:rPr>
            </w:r>
            <w:r>
              <w:rPr>
                <w:noProof/>
                <w:webHidden/>
              </w:rPr>
              <w:fldChar w:fldCharType="separate"/>
            </w:r>
            <w:r>
              <w:rPr>
                <w:noProof/>
                <w:webHidden/>
              </w:rPr>
              <w:t>6</w:t>
            </w:r>
            <w:r>
              <w:rPr>
                <w:noProof/>
                <w:webHidden/>
              </w:rPr>
              <w:fldChar w:fldCharType="end"/>
            </w:r>
          </w:hyperlink>
        </w:p>
        <w:p w14:paraId="0AB144DD" w14:textId="4C50E97A" w:rsidR="00607252" w:rsidRDefault="00607252">
          <w:pPr>
            <w:pStyle w:val="TOC1"/>
            <w:tabs>
              <w:tab w:val="right" w:leader="dot" w:pos="9638"/>
            </w:tabs>
            <w:rPr>
              <w:noProof/>
            </w:rPr>
          </w:pPr>
          <w:hyperlink w:anchor="_Toc243563787" w:history="1">
            <w:r w:rsidRPr="00183386">
              <w:rPr>
                <w:rStyle w:val="Hyperlink"/>
                <w:noProof/>
              </w:rPr>
              <w:t>Task 4 – NHS Equality, Diversity and Inclusion (EDI) Quiz</w:t>
            </w:r>
            <w:r>
              <w:rPr>
                <w:noProof/>
                <w:webHidden/>
              </w:rPr>
              <w:tab/>
            </w:r>
            <w:r>
              <w:rPr>
                <w:noProof/>
                <w:webHidden/>
              </w:rPr>
              <w:fldChar w:fldCharType="begin"/>
            </w:r>
            <w:r>
              <w:rPr>
                <w:noProof/>
                <w:webHidden/>
              </w:rPr>
              <w:instrText xml:space="preserve"> PAGEREF _Toc243563787 \h </w:instrText>
            </w:r>
            <w:r>
              <w:rPr>
                <w:noProof/>
                <w:webHidden/>
              </w:rPr>
            </w:r>
            <w:r>
              <w:rPr>
                <w:noProof/>
                <w:webHidden/>
              </w:rPr>
              <w:fldChar w:fldCharType="separate"/>
            </w:r>
            <w:r>
              <w:rPr>
                <w:noProof/>
                <w:webHidden/>
              </w:rPr>
              <w:t>6</w:t>
            </w:r>
            <w:r>
              <w:rPr>
                <w:noProof/>
                <w:webHidden/>
              </w:rPr>
              <w:fldChar w:fldCharType="end"/>
            </w:r>
          </w:hyperlink>
        </w:p>
        <w:p w14:paraId="4DAB8550" w14:textId="01E58316" w:rsidR="00607252" w:rsidRDefault="00607252">
          <w:pPr>
            <w:pStyle w:val="TOC1"/>
            <w:tabs>
              <w:tab w:val="right" w:leader="dot" w:pos="9638"/>
            </w:tabs>
            <w:rPr>
              <w:noProof/>
            </w:rPr>
          </w:pPr>
          <w:hyperlink w:anchor="_Toc243563788" w:history="1">
            <w:r w:rsidRPr="00183386">
              <w:rPr>
                <w:rStyle w:val="Hyperlink"/>
                <w:noProof/>
              </w:rPr>
              <w:t>Task 5 – A Letter to My Younger Self</w:t>
            </w:r>
            <w:r>
              <w:rPr>
                <w:noProof/>
                <w:webHidden/>
              </w:rPr>
              <w:tab/>
            </w:r>
            <w:r>
              <w:rPr>
                <w:noProof/>
                <w:webHidden/>
              </w:rPr>
              <w:fldChar w:fldCharType="begin"/>
            </w:r>
            <w:r>
              <w:rPr>
                <w:noProof/>
                <w:webHidden/>
              </w:rPr>
              <w:instrText xml:space="preserve"> PAGEREF _Toc243563788 \h </w:instrText>
            </w:r>
            <w:r>
              <w:rPr>
                <w:noProof/>
                <w:webHidden/>
              </w:rPr>
            </w:r>
            <w:r>
              <w:rPr>
                <w:noProof/>
                <w:webHidden/>
              </w:rPr>
              <w:fldChar w:fldCharType="separate"/>
            </w:r>
            <w:r>
              <w:rPr>
                <w:noProof/>
                <w:webHidden/>
              </w:rPr>
              <w:t>7</w:t>
            </w:r>
            <w:r>
              <w:rPr>
                <w:noProof/>
                <w:webHidden/>
              </w:rPr>
              <w:fldChar w:fldCharType="end"/>
            </w:r>
          </w:hyperlink>
        </w:p>
        <w:p w14:paraId="48261C4A" w14:textId="7C1AB484" w:rsidR="00607252" w:rsidRDefault="00607252">
          <w:pPr>
            <w:pStyle w:val="TOC1"/>
            <w:tabs>
              <w:tab w:val="right" w:leader="dot" w:pos="9638"/>
            </w:tabs>
            <w:rPr>
              <w:noProof/>
            </w:rPr>
          </w:pPr>
          <w:hyperlink w:anchor="_Toc243563789" w:history="1">
            <w:r w:rsidRPr="00183386">
              <w:rPr>
                <w:rStyle w:val="Hyperlink"/>
                <w:noProof/>
              </w:rPr>
              <w:t>Task 6 – Gantt Chart: Nine-Month Employment Plan</w:t>
            </w:r>
            <w:r>
              <w:rPr>
                <w:noProof/>
                <w:webHidden/>
              </w:rPr>
              <w:tab/>
            </w:r>
            <w:r>
              <w:rPr>
                <w:noProof/>
                <w:webHidden/>
              </w:rPr>
              <w:fldChar w:fldCharType="begin"/>
            </w:r>
            <w:r>
              <w:rPr>
                <w:noProof/>
                <w:webHidden/>
              </w:rPr>
              <w:instrText xml:space="preserve"> PAGEREF _Toc243563789 \h </w:instrText>
            </w:r>
            <w:r>
              <w:rPr>
                <w:noProof/>
                <w:webHidden/>
              </w:rPr>
            </w:r>
            <w:r>
              <w:rPr>
                <w:noProof/>
                <w:webHidden/>
              </w:rPr>
              <w:fldChar w:fldCharType="separate"/>
            </w:r>
            <w:r>
              <w:rPr>
                <w:noProof/>
                <w:webHidden/>
              </w:rPr>
              <w:t>8</w:t>
            </w:r>
            <w:r>
              <w:rPr>
                <w:noProof/>
                <w:webHidden/>
              </w:rPr>
              <w:fldChar w:fldCharType="end"/>
            </w:r>
          </w:hyperlink>
        </w:p>
        <w:p w14:paraId="79180EA2" w14:textId="72EDEB4C" w:rsidR="00607252" w:rsidRDefault="00607252">
          <w:pPr>
            <w:pStyle w:val="TOC1"/>
            <w:tabs>
              <w:tab w:val="right" w:leader="dot" w:pos="9638"/>
            </w:tabs>
            <w:rPr>
              <w:noProof/>
            </w:rPr>
          </w:pPr>
          <w:hyperlink w:anchor="_Toc243563790" w:history="1">
            <w:r w:rsidRPr="00183386">
              <w:rPr>
                <w:rStyle w:val="Hyperlink"/>
                <w:noProof/>
              </w:rPr>
              <w:t>Task 7 – Making Changes: Report</w:t>
            </w:r>
            <w:r>
              <w:rPr>
                <w:noProof/>
                <w:webHidden/>
              </w:rPr>
              <w:tab/>
            </w:r>
            <w:r>
              <w:rPr>
                <w:noProof/>
                <w:webHidden/>
              </w:rPr>
              <w:fldChar w:fldCharType="begin"/>
            </w:r>
            <w:r>
              <w:rPr>
                <w:noProof/>
                <w:webHidden/>
              </w:rPr>
              <w:instrText xml:space="preserve"> PAGEREF _Toc243563790 \h </w:instrText>
            </w:r>
            <w:r>
              <w:rPr>
                <w:noProof/>
                <w:webHidden/>
              </w:rPr>
            </w:r>
            <w:r>
              <w:rPr>
                <w:noProof/>
                <w:webHidden/>
              </w:rPr>
              <w:fldChar w:fldCharType="separate"/>
            </w:r>
            <w:r>
              <w:rPr>
                <w:noProof/>
                <w:webHidden/>
              </w:rPr>
              <w:t>9</w:t>
            </w:r>
            <w:r>
              <w:rPr>
                <w:noProof/>
                <w:webHidden/>
              </w:rPr>
              <w:fldChar w:fldCharType="end"/>
            </w:r>
          </w:hyperlink>
        </w:p>
        <w:p w14:paraId="2AF64F32" w14:textId="51A962B1" w:rsidR="00607252" w:rsidRDefault="00607252">
          <w:pPr>
            <w:pStyle w:val="TOC2"/>
            <w:tabs>
              <w:tab w:val="right" w:leader="dot" w:pos="9638"/>
            </w:tabs>
            <w:rPr>
              <w:noProof/>
            </w:rPr>
          </w:pPr>
          <w:hyperlink w:anchor="_Toc243563791" w:history="1">
            <w:r w:rsidRPr="00183386">
              <w:rPr>
                <w:rStyle w:val="Hyperlink"/>
                <w:noProof/>
              </w:rPr>
              <w:t>Introducing regular person-centred care training in a care home</w:t>
            </w:r>
            <w:r>
              <w:rPr>
                <w:noProof/>
                <w:webHidden/>
              </w:rPr>
              <w:tab/>
            </w:r>
            <w:r>
              <w:rPr>
                <w:noProof/>
                <w:webHidden/>
              </w:rPr>
              <w:fldChar w:fldCharType="begin"/>
            </w:r>
            <w:r>
              <w:rPr>
                <w:noProof/>
                <w:webHidden/>
              </w:rPr>
              <w:instrText xml:space="preserve"> PAGEREF _Toc243563791 \h </w:instrText>
            </w:r>
            <w:r>
              <w:rPr>
                <w:noProof/>
                <w:webHidden/>
              </w:rPr>
            </w:r>
            <w:r>
              <w:rPr>
                <w:noProof/>
                <w:webHidden/>
              </w:rPr>
              <w:fldChar w:fldCharType="separate"/>
            </w:r>
            <w:r>
              <w:rPr>
                <w:noProof/>
                <w:webHidden/>
              </w:rPr>
              <w:t>9</w:t>
            </w:r>
            <w:r>
              <w:rPr>
                <w:noProof/>
                <w:webHidden/>
              </w:rPr>
              <w:fldChar w:fldCharType="end"/>
            </w:r>
          </w:hyperlink>
        </w:p>
        <w:p w14:paraId="4648EBD5" w14:textId="219D7FF9" w:rsidR="00607252" w:rsidRDefault="00607252">
          <w:pPr>
            <w:pStyle w:val="TOC3"/>
            <w:tabs>
              <w:tab w:val="right" w:leader="dot" w:pos="9638"/>
            </w:tabs>
            <w:rPr>
              <w:noProof/>
            </w:rPr>
          </w:pPr>
          <w:hyperlink w:anchor="_Toc243563792" w:history="1">
            <w:r w:rsidRPr="00183386">
              <w:rPr>
                <w:rStyle w:val="Hyperlink"/>
                <w:noProof/>
              </w:rPr>
              <w:t>Purpose of the change</w:t>
            </w:r>
            <w:r>
              <w:rPr>
                <w:noProof/>
                <w:webHidden/>
              </w:rPr>
              <w:tab/>
            </w:r>
            <w:r>
              <w:rPr>
                <w:noProof/>
                <w:webHidden/>
              </w:rPr>
              <w:fldChar w:fldCharType="begin"/>
            </w:r>
            <w:r>
              <w:rPr>
                <w:noProof/>
                <w:webHidden/>
              </w:rPr>
              <w:instrText xml:space="preserve"> PAGEREF _Toc243563792 \h </w:instrText>
            </w:r>
            <w:r>
              <w:rPr>
                <w:noProof/>
                <w:webHidden/>
              </w:rPr>
            </w:r>
            <w:r>
              <w:rPr>
                <w:noProof/>
                <w:webHidden/>
              </w:rPr>
              <w:fldChar w:fldCharType="separate"/>
            </w:r>
            <w:r>
              <w:rPr>
                <w:noProof/>
                <w:webHidden/>
              </w:rPr>
              <w:t>9</w:t>
            </w:r>
            <w:r>
              <w:rPr>
                <w:noProof/>
                <w:webHidden/>
              </w:rPr>
              <w:fldChar w:fldCharType="end"/>
            </w:r>
          </w:hyperlink>
        </w:p>
        <w:p w14:paraId="768C2CD5" w14:textId="739545DE" w:rsidR="00607252" w:rsidRDefault="00607252">
          <w:pPr>
            <w:pStyle w:val="TOC3"/>
            <w:tabs>
              <w:tab w:val="right" w:leader="dot" w:pos="9638"/>
            </w:tabs>
            <w:rPr>
              <w:noProof/>
            </w:rPr>
          </w:pPr>
          <w:hyperlink w:anchor="_Toc243563793" w:history="1">
            <w:r w:rsidRPr="00183386">
              <w:rPr>
                <w:rStyle w:val="Hyperlink"/>
                <w:noProof/>
              </w:rPr>
              <w:t>How will the change be achieved?</w:t>
            </w:r>
            <w:r>
              <w:rPr>
                <w:noProof/>
                <w:webHidden/>
              </w:rPr>
              <w:tab/>
            </w:r>
            <w:r>
              <w:rPr>
                <w:noProof/>
                <w:webHidden/>
              </w:rPr>
              <w:fldChar w:fldCharType="begin"/>
            </w:r>
            <w:r>
              <w:rPr>
                <w:noProof/>
                <w:webHidden/>
              </w:rPr>
              <w:instrText xml:space="preserve"> PAGEREF _Toc243563793 \h </w:instrText>
            </w:r>
            <w:r>
              <w:rPr>
                <w:noProof/>
                <w:webHidden/>
              </w:rPr>
            </w:r>
            <w:r>
              <w:rPr>
                <w:noProof/>
                <w:webHidden/>
              </w:rPr>
              <w:fldChar w:fldCharType="separate"/>
            </w:r>
            <w:r>
              <w:rPr>
                <w:noProof/>
                <w:webHidden/>
              </w:rPr>
              <w:t>10</w:t>
            </w:r>
            <w:r>
              <w:rPr>
                <w:noProof/>
                <w:webHidden/>
              </w:rPr>
              <w:fldChar w:fldCharType="end"/>
            </w:r>
          </w:hyperlink>
        </w:p>
        <w:p w14:paraId="7AA0DB24" w14:textId="19FE9D0E" w:rsidR="00607252" w:rsidRDefault="00607252">
          <w:pPr>
            <w:pStyle w:val="TOC3"/>
            <w:tabs>
              <w:tab w:val="right" w:leader="dot" w:pos="9638"/>
            </w:tabs>
            <w:rPr>
              <w:noProof/>
            </w:rPr>
          </w:pPr>
          <w:hyperlink w:anchor="_Toc243563794" w:history="1">
            <w:r w:rsidRPr="00183386">
              <w:rPr>
                <w:rStyle w:val="Hyperlink"/>
                <w:noProof/>
              </w:rPr>
              <w:t>Skills and barriers</w:t>
            </w:r>
            <w:r>
              <w:rPr>
                <w:noProof/>
                <w:webHidden/>
              </w:rPr>
              <w:tab/>
            </w:r>
            <w:r>
              <w:rPr>
                <w:noProof/>
                <w:webHidden/>
              </w:rPr>
              <w:fldChar w:fldCharType="begin"/>
            </w:r>
            <w:r>
              <w:rPr>
                <w:noProof/>
                <w:webHidden/>
              </w:rPr>
              <w:instrText xml:space="preserve"> PAGEREF _Toc243563794 \h </w:instrText>
            </w:r>
            <w:r>
              <w:rPr>
                <w:noProof/>
                <w:webHidden/>
              </w:rPr>
            </w:r>
            <w:r>
              <w:rPr>
                <w:noProof/>
                <w:webHidden/>
              </w:rPr>
              <w:fldChar w:fldCharType="separate"/>
            </w:r>
            <w:r>
              <w:rPr>
                <w:noProof/>
                <w:webHidden/>
              </w:rPr>
              <w:t>10</w:t>
            </w:r>
            <w:r>
              <w:rPr>
                <w:noProof/>
                <w:webHidden/>
              </w:rPr>
              <w:fldChar w:fldCharType="end"/>
            </w:r>
          </w:hyperlink>
        </w:p>
        <w:p w14:paraId="0803E659" w14:textId="3BCB4CBA" w:rsidR="00607252" w:rsidRDefault="00607252">
          <w:pPr>
            <w:pStyle w:val="TOC3"/>
            <w:tabs>
              <w:tab w:val="right" w:leader="dot" w:pos="9638"/>
            </w:tabs>
            <w:rPr>
              <w:noProof/>
            </w:rPr>
          </w:pPr>
          <w:hyperlink w:anchor="_Toc243563795" w:history="1">
            <w:r w:rsidRPr="00183386">
              <w:rPr>
                <w:rStyle w:val="Hyperlink"/>
                <w:noProof/>
              </w:rPr>
              <w:t>Conclusion</w:t>
            </w:r>
            <w:r>
              <w:rPr>
                <w:noProof/>
                <w:webHidden/>
              </w:rPr>
              <w:tab/>
            </w:r>
            <w:r>
              <w:rPr>
                <w:noProof/>
                <w:webHidden/>
              </w:rPr>
              <w:fldChar w:fldCharType="begin"/>
            </w:r>
            <w:r>
              <w:rPr>
                <w:noProof/>
                <w:webHidden/>
              </w:rPr>
              <w:instrText xml:space="preserve"> PAGEREF _Toc243563795 \h </w:instrText>
            </w:r>
            <w:r>
              <w:rPr>
                <w:noProof/>
                <w:webHidden/>
              </w:rPr>
            </w:r>
            <w:r>
              <w:rPr>
                <w:noProof/>
                <w:webHidden/>
              </w:rPr>
              <w:fldChar w:fldCharType="separate"/>
            </w:r>
            <w:r>
              <w:rPr>
                <w:noProof/>
                <w:webHidden/>
              </w:rPr>
              <w:t>10</w:t>
            </w:r>
            <w:r>
              <w:rPr>
                <w:noProof/>
                <w:webHidden/>
              </w:rPr>
              <w:fldChar w:fldCharType="end"/>
            </w:r>
          </w:hyperlink>
        </w:p>
        <w:p w14:paraId="18A897F6" w14:textId="1DD849F9" w:rsidR="00607252" w:rsidRDefault="00607252">
          <w:pPr>
            <w:pStyle w:val="TOC1"/>
            <w:tabs>
              <w:tab w:val="right" w:leader="dot" w:pos="9638"/>
            </w:tabs>
            <w:rPr>
              <w:noProof/>
            </w:rPr>
          </w:pPr>
          <w:hyperlink w:anchor="_Toc243563796" w:history="1">
            <w:r w:rsidRPr="00183386">
              <w:rPr>
                <w:rStyle w:val="Hyperlink"/>
                <w:noProof/>
              </w:rPr>
              <w:t>Reference List</w:t>
            </w:r>
            <w:r>
              <w:rPr>
                <w:noProof/>
                <w:webHidden/>
              </w:rPr>
              <w:tab/>
            </w:r>
            <w:r>
              <w:rPr>
                <w:noProof/>
                <w:webHidden/>
              </w:rPr>
              <w:fldChar w:fldCharType="begin"/>
            </w:r>
            <w:r>
              <w:rPr>
                <w:noProof/>
                <w:webHidden/>
              </w:rPr>
              <w:instrText xml:space="preserve"> PAGEREF _Toc243563796 \h </w:instrText>
            </w:r>
            <w:r>
              <w:rPr>
                <w:noProof/>
                <w:webHidden/>
              </w:rPr>
            </w:r>
            <w:r>
              <w:rPr>
                <w:noProof/>
                <w:webHidden/>
              </w:rPr>
              <w:fldChar w:fldCharType="separate"/>
            </w:r>
            <w:r>
              <w:rPr>
                <w:noProof/>
                <w:webHidden/>
              </w:rPr>
              <w:t>12</w:t>
            </w:r>
            <w:r>
              <w:rPr>
                <w:noProof/>
                <w:webHidden/>
              </w:rPr>
              <w:fldChar w:fldCharType="end"/>
            </w:r>
          </w:hyperlink>
        </w:p>
        <w:p w14:paraId="5D417C7F" w14:textId="0D9AA93B" w:rsidR="00607252" w:rsidRDefault="00607252">
          <w:r>
            <w:rPr>
              <w:b/>
              <w:bCs/>
              <w:noProof/>
            </w:rPr>
            <w:fldChar w:fldCharType="end"/>
          </w:r>
        </w:p>
      </w:sdtContent>
    </w:sdt>
    <w:p w14:paraId="27E2A889" w14:textId="21DBDE07" w:rsidR="00061875" w:rsidRDefault="00061875"/>
    <w:p w14:paraId="3D685DB2" w14:textId="77777777" w:rsidR="00061875" w:rsidRDefault="004F1401">
      <w:pPr>
        <w:rPr>
          <w:b/>
          <w:bCs/>
          <w:color w:val="000000"/>
          <w:sz w:val="30"/>
          <w:szCs w:val="30"/>
        </w:rPr>
      </w:pPr>
      <w:r>
        <w:br w:type="page"/>
      </w:r>
    </w:p>
    <w:p w14:paraId="67DF4BE8" w14:textId="77777777" w:rsidR="00061875" w:rsidRDefault="004F1401">
      <w:pPr>
        <w:pStyle w:val="Heading1"/>
        <w:rPr>
          <w:color w:val="000000"/>
        </w:rPr>
      </w:pPr>
      <w:bookmarkStart w:id="2" w:name="_fv7x9ympuam7" w:colFirst="0" w:colLast="0"/>
      <w:bookmarkStart w:id="3" w:name="_Toc243563774"/>
      <w:bookmarkEnd w:id="2"/>
      <w:r>
        <w:rPr>
          <w:color w:val="000000"/>
        </w:rPr>
        <w:lastRenderedPageBreak/>
        <w:t>Assessment 1 Portfolio</w:t>
      </w:r>
      <w:bookmarkEnd w:id="3"/>
      <w:r>
        <w:rPr>
          <w:color w:val="000000"/>
        </w:rPr>
        <w:t xml:space="preserve"> </w:t>
      </w:r>
    </w:p>
    <w:p w14:paraId="7C6FDFBD" w14:textId="77777777" w:rsidR="00061875" w:rsidRDefault="004F1401">
      <w:r>
        <w:rPr>
          <w:b/>
          <w:bCs/>
        </w:rPr>
        <w:t xml:space="preserve">Purpose of the portfolio. </w:t>
      </w:r>
    </w:p>
    <w:p w14:paraId="6AE75B68" w14:textId="77777777" w:rsidR="00061875" w:rsidRDefault="004F1401">
      <w:r>
        <w:t>This portfolio reflects on my personal growth and career advancement toward becoming a healthcare worker. In these seven tasks, I explore my personal branding skills, networking abilities, and understanding of current health and social care issues, includi</w:t>
      </w:r>
      <w:r>
        <w:t>ng equality and inclusion, emotional intelligence and resilience, and managing change and career planning within an organisation or institution such as a hospital/healthcare facility.</w:t>
      </w:r>
    </w:p>
    <w:p w14:paraId="48AA8776" w14:textId="77777777" w:rsidR="00061875" w:rsidRDefault="004F1401">
      <w:pPr>
        <w:pStyle w:val="Heading1"/>
        <w:spacing w:line="240" w:lineRule="auto"/>
        <w:rPr>
          <w:color w:val="000000"/>
        </w:rPr>
      </w:pPr>
      <w:bookmarkStart w:id="4" w:name="_qfbcquwzlso0" w:colFirst="0" w:colLast="0"/>
      <w:bookmarkStart w:id="5" w:name="_Toc243563775"/>
      <w:bookmarkEnd w:id="4"/>
      <w:r>
        <w:rPr>
          <w:color w:val="000000"/>
        </w:rPr>
        <w:t>Task 1 – Personal Brand</w:t>
      </w:r>
      <w:bookmarkEnd w:id="5"/>
    </w:p>
    <w:p w14:paraId="511B9C3F" w14:textId="77777777" w:rsidR="00061875" w:rsidRDefault="004F1401">
      <w:pPr>
        <w:pStyle w:val="Heading2"/>
        <w:rPr>
          <w:color w:val="000000"/>
        </w:rPr>
      </w:pPr>
      <w:bookmarkStart w:id="6" w:name="_1e150b58pp4o" w:colFirst="0" w:colLast="0"/>
      <w:bookmarkStart w:id="7" w:name="_Toc243563776"/>
      <w:bookmarkEnd w:id="6"/>
      <w:r>
        <w:rPr>
          <w:color w:val="000000"/>
        </w:rPr>
        <w:t>Introduction</w:t>
      </w:r>
      <w:bookmarkEnd w:id="7"/>
    </w:p>
    <w:p w14:paraId="2B4609AF" w14:textId="77777777" w:rsidR="00061875" w:rsidRDefault="004F1401">
      <w:r>
        <w:t>My personal brand is the profession</w:t>
      </w:r>
      <w:r>
        <w:t xml:space="preserve">al identity I present to employers, colleagues, and customers through my values, abilities, behaviour patterns, and communication style. Personal branding helps individuals express themselves uniquely and build a professional identity (Gorbatov </w:t>
      </w:r>
      <w:r w:rsidRPr="000B158A">
        <w:rPr>
          <w:i/>
        </w:rPr>
        <w:t>et al</w:t>
      </w:r>
      <w:r>
        <w:t>., 201</w:t>
      </w:r>
      <w:r>
        <w:t xml:space="preserve">8). This matters to me because I want to become a Healthcare Assistant, where trustworthiness and respectful, kind care matter most. </w:t>
      </w:r>
    </w:p>
    <w:p w14:paraId="38EE4E86" w14:textId="77777777" w:rsidR="00061875" w:rsidRDefault="004F1401">
      <w:pPr>
        <w:pStyle w:val="Heading2"/>
      </w:pPr>
      <w:bookmarkStart w:id="8" w:name="_d60ai47hbs6o" w:colFirst="0" w:colLast="0"/>
      <w:bookmarkStart w:id="9" w:name="_Toc243563777"/>
      <w:bookmarkEnd w:id="8"/>
      <w:r>
        <w:rPr>
          <w:color w:val="000000"/>
        </w:rPr>
        <w:t>My current brand and development</w:t>
      </w:r>
      <w:bookmarkEnd w:id="9"/>
    </w:p>
    <w:p w14:paraId="29473D41" w14:textId="77777777" w:rsidR="00061875" w:rsidRDefault="004F1401">
      <w:r>
        <w:t>I am kind-hearted, diligent, organised, and eager for knowledge. Good communication is an</w:t>
      </w:r>
      <w:r>
        <w:t xml:space="preserve">other strength, as health and social care depend on listening to people, explaining information clearly, and working respectfully with colleagues. I want employers to view me as dependable, patient and committed to learning. </w:t>
      </w:r>
    </w:p>
    <w:p w14:paraId="2D05A089" w14:textId="2355A03F" w:rsidR="00061875" w:rsidRDefault="004F1401">
      <w:r>
        <w:t>However, I recognise that my p</w:t>
      </w:r>
      <w:r>
        <w:t>rofessional brand is still developing because I am currently studying and need more practical experience in a health care environment. To enhance my brand, I</w:t>
      </w:r>
      <w:r w:rsidR="000B158A">
        <w:t xml:space="preserve"> wi</w:t>
      </w:r>
      <w:r>
        <w:t>ll boost my self-esteem, acquire useful skills from other people’s experiences, ask for feedback o</w:t>
      </w:r>
      <w:r>
        <w:t xml:space="preserve">n them and keep learning about person-centred care. </w:t>
      </w:r>
    </w:p>
    <w:p w14:paraId="4BEC6AE8" w14:textId="77777777" w:rsidR="00061875" w:rsidRDefault="004F1401">
      <w:r>
        <w:t>I'll also use professional networks like LinkedIn and university contacts to learn more about job opportunities in the healthcare industry. Personal branding is more than just self-promotion. It's an ong</w:t>
      </w:r>
      <w:r>
        <w:t>oing process of communicating and developing a professional identity (Shepherd, 2005).</w:t>
      </w:r>
    </w:p>
    <w:p w14:paraId="47CE1688" w14:textId="77777777" w:rsidR="00061875" w:rsidRDefault="004F1401">
      <w:pPr>
        <w:pStyle w:val="Heading2"/>
        <w:rPr>
          <w:color w:val="000000"/>
        </w:rPr>
      </w:pPr>
      <w:bookmarkStart w:id="10" w:name="_oho8ukbrji9o" w:colFirst="0" w:colLast="0"/>
      <w:bookmarkStart w:id="11" w:name="_Toc243563778"/>
      <w:bookmarkEnd w:id="10"/>
      <w:r>
        <w:rPr>
          <w:color w:val="000000"/>
        </w:rPr>
        <w:t>Conclusion</w:t>
      </w:r>
      <w:bookmarkEnd w:id="11"/>
    </w:p>
    <w:p w14:paraId="4843277D" w14:textId="77777777" w:rsidR="00061875" w:rsidRDefault="004F1401">
      <w:r>
        <w:t>Developing my personal brand will help me showcase my skills while identifying weaknesses to address before applying for healthcare assistant positions. By co</w:t>
      </w:r>
      <w:r>
        <w:t xml:space="preserve">mbining caring values with effective communication skills, organisational abilities, hands-on knowledge, and ongoing education, I can </w:t>
      </w:r>
      <w:r>
        <w:lastRenderedPageBreak/>
        <w:t>develop a unique professional identity that supports my career aspirations and long-term employment goals.</w:t>
      </w:r>
    </w:p>
    <w:p w14:paraId="534EB635" w14:textId="77777777" w:rsidR="00061875" w:rsidRDefault="004F1401">
      <w:pPr>
        <w:pStyle w:val="Heading1"/>
        <w:rPr>
          <w:color w:val="000000"/>
        </w:rPr>
      </w:pPr>
      <w:bookmarkStart w:id="12" w:name="_q6ncdjtr859g" w:colFirst="0" w:colLast="0"/>
      <w:bookmarkStart w:id="13" w:name="_Toc243563779"/>
      <w:bookmarkEnd w:id="12"/>
      <w:r>
        <w:rPr>
          <w:color w:val="000000"/>
        </w:rPr>
        <w:t>Task 2 – Networ</w:t>
      </w:r>
      <w:r>
        <w:rPr>
          <w:color w:val="000000"/>
        </w:rPr>
        <w:t>k Map and Rationale</w:t>
      </w:r>
      <w:bookmarkEnd w:id="13"/>
    </w:p>
    <w:p w14:paraId="0DB0FA41" w14:textId="77777777" w:rsidR="00061875" w:rsidRDefault="00061875">
      <w:pPr>
        <w:jc w:val="center"/>
      </w:pPr>
    </w:p>
    <w:p w14:paraId="597D51C6" w14:textId="77777777" w:rsidR="00061875" w:rsidRDefault="004F1401">
      <w:pPr>
        <w:jc w:val="center"/>
      </w:pPr>
      <w:r>
        <w:rPr>
          <w:noProof/>
        </w:rPr>
        <w:drawing>
          <wp:inline distT="114300" distB="114300" distL="114300" distR="114300" wp14:anchorId="4D7366D9" wp14:editId="5F3D7E81">
            <wp:extent cx="6126480" cy="4559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126480" cy="4559300"/>
                    </a:xfrm>
                    <a:prstGeom prst="rect">
                      <a:avLst/>
                    </a:prstGeom>
                    <a:ln/>
                  </pic:spPr>
                </pic:pic>
              </a:graphicData>
            </a:graphic>
          </wp:inline>
        </w:drawing>
      </w:r>
    </w:p>
    <w:p w14:paraId="02C84782" w14:textId="77777777" w:rsidR="00061875" w:rsidRDefault="004F1401">
      <w:pPr>
        <w:pStyle w:val="Heading2"/>
        <w:rPr>
          <w:color w:val="000000"/>
        </w:rPr>
      </w:pPr>
      <w:bookmarkStart w:id="14" w:name="_k1bnr5dq3gid" w:colFirst="0" w:colLast="0"/>
      <w:bookmarkStart w:id="15" w:name="_Toc243563780"/>
      <w:bookmarkEnd w:id="14"/>
      <w:r>
        <w:rPr>
          <w:color w:val="000000"/>
        </w:rPr>
        <w:t>Network Map</w:t>
      </w:r>
      <w:bookmarkEnd w:id="15"/>
    </w:p>
    <w:p w14:paraId="586BEACA" w14:textId="77777777" w:rsidR="00061875" w:rsidRDefault="004F1401">
      <w:pPr>
        <w:pStyle w:val="Heading2"/>
        <w:rPr>
          <w:color w:val="000000"/>
        </w:rPr>
      </w:pPr>
      <w:bookmarkStart w:id="16" w:name="_f3fsz96s8d5m" w:colFirst="0" w:colLast="0"/>
      <w:bookmarkStart w:id="17" w:name="_Toc243563781"/>
      <w:bookmarkEnd w:id="16"/>
      <w:r>
        <w:rPr>
          <w:color w:val="000000"/>
        </w:rPr>
        <w:t>Rationale</w:t>
      </w:r>
      <w:bookmarkEnd w:id="17"/>
    </w:p>
    <w:p w14:paraId="3F1B39CD" w14:textId="77777777" w:rsidR="00061875" w:rsidRDefault="004F1401">
      <w:r>
        <w:t xml:space="preserve">My network is currently a hybrid and selective network. It is selective because many of my strongest relationships are with people I already know, including friends, lecturers, classmates and colleagues. It </w:t>
      </w:r>
      <w:r>
        <w:t>is hybrid because these connections provide different kinds of help: social connection, emotional support and career or study guidance. Close relationships provide bonding social capital, which can offer support and a sense of belonging (Putnam, 2000).</w:t>
      </w:r>
    </w:p>
    <w:p w14:paraId="128545F7" w14:textId="77777777" w:rsidR="00061875" w:rsidRDefault="004F1401">
      <w:r>
        <w:lastRenderedPageBreak/>
        <w:t>One limitation is that I have fewer bridging ties with people outside my existing circle and fewer linking connections with people in positions to provide professional guidance or access to opportunities. Bridging ties can introduce information from outsid</w:t>
      </w:r>
      <w:r>
        <w:t>e a close network; Granovetter (1973) explains why weaker ties can be valuable sources of new information. Linking social capital refers to connections across differences in power or institutional position, such as contact with a careers adviser or a healt</w:t>
      </w:r>
      <w:r>
        <w:t>hcare recruitment team. I would like to connect with healthcare assistants, care-home staff, NHS staff and health-sector recruiters.</w:t>
      </w:r>
    </w:p>
    <w:p w14:paraId="1DD9DC11" w14:textId="77777777" w:rsidR="00061875" w:rsidRDefault="004F1401">
      <w:r>
        <w:t>I can widen my network by attending university careers events, asking lecturers about placements and entry-level roles, usi</w:t>
      </w:r>
      <w:r>
        <w:t>ng LinkedIn professionally, and exploring suitable volunteering or work-experience opportunities. I am not currently involved in formal community volunteering, so this is a future development goal rather than an existing connection. I will look for opportu</w:t>
      </w:r>
      <w:r>
        <w:t>nities through my university careers service, local council volunteering pages and established health or social-care charities, checking eligibility and location before applying. These steps could strengthen my practical experience and bridging/linking tie</w:t>
      </w:r>
      <w:r>
        <w:t>s while retaining my current support system.</w:t>
      </w:r>
    </w:p>
    <w:p w14:paraId="49DC28A7" w14:textId="77777777" w:rsidR="00061875" w:rsidRDefault="004F1401">
      <w:pPr>
        <w:pStyle w:val="Heading1"/>
        <w:rPr>
          <w:color w:val="000000"/>
        </w:rPr>
      </w:pPr>
      <w:bookmarkStart w:id="18" w:name="_ow46pb94brzi" w:colFirst="0" w:colLast="0"/>
      <w:bookmarkStart w:id="19" w:name="_Toc243563782"/>
      <w:bookmarkEnd w:id="18"/>
      <w:r>
        <w:rPr>
          <w:color w:val="000000"/>
        </w:rPr>
        <w:t>Task 3 – Blog</w:t>
      </w:r>
      <w:bookmarkEnd w:id="19"/>
    </w:p>
    <w:p w14:paraId="1E107C84" w14:textId="77777777" w:rsidR="00061875" w:rsidRDefault="004F1401">
      <w:r>
        <w:rPr>
          <w:b/>
          <w:bCs/>
        </w:rPr>
        <w:t xml:space="preserve">Target audience: </w:t>
      </w:r>
      <w:r>
        <w:t>Patients, carers and members of the general public</w:t>
      </w:r>
    </w:p>
    <w:p w14:paraId="7985925D" w14:textId="77777777" w:rsidR="00061875" w:rsidRDefault="004F1401">
      <w:pPr>
        <w:pStyle w:val="Heading2"/>
        <w:rPr>
          <w:color w:val="000000"/>
        </w:rPr>
      </w:pPr>
      <w:bookmarkStart w:id="20" w:name="_fbw2ygxag7" w:colFirst="0" w:colLast="0"/>
      <w:bookmarkStart w:id="21" w:name="_Toc243563783"/>
      <w:bookmarkEnd w:id="20"/>
      <w:r>
        <w:rPr>
          <w:color w:val="000000"/>
        </w:rPr>
        <w:t>Digital Healthcare: Are We Leaving Some Patients Behind?</w:t>
      </w:r>
      <w:bookmarkEnd w:id="21"/>
    </w:p>
    <w:p w14:paraId="144D05C1" w14:textId="77777777" w:rsidR="00061875" w:rsidRDefault="004F1401">
      <w:r>
        <w:t xml:space="preserve">The healthcare industry is moving towards more digitisation. People can now book appointments online, order prescriptions, access information, and speak with professionals like doctors and pharmacists. This is convenient and easier for many people because </w:t>
      </w:r>
      <w:r>
        <w:t>it saves time and makes services more accessible. However, another issue with digital health care is what happens to people who cannot easily use digital services.</w:t>
      </w:r>
    </w:p>
    <w:p w14:paraId="69E27C47" w14:textId="77777777" w:rsidR="00061875" w:rsidRDefault="004F1401">
      <w:pPr>
        <w:pStyle w:val="Heading3"/>
        <w:rPr>
          <w:color w:val="000000"/>
        </w:rPr>
      </w:pPr>
      <w:bookmarkStart w:id="22" w:name="_4ly9jh27731l" w:colFirst="0" w:colLast="0"/>
      <w:bookmarkStart w:id="23" w:name="_Toc243563784"/>
      <w:bookmarkEnd w:id="22"/>
      <w:r>
        <w:rPr>
          <w:color w:val="000000"/>
        </w:rPr>
        <w:t>The benefits of going digital</w:t>
      </w:r>
      <w:bookmarkEnd w:id="23"/>
    </w:p>
    <w:p w14:paraId="30C68E5B" w14:textId="77777777" w:rsidR="00061875" w:rsidRDefault="004F1401">
      <w:r>
        <w:t xml:space="preserve">Digital services will make healthcare more convenient. People </w:t>
      </w:r>
      <w:r>
        <w:t>can contact a GP practice online instead of travelling or waiting on hold. Digital tools can also help people access health information and manage appointments. These options can be particularly useful for caregivers and people with busy lives. Digital acc</w:t>
      </w:r>
      <w:r>
        <w:t>ess, however, should support good care, not become a barrier.</w:t>
      </w:r>
    </w:p>
    <w:p w14:paraId="4C4FF560" w14:textId="77777777" w:rsidR="00061875" w:rsidRDefault="004F1401">
      <w:pPr>
        <w:pStyle w:val="Heading3"/>
        <w:rPr>
          <w:color w:val="000000"/>
        </w:rPr>
      </w:pPr>
      <w:bookmarkStart w:id="24" w:name="_x0ydr2lgc64x" w:colFirst="0" w:colLast="0"/>
      <w:bookmarkStart w:id="25" w:name="_Toc243563785"/>
      <w:bookmarkEnd w:id="24"/>
      <w:r>
        <w:rPr>
          <w:color w:val="000000"/>
        </w:rPr>
        <w:t>Who may be left behind?</w:t>
      </w:r>
      <w:bookmarkEnd w:id="25"/>
    </w:p>
    <w:p w14:paraId="3285462F" w14:textId="77777777" w:rsidR="00061875" w:rsidRDefault="004F1401">
      <w:r>
        <w:t xml:space="preserve">Digital exclusion can affect people without reliable internet access, appropriate devices, or the skills and confidence to use online services. Additional challenges may </w:t>
      </w:r>
      <w:r>
        <w:t xml:space="preserve">be faced by some older people, low-income people, people with disabilities and people who have language or accessibility barriers. </w:t>
      </w:r>
      <w:r>
        <w:lastRenderedPageBreak/>
        <w:t>The issue is thus deeply tied to inequality and health inequalities. If a patient cannot access an online system, they should</w:t>
      </w:r>
      <w:r>
        <w:t xml:space="preserve"> still be able to access appropriate healthcare through another route.</w:t>
      </w:r>
    </w:p>
    <w:p w14:paraId="3DE2388A" w14:textId="77777777" w:rsidR="00061875" w:rsidRDefault="004F1401">
      <w:pPr>
        <w:spacing w:line="240" w:lineRule="auto"/>
        <w:rPr>
          <w:b/>
          <w:bCs/>
          <w:color w:val="000000"/>
        </w:rPr>
      </w:pPr>
      <w:r>
        <w:rPr>
          <w:b/>
          <w:bCs/>
          <w:color w:val="000000"/>
        </w:rPr>
        <w:t>What can healthcare services do?</w:t>
      </w:r>
    </w:p>
    <w:p w14:paraId="2A9FDA34" w14:textId="77777777" w:rsidR="00061875" w:rsidRDefault="004F1401">
      <w:pPr>
        <w:rPr>
          <w:b/>
          <w:bCs/>
          <w:color w:val="000000"/>
        </w:rPr>
      </w:pPr>
      <w:r>
        <w:rPr>
          <w:color w:val="000000"/>
        </w:rPr>
        <w:t xml:space="preserve">Offering digital support while preserving accessible alternatives is more inclusive. Instead of assuming everyone is tech-savvy, services can encourage </w:t>
      </w:r>
      <w:r>
        <w:rPr>
          <w:color w:val="000000"/>
        </w:rPr>
        <w:t>digital skills, create accessible websites and systems, and ask patients about their preferences. The NHS's approach to digital inclusion acknowledges that people need the skills, confidence, access, and support to benefit from digital health and care.</w:t>
      </w:r>
    </w:p>
    <w:p w14:paraId="5182CF16" w14:textId="77777777" w:rsidR="00061875" w:rsidRDefault="004F1401">
      <w:pPr>
        <w:pStyle w:val="Heading3"/>
      </w:pPr>
      <w:bookmarkStart w:id="26" w:name="_g88wp2y5ymsr" w:colFirst="0" w:colLast="0"/>
      <w:bookmarkStart w:id="27" w:name="_Toc243563786"/>
      <w:bookmarkEnd w:id="26"/>
      <w:r>
        <w:rPr>
          <w:color w:val="000000"/>
        </w:rPr>
        <w:t>Con</w:t>
      </w:r>
      <w:r>
        <w:rPr>
          <w:color w:val="000000"/>
        </w:rPr>
        <w:t>clusion</w:t>
      </w:r>
      <w:bookmarkEnd w:id="27"/>
    </w:p>
    <w:p w14:paraId="224F62CC" w14:textId="77777777" w:rsidR="00061875" w:rsidRDefault="004F1401">
      <w:r>
        <w:t>Digital healthcare may improve access and convenience, but it shouldn’t determine who gets good care. The goal has to be Digital Inclusion: helping people benefit from technology while ensuring no patient is disadvantaged, because speaking up about</w:t>
      </w:r>
      <w:r>
        <w:t xml:space="preserve"> accessibility needs is an important part of making services more inclusive.</w:t>
      </w:r>
    </w:p>
    <w:p w14:paraId="5A8E03D9" w14:textId="77777777" w:rsidR="00061875" w:rsidRDefault="004F1401">
      <w:pPr>
        <w:pStyle w:val="Heading1"/>
        <w:rPr>
          <w:color w:val="000000"/>
        </w:rPr>
      </w:pPr>
      <w:bookmarkStart w:id="28" w:name="_8kinrb3cdjmq" w:colFirst="0" w:colLast="0"/>
      <w:bookmarkStart w:id="29" w:name="_Toc243563787"/>
      <w:bookmarkEnd w:id="28"/>
      <w:r>
        <w:rPr>
          <w:color w:val="000000"/>
        </w:rPr>
        <w:t>Task 4 – NHS Equality, Diversity and Inclusion (EDI) Quiz</w:t>
      </w:r>
      <w:bookmarkEnd w:id="29"/>
    </w:p>
    <w:p w14:paraId="15369093" w14:textId="77777777" w:rsidR="00061875" w:rsidRDefault="004F1401">
      <w:pPr>
        <w:spacing w:line="240" w:lineRule="auto"/>
      </w:pPr>
      <w:r>
        <w:rPr>
          <w:b/>
          <w:bCs/>
        </w:rPr>
        <w:t>1. What is the primary goal of the NHS Equality, Diversity and Inclusion Improvement Plan?</w:t>
      </w:r>
    </w:p>
    <w:p w14:paraId="69550ABA" w14:textId="77777777" w:rsidR="00061875" w:rsidRDefault="004F1401">
      <w:r>
        <w:t xml:space="preserve">The primary goal is to create </w:t>
      </w:r>
      <w:r>
        <w:t>a more equitable and inclusive NHS in which staff can work in an environment free from discrimination and disadvantage, with fair access to opportunities and support (NHS England, 2023).</w:t>
      </w:r>
    </w:p>
    <w:p w14:paraId="7E896BAA" w14:textId="77777777" w:rsidR="00061875" w:rsidRDefault="004F1401">
      <w:pPr>
        <w:spacing w:line="240" w:lineRule="auto"/>
      </w:pPr>
      <w:r>
        <w:rPr>
          <w:b/>
          <w:bCs/>
        </w:rPr>
        <w:t>2. How does the NHS EDI Improvement Plan propose to tackle the gender</w:t>
      </w:r>
      <w:r>
        <w:rPr>
          <w:b/>
          <w:bCs/>
        </w:rPr>
        <w:t xml:space="preserve"> pay gap?</w:t>
      </w:r>
    </w:p>
    <w:p w14:paraId="78F460C0" w14:textId="77777777" w:rsidR="00061875" w:rsidRDefault="004F1401">
      <w:r>
        <w:t>The plan uses workforce data to identify gender disparities and encourages action to improve fair access to leadership opportunities, career development and progression (NHS England, 2023).</w:t>
      </w:r>
    </w:p>
    <w:p w14:paraId="523099AA" w14:textId="77777777" w:rsidR="00061875" w:rsidRDefault="004F1401">
      <w:pPr>
        <w:spacing w:line="240" w:lineRule="auto"/>
      </w:pPr>
      <w:r>
        <w:rPr>
          <w:b/>
          <w:bCs/>
        </w:rPr>
        <w:t>3. What is meant by ‘intersectionality’?</w:t>
      </w:r>
    </w:p>
    <w:p w14:paraId="2D83E899" w14:textId="77777777" w:rsidR="00061875" w:rsidRDefault="004F1401">
      <w:r>
        <w:t>Intersectionali</w:t>
      </w:r>
      <w:r>
        <w:t>ty describes how different aspects of a person’s identity—for example, sex, ethnicity, disability or socioeconomic background—can overlap and interact, shaping distinct experiences of advantage or disadvantage. The term is associated with Crenshaw’s analys</w:t>
      </w:r>
      <w:r>
        <w:t>is of how systems of discrimination can intersect (Crenshaw, 1989).</w:t>
      </w:r>
    </w:p>
    <w:p w14:paraId="387F0741" w14:textId="77777777" w:rsidR="00061875" w:rsidRDefault="004F1401">
      <w:pPr>
        <w:spacing w:line="240" w:lineRule="auto"/>
      </w:pPr>
      <w:r>
        <w:rPr>
          <w:b/>
          <w:bCs/>
        </w:rPr>
        <w:t>4. Why is psychological safety important?</w:t>
      </w:r>
    </w:p>
    <w:p w14:paraId="7C462200" w14:textId="77777777" w:rsidR="00061875" w:rsidRDefault="004F1401">
      <w:r>
        <w:t>Psychological safety means that staff feel able to ask questions, raise concerns, admit mistakes and speak up without fear of humiliation or unfai</w:t>
      </w:r>
      <w:r>
        <w:t>r punishment. This supports learning, reporting and safer teamwork.</w:t>
      </w:r>
    </w:p>
    <w:p w14:paraId="29934E97" w14:textId="77777777" w:rsidR="00061875" w:rsidRDefault="004F1401">
      <w:pPr>
        <w:spacing w:line="240" w:lineRule="auto"/>
      </w:pPr>
      <w:r>
        <w:rPr>
          <w:b/>
          <w:bCs/>
        </w:rPr>
        <w:lastRenderedPageBreak/>
        <w:t>5. How can the experience of internationally recruited staff be improved?</w:t>
      </w:r>
    </w:p>
    <w:p w14:paraId="133AC29C" w14:textId="77777777" w:rsidR="00061875" w:rsidRDefault="004F1401">
      <w:r>
        <w:t>The plan seeks to address discrimination and barriers that can affect internationally recruited staff, promoting f</w:t>
      </w:r>
      <w:r>
        <w:t>air treatment, support and opportunities for development (NHS England, 2023).</w:t>
      </w:r>
    </w:p>
    <w:p w14:paraId="5048A6A6" w14:textId="77777777" w:rsidR="00061875" w:rsidRDefault="004F1401">
      <w:pPr>
        <w:spacing w:line="240" w:lineRule="auto"/>
      </w:pPr>
      <w:r>
        <w:rPr>
          <w:b/>
          <w:bCs/>
        </w:rPr>
        <w:t>6. What role does leadership play in advancing EDI?</w:t>
      </w:r>
    </w:p>
    <w:p w14:paraId="0E2E0F31" w14:textId="77777777" w:rsidR="00061875" w:rsidRDefault="004F1401">
      <w:r>
        <w:t>Leaders should model inclusive behaviour, challenge discrimination and embed EDI in accountability and decision-making. Visibl</w:t>
      </w:r>
      <w:r>
        <w:t>e leadership can help establish a culture that values fairness and respect (NHS England, 2023).</w:t>
      </w:r>
    </w:p>
    <w:p w14:paraId="180978F6" w14:textId="77777777" w:rsidR="00061875" w:rsidRDefault="004F1401">
      <w:pPr>
        <w:spacing w:line="240" w:lineRule="auto"/>
      </w:pPr>
      <w:r>
        <w:rPr>
          <w:b/>
          <w:bCs/>
        </w:rPr>
        <w:t>7. Identify one way the plan aims to reduce health inequalities within the workforce.</w:t>
      </w:r>
    </w:p>
    <w:p w14:paraId="3E7224A6" w14:textId="77777777" w:rsidR="00061875" w:rsidRDefault="004F1401">
      <w:r>
        <w:t>One strategy is to use workforce data to identify disparities affecting di</w:t>
      </w:r>
      <w:r>
        <w:t>fferent groups and then take targeted action to improve recruitment, retention, progression and development (NHS England, 2023).</w:t>
      </w:r>
    </w:p>
    <w:p w14:paraId="375EEC97" w14:textId="77777777" w:rsidR="00061875" w:rsidRDefault="004F1401">
      <w:pPr>
        <w:spacing w:line="240" w:lineRule="auto"/>
      </w:pPr>
      <w:r>
        <w:rPr>
          <w:b/>
          <w:bCs/>
        </w:rPr>
        <w:t>8. Why is collecting and analysing protected-characteristic data important?</w:t>
      </w:r>
    </w:p>
    <w:p w14:paraId="4FA73C77" w14:textId="77777777" w:rsidR="00061875" w:rsidRDefault="004F1401">
      <w:r>
        <w:t xml:space="preserve">Collecting and analysing protected-characteristic </w:t>
      </w:r>
      <w:r>
        <w:t>data can reveal patterns of disadvantage that may otherwise be missed. It also allows organisations to monitor whether EDI actions are improving outcomes (NHS England, 2023).</w:t>
      </w:r>
    </w:p>
    <w:p w14:paraId="5DC77260" w14:textId="77777777" w:rsidR="00061875" w:rsidRDefault="004F1401">
      <w:pPr>
        <w:spacing w:line="240" w:lineRule="auto"/>
      </w:pPr>
      <w:r>
        <w:rPr>
          <w:b/>
          <w:bCs/>
        </w:rPr>
        <w:t>9. How can flexible working contribute to equality and inclusion?</w:t>
      </w:r>
    </w:p>
    <w:p w14:paraId="477BC236" w14:textId="77777777" w:rsidR="00061875" w:rsidRDefault="004F1401">
      <w:r>
        <w:t>Flexible working can help staff balance work with caring responsibilities, disability-related needs, health needs or other circumstances. When applied fairly, it can widen participation and support retention (NHS England, 2023).</w:t>
      </w:r>
    </w:p>
    <w:p w14:paraId="71D67CB0" w14:textId="77777777" w:rsidR="00061875" w:rsidRDefault="004F1401">
      <w:pPr>
        <w:spacing w:line="240" w:lineRule="auto"/>
      </w:pPr>
      <w:r>
        <w:rPr>
          <w:b/>
          <w:bCs/>
        </w:rPr>
        <w:t>10. Give one strategy for c</w:t>
      </w:r>
      <w:r>
        <w:rPr>
          <w:b/>
          <w:bCs/>
        </w:rPr>
        <w:t>ombating bullying and harassment.</w:t>
      </w:r>
    </w:p>
    <w:p w14:paraId="4C7A5B6E" w14:textId="77777777" w:rsidR="00061875" w:rsidRDefault="004F1401">
      <w:r>
        <w:t>One strategy is to strengthen prevention, reporting and response procedures so staff can raise concerns safely and organisations can investigate and address bullying, harassment and discrimination consistently (NHS England</w:t>
      </w:r>
      <w:r>
        <w:t>, 2023).</w:t>
      </w:r>
    </w:p>
    <w:p w14:paraId="0D126F98" w14:textId="77777777" w:rsidR="00061875" w:rsidRDefault="004F1401">
      <w:pPr>
        <w:pStyle w:val="Heading1"/>
        <w:rPr>
          <w:color w:val="000000"/>
        </w:rPr>
      </w:pPr>
      <w:bookmarkStart w:id="30" w:name="_muyqntyicv8k" w:colFirst="0" w:colLast="0"/>
      <w:bookmarkStart w:id="31" w:name="_Toc243563788"/>
      <w:bookmarkEnd w:id="30"/>
      <w:r>
        <w:rPr>
          <w:color w:val="000000"/>
        </w:rPr>
        <w:t>Task 5 – A Letter to My Younger Self</w:t>
      </w:r>
      <w:bookmarkEnd w:id="31"/>
    </w:p>
    <w:p w14:paraId="174FCB86" w14:textId="77777777" w:rsidR="00061875" w:rsidRDefault="004F1401">
      <w:r>
        <w:t>Dear younger me,</w:t>
      </w:r>
    </w:p>
    <w:p w14:paraId="6B3F9B16" w14:textId="77777777" w:rsidR="00061875" w:rsidRDefault="004F1401">
      <w:r>
        <w:t>I know that you did not always feel confident when you first started university. You may have worried about whether you were capable, whether you would understand the work and whether you would</w:t>
      </w:r>
      <w:r>
        <w:t xml:space="preserve"> fit into a new environment. Emotional intelligence would have helped you recognise those feelings without treating them as proof that you could not succeed. Instead of hiding your anxiety, you could </w:t>
      </w:r>
      <w:r>
        <w:lastRenderedPageBreak/>
        <w:t>have named it, considered what triggered it and chosen a</w:t>
      </w:r>
      <w:r>
        <w:t xml:space="preserve"> helpful response, such as asking a question or speaking to a lecturer.</w:t>
      </w:r>
    </w:p>
    <w:p w14:paraId="022D78CE" w14:textId="77777777" w:rsidR="00061875" w:rsidRDefault="004F1401">
      <w:r>
        <w:t>Emotional intelligence includes recognising and managing our own emotions and understanding how they affect our behaviour and relationships (Goleman, 1998). If I had used this earlier,</w:t>
      </w:r>
      <w:r>
        <w:t xml:space="preserve"> I could have noticed when self-doubt was stopping me from participating, then used practical strategies such as preparing questions, breaking work into smaller steps and seeking feedback. This would not have removed every difficulty, but it could have hel</w:t>
      </w:r>
      <w:r>
        <w:t>ped me respond more calmly and communicate my needs.</w:t>
      </w:r>
    </w:p>
    <w:p w14:paraId="25803A33" w14:textId="77777777" w:rsidR="00061875" w:rsidRDefault="004F1401">
      <w:r>
        <w:t>Resilience is the capacity to adapt and continue functioning when facing difficulty; it does not mean never feeling stressed or needing support. Masten (2001) describes resilience as ordinary adaptive pr</w:t>
      </w:r>
      <w:r>
        <w:t>ocesses that can be supported by relationships and everyday resources. With that understanding, I might have asked for help sooner, treated mistakes as part of learning and avoided comparing my progress with other students. I would remind myself that askin</w:t>
      </w:r>
      <w:r>
        <w:t>g for support is a strength, not a failure.</w:t>
      </w:r>
    </w:p>
    <w:p w14:paraId="43457552" w14:textId="77777777" w:rsidR="00061875" w:rsidRDefault="004F1401">
      <w:r>
        <w:t>Starting university was an opportunity to grow, even when it felt uncomfortable. I can now use that experience as I work towards becoming a Healthcare Assistant: I will keep building confidence, communicate openl</w:t>
      </w:r>
      <w:r>
        <w:t>y, seek feedback and learn from challenges. I cannot change how uncertain I felt at the beginning, but I can use emotional intelligence and resilience to respond more constructively to new situations.</w:t>
      </w:r>
    </w:p>
    <w:p w14:paraId="5AB29D82" w14:textId="77777777" w:rsidR="00061875" w:rsidRDefault="004F1401">
      <w:r>
        <w:t>With encouragement,</w:t>
      </w:r>
    </w:p>
    <w:p w14:paraId="11517273" w14:textId="77777777" w:rsidR="00061875" w:rsidRDefault="004F1401">
      <w:r>
        <w:t>Your future self</w:t>
      </w:r>
    </w:p>
    <w:p w14:paraId="7CA060AB" w14:textId="77777777" w:rsidR="00061875" w:rsidRDefault="004F1401">
      <w:pPr>
        <w:pStyle w:val="Heading1"/>
        <w:rPr>
          <w:color w:val="000000"/>
        </w:rPr>
      </w:pPr>
      <w:bookmarkStart w:id="32" w:name="_jtlpdqgesrqy" w:colFirst="0" w:colLast="0"/>
      <w:bookmarkStart w:id="33" w:name="_Toc243563789"/>
      <w:bookmarkEnd w:id="32"/>
      <w:r>
        <w:rPr>
          <w:color w:val="000000"/>
        </w:rPr>
        <w:t>Task 6 – Gantt Chart: Nine-Month Employment Plan</w:t>
      </w:r>
      <w:bookmarkEnd w:id="33"/>
    </w:p>
    <w:p w14:paraId="2FA9777C" w14:textId="77777777" w:rsidR="00061875" w:rsidRDefault="004F1401">
      <w:r>
        <w:t>My employment goal is to secure a Healthcare Assistant position. The nine-month plan below runs from October 2026 to June 2027. It assumes that I will continue meeting my current study commitments while prep</w:t>
      </w:r>
      <w:r>
        <w:t>aring for employment; it does not assume that my qualification will be completed by a particular month. I will confirm my course end date with the university and adjust applications to roles whose essential qualification and experience requirements I meet.</w:t>
      </w:r>
    </w:p>
    <w:p w14:paraId="1359912A" w14:textId="77777777" w:rsidR="00061875" w:rsidRDefault="004F1401">
      <w:pPr>
        <w:spacing w:line="240" w:lineRule="auto"/>
      </w:pPr>
      <w:r>
        <w:rPr>
          <w:noProof/>
        </w:rPr>
        <w:lastRenderedPageBreak/>
        <w:drawing>
          <wp:inline distT="114300" distB="114300" distL="114300" distR="114300" wp14:anchorId="552B0C61" wp14:editId="6F86C631">
            <wp:extent cx="6126480" cy="4089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126480" cy="4089400"/>
                    </a:xfrm>
                    <a:prstGeom prst="rect">
                      <a:avLst/>
                    </a:prstGeom>
                    <a:ln/>
                  </pic:spPr>
                </pic:pic>
              </a:graphicData>
            </a:graphic>
          </wp:inline>
        </w:drawing>
      </w:r>
    </w:p>
    <w:p w14:paraId="42400730" w14:textId="77777777" w:rsidR="00061875" w:rsidRDefault="004F1401">
      <w:r>
        <w:t>The plan starts with strengthening my knowledge and professional presentation, then develops networking and experience while I research employers and vacancies. The final months focus increasingly on applications, interviews and reviewing feedback. Vol</w:t>
      </w:r>
      <w:r>
        <w:t>unteering and work experience are opportunities to explore, not confirmed placements. I will update the timeline each month to show actual progress and revise it if course requirements or recruitment opportunities change.</w:t>
      </w:r>
    </w:p>
    <w:p w14:paraId="2D608232" w14:textId="77777777" w:rsidR="00061875" w:rsidRDefault="004F1401">
      <w:pPr>
        <w:pStyle w:val="Heading1"/>
        <w:spacing w:line="240" w:lineRule="auto"/>
        <w:rPr>
          <w:color w:val="000000"/>
        </w:rPr>
      </w:pPr>
      <w:bookmarkStart w:id="34" w:name="_byev3pae4vo1" w:colFirst="0" w:colLast="0"/>
      <w:bookmarkStart w:id="35" w:name="_Toc243563790"/>
      <w:bookmarkEnd w:id="34"/>
      <w:r>
        <w:rPr>
          <w:color w:val="000000"/>
        </w:rPr>
        <w:t>Task 7 – Making Changes: Report</w:t>
      </w:r>
      <w:bookmarkEnd w:id="35"/>
    </w:p>
    <w:p w14:paraId="6A6F961F" w14:textId="77777777" w:rsidR="00061875" w:rsidRDefault="004F1401">
      <w:pPr>
        <w:pStyle w:val="Heading2"/>
        <w:spacing w:line="240" w:lineRule="auto"/>
        <w:rPr>
          <w:color w:val="000000"/>
        </w:rPr>
      </w:pPr>
      <w:bookmarkStart w:id="36" w:name="_1vq3p3vt8n9v" w:colFirst="0" w:colLast="0"/>
      <w:bookmarkStart w:id="37" w:name="_Toc243563791"/>
      <w:bookmarkEnd w:id="36"/>
      <w:r>
        <w:rPr>
          <w:color w:val="000000"/>
        </w:rPr>
        <w:t>In</w:t>
      </w:r>
      <w:r>
        <w:rPr>
          <w:color w:val="000000"/>
        </w:rPr>
        <w:t>troducing regular person-centred care training in a care home</w:t>
      </w:r>
      <w:bookmarkEnd w:id="37"/>
    </w:p>
    <w:p w14:paraId="55DF1AEC" w14:textId="77777777" w:rsidR="00061875" w:rsidRDefault="004F1401">
      <w:pPr>
        <w:pStyle w:val="Heading3"/>
        <w:rPr>
          <w:color w:val="000000"/>
        </w:rPr>
      </w:pPr>
      <w:bookmarkStart w:id="38" w:name="_g1oib1hontl5" w:colFirst="0" w:colLast="0"/>
      <w:bookmarkStart w:id="39" w:name="_Toc243563792"/>
      <w:bookmarkEnd w:id="38"/>
      <w:r>
        <w:rPr>
          <w:color w:val="000000"/>
        </w:rPr>
        <w:t>Purpose of the change</w:t>
      </w:r>
      <w:bookmarkEnd w:id="39"/>
    </w:p>
    <w:p w14:paraId="6B18ACA5" w14:textId="77777777" w:rsidR="00061875" w:rsidRDefault="004F1401">
      <w:r>
        <w:t>If I were the manager of a care facility, I would introduce a structured programme of regular staff training on person-centred care. The goal would be to help staff consist</w:t>
      </w:r>
      <w:r>
        <w:t>ently recognise residents as individuals, respect their preferences and involve them in decisions about daily care. This is important because person-centred practice should respond to each resident’s needs, dignity, preferences and choices rather than trea</w:t>
      </w:r>
      <w:r>
        <w:t>ting everyone identically. Skills for Care’s Care Certificate framework also emphasises the knowledge and behaviours needed for safe, compassionate care (Skills for Care, n.d.).</w:t>
      </w:r>
    </w:p>
    <w:p w14:paraId="2CA418C6" w14:textId="77777777" w:rsidR="00061875" w:rsidRDefault="004F1401">
      <w:pPr>
        <w:pStyle w:val="Heading3"/>
        <w:rPr>
          <w:color w:val="000000"/>
        </w:rPr>
      </w:pPr>
      <w:bookmarkStart w:id="40" w:name="_8r7cr54r0k9g" w:colFirst="0" w:colLast="0"/>
      <w:bookmarkStart w:id="41" w:name="_Toc243563793"/>
      <w:bookmarkEnd w:id="40"/>
      <w:r>
        <w:rPr>
          <w:color w:val="000000"/>
        </w:rPr>
        <w:lastRenderedPageBreak/>
        <w:t>How will the change be achieved?</w:t>
      </w:r>
      <w:bookmarkEnd w:id="41"/>
    </w:p>
    <w:p w14:paraId="2E572DE3" w14:textId="77777777" w:rsidR="00061875" w:rsidRDefault="004F1401">
      <w:r>
        <w:t>I would use Lewin’s (1947) three-stage model.</w:t>
      </w:r>
      <w:r>
        <w:t xml:space="preserve"> **Unfreeze:** explain why change is needed, using feedback, care records, observations and staff discussions to identify strengths and gaps. Invite staff to raise concerns and help shape the programme so that the reason for change is understood. **Change:</w:t>
      </w:r>
      <w:r>
        <w:t>** deliver short practical training sessions covering dignity, communication, choice, cultural needs, consent and resident involvement in care planning. Staff can practise scenarios, discuss real situations and observe managers modelling expected behaviour</w:t>
      </w:r>
      <w:r>
        <w:t>s. **Refreeze:** embed the new behaviours in induction, supervision, team meetings and performance discussions. Monitor progress through resident feedback, care-plan audits, observations and staff feedback, and provide further support where needed.</w:t>
      </w:r>
    </w:p>
    <w:p w14:paraId="61881BA7" w14:textId="77777777" w:rsidR="00061875" w:rsidRDefault="004F1401">
      <w:r>
        <w:t xml:space="preserve">During </w:t>
      </w:r>
      <w:r>
        <w:t xml:space="preserve">the change stage, staff would participate in brief hands-on sessions covering cultural needs, dignity, communication, choice, consent and involving residents in care planning. Staff would practise communication scenarios and discuss real situations, while </w:t>
      </w:r>
      <w:r>
        <w:t>managers and senior carers model the expected behaviours. Routine supervision would reinforce learning.</w:t>
      </w:r>
    </w:p>
    <w:p w14:paraId="3D99CCBB" w14:textId="77777777" w:rsidR="00061875" w:rsidRDefault="004F1401">
      <w:r>
        <w:t>During the refreezing stage, person-centred behaviours would become part of induction, supervision, team meetings and performance reviews. Staff feedbac</w:t>
      </w:r>
      <w:r>
        <w:t>k, observations, care-plan audits and residents’ feedback could be used to monitor progress. The team would recognise positive developments and provide additional support where standards were not met.</w:t>
      </w:r>
    </w:p>
    <w:p w14:paraId="504FED76" w14:textId="77777777" w:rsidR="00061875" w:rsidRDefault="004F1401">
      <w:pPr>
        <w:pStyle w:val="Heading3"/>
        <w:rPr>
          <w:color w:val="000000"/>
        </w:rPr>
      </w:pPr>
      <w:bookmarkStart w:id="42" w:name="_5gr5ckighq6s" w:colFirst="0" w:colLast="0"/>
      <w:bookmarkStart w:id="43" w:name="_Toc243563794"/>
      <w:bookmarkEnd w:id="42"/>
      <w:r>
        <w:rPr>
          <w:color w:val="000000"/>
        </w:rPr>
        <w:t>Skills and barriers</w:t>
      </w:r>
      <w:bookmarkEnd w:id="43"/>
    </w:p>
    <w:p w14:paraId="2555A54E" w14:textId="77777777" w:rsidR="00061875" w:rsidRDefault="004F1401">
      <w:r>
        <w:t>The change requires leadership, com</w:t>
      </w:r>
      <w:r>
        <w:t>munication, teamwork, active listening, problem-solving and the ability to respond constructively to resistance. Staff may feel that training adds to their workload; time constraints, staffing pressures and different experience levels may also be barriers.</w:t>
      </w:r>
      <w:r>
        <w:t xml:space="preserve"> I would use short sessions, schedule training around shifts, explain the benefits for residents and staff, and involve employees in programme design. A baseline review of care-plan audits, resident feedback and observed practice would provide evidence of </w:t>
      </w:r>
      <w:r>
        <w:t>any skills or practice gaps before training; the same measures could then be reviewed afterwards. This avoids assuming a gap without checking local evidence.</w:t>
      </w:r>
    </w:p>
    <w:p w14:paraId="61B36837" w14:textId="77777777" w:rsidR="00061875" w:rsidRDefault="004F1401">
      <w:pPr>
        <w:pStyle w:val="Heading3"/>
        <w:rPr>
          <w:color w:val="000000"/>
        </w:rPr>
      </w:pPr>
      <w:bookmarkStart w:id="44" w:name="_48ixs03rybqp" w:colFirst="0" w:colLast="0"/>
      <w:bookmarkStart w:id="45" w:name="_Toc243563795"/>
      <w:bookmarkEnd w:id="44"/>
      <w:r>
        <w:rPr>
          <w:color w:val="000000"/>
        </w:rPr>
        <w:t>Conclusion</w:t>
      </w:r>
      <w:bookmarkEnd w:id="45"/>
    </w:p>
    <w:p w14:paraId="3AB1FFBD" w14:textId="77777777" w:rsidR="00061875" w:rsidRDefault="004F1401">
      <w:r>
        <w:t>Regular person-centred care training could promote a more respectful culture while improving the standard and consistency of care. Successful implementation would require clear leadership, staff participation, sufficient support, and oversight. Ultimately,</w:t>
      </w:r>
      <w:r>
        <w:t xml:space="preserve"> the modification should enhance residents' experiences and help staff understand how their daily actions support high-quality care.</w:t>
      </w:r>
    </w:p>
    <w:p w14:paraId="59ACD5DE" w14:textId="77777777" w:rsidR="00061875" w:rsidRDefault="00061875"/>
    <w:p w14:paraId="5695882E" w14:textId="77777777" w:rsidR="00061875" w:rsidRDefault="00061875"/>
    <w:p w14:paraId="41962115" w14:textId="77777777" w:rsidR="00061875" w:rsidRDefault="004F1401">
      <w:r>
        <w:br w:type="page"/>
      </w:r>
    </w:p>
    <w:p w14:paraId="377FEA56" w14:textId="77777777" w:rsidR="00061875" w:rsidRDefault="004F1401">
      <w:pPr>
        <w:pStyle w:val="Heading1"/>
        <w:rPr>
          <w:color w:val="000000"/>
        </w:rPr>
      </w:pPr>
      <w:bookmarkStart w:id="46" w:name="_h4k2qpq47cx2" w:colFirst="0" w:colLast="0"/>
      <w:bookmarkStart w:id="47" w:name="_Toc243563796"/>
      <w:bookmarkEnd w:id="46"/>
      <w:r>
        <w:rPr>
          <w:color w:val="000000"/>
        </w:rPr>
        <w:lastRenderedPageBreak/>
        <w:t>Reference List</w:t>
      </w:r>
      <w:bookmarkEnd w:id="47"/>
    </w:p>
    <w:p w14:paraId="414DB890" w14:textId="581B2E7F" w:rsidR="00061875" w:rsidRDefault="004F1401">
      <w:pPr>
        <w:spacing w:after="120"/>
      </w:pPr>
      <w:r>
        <w:t>Crenshaw, K. (1989) ‘Demarginalizing the intersection of race and sex: A Black feminist critique of anti</w:t>
      </w:r>
      <w:r>
        <w:t xml:space="preserve">discrimination doctrine, feminist theory and antiracist politics’, </w:t>
      </w:r>
      <w:r w:rsidRPr="000B158A">
        <w:rPr>
          <w:i/>
        </w:rPr>
        <w:t>University of Chicago Legal Forum, 1989</w:t>
      </w:r>
      <w:r>
        <w:t xml:space="preserve">(1), Article 8. Available at: </w:t>
      </w:r>
      <w:hyperlink r:id="rId10" w:history="1">
        <w:r w:rsidR="000B158A" w:rsidRPr="006E05EC">
          <w:rPr>
            <w:rStyle w:val="Hyperlink"/>
          </w:rPr>
          <w:t>https://chicagounbound.uchicago.edu/uclf/vol1989/iss1/8/</w:t>
        </w:r>
      </w:hyperlink>
      <w:r w:rsidR="000B158A">
        <w:t xml:space="preserve"> </w:t>
      </w:r>
      <w:r>
        <w:t xml:space="preserve"> (Accessed: 22 October 2026).</w:t>
      </w:r>
    </w:p>
    <w:p w14:paraId="5DAE458D" w14:textId="77777777" w:rsidR="00061875" w:rsidRDefault="004F1401">
      <w:pPr>
        <w:spacing w:after="120"/>
      </w:pPr>
      <w:r>
        <w:t>Goleman, D. (1998) Working with Em</w:t>
      </w:r>
      <w:r>
        <w:t>otional Intelligence. New York: Bantam Books.</w:t>
      </w:r>
    </w:p>
    <w:p w14:paraId="01AF18E1" w14:textId="23262CCC" w:rsidR="00061875" w:rsidRDefault="000B158A">
      <w:pPr>
        <w:spacing w:after="120"/>
      </w:pPr>
      <w:r>
        <w:t xml:space="preserve">Good Things Foundation (2024) </w:t>
      </w:r>
      <w:r w:rsidR="004F1401" w:rsidRPr="000B158A">
        <w:rPr>
          <w:i/>
        </w:rPr>
        <w:t>Digit</w:t>
      </w:r>
      <w:r w:rsidRPr="000B158A">
        <w:rPr>
          <w:i/>
        </w:rPr>
        <w:t>al inclusion in health and care</w:t>
      </w:r>
      <w:r w:rsidR="004F1401">
        <w:t xml:space="preserve">. Available at: </w:t>
      </w:r>
      <w:hyperlink r:id="rId11" w:history="1">
        <w:r w:rsidRPr="006E05EC">
          <w:rPr>
            <w:rStyle w:val="Hyperlink"/>
          </w:rPr>
          <w:t>https://www.england.nhs.uk/long-read/digital-inclusion-in-health-and-care/</w:t>
        </w:r>
      </w:hyperlink>
      <w:r>
        <w:t xml:space="preserve"> </w:t>
      </w:r>
      <w:r w:rsidR="004F1401">
        <w:t>(Accessed: 8 October 2026).</w:t>
      </w:r>
    </w:p>
    <w:p w14:paraId="355A1D5F" w14:textId="5C99ED22" w:rsidR="00061875" w:rsidRDefault="004F1401">
      <w:pPr>
        <w:spacing w:after="120"/>
      </w:pPr>
      <w:r>
        <w:t xml:space="preserve">Gorbatov, S., Khapova, </w:t>
      </w:r>
      <w:r>
        <w:t xml:space="preserve">S.N. and Lysova, E.I. (2018) ‘Personal branding: Interdisciplinary systematic review and research agenda’, </w:t>
      </w:r>
      <w:r w:rsidRPr="000B158A">
        <w:rPr>
          <w:i/>
        </w:rPr>
        <w:t>Frontiers in Psychology, 9</w:t>
      </w:r>
      <w:r>
        <w:t xml:space="preserve">, Article 2238. Available at: </w:t>
      </w:r>
      <w:hyperlink r:id="rId12" w:history="1">
        <w:r w:rsidR="00947AA9" w:rsidRPr="006E05EC">
          <w:rPr>
            <w:rStyle w:val="Hyperlink"/>
          </w:rPr>
          <w:t>https://doi.org/10.3389/fpsyg.2018.02238</w:t>
        </w:r>
      </w:hyperlink>
      <w:r w:rsidR="00947AA9">
        <w:t xml:space="preserve"> </w:t>
      </w:r>
      <w:r>
        <w:t>(Accessed: 8 October 2026).</w:t>
      </w:r>
    </w:p>
    <w:p w14:paraId="5D2590BE" w14:textId="260636EE" w:rsidR="00061875" w:rsidRDefault="004F1401">
      <w:pPr>
        <w:spacing w:after="120"/>
      </w:pPr>
      <w:r>
        <w:t>Granovetter, M.S. (1973)</w:t>
      </w:r>
      <w:r>
        <w:t xml:space="preserve"> ‘The strength of weak ties’, </w:t>
      </w:r>
      <w:r w:rsidRPr="000B158A">
        <w:rPr>
          <w:i/>
        </w:rPr>
        <w:t>American Journal of Sociology, 78</w:t>
      </w:r>
      <w:r>
        <w:t xml:space="preserve">(6), pp. 1360–1380. Available at: </w:t>
      </w:r>
      <w:hyperlink r:id="rId13" w:history="1">
        <w:r w:rsidR="000B158A" w:rsidRPr="006E05EC">
          <w:rPr>
            <w:rStyle w:val="Hyperlink"/>
          </w:rPr>
          <w:t>https://doi.org/10.1086/225469</w:t>
        </w:r>
      </w:hyperlink>
      <w:r w:rsidR="000B158A">
        <w:t xml:space="preserve"> </w:t>
      </w:r>
      <w:r>
        <w:t>(Accessed: 22 October 2026).</w:t>
      </w:r>
    </w:p>
    <w:p w14:paraId="052EA198" w14:textId="7C6BFEEF" w:rsidR="00061875" w:rsidRDefault="004F1401">
      <w:pPr>
        <w:spacing w:after="120"/>
      </w:pPr>
      <w:r>
        <w:t>Lewin, K. (1947) ‘Frontiers in group dynamics: II. Channels of group life; social planning and acti</w:t>
      </w:r>
      <w:r>
        <w:t xml:space="preserve">on research’, </w:t>
      </w:r>
      <w:r w:rsidRPr="000B158A">
        <w:rPr>
          <w:i/>
        </w:rPr>
        <w:t>Human Relations, 1</w:t>
      </w:r>
      <w:r>
        <w:t xml:space="preserve">(2), pp. 143–153. Available at: </w:t>
      </w:r>
      <w:hyperlink r:id="rId14" w:history="1">
        <w:r w:rsidR="000B158A" w:rsidRPr="006E05EC">
          <w:rPr>
            <w:rStyle w:val="Hyperlink"/>
          </w:rPr>
          <w:t>https://doi.org/10.1177/001872674700100201</w:t>
        </w:r>
      </w:hyperlink>
      <w:r w:rsidR="000B158A">
        <w:t xml:space="preserve"> </w:t>
      </w:r>
      <w:r>
        <w:t xml:space="preserve"> (Accessed: 8 October 2026).</w:t>
      </w:r>
    </w:p>
    <w:p w14:paraId="68F9EC27" w14:textId="02814D4A" w:rsidR="00061875" w:rsidRDefault="004F1401">
      <w:pPr>
        <w:spacing w:after="120"/>
      </w:pPr>
      <w:r>
        <w:t xml:space="preserve">Masten, A.S. (2001) ‘Ordinary magic: Resilience processes in development’, </w:t>
      </w:r>
      <w:r w:rsidRPr="00947AA9">
        <w:rPr>
          <w:i/>
        </w:rPr>
        <w:t>American Psychologist, 56</w:t>
      </w:r>
      <w:r>
        <w:t>(3), pp. 227–238. Ava</w:t>
      </w:r>
      <w:r>
        <w:t xml:space="preserve">ilable at: </w:t>
      </w:r>
      <w:hyperlink r:id="rId15" w:history="1">
        <w:r w:rsidR="000B158A" w:rsidRPr="006E05EC">
          <w:rPr>
            <w:rStyle w:val="Hyperlink"/>
          </w:rPr>
          <w:t>https://doi.org/10.1037/0003-066X.56.3.227</w:t>
        </w:r>
      </w:hyperlink>
      <w:r w:rsidR="000B158A">
        <w:t xml:space="preserve"> </w:t>
      </w:r>
      <w:r>
        <w:t>(</w:t>
      </w:r>
      <w:r>
        <w:t>Accessed: 22 October 2026).</w:t>
      </w:r>
    </w:p>
    <w:p w14:paraId="56E58D40" w14:textId="5B889E86" w:rsidR="00061875" w:rsidRDefault="004F1401">
      <w:pPr>
        <w:spacing w:after="120"/>
      </w:pPr>
      <w:r>
        <w:t xml:space="preserve">NHS England (2023) </w:t>
      </w:r>
      <w:r w:rsidRPr="000B158A">
        <w:rPr>
          <w:i/>
        </w:rPr>
        <w:t>NHS Equality, Diversity and Inclusion Improvement Plan</w:t>
      </w:r>
      <w:r>
        <w:t xml:space="preserve">. Available at: </w:t>
      </w:r>
      <w:hyperlink r:id="rId16" w:history="1">
        <w:r w:rsidR="000B158A" w:rsidRPr="006E05EC">
          <w:rPr>
            <w:rStyle w:val="Hyperlink"/>
          </w:rPr>
          <w:t>https://www.england.nhs.uk/publication/nhs-edi-improvement-plan/</w:t>
        </w:r>
      </w:hyperlink>
      <w:r w:rsidR="000B158A">
        <w:t xml:space="preserve"> </w:t>
      </w:r>
      <w:r>
        <w:t>(Accessed: 8 Octobe</w:t>
      </w:r>
      <w:r>
        <w:t>r 2026).</w:t>
      </w:r>
    </w:p>
    <w:p w14:paraId="3F68BE78" w14:textId="77777777" w:rsidR="00061875" w:rsidRDefault="004F1401">
      <w:pPr>
        <w:spacing w:after="120"/>
      </w:pPr>
      <w:r>
        <w:t xml:space="preserve">Putnam, R.D. (2000) </w:t>
      </w:r>
      <w:r w:rsidRPr="00947AA9">
        <w:rPr>
          <w:i/>
        </w:rPr>
        <w:t>Bowling Alone: The Collapse and Revival of American Community</w:t>
      </w:r>
      <w:r>
        <w:t>. New York: Simon &amp; Schuster.</w:t>
      </w:r>
    </w:p>
    <w:p w14:paraId="305FE2DA" w14:textId="2A89993F" w:rsidR="00061875" w:rsidRDefault="004F1401">
      <w:pPr>
        <w:spacing w:after="120"/>
      </w:pPr>
      <w:r>
        <w:t xml:space="preserve">Shepherd, I.D.H. (2005) ‘From cattle and coke to Charlie: Meeting the challenge of self marketing and personal branding’, </w:t>
      </w:r>
      <w:r w:rsidRPr="002E7291">
        <w:rPr>
          <w:i/>
        </w:rPr>
        <w:t>Journal of Mar</w:t>
      </w:r>
      <w:r w:rsidRPr="002E7291">
        <w:rPr>
          <w:i/>
        </w:rPr>
        <w:t>keting Management, 21</w:t>
      </w:r>
      <w:r>
        <w:t xml:space="preserve">(5–6), pp. 589–606. Available at: </w:t>
      </w:r>
      <w:hyperlink r:id="rId17" w:history="1">
        <w:r w:rsidR="000B158A" w:rsidRPr="006E05EC">
          <w:rPr>
            <w:rStyle w:val="Hyperlink"/>
          </w:rPr>
          <w:t>https://doi.org/10.1362/0267257054307381</w:t>
        </w:r>
      </w:hyperlink>
      <w:r w:rsidR="000B158A">
        <w:t xml:space="preserve"> </w:t>
      </w:r>
      <w:r>
        <w:t>(Accessed: 8 October 2026).</w:t>
      </w:r>
    </w:p>
    <w:p w14:paraId="698E9631" w14:textId="40C60584" w:rsidR="00061875" w:rsidRDefault="004F1401">
      <w:pPr>
        <w:spacing w:after="120"/>
      </w:pPr>
      <w:r>
        <w:t xml:space="preserve">Skills for Care (n.d.) </w:t>
      </w:r>
      <w:r w:rsidRPr="002E7291">
        <w:rPr>
          <w:i/>
        </w:rPr>
        <w:t>The Care Certificate.</w:t>
      </w:r>
      <w:r>
        <w:t xml:space="preserve"> Available at: </w:t>
      </w:r>
      <w:hyperlink r:id="rId18" w:history="1">
        <w:r w:rsidR="000B158A" w:rsidRPr="006E05EC">
          <w:rPr>
            <w:rStyle w:val="Hyperlink"/>
          </w:rPr>
          <w:t>https://www.skillsforcare.org.uk/Developing-your-workforce/Care-Certificate/Care-Certificate.aspx</w:t>
        </w:r>
      </w:hyperlink>
      <w:r w:rsidR="000B158A">
        <w:t xml:space="preserve"> </w:t>
      </w:r>
      <w:r>
        <w:t>(Accessed: 22 October 2026).</w:t>
      </w:r>
    </w:p>
    <w:sectPr w:rsidR="00061875" w:rsidSect="00607252">
      <w:headerReference w:type="default" r:id="rId19"/>
      <w:pgSz w:w="12240" w:h="15840"/>
      <w:pgMar w:top="1080" w:right="1296" w:bottom="1080" w:left="1296"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5F4A57" w14:textId="77777777" w:rsidR="004F1401" w:rsidRDefault="004F1401">
      <w:pPr>
        <w:spacing w:after="0" w:line="240" w:lineRule="auto"/>
      </w:pPr>
      <w:r>
        <w:separator/>
      </w:r>
    </w:p>
  </w:endnote>
  <w:endnote w:type="continuationSeparator" w:id="0">
    <w:p w14:paraId="053F9A6B" w14:textId="77777777" w:rsidR="004F1401" w:rsidRDefault="004F1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4698D35-A35D-4218-AD1F-065F99EF6727}"/>
    <w:embedItalic r:id="rId2" w:fontKey="{7654E99A-A094-4B4E-ABAA-7DE1E89D080E}"/>
    <w:embedBoldItalic r:id="rId3" w:fontKey="{80304B4F-D630-4409-94A3-7FFB629B838B}"/>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4" w:fontKey="{495055ED-3BF1-457B-8687-8C6AE6C92B0C}"/>
  </w:font>
  <w:font w:name="Cambria">
    <w:panose1 w:val="02040503050406030204"/>
    <w:charset w:val="00"/>
    <w:family w:val="roman"/>
    <w:pitch w:val="variable"/>
    <w:sig w:usb0="E00006FF" w:usb1="420024FF" w:usb2="02000000" w:usb3="00000000" w:csb0="0000019F" w:csb1="00000000"/>
    <w:embedRegular r:id="rId5" w:fontKey="{7BFE33D8-8EBF-42DF-ACDD-ED33CA50754A}"/>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93B13D" w14:textId="77777777" w:rsidR="004F1401" w:rsidRDefault="004F1401">
      <w:pPr>
        <w:spacing w:after="0" w:line="240" w:lineRule="auto"/>
      </w:pPr>
      <w:r>
        <w:separator/>
      </w:r>
    </w:p>
  </w:footnote>
  <w:footnote w:type="continuationSeparator" w:id="0">
    <w:p w14:paraId="3C0B0010" w14:textId="77777777" w:rsidR="004F1401" w:rsidRDefault="004F14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8835562"/>
      <w:docPartObj>
        <w:docPartGallery w:val="Page Numbers (Top of Page)"/>
        <w:docPartUnique/>
      </w:docPartObj>
    </w:sdtPr>
    <w:sdtEndPr>
      <w:rPr>
        <w:noProof/>
      </w:rPr>
    </w:sdtEndPr>
    <w:sdtContent>
      <w:p w14:paraId="7555F94C" w14:textId="553D643A" w:rsidR="00607252" w:rsidRDefault="00607252">
        <w:pPr>
          <w:pStyle w:val="Header"/>
          <w:jc w:val="right"/>
        </w:pPr>
        <w:r>
          <w:fldChar w:fldCharType="begin"/>
        </w:r>
        <w:r>
          <w:instrText xml:space="preserve"> PAGE   \* MERGEFORMAT </w:instrText>
        </w:r>
        <w:r>
          <w:fldChar w:fldCharType="separate"/>
        </w:r>
        <w:r w:rsidR="009F2933">
          <w:rPr>
            <w:noProof/>
          </w:rPr>
          <w:t>3</w:t>
        </w:r>
        <w:r>
          <w:rPr>
            <w:noProof/>
          </w:rPr>
          <w:fldChar w:fldCharType="end"/>
        </w:r>
      </w:p>
    </w:sdtContent>
  </w:sdt>
  <w:p w14:paraId="4FC0CE6F" w14:textId="77777777" w:rsidR="00607252" w:rsidRDefault="006072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875"/>
    <w:rsid w:val="00061875"/>
    <w:rsid w:val="000B158A"/>
    <w:rsid w:val="000C0C3A"/>
    <w:rsid w:val="002E7291"/>
    <w:rsid w:val="004F1401"/>
    <w:rsid w:val="00607252"/>
    <w:rsid w:val="00947AA9"/>
    <w:rsid w:val="009F2933"/>
    <w:rsid w:val="00D96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10A38"/>
  <w15:docId w15:val="{04370105-21F9-4BD8-BDF4-549CB260E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0"/>
      <w:outlineLvl w:val="0"/>
    </w:pPr>
    <w:rPr>
      <w:b/>
      <w:bCs/>
      <w:color w:val="366091"/>
      <w:sz w:val="30"/>
      <w:szCs w:val="30"/>
    </w:rPr>
  </w:style>
  <w:style w:type="paragraph" w:styleId="Heading2">
    <w:name w:val="heading 2"/>
    <w:basedOn w:val="Normal"/>
    <w:next w:val="Normal"/>
    <w:pPr>
      <w:keepNext/>
      <w:keepLines/>
      <w:spacing w:before="200" w:after="0"/>
      <w:outlineLvl w:val="1"/>
    </w:pPr>
    <w:rPr>
      <w:b/>
      <w:bCs/>
      <w:color w:val="4F81BD"/>
      <w:sz w:val="24"/>
      <w:szCs w:val="24"/>
    </w:rPr>
  </w:style>
  <w:style w:type="paragraph" w:styleId="Heading3">
    <w:name w:val="heading 3"/>
    <w:basedOn w:val="Normal"/>
    <w:next w:val="Normal"/>
    <w:pPr>
      <w:keepNext/>
      <w:keepLines/>
      <w:spacing w:before="200" w:after="0"/>
      <w:outlineLvl w:val="2"/>
    </w:pPr>
    <w:rPr>
      <w:b/>
      <w:bCs/>
      <w:color w:val="4F81BD"/>
    </w:rPr>
  </w:style>
  <w:style w:type="paragraph" w:styleId="Heading4">
    <w:name w:val="heading 4"/>
    <w:basedOn w:val="Normal"/>
    <w:next w:val="Normal"/>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pPr>
      <w:keepNext/>
      <w:keepLines/>
      <w:spacing w:before="200" w:after="0"/>
      <w:outlineLvl w:val="4"/>
    </w:pPr>
    <w:rPr>
      <w:rFonts w:ascii="Calibri" w:eastAsia="Calibri" w:hAnsi="Calibri" w:cs="Calibri"/>
      <w:color w:val="243F61"/>
    </w:rPr>
  </w:style>
  <w:style w:type="paragraph" w:styleId="Heading6">
    <w:name w:val="heading 6"/>
    <w:basedOn w:val="Normal"/>
    <w:next w:val="Normal"/>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pBdr>
        <w:bottom w:val="single" w:sz="8" w:space="4" w:color="4F81BD"/>
      </w:pBdr>
      <w:spacing w:after="300" w:line="240" w:lineRule="auto"/>
    </w:pPr>
    <w:rPr>
      <w:color w:val="17365D"/>
      <w:sz w:val="40"/>
      <w:szCs w:val="40"/>
    </w:rPr>
  </w:style>
  <w:style w:type="paragraph" w:styleId="Subtitle">
    <w:name w:val="Subtitle"/>
    <w:basedOn w:val="Normal"/>
    <w:next w:val="Normal"/>
    <w:rPr>
      <w:rFonts w:ascii="Calibri" w:eastAsia="Calibri" w:hAnsi="Calibri" w:cs="Calibri"/>
      <w:i/>
      <w:iCs/>
      <w:color w:val="4F81BD"/>
      <w:sz w:val="24"/>
      <w:szCs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0725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07252"/>
    <w:pPr>
      <w:spacing w:after="100"/>
    </w:pPr>
  </w:style>
  <w:style w:type="paragraph" w:styleId="TOC2">
    <w:name w:val="toc 2"/>
    <w:basedOn w:val="Normal"/>
    <w:next w:val="Normal"/>
    <w:autoRedefine/>
    <w:uiPriority w:val="39"/>
    <w:unhideWhenUsed/>
    <w:rsid w:val="00607252"/>
    <w:pPr>
      <w:spacing w:after="100"/>
      <w:ind w:left="220"/>
    </w:pPr>
  </w:style>
  <w:style w:type="paragraph" w:styleId="TOC3">
    <w:name w:val="toc 3"/>
    <w:basedOn w:val="Normal"/>
    <w:next w:val="Normal"/>
    <w:autoRedefine/>
    <w:uiPriority w:val="39"/>
    <w:unhideWhenUsed/>
    <w:rsid w:val="00607252"/>
    <w:pPr>
      <w:spacing w:after="100"/>
      <w:ind w:left="440"/>
    </w:pPr>
  </w:style>
  <w:style w:type="character" w:styleId="Hyperlink">
    <w:name w:val="Hyperlink"/>
    <w:basedOn w:val="DefaultParagraphFont"/>
    <w:uiPriority w:val="99"/>
    <w:unhideWhenUsed/>
    <w:rsid w:val="00607252"/>
    <w:rPr>
      <w:color w:val="0000FF" w:themeColor="hyperlink"/>
      <w:u w:val="single"/>
    </w:rPr>
  </w:style>
  <w:style w:type="paragraph" w:styleId="Header">
    <w:name w:val="header"/>
    <w:basedOn w:val="Normal"/>
    <w:link w:val="HeaderChar"/>
    <w:uiPriority w:val="99"/>
    <w:unhideWhenUsed/>
    <w:rsid w:val="00607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252"/>
  </w:style>
  <w:style w:type="paragraph" w:styleId="Footer">
    <w:name w:val="footer"/>
    <w:basedOn w:val="Normal"/>
    <w:link w:val="FooterChar"/>
    <w:uiPriority w:val="99"/>
    <w:unhideWhenUsed/>
    <w:rsid w:val="00607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252"/>
  </w:style>
  <w:style w:type="paragraph" w:styleId="BalloonText">
    <w:name w:val="Balloon Text"/>
    <w:basedOn w:val="Normal"/>
    <w:link w:val="BalloonTextChar"/>
    <w:uiPriority w:val="99"/>
    <w:semiHidden/>
    <w:unhideWhenUsed/>
    <w:rsid w:val="000B15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5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6/225469" TargetMode="External"/><Relationship Id="rId18" Type="http://schemas.openxmlformats.org/officeDocument/2006/relationships/hyperlink" Target="https://www.skillsforcare.org.uk/Developing-your-workforce/Care-Certificate/Care-Certificate.asp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3389/fpsyg.2018.02238" TargetMode="External"/><Relationship Id="rId17" Type="http://schemas.openxmlformats.org/officeDocument/2006/relationships/hyperlink" Target="https://doi.org/10.1362/0267257054307381" TargetMode="External"/><Relationship Id="rId2" Type="http://schemas.openxmlformats.org/officeDocument/2006/relationships/styles" Target="styles.xml"/><Relationship Id="rId16" Type="http://schemas.openxmlformats.org/officeDocument/2006/relationships/hyperlink" Target="https://www.england.nhs.uk/publication/nhs-edi-improvement-pl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long-read/digital-inclusion-in-health-and-care/" TargetMode="External"/><Relationship Id="rId5" Type="http://schemas.openxmlformats.org/officeDocument/2006/relationships/footnotes" Target="footnotes.xml"/><Relationship Id="rId15" Type="http://schemas.openxmlformats.org/officeDocument/2006/relationships/hyperlink" Target="https://doi.org/10.1037/0003-066X.56.3.227" TargetMode="External"/><Relationship Id="rId10" Type="http://schemas.openxmlformats.org/officeDocument/2006/relationships/hyperlink" Target="https://chicagounbound.uchicago.edu/uclf/vol1989/iss1/8/"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0018726747001002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89F53-3887-42A0-9BBF-D9C21DD63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3154</Words>
  <Characters>17984</Characters>
  <Application>Microsoft Office Word</Application>
  <DocSecurity>0</DocSecurity>
  <Lines>149</Lines>
  <Paragraphs>42</Paragraphs>
  <ScaleCrop>false</ScaleCrop>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8</cp:revision>
  <dcterms:created xsi:type="dcterms:W3CDTF">2026-10-22T11:14:00Z</dcterms:created>
  <dcterms:modified xsi:type="dcterms:W3CDTF">2026-10-22T11:25:00Z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2415e2724d7918e991fe6c5b78f7676aae581251319a686dc656b85e2a43d499</vt:lpwstr>
  </property>
</Properties>
</file>