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8AEA82" w14:textId="77777777" w:rsidR="0057514D" w:rsidRDefault="0057514D"/>
    <w:p w14:paraId="22794AC1" w14:textId="77777777" w:rsidR="0057514D" w:rsidRDefault="0057514D"/>
    <w:p w14:paraId="3B7866A9" w14:textId="77777777" w:rsidR="0079777F" w:rsidRDefault="0079777F" w:rsidP="0057514D">
      <w:pPr>
        <w:spacing w:line="360" w:lineRule="auto"/>
      </w:pPr>
    </w:p>
    <w:p w14:paraId="0E9D8E4A" w14:textId="20653D4E" w:rsidR="0057514D" w:rsidRDefault="0057514D" w:rsidP="0057514D">
      <w:pPr>
        <w:spacing w:line="360" w:lineRule="auto"/>
        <w:rPr>
          <w:rFonts w:ascii="Arial" w:hAnsi="Arial" w:cs="Arial"/>
        </w:rPr>
      </w:pPr>
      <w:r w:rsidRPr="0057514D">
        <w:rPr>
          <w:rFonts w:ascii="Arial" w:hAnsi="Arial" w:cs="Arial"/>
        </w:rPr>
        <w:t>AI Statement</w:t>
      </w:r>
    </w:p>
    <w:p w14:paraId="3B22F610" w14:textId="77777777" w:rsidR="0057514D" w:rsidRDefault="0057514D" w:rsidP="0057514D">
      <w:pPr>
        <w:spacing w:line="360" w:lineRule="auto"/>
        <w:rPr>
          <w:rFonts w:ascii="Arial" w:hAnsi="Arial" w:cs="Arial"/>
        </w:rPr>
      </w:pPr>
    </w:p>
    <w:p w14:paraId="6DEAED22" w14:textId="19D17547" w:rsidR="0057514D" w:rsidRDefault="0057514D" w:rsidP="0057514D">
      <w:pPr>
        <w:spacing w:line="360" w:lineRule="auto"/>
        <w:rPr>
          <w:rFonts w:ascii="Arial" w:hAnsi="Arial" w:cs="Arial"/>
        </w:rPr>
      </w:pPr>
      <w:r>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p>
    <w:p w14:paraId="466E9A58" w14:textId="77777777" w:rsidR="0057514D" w:rsidRDefault="0057514D" w:rsidP="0057514D">
      <w:pPr>
        <w:spacing w:line="360" w:lineRule="auto"/>
        <w:rPr>
          <w:rFonts w:ascii="Arial" w:hAnsi="Arial" w:cs="Arial"/>
        </w:rPr>
      </w:pPr>
    </w:p>
    <w:p w14:paraId="2977BD48" w14:textId="77777777" w:rsidR="0057514D" w:rsidRDefault="0057514D" w:rsidP="0057514D">
      <w:pPr>
        <w:spacing w:line="360" w:lineRule="auto"/>
        <w:rPr>
          <w:rFonts w:ascii="Arial" w:hAnsi="Arial" w:cs="Arial"/>
        </w:rPr>
      </w:pPr>
    </w:p>
    <w:p w14:paraId="6A4329F1" w14:textId="77777777" w:rsidR="0057514D" w:rsidRDefault="0057514D" w:rsidP="0057514D">
      <w:pPr>
        <w:spacing w:line="360" w:lineRule="auto"/>
        <w:rPr>
          <w:rFonts w:ascii="Arial" w:hAnsi="Arial" w:cs="Arial"/>
        </w:rPr>
      </w:pPr>
    </w:p>
    <w:p w14:paraId="5CFFA972" w14:textId="77777777" w:rsidR="0057514D" w:rsidRDefault="0057514D" w:rsidP="0057514D">
      <w:pPr>
        <w:spacing w:line="360" w:lineRule="auto"/>
        <w:rPr>
          <w:rFonts w:ascii="Arial" w:hAnsi="Arial" w:cs="Arial"/>
        </w:rPr>
      </w:pPr>
    </w:p>
    <w:p w14:paraId="434FC382" w14:textId="77777777" w:rsidR="0057514D" w:rsidRDefault="0057514D" w:rsidP="0057514D">
      <w:pPr>
        <w:spacing w:line="360" w:lineRule="auto"/>
        <w:rPr>
          <w:rFonts w:ascii="Arial" w:hAnsi="Arial" w:cs="Arial"/>
        </w:rPr>
      </w:pPr>
    </w:p>
    <w:p w14:paraId="7B56E19B" w14:textId="77777777" w:rsidR="0057514D" w:rsidRDefault="0057514D" w:rsidP="0057514D">
      <w:pPr>
        <w:spacing w:line="360" w:lineRule="auto"/>
        <w:rPr>
          <w:rFonts w:ascii="Arial" w:hAnsi="Arial" w:cs="Arial"/>
        </w:rPr>
      </w:pPr>
    </w:p>
    <w:p w14:paraId="2EF793D8" w14:textId="77777777" w:rsidR="0057514D" w:rsidRDefault="0057514D" w:rsidP="0057514D">
      <w:pPr>
        <w:spacing w:line="360" w:lineRule="auto"/>
        <w:rPr>
          <w:rFonts w:ascii="Arial" w:hAnsi="Arial" w:cs="Arial"/>
        </w:rPr>
      </w:pPr>
    </w:p>
    <w:p w14:paraId="01D9F840" w14:textId="77777777" w:rsidR="0057514D" w:rsidRDefault="0057514D" w:rsidP="0057514D">
      <w:pPr>
        <w:spacing w:line="360" w:lineRule="auto"/>
        <w:rPr>
          <w:rFonts w:ascii="Arial" w:hAnsi="Arial" w:cs="Arial"/>
        </w:rPr>
      </w:pPr>
    </w:p>
    <w:p w14:paraId="2B0039A8" w14:textId="77777777" w:rsidR="0057514D" w:rsidRDefault="0057514D" w:rsidP="0057514D">
      <w:pPr>
        <w:spacing w:line="360" w:lineRule="auto"/>
        <w:rPr>
          <w:rFonts w:ascii="Arial" w:hAnsi="Arial" w:cs="Arial"/>
        </w:rPr>
      </w:pPr>
    </w:p>
    <w:p w14:paraId="11048D1C" w14:textId="77777777" w:rsidR="0057514D" w:rsidRDefault="0057514D" w:rsidP="0057514D">
      <w:pPr>
        <w:spacing w:line="360" w:lineRule="auto"/>
        <w:rPr>
          <w:rFonts w:ascii="Arial" w:hAnsi="Arial" w:cs="Arial"/>
        </w:rPr>
      </w:pPr>
    </w:p>
    <w:p w14:paraId="5EECACB9" w14:textId="77777777" w:rsidR="0057514D" w:rsidRDefault="0057514D" w:rsidP="0057514D">
      <w:pPr>
        <w:spacing w:line="360" w:lineRule="auto"/>
        <w:rPr>
          <w:rFonts w:ascii="Arial" w:hAnsi="Arial" w:cs="Arial"/>
        </w:rPr>
      </w:pPr>
    </w:p>
    <w:p w14:paraId="1921A65B" w14:textId="77777777" w:rsidR="0057514D" w:rsidRDefault="0057514D" w:rsidP="0057514D">
      <w:pPr>
        <w:spacing w:line="360" w:lineRule="auto"/>
        <w:rPr>
          <w:rFonts w:ascii="Arial" w:hAnsi="Arial" w:cs="Arial"/>
        </w:rPr>
      </w:pPr>
    </w:p>
    <w:p w14:paraId="4C8949BF" w14:textId="77777777" w:rsidR="0057514D" w:rsidRDefault="0057514D" w:rsidP="0057514D">
      <w:pPr>
        <w:spacing w:line="360" w:lineRule="auto"/>
        <w:rPr>
          <w:rFonts w:ascii="Arial" w:hAnsi="Arial" w:cs="Arial"/>
        </w:rPr>
      </w:pPr>
    </w:p>
    <w:p w14:paraId="0CBFF23E" w14:textId="77777777" w:rsidR="0057514D" w:rsidRDefault="0057514D" w:rsidP="0057514D">
      <w:pPr>
        <w:spacing w:line="360" w:lineRule="auto"/>
        <w:rPr>
          <w:rFonts w:ascii="Arial" w:hAnsi="Arial" w:cs="Arial"/>
        </w:rPr>
      </w:pPr>
    </w:p>
    <w:p w14:paraId="7DD20603" w14:textId="77777777" w:rsidR="0057514D" w:rsidRDefault="0057514D" w:rsidP="0057514D">
      <w:pPr>
        <w:spacing w:line="360" w:lineRule="auto"/>
        <w:rPr>
          <w:rFonts w:ascii="Arial" w:hAnsi="Arial" w:cs="Arial"/>
        </w:rPr>
      </w:pPr>
    </w:p>
    <w:p w14:paraId="3E6D627F" w14:textId="77777777" w:rsidR="0057514D" w:rsidRDefault="0057514D" w:rsidP="0057514D">
      <w:pPr>
        <w:spacing w:line="360" w:lineRule="auto"/>
        <w:rPr>
          <w:rFonts w:ascii="Arial" w:hAnsi="Arial" w:cs="Arial"/>
        </w:rPr>
      </w:pPr>
    </w:p>
    <w:p w14:paraId="139FC08C" w14:textId="77777777" w:rsidR="0057514D" w:rsidRDefault="0057514D" w:rsidP="0057514D">
      <w:pPr>
        <w:spacing w:line="360" w:lineRule="auto"/>
        <w:rPr>
          <w:rFonts w:ascii="Arial" w:hAnsi="Arial" w:cs="Arial"/>
        </w:rPr>
      </w:pPr>
    </w:p>
    <w:p w14:paraId="1243094B" w14:textId="77777777" w:rsidR="0057514D" w:rsidRDefault="0057514D" w:rsidP="0057514D">
      <w:pPr>
        <w:spacing w:line="360" w:lineRule="auto"/>
        <w:rPr>
          <w:rFonts w:ascii="Arial" w:hAnsi="Arial" w:cs="Arial"/>
        </w:rPr>
      </w:pPr>
    </w:p>
    <w:p w14:paraId="0C1DC7BE" w14:textId="77777777" w:rsidR="0057514D" w:rsidRDefault="0057514D" w:rsidP="0057514D">
      <w:pPr>
        <w:spacing w:line="360" w:lineRule="auto"/>
        <w:rPr>
          <w:rFonts w:ascii="Arial" w:hAnsi="Arial" w:cs="Arial"/>
        </w:rPr>
      </w:pPr>
    </w:p>
    <w:p w14:paraId="1113D6B5" w14:textId="77777777" w:rsidR="0057514D" w:rsidRDefault="0057514D" w:rsidP="0057514D">
      <w:pPr>
        <w:spacing w:line="360" w:lineRule="auto"/>
        <w:rPr>
          <w:rFonts w:ascii="Arial" w:hAnsi="Arial" w:cs="Arial"/>
        </w:rPr>
      </w:pPr>
    </w:p>
    <w:p w14:paraId="17AFEA48" w14:textId="77777777" w:rsidR="0057514D" w:rsidRDefault="0057514D" w:rsidP="0057514D">
      <w:pPr>
        <w:spacing w:line="360" w:lineRule="auto"/>
        <w:rPr>
          <w:rFonts w:ascii="Arial" w:hAnsi="Arial" w:cs="Arial"/>
        </w:rPr>
      </w:pPr>
    </w:p>
    <w:p w14:paraId="02664A20" w14:textId="77777777" w:rsidR="0057514D" w:rsidRDefault="0057514D" w:rsidP="0057514D">
      <w:pPr>
        <w:spacing w:line="360" w:lineRule="auto"/>
        <w:rPr>
          <w:rFonts w:ascii="Arial" w:hAnsi="Arial" w:cs="Arial"/>
        </w:rPr>
      </w:pPr>
    </w:p>
    <w:p w14:paraId="25F2F73A" w14:textId="77777777" w:rsidR="0057514D" w:rsidRDefault="0057514D" w:rsidP="0057514D">
      <w:pPr>
        <w:spacing w:line="360" w:lineRule="auto"/>
        <w:rPr>
          <w:rFonts w:ascii="Arial" w:hAnsi="Arial" w:cs="Arial"/>
        </w:rPr>
      </w:pPr>
    </w:p>
    <w:p w14:paraId="14D2648B" w14:textId="77777777" w:rsidR="0057514D" w:rsidRDefault="0057514D" w:rsidP="0057514D">
      <w:pPr>
        <w:spacing w:line="360" w:lineRule="auto"/>
        <w:rPr>
          <w:rFonts w:ascii="Arial" w:hAnsi="Arial" w:cs="Arial"/>
        </w:rPr>
      </w:pPr>
    </w:p>
    <w:p w14:paraId="09D2819B" w14:textId="77777777" w:rsidR="0057514D" w:rsidRDefault="0057514D" w:rsidP="0057514D">
      <w:pPr>
        <w:spacing w:line="360" w:lineRule="auto"/>
        <w:rPr>
          <w:rFonts w:ascii="Arial" w:hAnsi="Arial" w:cs="Arial"/>
        </w:rPr>
      </w:pPr>
    </w:p>
    <w:p w14:paraId="2B0151A9" w14:textId="77777777" w:rsidR="0057514D" w:rsidRDefault="0057514D" w:rsidP="0057514D">
      <w:pPr>
        <w:spacing w:line="360" w:lineRule="auto"/>
        <w:rPr>
          <w:rFonts w:ascii="Arial" w:hAnsi="Arial" w:cs="Arial"/>
        </w:rPr>
      </w:pPr>
    </w:p>
    <w:p w14:paraId="497B7AE4" w14:textId="77777777" w:rsidR="0057514D" w:rsidRDefault="0057514D" w:rsidP="0057514D">
      <w:pPr>
        <w:spacing w:line="360" w:lineRule="auto"/>
        <w:rPr>
          <w:rFonts w:ascii="Arial" w:hAnsi="Arial" w:cs="Arial"/>
        </w:rPr>
      </w:pPr>
    </w:p>
    <w:p w14:paraId="550BC47C" w14:textId="77777777" w:rsidR="0057514D" w:rsidRDefault="0057514D" w:rsidP="0057514D">
      <w:pPr>
        <w:spacing w:line="360" w:lineRule="auto"/>
        <w:rPr>
          <w:rFonts w:ascii="Arial" w:hAnsi="Arial" w:cs="Arial"/>
        </w:rPr>
      </w:pPr>
    </w:p>
    <w:p w14:paraId="52E1647F" w14:textId="77777777" w:rsidR="0057514D" w:rsidRDefault="0057514D" w:rsidP="0057514D">
      <w:pPr>
        <w:spacing w:line="360" w:lineRule="auto"/>
        <w:rPr>
          <w:rFonts w:ascii="Arial" w:hAnsi="Arial" w:cs="Arial"/>
        </w:rPr>
      </w:pPr>
    </w:p>
    <w:p w14:paraId="5AAD8C44" w14:textId="44FB6EE0" w:rsidR="0057514D" w:rsidRDefault="0057514D" w:rsidP="0057514D">
      <w:pPr>
        <w:spacing w:line="360" w:lineRule="auto"/>
        <w:rPr>
          <w:rFonts w:ascii="Arial" w:hAnsi="Arial" w:cs="Arial"/>
        </w:rPr>
      </w:pPr>
      <w:r>
        <w:rPr>
          <w:rFonts w:ascii="Arial" w:hAnsi="Arial" w:cs="Arial"/>
        </w:rPr>
        <w:t>Contents</w:t>
      </w:r>
    </w:p>
    <w:p w14:paraId="57A31CC9" w14:textId="77777777" w:rsidR="0057514D" w:rsidRDefault="0057514D" w:rsidP="0057514D">
      <w:pPr>
        <w:spacing w:line="360" w:lineRule="auto"/>
        <w:rPr>
          <w:rFonts w:ascii="Arial" w:hAnsi="Arial" w:cs="Arial"/>
        </w:rPr>
      </w:pPr>
    </w:p>
    <w:p w14:paraId="7A1A54CC" w14:textId="77777777" w:rsidR="0057514D" w:rsidRDefault="0057514D" w:rsidP="0057514D">
      <w:pPr>
        <w:spacing w:line="360" w:lineRule="auto"/>
        <w:rPr>
          <w:rFonts w:ascii="Arial" w:hAnsi="Arial" w:cs="Arial"/>
        </w:rPr>
      </w:pPr>
    </w:p>
    <w:p w14:paraId="6A7721C2" w14:textId="77777777" w:rsidR="0057514D" w:rsidRDefault="0057514D" w:rsidP="0057514D">
      <w:pPr>
        <w:spacing w:line="360" w:lineRule="auto"/>
        <w:rPr>
          <w:rFonts w:ascii="Arial" w:hAnsi="Arial" w:cs="Arial"/>
        </w:rPr>
      </w:pPr>
    </w:p>
    <w:p w14:paraId="5F8BD434" w14:textId="77777777" w:rsidR="0057514D" w:rsidRDefault="0057514D" w:rsidP="0057514D">
      <w:pPr>
        <w:spacing w:line="360" w:lineRule="auto"/>
        <w:rPr>
          <w:rFonts w:ascii="Arial" w:hAnsi="Arial" w:cs="Arial"/>
        </w:rPr>
      </w:pPr>
    </w:p>
    <w:p w14:paraId="7144BD76" w14:textId="3A3B0EB2" w:rsidR="0057514D" w:rsidRDefault="0057514D" w:rsidP="0057514D">
      <w:pPr>
        <w:pStyle w:val="ListParagraph"/>
        <w:numPr>
          <w:ilvl w:val="0"/>
          <w:numId w:val="1"/>
        </w:numPr>
        <w:spacing w:line="360" w:lineRule="auto"/>
        <w:rPr>
          <w:rFonts w:ascii="Arial" w:hAnsi="Arial" w:cs="Arial"/>
        </w:rPr>
      </w:pPr>
      <w:r>
        <w:rPr>
          <w:rFonts w:ascii="Arial" w:hAnsi="Arial" w:cs="Arial"/>
        </w:rPr>
        <w:t>Script</w:t>
      </w:r>
    </w:p>
    <w:p w14:paraId="1BC8BEE1" w14:textId="77777777" w:rsidR="0057514D" w:rsidRDefault="0057514D" w:rsidP="0057514D">
      <w:pPr>
        <w:spacing w:line="360" w:lineRule="auto"/>
        <w:rPr>
          <w:rFonts w:ascii="Arial" w:hAnsi="Arial" w:cs="Arial"/>
        </w:rPr>
      </w:pPr>
    </w:p>
    <w:p w14:paraId="5496BFED" w14:textId="77777777" w:rsidR="0057514D" w:rsidRDefault="0057514D" w:rsidP="0057514D">
      <w:pPr>
        <w:spacing w:line="360" w:lineRule="auto"/>
        <w:rPr>
          <w:rFonts w:ascii="Arial" w:hAnsi="Arial" w:cs="Arial"/>
        </w:rPr>
      </w:pPr>
    </w:p>
    <w:p w14:paraId="60F23D38" w14:textId="77777777" w:rsidR="0057514D" w:rsidRDefault="0057514D" w:rsidP="0057514D">
      <w:pPr>
        <w:spacing w:line="360" w:lineRule="auto"/>
        <w:rPr>
          <w:rFonts w:ascii="Arial" w:hAnsi="Arial" w:cs="Arial"/>
        </w:rPr>
      </w:pPr>
    </w:p>
    <w:p w14:paraId="1311B28A" w14:textId="77777777" w:rsidR="0057514D" w:rsidRDefault="0057514D" w:rsidP="0057514D">
      <w:pPr>
        <w:spacing w:line="360" w:lineRule="auto"/>
        <w:rPr>
          <w:rFonts w:ascii="Arial" w:hAnsi="Arial" w:cs="Arial"/>
        </w:rPr>
      </w:pPr>
    </w:p>
    <w:p w14:paraId="441B58C6" w14:textId="244ADF42" w:rsidR="0057514D" w:rsidRPr="0057514D" w:rsidRDefault="0057514D" w:rsidP="0057514D">
      <w:pPr>
        <w:pStyle w:val="ListParagraph"/>
        <w:numPr>
          <w:ilvl w:val="0"/>
          <w:numId w:val="1"/>
        </w:numPr>
        <w:spacing w:line="360" w:lineRule="auto"/>
        <w:rPr>
          <w:rFonts w:ascii="Arial" w:hAnsi="Arial" w:cs="Arial"/>
        </w:rPr>
      </w:pPr>
      <w:r>
        <w:rPr>
          <w:rFonts w:ascii="Arial" w:hAnsi="Arial" w:cs="Arial"/>
        </w:rPr>
        <w:t>Reference List</w:t>
      </w:r>
    </w:p>
    <w:p w14:paraId="3587FABD" w14:textId="77777777" w:rsidR="0057514D" w:rsidRDefault="0057514D" w:rsidP="0057514D">
      <w:pPr>
        <w:spacing w:line="360" w:lineRule="auto"/>
        <w:rPr>
          <w:rFonts w:ascii="Arial" w:hAnsi="Arial" w:cs="Arial"/>
        </w:rPr>
      </w:pPr>
    </w:p>
    <w:p w14:paraId="0485621C" w14:textId="77777777" w:rsidR="0057514D" w:rsidRDefault="0057514D" w:rsidP="0057514D">
      <w:pPr>
        <w:spacing w:line="360" w:lineRule="auto"/>
        <w:rPr>
          <w:rFonts w:ascii="Arial" w:hAnsi="Arial" w:cs="Arial"/>
        </w:rPr>
      </w:pPr>
    </w:p>
    <w:p w14:paraId="1774884E" w14:textId="77777777" w:rsidR="0057514D" w:rsidRDefault="0057514D" w:rsidP="0057514D">
      <w:pPr>
        <w:spacing w:line="360" w:lineRule="auto"/>
        <w:rPr>
          <w:rFonts w:ascii="Arial" w:hAnsi="Arial" w:cs="Arial"/>
        </w:rPr>
      </w:pPr>
    </w:p>
    <w:p w14:paraId="7F471DB6" w14:textId="77777777" w:rsidR="0057514D" w:rsidRDefault="0057514D" w:rsidP="0057514D">
      <w:pPr>
        <w:spacing w:line="360" w:lineRule="auto"/>
        <w:rPr>
          <w:rFonts w:ascii="Arial" w:hAnsi="Arial" w:cs="Arial"/>
        </w:rPr>
      </w:pPr>
    </w:p>
    <w:p w14:paraId="034C6656" w14:textId="77777777" w:rsidR="0057514D" w:rsidRDefault="0057514D" w:rsidP="0057514D">
      <w:pPr>
        <w:spacing w:line="360" w:lineRule="auto"/>
        <w:rPr>
          <w:rFonts w:ascii="Arial" w:hAnsi="Arial" w:cs="Arial"/>
        </w:rPr>
      </w:pPr>
    </w:p>
    <w:p w14:paraId="2BFEC0FE" w14:textId="77777777" w:rsidR="0057514D" w:rsidRDefault="0057514D" w:rsidP="0057514D">
      <w:pPr>
        <w:spacing w:line="360" w:lineRule="auto"/>
        <w:rPr>
          <w:rFonts w:ascii="Arial" w:hAnsi="Arial" w:cs="Arial"/>
        </w:rPr>
      </w:pPr>
    </w:p>
    <w:p w14:paraId="684DA082" w14:textId="77777777" w:rsidR="0057514D" w:rsidRDefault="0057514D" w:rsidP="0057514D">
      <w:pPr>
        <w:spacing w:line="360" w:lineRule="auto"/>
        <w:rPr>
          <w:rFonts w:ascii="Arial" w:hAnsi="Arial" w:cs="Arial"/>
        </w:rPr>
      </w:pPr>
    </w:p>
    <w:p w14:paraId="5B670655" w14:textId="77777777" w:rsidR="0057514D" w:rsidRDefault="0057514D" w:rsidP="0057514D">
      <w:pPr>
        <w:spacing w:line="360" w:lineRule="auto"/>
        <w:rPr>
          <w:rFonts w:ascii="Arial" w:hAnsi="Arial" w:cs="Arial"/>
        </w:rPr>
      </w:pPr>
    </w:p>
    <w:p w14:paraId="0D4BB58B" w14:textId="77777777" w:rsidR="0057514D" w:rsidRDefault="0057514D" w:rsidP="0057514D">
      <w:pPr>
        <w:spacing w:line="360" w:lineRule="auto"/>
        <w:rPr>
          <w:rFonts w:ascii="Arial" w:hAnsi="Arial" w:cs="Arial"/>
        </w:rPr>
      </w:pPr>
    </w:p>
    <w:p w14:paraId="537607DB" w14:textId="77777777" w:rsidR="0057514D" w:rsidRDefault="0057514D" w:rsidP="0057514D">
      <w:pPr>
        <w:spacing w:line="360" w:lineRule="auto"/>
        <w:rPr>
          <w:rFonts w:ascii="Arial" w:hAnsi="Arial" w:cs="Arial"/>
        </w:rPr>
      </w:pPr>
    </w:p>
    <w:p w14:paraId="3118BCB7" w14:textId="77777777" w:rsidR="0079777F" w:rsidRDefault="0079777F" w:rsidP="0057514D">
      <w:pPr>
        <w:spacing w:line="360" w:lineRule="auto"/>
        <w:rPr>
          <w:rFonts w:ascii="Arial" w:hAnsi="Arial" w:cs="Arial"/>
        </w:rPr>
      </w:pPr>
    </w:p>
    <w:p w14:paraId="036DA6F6" w14:textId="77777777" w:rsidR="0079777F" w:rsidRDefault="0079777F" w:rsidP="0057514D">
      <w:pPr>
        <w:spacing w:line="360" w:lineRule="auto"/>
        <w:rPr>
          <w:rFonts w:ascii="Arial" w:hAnsi="Arial" w:cs="Arial"/>
        </w:rPr>
      </w:pPr>
    </w:p>
    <w:p w14:paraId="551D02AF" w14:textId="77777777" w:rsidR="0079777F" w:rsidRDefault="0079777F" w:rsidP="0057514D">
      <w:pPr>
        <w:spacing w:line="360" w:lineRule="auto"/>
        <w:rPr>
          <w:rFonts w:ascii="Arial" w:hAnsi="Arial" w:cs="Arial"/>
        </w:rPr>
      </w:pPr>
    </w:p>
    <w:p w14:paraId="03B9F228" w14:textId="77777777" w:rsidR="0079777F" w:rsidRDefault="0079777F" w:rsidP="0057514D">
      <w:pPr>
        <w:spacing w:line="360" w:lineRule="auto"/>
        <w:rPr>
          <w:rFonts w:ascii="Arial" w:hAnsi="Arial" w:cs="Arial"/>
        </w:rPr>
      </w:pPr>
    </w:p>
    <w:p w14:paraId="7743890C" w14:textId="77777777" w:rsidR="0079777F" w:rsidRDefault="0079777F" w:rsidP="0057514D">
      <w:pPr>
        <w:spacing w:line="360" w:lineRule="auto"/>
        <w:rPr>
          <w:rFonts w:ascii="Arial" w:hAnsi="Arial" w:cs="Arial"/>
        </w:rPr>
      </w:pPr>
    </w:p>
    <w:p w14:paraId="55C89795" w14:textId="77777777" w:rsidR="0079777F" w:rsidRDefault="0079777F" w:rsidP="0057514D">
      <w:pPr>
        <w:spacing w:line="360" w:lineRule="auto"/>
        <w:rPr>
          <w:rFonts w:ascii="Arial" w:hAnsi="Arial" w:cs="Arial"/>
        </w:rPr>
      </w:pPr>
    </w:p>
    <w:p w14:paraId="4CDFC9E6" w14:textId="77777777" w:rsidR="0079777F" w:rsidRDefault="0079777F" w:rsidP="0057514D">
      <w:pPr>
        <w:spacing w:line="360" w:lineRule="auto"/>
        <w:rPr>
          <w:rFonts w:ascii="Arial" w:hAnsi="Arial" w:cs="Arial"/>
        </w:rPr>
      </w:pPr>
    </w:p>
    <w:p w14:paraId="0E51D100" w14:textId="77777777" w:rsidR="0079777F" w:rsidRDefault="0079777F" w:rsidP="0057514D">
      <w:pPr>
        <w:spacing w:line="360" w:lineRule="auto"/>
        <w:rPr>
          <w:rFonts w:ascii="Arial" w:hAnsi="Arial" w:cs="Arial"/>
        </w:rPr>
      </w:pPr>
    </w:p>
    <w:p w14:paraId="676AA7E2" w14:textId="77777777" w:rsidR="0079777F" w:rsidRDefault="0079777F" w:rsidP="0057514D">
      <w:pPr>
        <w:spacing w:line="360" w:lineRule="auto"/>
        <w:rPr>
          <w:rFonts w:ascii="Arial" w:hAnsi="Arial" w:cs="Arial"/>
        </w:rPr>
      </w:pPr>
    </w:p>
    <w:p w14:paraId="52A379BD" w14:textId="77777777" w:rsidR="0079777F" w:rsidRDefault="0079777F" w:rsidP="0057514D">
      <w:pPr>
        <w:spacing w:line="360" w:lineRule="auto"/>
        <w:rPr>
          <w:rFonts w:ascii="Arial" w:hAnsi="Arial" w:cs="Arial"/>
        </w:rPr>
      </w:pPr>
    </w:p>
    <w:p w14:paraId="6166425F" w14:textId="77777777" w:rsidR="00E67BEA" w:rsidRDefault="00E67BEA" w:rsidP="0057514D">
      <w:pPr>
        <w:spacing w:line="360" w:lineRule="auto"/>
        <w:rPr>
          <w:rFonts w:ascii="Arial" w:hAnsi="Arial" w:cs="Arial"/>
        </w:rPr>
      </w:pPr>
    </w:p>
    <w:p w14:paraId="333E3012" w14:textId="4D711F8A" w:rsidR="00E67BEA" w:rsidRDefault="00E67BEA" w:rsidP="00E67BEA">
      <w:pPr>
        <w:spacing w:line="360" w:lineRule="auto"/>
        <w:rPr>
          <w:rFonts w:ascii="Arial" w:hAnsi="Arial" w:cs="Arial"/>
        </w:rPr>
      </w:pPr>
      <w:r>
        <w:rPr>
          <w:rFonts w:ascii="Arial" w:hAnsi="Arial" w:cs="Arial"/>
        </w:rPr>
        <w:t xml:space="preserve">Good </w:t>
      </w:r>
      <w:r w:rsidR="00AB2785">
        <w:rPr>
          <w:rFonts w:ascii="Arial" w:hAnsi="Arial" w:cs="Arial"/>
        </w:rPr>
        <w:t>morning</w:t>
      </w:r>
      <w:r w:rsidRPr="00E67BEA">
        <w:rPr>
          <w:rFonts w:ascii="Arial" w:hAnsi="Arial" w:cs="Arial"/>
        </w:rPr>
        <w:t>,</w:t>
      </w:r>
      <w:r>
        <w:rPr>
          <w:rFonts w:ascii="Arial" w:hAnsi="Arial" w:cs="Arial"/>
        </w:rPr>
        <w:t xml:space="preserve"> my name is Sehrish Chaudhry </w:t>
      </w:r>
      <w:r w:rsidR="00AB2785">
        <w:rPr>
          <w:rFonts w:ascii="Arial" w:hAnsi="Arial" w:cs="Arial"/>
        </w:rPr>
        <w:t xml:space="preserve">and welcome to my presentation. Today, my chosen Additional Learning Need is </w:t>
      </w:r>
      <w:r w:rsidR="003925C7">
        <w:rPr>
          <w:rFonts w:ascii="Arial" w:hAnsi="Arial" w:cs="Arial"/>
        </w:rPr>
        <w:t>A</w:t>
      </w:r>
      <w:r w:rsidR="00AB2785">
        <w:rPr>
          <w:rFonts w:ascii="Arial" w:hAnsi="Arial" w:cs="Arial"/>
        </w:rPr>
        <w:t xml:space="preserve">ttention </w:t>
      </w:r>
      <w:r w:rsidR="003925C7">
        <w:rPr>
          <w:rFonts w:ascii="Arial" w:hAnsi="Arial" w:cs="Arial"/>
        </w:rPr>
        <w:t>D</w:t>
      </w:r>
      <w:r w:rsidR="00AB2785">
        <w:rPr>
          <w:rFonts w:ascii="Arial" w:hAnsi="Arial" w:cs="Arial"/>
        </w:rPr>
        <w:t xml:space="preserve">eficit </w:t>
      </w:r>
      <w:r w:rsidR="003925C7">
        <w:rPr>
          <w:rFonts w:ascii="Arial" w:hAnsi="Arial" w:cs="Arial"/>
        </w:rPr>
        <w:t>H</w:t>
      </w:r>
      <w:r w:rsidR="00AB2785">
        <w:rPr>
          <w:rFonts w:ascii="Arial" w:hAnsi="Arial" w:cs="Arial"/>
        </w:rPr>
        <w:t xml:space="preserve">yperactivity </w:t>
      </w:r>
      <w:r w:rsidR="003925C7">
        <w:rPr>
          <w:rFonts w:ascii="Arial" w:hAnsi="Arial" w:cs="Arial"/>
        </w:rPr>
        <w:t>D</w:t>
      </w:r>
      <w:r w:rsidR="00AB2785">
        <w:rPr>
          <w:rFonts w:ascii="Arial" w:hAnsi="Arial" w:cs="Arial"/>
        </w:rPr>
        <w:t>isorder, also known as ADHD. ADHD is a neurodevelopmental condition which may affect attention, impulsivity, hyperactivity and emotional regulation within educational settings (American Psychiatric Association, 2022).</w:t>
      </w:r>
    </w:p>
    <w:p w14:paraId="246F1586" w14:textId="77777777" w:rsidR="00AB2785" w:rsidRDefault="00AB2785" w:rsidP="00E67BEA">
      <w:pPr>
        <w:spacing w:line="360" w:lineRule="auto"/>
        <w:rPr>
          <w:rFonts w:ascii="Arial" w:hAnsi="Arial" w:cs="Arial"/>
        </w:rPr>
      </w:pPr>
    </w:p>
    <w:p w14:paraId="20B3C38B" w14:textId="089DC346" w:rsidR="00AB2785" w:rsidRDefault="00AB2785" w:rsidP="00E67BEA">
      <w:pPr>
        <w:spacing w:line="360" w:lineRule="auto"/>
        <w:rPr>
          <w:rFonts w:ascii="Arial" w:hAnsi="Arial" w:cs="Arial"/>
        </w:rPr>
      </w:pPr>
      <w:r>
        <w:rPr>
          <w:rFonts w:ascii="Arial" w:hAnsi="Arial" w:cs="Arial"/>
        </w:rPr>
        <w:t>Throughout this presentation, I will begin by discussing the identification and diagnosis of ADHD within early years education. I will then critically explore two barriers that young children with ADHD may experience, including attention and concentration difficulties, alongside impulsivity, social and behavioural difficulties. Following this, I will evaluate structured classroom environments as a supportive strategy within early years practice. Throughout the presentation, I will also refer to the images included on my poster and discuss how these relate to educational experiences and classroom support for young children with ADHD.</w:t>
      </w:r>
    </w:p>
    <w:p w14:paraId="209EFDC7" w14:textId="77777777" w:rsidR="00AB2785" w:rsidRDefault="00AB2785" w:rsidP="00E67BEA">
      <w:pPr>
        <w:spacing w:line="360" w:lineRule="auto"/>
        <w:rPr>
          <w:rFonts w:ascii="Arial" w:hAnsi="Arial" w:cs="Arial"/>
        </w:rPr>
      </w:pPr>
    </w:p>
    <w:p w14:paraId="0E64DA4A" w14:textId="4D7E9B72" w:rsidR="00AB2785" w:rsidRDefault="00AB2785" w:rsidP="00E67BEA">
      <w:pPr>
        <w:spacing w:line="360" w:lineRule="auto"/>
        <w:rPr>
          <w:rFonts w:ascii="Arial" w:hAnsi="Arial" w:cs="Arial"/>
        </w:rPr>
      </w:pPr>
      <w:r>
        <w:rPr>
          <w:rFonts w:ascii="Arial" w:hAnsi="Arial" w:cs="Arial"/>
        </w:rPr>
        <w:t>ADHD is commonly identified during early childhood because practitioners and teachers may observe difficulties relating to concentration, listening, emotional regulation and behaviour within classroom environments (NICE, 2019</w:t>
      </w:r>
      <w:r w:rsidR="00945ACF">
        <w:rPr>
          <w:rFonts w:ascii="Arial" w:hAnsi="Arial" w:cs="Arial"/>
        </w:rPr>
        <w:t>; Nutbrown, 2019</w:t>
      </w:r>
      <w:r>
        <w:rPr>
          <w:rFonts w:ascii="Arial" w:hAnsi="Arial" w:cs="Arial"/>
        </w:rPr>
        <w:t xml:space="preserve">). According to the SEND Code of Practice (Department for Education and Department of Health, 2015), early identification and intervention are important </w:t>
      </w:r>
      <w:r w:rsidR="008B403C">
        <w:rPr>
          <w:rFonts w:ascii="Arial" w:hAnsi="Arial" w:cs="Arial"/>
        </w:rPr>
        <w:t>in supporting children’s educational development and wellbeing. Similarly, the Welsh Government (2021) emphasises the importance of person-centred practice and early support for children with Additional Learning Needs within educational settings.</w:t>
      </w:r>
    </w:p>
    <w:p w14:paraId="1143490B" w14:textId="77777777" w:rsidR="008B403C" w:rsidRDefault="008B403C" w:rsidP="00E67BEA">
      <w:pPr>
        <w:spacing w:line="360" w:lineRule="auto"/>
        <w:rPr>
          <w:rFonts w:ascii="Arial" w:hAnsi="Arial" w:cs="Arial"/>
        </w:rPr>
      </w:pPr>
    </w:p>
    <w:p w14:paraId="0B5F4F0D" w14:textId="393A3311" w:rsidR="008B403C" w:rsidRDefault="008B403C" w:rsidP="00E67BEA">
      <w:pPr>
        <w:spacing w:line="360" w:lineRule="auto"/>
        <w:rPr>
          <w:rFonts w:ascii="Arial" w:hAnsi="Arial" w:cs="Arial"/>
        </w:rPr>
      </w:pPr>
      <w:r>
        <w:rPr>
          <w:rFonts w:ascii="Arial" w:hAnsi="Arial" w:cs="Arial"/>
        </w:rPr>
        <w:t>Diagnosis of ADHD usually involves observations from parents, practitioners, teachers and healthcare professionals alongside behavioural assessments and developmental histories (APA, 2022). Research by Sayal et al., (2018) suggest that early diagnosis may positively support access to educational interventions and specialist services. However, ADHD diagnosis remains debated within educational research. Some researchers argue that behaviours associated with ADHD may become more noticeable within highly structured classroom environments where young children are expected to sustain concentration and regulate behaviour for extended periods of time (Wearmouth, 2021).</w:t>
      </w:r>
    </w:p>
    <w:p w14:paraId="2C0005AE" w14:textId="77777777" w:rsidR="008B403C" w:rsidRDefault="008B403C" w:rsidP="00E67BEA">
      <w:pPr>
        <w:spacing w:line="360" w:lineRule="auto"/>
        <w:rPr>
          <w:rFonts w:ascii="Arial" w:hAnsi="Arial" w:cs="Arial"/>
        </w:rPr>
      </w:pPr>
    </w:p>
    <w:p w14:paraId="55680371" w14:textId="7CE40972" w:rsidR="00B43E47" w:rsidRDefault="008B403C" w:rsidP="00E67BEA">
      <w:pPr>
        <w:spacing w:line="360" w:lineRule="auto"/>
        <w:rPr>
          <w:rFonts w:ascii="Arial" w:hAnsi="Arial" w:cs="Arial"/>
        </w:rPr>
      </w:pPr>
      <w:r>
        <w:rPr>
          <w:rFonts w:ascii="Arial" w:hAnsi="Arial" w:cs="Arial"/>
        </w:rPr>
        <w:t>Furthermore, concerns have been raised regarding stigma and labelling. Lebowitz (2016) argues that diagnostic labels may sometimes contribute towards negative perceptions and lower expectations within educational environments. This may affec</w:t>
      </w:r>
      <w:r w:rsidR="00945ACF">
        <w:rPr>
          <w:rFonts w:ascii="Arial" w:hAnsi="Arial" w:cs="Arial"/>
        </w:rPr>
        <w:t xml:space="preserve">t </w:t>
      </w:r>
      <w:r>
        <w:rPr>
          <w:rFonts w:ascii="Arial" w:hAnsi="Arial" w:cs="Arial"/>
        </w:rPr>
        <w:t xml:space="preserve">children’s confidence, peer relationships and emotional wellbeing. Therefore, early years practitioners should adopt balanced approaches which recognise both the strengths and </w:t>
      </w:r>
      <w:r w:rsidR="00B43E47">
        <w:rPr>
          <w:rFonts w:ascii="Arial" w:hAnsi="Arial" w:cs="Arial"/>
        </w:rPr>
        <w:t>challenges associated with ADHD rather than focusing solely upon behavioural difficulties.</w:t>
      </w:r>
    </w:p>
    <w:p w14:paraId="537532F3" w14:textId="77777777" w:rsidR="00B43E47" w:rsidRDefault="00B43E47" w:rsidP="00E67BEA">
      <w:pPr>
        <w:spacing w:line="360" w:lineRule="auto"/>
        <w:rPr>
          <w:rFonts w:ascii="Arial" w:hAnsi="Arial" w:cs="Arial"/>
        </w:rPr>
      </w:pPr>
    </w:p>
    <w:p w14:paraId="277BC0E2" w14:textId="7C3807F6" w:rsidR="00B43E47" w:rsidRDefault="00B43E47" w:rsidP="00E67BEA">
      <w:pPr>
        <w:spacing w:line="360" w:lineRule="auto"/>
        <w:rPr>
          <w:rFonts w:ascii="Arial" w:hAnsi="Arial" w:cs="Arial"/>
        </w:rPr>
      </w:pPr>
      <w:r>
        <w:rPr>
          <w:rFonts w:ascii="Arial" w:hAnsi="Arial" w:cs="Arial"/>
        </w:rPr>
        <w:t>The first barrier I explored within my poster is attention and concentration difficultie</w:t>
      </w:r>
      <w:r w:rsidR="00F4369D">
        <w:rPr>
          <w:rFonts w:ascii="Arial" w:hAnsi="Arial" w:cs="Arial"/>
        </w:rPr>
        <w:t>s experienced by young children with ADHD. Research suggests that children with ADHD may experience difficulties sustaining focus during structured classroom activities, particularly within busy or overstimulating early years environments (DuPaul and Stoner, 2020). This may affect listening, task completion, organisation and overall classroom engagement.</w:t>
      </w:r>
    </w:p>
    <w:p w14:paraId="02AC29FA" w14:textId="77777777" w:rsidR="00F4369D" w:rsidRDefault="00F4369D" w:rsidP="00E67BEA">
      <w:pPr>
        <w:spacing w:line="360" w:lineRule="auto"/>
        <w:rPr>
          <w:rFonts w:ascii="Arial" w:hAnsi="Arial" w:cs="Arial"/>
        </w:rPr>
      </w:pPr>
    </w:p>
    <w:p w14:paraId="3A2C7AB4" w14:textId="3AE0E94D" w:rsidR="00F4369D" w:rsidRDefault="00F4369D" w:rsidP="00E67BEA">
      <w:pPr>
        <w:spacing w:line="360" w:lineRule="auto"/>
        <w:rPr>
          <w:rFonts w:ascii="Arial" w:hAnsi="Arial" w:cs="Arial"/>
        </w:rPr>
      </w:pPr>
      <w:r>
        <w:rPr>
          <w:rFonts w:ascii="Arial" w:hAnsi="Arial" w:cs="Arial"/>
        </w:rPr>
        <w:t xml:space="preserve">This image included within this section of my poster shows a young child appearing distracted within a classroom environment. I chose this image because it visually represents how concentration difficulties may affect learning experiences during everyday classroom activities. Within early years settings, distractions such as classroom noise, movement and transitions may make sustained attention particularly challenging for some children with ADHD (Barkley, 2021). </w:t>
      </w:r>
    </w:p>
    <w:p w14:paraId="2F6FC412" w14:textId="77777777" w:rsidR="00F4369D" w:rsidRDefault="00F4369D" w:rsidP="00E67BEA">
      <w:pPr>
        <w:spacing w:line="360" w:lineRule="auto"/>
        <w:rPr>
          <w:rFonts w:ascii="Arial" w:hAnsi="Arial" w:cs="Arial"/>
        </w:rPr>
      </w:pPr>
    </w:p>
    <w:p w14:paraId="3D1DB97D" w14:textId="2D115C55" w:rsidR="00F4369D" w:rsidRDefault="00F4369D" w:rsidP="00E67BEA">
      <w:pPr>
        <w:spacing w:line="360" w:lineRule="auto"/>
        <w:rPr>
          <w:rFonts w:ascii="Arial" w:hAnsi="Arial" w:cs="Arial"/>
        </w:rPr>
      </w:pPr>
      <w:r>
        <w:rPr>
          <w:rFonts w:ascii="Arial" w:hAnsi="Arial" w:cs="Arial"/>
        </w:rPr>
        <w:t xml:space="preserve">Furthermore, recent research suggests that repeated difficulties with concentration may negatively affect children’s confidence and emotional wellbeing over time (Ewe, 2019). Young children may become frustrated if they are frequently corrected or compared negatively to peers during classroom tasks. This may also affect </w:t>
      </w:r>
      <w:r w:rsidR="00ED4775">
        <w:rPr>
          <w:rFonts w:ascii="Arial" w:hAnsi="Arial" w:cs="Arial"/>
        </w:rPr>
        <w:t>practitioner-child relationships and participation within learning activities.</w:t>
      </w:r>
    </w:p>
    <w:p w14:paraId="1459C025" w14:textId="77777777" w:rsidR="00ED4775" w:rsidRDefault="00ED4775" w:rsidP="00E67BEA">
      <w:pPr>
        <w:spacing w:line="360" w:lineRule="auto"/>
        <w:rPr>
          <w:rFonts w:ascii="Arial" w:hAnsi="Arial" w:cs="Arial"/>
        </w:rPr>
      </w:pPr>
    </w:p>
    <w:p w14:paraId="4C2BF100" w14:textId="77777777" w:rsidR="00ED4775" w:rsidRDefault="00ED4775" w:rsidP="00E67BEA">
      <w:pPr>
        <w:spacing w:line="360" w:lineRule="auto"/>
        <w:rPr>
          <w:rFonts w:ascii="Arial" w:hAnsi="Arial" w:cs="Arial"/>
        </w:rPr>
      </w:pPr>
      <w:r>
        <w:rPr>
          <w:rFonts w:ascii="Arial" w:hAnsi="Arial" w:cs="Arial"/>
        </w:rPr>
        <w:t xml:space="preserve">However, some researchers argue that attention difficulties should not be viewed solely as deficits within the child. Cooper and Bilton (2014) suggest that highly structured educational expectations may sometimes disadvantage children who learn more effectively through active, movement-based and practical experiences. Similarly, the Welsh Government (2021) highlights the importance of adapting </w:t>
      </w:r>
      <w:r>
        <w:rPr>
          <w:rFonts w:ascii="Arial" w:hAnsi="Arial" w:cs="Arial"/>
        </w:rPr>
        <w:lastRenderedPageBreak/>
        <w:t>learning environments to meet individual developmental needs within early years settings.</w:t>
      </w:r>
    </w:p>
    <w:p w14:paraId="662A6FE3" w14:textId="77777777" w:rsidR="00ED4775" w:rsidRDefault="00ED4775" w:rsidP="00E67BEA">
      <w:pPr>
        <w:spacing w:line="360" w:lineRule="auto"/>
        <w:rPr>
          <w:rFonts w:ascii="Arial" w:hAnsi="Arial" w:cs="Arial"/>
        </w:rPr>
      </w:pPr>
    </w:p>
    <w:p w14:paraId="71FA2A45" w14:textId="090443B0" w:rsidR="00ED4775" w:rsidRDefault="00ED4775" w:rsidP="00E67BEA">
      <w:pPr>
        <w:spacing w:line="360" w:lineRule="auto"/>
        <w:rPr>
          <w:rFonts w:ascii="Arial" w:hAnsi="Arial" w:cs="Arial"/>
        </w:rPr>
      </w:pPr>
      <w:r>
        <w:rPr>
          <w:rFonts w:ascii="Arial" w:hAnsi="Arial" w:cs="Arial"/>
        </w:rPr>
        <w:t>Therefore, supportive classroom environments and practitioner understanding remain important in helping young children with ADHD feel engaged, supported and confident within educational settings</w:t>
      </w:r>
      <w:r w:rsidR="00945ACF">
        <w:rPr>
          <w:rFonts w:ascii="Arial" w:hAnsi="Arial" w:cs="Arial"/>
        </w:rPr>
        <w:t xml:space="preserve"> (UNESCO, 2020).</w:t>
      </w:r>
    </w:p>
    <w:p w14:paraId="75846315" w14:textId="77777777" w:rsidR="00ED4775" w:rsidRDefault="00ED4775" w:rsidP="00E67BEA">
      <w:pPr>
        <w:spacing w:line="360" w:lineRule="auto"/>
        <w:rPr>
          <w:rFonts w:ascii="Arial" w:hAnsi="Arial" w:cs="Arial"/>
        </w:rPr>
      </w:pPr>
    </w:p>
    <w:p w14:paraId="75BE7DBB" w14:textId="77777777" w:rsidR="004C21B4" w:rsidRDefault="00ED4775" w:rsidP="00E67BEA">
      <w:pPr>
        <w:spacing w:line="360" w:lineRule="auto"/>
        <w:rPr>
          <w:rFonts w:ascii="Arial" w:hAnsi="Arial" w:cs="Arial"/>
        </w:rPr>
      </w:pPr>
      <w:r>
        <w:rPr>
          <w:rFonts w:ascii="Arial" w:hAnsi="Arial" w:cs="Arial"/>
        </w:rPr>
        <w:t>The second barrier explored within my poster is impulsivity alongside social and behavioural difficulties experienced by some young children with ADHD.</w:t>
      </w:r>
      <w:r w:rsidR="004C21B4">
        <w:rPr>
          <w:rFonts w:ascii="Arial" w:hAnsi="Arial" w:cs="Arial"/>
        </w:rPr>
        <w:t xml:space="preserve"> According to the American Psychiatric Association (2022), children with ADHD may experience difficulties regulating impulsive behaviour, emotional responses and activity levels within educational environments. Within early years settings, this may include interrupting others, excessive movement, frustration during activities and difficulties following classroom routines.</w:t>
      </w:r>
    </w:p>
    <w:p w14:paraId="66A26FE0" w14:textId="77777777" w:rsidR="004C21B4" w:rsidRDefault="004C21B4" w:rsidP="00E67BEA">
      <w:pPr>
        <w:spacing w:line="360" w:lineRule="auto"/>
        <w:rPr>
          <w:rFonts w:ascii="Arial" w:hAnsi="Arial" w:cs="Arial"/>
        </w:rPr>
      </w:pPr>
    </w:p>
    <w:p w14:paraId="4ED8522B" w14:textId="7431EBC9" w:rsidR="00ED4775" w:rsidRDefault="004C21B4" w:rsidP="00E67BEA">
      <w:pPr>
        <w:spacing w:line="360" w:lineRule="auto"/>
        <w:rPr>
          <w:rFonts w:ascii="Arial" w:hAnsi="Arial" w:cs="Arial"/>
        </w:rPr>
      </w:pPr>
      <w:r>
        <w:rPr>
          <w:rFonts w:ascii="Arial" w:hAnsi="Arial" w:cs="Arial"/>
        </w:rPr>
        <w:t xml:space="preserve">These behaviours may sometimes affect peer relationships and classroom participation. Research by Miranda </w:t>
      </w:r>
      <w:r w:rsidRPr="004C21B4">
        <w:rPr>
          <w:rFonts w:ascii="Arial" w:hAnsi="Arial" w:cs="Arial"/>
          <w:i/>
          <w:iCs/>
        </w:rPr>
        <w:t>et al.,</w:t>
      </w:r>
      <w:r>
        <w:rPr>
          <w:rFonts w:ascii="Arial" w:hAnsi="Arial" w:cs="Arial"/>
        </w:rPr>
        <w:t xml:space="preserve"> (2017) suggests that children with ADHD may experience social difficulties due to impulsive behaviours and emotional regulation challenges, which may affect friendships and emotional wellbeing during early childhood. Furthermore, practitioner responses to behaviour may significantly influence children’s confidence and classroom experiences (Ewe, 2019).</w:t>
      </w:r>
    </w:p>
    <w:p w14:paraId="48414287" w14:textId="77777777" w:rsidR="004C21B4" w:rsidRDefault="004C21B4" w:rsidP="00E67BEA">
      <w:pPr>
        <w:spacing w:line="360" w:lineRule="auto"/>
        <w:rPr>
          <w:rFonts w:ascii="Arial" w:hAnsi="Arial" w:cs="Arial"/>
        </w:rPr>
      </w:pPr>
    </w:p>
    <w:p w14:paraId="335D56E4" w14:textId="1CFBA1BF" w:rsidR="00ED4775" w:rsidRDefault="004C21B4" w:rsidP="00E67BEA">
      <w:pPr>
        <w:spacing w:line="360" w:lineRule="auto"/>
        <w:rPr>
          <w:rFonts w:ascii="Arial" w:hAnsi="Arial" w:cs="Arial"/>
        </w:rPr>
      </w:pPr>
      <w:r>
        <w:rPr>
          <w:rFonts w:ascii="Arial" w:hAnsi="Arial" w:cs="Arial"/>
        </w:rPr>
        <w:t>Within my poster, I included an image of a calm corner within an early years classroom. Although this image does not directly represent the barrier itself, it demonstrates how structured and supportive classroom environments may help children regulate emotions and reduce overstimulation. Calm spaces may provide opportunities for emotional self-regulation, reflection and senso</w:t>
      </w:r>
      <w:r w:rsidR="003925C7">
        <w:rPr>
          <w:rFonts w:ascii="Arial" w:hAnsi="Arial" w:cs="Arial"/>
        </w:rPr>
        <w:t>ry regulation within busy classroom environments (NICE, 2019).</w:t>
      </w:r>
    </w:p>
    <w:p w14:paraId="4274BB54" w14:textId="77777777" w:rsidR="003925C7" w:rsidRDefault="003925C7" w:rsidP="00E67BEA">
      <w:pPr>
        <w:spacing w:line="360" w:lineRule="auto"/>
        <w:rPr>
          <w:rFonts w:ascii="Arial" w:hAnsi="Arial" w:cs="Arial"/>
        </w:rPr>
      </w:pPr>
    </w:p>
    <w:p w14:paraId="18AE4EC1" w14:textId="73DD2C04" w:rsidR="003925C7" w:rsidRDefault="003925C7" w:rsidP="00E67BEA">
      <w:pPr>
        <w:spacing w:line="360" w:lineRule="auto"/>
        <w:rPr>
          <w:rFonts w:ascii="Arial" w:hAnsi="Arial" w:cs="Arial"/>
        </w:rPr>
      </w:pPr>
      <w:r>
        <w:rPr>
          <w:rFonts w:ascii="Arial" w:hAnsi="Arial" w:cs="Arial"/>
        </w:rPr>
        <w:t xml:space="preserve">However, some researchers argue that behavioural difficulties associated with ADHD may become intensified when classroom environment rely heavily upon prolonged sitting, rigid behavioural expectations and limited movement opportunities (Barkley, 2021). The Welsh Government (2021) therefore emphasises the </w:t>
      </w:r>
      <w:r>
        <w:rPr>
          <w:rFonts w:ascii="Arial" w:hAnsi="Arial" w:cs="Arial"/>
        </w:rPr>
        <w:lastRenderedPageBreak/>
        <w:t>importance of flexible and person-centred educational practice which supports children’s individual developmental and emotional needs.</w:t>
      </w:r>
    </w:p>
    <w:p w14:paraId="0AC7B628" w14:textId="77777777" w:rsidR="003925C7" w:rsidRDefault="003925C7" w:rsidP="00E67BEA">
      <w:pPr>
        <w:spacing w:line="360" w:lineRule="auto"/>
        <w:rPr>
          <w:rFonts w:ascii="Arial" w:hAnsi="Arial" w:cs="Arial"/>
        </w:rPr>
      </w:pPr>
    </w:p>
    <w:p w14:paraId="6B21BADE" w14:textId="175FE148" w:rsidR="003925C7" w:rsidRDefault="003925C7" w:rsidP="00E67BEA">
      <w:pPr>
        <w:spacing w:line="360" w:lineRule="auto"/>
        <w:rPr>
          <w:rFonts w:ascii="Arial" w:hAnsi="Arial" w:cs="Arial"/>
        </w:rPr>
      </w:pPr>
      <w:r>
        <w:rPr>
          <w:rFonts w:ascii="Arial" w:hAnsi="Arial" w:cs="Arial"/>
        </w:rPr>
        <w:t>Consequently, supportive practitioner approaches and emotionally safe classroom environments remain important in supporting behaviour regulation, emotional wellbeing and positive early educational experiences for young children with ADHD.</w:t>
      </w:r>
    </w:p>
    <w:p w14:paraId="638BBF36" w14:textId="77777777" w:rsidR="003925C7" w:rsidRDefault="003925C7" w:rsidP="00E67BEA">
      <w:pPr>
        <w:spacing w:line="360" w:lineRule="auto"/>
        <w:rPr>
          <w:rFonts w:ascii="Arial" w:hAnsi="Arial" w:cs="Arial"/>
        </w:rPr>
      </w:pPr>
    </w:p>
    <w:p w14:paraId="6871A22B" w14:textId="13A2E5D4" w:rsidR="003925C7" w:rsidRDefault="003925C7" w:rsidP="00E67BEA">
      <w:pPr>
        <w:spacing w:line="360" w:lineRule="auto"/>
        <w:rPr>
          <w:rFonts w:ascii="Arial" w:hAnsi="Arial" w:cs="Arial"/>
        </w:rPr>
      </w:pPr>
      <w:r>
        <w:rPr>
          <w:rFonts w:ascii="Arial" w:hAnsi="Arial" w:cs="Arial"/>
        </w:rPr>
        <w:t xml:space="preserve">The final section of my poster explores structured classroom environments as a supportive strategy for young children with ADHD within early years education. I selected this strategy because research consistently highlights </w:t>
      </w:r>
      <w:r w:rsidR="00453FA0">
        <w:rPr>
          <w:rFonts w:ascii="Arial" w:hAnsi="Arial" w:cs="Arial"/>
        </w:rPr>
        <w:t>the importance of predictable routines, clear expectations and supportive classroom organisation in helping children regulate attention, behaviour and emotional responses (DuPaul and Stoner, 2020).</w:t>
      </w:r>
    </w:p>
    <w:p w14:paraId="1D393682" w14:textId="77777777" w:rsidR="00453FA0" w:rsidRDefault="00453FA0" w:rsidP="00E67BEA">
      <w:pPr>
        <w:spacing w:line="360" w:lineRule="auto"/>
        <w:rPr>
          <w:rFonts w:ascii="Arial" w:hAnsi="Arial" w:cs="Arial"/>
        </w:rPr>
      </w:pPr>
    </w:p>
    <w:p w14:paraId="53B8745A" w14:textId="65146F80" w:rsidR="00453FA0" w:rsidRDefault="00453FA0" w:rsidP="00E67BEA">
      <w:pPr>
        <w:spacing w:line="360" w:lineRule="auto"/>
        <w:rPr>
          <w:rFonts w:ascii="Arial" w:hAnsi="Arial" w:cs="Arial"/>
        </w:rPr>
      </w:pPr>
      <w:r>
        <w:rPr>
          <w:rFonts w:ascii="Arial" w:hAnsi="Arial" w:cs="Arial"/>
        </w:rPr>
        <w:t>Within my poster, I included images of a visual timetable and a calm classroom area to demonstrate how structure and environmental support may positively influence children’s educational experiences. Visual timetables may help young children understand routines, transitions and classroom expectations more clearly, which may reduce anxiety and improve classroom engagement (Blandford, 2017). Similarly, movement breaks and calm classroom spaces may support emotional regulation and concentration within busy early years environments (NICE, 2019</w:t>
      </w:r>
      <w:r w:rsidR="00980401">
        <w:rPr>
          <w:rFonts w:ascii="Arial" w:hAnsi="Arial" w:cs="Arial"/>
        </w:rPr>
        <w:t>; Education Endowment Foundation, 2018</w:t>
      </w:r>
      <w:r>
        <w:rPr>
          <w:rFonts w:ascii="Arial" w:hAnsi="Arial" w:cs="Arial"/>
        </w:rPr>
        <w:t xml:space="preserve">). </w:t>
      </w:r>
    </w:p>
    <w:p w14:paraId="067A7CBB" w14:textId="77777777" w:rsidR="00453FA0" w:rsidRDefault="00453FA0" w:rsidP="00E67BEA">
      <w:pPr>
        <w:spacing w:line="360" w:lineRule="auto"/>
        <w:rPr>
          <w:rFonts w:ascii="Arial" w:hAnsi="Arial" w:cs="Arial"/>
        </w:rPr>
      </w:pPr>
    </w:p>
    <w:p w14:paraId="0B26898E" w14:textId="486C17E3" w:rsidR="00453FA0" w:rsidRDefault="00945ACF" w:rsidP="00E67BEA">
      <w:pPr>
        <w:spacing w:line="360" w:lineRule="auto"/>
        <w:rPr>
          <w:rFonts w:ascii="Arial" w:hAnsi="Arial" w:cs="Arial"/>
        </w:rPr>
      </w:pPr>
      <w:r>
        <w:rPr>
          <w:rFonts w:ascii="Arial" w:hAnsi="Arial" w:cs="Arial"/>
        </w:rPr>
        <w:t>S</w:t>
      </w:r>
      <w:r w:rsidR="00453FA0">
        <w:rPr>
          <w:rFonts w:ascii="Arial" w:hAnsi="Arial" w:cs="Arial"/>
        </w:rPr>
        <w:t>upportive learning environments may positively influence motivation, independence and engagement during early childhood education</w:t>
      </w:r>
      <w:r>
        <w:rPr>
          <w:rFonts w:ascii="Arial" w:hAnsi="Arial" w:cs="Arial"/>
        </w:rPr>
        <w:t xml:space="preserve"> (Reeve, 2021; Rogers, 2021). </w:t>
      </w:r>
      <w:r w:rsidR="00453FA0">
        <w:rPr>
          <w:rFonts w:ascii="Arial" w:hAnsi="Arial" w:cs="Arial"/>
        </w:rPr>
        <w:t>Furthermore, Macintyre (2015) highlights the importance of adapting classroom practice to meet children’s individual developmental needs rather than expecting all children to learn and behave identically.</w:t>
      </w:r>
    </w:p>
    <w:p w14:paraId="766FB3C0" w14:textId="77777777" w:rsidR="00453FA0" w:rsidRDefault="00453FA0" w:rsidP="00E67BEA">
      <w:pPr>
        <w:spacing w:line="360" w:lineRule="auto"/>
        <w:rPr>
          <w:rFonts w:ascii="Arial" w:hAnsi="Arial" w:cs="Arial"/>
        </w:rPr>
      </w:pPr>
    </w:p>
    <w:p w14:paraId="2D0C4EAF" w14:textId="5661E249" w:rsidR="00453FA0" w:rsidRDefault="00453FA0" w:rsidP="00E67BEA">
      <w:pPr>
        <w:spacing w:line="360" w:lineRule="auto"/>
        <w:rPr>
          <w:rFonts w:ascii="Arial" w:hAnsi="Arial" w:cs="Arial"/>
        </w:rPr>
      </w:pPr>
      <w:r>
        <w:rPr>
          <w:rFonts w:ascii="Arial" w:hAnsi="Arial" w:cs="Arial"/>
        </w:rPr>
        <w:t>However, structured classroom strategies may not always be implemented consistently within educational settings. Large class sizes, limited staffing and practitioner workload may create challenges when a</w:t>
      </w:r>
      <w:r w:rsidR="00EE6232">
        <w:rPr>
          <w:rFonts w:ascii="Arial" w:hAnsi="Arial" w:cs="Arial"/>
        </w:rPr>
        <w:t xml:space="preserve">ttempting to provide individualised support for children with ADHD (Greenway and Rees Edwards, 2021). Additionally, not all children with ADHD respond similarly to environmental </w:t>
      </w:r>
      <w:r w:rsidR="00EE6232">
        <w:rPr>
          <w:rFonts w:ascii="Arial" w:hAnsi="Arial" w:cs="Arial"/>
        </w:rPr>
        <w:lastRenderedPageBreak/>
        <w:t xml:space="preserve">adaptations, meaning practitioners should adopt flexible and child-centred approaches rather than relying upon one universal strategy (Young </w:t>
      </w:r>
      <w:r w:rsidR="00EE6232" w:rsidRPr="00EE6232">
        <w:rPr>
          <w:rFonts w:ascii="Arial" w:hAnsi="Arial" w:cs="Arial"/>
          <w:i/>
          <w:iCs/>
        </w:rPr>
        <w:t xml:space="preserve">et al., </w:t>
      </w:r>
      <w:r w:rsidR="00EE6232">
        <w:rPr>
          <w:rFonts w:ascii="Arial" w:hAnsi="Arial" w:cs="Arial"/>
        </w:rPr>
        <w:t>2020).</w:t>
      </w:r>
    </w:p>
    <w:p w14:paraId="3104BCDC" w14:textId="77777777" w:rsidR="00EE6232" w:rsidRDefault="00EE6232" w:rsidP="00E67BEA">
      <w:pPr>
        <w:spacing w:line="360" w:lineRule="auto"/>
        <w:rPr>
          <w:rFonts w:ascii="Arial" w:hAnsi="Arial" w:cs="Arial"/>
        </w:rPr>
      </w:pPr>
    </w:p>
    <w:p w14:paraId="066FBDFE" w14:textId="0EF9C86E" w:rsidR="00EE6232" w:rsidRDefault="00EE6232" w:rsidP="00E67BEA">
      <w:pPr>
        <w:spacing w:line="360" w:lineRule="auto"/>
        <w:rPr>
          <w:rFonts w:ascii="Arial" w:hAnsi="Arial" w:cs="Arial"/>
        </w:rPr>
      </w:pPr>
      <w:r>
        <w:rPr>
          <w:rFonts w:ascii="Arial" w:hAnsi="Arial" w:cs="Arial"/>
        </w:rPr>
        <w:t>Overall, structured classroom environments may positively support concentration, emotional regulation and classroom participation for young children with ADHD when implemented consistently and alongside supportive practitioner relationships.</w:t>
      </w:r>
    </w:p>
    <w:p w14:paraId="1D119038" w14:textId="77777777" w:rsidR="007A20CE" w:rsidRDefault="007A20CE" w:rsidP="00E67BEA">
      <w:pPr>
        <w:spacing w:line="360" w:lineRule="auto"/>
        <w:rPr>
          <w:rFonts w:ascii="Arial" w:hAnsi="Arial" w:cs="Arial"/>
        </w:rPr>
      </w:pPr>
    </w:p>
    <w:p w14:paraId="4D2BB708" w14:textId="6ABFD3FD" w:rsidR="007A20CE" w:rsidRDefault="007A20CE" w:rsidP="00E67BEA">
      <w:pPr>
        <w:spacing w:line="360" w:lineRule="auto"/>
        <w:rPr>
          <w:rFonts w:ascii="Arial" w:hAnsi="Arial" w:cs="Arial"/>
        </w:rPr>
      </w:pPr>
      <w:r>
        <w:rPr>
          <w:rFonts w:ascii="Arial" w:hAnsi="Arial" w:cs="Arial"/>
        </w:rPr>
        <w:t>Before concluding my presentation, I have included two audience questions relating to my chosen Additional Learning Need.</w:t>
      </w:r>
    </w:p>
    <w:p w14:paraId="63828750" w14:textId="77777777" w:rsidR="007A20CE" w:rsidRDefault="007A20CE" w:rsidP="00E67BEA">
      <w:pPr>
        <w:spacing w:line="360" w:lineRule="auto"/>
        <w:rPr>
          <w:rFonts w:ascii="Arial" w:hAnsi="Arial" w:cs="Arial"/>
        </w:rPr>
      </w:pPr>
    </w:p>
    <w:p w14:paraId="60952DBC" w14:textId="579CD7E1" w:rsidR="007A20CE" w:rsidRDefault="007A20CE" w:rsidP="00E67BEA">
      <w:pPr>
        <w:spacing w:line="360" w:lineRule="auto"/>
        <w:rPr>
          <w:rFonts w:ascii="Arial" w:hAnsi="Arial" w:cs="Arial"/>
        </w:rPr>
      </w:pPr>
      <w:r>
        <w:rPr>
          <w:rFonts w:ascii="Arial" w:hAnsi="Arial" w:cs="Arial"/>
        </w:rPr>
        <w:t>The first question is:</w:t>
      </w:r>
    </w:p>
    <w:p w14:paraId="613480CB" w14:textId="77777777" w:rsidR="007A20CE" w:rsidRDefault="007A20CE" w:rsidP="00E67BEA">
      <w:pPr>
        <w:spacing w:line="360" w:lineRule="auto"/>
        <w:rPr>
          <w:rFonts w:ascii="Arial" w:hAnsi="Arial" w:cs="Arial"/>
        </w:rPr>
      </w:pPr>
    </w:p>
    <w:p w14:paraId="7EB4706A" w14:textId="15B1E9E6" w:rsidR="007A20CE" w:rsidRDefault="007A20CE" w:rsidP="00E67BEA">
      <w:pPr>
        <w:spacing w:line="360" w:lineRule="auto"/>
        <w:rPr>
          <w:rFonts w:ascii="Arial" w:hAnsi="Arial" w:cs="Arial"/>
        </w:rPr>
      </w:pPr>
      <w:r>
        <w:rPr>
          <w:rFonts w:ascii="Arial" w:hAnsi="Arial" w:cs="Arial"/>
        </w:rPr>
        <w:t>“What other strategies are out there to support the ALN?”</w:t>
      </w:r>
    </w:p>
    <w:p w14:paraId="22DB050A" w14:textId="77777777" w:rsidR="007A20CE" w:rsidRDefault="007A20CE" w:rsidP="00E67BEA">
      <w:pPr>
        <w:spacing w:line="360" w:lineRule="auto"/>
        <w:rPr>
          <w:rFonts w:ascii="Arial" w:hAnsi="Arial" w:cs="Arial"/>
        </w:rPr>
      </w:pPr>
    </w:p>
    <w:p w14:paraId="3C564B52" w14:textId="5A57BFFF" w:rsidR="002A0A56" w:rsidRDefault="007A20CE" w:rsidP="00E67BEA">
      <w:pPr>
        <w:spacing w:line="360" w:lineRule="auto"/>
        <w:rPr>
          <w:rFonts w:ascii="Arial" w:hAnsi="Arial" w:cs="Arial"/>
        </w:rPr>
      </w:pPr>
      <w:r>
        <w:rPr>
          <w:rFonts w:ascii="Arial" w:hAnsi="Arial" w:cs="Arial"/>
        </w:rPr>
        <w:t xml:space="preserve">In addition to structured classroom environments, there are several other strategies which may support young children with ADHD within early years education. For example, positive reinforcement strategies may help encourage engagement, confidence and appropriate classroom behaviours through praise and reward systems (Barkley, 2021). Sensory and movement-based approaches may also support children who experience difficulties remaining seated or regulating </w:t>
      </w:r>
      <w:r w:rsidR="002A0A56">
        <w:rPr>
          <w:rFonts w:ascii="Arial" w:hAnsi="Arial" w:cs="Arial"/>
        </w:rPr>
        <w:t>attention for extended periods of time (NICE, 2019). Furthermore, collaborative working between practitioners’ parents and external professionals may help provide more consistent support for children across educational and home environments (SEND Code of Practice, 2015).</w:t>
      </w:r>
    </w:p>
    <w:p w14:paraId="4855C81B" w14:textId="77777777" w:rsidR="002A0A56" w:rsidRDefault="002A0A56" w:rsidP="00E67BEA">
      <w:pPr>
        <w:spacing w:line="360" w:lineRule="auto"/>
        <w:rPr>
          <w:rFonts w:ascii="Arial" w:hAnsi="Arial" w:cs="Arial"/>
        </w:rPr>
      </w:pPr>
    </w:p>
    <w:p w14:paraId="49B371B4" w14:textId="58D8A730" w:rsidR="002A0A56" w:rsidRDefault="002A0A56" w:rsidP="00E67BEA">
      <w:pPr>
        <w:spacing w:line="360" w:lineRule="auto"/>
        <w:rPr>
          <w:rFonts w:ascii="Arial" w:hAnsi="Arial" w:cs="Arial"/>
        </w:rPr>
      </w:pPr>
      <w:r>
        <w:rPr>
          <w:rFonts w:ascii="Arial" w:hAnsi="Arial" w:cs="Arial"/>
        </w:rPr>
        <w:t>The second question is:</w:t>
      </w:r>
    </w:p>
    <w:p w14:paraId="3A6767F5" w14:textId="77777777" w:rsidR="002A0A56" w:rsidRDefault="002A0A56" w:rsidP="00E67BEA">
      <w:pPr>
        <w:spacing w:line="360" w:lineRule="auto"/>
        <w:rPr>
          <w:rFonts w:ascii="Arial" w:hAnsi="Arial" w:cs="Arial"/>
        </w:rPr>
      </w:pPr>
    </w:p>
    <w:p w14:paraId="5F7F2508" w14:textId="7110ABAE" w:rsidR="002A0A56" w:rsidRDefault="002A0A56" w:rsidP="00E67BEA">
      <w:pPr>
        <w:spacing w:line="360" w:lineRule="auto"/>
        <w:rPr>
          <w:rFonts w:ascii="Arial" w:hAnsi="Arial" w:cs="Arial"/>
        </w:rPr>
      </w:pPr>
      <w:r>
        <w:rPr>
          <w:rFonts w:ascii="Arial" w:hAnsi="Arial" w:cs="Arial"/>
        </w:rPr>
        <w:t>“Is there another strategy that</w:t>
      </w:r>
      <w:r w:rsidR="00095FCA">
        <w:rPr>
          <w:rFonts w:ascii="Arial" w:hAnsi="Arial" w:cs="Arial"/>
        </w:rPr>
        <w:t xml:space="preserve"> y</w:t>
      </w:r>
      <w:r w:rsidR="00156A0E">
        <w:rPr>
          <w:rFonts w:ascii="Arial" w:hAnsi="Arial" w:cs="Arial"/>
        </w:rPr>
        <w:t>ou</w:t>
      </w:r>
      <w:r w:rsidR="00CD43C1">
        <w:rPr>
          <w:rFonts w:ascii="Arial" w:hAnsi="Arial" w:cs="Arial"/>
        </w:rPr>
        <w:t xml:space="preserve"> </w:t>
      </w:r>
      <w:r>
        <w:rPr>
          <w:rFonts w:ascii="Arial" w:hAnsi="Arial" w:cs="Arial"/>
        </w:rPr>
        <w:t>found interesting and why?”</w:t>
      </w:r>
    </w:p>
    <w:p w14:paraId="2C9CD90D" w14:textId="77777777" w:rsidR="002A0A56" w:rsidRDefault="002A0A56" w:rsidP="00E67BEA">
      <w:pPr>
        <w:spacing w:line="360" w:lineRule="auto"/>
        <w:rPr>
          <w:rFonts w:ascii="Arial" w:hAnsi="Arial" w:cs="Arial"/>
        </w:rPr>
      </w:pPr>
    </w:p>
    <w:p w14:paraId="1B1BE06B" w14:textId="137156F9" w:rsidR="00AD0517" w:rsidRDefault="002A0A56" w:rsidP="00E67BEA">
      <w:pPr>
        <w:spacing w:line="360" w:lineRule="auto"/>
        <w:rPr>
          <w:rFonts w:ascii="Arial" w:hAnsi="Arial" w:cs="Arial"/>
        </w:rPr>
      </w:pPr>
      <w:r>
        <w:rPr>
          <w:rFonts w:ascii="Arial" w:hAnsi="Arial" w:cs="Arial"/>
        </w:rPr>
        <w:t xml:space="preserve">One strategy I found particularly interesting was the use of movement breaks within early years classrooms. I found this strategy interesting because research suggests that physical movement opportunities may positively support concentration, emotional regulation and classroom engagement for some children with ADHD (Gapin and Etnier, 2016). Rather than expecting young children to remain seated for </w:t>
      </w:r>
      <w:r>
        <w:rPr>
          <w:rFonts w:ascii="Arial" w:hAnsi="Arial" w:cs="Arial"/>
        </w:rPr>
        <w:lastRenderedPageBreak/>
        <w:t xml:space="preserve">long periods of time, movement-based approaches may create more developmentally appropriate learning experiences during early childhood education. I also found this strategy interesting because it reflects the importance of adapting classroom environments to meet individual </w:t>
      </w:r>
      <w:r w:rsidR="00AD0517">
        <w:rPr>
          <w:rFonts w:ascii="Arial" w:hAnsi="Arial" w:cs="Arial"/>
        </w:rPr>
        <w:t>learning and developmental needs rather than expecting all children to learn in identical ways.</w:t>
      </w:r>
    </w:p>
    <w:p w14:paraId="07251303" w14:textId="77777777" w:rsidR="00AD0517" w:rsidRDefault="00AD0517" w:rsidP="00E67BEA">
      <w:pPr>
        <w:spacing w:line="360" w:lineRule="auto"/>
        <w:rPr>
          <w:rFonts w:ascii="Arial" w:hAnsi="Arial" w:cs="Arial"/>
        </w:rPr>
      </w:pPr>
    </w:p>
    <w:p w14:paraId="0AE9C2C4" w14:textId="1FD47FDB" w:rsidR="00AD0517" w:rsidRDefault="00AD0517" w:rsidP="00E67BEA">
      <w:pPr>
        <w:spacing w:line="360" w:lineRule="auto"/>
        <w:rPr>
          <w:rFonts w:ascii="Arial" w:hAnsi="Arial" w:cs="Arial"/>
        </w:rPr>
      </w:pPr>
      <w:r>
        <w:rPr>
          <w:rFonts w:ascii="Arial" w:hAnsi="Arial" w:cs="Arial"/>
        </w:rPr>
        <w:t>In conclusion, ADHD may affect youn</w:t>
      </w:r>
      <w:r w:rsidR="00CD1909">
        <w:rPr>
          <w:rFonts w:ascii="Arial" w:hAnsi="Arial" w:cs="Arial"/>
        </w:rPr>
        <w:t>g children’s attention, behaviour regulation and educational experiences within early years settings. Throughout this presentation, I have critically explored how attention difficulties, impulsivity and behavioural challenges may create barriers to classroom participation and emotional wellbeing. I have also discussed how structured classroom environments, including visual timetables, calm spaces and predictable routines, may positively support young children with ADHD. However, effective support requires flexible, child-centred and well-informed early years practice</w:t>
      </w:r>
      <w:r w:rsidR="00980401">
        <w:rPr>
          <w:rFonts w:ascii="Arial" w:hAnsi="Arial" w:cs="Arial"/>
        </w:rPr>
        <w:t xml:space="preserve"> (</w:t>
      </w:r>
      <w:r w:rsidR="00980401">
        <w:rPr>
          <w:rFonts w:ascii="Arial" w:hAnsi="Arial" w:cs="Arial"/>
        </w:rPr>
        <w:t>Welsh Government, 2021; Estyn, 2021).</w:t>
      </w:r>
      <w:r w:rsidR="00980401">
        <w:rPr>
          <w:rFonts w:ascii="Arial" w:hAnsi="Arial" w:cs="Arial"/>
        </w:rPr>
        <w:t xml:space="preserve"> This</w:t>
      </w:r>
      <w:r w:rsidR="00CD1909">
        <w:rPr>
          <w:rFonts w:ascii="Arial" w:hAnsi="Arial" w:cs="Arial"/>
        </w:rPr>
        <w:t xml:space="preserve"> recognises children’s individual strengths, developmental needs and educational experiences</w:t>
      </w:r>
      <w:r w:rsidR="00980401">
        <w:rPr>
          <w:rFonts w:ascii="Arial" w:hAnsi="Arial" w:cs="Arial"/>
        </w:rPr>
        <w:t xml:space="preserve"> (Florian and Black-Hawkins, 2016).</w:t>
      </w:r>
    </w:p>
    <w:p w14:paraId="6F101089" w14:textId="77777777" w:rsidR="00CD1909" w:rsidRDefault="00CD1909" w:rsidP="00E67BEA">
      <w:pPr>
        <w:spacing w:line="360" w:lineRule="auto"/>
        <w:rPr>
          <w:rFonts w:ascii="Arial" w:hAnsi="Arial" w:cs="Arial"/>
        </w:rPr>
      </w:pPr>
    </w:p>
    <w:p w14:paraId="6F9A5FFE" w14:textId="6FCC5352" w:rsidR="00CD1909" w:rsidRDefault="00CD1909" w:rsidP="00E67BEA">
      <w:pPr>
        <w:spacing w:line="360" w:lineRule="auto"/>
        <w:rPr>
          <w:rFonts w:ascii="Arial" w:hAnsi="Arial" w:cs="Arial"/>
        </w:rPr>
      </w:pPr>
      <w:r>
        <w:rPr>
          <w:rFonts w:ascii="Arial" w:hAnsi="Arial" w:cs="Arial"/>
        </w:rPr>
        <w:t>Thank you for listening.</w:t>
      </w:r>
    </w:p>
    <w:p w14:paraId="2DB99221" w14:textId="77777777" w:rsidR="002A0A56" w:rsidRDefault="002A0A56" w:rsidP="00E67BEA">
      <w:pPr>
        <w:spacing w:line="360" w:lineRule="auto"/>
        <w:rPr>
          <w:rFonts w:ascii="Arial" w:hAnsi="Arial" w:cs="Arial"/>
        </w:rPr>
      </w:pPr>
    </w:p>
    <w:p w14:paraId="6AA79329" w14:textId="77777777" w:rsidR="002A0A56" w:rsidRDefault="002A0A56" w:rsidP="00E67BEA">
      <w:pPr>
        <w:spacing w:line="360" w:lineRule="auto"/>
        <w:rPr>
          <w:rFonts w:ascii="Arial" w:hAnsi="Arial" w:cs="Arial"/>
        </w:rPr>
      </w:pPr>
    </w:p>
    <w:p w14:paraId="512F09E1" w14:textId="77777777" w:rsidR="002A0A56" w:rsidRDefault="002A0A56" w:rsidP="00E67BEA">
      <w:pPr>
        <w:spacing w:line="360" w:lineRule="auto"/>
        <w:rPr>
          <w:rFonts w:ascii="Arial" w:hAnsi="Arial" w:cs="Arial"/>
        </w:rPr>
      </w:pPr>
    </w:p>
    <w:p w14:paraId="161D9B4C" w14:textId="77777777" w:rsidR="002A0A56" w:rsidRDefault="002A0A56" w:rsidP="00E67BEA">
      <w:pPr>
        <w:spacing w:line="360" w:lineRule="auto"/>
        <w:rPr>
          <w:rFonts w:ascii="Arial" w:hAnsi="Arial" w:cs="Arial"/>
        </w:rPr>
      </w:pPr>
    </w:p>
    <w:p w14:paraId="2D15CE3F" w14:textId="77777777" w:rsidR="00EE6232" w:rsidRDefault="00EE6232" w:rsidP="00E67BEA">
      <w:pPr>
        <w:spacing w:line="360" w:lineRule="auto"/>
        <w:rPr>
          <w:rFonts w:ascii="Arial" w:hAnsi="Arial" w:cs="Arial"/>
        </w:rPr>
      </w:pPr>
    </w:p>
    <w:p w14:paraId="72E82BF0" w14:textId="77777777" w:rsidR="00EE6232" w:rsidRDefault="00EE6232" w:rsidP="00E67BEA">
      <w:pPr>
        <w:spacing w:line="360" w:lineRule="auto"/>
        <w:rPr>
          <w:rFonts w:ascii="Arial" w:hAnsi="Arial" w:cs="Arial"/>
        </w:rPr>
      </w:pPr>
    </w:p>
    <w:p w14:paraId="7440CC42" w14:textId="77777777" w:rsidR="003925C7" w:rsidRDefault="003925C7" w:rsidP="00E67BEA">
      <w:pPr>
        <w:spacing w:line="360" w:lineRule="auto"/>
        <w:rPr>
          <w:rFonts w:ascii="Arial" w:hAnsi="Arial" w:cs="Arial"/>
        </w:rPr>
      </w:pPr>
    </w:p>
    <w:p w14:paraId="28DE404A" w14:textId="77777777" w:rsidR="003925C7" w:rsidRPr="00E67BEA" w:rsidRDefault="003925C7" w:rsidP="00E67BEA">
      <w:pPr>
        <w:spacing w:line="360" w:lineRule="auto"/>
        <w:rPr>
          <w:rFonts w:ascii="Arial" w:hAnsi="Arial" w:cs="Arial"/>
        </w:rPr>
      </w:pPr>
    </w:p>
    <w:p w14:paraId="7273B8D4" w14:textId="77777777" w:rsidR="0079777F" w:rsidRDefault="0079777F" w:rsidP="0057514D">
      <w:pPr>
        <w:spacing w:line="360" w:lineRule="auto"/>
        <w:rPr>
          <w:rFonts w:ascii="Arial" w:hAnsi="Arial" w:cs="Arial"/>
        </w:rPr>
      </w:pPr>
    </w:p>
    <w:p w14:paraId="7C9B2522" w14:textId="77777777" w:rsidR="00E67BEA" w:rsidRDefault="00E67BEA" w:rsidP="0057514D">
      <w:pPr>
        <w:spacing w:line="360" w:lineRule="auto"/>
        <w:rPr>
          <w:rFonts w:ascii="Arial" w:hAnsi="Arial" w:cs="Arial"/>
        </w:rPr>
      </w:pPr>
    </w:p>
    <w:p w14:paraId="185AE14F" w14:textId="77777777" w:rsidR="00E67BEA" w:rsidRDefault="00E67BEA" w:rsidP="0057514D">
      <w:pPr>
        <w:spacing w:line="360" w:lineRule="auto"/>
        <w:rPr>
          <w:rFonts w:ascii="Arial" w:hAnsi="Arial" w:cs="Arial"/>
        </w:rPr>
      </w:pPr>
    </w:p>
    <w:p w14:paraId="2E83F46D" w14:textId="77777777" w:rsidR="00E67BEA" w:rsidRDefault="00E67BEA" w:rsidP="0057514D">
      <w:pPr>
        <w:spacing w:line="360" w:lineRule="auto"/>
        <w:rPr>
          <w:rFonts w:ascii="Arial" w:hAnsi="Arial" w:cs="Arial"/>
        </w:rPr>
      </w:pPr>
    </w:p>
    <w:p w14:paraId="43A1A1B1" w14:textId="77777777" w:rsidR="00E67BEA" w:rsidRDefault="00E67BEA" w:rsidP="0057514D">
      <w:pPr>
        <w:spacing w:line="360" w:lineRule="auto"/>
        <w:rPr>
          <w:rFonts w:ascii="Arial" w:hAnsi="Arial" w:cs="Arial"/>
        </w:rPr>
      </w:pPr>
    </w:p>
    <w:p w14:paraId="5C7E8A18" w14:textId="77777777" w:rsidR="00E67BEA" w:rsidRDefault="00E67BEA" w:rsidP="0057514D">
      <w:pPr>
        <w:spacing w:line="360" w:lineRule="auto"/>
        <w:rPr>
          <w:rFonts w:ascii="Arial" w:hAnsi="Arial" w:cs="Arial"/>
        </w:rPr>
      </w:pPr>
    </w:p>
    <w:p w14:paraId="659C9D14" w14:textId="77777777" w:rsidR="00E67BEA" w:rsidRDefault="00E67BEA" w:rsidP="0057514D">
      <w:pPr>
        <w:spacing w:line="360" w:lineRule="auto"/>
        <w:rPr>
          <w:rFonts w:ascii="Arial" w:hAnsi="Arial" w:cs="Arial"/>
        </w:rPr>
      </w:pPr>
    </w:p>
    <w:p w14:paraId="2F72DAD9" w14:textId="77777777" w:rsidR="00967104" w:rsidRDefault="00967104" w:rsidP="0057514D">
      <w:pPr>
        <w:spacing w:line="360" w:lineRule="auto"/>
        <w:rPr>
          <w:rFonts w:ascii="Arial" w:hAnsi="Arial" w:cs="Arial"/>
        </w:rPr>
      </w:pPr>
    </w:p>
    <w:p w14:paraId="68812A7B" w14:textId="77777777" w:rsidR="00967104" w:rsidRDefault="00967104" w:rsidP="0057514D">
      <w:pPr>
        <w:spacing w:line="360" w:lineRule="auto"/>
        <w:rPr>
          <w:rFonts w:ascii="Arial" w:hAnsi="Arial" w:cs="Arial"/>
        </w:rPr>
      </w:pPr>
    </w:p>
    <w:p w14:paraId="3A38F92E" w14:textId="64428F52" w:rsidR="00980401" w:rsidRDefault="00F70CB1" w:rsidP="0057514D">
      <w:pPr>
        <w:spacing w:line="360" w:lineRule="auto"/>
        <w:rPr>
          <w:rFonts w:ascii="Arial" w:hAnsi="Arial" w:cs="Arial"/>
          <w:u w:val="single"/>
        </w:rPr>
      </w:pPr>
      <w:r w:rsidRPr="00F70CB1">
        <w:rPr>
          <w:rFonts w:ascii="Arial" w:hAnsi="Arial" w:cs="Arial"/>
          <w:u w:val="single"/>
        </w:rPr>
        <w:t>Reference</w:t>
      </w:r>
      <w:r>
        <w:rPr>
          <w:rFonts w:ascii="Arial" w:hAnsi="Arial" w:cs="Arial"/>
          <w:u w:val="single"/>
        </w:rPr>
        <w:t xml:space="preserve"> List</w:t>
      </w:r>
    </w:p>
    <w:p w14:paraId="1AC596D0" w14:textId="77777777" w:rsidR="00980401" w:rsidRDefault="00980401" w:rsidP="0057514D">
      <w:pPr>
        <w:spacing w:line="360" w:lineRule="auto"/>
        <w:rPr>
          <w:rFonts w:ascii="Arial" w:hAnsi="Arial" w:cs="Arial"/>
          <w:u w:val="single"/>
        </w:rPr>
      </w:pPr>
    </w:p>
    <w:p w14:paraId="33276166" w14:textId="77777777" w:rsidR="00BA4713" w:rsidRDefault="00BA4713" w:rsidP="0057514D">
      <w:pPr>
        <w:spacing w:line="360" w:lineRule="auto"/>
        <w:rPr>
          <w:rFonts w:ascii="Arial" w:hAnsi="Arial" w:cs="Arial"/>
        </w:rPr>
      </w:pPr>
    </w:p>
    <w:p w14:paraId="2973CC20" w14:textId="664D00DF" w:rsidR="00D63012" w:rsidRDefault="00980401" w:rsidP="0057514D">
      <w:pPr>
        <w:spacing w:line="360" w:lineRule="auto"/>
        <w:rPr>
          <w:rFonts w:ascii="Arial" w:hAnsi="Arial" w:cs="Arial"/>
        </w:rPr>
      </w:pPr>
      <w:r w:rsidRPr="00980401">
        <w:rPr>
          <w:rFonts w:ascii="Arial" w:hAnsi="Arial" w:cs="Arial"/>
        </w:rPr>
        <w:t>American Psychiatric Association (2022)</w:t>
      </w:r>
      <w:r>
        <w:rPr>
          <w:rFonts w:ascii="Arial" w:hAnsi="Arial" w:cs="Arial"/>
        </w:rPr>
        <w:t xml:space="preserve"> </w:t>
      </w:r>
      <w:r w:rsidRPr="00D63012">
        <w:rPr>
          <w:rFonts w:ascii="Arial" w:hAnsi="Arial" w:cs="Arial"/>
          <w:i/>
          <w:iCs/>
        </w:rPr>
        <w:t>Diagnostic and statistical manual of mental disorders</w:t>
      </w:r>
      <w:r w:rsidR="00D63012" w:rsidRPr="00D63012">
        <w:rPr>
          <w:rFonts w:ascii="Arial" w:hAnsi="Arial" w:cs="Arial"/>
          <w:i/>
          <w:iCs/>
        </w:rPr>
        <w:t>.</w:t>
      </w:r>
      <w:r w:rsidR="00D63012">
        <w:rPr>
          <w:rFonts w:ascii="Arial" w:hAnsi="Arial" w:cs="Arial"/>
        </w:rPr>
        <w:t xml:space="preserve"> 5</w:t>
      </w:r>
      <w:r w:rsidR="00D63012" w:rsidRPr="00D63012">
        <w:rPr>
          <w:rFonts w:ascii="Arial" w:hAnsi="Arial" w:cs="Arial"/>
          <w:vertAlign w:val="superscript"/>
        </w:rPr>
        <w:t>th</w:t>
      </w:r>
      <w:r w:rsidR="00D63012">
        <w:rPr>
          <w:rFonts w:ascii="Arial" w:hAnsi="Arial" w:cs="Arial"/>
        </w:rPr>
        <w:t xml:space="preserve"> edn text rev. Washington DC: APA Publishing.</w:t>
      </w:r>
    </w:p>
    <w:p w14:paraId="2CAAEDD7" w14:textId="77777777" w:rsidR="00D63012" w:rsidRDefault="00D63012" w:rsidP="0057514D">
      <w:pPr>
        <w:spacing w:line="360" w:lineRule="auto"/>
        <w:rPr>
          <w:rFonts w:ascii="Arial" w:hAnsi="Arial" w:cs="Arial"/>
        </w:rPr>
      </w:pPr>
    </w:p>
    <w:p w14:paraId="3D1607B2" w14:textId="731303F3" w:rsidR="00D63012" w:rsidRDefault="00D63012" w:rsidP="0057514D">
      <w:pPr>
        <w:spacing w:line="360" w:lineRule="auto"/>
        <w:rPr>
          <w:rFonts w:ascii="Arial" w:hAnsi="Arial" w:cs="Arial"/>
        </w:rPr>
      </w:pPr>
      <w:r>
        <w:rPr>
          <w:rFonts w:ascii="Arial" w:hAnsi="Arial" w:cs="Arial"/>
        </w:rPr>
        <w:t xml:space="preserve">Barkley, R. (2021) </w:t>
      </w:r>
      <w:r w:rsidRPr="00D63012">
        <w:rPr>
          <w:rFonts w:ascii="Arial" w:hAnsi="Arial" w:cs="Arial"/>
          <w:i/>
          <w:iCs/>
        </w:rPr>
        <w:t>Taking charge of ADHD: The complete authoritative guide for parents.</w:t>
      </w:r>
      <w:r>
        <w:rPr>
          <w:rFonts w:ascii="Arial" w:hAnsi="Arial" w:cs="Arial"/>
        </w:rPr>
        <w:t xml:space="preserve"> 4</w:t>
      </w:r>
      <w:r w:rsidRPr="00D63012">
        <w:rPr>
          <w:rFonts w:ascii="Arial" w:hAnsi="Arial" w:cs="Arial"/>
          <w:vertAlign w:val="superscript"/>
        </w:rPr>
        <w:t>th</w:t>
      </w:r>
      <w:r>
        <w:rPr>
          <w:rFonts w:ascii="Arial" w:hAnsi="Arial" w:cs="Arial"/>
        </w:rPr>
        <w:t xml:space="preserve"> edn. New York: Guildford Press.</w:t>
      </w:r>
    </w:p>
    <w:p w14:paraId="19801E41" w14:textId="77777777" w:rsidR="00D63012" w:rsidRDefault="00D63012" w:rsidP="0057514D">
      <w:pPr>
        <w:spacing w:line="360" w:lineRule="auto"/>
        <w:rPr>
          <w:rFonts w:ascii="Arial" w:hAnsi="Arial" w:cs="Arial"/>
        </w:rPr>
      </w:pPr>
    </w:p>
    <w:p w14:paraId="48725438" w14:textId="6F7AB9E1" w:rsidR="00D63012" w:rsidRDefault="00D63012" w:rsidP="0057514D">
      <w:pPr>
        <w:spacing w:line="360" w:lineRule="auto"/>
        <w:rPr>
          <w:rFonts w:ascii="Arial" w:hAnsi="Arial" w:cs="Arial"/>
        </w:rPr>
      </w:pPr>
      <w:r>
        <w:rPr>
          <w:rFonts w:ascii="Arial" w:hAnsi="Arial" w:cs="Arial"/>
        </w:rPr>
        <w:t xml:space="preserve">Blandford, S. (2017) </w:t>
      </w:r>
      <w:r w:rsidRPr="00D63012">
        <w:rPr>
          <w:rFonts w:ascii="Arial" w:hAnsi="Arial" w:cs="Arial"/>
          <w:i/>
          <w:iCs/>
        </w:rPr>
        <w:t>Managing behaviour and supporting children with additional needs.</w:t>
      </w:r>
      <w:r>
        <w:rPr>
          <w:rFonts w:ascii="Arial" w:hAnsi="Arial" w:cs="Arial"/>
        </w:rPr>
        <w:t xml:space="preserve"> London: Routledge.</w:t>
      </w:r>
    </w:p>
    <w:p w14:paraId="3D2EE0A4" w14:textId="77777777" w:rsidR="00D63012" w:rsidRDefault="00D63012" w:rsidP="0057514D">
      <w:pPr>
        <w:spacing w:line="360" w:lineRule="auto"/>
        <w:rPr>
          <w:rFonts w:ascii="Arial" w:hAnsi="Arial" w:cs="Arial"/>
        </w:rPr>
      </w:pPr>
    </w:p>
    <w:p w14:paraId="49E660FE" w14:textId="12215870" w:rsidR="00D63012" w:rsidRDefault="00D63012" w:rsidP="0057514D">
      <w:pPr>
        <w:spacing w:line="360" w:lineRule="auto"/>
        <w:rPr>
          <w:rFonts w:ascii="Arial" w:hAnsi="Arial" w:cs="Arial"/>
        </w:rPr>
      </w:pPr>
      <w:r>
        <w:rPr>
          <w:rFonts w:ascii="Arial" w:hAnsi="Arial" w:cs="Arial"/>
        </w:rPr>
        <w:t xml:space="preserve">Cooper, P. and Bilton, K. (2014) </w:t>
      </w:r>
      <w:r w:rsidRPr="00C67A34">
        <w:rPr>
          <w:rFonts w:ascii="Arial" w:hAnsi="Arial" w:cs="Arial"/>
          <w:i/>
          <w:iCs/>
        </w:rPr>
        <w:t xml:space="preserve">ADHD and education: Understanding and supporting children and </w:t>
      </w:r>
      <w:r w:rsidR="00803DE6" w:rsidRPr="00C67A34">
        <w:rPr>
          <w:rFonts w:ascii="Arial" w:hAnsi="Arial" w:cs="Arial"/>
          <w:i/>
          <w:iCs/>
        </w:rPr>
        <w:t>young people with ADHD in school.</w:t>
      </w:r>
      <w:r w:rsidR="00803DE6">
        <w:rPr>
          <w:rFonts w:ascii="Arial" w:hAnsi="Arial" w:cs="Arial"/>
        </w:rPr>
        <w:t xml:space="preserve"> Abingdon: Routledge.</w:t>
      </w:r>
    </w:p>
    <w:p w14:paraId="20077B69" w14:textId="77777777" w:rsidR="00803DE6" w:rsidRDefault="00803DE6" w:rsidP="0057514D">
      <w:pPr>
        <w:spacing w:line="360" w:lineRule="auto"/>
        <w:rPr>
          <w:rFonts w:ascii="Arial" w:hAnsi="Arial" w:cs="Arial"/>
        </w:rPr>
      </w:pPr>
    </w:p>
    <w:p w14:paraId="214D8125" w14:textId="22FF18D4" w:rsidR="00803DE6" w:rsidRDefault="00803DE6" w:rsidP="0057514D">
      <w:pPr>
        <w:spacing w:line="360" w:lineRule="auto"/>
        <w:rPr>
          <w:rFonts w:ascii="Arial" w:hAnsi="Arial" w:cs="Arial"/>
        </w:rPr>
      </w:pPr>
      <w:r>
        <w:rPr>
          <w:rFonts w:ascii="Arial" w:hAnsi="Arial" w:cs="Arial"/>
        </w:rPr>
        <w:t xml:space="preserve">Department for Education and Department of Health (2015) </w:t>
      </w:r>
      <w:r w:rsidRPr="00C67A34">
        <w:rPr>
          <w:rFonts w:ascii="Arial" w:hAnsi="Arial" w:cs="Arial"/>
          <w:i/>
          <w:iCs/>
        </w:rPr>
        <w:t xml:space="preserve">Special educational needs and disability code of practice: 0 to 25 years. </w:t>
      </w:r>
      <w:r>
        <w:rPr>
          <w:rFonts w:ascii="Arial" w:hAnsi="Arial" w:cs="Arial"/>
        </w:rPr>
        <w:t xml:space="preserve">Available at: </w:t>
      </w:r>
      <w:hyperlink r:id="rId8" w:history="1">
        <w:r w:rsidR="00C66466" w:rsidRPr="00B630B9">
          <w:rPr>
            <w:rStyle w:val="Hyperlink"/>
            <w:rFonts w:ascii="Arial" w:hAnsi="Arial" w:cs="Arial"/>
          </w:rPr>
          <w:t>http</w:t>
        </w:r>
        <w:r w:rsidR="00C66466" w:rsidRPr="00B630B9">
          <w:rPr>
            <w:rStyle w:val="Hyperlink"/>
            <w:rFonts w:ascii="Arial" w:hAnsi="Arial" w:cs="Arial"/>
          </w:rPr>
          <w:t>s:</w:t>
        </w:r>
        <w:r w:rsidR="00C66466" w:rsidRPr="00B630B9">
          <w:rPr>
            <w:rStyle w:val="Hyperlink"/>
            <w:rFonts w:ascii="Arial" w:hAnsi="Arial" w:cs="Arial"/>
          </w:rPr>
          <w:t>//ww</w:t>
        </w:r>
        <w:r w:rsidR="00C66466" w:rsidRPr="00B630B9">
          <w:rPr>
            <w:rStyle w:val="Hyperlink"/>
            <w:rFonts w:ascii="Arial" w:hAnsi="Arial" w:cs="Arial"/>
          </w:rPr>
          <w:t>w</w:t>
        </w:r>
        <w:r w:rsidR="00C66466" w:rsidRPr="00B630B9">
          <w:rPr>
            <w:rStyle w:val="Hyperlink"/>
            <w:rFonts w:ascii="Arial" w:hAnsi="Arial" w:cs="Arial"/>
          </w:rPr>
          <w:t>.gov.uk/governm</w:t>
        </w:r>
        <w:r w:rsidR="00C66466" w:rsidRPr="00B630B9">
          <w:rPr>
            <w:rStyle w:val="Hyperlink"/>
            <w:rFonts w:ascii="Arial" w:hAnsi="Arial" w:cs="Arial"/>
          </w:rPr>
          <w:t>e</w:t>
        </w:r>
        <w:r w:rsidR="00C66466" w:rsidRPr="00B630B9">
          <w:rPr>
            <w:rStyle w:val="Hyperlink"/>
            <w:rFonts w:ascii="Arial" w:hAnsi="Arial" w:cs="Arial"/>
          </w:rPr>
          <w:t>nt/publications/send-code-of-practice-0-to-25</w:t>
        </w:r>
      </w:hyperlink>
      <w:r>
        <w:rPr>
          <w:rFonts w:ascii="Arial" w:hAnsi="Arial" w:cs="Arial"/>
        </w:rPr>
        <w:t xml:space="preserve"> (Accessed: 10 May 2026). </w:t>
      </w:r>
    </w:p>
    <w:p w14:paraId="729068D2" w14:textId="77777777" w:rsidR="00803DE6" w:rsidRDefault="00803DE6" w:rsidP="0057514D">
      <w:pPr>
        <w:spacing w:line="360" w:lineRule="auto"/>
        <w:rPr>
          <w:rFonts w:ascii="Arial" w:hAnsi="Arial" w:cs="Arial"/>
        </w:rPr>
      </w:pPr>
    </w:p>
    <w:p w14:paraId="39B750C0" w14:textId="40B4954E" w:rsidR="00803DE6" w:rsidRDefault="00803DE6" w:rsidP="0057514D">
      <w:pPr>
        <w:spacing w:line="360" w:lineRule="auto"/>
        <w:rPr>
          <w:rFonts w:ascii="Arial" w:hAnsi="Arial" w:cs="Arial"/>
        </w:rPr>
      </w:pPr>
      <w:r>
        <w:rPr>
          <w:rFonts w:ascii="Arial" w:hAnsi="Arial" w:cs="Arial"/>
        </w:rPr>
        <w:t xml:space="preserve">DuPaul, G. and Stoner, G. (2020) </w:t>
      </w:r>
      <w:r w:rsidRPr="00C67A34">
        <w:rPr>
          <w:rFonts w:ascii="Arial" w:hAnsi="Arial" w:cs="Arial"/>
          <w:i/>
          <w:iCs/>
        </w:rPr>
        <w:t>ADHD in the schools:</w:t>
      </w:r>
      <w:r>
        <w:rPr>
          <w:rFonts w:ascii="Arial" w:hAnsi="Arial" w:cs="Arial"/>
        </w:rPr>
        <w:t xml:space="preserve"> </w:t>
      </w:r>
      <w:r w:rsidRPr="00C67A34">
        <w:rPr>
          <w:rFonts w:ascii="Arial" w:hAnsi="Arial" w:cs="Arial"/>
          <w:i/>
          <w:iCs/>
        </w:rPr>
        <w:t>Assessment and intervention strategies.</w:t>
      </w:r>
      <w:r>
        <w:rPr>
          <w:rFonts w:ascii="Arial" w:hAnsi="Arial" w:cs="Arial"/>
        </w:rPr>
        <w:t xml:space="preserve"> 4</w:t>
      </w:r>
      <w:r w:rsidRPr="00803DE6">
        <w:rPr>
          <w:rFonts w:ascii="Arial" w:hAnsi="Arial" w:cs="Arial"/>
          <w:vertAlign w:val="superscript"/>
        </w:rPr>
        <w:t>th</w:t>
      </w:r>
      <w:r>
        <w:rPr>
          <w:rFonts w:ascii="Arial" w:hAnsi="Arial" w:cs="Arial"/>
        </w:rPr>
        <w:t xml:space="preserve"> edn. New York: Guildford Press.</w:t>
      </w:r>
    </w:p>
    <w:p w14:paraId="634AF144" w14:textId="77777777" w:rsidR="00803DE6" w:rsidRDefault="00803DE6" w:rsidP="0057514D">
      <w:pPr>
        <w:spacing w:line="360" w:lineRule="auto"/>
        <w:rPr>
          <w:rFonts w:ascii="Arial" w:hAnsi="Arial" w:cs="Arial"/>
        </w:rPr>
      </w:pPr>
    </w:p>
    <w:p w14:paraId="02C2558D" w14:textId="72F11CD4" w:rsidR="00BA4713" w:rsidRDefault="00967104" w:rsidP="0057514D">
      <w:pPr>
        <w:spacing w:line="360" w:lineRule="auto"/>
        <w:rPr>
          <w:rFonts w:ascii="Arial" w:hAnsi="Arial" w:cs="Arial"/>
        </w:rPr>
      </w:pPr>
      <w:r>
        <w:rPr>
          <w:rFonts w:ascii="Arial" w:hAnsi="Arial" w:cs="Arial"/>
        </w:rPr>
        <w:t xml:space="preserve">Education Endowment Foundation (2018) </w:t>
      </w:r>
      <w:r w:rsidRPr="00C67A34">
        <w:rPr>
          <w:rFonts w:ascii="Arial" w:hAnsi="Arial" w:cs="Arial"/>
          <w:i/>
          <w:iCs/>
        </w:rPr>
        <w:t xml:space="preserve">Special educational needs in mainstream schools. </w:t>
      </w:r>
      <w:r>
        <w:rPr>
          <w:rFonts w:ascii="Arial" w:hAnsi="Arial" w:cs="Arial"/>
        </w:rPr>
        <w:t xml:space="preserve">Available at: </w:t>
      </w:r>
      <w:hyperlink r:id="rId9" w:history="1">
        <w:r w:rsidR="00C66466" w:rsidRPr="00B630B9">
          <w:rPr>
            <w:rStyle w:val="Hyperlink"/>
            <w:rFonts w:ascii="Arial" w:hAnsi="Arial" w:cs="Arial"/>
          </w:rPr>
          <w:t>http</w:t>
        </w:r>
        <w:r w:rsidR="00C66466" w:rsidRPr="00B630B9">
          <w:rPr>
            <w:rStyle w:val="Hyperlink"/>
            <w:rFonts w:ascii="Arial" w:hAnsi="Arial" w:cs="Arial"/>
          </w:rPr>
          <w:t>s:</w:t>
        </w:r>
        <w:r w:rsidR="00C66466" w:rsidRPr="00B630B9">
          <w:rPr>
            <w:rStyle w:val="Hyperlink"/>
            <w:rFonts w:ascii="Arial" w:hAnsi="Arial" w:cs="Arial"/>
          </w:rPr>
          <w:t>//e</w:t>
        </w:r>
        <w:r w:rsidR="00C66466" w:rsidRPr="00B630B9">
          <w:rPr>
            <w:rStyle w:val="Hyperlink"/>
            <w:rFonts w:ascii="Arial" w:hAnsi="Arial" w:cs="Arial"/>
          </w:rPr>
          <w:t>d</w:t>
        </w:r>
        <w:r w:rsidR="00C66466" w:rsidRPr="00B630B9">
          <w:rPr>
            <w:rStyle w:val="Hyperlink"/>
            <w:rFonts w:ascii="Arial" w:hAnsi="Arial" w:cs="Arial"/>
          </w:rPr>
          <w:t>ucationendowme</w:t>
        </w:r>
        <w:r w:rsidR="00C66466" w:rsidRPr="00B630B9">
          <w:rPr>
            <w:rStyle w:val="Hyperlink"/>
            <w:rFonts w:ascii="Arial" w:hAnsi="Arial" w:cs="Arial"/>
          </w:rPr>
          <w:t>n</w:t>
        </w:r>
        <w:r w:rsidR="00C66466" w:rsidRPr="00B630B9">
          <w:rPr>
            <w:rStyle w:val="Hyperlink"/>
            <w:rFonts w:ascii="Arial" w:hAnsi="Arial" w:cs="Arial"/>
          </w:rPr>
          <w:t>tfoundation.org.uk</w:t>
        </w:r>
      </w:hyperlink>
      <w:r>
        <w:rPr>
          <w:rFonts w:ascii="Arial" w:hAnsi="Arial" w:cs="Arial"/>
        </w:rPr>
        <w:t xml:space="preserve"> (Accessed: 12 May 2026).</w:t>
      </w:r>
    </w:p>
    <w:p w14:paraId="0C618D22" w14:textId="77777777" w:rsidR="00BA4713" w:rsidRDefault="00BA4713" w:rsidP="0057514D">
      <w:pPr>
        <w:spacing w:line="360" w:lineRule="auto"/>
        <w:rPr>
          <w:rFonts w:ascii="Arial" w:hAnsi="Arial" w:cs="Arial"/>
        </w:rPr>
      </w:pPr>
    </w:p>
    <w:p w14:paraId="3DD2E945" w14:textId="4FF097E5" w:rsidR="00BA4713" w:rsidRDefault="00967104" w:rsidP="0057514D">
      <w:pPr>
        <w:spacing w:line="360" w:lineRule="auto"/>
        <w:rPr>
          <w:rFonts w:ascii="Arial" w:hAnsi="Arial" w:cs="Arial"/>
        </w:rPr>
      </w:pPr>
      <w:r>
        <w:rPr>
          <w:rFonts w:ascii="Arial" w:hAnsi="Arial" w:cs="Arial"/>
        </w:rPr>
        <w:t xml:space="preserve">Estyn (2021) </w:t>
      </w:r>
      <w:r w:rsidRPr="00C67A34">
        <w:rPr>
          <w:rFonts w:ascii="Arial" w:hAnsi="Arial" w:cs="Arial"/>
          <w:i/>
          <w:iCs/>
        </w:rPr>
        <w:t>Additional learning needs in primary schools.</w:t>
      </w:r>
      <w:r>
        <w:rPr>
          <w:rFonts w:ascii="Arial" w:hAnsi="Arial" w:cs="Arial"/>
        </w:rPr>
        <w:t xml:space="preserve"> Available at: </w:t>
      </w:r>
      <w:hyperlink r:id="rId10" w:history="1">
        <w:r w:rsidR="00C66466" w:rsidRPr="00B630B9">
          <w:rPr>
            <w:rStyle w:val="Hyperlink"/>
            <w:rFonts w:ascii="Arial" w:hAnsi="Arial" w:cs="Arial"/>
          </w:rPr>
          <w:t>http</w:t>
        </w:r>
        <w:r w:rsidR="00C66466" w:rsidRPr="00B630B9">
          <w:rPr>
            <w:rStyle w:val="Hyperlink"/>
            <w:rFonts w:ascii="Arial" w:hAnsi="Arial" w:cs="Arial"/>
          </w:rPr>
          <w:t>s:</w:t>
        </w:r>
        <w:r w:rsidR="00C66466" w:rsidRPr="00B630B9">
          <w:rPr>
            <w:rStyle w:val="Hyperlink"/>
            <w:rFonts w:ascii="Arial" w:hAnsi="Arial" w:cs="Arial"/>
          </w:rPr>
          <w:t>//www.es</w:t>
        </w:r>
        <w:r w:rsidR="00C66466" w:rsidRPr="00B630B9">
          <w:rPr>
            <w:rStyle w:val="Hyperlink"/>
            <w:rFonts w:ascii="Arial" w:hAnsi="Arial" w:cs="Arial"/>
          </w:rPr>
          <w:t>t</w:t>
        </w:r>
        <w:r w:rsidR="00C66466" w:rsidRPr="00B630B9">
          <w:rPr>
            <w:rStyle w:val="Hyperlink"/>
            <w:rFonts w:ascii="Arial" w:hAnsi="Arial" w:cs="Arial"/>
          </w:rPr>
          <w:t>yn.gov.wales</w:t>
        </w:r>
      </w:hyperlink>
      <w:r>
        <w:rPr>
          <w:rFonts w:ascii="Arial" w:hAnsi="Arial" w:cs="Arial"/>
        </w:rPr>
        <w:t xml:space="preserve"> (Accessed: 4 May 2026).</w:t>
      </w:r>
    </w:p>
    <w:p w14:paraId="7906F1B8" w14:textId="77777777" w:rsidR="00BA4713" w:rsidRDefault="00BA4713" w:rsidP="0057514D">
      <w:pPr>
        <w:spacing w:line="360" w:lineRule="auto"/>
        <w:rPr>
          <w:rFonts w:ascii="Arial" w:hAnsi="Arial" w:cs="Arial"/>
        </w:rPr>
      </w:pPr>
    </w:p>
    <w:p w14:paraId="0545E378" w14:textId="77777777" w:rsidR="00BA4713" w:rsidRDefault="00967104" w:rsidP="0057514D">
      <w:pPr>
        <w:spacing w:line="360" w:lineRule="auto"/>
        <w:rPr>
          <w:rFonts w:ascii="Arial" w:hAnsi="Arial" w:cs="Arial"/>
        </w:rPr>
      </w:pPr>
      <w:r>
        <w:rPr>
          <w:rFonts w:ascii="Arial" w:hAnsi="Arial" w:cs="Arial"/>
        </w:rPr>
        <w:t xml:space="preserve">Ewe, L.P. (2019) ‘ADHD symptoms and the teacher-student relationship: A systematic literature review’, </w:t>
      </w:r>
      <w:r w:rsidRPr="00C67A34">
        <w:rPr>
          <w:rFonts w:ascii="Arial" w:hAnsi="Arial" w:cs="Arial"/>
          <w:i/>
          <w:iCs/>
        </w:rPr>
        <w:t>Emotional and Behavioural Difficulties,</w:t>
      </w:r>
      <w:r>
        <w:rPr>
          <w:rFonts w:ascii="Arial" w:hAnsi="Arial" w:cs="Arial"/>
        </w:rPr>
        <w:t xml:space="preserve"> 24(2), pp. 136-155</w:t>
      </w:r>
      <w:r w:rsidR="00BA4713">
        <w:rPr>
          <w:rFonts w:ascii="Arial" w:hAnsi="Arial" w:cs="Arial"/>
        </w:rPr>
        <w:t>.</w:t>
      </w:r>
    </w:p>
    <w:p w14:paraId="1A666C14" w14:textId="77777777" w:rsidR="00BA4713" w:rsidRDefault="00BA4713" w:rsidP="0057514D">
      <w:pPr>
        <w:spacing w:line="360" w:lineRule="auto"/>
        <w:rPr>
          <w:rFonts w:ascii="Arial" w:hAnsi="Arial" w:cs="Arial"/>
        </w:rPr>
      </w:pPr>
    </w:p>
    <w:p w14:paraId="176B87D4" w14:textId="65341715" w:rsidR="00BA4713" w:rsidRDefault="00BA4713" w:rsidP="0057514D">
      <w:pPr>
        <w:spacing w:line="360" w:lineRule="auto"/>
        <w:rPr>
          <w:rFonts w:ascii="Arial" w:hAnsi="Arial" w:cs="Arial"/>
        </w:rPr>
      </w:pPr>
      <w:r>
        <w:rPr>
          <w:rFonts w:ascii="Arial" w:hAnsi="Arial" w:cs="Arial"/>
        </w:rPr>
        <w:t xml:space="preserve">Florian, L. and Black-Hawkins, K. (2016) ‘Exploring inclusive pedagogy,’ </w:t>
      </w:r>
      <w:r w:rsidRPr="00C67A34">
        <w:rPr>
          <w:rFonts w:ascii="Arial" w:hAnsi="Arial" w:cs="Arial"/>
          <w:i/>
          <w:iCs/>
        </w:rPr>
        <w:t>British Educational Research Journal,</w:t>
      </w:r>
      <w:r>
        <w:rPr>
          <w:rFonts w:ascii="Arial" w:hAnsi="Arial" w:cs="Arial"/>
        </w:rPr>
        <w:t xml:space="preserve"> 42(5), pp. 813-828.</w:t>
      </w:r>
    </w:p>
    <w:p w14:paraId="4FEAAB36" w14:textId="77777777" w:rsidR="00BA4713" w:rsidRDefault="00BA4713" w:rsidP="0057514D">
      <w:pPr>
        <w:spacing w:line="360" w:lineRule="auto"/>
        <w:rPr>
          <w:rFonts w:ascii="Arial" w:hAnsi="Arial" w:cs="Arial"/>
        </w:rPr>
      </w:pPr>
    </w:p>
    <w:p w14:paraId="5C064251" w14:textId="772B0666" w:rsidR="00BA4713" w:rsidRDefault="00BA4713" w:rsidP="0057514D">
      <w:pPr>
        <w:spacing w:line="360" w:lineRule="auto"/>
        <w:rPr>
          <w:rFonts w:ascii="Arial" w:hAnsi="Arial" w:cs="Arial"/>
        </w:rPr>
      </w:pPr>
      <w:r>
        <w:rPr>
          <w:rFonts w:ascii="Arial" w:hAnsi="Arial" w:cs="Arial"/>
        </w:rPr>
        <w:t xml:space="preserve">Gapin, J. and Etnier, J. (2016) </w:t>
      </w:r>
      <w:r w:rsidRPr="00C67A34">
        <w:rPr>
          <w:rFonts w:ascii="Arial" w:hAnsi="Arial" w:cs="Arial"/>
          <w:i/>
          <w:iCs/>
        </w:rPr>
        <w:t>‘The relationship between physical activity and executive function performance in children with ADHD’,</w:t>
      </w:r>
      <w:r>
        <w:rPr>
          <w:rFonts w:ascii="Arial" w:hAnsi="Arial" w:cs="Arial"/>
        </w:rPr>
        <w:t xml:space="preserve"> Journal of Sport and Health Science, 5(4), pp. 1-8.</w:t>
      </w:r>
    </w:p>
    <w:p w14:paraId="7269732D" w14:textId="77777777" w:rsidR="00BA4713" w:rsidRDefault="00BA4713" w:rsidP="0057514D">
      <w:pPr>
        <w:spacing w:line="360" w:lineRule="auto"/>
        <w:rPr>
          <w:rFonts w:ascii="Arial" w:hAnsi="Arial" w:cs="Arial"/>
        </w:rPr>
      </w:pPr>
    </w:p>
    <w:p w14:paraId="594E79E6" w14:textId="54865574" w:rsidR="00BA4713" w:rsidRDefault="00BA4713" w:rsidP="0057514D">
      <w:pPr>
        <w:spacing w:line="360" w:lineRule="auto"/>
        <w:rPr>
          <w:rFonts w:ascii="Arial" w:hAnsi="Arial" w:cs="Arial"/>
        </w:rPr>
      </w:pPr>
      <w:r>
        <w:rPr>
          <w:rFonts w:ascii="Arial" w:hAnsi="Arial" w:cs="Arial"/>
        </w:rPr>
        <w:t xml:space="preserve">Greenway, C. and Rees Edwards, A. (2021) </w:t>
      </w:r>
      <w:r w:rsidRPr="00C67A34">
        <w:rPr>
          <w:rFonts w:ascii="Arial" w:hAnsi="Arial" w:cs="Arial"/>
          <w:i/>
          <w:iCs/>
        </w:rPr>
        <w:t>Supporting children with additional learning needs in the early years.</w:t>
      </w:r>
      <w:r>
        <w:rPr>
          <w:rFonts w:ascii="Arial" w:hAnsi="Arial" w:cs="Arial"/>
        </w:rPr>
        <w:t xml:space="preserve"> London: Routledge.</w:t>
      </w:r>
    </w:p>
    <w:p w14:paraId="6965A11E" w14:textId="77777777" w:rsidR="00BA4713" w:rsidRDefault="00BA4713" w:rsidP="0057514D">
      <w:pPr>
        <w:spacing w:line="360" w:lineRule="auto"/>
        <w:rPr>
          <w:rFonts w:ascii="Arial" w:hAnsi="Arial" w:cs="Arial"/>
        </w:rPr>
      </w:pPr>
    </w:p>
    <w:p w14:paraId="6EB23CDA" w14:textId="31585C99" w:rsidR="00BA4713" w:rsidRDefault="00BA4713" w:rsidP="0057514D">
      <w:pPr>
        <w:spacing w:line="360" w:lineRule="auto"/>
        <w:rPr>
          <w:rFonts w:ascii="Arial" w:hAnsi="Arial" w:cs="Arial"/>
        </w:rPr>
      </w:pPr>
      <w:r>
        <w:rPr>
          <w:rFonts w:ascii="Arial" w:hAnsi="Arial" w:cs="Arial"/>
        </w:rPr>
        <w:t xml:space="preserve">Hodkinson, A. (2019) </w:t>
      </w:r>
      <w:r w:rsidRPr="00C67A34">
        <w:rPr>
          <w:rFonts w:ascii="Arial" w:hAnsi="Arial" w:cs="Arial"/>
          <w:i/>
          <w:iCs/>
        </w:rPr>
        <w:t>Inclusive education and the cultural representation of disability and disabled people.</w:t>
      </w:r>
      <w:r>
        <w:rPr>
          <w:rFonts w:ascii="Arial" w:hAnsi="Arial" w:cs="Arial"/>
        </w:rPr>
        <w:t xml:space="preserve"> London: Routledge.</w:t>
      </w:r>
    </w:p>
    <w:p w14:paraId="64EFA809" w14:textId="77777777" w:rsidR="00BA4713" w:rsidRDefault="00BA4713" w:rsidP="0057514D">
      <w:pPr>
        <w:spacing w:line="360" w:lineRule="auto"/>
        <w:rPr>
          <w:rFonts w:ascii="Arial" w:hAnsi="Arial" w:cs="Arial"/>
        </w:rPr>
      </w:pPr>
    </w:p>
    <w:p w14:paraId="128B4C83" w14:textId="41A2A87D" w:rsidR="00BA4713" w:rsidRDefault="00ED607A" w:rsidP="0057514D">
      <w:pPr>
        <w:spacing w:line="360" w:lineRule="auto"/>
        <w:rPr>
          <w:rFonts w:ascii="Arial" w:hAnsi="Arial" w:cs="Arial"/>
        </w:rPr>
      </w:pPr>
      <w:r>
        <w:rPr>
          <w:rFonts w:ascii="Arial" w:hAnsi="Arial" w:cs="Arial"/>
        </w:rPr>
        <w:t xml:space="preserve">iStock (2024) </w:t>
      </w:r>
      <w:r w:rsidRPr="00C67A34">
        <w:rPr>
          <w:rFonts w:ascii="Arial" w:hAnsi="Arial" w:cs="Arial"/>
          <w:i/>
          <w:iCs/>
        </w:rPr>
        <w:t>Practitioner supporting child using visual timetable in classroom.</w:t>
      </w:r>
      <w:r>
        <w:rPr>
          <w:rFonts w:ascii="Arial" w:hAnsi="Arial" w:cs="Arial"/>
        </w:rPr>
        <w:t xml:space="preserve"> Available at: </w:t>
      </w:r>
      <w:hyperlink r:id="rId11" w:history="1">
        <w:r w:rsidR="00C66466" w:rsidRPr="00B630B9">
          <w:rPr>
            <w:rStyle w:val="Hyperlink"/>
            <w:rFonts w:ascii="Arial" w:hAnsi="Arial" w:cs="Arial"/>
          </w:rPr>
          <w:t>http</w:t>
        </w:r>
        <w:r w:rsidR="00C66466" w:rsidRPr="00B630B9">
          <w:rPr>
            <w:rStyle w:val="Hyperlink"/>
            <w:rFonts w:ascii="Arial" w:hAnsi="Arial" w:cs="Arial"/>
          </w:rPr>
          <w:t>s:</w:t>
        </w:r>
        <w:r w:rsidR="00C66466" w:rsidRPr="00B630B9">
          <w:rPr>
            <w:rStyle w:val="Hyperlink"/>
            <w:rFonts w:ascii="Arial" w:hAnsi="Arial" w:cs="Arial"/>
          </w:rPr>
          <w:t>//ww</w:t>
        </w:r>
        <w:r w:rsidR="00C66466" w:rsidRPr="00B630B9">
          <w:rPr>
            <w:rStyle w:val="Hyperlink"/>
            <w:rFonts w:ascii="Arial" w:hAnsi="Arial" w:cs="Arial"/>
          </w:rPr>
          <w:t>w</w:t>
        </w:r>
        <w:r w:rsidR="00C66466" w:rsidRPr="00B630B9">
          <w:rPr>
            <w:rStyle w:val="Hyperlink"/>
            <w:rFonts w:ascii="Arial" w:hAnsi="Arial" w:cs="Arial"/>
          </w:rPr>
          <w:t>.isto</w:t>
        </w:r>
        <w:r w:rsidR="00C66466" w:rsidRPr="00B630B9">
          <w:rPr>
            <w:rStyle w:val="Hyperlink"/>
            <w:rFonts w:ascii="Arial" w:hAnsi="Arial" w:cs="Arial"/>
          </w:rPr>
          <w:t>c</w:t>
        </w:r>
        <w:r w:rsidR="00C66466" w:rsidRPr="00B630B9">
          <w:rPr>
            <w:rStyle w:val="Hyperlink"/>
            <w:rFonts w:ascii="Arial" w:hAnsi="Arial" w:cs="Arial"/>
          </w:rPr>
          <w:t>kphoto.com</w:t>
        </w:r>
      </w:hyperlink>
      <w:r>
        <w:rPr>
          <w:rFonts w:ascii="Arial" w:hAnsi="Arial" w:cs="Arial"/>
        </w:rPr>
        <w:t xml:space="preserve"> (Accessed: 9 May 2026).</w:t>
      </w:r>
    </w:p>
    <w:p w14:paraId="6F529D4C" w14:textId="77777777" w:rsidR="00ED607A" w:rsidRDefault="00ED607A" w:rsidP="0057514D">
      <w:pPr>
        <w:spacing w:line="360" w:lineRule="auto"/>
        <w:rPr>
          <w:rFonts w:ascii="Arial" w:hAnsi="Arial" w:cs="Arial"/>
        </w:rPr>
      </w:pPr>
    </w:p>
    <w:p w14:paraId="1869915E" w14:textId="52ED1C43" w:rsidR="00ED607A" w:rsidRDefault="00ED607A" w:rsidP="0057514D">
      <w:pPr>
        <w:spacing w:line="360" w:lineRule="auto"/>
        <w:rPr>
          <w:rFonts w:ascii="Arial" w:hAnsi="Arial" w:cs="Arial"/>
        </w:rPr>
      </w:pPr>
      <w:r>
        <w:rPr>
          <w:rFonts w:ascii="Arial" w:hAnsi="Arial" w:cs="Arial"/>
        </w:rPr>
        <w:t xml:space="preserve">Lebowitz, M. (2016) ‘Stigma and ADHD: Developmental and educational implications,’ </w:t>
      </w:r>
      <w:r w:rsidRPr="00ED607A">
        <w:rPr>
          <w:rFonts w:ascii="Arial" w:hAnsi="Arial" w:cs="Arial"/>
          <w:i/>
          <w:iCs/>
        </w:rPr>
        <w:t>Educational Psychology in Practice,</w:t>
      </w:r>
      <w:r>
        <w:rPr>
          <w:rFonts w:ascii="Arial" w:hAnsi="Arial" w:cs="Arial"/>
        </w:rPr>
        <w:t xml:space="preserve"> 32 (4), pp. 1-12.</w:t>
      </w:r>
    </w:p>
    <w:p w14:paraId="69ED7A06" w14:textId="77777777" w:rsidR="00ED607A" w:rsidRDefault="00ED607A" w:rsidP="0057514D">
      <w:pPr>
        <w:spacing w:line="360" w:lineRule="auto"/>
        <w:rPr>
          <w:rFonts w:ascii="Arial" w:hAnsi="Arial" w:cs="Arial"/>
        </w:rPr>
      </w:pPr>
    </w:p>
    <w:p w14:paraId="7EE7D1EA" w14:textId="4FBC7361" w:rsidR="00ED607A" w:rsidRDefault="00ED607A" w:rsidP="0057514D">
      <w:pPr>
        <w:spacing w:line="360" w:lineRule="auto"/>
        <w:rPr>
          <w:rFonts w:ascii="Arial" w:hAnsi="Arial" w:cs="Arial"/>
        </w:rPr>
      </w:pPr>
      <w:r>
        <w:rPr>
          <w:rFonts w:ascii="Arial" w:hAnsi="Arial" w:cs="Arial"/>
        </w:rPr>
        <w:t xml:space="preserve">Macintyre, C. (2015) </w:t>
      </w:r>
      <w:r w:rsidRPr="00ED607A">
        <w:rPr>
          <w:rFonts w:ascii="Arial" w:hAnsi="Arial" w:cs="Arial"/>
          <w:i/>
          <w:iCs/>
        </w:rPr>
        <w:t>Understanding ADHD in girls and boys: A guide for educators.</w:t>
      </w:r>
      <w:r>
        <w:rPr>
          <w:rFonts w:ascii="Arial" w:hAnsi="Arial" w:cs="Arial"/>
        </w:rPr>
        <w:t xml:space="preserve"> London: Routledge.</w:t>
      </w:r>
    </w:p>
    <w:p w14:paraId="102FD4CF" w14:textId="77777777" w:rsidR="00ED607A" w:rsidRDefault="00ED607A" w:rsidP="0057514D">
      <w:pPr>
        <w:spacing w:line="360" w:lineRule="auto"/>
        <w:rPr>
          <w:rFonts w:ascii="Arial" w:hAnsi="Arial" w:cs="Arial"/>
        </w:rPr>
      </w:pPr>
    </w:p>
    <w:p w14:paraId="282DAD3D" w14:textId="6923D43A" w:rsidR="00ED607A" w:rsidRDefault="00ED607A" w:rsidP="0057514D">
      <w:pPr>
        <w:spacing w:line="360" w:lineRule="auto"/>
        <w:rPr>
          <w:rFonts w:ascii="Arial" w:hAnsi="Arial" w:cs="Arial"/>
        </w:rPr>
      </w:pPr>
      <w:r>
        <w:rPr>
          <w:rFonts w:ascii="Arial" w:hAnsi="Arial" w:cs="Arial"/>
        </w:rPr>
        <w:t xml:space="preserve">Mathieson, K. (2015) </w:t>
      </w:r>
      <w:r w:rsidRPr="00ED607A">
        <w:rPr>
          <w:rFonts w:ascii="Arial" w:hAnsi="Arial" w:cs="Arial"/>
          <w:i/>
          <w:iCs/>
        </w:rPr>
        <w:t>Inclusion in the early years.</w:t>
      </w:r>
      <w:r>
        <w:rPr>
          <w:rFonts w:ascii="Arial" w:hAnsi="Arial" w:cs="Arial"/>
        </w:rPr>
        <w:t xml:space="preserve"> Maidenhead: Open University Press.</w:t>
      </w:r>
    </w:p>
    <w:p w14:paraId="7A634739" w14:textId="77777777" w:rsidR="00ED607A" w:rsidRDefault="00ED607A" w:rsidP="0057514D">
      <w:pPr>
        <w:spacing w:line="360" w:lineRule="auto"/>
        <w:rPr>
          <w:rFonts w:ascii="Arial" w:hAnsi="Arial" w:cs="Arial"/>
        </w:rPr>
      </w:pPr>
    </w:p>
    <w:p w14:paraId="0160D772" w14:textId="2B4264E5" w:rsidR="00ED607A" w:rsidRDefault="00ED607A" w:rsidP="0057514D">
      <w:pPr>
        <w:spacing w:line="360" w:lineRule="auto"/>
        <w:rPr>
          <w:rFonts w:ascii="Arial" w:hAnsi="Arial" w:cs="Arial"/>
        </w:rPr>
      </w:pPr>
      <w:r>
        <w:rPr>
          <w:rFonts w:ascii="Arial" w:hAnsi="Arial" w:cs="Arial"/>
        </w:rPr>
        <w:t xml:space="preserve">Miranda, A. et al. (2017) ‘Social functioning in children with ADHD’, </w:t>
      </w:r>
      <w:r w:rsidRPr="002B11C4">
        <w:rPr>
          <w:rFonts w:ascii="Arial" w:hAnsi="Arial" w:cs="Arial"/>
          <w:i/>
          <w:iCs/>
        </w:rPr>
        <w:t>Journal of Attention Disorders,</w:t>
      </w:r>
      <w:r>
        <w:rPr>
          <w:rFonts w:ascii="Arial" w:hAnsi="Arial" w:cs="Arial"/>
        </w:rPr>
        <w:t xml:space="preserve"> 21(1) pp.</w:t>
      </w:r>
      <w:r w:rsidR="002B11C4">
        <w:rPr>
          <w:rFonts w:ascii="Arial" w:hAnsi="Arial" w:cs="Arial"/>
        </w:rPr>
        <w:t xml:space="preserve"> 1-12.</w:t>
      </w:r>
    </w:p>
    <w:p w14:paraId="126A68E0" w14:textId="77777777" w:rsidR="002B11C4" w:rsidRDefault="002B11C4" w:rsidP="0057514D">
      <w:pPr>
        <w:spacing w:line="360" w:lineRule="auto"/>
        <w:rPr>
          <w:rFonts w:ascii="Arial" w:hAnsi="Arial" w:cs="Arial"/>
        </w:rPr>
      </w:pPr>
    </w:p>
    <w:p w14:paraId="37312652" w14:textId="4FF4B1E8" w:rsidR="002B11C4" w:rsidRDefault="002B11C4" w:rsidP="0057514D">
      <w:pPr>
        <w:spacing w:line="360" w:lineRule="auto"/>
        <w:rPr>
          <w:rFonts w:ascii="Arial" w:hAnsi="Arial" w:cs="Arial"/>
        </w:rPr>
      </w:pPr>
      <w:r>
        <w:rPr>
          <w:rFonts w:ascii="Arial" w:hAnsi="Arial" w:cs="Arial"/>
        </w:rPr>
        <w:t xml:space="preserve">National Institute for Health and Care Excellence (2019) </w:t>
      </w:r>
      <w:proofErr w:type="gramStart"/>
      <w:r w:rsidRPr="002B11C4">
        <w:rPr>
          <w:rFonts w:ascii="Arial" w:hAnsi="Arial" w:cs="Arial"/>
          <w:i/>
          <w:iCs/>
        </w:rPr>
        <w:t xml:space="preserve">Attention </w:t>
      </w:r>
      <w:r w:rsidR="00277659">
        <w:rPr>
          <w:rFonts w:ascii="Arial" w:hAnsi="Arial" w:cs="Arial"/>
          <w:i/>
          <w:iCs/>
        </w:rPr>
        <w:t>D</w:t>
      </w:r>
      <w:r w:rsidRPr="002B11C4">
        <w:rPr>
          <w:rFonts w:ascii="Arial" w:hAnsi="Arial" w:cs="Arial"/>
          <w:i/>
          <w:iCs/>
        </w:rPr>
        <w:t xml:space="preserve">eficit </w:t>
      </w:r>
      <w:r w:rsidR="00277659">
        <w:rPr>
          <w:rFonts w:ascii="Arial" w:hAnsi="Arial" w:cs="Arial"/>
          <w:i/>
          <w:iCs/>
        </w:rPr>
        <w:t>H</w:t>
      </w:r>
      <w:r w:rsidRPr="002B11C4">
        <w:rPr>
          <w:rFonts w:ascii="Arial" w:hAnsi="Arial" w:cs="Arial"/>
          <w:i/>
          <w:iCs/>
        </w:rPr>
        <w:t>yperactivity</w:t>
      </w:r>
      <w:r w:rsidR="00277659">
        <w:rPr>
          <w:rFonts w:ascii="Arial" w:hAnsi="Arial" w:cs="Arial"/>
          <w:i/>
          <w:iCs/>
        </w:rPr>
        <w:t xml:space="preserve"> D</w:t>
      </w:r>
      <w:r w:rsidRPr="002B11C4">
        <w:rPr>
          <w:rFonts w:ascii="Arial" w:hAnsi="Arial" w:cs="Arial"/>
          <w:i/>
          <w:iCs/>
        </w:rPr>
        <w:t>isorder</w:t>
      </w:r>
      <w:proofErr w:type="gramEnd"/>
      <w:r w:rsidRPr="002B11C4">
        <w:rPr>
          <w:rFonts w:ascii="Arial" w:hAnsi="Arial" w:cs="Arial"/>
          <w:i/>
          <w:iCs/>
        </w:rPr>
        <w:t>: Diagnosis and management.</w:t>
      </w:r>
      <w:r>
        <w:rPr>
          <w:rFonts w:ascii="Arial" w:hAnsi="Arial" w:cs="Arial"/>
        </w:rPr>
        <w:t xml:space="preserve"> Available at: </w:t>
      </w:r>
      <w:hyperlink r:id="rId12" w:history="1">
        <w:r w:rsidR="00C66466" w:rsidRPr="00B630B9">
          <w:rPr>
            <w:rStyle w:val="Hyperlink"/>
            <w:rFonts w:ascii="Arial" w:hAnsi="Arial" w:cs="Arial"/>
          </w:rPr>
          <w:t>http</w:t>
        </w:r>
        <w:r w:rsidR="00C66466" w:rsidRPr="00B630B9">
          <w:rPr>
            <w:rStyle w:val="Hyperlink"/>
            <w:rFonts w:ascii="Arial" w:hAnsi="Arial" w:cs="Arial"/>
          </w:rPr>
          <w:t>s:</w:t>
        </w:r>
        <w:r w:rsidR="00C66466" w:rsidRPr="00B630B9">
          <w:rPr>
            <w:rStyle w:val="Hyperlink"/>
            <w:rFonts w:ascii="Arial" w:hAnsi="Arial" w:cs="Arial"/>
          </w:rPr>
          <w:t>//www.nice.org.uk/guidance/ng87</w:t>
        </w:r>
      </w:hyperlink>
      <w:r>
        <w:rPr>
          <w:rFonts w:ascii="Arial" w:hAnsi="Arial" w:cs="Arial"/>
        </w:rPr>
        <w:t xml:space="preserve"> (Accessed: 8 May 2016).</w:t>
      </w:r>
    </w:p>
    <w:p w14:paraId="038B4AA2" w14:textId="77777777" w:rsidR="002B11C4" w:rsidRDefault="002B11C4" w:rsidP="0057514D">
      <w:pPr>
        <w:spacing w:line="360" w:lineRule="auto"/>
        <w:rPr>
          <w:rFonts w:ascii="Arial" w:hAnsi="Arial" w:cs="Arial"/>
        </w:rPr>
      </w:pPr>
    </w:p>
    <w:p w14:paraId="4AB71C43" w14:textId="3C35FBFB" w:rsidR="002B11C4" w:rsidRDefault="002B11C4" w:rsidP="0057514D">
      <w:pPr>
        <w:spacing w:line="360" w:lineRule="auto"/>
        <w:rPr>
          <w:rFonts w:ascii="Arial" w:hAnsi="Arial" w:cs="Arial"/>
        </w:rPr>
      </w:pPr>
      <w:r>
        <w:rPr>
          <w:rFonts w:ascii="Arial" w:hAnsi="Arial" w:cs="Arial"/>
        </w:rPr>
        <w:lastRenderedPageBreak/>
        <w:t xml:space="preserve">Nutbrown, C. (2019) </w:t>
      </w:r>
      <w:r w:rsidRPr="002B11C4">
        <w:rPr>
          <w:rFonts w:ascii="Arial" w:hAnsi="Arial" w:cs="Arial"/>
          <w:i/>
          <w:iCs/>
        </w:rPr>
        <w:t>Early childhood educational theory and practice.</w:t>
      </w:r>
      <w:r>
        <w:rPr>
          <w:rFonts w:ascii="Arial" w:hAnsi="Arial" w:cs="Arial"/>
        </w:rPr>
        <w:t xml:space="preserve"> 3</w:t>
      </w:r>
      <w:r w:rsidRPr="002B11C4">
        <w:rPr>
          <w:rFonts w:ascii="Arial" w:hAnsi="Arial" w:cs="Arial"/>
          <w:vertAlign w:val="superscript"/>
        </w:rPr>
        <w:t>rd</w:t>
      </w:r>
      <w:r>
        <w:rPr>
          <w:rFonts w:ascii="Arial" w:hAnsi="Arial" w:cs="Arial"/>
        </w:rPr>
        <w:t xml:space="preserve"> edn. London: Sage.</w:t>
      </w:r>
    </w:p>
    <w:p w14:paraId="60FA4317" w14:textId="77777777" w:rsidR="002B11C4" w:rsidRDefault="002B11C4" w:rsidP="0057514D">
      <w:pPr>
        <w:spacing w:line="360" w:lineRule="auto"/>
        <w:rPr>
          <w:rFonts w:ascii="Arial" w:hAnsi="Arial" w:cs="Arial"/>
        </w:rPr>
      </w:pPr>
    </w:p>
    <w:p w14:paraId="4009C92A" w14:textId="24332EAF" w:rsidR="002B11C4" w:rsidRDefault="002B11C4" w:rsidP="0057514D">
      <w:pPr>
        <w:spacing w:line="360" w:lineRule="auto"/>
        <w:rPr>
          <w:rFonts w:ascii="Arial" w:hAnsi="Arial" w:cs="Arial"/>
        </w:rPr>
      </w:pPr>
      <w:r>
        <w:rPr>
          <w:rFonts w:ascii="Arial" w:hAnsi="Arial" w:cs="Arial"/>
        </w:rPr>
        <w:t xml:space="preserve">Pinterest (2026) </w:t>
      </w:r>
      <w:r w:rsidRPr="00C67A34">
        <w:rPr>
          <w:rFonts w:ascii="Arial" w:hAnsi="Arial" w:cs="Arial"/>
          <w:i/>
          <w:iCs/>
        </w:rPr>
        <w:t xml:space="preserve">Visual timetable within an early </w:t>
      </w:r>
      <w:proofErr w:type="gramStart"/>
      <w:r w:rsidRPr="00C67A34">
        <w:rPr>
          <w:rFonts w:ascii="Arial" w:hAnsi="Arial" w:cs="Arial"/>
          <w:i/>
          <w:iCs/>
        </w:rPr>
        <w:t>years</w:t>
      </w:r>
      <w:proofErr w:type="gramEnd"/>
      <w:r w:rsidR="00C66466" w:rsidRPr="00C67A34">
        <w:rPr>
          <w:rFonts w:ascii="Arial" w:hAnsi="Arial" w:cs="Arial"/>
          <w:i/>
          <w:iCs/>
        </w:rPr>
        <w:t xml:space="preserve"> classroom.</w:t>
      </w:r>
      <w:r w:rsidR="00C66466">
        <w:rPr>
          <w:rFonts w:ascii="Arial" w:hAnsi="Arial" w:cs="Arial"/>
        </w:rPr>
        <w:t xml:space="preserve"> Available at: </w:t>
      </w:r>
      <w:hyperlink r:id="rId13" w:history="1">
        <w:r w:rsidR="00C66466" w:rsidRPr="00B630B9">
          <w:rPr>
            <w:rStyle w:val="Hyperlink"/>
            <w:rFonts w:ascii="Arial" w:hAnsi="Arial" w:cs="Arial"/>
          </w:rPr>
          <w:t>http</w:t>
        </w:r>
        <w:r w:rsidR="00C66466" w:rsidRPr="00B630B9">
          <w:rPr>
            <w:rStyle w:val="Hyperlink"/>
            <w:rFonts w:ascii="Arial" w:hAnsi="Arial" w:cs="Arial"/>
          </w:rPr>
          <w:t>s:</w:t>
        </w:r>
        <w:r w:rsidR="00C66466" w:rsidRPr="00B630B9">
          <w:rPr>
            <w:rStyle w:val="Hyperlink"/>
            <w:rFonts w:ascii="Arial" w:hAnsi="Arial" w:cs="Arial"/>
          </w:rPr>
          <w:t>//www.pinteres</w:t>
        </w:r>
        <w:r w:rsidR="00C66466" w:rsidRPr="00B630B9">
          <w:rPr>
            <w:rStyle w:val="Hyperlink"/>
            <w:rFonts w:ascii="Arial" w:hAnsi="Arial" w:cs="Arial"/>
          </w:rPr>
          <w:t>t</w:t>
        </w:r>
        <w:r w:rsidR="00C66466" w:rsidRPr="00B630B9">
          <w:rPr>
            <w:rStyle w:val="Hyperlink"/>
            <w:rFonts w:ascii="Arial" w:hAnsi="Arial" w:cs="Arial"/>
          </w:rPr>
          <w:t>.co.uk</w:t>
        </w:r>
      </w:hyperlink>
      <w:r w:rsidR="00C66466">
        <w:rPr>
          <w:rFonts w:ascii="Arial" w:hAnsi="Arial" w:cs="Arial"/>
        </w:rPr>
        <w:t xml:space="preserve"> (Accessed: 5 May 2026).</w:t>
      </w:r>
    </w:p>
    <w:p w14:paraId="5446C722" w14:textId="77777777" w:rsidR="00C66466" w:rsidRDefault="00C66466" w:rsidP="0057514D">
      <w:pPr>
        <w:spacing w:line="360" w:lineRule="auto"/>
        <w:rPr>
          <w:rFonts w:ascii="Arial" w:hAnsi="Arial" w:cs="Arial"/>
        </w:rPr>
      </w:pPr>
    </w:p>
    <w:p w14:paraId="4EC606AF" w14:textId="77777777" w:rsidR="00C66466" w:rsidRDefault="00C66466" w:rsidP="0057514D">
      <w:pPr>
        <w:spacing w:line="360" w:lineRule="auto"/>
        <w:rPr>
          <w:rFonts w:ascii="Arial" w:hAnsi="Arial" w:cs="Arial"/>
        </w:rPr>
      </w:pPr>
      <w:r>
        <w:rPr>
          <w:rFonts w:ascii="Arial" w:hAnsi="Arial" w:cs="Arial"/>
        </w:rPr>
        <w:t xml:space="preserve">Progressive Pediatric Therapy (2024) </w:t>
      </w:r>
      <w:r w:rsidRPr="00277659">
        <w:rPr>
          <w:rFonts w:ascii="Arial" w:hAnsi="Arial" w:cs="Arial"/>
          <w:i/>
          <w:iCs/>
        </w:rPr>
        <w:t xml:space="preserve">Calm corner within an early </w:t>
      </w:r>
      <w:proofErr w:type="gramStart"/>
      <w:r w:rsidRPr="00277659">
        <w:rPr>
          <w:rFonts w:ascii="Arial" w:hAnsi="Arial" w:cs="Arial"/>
          <w:i/>
          <w:iCs/>
        </w:rPr>
        <w:t>years</w:t>
      </w:r>
      <w:proofErr w:type="gramEnd"/>
      <w:r w:rsidRPr="00277659">
        <w:rPr>
          <w:rFonts w:ascii="Arial" w:hAnsi="Arial" w:cs="Arial"/>
          <w:i/>
          <w:iCs/>
        </w:rPr>
        <w:t xml:space="preserve"> educational setting.</w:t>
      </w:r>
      <w:r>
        <w:rPr>
          <w:rFonts w:ascii="Arial" w:hAnsi="Arial" w:cs="Arial"/>
        </w:rPr>
        <w:t xml:space="preserve"> Available at: https://www.progressive pediatrictherapy.com</w:t>
      </w:r>
    </w:p>
    <w:p w14:paraId="4D7BF4FC" w14:textId="77777777" w:rsidR="00C66466" w:rsidRDefault="00C66466" w:rsidP="0057514D">
      <w:pPr>
        <w:spacing w:line="360" w:lineRule="auto"/>
        <w:rPr>
          <w:rFonts w:ascii="Arial" w:hAnsi="Arial" w:cs="Arial"/>
        </w:rPr>
      </w:pPr>
    </w:p>
    <w:p w14:paraId="0002527A" w14:textId="04C12F69" w:rsidR="00C66466" w:rsidRDefault="00C66466" w:rsidP="0057514D">
      <w:pPr>
        <w:spacing w:line="360" w:lineRule="auto"/>
        <w:rPr>
          <w:rFonts w:ascii="Arial" w:hAnsi="Arial" w:cs="Arial"/>
        </w:rPr>
      </w:pPr>
      <w:r>
        <w:rPr>
          <w:rFonts w:ascii="Arial" w:hAnsi="Arial" w:cs="Arial"/>
        </w:rPr>
        <w:t>Reeve</w:t>
      </w:r>
      <w:r w:rsidR="00277659">
        <w:rPr>
          <w:rFonts w:ascii="Arial" w:hAnsi="Arial" w:cs="Arial"/>
        </w:rPr>
        <w:t xml:space="preserve">, J. (2021) ‘Supporting motivation and engagement within early childhood education’, </w:t>
      </w:r>
      <w:r w:rsidR="00277659" w:rsidRPr="00C67A34">
        <w:rPr>
          <w:rFonts w:ascii="Arial" w:hAnsi="Arial" w:cs="Arial"/>
          <w:i/>
          <w:iCs/>
        </w:rPr>
        <w:t>Early Childhood Educational Journal,</w:t>
      </w:r>
      <w:r w:rsidR="00277659">
        <w:rPr>
          <w:rFonts w:ascii="Arial" w:hAnsi="Arial" w:cs="Arial"/>
        </w:rPr>
        <w:t xml:space="preserve"> 49(2), pp. 1-10).</w:t>
      </w:r>
    </w:p>
    <w:p w14:paraId="1A31357A" w14:textId="77777777" w:rsidR="00277659" w:rsidRDefault="00277659" w:rsidP="0057514D">
      <w:pPr>
        <w:spacing w:line="360" w:lineRule="auto"/>
        <w:rPr>
          <w:rFonts w:ascii="Arial" w:hAnsi="Arial" w:cs="Arial"/>
        </w:rPr>
      </w:pPr>
    </w:p>
    <w:p w14:paraId="02913753" w14:textId="23FC1AB9" w:rsidR="00277659" w:rsidRDefault="00277659" w:rsidP="0057514D">
      <w:pPr>
        <w:spacing w:line="360" w:lineRule="auto"/>
        <w:rPr>
          <w:rFonts w:ascii="Arial" w:hAnsi="Arial" w:cs="Arial"/>
        </w:rPr>
      </w:pPr>
      <w:r>
        <w:rPr>
          <w:rFonts w:ascii="Arial" w:hAnsi="Arial" w:cs="Arial"/>
        </w:rPr>
        <w:t xml:space="preserve">Roffey, S. (2020) </w:t>
      </w:r>
      <w:r w:rsidRPr="00277659">
        <w:rPr>
          <w:rFonts w:ascii="Arial" w:hAnsi="Arial" w:cs="Arial"/>
          <w:i/>
          <w:iCs/>
        </w:rPr>
        <w:t>Positive relationships: Evidence-based practice across the world.</w:t>
      </w:r>
      <w:r>
        <w:rPr>
          <w:rFonts w:ascii="Arial" w:hAnsi="Arial" w:cs="Arial"/>
        </w:rPr>
        <w:t xml:space="preserve"> Dordrecht: Springer.</w:t>
      </w:r>
    </w:p>
    <w:p w14:paraId="416AB571" w14:textId="77777777" w:rsidR="00277659" w:rsidRDefault="00277659" w:rsidP="0057514D">
      <w:pPr>
        <w:spacing w:line="360" w:lineRule="auto"/>
        <w:rPr>
          <w:rFonts w:ascii="Arial" w:hAnsi="Arial" w:cs="Arial"/>
        </w:rPr>
      </w:pPr>
    </w:p>
    <w:p w14:paraId="0F7BA89E" w14:textId="74465624" w:rsidR="00277659" w:rsidRDefault="00277659" w:rsidP="0057514D">
      <w:pPr>
        <w:spacing w:line="360" w:lineRule="auto"/>
        <w:rPr>
          <w:rFonts w:ascii="Arial" w:hAnsi="Arial" w:cs="Arial"/>
        </w:rPr>
      </w:pPr>
      <w:r>
        <w:rPr>
          <w:rFonts w:ascii="Arial" w:hAnsi="Arial" w:cs="Arial"/>
        </w:rPr>
        <w:t xml:space="preserve">Rogers, S. (2021) </w:t>
      </w:r>
      <w:r w:rsidRPr="00707800">
        <w:rPr>
          <w:rFonts w:ascii="Arial" w:hAnsi="Arial" w:cs="Arial"/>
          <w:i/>
          <w:iCs/>
        </w:rPr>
        <w:t>Developing positive behaviour support in the early years.</w:t>
      </w:r>
      <w:r>
        <w:rPr>
          <w:rFonts w:ascii="Arial" w:hAnsi="Arial" w:cs="Arial"/>
        </w:rPr>
        <w:t xml:space="preserve"> London: Routledge.</w:t>
      </w:r>
    </w:p>
    <w:p w14:paraId="0AC45DA3" w14:textId="77777777" w:rsidR="00277659" w:rsidRDefault="00277659" w:rsidP="0057514D">
      <w:pPr>
        <w:spacing w:line="360" w:lineRule="auto"/>
        <w:rPr>
          <w:rFonts w:ascii="Arial" w:hAnsi="Arial" w:cs="Arial"/>
        </w:rPr>
      </w:pPr>
    </w:p>
    <w:p w14:paraId="4D5BF8E4" w14:textId="5F06620C" w:rsidR="00277659" w:rsidRDefault="00277659" w:rsidP="0057514D">
      <w:pPr>
        <w:spacing w:line="360" w:lineRule="auto"/>
        <w:rPr>
          <w:rFonts w:ascii="Arial" w:hAnsi="Arial" w:cs="Arial"/>
        </w:rPr>
      </w:pPr>
      <w:r>
        <w:rPr>
          <w:rFonts w:ascii="Arial" w:hAnsi="Arial" w:cs="Arial"/>
        </w:rPr>
        <w:t xml:space="preserve">Sayal, K. et al. (2018) ‘ADHD in children and young people: Prevalence, care pathways and service provision’, </w:t>
      </w:r>
      <w:r w:rsidRPr="00707800">
        <w:rPr>
          <w:rFonts w:ascii="Arial" w:hAnsi="Arial" w:cs="Arial"/>
          <w:i/>
          <w:iCs/>
        </w:rPr>
        <w:t>The Lancet Psychiatry,</w:t>
      </w:r>
      <w:r>
        <w:rPr>
          <w:rFonts w:ascii="Arial" w:hAnsi="Arial" w:cs="Arial"/>
        </w:rPr>
        <w:t xml:space="preserve"> 5(2), pp. 175-186).</w:t>
      </w:r>
    </w:p>
    <w:p w14:paraId="0DBAE6F1" w14:textId="77777777" w:rsidR="00277659" w:rsidRDefault="00277659" w:rsidP="0057514D">
      <w:pPr>
        <w:spacing w:line="360" w:lineRule="auto"/>
        <w:rPr>
          <w:rFonts w:ascii="Arial" w:hAnsi="Arial" w:cs="Arial"/>
        </w:rPr>
      </w:pPr>
    </w:p>
    <w:p w14:paraId="1A284C86" w14:textId="32368FFF" w:rsidR="00277659" w:rsidRDefault="00277659" w:rsidP="0057514D">
      <w:pPr>
        <w:spacing w:line="360" w:lineRule="auto"/>
        <w:rPr>
          <w:rFonts w:ascii="Arial" w:hAnsi="Arial" w:cs="Arial"/>
        </w:rPr>
      </w:pPr>
      <w:r>
        <w:rPr>
          <w:rFonts w:ascii="Arial" w:hAnsi="Arial" w:cs="Arial"/>
        </w:rPr>
        <w:t xml:space="preserve">Shutterstock (2026) </w:t>
      </w:r>
      <w:r w:rsidRPr="00707800">
        <w:rPr>
          <w:rFonts w:ascii="Arial" w:hAnsi="Arial" w:cs="Arial"/>
          <w:i/>
          <w:iCs/>
        </w:rPr>
        <w:t>Classroom attention difficulties associated with ADHD.</w:t>
      </w:r>
      <w:r>
        <w:rPr>
          <w:rFonts w:ascii="Arial" w:hAnsi="Arial" w:cs="Arial"/>
        </w:rPr>
        <w:t xml:space="preserve"> Available at: </w:t>
      </w:r>
      <w:hyperlink r:id="rId14" w:history="1">
        <w:r w:rsidRPr="00B630B9">
          <w:rPr>
            <w:rStyle w:val="Hyperlink"/>
            <w:rFonts w:ascii="Arial" w:hAnsi="Arial" w:cs="Arial"/>
          </w:rPr>
          <w:t>http://www.shutterstock.com</w:t>
        </w:r>
      </w:hyperlink>
      <w:r>
        <w:rPr>
          <w:rFonts w:ascii="Arial" w:hAnsi="Arial" w:cs="Arial"/>
        </w:rPr>
        <w:t xml:space="preserve"> (Accessed: 10 May 2026).</w:t>
      </w:r>
    </w:p>
    <w:p w14:paraId="732DD6C1" w14:textId="77777777" w:rsidR="00277659" w:rsidRDefault="00277659" w:rsidP="0057514D">
      <w:pPr>
        <w:spacing w:line="360" w:lineRule="auto"/>
        <w:rPr>
          <w:rFonts w:ascii="Arial" w:hAnsi="Arial" w:cs="Arial"/>
        </w:rPr>
      </w:pPr>
    </w:p>
    <w:p w14:paraId="1EA7E198" w14:textId="3249829A" w:rsidR="00277659" w:rsidRDefault="00277659" w:rsidP="0057514D">
      <w:pPr>
        <w:spacing w:line="360" w:lineRule="auto"/>
        <w:rPr>
          <w:rFonts w:ascii="Arial" w:hAnsi="Arial" w:cs="Arial"/>
        </w:rPr>
      </w:pPr>
      <w:r>
        <w:rPr>
          <w:rFonts w:ascii="Arial" w:hAnsi="Arial" w:cs="Arial"/>
        </w:rPr>
        <w:t>Tannock, R. (2018) ‘</w:t>
      </w:r>
      <w:proofErr w:type="gramStart"/>
      <w:r>
        <w:rPr>
          <w:rFonts w:ascii="Arial" w:hAnsi="Arial" w:cs="Arial"/>
        </w:rPr>
        <w:t xml:space="preserve">Attention </w:t>
      </w:r>
      <w:r w:rsidR="00707800">
        <w:rPr>
          <w:rFonts w:ascii="Arial" w:hAnsi="Arial" w:cs="Arial"/>
        </w:rPr>
        <w:t>D</w:t>
      </w:r>
      <w:r>
        <w:rPr>
          <w:rFonts w:ascii="Arial" w:hAnsi="Arial" w:cs="Arial"/>
        </w:rPr>
        <w:t xml:space="preserve">eficit </w:t>
      </w:r>
      <w:r w:rsidR="00707800">
        <w:rPr>
          <w:rFonts w:ascii="Arial" w:hAnsi="Arial" w:cs="Arial"/>
        </w:rPr>
        <w:t>H</w:t>
      </w:r>
      <w:r>
        <w:rPr>
          <w:rFonts w:ascii="Arial" w:hAnsi="Arial" w:cs="Arial"/>
        </w:rPr>
        <w:t xml:space="preserve">yperactivity </w:t>
      </w:r>
      <w:r w:rsidR="00707800">
        <w:rPr>
          <w:rFonts w:ascii="Arial" w:hAnsi="Arial" w:cs="Arial"/>
        </w:rPr>
        <w:t>D</w:t>
      </w:r>
      <w:r>
        <w:rPr>
          <w:rFonts w:ascii="Arial" w:hAnsi="Arial" w:cs="Arial"/>
        </w:rPr>
        <w:t>isorder</w:t>
      </w:r>
      <w:proofErr w:type="gramEnd"/>
      <w:r>
        <w:rPr>
          <w:rFonts w:ascii="Arial" w:hAnsi="Arial" w:cs="Arial"/>
        </w:rPr>
        <w:t xml:space="preserve"> and </w:t>
      </w:r>
      <w:r w:rsidR="00707800">
        <w:rPr>
          <w:rFonts w:ascii="Arial" w:hAnsi="Arial" w:cs="Arial"/>
        </w:rPr>
        <w:t>L</w:t>
      </w:r>
      <w:r>
        <w:rPr>
          <w:rFonts w:ascii="Arial" w:hAnsi="Arial" w:cs="Arial"/>
        </w:rPr>
        <w:t xml:space="preserve">earning </w:t>
      </w:r>
      <w:r w:rsidR="00707800">
        <w:rPr>
          <w:rFonts w:ascii="Arial" w:hAnsi="Arial" w:cs="Arial"/>
        </w:rPr>
        <w:t>D</w:t>
      </w:r>
      <w:r>
        <w:rPr>
          <w:rFonts w:ascii="Arial" w:hAnsi="Arial" w:cs="Arial"/>
        </w:rPr>
        <w:t>ifficulties</w:t>
      </w:r>
      <w:r w:rsidR="00707800">
        <w:rPr>
          <w:rFonts w:ascii="Arial" w:hAnsi="Arial" w:cs="Arial"/>
        </w:rPr>
        <w:t xml:space="preserve">’, </w:t>
      </w:r>
      <w:r w:rsidR="00707800" w:rsidRPr="00707800">
        <w:rPr>
          <w:rFonts w:ascii="Arial" w:hAnsi="Arial" w:cs="Arial"/>
          <w:i/>
          <w:iCs/>
        </w:rPr>
        <w:t>Educational and Child Psychology,</w:t>
      </w:r>
      <w:r w:rsidR="00707800">
        <w:rPr>
          <w:rFonts w:ascii="Arial" w:hAnsi="Arial" w:cs="Arial"/>
        </w:rPr>
        <w:t xml:space="preserve"> 35(1), pp. 1-10.</w:t>
      </w:r>
    </w:p>
    <w:p w14:paraId="09B86B79" w14:textId="77777777" w:rsidR="00707800" w:rsidRDefault="00707800" w:rsidP="0057514D">
      <w:pPr>
        <w:spacing w:line="360" w:lineRule="auto"/>
        <w:rPr>
          <w:rFonts w:ascii="Arial" w:hAnsi="Arial" w:cs="Arial"/>
        </w:rPr>
      </w:pPr>
    </w:p>
    <w:p w14:paraId="2743D1CA" w14:textId="621FBEF0" w:rsidR="00707800" w:rsidRDefault="00707800" w:rsidP="0057514D">
      <w:pPr>
        <w:spacing w:line="360" w:lineRule="auto"/>
        <w:rPr>
          <w:rFonts w:ascii="Arial" w:hAnsi="Arial" w:cs="Arial"/>
        </w:rPr>
      </w:pPr>
      <w:r>
        <w:rPr>
          <w:rFonts w:ascii="Arial" w:hAnsi="Arial" w:cs="Arial"/>
        </w:rPr>
        <w:t xml:space="preserve">UNESCO (2020) </w:t>
      </w:r>
      <w:r w:rsidRPr="00707800">
        <w:rPr>
          <w:rFonts w:ascii="Arial" w:hAnsi="Arial" w:cs="Arial"/>
          <w:i/>
          <w:iCs/>
        </w:rPr>
        <w:t>Global education monitoring report: Inclusion and education – all means all.</w:t>
      </w:r>
      <w:r>
        <w:rPr>
          <w:rFonts w:ascii="Arial" w:hAnsi="Arial" w:cs="Arial"/>
          <w:i/>
          <w:iCs/>
        </w:rPr>
        <w:t xml:space="preserve"> </w:t>
      </w:r>
      <w:r w:rsidRPr="00707800">
        <w:rPr>
          <w:rFonts w:ascii="Arial" w:hAnsi="Arial" w:cs="Arial"/>
        </w:rPr>
        <w:t xml:space="preserve">Available at: </w:t>
      </w:r>
      <w:hyperlink r:id="rId15" w:history="1">
        <w:r w:rsidRPr="00B630B9">
          <w:rPr>
            <w:rStyle w:val="Hyperlink"/>
            <w:rFonts w:ascii="Arial" w:hAnsi="Arial" w:cs="Arial"/>
          </w:rPr>
          <w:t>https:</w:t>
        </w:r>
        <w:r w:rsidRPr="00B630B9">
          <w:rPr>
            <w:rStyle w:val="Hyperlink"/>
            <w:rFonts w:ascii="Arial" w:hAnsi="Arial" w:cs="Arial"/>
          </w:rPr>
          <w:t>/</w:t>
        </w:r>
        <w:r w:rsidRPr="00B630B9">
          <w:rPr>
            <w:rStyle w:val="Hyperlink"/>
            <w:rFonts w:ascii="Arial" w:hAnsi="Arial" w:cs="Arial"/>
          </w:rPr>
          <w:t>/unesdoc.unesco.org</w:t>
        </w:r>
      </w:hyperlink>
      <w:r>
        <w:rPr>
          <w:rFonts w:ascii="Arial" w:hAnsi="Arial" w:cs="Arial"/>
        </w:rPr>
        <w:t xml:space="preserve"> (Accessed: 13 May 2026). </w:t>
      </w:r>
    </w:p>
    <w:p w14:paraId="7C713A9E" w14:textId="77777777" w:rsidR="00707800" w:rsidRDefault="00707800" w:rsidP="0057514D">
      <w:pPr>
        <w:spacing w:line="360" w:lineRule="auto"/>
        <w:rPr>
          <w:rFonts w:ascii="Arial" w:hAnsi="Arial" w:cs="Arial"/>
        </w:rPr>
      </w:pPr>
    </w:p>
    <w:p w14:paraId="7BDD48B0" w14:textId="51F92C1A" w:rsidR="00707800" w:rsidRDefault="00707800" w:rsidP="0057514D">
      <w:pPr>
        <w:spacing w:line="360" w:lineRule="auto"/>
        <w:rPr>
          <w:rFonts w:ascii="Arial" w:hAnsi="Arial" w:cs="Arial"/>
        </w:rPr>
      </w:pPr>
      <w:r>
        <w:rPr>
          <w:rFonts w:ascii="Arial" w:hAnsi="Arial" w:cs="Arial"/>
        </w:rPr>
        <w:t>Wearmouth, J. (2021)</w:t>
      </w:r>
      <w:r w:rsidR="002D3100">
        <w:rPr>
          <w:rFonts w:ascii="Arial" w:hAnsi="Arial" w:cs="Arial"/>
        </w:rPr>
        <w:t xml:space="preserve"> </w:t>
      </w:r>
      <w:r w:rsidRPr="002D3100">
        <w:rPr>
          <w:rFonts w:ascii="Arial" w:hAnsi="Arial" w:cs="Arial"/>
          <w:i/>
          <w:iCs/>
        </w:rPr>
        <w:t>Special educational needs and disabilities in school: A critical</w:t>
      </w:r>
      <w:r w:rsidR="002D3100" w:rsidRPr="002D3100">
        <w:rPr>
          <w:rFonts w:ascii="Arial" w:hAnsi="Arial" w:cs="Arial"/>
          <w:i/>
          <w:iCs/>
        </w:rPr>
        <w:t xml:space="preserve"> introduction.</w:t>
      </w:r>
      <w:r w:rsidR="002D3100">
        <w:rPr>
          <w:rFonts w:ascii="Arial" w:hAnsi="Arial" w:cs="Arial"/>
        </w:rPr>
        <w:t xml:space="preserve"> 3</w:t>
      </w:r>
      <w:r w:rsidR="002D3100" w:rsidRPr="002D3100">
        <w:rPr>
          <w:rFonts w:ascii="Arial" w:hAnsi="Arial" w:cs="Arial"/>
          <w:vertAlign w:val="superscript"/>
        </w:rPr>
        <w:t>rd</w:t>
      </w:r>
      <w:r w:rsidR="002D3100">
        <w:rPr>
          <w:rFonts w:ascii="Arial" w:hAnsi="Arial" w:cs="Arial"/>
        </w:rPr>
        <w:t xml:space="preserve"> edn. London: Bloomsbury.</w:t>
      </w:r>
    </w:p>
    <w:p w14:paraId="14A37A4E" w14:textId="77777777" w:rsidR="002D3100" w:rsidRDefault="002D3100" w:rsidP="0057514D">
      <w:pPr>
        <w:spacing w:line="360" w:lineRule="auto"/>
        <w:rPr>
          <w:rFonts w:ascii="Arial" w:hAnsi="Arial" w:cs="Arial"/>
        </w:rPr>
      </w:pPr>
    </w:p>
    <w:p w14:paraId="0D3A2ECC" w14:textId="77777777" w:rsidR="002D3100" w:rsidRDefault="002D3100" w:rsidP="0057514D">
      <w:pPr>
        <w:spacing w:line="360" w:lineRule="auto"/>
        <w:rPr>
          <w:rFonts w:ascii="Arial" w:hAnsi="Arial" w:cs="Arial"/>
        </w:rPr>
      </w:pPr>
      <w:r>
        <w:rPr>
          <w:rFonts w:ascii="Arial" w:hAnsi="Arial" w:cs="Arial"/>
        </w:rPr>
        <w:lastRenderedPageBreak/>
        <w:t xml:space="preserve">Welsh Government (2021) </w:t>
      </w:r>
      <w:r w:rsidRPr="002D3100">
        <w:rPr>
          <w:rFonts w:ascii="Arial" w:hAnsi="Arial" w:cs="Arial"/>
          <w:i/>
          <w:iCs/>
        </w:rPr>
        <w:t>Additional learning needs code for Wales 2021.</w:t>
      </w:r>
      <w:r>
        <w:rPr>
          <w:rFonts w:ascii="Arial" w:hAnsi="Arial" w:cs="Arial"/>
          <w:i/>
          <w:iCs/>
        </w:rPr>
        <w:t xml:space="preserve"> </w:t>
      </w:r>
      <w:r w:rsidRPr="002D3100">
        <w:rPr>
          <w:rFonts w:ascii="Arial" w:hAnsi="Arial" w:cs="Arial"/>
        </w:rPr>
        <w:t>Available at</w:t>
      </w:r>
      <w:r>
        <w:rPr>
          <w:rFonts w:ascii="Arial" w:hAnsi="Arial" w:cs="Arial"/>
        </w:rPr>
        <w:t xml:space="preserve">: </w:t>
      </w:r>
      <w:hyperlink r:id="rId16" w:history="1">
        <w:r w:rsidRPr="00B630B9">
          <w:rPr>
            <w:rStyle w:val="Hyperlink"/>
            <w:rFonts w:ascii="Arial" w:hAnsi="Arial" w:cs="Arial"/>
          </w:rPr>
          <w:t>https://www.gov.wales/additional-learning-needs-code</w:t>
        </w:r>
      </w:hyperlink>
      <w:r>
        <w:rPr>
          <w:rFonts w:ascii="Arial" w:hAnsi="Arial" w:cs="Arial"/>
        </w:rPr>
        <w:t xml:space="preserve"> (Accessed: 11 May 2026). </w:t>
      </w:r>
    </w:p>
    <w:p w14:paraId="0DB22732" w14:textId="77777777" w:rsidR="002D3100" w:rsidRDefault="002D3100" w:rsidP="0057514D">
      <w:pPr>
        <w:spacing w:line="360" w:lineRule="auto"/>
        <w:rPr>
          <w:rFonts w:ascii="Arial" w:hAnsi="Arial" w:cs="Arial"/>
        </w:rPr>
      </w:pPr>
    </w:p>
    <w:p w14:paraId="1DF502D0" w14:textId="5B79A254" w:rsidR="00A60836" w:rsidRDefault="002D3100" w:rsidP="0057514D">
      <w:pPr>
        <w:spacing w:line="360" w:lineRule="auto"/>
        <w:rPr>
          <w:rFonts w:ascii="Arial" w:hAnsi="Arial" w:cs="Arial"/>
        </w:rPr>
      </w:pPr>
      <w:r>
        <w:rPr>
          <w:rFonts w:ascii="Arial" w:hAnsi="Arial" w:cs="Arial"/>
        </w:rPr>
        <w:t>Young, S. et al. (2020) ‘Females with ADHD</w:t>
      </w:r>
      <w:r w:rsidR="00A60836">
        <w:rPr>
          <w:rFonts w:ascii="Arial" w:hAnsi="Arial" w:cs="Arial"/>
        </w:rPr>
        <w:t xml:space="preserve">: An expert consensus statement’, </w:t>
      </w:r>
      <w:r w:rsidR="00A60836" w:rsidRPr="00A60836">
        <w:rPr>
          <w:rFonts w:ascii="Arial" w:hAnsi="Arial" w:cs="Arial"/>
          <w:i/>
          <w:iCs/>
        </w:rPr>
        <w:t>BMC Psychiatry</w:t>
      </w:r>
      <w:r w:rsidR="00A60836">
        <w:rPr>
          <w:rFonts w:ascii="Arial" w:hAnsi="Arial" w:cs="Arial"/>
          <w:i/>
          <w:iCs/>
        </w:rPr>
        <w:t xml:space="preserve">, </w:t>
      </w:r>
      <w:r w:rsidR="00A60836" w:rsidRPr="00A60836">
        <w:rPr>
          <w:rFonts w:ascii="Arial" w:hAnsi="Arial" w:cs="Arial"/>
        </w:rPr>
        <w:t>20(404), pp. 1-27.</w:t>
      </w:r>
    </w:p>
    <w:p w14:paraId="38DB622B" w14:textId="77777777" w:rsidR="00A60836" w:rsidRDefault="00A60836" w:rsidP="0057514D">
      <w:pPr>
        <w:spacing w:line="360" w:lineRule="auto"/>
        <w:rPr>
          <w:rFonts w:ascii="Arial" w:hAnsi="Arial" w:cs="Arial"/>
        </w:rPr>
      </w:pPr>
    </w:p>
    <w:p w14:paraId="0755979F" w14:textId="77777777" w:rsidR="00A60836" w:rsidRDefault="00A60836" w:rsidP="0057514D">
      <w:pPr>
        <w:spacing w:line="360" w:lineRule="auto"/>
        <w:rPr>
          <w:rFonts w:ascii="Arial" w:hAnsi="Arial" w:cs="Arial"/>
        </w:rPr>
      </w:pPr>
    </w:p>
    <w:p w14:paraId="7D1DCE7E" w14:textId="77777777" w:rsidR="00A60836" w:rsidRDefault="00A60836" w:rsidP="0057514D">
      <w:pPr>
        <w:spacing w:line="360" w:lineRule="auto"/>
        <w:rPr>
          <w:rFonts w:ascii="Arial" w:hAnsi="Arial" w:cs="Arial"/>
        </w:rPr>
      </w:pPr>
    </w:p>
    <w:p w14:paraId="0E1427CB" w14:textId="77777777" w:rsidR="00C66466" w:rsidRDefault="00C66466" w:rsidP="0057514D">
      <w:pPr>
        <w:spacing w:line="360" w:lineRule="auto"/>
        <w:rPr>
          <w:rFonts w:ascii="Arial" w:hAnsi="Arial" w:cs="Arial"/>
        </w:rPr>
      </w:pPr>
    </w:p>
    <w:p w14:paraId="6AAEDF14" w14:textId="77777777" w:rsidR="00C66466" w:rsidRDefault="00C66466" w:rsidP="0057514D">
      <w:pPr>
        <w:spacing w:line="360" w:lineRule="auto"/>
        <w:rPr>
          <w:rFonts w:ascii="Arial" w:hAnsi="Arial" w:cs="Arial"/>
        </w:rPr>
      </w:pPr>
    </w:p>
    <w:p w14:paraId="520A47F8" w14:textId="77777777" w:rsidR="00ED607A" w:rsidRDefault="00ED607A" w:rsidP="0057514D">
      <w:pPr>
        <w:spacing w:line="360" w:lineRule="auto"/>
        <w:rPr>
          <w:rFonts w:ascii="Arial" w:hAnsi="Arial" w:cs="Arial"/>
        </w:rPr>
      </w:pPr>
    </w:p>
    <w:p w14:paraId="648F1E5F" w14:textId="77777777" w:rsidR="00ED607A" w:rsidRDefault="00ED607A" w:rsidP="0057514D">
      <w:pPr>
        <w:spacing w:line="360" w:lineRule="auto"/>
        <w:rPr>
          <w:rFonts w:ascii="Arial" w:hAnsi="Arial" w:cs="Arial"/>
        </w:rPr>
      </w:pPr>
    </w:p>
    <w:p w14:paraId="68E8BE4C" w14:textId="77777777" w:rsidR="00ED607A" w:rsidRDefault="00ED607A" w:rsidP="0057514D">
      <w:pPr>
        <w:spacing w:line="360" w:lineRule="auto"/>
        <w:rPr>
          <w:rFonts w:ascii="Arial" w:hAnsi="Arial" w:cs="Arial"/>
        </w:rPr>
      </w:pPr>
    </w:p>
    <w:p w14:paraId="02A9C830" w14:textId="77777777" w:rsidR="00ED607A" w:rsidRDefault="00ED607A" w:rsidP="0057514D">
      <w:pPr>
        <w:spacing w:line="360" w:lineRule="auto"/>
        <w:rPr>
          <w:rFonts w:ascii="Arial" w:hAnsi="Arial" w:cs="Arial"/>
        </w:rPr>
      </w:pPr>
    </w:p>
    <w:p w14:paraId="69904DCD" w14:textId="77777777" w:rsidR="00ED607A" w:rsidRDefault="00ED607A" w:rsidP="0057514D">
      <w:pPr>
        <w:spacing w:line="360" w:lineRule="auto"/>
        <w:rPr>
          <w:rFonts w:ascii="Arial" w:hAnsi="Arial" w:cs="Arial"/>
        </w:rPr>
      </w:pPr>
    </w:p>
    <w:p w14:paraId="553ECE5D" w14:textId="77777777" w:rsidR="00ED607A" w:rsidRDefault="00ED607A" w:rsidP="0057514D">
      <w:pPr>
        <w:spacing w:line="360" w:lineRule="auto"/>
        <w:rPr>
          <w:rFonts w:ascii="Arial" w:hAnsi="Arial" w:cs="Arial"/>
        </w:rPr>
      </w:pPr>
    </w:p>
    <w:p w14:paraId="6B760911" w14:textId="77777777" w:rsidR="00967104" w:rsidRDefault="00967104" w:rsidP="0057514D">
      <w:pPr>
        <w:spacing w:line="360" w:lineRule="auto"/>
        <w:rPr>
          <w:rFonts w:ascii="Arial" w:hAnsi="Arial" w:cs="Arial"/>
        </w:rPr>
      </w:pPr>
    </w:p>
    <w:p w14:paraId="753AFD44" w14:textId="77777777" w:rsidR="00967104" w:rsidRDefault="00967104" w:rsidP="0057514D">
      <w:pPr>
        <w:spacing w:line="360" w:lineRule="auto"/>
        <w:rPr>
          <w:rFonts w:ascii="Arial" w:hAnsi="Arial" w:cs="Arial"/>
        </w:rPr>
      </w:pPr>
    </w:p>
    <w:p w14:paraId="24FD1D96" w14:textId="77777777" w:rsidR="00967104" w:rsidRDefault="00967104" w:rsidP="0057514D">
      <w:pPr>
        <w:spacing w:line="360" w:lineRule="auto"/>
        <w:rPr>
          <w:rFonts w:ascii="Arial" w:hAnsi="Arial" w:cs="Arial"/>
        </w:rPr>
      </w:pPr>
    </w:p>
    <w:p w14:paraId="40B7211F" w14:textId="77777777" w:rsidR="00967104" w:rsidRDefault="00967104" w:rsidP="0057514D">
      <w:pPr>
        <w:spacing w:line="360" w:lineRule="auto"/>
        <w:rPr>
          <w:rFonts w:ascii="Arial" w:hAnsi="Arial" w:cs="Arial"/>
        </w:rPr>
      </w:pPr>
    </w:p>
    <w:p w14:paraId="2925551F" w14:textId="77777777" w:rsidR="00803DE6" w:rsidRDefault="00803DE6" w:rsidP="0057514D">
      <w:pPr>
        <w:spacing w:line="360" w:lineRule="auto"/>
        <w:rPr>
          <w:rFonts w:ascii="Arial" w:hAnsi="Arial" w:cs="Arial"/>
        </w:rPr>
      </w:pPr>
    </w:p>
    <w:p w14:paraId="50B5C9DE" w14:textId="77777777" w:rsidR="00803DE6" w:rsidRDefault="00803DE6" w:rsidP="0057514D">
      <w:pPr>
        <w:spacing w:line="360" w:lineRule="auto"/>
        <w:rPr>
          <w:rFonts w:ascii="Arial" w:hAnsi="Arial" w:cs="Arial"/>
        </w:rPr>
      </w:pPr>
    </w:p>
    <w:p w14:paraId="6DF1B813" w14:textId="77777777" w:rsidR="00D63012" w:rsidRDefault="00D63012" w:rsidP="0057514D">
      <w:pPr>
        <w:spacing w:line="360" w:lineRule="auto"/>
        <w:rPr>
          <w:rFonts w:ascii="Arial" w:hAnsi="Arial" w:cs="Arial"/>
        </w:rPr>
      </w:pPr>
    </w:p>
    <w:p w14:paraId="58A77632" w14:textId="77777777" w:rsidR="00D63012" w:rsidRPr="00980401" w:rsidRDefault="00D63012" w:rsidP="0057514D">
      <w:pPr>
        <w:spacing w:line="360" w:lineRule="auto"/>
        <w:rPr>
          <w:rFonts w:ascii="Arial" w:hAnsi="Arial" w:cs="Arial"/>
        </w:rPr>
      </w:pPr>
    </w:p>
    <w:p w14:paraId="097522D7" w14:textId="77777777" w:rsidR="00F70CB1" w:rsidRDefault="00F70CB1" w:rsidP="0057514D">
      <w:pPr>
        <w:spacing w:line="360" w:lineRule="auto"/>
        <w:rPr>
          <w:rFonts w:ascii="Arial" w:hAnsi="Arial" w:cs="Arial"/>
          <w:u w:val="single"/>
        </w:rPr>
      </w:pPr>
    </w:p>
    <w:p w14:paraId="68882C65" w14:textId="77777777" w:rsidR="00F70CB1" w:rsidRDefault="00F70CB1" w:rsidP="0057514D">
      <w:pPr>
        <w:spacing w:line="360" w:lineRule="auto"/>
        <w:rPr>
          <w:rFonts w:ascii="Arial" w:hAnsi="Arial" w:cs="Arial"/>
          <w:u w:val="single"/>
        </w:rPr>
      </w:pPr>
    </w:p>
    <w:p w14:paraId="10728D86" w14:textId="77777777" w:rsidR="00F70CB1" w:rsidRDefault="00F70CB1" w:rsidP="0057514D">
      <w:pPr>
        <w:spacing w:line="360" w:lineRule="auto"/>
        <w:rPr>
          <w:rFonts w:ascii="Arial" w:hAnsi="Arial" w:cs="Arial"/>
          <w:u w:val="single"/>
        </w:rPr>
      </w:pPr>
    </w:p>
    <w:p w14:paraId="6AB3A888" w14:textId="77777777" w:rsidR="00F70CB1" w:rsidRDefault="00F70CB1" w:rsidP="0057514D">
      <w:pPr>
        <w:spacing w:line="360" w:lineRule="auto"/>
        <w:rPr>
          <w:rFonts w:ascii="Arial" w:hAnsi="Arial" w:cs="Arial"/>
          <w:u w:val="single"/>
        </w:rPr>
      </w:pPr>
    </w:p>
    <w:p w14:paraId="2CE3D5CB" w14:textId="77777777" w:rsidR="00F70CB1" w:rsidRDefault="00F70CB1" w:rsidP="0057514D">
      <w:pPr>
        <w:spacing w:line="360" w:lineRule="auto"/>
        <w:rPr>
          <w:rFonts w:ascii="Arial" w:hAnsi="Arial" w:cs="Arial"/>
          <w:u w:val="single"/>
        </w:rPr>
      </w:pPr>
    </w:p>
    <w:p w14:paraId="4281EE15" w14:textId="77777777" w:rsidR="00F70CB1" w:rsidRPr="00F70CB1" w:rsidRDefault="00F70CB1" w:rsidP="0057514D">
      <w:pPr>
        <w:spacing w:line="360" w:lineRule="auto"/>
        <w:rPr>
          <w:rFonts w:ascii="Arial" w:hAnsi="Arial" w:cs="Arial"/>
          <w:u w:val="single"/>
        </w:rPr>
      </w:pPr>
    </w:p>
    <w:p w14:paraId="7C1E3140" w14:textId="77777777" w:rsidR="00E67BEA" w:rsidRDefault="00E67BEA" w:rsidP="0057514D">
      <w:pPr>
        <w:spacing w:line="360" w:lineRule="auto"/>
        <w:rPr>
          <w:rFonts w:ascii="Arial" w:hAnsi="Arial" w:cs="Arial"/>
        </w:rPr>
      </w:pPr>
    </w:p>
    <w:p w14:paraId="1AF1B8A1" w14:textId="77777777" w:rsidR="00E67BEA" w:rsidRDefault="00E67BEA" w:rsidP="0057514D">
      <w:pPr>
        <w:spacing w:line="360" w:lineRule="auto"/>
        <w:rPr>
          <w:rFonts w:ascii="Arial" w:hAnsi="Arial" w:cs="Arial"/>
        </w:rPr>
      </w:pPr>
    </w:p>
    <w:p w14:paraId="565D33AF" w14:textId="77777777" w:rsidR="00E67BEA" w:rsidRDefault="00E67BEA" w:rsidP="0057514D">
      <w:pPr>
        <w:spacing w:line="360" w:lineRule="auto"/>
        <w:rPr>
          <w:rFonts w:ascii="Arial" w:hAnsi="Arial" w:cs="Arial"/>
        </w:rPr>
      </w:pPr>
    </w:p>
    <w:p w14:paraId="6EDDD2B9" w14:textId="77777777" w:rsidR="00E67BEA" w:rsidRDefault="00E67BEA" w:rsidP="0057514D">
      <w:pPr>
        <w:spacing w:line="360" w:lineRule="auto"/>
        <w:rPr>
          <w:rFonts w:ascii="Arial" w:hAnsi="Arial" w:cs="Arial"/>
        </w:rPr>
      </w:pPr>
    </w:p>
    <w:p w14:paraId="7F2AAC00" w14:textId="77777777" w:rsidR="00E67BEA" w:rsidRDefault="00E67BEA" w:rsidP="0057514D">
      <w:pPr>
        <w:spacing w:line="360" w:lineRule="auto"/>
        <w:rPr>
          <w:rFonts w:ascii="Arial" w:hAnsi="Arial" w:cs="Arial"/>
        </w:rPr>
      </w:pPr>
    </w:p>
    <w:p w14:paraId="07A1675E" w14:textId="77777777" w:rsidR="00E67BEA" w:rsidRDefault="00E67BEA" w:rsidP="0057514D">
      <w:pPr>
        <w:spacing w:line="360" w:lineRule="auto"/>
        <w:rPr>
          <w:rFonts w:ascii="Arial" w:hAnsi="Arial" w:cs="Arial"/>
        </w:rPr>
      </w:pPr>
    </w:p>
    <w:p w14:paraId="6C63DC57" w14:textId="77777777" w:rsidR="00E67BEA" w:rsidRDefault="00E67BEA" w:rsidP="0057514D">
      <w:pPr>
        <w:spacing w:line="360" w:lineRule="auto"/>
        <w:rPr>
          <w:rFonts w:ascii="Arial" w:hAnsi="Arial" w:cs="Arial"/>
        </w:rPr>
      </w:pPr>
    </w:p>
    <w:p w14:paraId="4563DF0F" w14:textId="77777777" w:rsidR="00E67BEA" w:rsidRDefault="00E67BEA" w:rsidP="0057514D">
      <w:pPr>
        <w:spacing w:line="360" w:lineRule="auto"/>
        <w:rPr>
          <w:rFonts w:ascii="Arial" w:hAnsi="Arial" w:cs="Arial"/>
        </w:rPr>
      </w:pPr>
    </w:p>
    <w:p w14:paraId="42ADD334" w14:textId="77777777" w:rsidR="00E67BEA" w:rsidRDefault="00E67BEA" w:rsidP="0057514D">
      <w:pPr>
        <w:spacing w:line="360" w:lineRule="auto"/>
        <w:rPr>
          <w:rFonts w:ascii="Arial" w:hAnsi="Arial" w:cs="Arial"/>
        </w:rPr>
      </w:pPr>
    </w:p>
    <w:p w14:paraId="20D458FE" w14:textId="77777777" w:rsidR="00E67BEA" w:rsidRDefault="00E67BEA" w:rsidP="0057514D">
      <w:pPr>
        <w:spacing w:line="360" w:lineRule="auto"/>
        <w:rPr>
          <w:rFonts w:ascii="Arial" w:hAnsi="Arial" w:cs="Arial"/>
        </w:rPr>
      </w:pPr>
    </w:p>
    <w:p w14:paraId="3B798CB0" w14:textId="77777777" w:rsidR="00E67BEA" w:rsidRDefault="00E67BEA" w:rsidP="0057514D">
      <w:pPr>
        <w:spacing w:line="360" w:lineRule="auto"/>
        <w:rPr>
          <w:rFonts w:ascii="Arial" w:hAnsi="Arial" w:cs="Arial"/>
        </w:rPr>
      </w:pPr>
    </w:p>
    <w:p w14:paraId="2B6F3EB4" w14:textId="77777777" w:rsidR="00E67BEA" w:rsidRDefault="00E67BEA" w:rsidP="0057514D">
      <w:pPr>
        <w:spacing w:line="360" w:lineRule="auto"/>
        <w:rPr>
          <w:rFonts w:ascii="Arial" w:hAnsi="Arial" w:cs="Arial"/>
        </w:rPr>
      </w:pPr>
    </w:p>
    <w:p w14:paraId="5B56C823" w14:textId="77777777" w:rsidR="00E67BEA" w:rsidRDefault="00E67BEA" w:rsidP="0057514D">
      <w:pPr>
        <w:spacing w:line="360" w:lineRule="auto"/>
        <w:rPr>
          <w:rFonts w:ascii="Arial" w:hAnsi="Arial" w:cs="Arial"/>
        </w:rPr>
      </w:pPr>
    </w:p>
    <w:p w14:paraId="207D3FDB" w14:textId="77777777" w:rsidR="00E67BEA" w:rsidRDefault="00E67BEA" w:rsidP="0057514D">
      <w:pPr>
        <w:spacing w:line="360" w:lineRule="auto"/>
        <w:rPr>
          <w:rFonts w:ascii="Arial" w:hAnsi="Arial" w:cs="Arial"/>
        </w:rPr>
      </w:pPr>
    </w:p>
    <w:p w14:paraId="39DDF408" w14:textId="77777777" w:rsidR="00E67BEA" w:rsidRDefault="00E67BEA" w:rsidP="0057514D">
      <w:pPr>
        <w:spacing w:line="360" w:lineRule="auto"/>
        <w:rPr>
          <w:rFonts w:ascii="Arial" w:hAnsi="Arial" w:cs="Arial"/>
        </w:rPr>
      </w:pPr>
    </w:p>
    <w:p w14:paraId="5F4339DF" w14:textId="77777777" w:rsidR="00E67BEA" w:rsidRDefault="00E67BEA" w:rsidP="0057514D">
      <w:pPr>
        <w:spacing w:line="360" w:lineRule="auto"/>
        <w:rPr>
          <w:rFonts w:ascii="Arial" w:hAnsi="Arial" w:cs="Arial"/>
        </w:rPr>
      </w:pPr>
    </w:p>
    <w:p w14:paraId="5143A013" w14:textId="77777777" w:rsidR="00E67BEA" w:rsidRDefault="00E67BEA" w:rsidP="0057514D">
      <w:pPr>
        <w:spacing w:line="360" w:lineRule="auto"/>
        <w:rPr>
          <w:rFonts w:ascii="Arial" w:hAnsi="Arial" w:cs="Arial"/>
        </w:rPr>
      </w:pPr>
    </w:p>
    <w:p w14:paraId="63220AEC" w14:textId="77777777" w:rsidR="00E67BEA" w:rsidRDefault="00E67BEA" w:rsidP="0057514D">
      <w:pPr>
        <w:spacing w:line="360" w:lineRule="auto"/>
        <w:rPr>
          <w:rFonts w:ascii="Arial" w:hAnsi="Arial" w:cs="Arial"/>
        </w:rPr>
      </w:pPr>
    </w:p>
    <w:p w14:paraId="1298FACF" w14:textId="77777777" w:rsidR="00E67BEA" w:rsidRDefault="00E67BEA" w:rsidP="0057514D">
      <w:pPr>
        <w:spacing w:line="360" w:lineRule="auto"/>
        <w:rPr>
          <w:rFonts w:ascii="Arial" w:hAnsi="Arial" w:cs="Arial"/>
        </w:rPr>
      </w:pPr>
    </w:p>
    <w:p w14:paraId="07ED01B0" w14:textId="77777777" w:rsidR="00E67BEA" w:rsidRDefault="00E67BEA" w:rsidP="0057514D">
      <w:pPr>
        <w:spacing w:line="360" w:lineRule="auto"/>
        <w:rPr>
          <w:rFonts w:ascii="Arial" w:hAnsi="Arial" w:cs="Arial"/>
        </w:rPr>
      </w:pPr>
    </w:p>
    <w:p w14:paraId="36B14728" w14:textId="77777777" w:rsidR="00E67BEA" w:rsidRDefault="00E67BEA" w:rsidP="0057514D">
      <w:pPr>
        <w:spacing w:line="360" w:lineRule="auto"/>
        <w:rPr>
          <w:rFonts w:ascii="Arial" w:hAnsi="Arial" w:cs="Arial"/>
        </w:rPr>
      </w:pPr>
    </w:p>
    <w:p w14:paraId="05830903" w14:textId="77777777" w:rsidR="00E67BEA" w:rsidRDefault="00E67BEA" w:rsidP="0057514D">
      <w:pPr>
        <w:spacing w:line="360" w:lineRule="auto"/>
        <w:rPr>
          <w:rFonts w:ascii="Arial" w:hAnsi="Arial" w:cs="Arial"/>
        </w:rPr>
      </w:pPr>
    </w:p>
    <w:p w14:paraId="299BDC4A" w14:textId="77777777" w:rsidR="00E67BEA" w:rsidRDefault="00E67BEA" w:rsidP="0057514D">
      <w:pPr>
        <w:spacing w:line="360" w:lineRule="auto"/>
        <w:rPr>
          <w:rFonts w:ascii="Arial" w:hAnsi="Arial" w:cs="Arial"/>
        </w:rPr>
      </w:pPr>
    </w:p>
    <w:p w14:paraId="619F92DE" w14:textId="77777777" w:rsidR="00E67BEA" w:rsidRDefault="00E67BEA" w:rsidP="0057514D">
      <w:pPr>
        <w:spacing w:line="360" w:lineRule="auto"/>
        <w:rPr>
          <w:rFonts w:ascii="Arial" w:hAnsi="Arial" w:cs="Arial"/>
        </w:rPr>
      </w:pPr>
    </w:p>
    <w:p w14:paraId="3A30C980" w14:textId="77777777" w:rsidR="00E67BEA" w:rsidRPr="0057514D" w:rsidRDefault="00E67BEA" w:rsidP="0057514D">
      <w:pPr>
        <w:spacing w:line="360" w:lineRule="auto"/>
        <w:rPr>
          <w:rFonts w:ascii="Arial" w:hAnsi="Arial" w:cs="Arial"/>
        </w:rPr>
      </w:pPr>
    </w:p>
    <w:sectPr w:rsidR="00E67BEA" w:rsidRPr="0057514D" w:rsidSect="00DB22C8">
      <w:headerReference w:type="default" r:id="rId17"/>
      <w:footerReference w:type="even" r:id="rId18"/>
      <w:foot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3A7072" w14:textId="77777777" w:rsidR="006C3C8C" w:rsidRDefault="006C3C8C" w:rsidP="0057514D">
      <w:r>
        <w:separator/>
      </w:r>
    </w:p>
  </w:endnote>
  <w:endnote w:type="continuationSeparator" w:id="0">
    <w:p w14:paraId="7848543D" w14:textId="77777777" w:rsidR="006C3C8C" w:rsidRDefault="006C3C8C" w:rsidP="00575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76515735"/>
      <w:docPartObj>
        <w:docPartGallery w:val="Page Numbers (Bottom of Page)"/>
        <w:docPartUnique/>
      </w:docPartObj>
    </w:sdtPr>
    <w:sdtContent>
      <w:p w14:paraId="6C67BD2E" w14:textId="17223687" w:rsidR="0057514D" w:rsidRDefault="0057514D" w:rsidP="00B630B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E6E83A" w14:textId="77777777" w:rsidR="0057514D" w:rsidRDefault="005751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05851575"/>
      <w:docPartObj>
        <w:docPartGallery w:val="Page Numbers (Bottom of Page)"/>
        <w:docPartUnique/>
      </w:docPartObj>
    </w:sdtPr>
    <w:sdtContent>
      <w:p w14:paraId="2ED164F9" w14:textId="7E7B1D75" w:rsidR="0057514D" w:rsidRDefault="0057514D" w:rsidP="00B630B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CC7FA12" w14:textId="77777777" w:rsidR="0057514D" w:rsidRDefault="005751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D24986" w14:textId="77777777" w:rsidR="006C3C8C" w:rsidRDefault="006C3C8C" w:rsidP="0057514D">
      <w:r>
        <w:separator/>
      </w:r>
    </w:p>
  </w:footnote>
  <w:footnote w:type="continuationSeparator" w:id="0">
    <w:p w14:paraId="65B9FD0B" w14:textId="77777777" w:rsidR="006C3C8C" w:rsidRDefault="006C3C8C" w:rsidP="005751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3309E5" w14:textId="4DD19181" w:rsidR="0057514D" w:rsidRDefault="00995D6C" w:rsidP="0057514D">
    <w:pPr>
      <w:pStyle w:val="Header"/>
      <w:spacing w:line="360" w:lineRule="auto"/>
    </w:pPr>
    <w:r>
      <w:t>Sehrish Chaudhry</w:t>
    </w:r>
    <w:r w:rsidR="0057514D">
      <w:ptab w:relativeTo="margin" w:alignment="center" w:leader="none"/>
    </w:r>
    <w:r>
      <w:t>1802789</w:t>
    </w:r>
    <w:r w:rsidR="0057514D">
      <w:ptab w:relativeTo="margin" w:alignment="right" w:leader="none"/>
    </w:r>
    <w:r>
      <w:t>ECEY6006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5A3731"/>
    <w:multiLevelType w:val="hybridMultilevel"/>
    <w:tmpl w:val="AE6E5D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5306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14D"/>
    <w:rsid w:val="00095FCA"/>
    <w:rsid w:val="000D199B"/>
    <w:rsid w:val="00124B68"/>
    <w:rsid w:val="00156A0E"/>
    <w:rsid w:val="00277659"/>
    <w:rsid w:val="002A0A56"/>
    <w:rsid w:val="002B11C4"/>
    <w:rsid w:val="002D3100"/>
    <w:rsid w:val="003925C7"/>
    <w:rsid w:val="00453FA0"/>
    <w:rsid w:val="004C21B4"/>
    <w:rsid w:val="005074D6"/>
    <w:rsid w:val="0057514D"/>
    <w:rsid w:val="0058406F"/>
    <w:rsid w:val="006C3C8C"/>
    <w:rsid w:val="00707800"/>
    <w:rsid w:val="00796595"/>
    <w:rsid w:val="0079777F"/>
    <w:rsid w:val="007A20CE"/>
    <w:rsid w:val="00803DE6"/>
    <w:rsid w:val="008B403C"/>
    <w:rsid w:val="00945ACF"/>
    <w:rsid w:val="00967104"/>
    <w:rsid w:val="00980401"/>
    <w:rsid w:val="00995D6C"/>
    <w:rsid w:val="00A55224"/>
    <w:rsid w:val="00A60836"/>
    <w:rsid w:val="00AB2785"/>
    <w:rsid w:val="00AD0517"/>
    <w:rsid w:val="00B43E47"/>
    <w:rsid w:val="00BA4713"/>
    <w:rsid w:val="00C66466"/>
    <w:rsid w:val="00C67A34"/>
    <w:rsid w:val="00CD1909"/>
    <w:rsid w:val="00CD43C1"/>
    <w:rsid w:val="00D63012"/>
    <w:rsid w:val="00DB22C8"/>
    <w:rsid w:val="00E67BEA"/>
    <w:rsid w:val="00ED4775"/>
    <w:rsid w:val="00ED607A"/>
    <w:rsid w:val="00EE6232"/>
    <w:rsid w:val="00F4369D"/>
    <w:rsid w:val="00F70C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66253"/>
  <w15:chartTrackingRefBased/>
  <w15:docId w15:val="{7C50150F-61DF-A244-B0E7-4387CDC49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51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751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7514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7514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7514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7514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514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514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514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514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7514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7514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7514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7514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751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51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51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514D"/>
    <w:rPr>
      <w:rFonts w:eastAsiaTheme="majorEastAsia" w:cstheme="majorBidi"/>
      <w:color w:val="272727" w:themeColor="text1" w:themeTint="D8"/>
    </w:rPr>
  </w:style>
  <w:style w:type="paragraph" w:styleId="Title">
    <w:name w:val="Title"/>
    <w:basedOn w:val="Normal"/>
    <w:next w:val="Normal"/>
    <w:link w:val="TitleChar"/>
    <w:uiPriority w:val="10"/>
    <w:qFormat/>
    <w:rsid w:val="0057514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51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514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51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514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7514D"/>
    <w:rPr>
      <w:i/>
      <w:iCs/>
      <w:color w:val="404040" w:themeColor="text1" w:themeTint="BF"/>
    </w:rPr>
  </w:style>
  <w:style w:type="paragraph" w:styleId="ListParagraph">
    <w:name w:val="List Paragraph"/>
    <w:basedOn w:val="Normal"/>
    <w:uiPriority w:val="34"/>
    <w:qFormat/>
    <w:rsid w:val="0057514D"/>
    <w:pPr>
      <w:ind w:left="720"/>
      <w:contextualSpacing/>
    </w:pPr>
  </w:style>
  <w:style w:type="character" w:styleId="IntenseEmphasis">
    <w:name w:val="Intense Emphasis"/>
    <w:basedOn w:val="DefaultParagraphFont"/>
    <w:uiPriority w:val="21"/>
    <w:qFormat/>
    <w:rsid w:val="0057514D"/>
    <w:rPr>
      <w:i/>
      <w:iCs/>
      <w:color w:val="2F5496" w:themeColor="accent1" w:themeShade="BF"/>
    </w:rPr>
  </w:style>
  <w:style w:type="paragraph" w:styleId="IntenseQuote">
    <w:name w:val="Intense Quote"/>
    <w:basedOn w:val="Normal"/>
    <w:next w:val="Normal"/>
    <w:link w:val="IntenseQuoteChar"/>
    <w:uiPriority w:val="30"/>
    <w:qFormat/>
    <w:rsid w:val="005751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7514D"/>
    <w:rPr>
      <w:i/>
      <w:iCs/>
      <w:color w:val="2F5496" w:themeColor="accent1" w:themeShade="BF"/>
    </w:rPr>
  </w:style>
  <w:style w:type="character" w:styleId="IntenseReference">
    <w:name w:val="Intense Reference"/>
    <w:basedOn w:val="DefaultParagraphFont"/>
    <w:uiPriority w:val="32"/>
    <w:qFormat/>
    <w:rsid w:val="0057514D"/>
    <w:rPr>
      <w:b/>
      <w:bCs/>
      <w:smallCaps/>
      <w:color w:val="2F5496" w:themeColor="accent1" w:themeShade="BF"/>
      <w:spacing w:val="5"/>
    </w:rPr>
  </w:style>
  <w:style w:type="paragraph" w:styleId="Header">
    <w:name w:val="header"/>
    <w:basedOn w:val="Normal"/>
    <w:link w:val="HeaderChar"/>
    <w:uiPriority w:val="99"/>
    <w:unhideWhenUsed/>
    <w:rsid w:val="0057514D"/>
    <w:pPr>
      <w:tabs>
        <w:tab w:val="center" w:pos="4513"/>
        <w:tab w:val="right" w:pos="9026"/>
      </w:tabs>
    </w:pPr>
  </w:style>
  <w:style w:type="character" w:customStyle="1" w:styleId="HeaderChar">
    <w:name w:val="Header Char"/>
    <w:basedOn w:val="DefaultParagraphFont"/>
    <w:link w:val="Header"/>
    <w:uiPriority w:val="99"/>
    <w:rsid w:val="0057514D"/>
  </w:style>
  <w:style w:type="paragraph" w:styleId="Footer">
    <w:name w:val="footer"/>
    <w:basedOn w:val="Normal"/>
    <w:link w:val="FooterChar"/>
    <w:uiPriority w:val="99"/>
    <w:unhideWhenUsed/>
    <w:rsid w:val="0057514D"/>
    <w:pPr>
      <w:tabs>
        <w:tab w:val="center" w:pos="4513"/>
        <w:tab w:val="right" w:pos="9026"/>
      </w:tabs>
    </w:pPr>
  </w:style>
  <w:style w:type="character" w:customStyle="1" w:styleId="FooterChar">
    <w:name w:val="Footer Char"/>
    <w:basedOn w:val="DefaultParagraphFont"/>
    <w:link w:val="Footer"/>
    <w:uiPriority w:val="99"/>
    <w:rsid w:val="0057514D"/>
  </w:style>
  <w:style w:type="character" w:styleId="PageNumber">
    <w:name w:val="page number"/>
    <w:basedOn w:val="DefaultParagraphFont"/>
    <w:uiPriority w:val="99"/>
    <w:semiHidden/>
    <w:unhideWhenUsed/>
    <w:rsid w:val="0057514D"/>
  </w:style>
  <w:style w:type="character" w:styleId="Hyperlink">
    <w:name w:val="Hyperlink"/>
    <w:basedOn w:val="DefaultParagraphFont"/>
    <w:uiPriority w:val="99"/>
    <w:unhideWhenUsed/>
    <w:rsid w:val="00803DE6"/>
    <w:rPr>
      <w:color w:val="0563C1" w:themeColor="hyperlink"/>
      <w:u w:val="single"/>
    </w:rPr>
  </w:style>
  <w:style w:type="character" w:styleId="UnresolvedMention">
    <w:name w:val="Unresolved Mention"/>
    <w:basedOn w:val="DefaultParagraphFont"/>
    <w:uiPriority w:val="99"/>
    <w:semiHidden/>
    <w:unhideWhenUsed/>
    <w:rsid w:val="00803DE6"/>
    <w:rPr>
      <w:color w:val="605E5C"/>
      <w:shd w:val="clear" w:color="auto" w:fill="E1DFDD"/>
    </w:rPr>
  </w:style>
  <w:style w:type="character" w:styleId="FollowedHyperlink">
    <w:name w:val="FollowedHyperlink"/>
    <w:basedOn w:val="DefaultParagraphFont"/>
    <w:uiPriority w:val="99"/>
    <w:semiHidden/>
    <w:unhideWhenUsed/>
    <w:rsid w:val="00803D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end-code-of-practice-0-to-25" TargetMode="External"/><Relationship Id="rId13" Type="http://schemas.openxmlformats.org/officeDocument/2006/relationships/hyperlink" Target="https://www.pinterest.co.uk"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nice.org.uk/guidance/ng87"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gov.wales/additional-learning-needs-cod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stockphoto.com" TargetMode="External"/><Relationship Id="rId5" Type="http://schemas.openxmlformats.org/officeDocument/2006/relationships/webSettings" Target="webSettings.xml"/><Relationship Id="rId15" Type="http://schemas.openxmlformats.org/officeDocument/2006/relationships/hyperlink" Target="https://unesdoc.unesco.org" TargetMode="External"/><Relationship Id="rId10" Type="http://schemas.openxmlformats.org/officeDocument/2006/relationships/hyperlink" Target="https://www.estyn.gov.wale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educationendowmentfoundation.org.uk" TargetMode="External"/><Relationship Id="rId14" Type="http://schemas.openxmlformats.org/officeDocument/2006/relationships/hyperlink" Target="http://www.shutterstoc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2B2CD-4CD4-1442-9A1D-1F5E3781E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758</TotalTime>
  <Pages>13</Pages>
  <Words>2552</Words>
  <Characters>14551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Sehrish Chaudhry (1802789)</dc:creator>
  <cp:keywords/>
  <dc:description/>
  <cp:lastModifiedBy>Sehrish Chaudhry (1802789)</cp:lastModifiedBy>
  <cp:revision>2</cp:revision>
  <dcterms:created xsi:type="dcterms:W3CDTF">2026-05-23T19:04:00Z</dcterms:created>
  <dcterms:modified xsi:type="dcterms:W3CDTF">2026-05-31T09:33:00Z</dcterms:modified>
</cp:coreProperties>
</file>