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E2841" w:themeColor="text2"/>
  <w:body>
    <w:p w14:paraId="1A767CBD" w14:textId="08BED0AF" w:rsidR="00C509D3" w:rsidRPr="00865E5A" w:rsidRDefault="00C509D3">
      <w:pPr>
        <w:rPr>
          <w:rFonts w:ascii="Arial" w:hAnsi="Arial" w:cs="Arial"/>
          <w:sz w:val="24"/>
          <w:szCs w:val="24"/>
        </w:rPr>
      </w:pPr>
      <w:r w:rsidRPr="00865E5A">
        <w:rPr>
          <w:rFonts w:ascii="Arial" w:hAnsi="Arial" w:cs="Arial"/>
          <w:b/>
          <w:bCs/>
          <w:sz w:val="24"/>
          <w:szCs w:val="24"/>
        </w:rPr>
        <w:t>Name</w:t>
      </w:r>
      <w:r w:rsidRPr="00865E5A">
        <w:rPr>
          <w:rFonts w:ascii="Arial" w:hAnsi="Arial" w:cs="Arial"/>
          <w:sz w:val="24"/>
          <w:szCs w:val="24"/>
        </w:rPr>
        <w:t xml:space="preserve">: Begum Shamima Akhtar </w:t>
      </w:r>
    </w:p>
    <w:p w14:paraId="2F2951B8" w14:textId="7829A4C6" w:rsidR="00C509D3" w:rsidRPr="00865E5A" w:rsidRDefault="00C509D3">
      <w:pPr>
        <w:rPr>
          <w:rFonts w:ascii="Arial" w:hAnsi="Arial" w:cs="Arial"/>
          <w:sz w:val="24"/>
          <w:szCs w:val="24"/>
        </w:rPr>
      </w:pPr>
      <w:r w:rsidRPr="00865E5A">
        <w:rPr>
          <w:rFonts w:ascii="Arial" w:hAnsi="Arial" w:cs="Arial"/>
          <w:b/>
          <w:bCs/>
          <w:sz w:val="24"/>
          <w:szCs w:val="24"/>
        </w:rPr>
        <w:t>Student Number</w:t>
      </w:r>
      <w:r w:rsidRPr="00865E5A">
        <w:rPr>
          <w:rFonts w:ascii="Arial" w:hAnsi="Arial" w:cs="Arial"/>
          <w:sz w:val="24"/>
          <w:szCs w:val="24"/>
        </w:rPr>
        <w:t xml:space="preserve">: 2329697 </w:t>
      </w:r>
    </w:p>
    <w:p w14:paraId="41648F96" w14:textId="7D2E7341" w:rsidR="00C509D3" w:rsidRPr="00865E5A" w:rsidRDefault="00C509D3">
      <w:pPr>
        <w:rPr>
          <w:rFonts w:ascii="Arial" w:hAnsi="Arial" w:cs="Arial"/>
          <w:sz w:val="24"/>
          <w:szCs w:val="24"/>
        </w:rPr>
      </w:pPr>
      <w:r w:rsidRPr="00865E5A">
        <w:rPr>
          <w:rFonts w:ascii="Arial" w:hAnsi="Arial" w:cs="Arial"/>
          <w:b/>
          <w:bCs/>
          <w:sz w:val="24"/>
          <w:szCs w:val="24"/>
        </w:rPr>
        <w:t>Module Code</w:t>
      </w:r>
      <w:r w:rsidRPr="00865E5A">
        <w:rPr>
          <w:rFonts w:ascii="Arial" w:hAnsi="Arial" w:cs="Arial"/>
          <w:sz w:val="24"/>
          <w:szCs w:val="24"/>
        </w:rPr>
        <w:t xml:space="preserve">: BMHP6029 </w:t>
      </w:r>
    </w:p>
    <w:p w14:paraId="357A050D" w14:textId="7C636B7D" w:rsidR="00C509D3" w:rsidRPr="00865E5A" w:rsidRDefault="00C509D3">
      <w:pPr>
        <w:rPr>
          <w:rFonts w:ascii="Arial" w:hAnsi="Arial" w:cs="Arial"/>
          <w:sz w:val="24"/>
          <w:szCs w:val="24"/>
        </w:rPr>
      </w:pPr>
      <w:r w:rsidRPr="00865E5A">
        <w:rPr>
          <w:rFonts w:ascii="Arial" w:hAnsi="Arial" w:cs="Arial"/>
          <w:b/>
          <w:bCs/>
          <w:sz w:val="24"/>
          <w:szCs w:val="24"/>
        </w:rPr>
        <w:t>Lecturer</w:t>
      </w:r>
      <w:r w:rsidRPr="00865E5A">
        <w:rPr>
          <w:rFonts w:ascii="Arial" w:hAnsi="Arial" w:cs="Arial"/>
          <w:sz w:val="24"/>
          <w:szCs w:val="24"/>
        </w:rPr>
        <w:t xml:space="preserve">: Neale Haddon and Kennedy </w:t>
      </w:r>
      <w:proofErr w:type="spellStart"/>
      <w:r w:rsidRPr="00865E5A">
        <w:rPr>
          <w:rFonts w:ascii="Arial" w:hAnsi="Arial" w:cs="Arial"/>
          <w:sz w:val="24"/>
          <w:szCs w:val="24"/>
        </w:rPr>
        <w:t>Obohwemu</w:t>
      </w:r>
      <w:proofErr w:type="spellEnd"/>
      <w:r w:rsidRPr="00865E5A">
        <w:rPr>
          <w:rFonts w:ascii="Arial" w:hAnsi="Arial" w:cs="Arial"/>
          <w:sz w:val="24"/>
          <w:szCs w:val="24"/>
        </w:rPr>
        <w:t xml:space="preserve"> </w:t>
      </w:r>
    </w:p>
    <w:p w14:paraId="10D466DA" w14:textId="5593BDDB" w:rsidR="00C509D3" w:rsidRPr="00865E5A" w:rsidRDefault="00C509D3">
      <w:pPr>
        <w:rPr>
          <w:rFonts w:ascii="Arial" w:hAnsi="Arial" w:cs="Arial"/>
          <w:sz w:val="24"/>
          <w:szCs w:val="24"/>
        </w:rPr>
      </w:pPr>
      <w:r w:rsidRPr="00865E5A">
        <w:rPr>
          <w:rFonts w:ascii="Arial" w:hAnsi="Arial" w:cs="Arial"/>
          <w:b/>
          <w:bCs/>
          <w:sz w:val="24"/>
          <w:szCs w:val="24"/>
        </w:rPr>
        <w:t>Assignment Title</w:t>
      </w:r>
      <w:r w:rsidRPr="00865E5A">
        <w:rPr>
          <w:rFonts w:ascii="Arial" w:hAnsi="Arial" w:cs="Arial"/>
          <w:sz w:val="24"/>
          <w:szCs w:val="24"/>
        </w:rPr>
        <w:t xml:space="preserve">: Component 1: Individual Presentation </w:t>
      </w:r>
    </w:p>
    <w:p w14:paraId="0A49EB76" w14:textId="112DC389" w:rsidR="00C509D3" w:rsidRPr="00865E5A" w:rsidRDefault="00C509D3">
      <w:pPr>
        <w:rPr>
          <w:rFonts w:ascii="Arial" w:hAnsi="Arial" w:cs="Arial"/>
          <w:sz w:val="24"/>
          <w:szCs w:val="24"/>
        </w:rPr>
      </w:pPr>
      <w:r w:rsidRPr="00865E5A">
        <w:rPr>
          <w:rFonts w:ascii="Arial" w:hAnsi="Arial" w:cs="Arial"/>
          <w:sz w:val="24"/>
          <w:szCs w:val="24"/>
        </w:rPr>
        <w:t xml:space="preserve">                                                     (Academic Poster) </w:t>
      </w:r>
    </w:p>
    <w:p w14:paraId="26F83643" w14:textId="7077071A" w:rsidR="00C509D3" w:rsidRPr="00865E5A" w:rsidRDefault="00C509D3">
      <w:pPr>
        <w:rPr>
          <w:rFonts w:ascii="Arial" w:hAnsi="Arial" w:cs="Arial"/>
          <w:sz w:val="24"/>
          <w:szCs w:val="24"/>
        </w:rPr>
      </w:pPr>
      <w:r w:rsidRPr="00865E5A">
        <w:rPr>
          <w:rFonts w:ascii="Arial" w:hAnsi="Arial" w:cs="Arial"/>
          <w:b/>
          <w:bCs/>
          <w:sz w:val="24"/>
          <w:szCs w:val="24"/>
        </w:rPr>
        <w:t>Submission Deadline</w:t>
      </w:r>
      <w:r w:rsidRPr="00865E5A">
        <w:rPr>
          <w:rFonts w:ascii="Arial" w:hAnsi="Arial" w:cs="Arial"/>
          <w:sz w:val="24"/>
          <w:szCs w:val="24"/>
        </w:rPr>
        <w:t>: Monday 6</w:t>
      </w:r>
      <w:r w:rsidRPr="00865E5A">
        <w:rPr>
          <w:rFonts w:ascii="Arial" w:hAnsi="Arial" w:cs="Arial"/>
          <w:sz w:val="24"/>
          <w:szCs w:val="24"/>
          <w:vertAlign w:val="superscript"/>
        </w:rPr>
        <w:t>th</w:t>
      </w:r>
      <w:r w:rsidRPr="00865E5A">
        <w:rPr>
          <w:rFonts w:ascii="Arial" w:hAnsi="Arial" w:cs="Arial"/>
          <w:sz w:val="24"/>
          <w:szCs w:val="24"/>
        </w:rPr>
        <w:t xml:space="preserve"> July 2026</w:t>
      </w:r>
      <w:r w:rsidR="00865E5A" w:rsidRPr="00865E5A">
        <w:rPr>
          <w:rFonts w:ascii="Arial" w:hAnsi="Arial" w:cs="Arial"/>
          <w:sz w:val="24"/>
          <w:szCs w:val="24"/>
        </w:rPr>
        <w:t xml:space="preserve"> </w:t>
      </w:r>
    </w:p>
    <w:p w14:paraId="5617C262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786520DD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5F66C0AE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42B3BE8F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614CF307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03C15BE3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00DA4E2B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51D95BBF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41B4AD96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45015046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3D93EAC2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55E163DB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73007647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1D4E553D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71C75C51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540C0657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26F007BB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05D2F840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1D33C8A8" w14:textId="77777777" w:rsidR="00865E5A" w:rsidRDefault="00865E5A">
      <w:pPr>
        <w:rPr>
          <w:rFonts w:ascii="Arial" w:hAnsi="Arial" w:cs="Arial"/>
          <w:sz w:val="28"/>
          <w:szCs w:val="28"/>
        </w:rPr>
      </w:pPr>
    </w:p>
    <w:p w14:paraId="7C46BD49" w14:textId="636266D1" w:rsidR="00865E5A" w:rsidRDefault="00865E5A">
      <w:pPr>
        <w:rPr>
          <w:rFonts w:ascii="Arial" w:hAnsi="Arial" w:cs="Arial"/>
          <w:sz w:val="28"/>
          <w:szCs w:val="28"/>
        </w:rPr>
      </w:pPr>
    </w:p>
    <w:p w14:paraId="1DDAA0E2" w14:textId="0158BEB3" w:rsidR="00536458" w:rsidRDefault="00C25AD3">
      <w:pPr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lastRenderedPageBreak/>
        <w:drawing>
          <wp:anchor distT="0" distB="0" distL="114300" distR="114300" simplePos="0" relativeHeight="251637760" behindDoc="1" locked="0" layoutInCell="1" allowOverlap="1" wp14:anchorId="504B4450" wp14:editId="200C4C6B">
            <wp:simplePos x="0" y="0"/>
            <wp:positionH relativeFrom="column">
              <wp:posOffset>5285220</wp:posOffset>
            </wp:positionH>
            <wp:positionV relativeFrom="paragraph">
              <wp:posOffset>-886864</wp:posOffset>
            </wp:positionV>
            <wp:extent cx="1466850" cy="1090532"/>
            <wp:effectExtent l="0" t="0" r="0" b="0"/>
            <wp:wrapNone/>
            <wp:docPr id="2" name="Picture 1" descr="Depression and your b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pression and your brai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90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6BF7DD9D" wp14:editId="6F5EB9D6">
                <wp:simplePos x="0" y="0"/>
                <wp:positionH relativeFrom="margin">
                  <wp:posOffset>3082290</wp:posOffset>
                </wp:positionH>
                <wp:positionV relativeFrom="paragraph">
                  <wp:posOffset>-471170</wp:posOffset>
                </wp:positionV>
                <wp:extent cx="3372485" cy="3484245"/>
                <wp:effectExtent l="0" t="0" r="18415" b="20955"/>
                <wp:wrapNone/>
                <wp:docPr id="208274854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485" cy="348424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75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bg2">
                                <a:lumMod val="75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bg2">
                                <a:lumMod val="75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r="100000" b="100000"/>
                          </a:path>
                          <a:tileRect l="-100000" t="-100000"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0910D296" w14:textId="04CFCA07" w:rsidR="00724437" w:rsidRDefault="00724437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ICDP-11 code 6A73 </w:t>
                            </w:r>
                          </w:p>
                          <w:p w14:paraId="66DE25D3" w14:textId="573037C6" w:rsidR="00BC3B08" w:rsidRDefault="00345965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(Uwtsd.ac.uk, 2025). </w:t>
                            </w:r>
                          </w:p>
                          <w:p w14:paraId="5DF69572" w14:textId="62E8F58D" w:rsidR="00724437" w:rsidRDefault="00724437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Both Depression and Anxiety symptoms</w:t>
                            </w:r>
                            <w:r w:rsidR="004F7DEE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0B2FB47" w14:textId="2E1F67E3" w:rsidR="00724437" w:rsidRDefault="00724437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Neither alone is severe enough for full </w:t>
                            </w:r>
                          </w:p>
                          <w:p w14:paraId="2E10EF28" w14:textId="215B0BC7" w:rsidR="00724437" w:rsidRDefault="00724437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Anxiety. </w:t>
                            </w:r>
                          </w:p>
                          <w:p w14:paraId="68457098" w14:textId="3919B86A" w:rsidR="00724437" w:rsidRDefault="00724437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Symptoms last at least 2 weeks </w:t>
                            </w:r>
                          </w:p>
                          <w:p w14:paraId="52340F3C" w14:textId="5AC46529" w:rsidR="00724437" w:rsidRDefault="00724437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Causes real problems at work, home,</w:t>
                            </w:r>
                            <w:r w:rsidR="004F7DEE">
                              <w:rPr>
                                <w:rFonts w:ascii="Arial" w:hAnsi="Arial" w:cs="Arial"/>
                              </w:rPr>
                              <w:t xml:space="preserve"> with friends. </w:t>
                            </w:r>
                          </w:p>
                          <w:p w14:paraId="73AEF541" w14:textId="53F1277C" w:rsidR="004F7DEE" w:rsidRPr="004A685D" w:rsidRDefault="004F7DEE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A685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Symptoms: </w:t>
                            </w:r>
                          </w:p>
                          <w:p w14:paraId="29BA5A87" w14:textId="6E404C56" w:rsidR="004F7DEE" w:rsidRDefault="004F7DEE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 w:rsidRPr="004A685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Depression</w:t>
                            </w:r>
                            <w:r>
                              <w:rPr>
                                <w:rFonts w:ascii="Arial" w:hAnsi="Arial" w:cs="Arial"/>
                              </w:rPr>
                              <w:t>: Sad, loss of interest, tired</w:t>
                            </w:r>
                            <w:r w:rsidR="009754A0">
                              <w:rPr>
                                <w:rFonts w:ascii="Arial" w:hAnsi="Arial" w:cs="Arial"/>
                              </w:rPr>
                              <w:t xml:space="preserve"> (World Health Organisation, 2022).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FBE8270" w14:textId="35090CE7" w:rsidR="004F7DEE" w:rsidRDefault="004F7DEE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 w:rsidRPr="004A685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Anxiety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: Nervous, </w:t>
                            </w:r>
                            <w:r w:rsidR="0073463C">
                              <w:rPr>
                                <w:rFonts w:ascii="Arial" w:hAnsi="Arial" w:cs="Arial"/>
                              </w:rPr>
                              <w:t>cannot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stop worrying, tense muscles, racing heart.</w:t>
                            </w:r>
                            <w:r w:rsidR="00DC13BA">
                              <w:rPr>
                                <w:rFonts w:ascii="Arial" w:hAnsi="Arial" w:cs="Arial"/>
                              </w:rPr>
                              <w:t xml:space="preserve"> (R, Dara and Wheeler, 2025).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248EFFBD" w14:textId="70E0E266" w:rsidR="004F7DEE" w:rsidRPr="00724437" w:rsidRDefault="004F7DEE" w:rsidP="00724437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F7DD9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42.7pt;margin-top:-37.1pt;width:265.55pt;height:274.35pt;z-index:-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" fillcolor="#adadad [2414]" strokeweight=".5pt">
                <v:fill color2="#adadad [2414]" rotate="t" colors="0 #646464;.5 #929292;1 #aeaeae" focus="100%" type="gradientRadial"/>
                <v:textbox>
                  <w:txbxContent>
                    <w:p w14:paraId="0910D296" w14:textId="04CFCA07" w:rsidR="00724437" w:rsidRDefault="00724437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ICDP-11 code 6A73 </w:t>
                      </w:r>
                    </w:p>
                    <w:p w14:paraId="66DE25D3" w14:textId="573037C6" w:rsidR="00BC3B08" w:rsidRDefault="00345965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(Uwtsd.ac.uk, 2025). </w:t>
                      </w:r>
                    </w:p>
                    <w:p w14:paraId="5DF69572" w14:textId="62E8F58D" w:rsidR="00724437" w:rsidRDefault="00724437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Both Depression and Anxiety symptoms</w:t>
                      </w:r>
                      <w:r w:rsidR="004F7DEE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0B2FB47" w14:textId="2E1F67E3" w:rsidR="00724437" w:rsidRDefault="00724437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Neither alone is severe enough for full </w:t>
                      </w:r>
                    </w:p>
                    <w:p w14:paraId="2E10EF28" w14:textId="215B0BC7" w:rsidR="00724437" w:rsidRDefault="00724437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Anxiety. </w:t>
                      </w:r>
                    </w:p>
                    <w:p w14:paraId="68457098" w14:textId="3919B86A" w:rsidR="00724437" w:rsidRDefault="00724437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Symptoms last at least 2 weeks </w:t>
                      </w:r>
                    </w:p>
                    <w:p w14:paraId="52340F3C" w14:textId="5AC46529" w:rsidR="00724437" w:rsidRDefault="00724437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Causes real problems at work, home,</w:t>
                      </w:r>
                      <w:r w:rsidR="004F7DEE">
                        <w:rPr>
                          <w:rFonts w:ascii="Arial" w:hAnsi="Arial" w:cs="Arial"/>
                        </w:rPr>
                        <w:t xml:space="preserve"> with friends. </w:t>
                      </w:r>
                    </w:p>
                    <w:p w14:paraId="73AEF541" w14:textId="53F1277C" w:rsidR="004F7DEE" w:rsidRPr="004A685D" w:rsidRDefault="004F7DEE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A685D">
                        <w:rPr>
                          <w:rFonts w:ascii="Arial" w:hAnsi="Arial" w:cs="Arial"/>
                          <w:b/>
                          <w:bCs/>
                        </w:rPr>
                        <w:t xml:space="preserve">Symptoms: </w:t>
                      </w:r>
                    </w:p>
                    <w:p w14:paraId="29BA5A87" w14:textId="6E404C56" w:rsidR="004F7DEE" w:rsidRDefault="004F7DEE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 w:rsidRPr="004A685D">
                        <w:rPr>
                          <w:rFonts w:ascii="Arial" w:hAnsi="Arial" w:cs="Arial"/>
                          <w:b/>
                          <w:bCs/>
                        </w:rPr>
                        <w:t>Depression</w:t>
                      </w:r>
                      <w:r>
                        <w:rPr>
                          <w:rFonts w:ascii="Arial" w:hAnsi="Arial" w:cs="Arial"/>
                        </w:rPr>
                        <w:t>: Sad, loss of interest, tired</w:t>
                      </w:r>
                      <w:r w:rsidR="009754A0">
                        <w:rPr>
                          <w:rFonts w:ascii="Arial" w:hAnsi="Arial" w:cs="Arial"/>
                        </w:rPr>
                        <w:t xml:space="preserve"> (World Health Organisation, 2022).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FBE8270" w14:textId="35090CE7" w:rsidR="004F7DEE" w:rsidRDefault="004F7DEE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 w:rsidRPr="004A685D">
                        <w:rPr>
                          <w:rFonts w:ascii="Arial" w:hAnsi="Arial" w:cs="Arial"/>
                          <w:b/>
                          <w:bCs/>
                        </w:rPr>
                        <w:t>Anxiety</w:t>
                      </w:r>
                      <w:r>
                        <w:rPr>
                          <w:rFonts w:ascii="Arial" w:hAnsi="Arial" w:cs="Arial"/>
                        </w:rPr>
                        <w:t xml:space="preserve">: Nervous, </w:t>
                      </w:r>
                      <w:r w:rsidR="0073463C">
                        <w:rPr>
                          <w:rFonts w:ascii="Arial" w:hAnsi="Arial" w:cs="Arial"/>
                        </w:rPr>
                        <w:t>cannot</w:t>
                      </w:r>
                      <w:r>
                        <w:rPr>
                          <w:rFonts w:ascii="Arial" w:hAnsi="Arial" w:cs="Arial"/>
                        </w:rPr>
                        <w:t xml:space="preserve"> stop worrying, tense muscles, racing heart.</w:t>
                      </w:r>
                      <w:r w:rsidR="00DC13BA">
                        <w:rPr>
                          <w:rFonts w:ascii="Arial" w:hAnsi="Arial" w:cs="Arial"/>
                        </w:rPr>
                        <w:t xml:space="preserve"> (R, Dara and Wheeler, 2025).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248EFFBD" w14:textId="70E0E266" w:rsidR="004F7DEE" w:rsidRPr="00724437" w:rsidRDefault="004F7DEE" w:rsidP="00724437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C3B08" w:rsidRPr="00536458">
        <w:rPr>
          <w:rFonts w:ascii="Arial" w:hAnsi="Arial" w:cs="Arial"/>
          <w:b/>
          <w:bCs/>
          <w:noProof/>
          <w:sz w:val="72"/>
          <w:szCs w:val="72"/>
        </w:rPr>
        <w:drawing>
          <wp:anchor distT="0" distB="0" distL="114300" distR="114300" simplePos="0" relativeHeight="251628544" behindDoc="1" locked="0" layoutInCell="1" allowOverlap="1" wp14:anchorId="1D95165D" wp14:editId="0B76805F">
            <wp:simplePos x="0" y="0"/>
            <wp:positionH relativeFrom="page">
              <wp:align>left</wp:align>
            </wp:positionH>
            <wp:positionV relativeFrom="paragraph">
              <wp:posOffset>-907312</wp:posOffset>
            </wp:positionV>
            <wp:extent cx="7561580" cy="2417135"/>
            <wp:effectExtent l="0" t="0" r="1270" b="2540"/>
            <wp:wrapNone/>
            <wp:docPr id="14322011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201153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241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458"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>MIXED</w:t>
      </w:r>
    </w:p>
    <w:p w14:paraId="2D744BEC" w14:textId="579FDAB3" w:rsidR="00536458" w:rsidRDefault="00536458">
      <w:pPr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>DEPRES</w:t>
      </w:r>
      <w:r w:rsidR="00BB2EEE"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>S</w:t>
      </w:r>
      <w:r w:rsidR="00C25AD3"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IVE </w:t>
      </w:r>
      <w:r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14:paraId="7F95D699" w14:textId="1FFA6E53" w:rsidR="00536458" w:rsidRPr="004F7DEE" w:rsidRDefault="0053645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And ANXIETY </w:t>
      </w:r>
      <w:r w:rsidR="004F7DEE"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</w:t>
      </w:r>
      <w:r w:rsidR="0093398D"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4F7DE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FAA1F7B" w14:textId="59D4A7B3" w:rsidR="00BC3B08" w:rsidRDefault="00536458">
      <w:pPr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DISSORDER  </w:t>
      </w:r>
    </w:p>
    <w:p w14:paraId="3D4DBFDE" w14:textId="7C6E1E6F" w:rsidR="00536458" w:rsidRPr="00A90A38" w:rsidRDefault="00A90A38">
      <w:pPr>
        <w:rPr>
          <w:rFonts w:ascii="Arial" w:hAnsi="Arial" w:cs="Arial"/>
          <w:b/>
          <w:bCs/>
          <w:sz w:val="32"/>
          <w:szCs w:val="32"/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90A38">
        <w:rPr>
          <w:rFonts w:ascii="Arial" w:hAnsi="Arial" w:cs="Arial"/>
          <w:b/>
          <w:bCs/>
          <w:sz w:val="32"/>
          <w:szCs w:val="32"/>
        </w:rPr>
        <w:t xml:space="preserve">Short History </w:t>
      </w:r>
      <w:r w:rsidR="00536458" w:rsidRPr="00A90A38">
        <w:rPr>
          <w:rFonts w:ascii="Arial" w:hAnsi="Arial" w:cs="Arial"/>
          <w:b/>
          <w:bCs/>
          <w:sz w:val="32"/>
          <w:szCs w:val="32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14:paraId="7FD42453" w14:textId="165DC98F" w:rsidR="00536458" w:rsidRPr="005E75E7" w:rsidRDefault="00BE642B" w:rsidP="005E75E7">
      <w:pPr>
        <w:tabs>
          <w:tab w:val="left" w:pos="5149"/>
        </w:tabs>
        <w:rPr>
          <w:rFonts w:ascii="Arial" w:hAnsi="Arial" w:cs="Arial"/>
          <w:b/>
          <w:bCs/>
          <w:sz w:val="28"/>
          <w:szCs w:val="28"/>
        </w:rPr>
      </w:pPr>
      <w:r w:rsidRPr="00A90A38">
        <w:rPr>
          <w:rFonts w:ascii="Arial" w:hAnsi="Arial" w:cs="Arial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1CC4CAA6" wp14:editId="5C276BC8">
                <wp:simplePos x="0" y="0"/>
                <wp:positionH relativeFrom="column">
                  <wp:posOffset>-609600</wp:posOffset>
                </wp:positionH>
                <wp:positionV relativeFrom="paragraph">
                  <wp:posOffset>155864</wp:posOffset>
                </wp:positionV>
                <wp:extent cx="3352800" cy="4350327"/>
                <wp:effectExtent l="0" t="0" r="19050" b="12700"/>
                <wp:wrapNone/>
                <wp:docPr id="1334524548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35032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B26219" w14:textId="77777777" w:rsidR="004A685D" w:rsidRDefault="004A685D" w:rsidP="00A90A38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  <w:p w14:paraId="25249ED8" w14:textId="4DB1DF19" w:rsidR="00A90A38" w:rsidRPr="006A4ABF" w:rsidRDefault="00A84133" w:rsidP="00A90A38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Pre- 1990s: Not an official diagnosis </w:t>
                            </w:r>
                          </w:p>
                          <w:p w14:paraId="1E8542C6" w14:textId="6CE6E99A" w:rsidR="00A84133" w:rsidRDefault="00A84133" w:rsidP="00A90A38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1992 (icd-10): First included but called “mild” </w:t>
                            </w:r>
                            <w:r w:rsidR="004A685D"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>/ “</w:t>
                            </w:r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sub-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>threshold”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  <w:p w14:paraId="4091F8C1" w14:textId="21138303" w:rsidR="00A84133" w:rsidRDefault="00A84133" w:rsidP="00A90A38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2000s research: Affects 9- 11% of population; 1 in </w:t>
                            </w:r>
                            <w:r w:rsidR="006A4ABF"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5 sick days (UK) </w:t>
                            </w:r>
                            <w:r w:rsidR="009B7193"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>(Shevlin et al., 2021a). (Das- Munshi et al., 2008).</w:t>
                            </w:r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  <w:p w14:paraId="41FEC849" w14:textId="410EE37F" w:rsidR="00A84133" w:rsidRDefault="00A84133" w:rsidP="00A90A38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>2018</w:t>
                            </w:r>
                            <w:r w:rsidR="006A4ABF"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(ICD- 11): Renamed &amp; moved to Depressive disorders section  </w:t>
                            </w:r>
                          </w:p>
                          <w:p w14:paraId="2D860F6B" w14:textId="4E1650BA" w:rsidR="00B831F6" w:rsidRPr="00A90A38" w:rsidRDefault="00B831F6" w:rsidP="00A90A38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  <w14:shadow w14:blurRad="11430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4CAA6" id="Text Box 9" o:spid="_x0000_s1027" type="#_x0000_t202" style="position:absolute;margin-left:-48pt;margin-top:12.25pt;width:264pt;height:342.55pt;z-index:-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" fillcolor="#adadad [2414]" strokeweight=".5pt">
                <v:textbox>
                  <w:txbxContent>
                    <w:p w14:paraId="33B26219" w14:textId="77777777" w:rsidR="004A685D" w:rsidRDefault="004A685D" w:rsidP="00A90A38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</w:pPr>
                    </w:p>
                    <w:p w14:paraId="25249ED8" w14:textId="4DB1DF19" w:rsidR="00A90A38" w:rsidRPr="006A4ABF" w:rsidRDefault="00A84133" w:rsidP="00A90A38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</w:pPr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Pre- 1990s: Not an official diagnosis </w:t>
                      </w:r>
                    </w:p>
                    <w:p w14:paraId="1E8542C6" w14:textId="6CE6E99A" w:rsidR="00A84133" w:rsidRDefault="00A84133" w:rsidP="00A90A38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</w:pPr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1992 (icd-10): First included but called “mild” </w:t>
                      </w:r>
                      <w:r w:rsidR="004A685D"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>/ “</w:t>
                      </w:r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sub- </w:t>
                      </w:r>
                      <w:proofErr w:type="gramStart"/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>threshold”</w:t>
                      </w:r>
                      <w:proofErr w:type="gramEnd"/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 </w:t>
                      </w:r>
                    </w:p>
                    <w:p w14:paraId="4091F8C1" w14:textId="21138303" w:rsidR="00A84133" w:rsidRDefault="00A84133" w:rsidP="00A90A38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</w:pPr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2000s research: Affects 9- 11% of population; 1 in </w:t>
                      </w:r>
                      <w:r w:rsidR="006A4ABF"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5 sick days (UK) </w:t>
                      </w:r>
                      <w:r w:rsidR="009B7193"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>(Shevlin et al., 2021a). (Das- Munshi et al., 2008).</w:t>
                      </w:r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 </w:t>
                      </w:r>
                    </w:p>
                    <w:p w14:paraId="41FEC849" w14:textId="410EE37F" w:rsidR="00A84133" w:rsidRDefault="00A84133" w:rsidP="00A90A38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</w:pPr>
                      <w:r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>2018</w:t>
                      </w:r>
                      <w:r w:rsidR="006A4ABF"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  <w:t xml:space="preserve"> (ICD- 11): Renamed &amp; moved to Depressive disorders section  </w:t>
                      </w:r>
                    </w:p>
                    <w:p w14:paraId="2D860F6B" w14:textId="4E1650BA" w:rsidR="00B831F6" w:rsidRPr="00A90A38" w:rsidRDefault="00B831F6" w:rsidP="00A90A38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  <w14:shadow w14:blurRad="114300" w14:dist="0" w14:dir="0" w14:sx="0" w14:sy="0" w14:kx="0" w14:ky="0" w14:algn="none">
                            <w14:srgbClr w14:val="000000"/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75E7">
        <w:rPr>
          <w:rFonts w:ascii="Arial" w:hAnsi="Arial" w:cs="Arial"/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  <w:r w:rsidR="005E75E7">
        <w:rPr>
          <w:rFonts w:ascii="Arial" w:hAnsi="Arial" w:cs="Arial"/>
          <w:b/>
          <w:bCs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Social Media &amp; Digital Stress </w:t>
      </w:r>
    </w:p>
    <w:p w14:paraId="4A2F7430" w14:textId="6021F895" w:rsidR="00536458" w:rsidRDefault="00C367D8">
      <w:pPr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Arial" w:hAnsi="Arial" w:cs="Arial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4345D9C" wp14:editId="06144F36">
                <wp:simplePos x="0" y="0"/>
                <wp:positionH relativeFrom="column">
                  <wp:posOffset>2999220</wp:posOffset>
                </wp:positionH>
                <wp:positionV relativeFrom="paragraph">
                  <wp:posOffset>518045</wp:posOffset>
                </wp:positionV>
                <wp:extent cx="3386339" cy="4184072"/>
                <wp:effectExtent l="0" t="0" r="24130" b="26035"/>
                <wp:wrapNone/>
                <wp:docPr id="140497619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6339" cy="418407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20000"/>
                                <a:lumOff val="8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2">
                                <a:lumMod val="20000"/>
                                <a:lumOff val="80000"/>
                                <a:shade val="100000"/>
                                <a:satMod val="115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86AE79" w14:textId="77777777" w:rsidR="005E75E7" w:rsidRDefault="005E75E7"/>
                          <w:p w14:paraId="106FD16C" w14:textId="5A3ABE84" w:rsidR="005458BC" w:rsidRDefault="005458B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5458B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How platforms drive Depression &amp; Anxiety </w:t>
                            </w:r>
                          </w:p>
                          <w:p w14:paraId="7D131E4D" w14:textId="1981D3BE" w:rsidR="005458BC" w:rsidRDefault="005458B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Social media drives MDAD through: </w:t>
                            </w:r>
                          </w:p>
                          <w:p w14:paraId="2650B8F7" w14:textId="0B9EADF0" w:rsidR="000C3630" w:rsidRDefault="005458B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Social comparison </w:t>
                            </w:r>
                            <w:r w:rsidR="000C3630">
                              <w:rPr>
                                <w:rFonts w:ascii="Arial" w:hAnsi="Arial" w:cs="Arial"/>
                              </w:rPr>
                              <w:t xml:space="preserve">– low self esteem </w:t>
                            </w:r>
                          </w:p>
                          <w:p w14:paraId="2474FC90" w14:textId="1B12188D" w:rsidR="000C3630" w:rsidRDefault="000C363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Addictive dopamine loops- compulsive use – anxiety and sleep loss </w:t>
                            </w:r>
                          </w:p>
                          <w:p w14:paraId="035A63BC" w14:textId="2DED3E8D" w:rsidR="000C3630" w:rsidRDefault="000C363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Doomscrolling – traumatic stress </w:t>
                            </w:r>
                          </w:p>
                          <w:p w14:paraId="22C606D8" w14:textId="1E1EB41B" w:rsidR="000C3630" w:rsidRDefault="000C363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Information overload- fatigue </w:t>
                            </w:r>
                            <w:r w:rsidR="00160328">
                              <w:rPr>
                                <w:rFonts w:ascii="Arial" w:hAnsi="Arial" w:cs="Arial"/>
                              </w:rPr>
                              <w:t xml:space="preserve">(Robinson and Smith, 2025). </w:t>
                            </w:r>
                          </w:p>
                          <w:p w14:paraId="0B440526" w14:textId="17809921" w:rsidR="00160328" w:rsidRDefault="0016032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Platforms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are designed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for engagement, not mental health</w:t>
                            </w:r>
                            <w:proofErr w:type="gramStart"/>
                            <w:r w:rsidR="00676774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925A9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End"/>
                            <w:r w:rsidR="00925A9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14F95F31" w14:textId="3A4287F6" w:rsidR="00925A96" w:rsidRDefault="003659C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Image Source </w:t>
                            </w:r>
                          </w:p>
                          <w:p w14:paraId="6FD3D857" w14:textId="5AD01201" w:rsidR="003659C3" w:rsidRPr="005458BC" w:rsidRDefault="003659C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(Fazio, 2023).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5D9C" id="Text Box 8" o:spid="_x0000_s1028" type="#_x0000_t202" style="position:absolute;margin-left:236.15pt;margin-top:40.8pt;width:266.65pt;height:329.4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" fillcolor="#fae2d5 [661]" strokeweight=".5pt">
                <v:fill color2="#fae2d5 [661]" rotate="t" angle="225" colors="0 #94837a;.5 #d5beb1;1 #fde2d3" focus="100%" type="gradient"/>
                <v:textbox>
                  <w:txbxContent>
                    <w:p w14:paraId="3D86AE79" w14:textId="77777777" w:rsidR="005E75E7" w:rsidRDefault="005E75E7"/>
                    <w:p w14:paraId="106FD16C" w14:textId="5A3ABE84" w:rsidR="005458BC" w:rsidRDefault="005458B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5458BC">
                        <w:rPr>
                          <w:rFonts w:ascii="Arial" w:hAnsi="Arial" w:cs="Arial"/>
                          <w:b/>
                          <w:bCs/>
                        </w:rPr>
                        <w:t xml:space="preserve">How platforms drive Depression &amp; Anxiety </w:t>
                      </w:r>
                    </w:p>
                    <w:p w14:paraId="7D131E4D" w14:textId="1981D3BE" w:rsidR="005458BC" w:rsidRDefault="005458B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Social media drives MDAD through: </w:t>
                      </w:r>
                    </w:p>
                    <w:p w14:paraId="2650B8F7" w14:textId="0B9EADF0" w:rsidR="000C3630" w:rsidRDefault="005458B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Social comparison </w:t>
                      </w:r>
                      <w:r w:rsidR="000C3630">
                        <w:rPr>
                          <w:rFonts w:ascii="Arial" w:hAnsi="Arial" w:cs="Arial"/>
                        </w:rPr>
                        <w:t xml:space="preserve">– low self esteem </w:t>
                      </w:r>
                    </w:p>
                    <w:p w14:paraId="2474FC90" w14:textId="1B12188D" w:rsidR="000C3630" w:rsidRDefault="000C363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Addictive dopamine loops- compulsive use – anxiety and sleep loss </w:t>
                      </w:r>
                    </w:p>
                    <w:p w14:paraId="035A63BC" w14:textId="2DED3E8D" w:rsidR="000C3630" w:rsidRDefault="000C363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Doomscrolling – traumatic stress </w:t>
                      </w:r>
                    </w:p>
                    <w:p w14:paraId="22C606D8" w14:textId="1E1EB41B" w:rsidR="000C3630" w:rsidRDefault="000C363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Information overload- fatigue </w:t>
                      </w:r>
                      <w:r w:rsidR="00160328">
                        <w:rPr>
                          <w:rFonts w:ascii="Arial" w:hAnsi="Arial" w:cs="Arial"/>
                        </w:rPr>
                        <w:t xml:space="preserve">(Robinson and Smith, 2025). </w:t>
                      </w:r>
                    </w:p>
                    <w:p w14:paraId="0B440526" w14:textId="17809921" w:rsidR="00160328" w:rsidRDefault="0016032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Platforms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are designed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for engagement, not mental health</w:t>
                      </w:r>
                      <w:proofErr w:type="gramStart"/>
                      <w:r w:rsidR="00676774">
                        <w:rPr>
                          <w:rFonts w:ascii="Arial" w:hAnsi="Arial" w:cs="Arial"/>
                        </w:rPr>
                        <w:t xml:space="preserve">. </w:t>
                      </w:r>
                      <w:r w:rsidR="00925A9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End"/>
                      <w:r w:rsidR="00925A96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14F95F31" w14:textId="3A4287F6" w:rsidR="00925A96" w:rsidRDefault="003659C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Image Source </w:t>
                      </w:r>
                    </w:p>
                    <w:p w14:paraId="6FD3D857" w14:textId="5AD01201" w:rsidR="003659C3" w:rsidRPr="005458BC" w:rsidRDefault="003659C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(Fazio, 2023). </w:t>
                      </w:r>
                    </w:p>
                  </w:txbxContent>
                </v:textbox>
              </v:shape>
            </w:pict>
          </mc:Fallback>
        </mc:AlternateContent>
      </w:r>
      <w:r w:rsidR="005E75E7">
        <w:rPr>
          <w:rFonts w:ascii="Arial" w:hAnsi="Arial" w:cs="Arial"/>
          <w:b/>
          <w:bCs/>
          <w:sz w:val="72"/>
          <w:szCs w:val="72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             </w:t>
      </w:r>
    </w:p>
    <w:p w14:paraId="0F33EA3B" w14:textId="5C9ABAF1" w:rsidR="00536458" w:rsidRPr="00724437" w:rsidRDefault="00536458">
      <w:pPr>
        <w:rPr>
          <w:rFonts w:ascii="Arial" w:hAnsi="Arial" w:cs="Arial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14:paraId="49419904" w14:textId="5B10020D" w:rsidR="00865E5A" w:rsidRPr="00724437" w:rsidRDefault="0092174F" w:rsidP="00724437">
      <w:r w:rsidRPr="00536458">
        <w:rPr>
          <w:rFonts w:ascii="Arial" w:hAnsi="Arial" w:cs="Arial"/>
          <w:b/>
          <w:bCs/>
          <w:sz w:val="72"/>
          <w:szCs w:val="72"/>
        </w:rPr>
        <w:t xml:space="preserve"> </w:t>
      </w:r>
      <w:r w:rsidRPr="00536458">
        <w:rPr>
          <w:rFonts w:ascii="Arial" w:hAnsi="Arial" w:cs="Arial"/>
          <w:sz w:val="72"/>
          <w:szCs w:val="72"/>
        </w:rPr>
        <w:t xml:space="preserve"> </w:t>
      </w:r>
    </w:p>
    <w:p w14:paraId="23276CE2" w14:textId="3F1C7227" w:rsidR="001658E2" w:rsidRDefault="009B0D6C" w:rsidP="00160328">
      <w:pPr>
        <w:tabs>
          <w:tab w:val="left" w:pos="884"/>
          <w:tab w:val="left" w:pos="982"/>
          <w:tab w:val="left" w:pos="8116"/>
          <w:tab w:val="right" w:pos="9026"/>
        </w:tabs>
        <w:rPr>
          <w:rFonts w:ascii="Arial" w:hAnsi="Arial" w:cs="Arial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44928" behindDoc="1" locked="0" layoutInCell="1" allowOverlap="1" wp14:anchorId="1ED0AA61" wp14:editId="12DC5A26">
            <wp:simplePos x="0" y="0"/>
            <wp:positionH relativeFrom="margin">
              <wp:align>left</wp:align>
            </wp:positionH>
            <wp:positionV relativeFrom="paragraph">
              <wp:posOffset>483235</wp:posOffset>
            </wp:positionV>
            <wp:extent cx="2037831" cy="1684289"/>
            <wp:effectExtent l="0" t="0" r="635" b="0"/>
            <wp:wrapNone/>
            <wp:docPr id="10" name="Picture 8" descr="Mental asylum 19th century Black and White Stock Photos &amp;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ental asylum 19th century Black and White Stock Photos &amp; Images - Alam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1" cy="168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72"/>
          <w:szCs w:val="72"/>
        </w:rPr>
        <w:tab/>
      </w:r>
      <w:r>
        <w:rPr>
          <w:rFonts w:ascii="Arial" w:hAnsi="Arial" w:cs="Arial"/>
          <w:sz w:val="72"/>
          <w:szCs w:val="72"/>
        </w:rPr>
        <w:tab/>
      </w:r>
      <w:r>
        <w:rPr>
          <w:rFonts w:ascii="Arial" w:hAnsi="Arial" w:cs="Arial"/>
          <w:sz w:val="72"/>
          <w:szCs w:val="72"/>
        </w:rPr>
        <w:tab/>
      </w:r>
      <w:r w:rsidR="00160328">
        <w:rPr>
          <w:rFonts w:ascii="Arial" w:hAnsi="Arial" w:cs="Arial"/>
          <w:sz w:val="72"/>
          <w:szCs w:val="72"/>
        </w:rPr>
        <w:tab/>
      </w:r>
    </w:p>
    <w:p w14:paraId="0E4CCF2E" w14:textId="1D090FAD" w:rsidR="001658E2" w:rsidRDefault="001658E2" w:rsidP="001658E2">
      <w:pPr>
        <w:jc w:val="center"/>
        <w:rPr>
          <w:rFonts w:ascii="Arial" w:hAnsi="Arial" w:cs="Arial"/>
          <w:b/>
          <w:bCs/>
          <w:color w:val="E8E8E8" w:themeColor="background2"/>
          <w:sz w:val="32"/>
          <w:szCs w:val="32"/>
          <w14:textOutline w14:w="9525" w14:cap="rnd" w14:cmpd="sng" w14:algn="ctr">
            <w14:solidFill>
              <w14:schemeClr w14:val="bg2">
                <w14:lumMod w14:val="75000"/>
              </w14:schemeClr>
            </w14:solidFill>
            <w14:prstDash w14:val="solid"/>
            <w14:bevel/>
          </w14:textOutline>
        </w:rPr>
      </w:pPr>
      <w:r>
        <w:rPr>
          <w:rFonts w:ascii="Arial" w:hAnsi="Arial" w:cs="Arial"/>
          <w:sz w:val="72"/>
          <w:szCs w:val="72"/>
        </w:rPr>
        <w:t xml:space="preserve">                </w:t>
      </w:r>
      <w:r w:rsidR="00160328">
        <w:rPr>
          <w:rFonts w:ascii="Arial" w:hAnsi="Arial" w:cs="Arial"/>
          <w:sz w:val="72"/>
          <w:szCs w:val="72"/>
        </w:rPr>
        <w:t xml:space="preserve">  </w:t>
      </w:r>
    </w:p>
    <w:p w14:paraId="0C5533B4" w14:textId="31F23184" w:rsidR="001658E2" w:rsidRDefault="001658E2" w:rsidP="001658E2">
      <w:pPr>
        <w:jc w:val="center"/>
        <w:rPr>
          <w:rFonts w:ascii="Arial" w:hAnsi="Arial" w:cs="Arial"/>
          <w:b/>
          <w:bCs/>
          <w:color w:val="E8E8E8" w:themeColor="background2"/>
          <w:sz w:val="32"/>
          <w:szCs w:val="32"/>
          <w14:textOutline w14:w="9525" w14:cap="rnd" w14:cmpd="sng" w14:algn="ctr">
            <w14:solidFill>
              <w14:schemeClr w14:val="bg2">
                <w14:lumMod w14:val="75000"/>
              </w14:schemeClr>
            </w14:solidFill>
            <w14:prstDash w14:val="solid"/>
            <w14:bevel/>
          </w14:textOutline>
        </w:rPr>
      </w:pPr>
    </w:p>
    <w:p w14:paraId="1B0F65EA" w14:textId="3E88B504" w:rsidR="001658E2" w:rsidRDefault="00925A96" w:rsidP="00097B5C">
      <w:pPr>
        <w:rPr>
          <w:rFonts w:ascii="Arial" w:hAnsi="Arial" w:cs="Arial"/>
          <w:b/>
          <w:bCs/>
          <w:color w:val="E8E8E8" w:themeColor="background2"/>
          <w:sz w:val="32"/>
          <w:szCs w:val="32"/>
          <w14:textOutline w14:w="9525" w14:cap="rnd" w14:cmpd="sng" w14:algn="ctr">
            <w14:solidFill>
              <w14:schemeClr w14:val="bg2">
                <w14:lumMod w14:val="75000"/>
              </w14:schemeClr>
            </w14:solidFill>
            <w14:prstDash w14:val="solid"/>
            <w14:bevel/>
          </w14:textOutline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15A5E83E" wp14:editId="670A02A5">
            <wp:simplePos x="0" y="0"/>
            <wp:positionH relativeFrom="column">
              <wp:posOffset>3893127</wp:posOffset>
            </wp:positionH>
            <wp:positionV relativeFrom="paragraph">
              <wp:posOffset>75969</wp:posOffset>
            </wp:positionV>
            <wp:extent cx="1676069" cy="1253836"/>
            <wp:effectExtent l="0" t="0" r="635" b="3810"/>
            <wp:wrapNone/>
            <wp:docPr id="4" name="Picture 3" descr="How Well Do People Use and Apply Social Media in Daily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Well Do People Use and Apply Social Media in Daily Lif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069" cy="125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057180" w14:textId="1D95386A" w:rsidR="00536458" w:rsidRPr="001658E2" w:rsidRDefault="00C367D8" w:rsidP="005458BC">
      <w:pPr>
        <w:tabs>
          <w:tab w:val="left" w:pos="3491"/>
          <w:tab w:val="center" w:pos="4513"/>
        </w:tabs>
        <w:rPr>
          <w:rFonts w:ascii="Arial" w:hAnsi="Arial" w:cs="Arial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3403DC83" wp14:editId="3A5BEF0B">
            <wp:simplePos x="0" y="0"/>
            <wp:positionH relativeFrom="column">
              <wp:posOffset>4107180</wp:posOffset>
            </wp:positionH>
            <wp:positionV relativeFrom="paragraph">
              <wp:posOffset>5715</wp:posOffset>
            </wp:positionV>
            <wp:extent cx="2091055" cy="1393825"/>
            <wp:effectExtent l="0" t="0" r="4445" b="0"/>
            <wp:wrapNone/>
            <wp:docPr id="15" name="Picture 5" descr="How to Use Influencers, AI and Social Media to Drive Growth | Entreprene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ow to Use Influencers, AI and Social Media to Drive Growth | Entrepreneu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139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58BC">
        <w:rPr>
          <w:rFonts w:ascii="Arial" w:hAnsi="Arial" w:cs="Arial"/>
          <w:b/>
          <w:bCs/>
          <w:color w:val="E8E8E8" w:themeColor="background2"/>
          <w:sz w:val="32"/>
          <w:szCs w:val="32"/>
          <w14:textOutline w14:w="9525" w14:cap="rnd" w14:cmpd="sng" w14:algn="ctr">
            <w14:solidFill>
              <w14:schemeClr w14:val="bg2">
                <w14:lumMod w14:val="75000"/>
              </w14:schemeClr>
            </w14:solidFill>
            <w14:prstDash w14:val="solid"/>
            <w14:bevel/>
          </w14:textOutline>
        </w:rPr>
        <w:tab/>
      </w:r>
      <w:r w:rsidR="005458BC">
        <w:rPr>
          <w:rFonts w:ascii="Arial" w:hAnsi="Arial" w:cs="Arial"/>
          <w:b/>
          <w:bCs/>
          <w:color w:val="E8E8E8" w:themeColor="background2"/>
          <w:sz w:val="32"/>
          <w:szCs w:val="32"/>
          <w14:textOutline w14:w="9525" w14:cap="rnd" w14:cmpd="sng" w14:algn="ctr">
            <w14:solidFill>
              <w14:schemeClr w14:val="bg2">
                <w14:lumMod w14:val="75000"/>
              </w14:schemeClr>
            </w14:solidFill>
            <w14:prstDash w14:val="solid"/>
            <w14:bevel/>
          </w14:textOutline>
        </w:rPr>
        <w:tab/>
      </w:r>
      <w:r w:rsidR="009B0D6C"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11B57272" wp14:editId="5C786F36">
                <wp:simplePos x="0" y="0"/>
                <wp:positionH relativeFrom="margin">
                  <wp:posOffset>-463839</wp:posOffset>
                </wp:positionH>
                <wp:positionV relativeFrom="paragraph">
                  <wp:posOffset>409056</wp:posOffset>
                </wp:positionV>
                <wp:extent cx="2625033" cy="595746"/>
                <wp:effectExtent l="0" t="0" r="4445" b="0"/>
                <wp:wrapNone/>
                <wp:docPr id="9807421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5033" cy="595746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0175FA" w14:textId="6F0F019C" w:rsidR="00CF619A" w:rsidRPr="009B7193" w:rsidRDefault="009B7193" w:rsidP="00CF619A">
                            <w:pPr>
                              <w:shd w:val="clear" w:color="auto" w:fill="ADADAD" w:themeFill="background2" w:themeFillShade="BF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1800s: seen as spiritual failure/ possession/ infectious confinement</w:t>
                            </w:r>
                            <w:r w:rsidR="004C4C80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 w:rsidR="004C4C80">
                              <w:rPr>
                                <w:rFonts w:ascii="Arial" w:hAnsi="Arial" w:cs="Arial"/>
                              </w:rPr>
                              <w:t>Schimelpfening</w:t>
                            </w:r>
                            <w:proofErr w:type="spellEnd"/>
                            <w:r w:rsidR="004C4C80">
                              <w:rPr>
                                <w:rFonts w:ascii="Arial" w:hAnsi="Arial" w:cs="Arial"/>
                              </w:rPr>
                              <w:t xml:space="preserve">, 2023).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57272" id="Text Box 18" o:spid="_x0000_s1029" type="#_x0000_t202" style="position:absolute;margin-left:-36.5pt;margin-top:32.2pt;width:206.7pt;height:46.9pt;z-index:-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" fillcolor="#adadad [2414]" stroked="f" strokeweight=".5pt">
                <v:textbox>
                  <w:txbxContent>
                    <w:p w14:paraId="7F0175FA" w14:textId="6F0F019C" w:rsidR="00CF619A" w:rsidRPr="009B7193" w:rsidRDefault="009B7193" w:rsidP="00CF619A">
                      <w:pPr>
                        <w:shd w:val="clear" w:color="auto" w:fill="ADADAD" w:themeFill="background2" w:themeFillShade="BF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1800s: seen as spiritual failure/ possession/ infectious confinement</w:t>
                      </w:r>
                      <w:r w:rsidR="004C4C80">
                        <w:rPr>
                          <w:rFonts w:ascii="Arial" w:hAnsi="Arial" w:cs="Arial"/>
                        </w:rPr>
                        <w:t xml:space="preserve"> (</w:t>
                      </w:r>
                      <w:proofErr w:type="spellStart"/>
                      <w:r w:rsidR="004C4C80">
                        <w:rPr>
                          <w:rFonts w:ascii="Arial" w:hAnsi="Arial" w:cs="Arial"/>
                        </w:rPr>
                        <w:t>Schimelpfening</w:t>
                      </w:r>
                      <w:proofErr w:type="spellEnd"/>
                      <w:r w:rsidR="004C4C80">
                        <w:rPr>
                          <w:rFonts w:ascii="Arial" w:hAnsi="Arial" w:cs="Arial"/>
                        </w:rPr>
                        <w:t xml:space="preserve">, 2023).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58E2" w:rsidRPr="001658E2">
        <w:rPr>
          <w:rFonts w:ascii="Arial" w:hAnsi="Arial" w:cs="Arial"/>
          <w:b/>
          <w:bCs/>
          <w:color w:val="E8E8E8" w:themeColor="background2"/>
          <w:sz w:val="32"/>
          <w:szCs w:val="32"/>
          <w14:textOutline w14:w="9525" w14:cap="rnd" w14:cmpd="sng" w14:algn="ctr">
            <w14:solidFill>
              <w14:schemeClr w14:val="bg2">
                <w14:lumMod w14:val="75000"/>
              </w14:schemeClr>
            </w14:solidFill>
            <w14:prstDash w14:val="solid"/>
            <w14:bevel/>
          </w14:textOutline>
        </w:rPr>
        <w:t xml:space="preserve"> </w:t>
      </w:r>
    </w:p>
    <w:p w14:paraId="4B2E2A83" w14:textId="3F1C514A" w:rsidR="00D160CA" w:rsidRPr="00D436C7" w:rsidRDefault="00D160CA" w:rsidP="00D160CA">
      <w:pPr>
        <w:tabs>
          <w:tab w:val="left" w:pos="1276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</w:t>
      </w:r>
    </w:p>
    <w:p w14:paraId="0C0C1A81" w14:textId="0DD7BC07" w:rsidR="00D436C7" w:rsidRPr="00D436C7" w:rsidRDefault="00D436C7" w:rsidP="00D436C7">
      <w:pPr>
        <w:rPr>
          <w:rFonts w:ascii="Arial" w:hAnsi="Arial" w:cs="Arial"/>
        </w:rPr>
      </w:pPr>
    </w:p>
    <w:p w14:paraId="04738CB1" w14:textId="4FB45A6D" w:rsidR="00D436C7" w:rsidRDefault="00693F79" w:rsidP="00D436C7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06B558EF" wp14:editId="542F6C56">
                <wp:simplePos x="0" y="0"/>
                <wp:positionH relativeFrom="column">
                  <wp:posOffset>-443345</wp:posOffset>
                </wp:positionH>
                <wp:positionV relativeFrom="paragraph">
                  <wp:posOffset>277091</wp:posOffset>
                </wp:positionV>
                <wp:extent cx="3138054" cy="304800"/>
                <wp:effectExtent l="0" t="0" r="0" b="0"/>
                <wp:wrapNone/>
                <wp:docPr id="181057634" name="AutoShape 12" descr="Maha Cyber branch removes 5,000 posts for misinformation amid conflict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38054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6595A9" id="AutoShape 12" o:spid="_x0000_s1026" alt="Maha Cyber branch removes 5,000 posts for misinformation amid conflict ..." style="position:absolute;margin-left:-34.9pt;margin-top:21.8pt;width:247.1pt;height:24pt;z-index:-251633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" filled="f" stroked="f">
                <o:lock v:ext="edit" aspectratio="t"/>
              </v:rect>
            </w:pict>
          </mc:Fallback>
        </mc:AlternateContent>
      </w:r>
    </w:p>
    <w:p w14:paraId="55630F63" w14:textId="528AE30F" w:rsidR="00693F79" w:rsidRDefault="00693F79" w:rsidP="00D436C7">
      <w:pPr>
        <w:rPr>
          <w:rFonts w:ascii="Arial" w:hAnsi="Arial" w:cs="Arial"/>
        </w:rPr>
      </w:pPr>
      <w:r>
        <w:rPr>
          <w:rFonts w:ascii="Arial" w:hAnsi="Arial" w:cs="Arial"/>
        </w:rPr>
        <w:t>Image Source (</w:t>
      </w:r>
      <w:proofErr w:type="spellStart"/>
      <w:r>
        <w:rPr>
          <w:rFonts w:ascii="Arial" w:hAnsi="Arial" w:cs="Arial"/>
        </w:rPr>
        <w:t>Alarmy</w:t>
      </w:r>
      <w:proofErr w:type="spellEnd"/>
      <w:r>
        <w:rPr>
          <w:rFonts w:ascii="Arial" w:hAnsi="Arial" w:cs="Arial"/>
        </w:rPr>
        <w:t xml:space="preserve"> Limited, 2026). </w:t>
      </w:r>
    </w:p>
    <w:p w14:paraId="0B7C8A66" w14:textId="735AFF34" w:rsidR="00D436C7" w:rsidRPr="006F7953" w:rsidRDefault="00BD7B56" w:rsidP="00D436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060C4CBA" wp14:editId="2A7B1CE7">
                <wp:simplePos x="0" y="0"/>
                <wp:positionH relativeFrom="margin">
                  <wp:posOffset>-76200</wp:posOffset>
                </wp:positionH>
                <wp:positionV relativeFrom="paragraph">
                  <wp:posOffset>428913</wp:posOffset>
                </wp:positionV>
                <wp:extent cx="6399530" cy="3989705"/>
                <wp:effectExtent l="0" t="0" r="20320" b="10795"/>
                <wp:wrapNone/>
                <wp:docPr id="73598880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9530" cy="398970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14:paraId="2F58E0B0" w14:textId="0331E7CA" w:rsidR="002A53C5" w:rsidRDefault="002A53C5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33DF8B7" w14:textId="04F7DF15" w:rsidR="000146F4" w:rsidRDefault="000146F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STIGMA: </w:t>
                            </w:r>
                            <w:r>
                              <w:rPr>
                                <w:rFonts w:ascii="Arial" w:hAnsi="Arial" w:cs="Arial"/>
                              </w:rPr>
                              <w:t>WHO study – depression / anxiety =</w:t>
                            </w:r>
                            <w:r w:rsidR="00340497">
                              <w:rPr>
                                <w:rFonts w:ascii="Arial" w:hAnsi="Arial" w:cs="Arial"/>
                              </w:rPr>
                              <w:t xml:space="preserve"> 2x stigma risk. Both (MDAD) = 4x risk</w:t>
                            </w:r>
                            <w:r w:rsidR="00AD249B">
                              <w:rPr>
                                <w:rFonts w:ascii="Arial" w:hAnsi="Arial" w:cs="Arial"/>
                              </w:rPr>
                              <w:t xml:space="preserve"> (Alonso et al., 2018).</w:t>
                            </w:r>
                          </w:p>
                          <w:p w14:paraId="367F3E5B" w14:textId="2E2540F7" w:rsidR="00340497" w:rsidRDefault="0034049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GENDER: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More women diagnosed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were given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pills. Men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were told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“toughen up</w:t>
                            </w:r>
                            <w:r w:rsidR="00676774">
                              <w:rPr>
                                <w:rFonts w:ascii="Arial" w:hAnsi="Arial" w:cs="Arial"/>
                              </w:rPr>
                              <w:t>.”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601EC797" w14:textId="062B0FCA" w:rsidR="00340497" w:rsidRDefault="0034049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RACE: </w:t>
                            </w:r>
                            <w:r>
                              <w:rPr>
                                <w:rFonts w:ascii="Arial" w:hAnsi="Arial" w:cs="Arial"/>
                              </w:rPr>
                              <w:t>Black/Asian people often mislabelled as “physical”</w:t>
                            </w:r>
                            <w:r w:rsidR="00AD249B">
                              <w:rPr>
                                <w:rFonts w:ascii="Arial" w:hAnsi="Arial" w:cs="Arial"/>
                              </w:rPr>
                              <w:t xml:space="preserve"> MDAD missed (</w:t>
                            </w:r>
                            <w:proofErr w:type="spellStart"/>
                            <w:r w:rsidR="00AD249B">
                              <w:rPr>
                                <w:rFonts w:ascii="Arial" w:hAnsi="Arial" w:cs="Arial"/>
                              </w:rPr>
                              <w:t>Kirmayer</w:t>
                            </w:r>
                            <w:proofErr w:type="spellEnd"/>
                            <w:r w:rsidR="00AD249B">
                              <w:rPr>
                                <w:rFonts w:ascii="Arial" w:hAnsi="Arial" w:cs="Arial"/>
                              </w:rPr>
                              <w:t>, 2001)</w:t>
                            </w:r>
                            <w:r w:rsidR="00676774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1AE4997E" w14:textId="3058821B" w:rsidR="00340497" w:rsidRDefault="0034049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CLASS: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Poor people- long waits+ cheap pills. Rich – therapy. Real causes like debt, bad housing ignored. </w:t>
                            </w:r>
                          </w:p>
                          <w:p w14:paraId="3E5A2DFE" w14:textId="26A53FA5" w:rsidR="00340497" w:rsidRDefault="0034049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CULTURAL CONTEXT: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Many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cultures express distress physically (e.g., “heavy head” not as “sadness”</w:t>
                            </w:r>
                            <w:r w:rsidR="00AD249B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 w:rsidR="00AD249B">
                              <w:rPr>
                                <w:rFonts w:ascii="Arial" w:hAnsi="Arial" w:cs="Arial"/>
                              </w:rPr>
                              <w:t>Kirmayer</w:t>
                            </w:r>
                            <w:proofErr w:type="spellEnd"/>
                            <w:r w:rsidR="00AD249B">
                              <w:rPr>
                                <w:rFonts w:ascii="Arial" w:hAnsi="Arial" w:cs="Arial"/>
                              </w:rPr>
                              <w:t>, 2001).</w:t>
                            </w:r>
                          </w:p>
                          <w:p w14:paraId="55C6A39C" w14:textId="7306BCFF" w:rsidR="00D625B2" w:rsidRDefault="0034049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POLITICAL CONTEXT: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Austerity (2010 onwards) </w:t>
                            </w:r>
                            <w:r w:rsidR="00AD249B">
                              <w:rPr>
                                <w:rFonts w:ascii="Arial" w:hAnsi="Arial" w:cs="Arial"/>
                              </w:rPr>
                              <w:t>linked to rising mental health problems and widening inequalities (Barr et al., 2015).</w:t>
                            </w:r>
                          </w:p>
                          <w:p w14:paraId="1BD88F8C" w14:textId="4C886670" w:rsidR="002A53C5" w:rsidRDefault="002A53C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Mental Health Act 2007- Black people 4x more likely detained</w:t>
                            </w:r>
                            <w:r w:rsidR="00D625B2">
                              <w:rPr>
                                <w:rFonts w:ascii="Arial" w:hAnsi="Arial" w:cs="Arial"/>
                              </w:rPr>
                              <w:t xml:space="preserve"> than white people</w:t>
                            </w:r>
                            <w:r w:rsidR="007E4CF2">
                              <w:rPr>
                                <w:rFonts w:ascii="Arial" w:hAnsi="Arial" w:cs="Arial"/>
                              </w:rPr>
                              <w:t xml:space="preserve"> (NHS Digital, 2025). </w:t>
                            </w:r>
                          </w:p>
                          <w:p w14:paraId="65DC7F54" w14:textId="18077AF1" w:rsidR="002A53C5" w:rsidRDefault="002A53C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POLICY/ LEGISLATION: </w:t>
                            </w:r>
                            <w:r>
                              <w:rPr>
                                <w:rFonts w:ascii="Arial" w:hAnsi="Arial" w:cs="Arial"/>
                              </w:rPr>
                              <w:t>Equality Act 2010 – MDAD can be a disability, but GPs rarely recognise</w:t>
                            </w:r>
                            <w:r w:rsidR="003468E7">
                              <w:rPr>
                                <w:rFonts w:ascii="Arial" w:hAnsi="Arial" w:cs="Arial"/>
                              </w:rPr>
                              <w:t xml:space="preserve"> it (GOV.UK, 2012)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. NHS Long Term Plan (2019) promised integrated care but not delivered. </w:t>
                            </w:r>
                          </w:p>
                          <w:p w14:paraId="0077E161" w14:textId="1A0143C5" w:rsidR="004977E2" w:rsidRPr="002A53C5" w:rsidRDefault="004977E2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Maslows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Hierarchy of Needs: Unmet basic needs (housing, income, safety) drive MDAD. Treating symptoms without fixing these is incomplete</w:t>
                            </w:r>
                            <w:r w:rsidR="00345965">
                              <w:rPr>
                                <w:rFonts w:ascii="Arial" w:hAnsi="Arial" w:cs="Arial"/>
                              </w:rPr>
                              <w:t xml:space="preserve"> (McLeod, 2025)</w:t>
                            </w:r>
                            <w:r w:rsidR="00676774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C4CBA" id="Text Box 5" o:spid="_x0000_s1030" type="#_x0000_t202" style="position:absolute;margin-left:-6pt;margin-top:33.75pt;width:503.9pt;height:314.15pt;z-index:-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" fillcolor="#adadad [2414]" strokeweight=".5pt">
                <v:textbox>
                  <w:txbxContent>
                    <w:p w14:paraId="2F58E0B0" w14:textId="0331E7CA" w:rsidR="002A53C5" w:rsidRDefault="002A53C5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33DF8B7" w14:textId="04F7DF15" w:rsidR="000146F4" w:rsidRDefault="000146F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STIGMA: </w:t>
                      </w:r>
                      <w:r>
                        <w:rPr>
                          <w:rFonts w:ascii="Arial" w:hAnsi="Arial" w:cs="Arial"/>
                        </w:rPr>
                        <w:t>WHO study – depression / anxiety =</w:t>
                      </w:r>
                      <w:r w:rsidR="00340497">
                        <w:rPr>
                          <w:rFonts w:ascii="Arial" w:hAnsi="Arial" w:cs="Arial"/>
                        </w:rPr>
                        <w:t xml:space="preserve"> 2x stigma risk. Both (MDAD) = 4x risk</w:t>
                      </w:r>
                      <w:r w:rsidR="00AD249B">
                        <w:rPr>
                          <w:rFonts w:ascii="Arial" w:hAnsi="Arial" w:cs="Arial"/>
                        </w:rPr>
                        <w:t xml:space="preserve"> (Alonso et al., 2018).</w:t>
                      </w:r>
                    </w:p>
                    <w:p w14:paraId="367F3E5B" w14:textId="2E2540F7" w:rsidR="00340497" w:rsidRDefault="0034049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GENDER:</w:t>
                      </w:r>
                      <w:r>
                        <w:rPr>
                          <w:rFonts w:ascii="Arial" w:hAnsi="Arial" w:cs="Arial"/>
                        </w:rPr>
                        <w:t xml:space="preserve"> More women diagnosed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were given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pills. Men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were told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“toughen up</w:t>
                      </w:r>
                      <w:r w:rsidR="00676774">
                        <w:rPr>
                          <w:rFonts w:ascii="Arial" w:hAnsi="Arial" w:cs="Arial"/>
                        </w:rPr>
                        <w:t>.”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601EC797" w14:textId="062B0FCA" w:rsidR="00340497" w:rsidRDefault="0034049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RACE: </w:t>
                      </w:r>
                      <w:r>
                        <w:rPr>
                          <w:rFonts w:ascii="Arial" w:hAnsi="Arial" w:cs="Arial"/>
                        </w:rPr>
                        <w:t>Black/Asian people often mislabelled as “physical”</w:t>
                      </w:r>
                      <w:r w:rsidR="00AD249B">
                        <w:rPr>
                          <w:rFonts w:ascii="Arial" w:hAnsi="Arial" w:cs="Arial"/>
                        </w:rPr>
                        <w:t xml:space="preserve"> MDAD missed (</w:t>
                      </w:r>
                      <w:proofErr w:type="spellStart"/>
                      <w:r w:rsidR="00AD249B">
                        <w:rPr>
                          <w:rFonts w:ascii="Arial" w:hAnsi="Arial" w:cs="Arial"/>
                        </w:rPr>
                        <w:t>Kirmayer</w:t>
                      </w:r>
                      <w:proofErr w:type="spellEnd"/>
                      <w:r w:rsidR="00AD249B">
                        <w:rPr>
                          <w:rFonts w:ascii="Arial" w:hAnsi="Arial" w:cs="Arial"/>
                        </w:rPr>
                        <w:t>, 2001)</w:t>
                      </w:r>
                      <w:r w:rsidR="00676774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1AE4997E" w14:textId="3058821B" w:rsidR="00340497" w:rsidRDefault="0034049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CLASS: </w:t>
                      </w:r>
                      <w:r>
                        <w:rPr>
                          <w:rFonts w:ascii="Arial" w:hAnsi="Arial" w:cs="Arial"/>
                        </w:rPr>
                        <w:t xml:space="preserve">Poor people- long waits+ cheap pills. Rich – therapy. Real causes like debt, bad housing ignored. </w:t>
                      </w:r>
                    </w:p>
                    <w:p w14:paraId="3E5A2DFE" w14:textId="26A53FA5" w:rsidR="00340497" w:rsidRDefault="0034049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CULTURAL CONTEXT: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Many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cultures express distress physically (e.g., “heavy head” not as “sadness”</w:t>
                      </w:r>
                      <w:r w:rsidR="00AD249B">
                        <w:rPr>
                          <w:rFonts w:ascii="Arial" w:hAnsi="Arial" w:cs="Arial"/>
                        </w:rPr>
                        <w:t xml:space="preserve"> (</w:t>
                      </w:r>
                      <w:proofErr w:type="spellStart"/>
                      <w:r w:rsidR="00AD249B">
                        <w:rPr>
                          <w:rFonts w:ascii="Arial" w:hAnsi="Arial" w:cs="Arial"/>
                        </w:rPr>
                        <w:t>Kirmayer</w:t>
                      </w:r>
                      <w:proofErr w:type="spellEnd"/>
                      <w:r w:rsidR="00AD249B">
                        <w:rPr>
                          <w:rFonts w:ascii="Arial" w:hAnsi="Arial" w:cs="Arial"/>
                        </w:rPr>
                        <w:t>, 2001).</w:t>
                      </w:r>
                    </w:p>
                    <w:p w14:paraId="55C6A39C" w14:textId="7306BCFF" w:rsidR="00D625B2" w:rsidRDefault="0034049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POLITICAL CONTEXT: </w:t>
                      </w:r>
                      <w:r>
                        <w:rPr>
                          <w:rFonts w:ascii="Arial" w:hAnsi="Arial" w:cs="Arial"/>
                        </w:rPr>
                        <w:t xml:space="preserve">Austerity (2010 onwards) </w:t>
                      </w:r>
                      <w:r w:rsidR="00AD249B">
                        <w:rPr>
                          <w:rFonts w:ascii="Arial" w:hAnsi="Arial" w:cs="Arial"/>
                        </w:rPr>
                        <w:t>linked to rising mental health problems and widening inequalities (Barr et al., 2015).</w:t>
                      </w:r>
                    </w:p>
                    <w:p w14:paraId="1BD88F8C" w14:textId="4C886670" w:rsidR="002A53C5" w:rsidRDefault="002A53C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Mental Health Act 2007- Black people 4x more likely detained</w:t>
                      </w:r>
                      <w:r w:rsidR="00D625B2">
                        <w:rPr>
                          <w:rFonts w:ascii="Arial" w:hAnsi="Arial" w:cs="Arial"/>
                        </w:rPr>
                        <w:t xml:space="preserve"> than white people</w:t>
                      </w:r>
                      <w:r w:rsidR="007E4CF2">
                        <w:rPr>
                          <w:rFonts w:ascii="Arial" w:hAnsi="Arial" w:cs="Arial"/>
                        </w:rPr>
                        <w:t xml:space="preserve"> (NHS Digital, 2025). </w:t>
                      </w:r>
                    </w:p>
                    <w:p w14:paraId="65DC7F54" w14:textId="18077AF1" w:rsidR="002A53C5" w:rsidRDefault="002A53C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POLICY/ LEGISLATION: </w:t>
                      </w:r>
                      <w:r>
                        <w:rPr>
                          <w:rFonts w:ascii="Arial" w:hAnsi="Arial" w:cs="Arial"/>
                        </w:rPr>
                        <w:t>Equality Act 2010 – MDAD can be a disability, but GPs rarely recognise</w:t>
                      </w:r>
                      <w:r w:rsidR="003468E7">
                        <w:rPr>
                          <w:rFonts w:ascii="Arial" w:hAnsi="Arial" w:cs="Arial"/>
                        </w:rPr>
                        <w:t xml:space="preserve"> it (GOV.UK, 2012)</w:t>
                      </w:r>
                      <w:r>
                        <w:rPr>
                          <w:rFonts w:ascii="Arial" w:hAnsi="Arial" w:cs="Arial"/>
                        </w:rPr>
                        <w:t xml:space="preserve">. NHS Long Term Plan (2019) promised integrated care but not delivered. </w:t>
                      </w:r>
                    </w:p>
                    <w:p w14:paraId="0077E161" w14:textId="1A0143C5" w:rsidR="004977E2" w:rsidRPr="002A53C5" w:rsidRDefault="004977E2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Maslows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Hierarchy of Needs: Unmet basic needs (housing, income, safety) drive MDAD. Treating symptoms without fixing these is incomplete</w:t>
                      </w:r>
                      <w:r w:rsidR="00345965">
                        <w:rPr>
                          <w:rFonts w:ascii="Arial" w:hAnsi="Arial" w:cs="Arial"/>
                        </w:rPr>
                        <w:t xml:space="preserve"> (McLeod, 2025)</w:t>
                      </w:r>
                      <w:r w:rsidR="00676774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60CA">
        <w:rPr>
          <w:noProof/>
        </w:rPr>
        <w:drawing>
          <wp:anchor distT="0" distB="0" distL="114300" distR="114300" simplePos="0" relativeHeight="251648000" behindDoc="1" locked="0" layoutInCell="1" allowOverlap="1" wp14:anchorId="27D1AE6D" wp14:editId="50108D21">
            <wp:simplePos x="0" y="0"/>
            <wp:positionH relativeFrom="margin">
              <wp:posOffset>4862426</wp:posOffset>
            </wp:positionH>
            <wp:positionV relativeFrom="paragraph">
              <wp:posOffset>-297815</wp:posOffset>
            </wp:positionV>
            <wp:extent cx="1115290" cy="746125"/>
            <wp:effectExtent l="0" t="0" r="8890" b="0"/>
            <wp:wrapNone/>
            <wp:docPr id="915635225" name="Picture 9" descr="Tipped Scale Clip Art 3+ Thousand Tipping Scale Royalty Free Images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ipped Scale Clip Art 3+ Thousand Tipping Scale Royalty Free Images,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529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0C9B">
        <w:rPr>
          <w:rFonts w:ascii="Arial" w:hAnsi="Arial" w:cs="Arial"/>
          <w:b/>
          <w:bCs/>
          <w:color w:val="E8E8E8" w:themeColor="background2"/>
          <w:spacing w:val="10"/>
          <w:sz w:val="40"/>
          <w:szCs w:val="4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="000146F4" w:rsidRPr="000146F4">
        <w:rPr>
          <w:rFonts w:ascii="Arial" w:hAnsi="Arial" w:cs="Arial"/>
          <w:b/>
          <w:bCs/>
          <w:color w:val="E8E8E8" w:themeColor="background2"/>
          <w:spacing w:val="10"/>
          <w:sz w:val="40"/>
          <w:szCs w:val="4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Stigma</w:t>
      </w:r>
      <w:r w:rsidR="000146F4">
        <w:rPr>
          <w:rFonts w:ascii="Arial" w:hAnsi="Arial" w:cs="Arial"/>
          <w:b/>
          <w:bCs/>
          <w:sz w:val="40"/>
          <w:szCs w:val="40"/>
        </w:rPr>
        <w:t xml:space="preserve">, </w:t>
      </w:r>
      <w:r w:rsidR="000146F4" w:rsidRPr="000146F4">
        <w:rPr>
          <w:rFonts w:ascii="Arial" w:hAnsi="Arial" w:cs="Arial"/>
          <w:b/>
          <w:bCs/>
          <w:color w:val="E8E8E8" w:themeColor="background2"/>
          <w:spacing w:val="10"/>
          <w:sz w:val="40"/>
          <w:szCs w:val="4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Discrimination</w:t>
      </w:r>
      <w:r w:rsidR="000146F4">
        <w:rPr>
          <w:rFonts w:ascii="Arial" w:hAnsi="Arial" w:cs="Arial"/>
          <w:b/>
          <w:bCs/>
          <w:sz w:val="40"/>
          <w:szCs w:val="40"/>
        </w:rPr>
        <w:t xml:space="preserve"> &amp; </w:t>
      </w:r>
      <w:r w:rsidR="000146F4" w:rsidRPr="000146F4">
        <w:rPr>
          <w:rFonts w:ascii="Arial" w:hAnsi="Arial" w:cs="Arial"/>
          <w:b/>
          <w:bCs/>
          <w:color w:val="E8E8E8" w:themeColor="background2"/>
          <w:spacing w:val="10"/>
          <w:sz w:val="40"/>
          <w:szCs w:val="4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Inequality</w:t>
      </w:r>
      <w:r w:rsidR="000146F4">
        <w:rPr>
          <w:rFonts w:ascii="Arial" w:hAnsi="Arial" w:cs="Arial"/>
          <w:b/>
          <w:bCs/>
          <w:sz w:val="40"/>
          <w:szCs w:val="40"/>
        </w:rPr>
        <w:t xml:space="preserve">  </w:t>
      </w:r>
    </w:p>
    <w:p w14:paraId="609E7D7D" w14:textId="780084BF" w:rsidR="000146F4" w:rsidRDefault="000146F4" w:rsidP="00D436C7">
      <w:pPr>
        <w:rPr>
          <w:rFonts w:ascii="Arial" w:hAnsi="Arial" w:cs="Arial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2EF25100" w14:textId="685A8610" w:rsidR="00135F65" w:rsidRPr="00135F65" w:rsidRDefault="00135F65" w:rsidP="00135F65">
      <w:pPr>
        <w:rPr>
          <w:rFonts w:ascii="Arial" w:hAnsi="Arial" w:cs="Arial"/>
        </w:rPr>
      </w:pPr>
    </w:p>
    <w:p w14:paraId="77943B36" w14:textId="383DE1BA" w:rsidR="00135F65" w:rsidRPr="00135F65" w:rsidRDefault="00135F65" w:rsidP="00135F65">
      <w:pPr>
        <w:rPr>
          <w:rFonts w:ascii="Arial" w:hAnsi="Arial" w:cs="Arial"/>
        </w:rPr>
      </w:pPr>
    </w:p>
    <w:p w14:paraId="69650CBA" w14:textId="7DC5E363" w:rsidR="00135F65" w:rsidRPr="00135F65" w:rsidRDefault="00135F65" w:rsidP="00135F65">
      <w:pPr>
        <w:rPr>
          <w:rFonts w:ascii="Arial" w:hAnsi="Arial" w:cs="Arial"/>
        </w:rPr>
      </w:pPr>
    </w:p>
    <w:p w14:paraId="549E3726" w14:textId="03ECF515" w:rsidR="00135F65" w:rsidRPr="00135F65" w:rsidRDefault="00135F65" w:rsidP="00135F65">
      <w:pPr>
        <w:rPr>
          <w:rFonts w:ascii="Arial" w:hAnsi="Arial" w:cs="Arial"/>
        </w:rPr>
      </w:pPr>
    </w:p>
    <w:p w14:paraId="7B3E03C1" w14:textId="0E4809C0" w:rsidR="00135F65" w:rsidRPr="00135F65" w:rsidRDefault="00135F65" w:rsidP="00135F65">
      <w:pPr>
        <w:rPr>
          <w:rFonts w:ascii="Arial" w:hAnsi="Arial" w:cs="Arial"/>
        </w:rPr>
      </w:pPr>
    </w:p>
    <w:p w14:paraId="7A4EB73D" w14:textId="45DC31A7" w:rsidR="00135F65" w:rsidRPr="00135F65" w:rsidRDefault="00135F65" w:rsidP="00135F65">
      <w:pPr>
        <w:rPr>
          <w:rFonts w:ascii="Arial" w:hAnsi="Arial" w:cs="Arial"/>
        </w:rPr>
      </w:pPr>
    </w:p>
    <w:p w14:paraId="666CC6E0" w14:textId="6C4EB952" w:rsidR="00135F65" w:rsidRPr="00135F65" w:rsidRDefault="00135F65" w:rsidP="00135F65">
      <w:pPr>
        <w:rPr>
          <w:rFonts w:ascii="Arial" w:hAnsi="Arial" w:cs="Arial"/>
        </w:rPr>
      </w:pPr>
    </w:p>
    <w:p w14:paraId="571DCE77" w14:textId="41060E79" w:rsidR="00135F65" w:rsidRPr="00135F65" w:rsidRDefault="00135F65" w:rsidP="00135F65">
      <w:pPr>
        <w:rPr>
          <w:rFonts w:ascii="Arial" w:hAnsi="Arial" w:cs="Arial"/>
        </w:rPr>
      </w:pPr>
    </w:p>
    <w:p w14:paraId="1C8F1682" w14:textId="629A092F" w:rsidR="00135F65" w:rsidRPr="00135F65" w:rsidRDefault="00135F65" w:rsidP="00135F65">
      <w:pPr>
        <w:rPr>
          <w:rFonts w:ascii="Arial" w:hAnsi="Arial" w:cs="Arial"/>
        </w:rPr>
      </w:pPr>
    </w:p>
    <w:p w14:paraId="369EC2ED" w14:textId="03434B44" w:rsidR="00135F65" w:rsidRPr="00135F65" w:rsidRDefault="00135F65" w:rsidP="00135F65">
      <w:pPr>
        <w:rPr>
          <w:rFonts w:ascii="Arial" w:hAnsi="Arial" w:cs="Arial"/>
        </w:rPr>
      </w:pPr>
    </w:p>
    <w:p w14:paraId="7CDBC19A" w14:textId="1A9C7226" w:rsidR="00135F65" w:rsidRPr="00135F65" w:rsidRDefault="00135F65" w:rsidP="00135F65">
      <w:pPr>
        <w:rPr>
          <w:rFonts w:ascii="Arial" w:hAnsi="Arial" w:cs="Arial"/>
        </w:rPr>
      </w:pPr>
    </w:p>
    <w:p w14:paraId="56C66B9A" w14:textId="53FD36C3" w:rsidR="00135F65" w:rsidRDefault="00135F65" w:rsidP="00135F65">
      <w:pPr>
        <w:jc w:val="center"/>
        <w:rPr>
          <w:rFonts w:ascii="Arial" w:hAnsi="Arial" w:cs="Arial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14:paraId="05F3F9AF" w14:textId="7394E5AB" w:rsidR="00135F65" w:rsidRDefault="00095E46" w:rsidP="00135F65">
      <w:pPr>
        <w:tabs>
          <w:tab w:val="left" w:pos="6498"/>
        </w:tabs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3C4C3699" wp14:editId="26030235">
            <wp:simplePos x="0" y="0"/>
            <wp:positionH relativeFrom="column">
              <wp:posOffset>-673100</wp:posOffset>
            </wp:positionH>
            <wp:positionV relativeFrom="paragraph">
              <wp:posOffset>410210</wp:posOffset>
            </wp:positionV>
            <wp:extent cx="2576195" cy="1844040"/>
            <wp:effectExtent l="0" t="0" r="0" b="3810"/>
            <wp:wrapNone/>
            <wp:docPr id="19" name="Picture 12" descr="Small group meeting at library flat color vector illustration 9206114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mall group meeting at library flat color vector illustration 9206114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76195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606EC0" w14:textId="53815905" w:rsidR="00135F65" w:rsidRDefault="00095E46" w:rsidP="00135F65">
      <w:pPr>
        <w:tabs>
          <w:tab w:val="left" w:pos="5284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93604C4" wp14:editId="134F6128">
                <wp:simplePos x="0" y="0"/>
                <wp:positionH relativeFrom="column">
                  <wp:posOffset>2133600</wp:posOffset>
                </wp:positionH>
                <wp:positionV relativeFrom="paragraph">
                  <wp:posOffset>234026</wp:posOffset>
                </wp:positionV>
                <wp:extent cx="4142509" cy="2029460"/>
                <wp:effectExtent l="0" t="0" r="10795" b="27940"/>
                <wp:wrapNone/>
                <wp:docPr id="1929163135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2509" cy="2029460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C1F367" w14:textId="38D6EF2A" w:rsidR="00135F65" w:rsidRPr="00F20C4E" w:rsidRDefault="00135F65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35F65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F20C4E" w:rsidRPr="00F20C4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TREATMENT AND RECOMMENDATIONS </w:t>
                            </w:r>
                          </w:p>
                          <w:p w14:paraId="681C6FBC" w14:textId="67B200BE" w:rsidR="00F20C4E" w:rsidRDefault="00F20C4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Current Treatment:</w:t>
                            </w:r>
                          </w:p>
                          <w:p w14:paraId="74436A3C" w14:textId="2ED20347" w:rsidR="00F20C4E" w:rsidRDefault="00F20C4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SSRIs (antidepressants) – help – 1 in 3 </w:t>
                            </w:r>
                          </w:p>
                          <w:p w14:paraId="777A0902" w14:textId="007599D9" w:rsidR="00F20C4E" w:rsidRDefault="00F20C4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CBT (talking therapy) – works well but hard to </w:t>
                            </w:r>
                            <w:r w:rsidR="00676774">
                              <w:rPr>
                                <w:rFonts w:ascii="Arial" w:hAnsi="Arial" w:cs="Arial"/>
                              </w:rPr>
                              <w:t>access.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771F375B" w14:textId="63684783" w:rsidR="00F20C4E" w:rsidRDefault="00F20C4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Benzodiazepines – short term only (addiction risk)</w:t>
                            </w:r>
                            <w:r w:rsidR="004977E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696B926A" w14:textId="7DFBF912" w:rsidR="00FD427F" w:rsidRPr="00F20C4E" w:rsidRDefault="00FD427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NICE guidelines: when depression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is accompanied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by anxiety, treat the depression first. For comorbid depression, consider an anxiety disorder first</w:t>
                            </w:r>
                            <w:r w:rsidR="00345965">
                              <w:rPr>
                                <w:rFonts w:ascii="Arial" w:hAnsi="Arial" w:cs="Arial"/>
                              </w:rPr>
                              <w:t xml:space="preserve"> (NICE, 2011). </w:t>
                            </w:r>
                          </w:p>
                          <w:p w14:paraId="7F97E1EE" w14:textId="77777777" w:rsidR="00135F65" w:rsidRPr="00135F65" w:rsidRDefault="00135F6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604C4" id="Text Box 10" o:spid="_x0000_s1031" type="#_x0000_t202" style="position:absolute;margin-left:168pt;margin-top:18.45pt;width:326.2pt;height:159.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" strokeweight=".5pt">
                <v:fill r:id="rId15" o:title="" recolor="t" rotate="t" type="tile"/>
                <v:textbox>
                  <w:txbxContent>
                    <w:p w14:paraId="27C1F367" w14:textId="38D6EF2A" w:rsidR="00135F65" w:rsidRPr="00F20C4E" w:rsidRDefault="00135F65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35F65">
                        <w:rPr>
                          <w:b/>
                          <w:bCs/>
                        </w:rPr>
                        <w:t xml:space="preserve">     </w:t>
                      </w:r>
                      <w:r w:rsidR="00F20C4E" w:rsidRPr="00F20C4E">
                        <w:rPr>
                          <w:rFonts w:ascii="Arial" w:hAnsi="Arial" w:cs="Arial"/>
                          <w:b/>
                          <w:bCs/>
                        </w:rPr>
                        <w:t xml:space="preserve">TREATMENT AND RECOMMENDATIONS </w:t>
                      </w:r>
                    </w:p>
                    <w:p w14:paraId="681C6FBC" w14:textId="67B200BE" w:rsidR="00F20C4E" w:rsidRDefault="00F20C4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Current Treatment:</w:t>
                      </w:r>
                    </w:p>
                    <w:p w14:paraId="74436A3C" w14:textId="2ED20347" w:rsidR="00F20C4E" w:rsidRDefault="00F20C4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SSRIs (antidepressants) – help – 1 in 3 </w:t>
                      </w:r>
                    </w:p>
                    <w:p w14:paraId="777A0902" w14:textId="007599D9" w:rsidR="00F20C4E" w:rsidRDefault="00F20C4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CBT (talking therapy) – works well but hard to </w:t>
                      </w:r>
                      <w:r w:rsidR="00676774">
                        <w:rPr>
                          <w:rFonts w:ascii="Arial" w:hAnsi="Arial" w:cs="Arial"/>
                        </w:rPr>
                        <w:t>access.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771F375B" w14:textId="63684783" w:rsidR="00F20C4E" w:rsidRDefault="00F20C4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Benzodiazepines – short term only (addiction risk)</w:t>
                      </w:r>
                      <w:r w:rsidR="004977E2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696B926A" w14:textId="7DFBF912" w:rsidR="00FD427F" w:rsidRPr="00F20C4E" w:rsidRDefault="00FD427F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NICE guidelines: when depression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is accompanied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by anxiety, treat the depression first. For comorbid depression, consider an anxiety disorder first</w:t>
                      </w:r>
                      <w:r w:rsidR="00345965">
                        <w:rPr>
                          <w:rFonts w:ascii="Arial" w:hAnsi="Arial" w:cs="Arial"/>
                        </w:rPr>
                        <w:t xml:space="preserve"> (NICE, 2011). </w:t>
                      </w:r>
                    </w:p>
                    <w:p w14:paraId="7F97E1EE" w14:textId="77777777" w:rsidR="00135F65" w:rsidRPr="00135F65" w:rsidRDefault="00135F65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5F65">
        <w:rPr>
          <w:rFonts w:ascii="Arial" w:hAnsi="Arial" w:cs="Arial"/>
          <w:sz w:val="28"/>
          <w:szCs w:val="28"/>
        </w:rPr>
        <w:tab/>
      </w:r>
    </w:p>
    <w:p w14:paraId="69A6CAFE" w14:textId="24D39A04" w:rsidR="00F20C4E" w:rsidRPr="00F20C4E" w:rsidRDefault="00F20C4E" w:rsidP="00F20C4E">
      <w:pPr>
        <w:rPr>
          <w:rFonts w:ascii="Arial" w:hAnsi="Arial" w:cs="Arial"/>
          <w:sz w:val="28"/>
          <w:szCs w:val="28"/>
        </w:rPr>
      </w:pPr>
    </w:p>
    <w:p w14:paraId="5BA180D5" w14:textId="22ACD9E3" w:rsidR="00F20C4E" w:rsidRPr="00F20C4E" w:rsidRDefault="00F20C4E" w:rsidP="00F20C4E">
      <w:pPr>
        <w:rPr>
          <w:rFonts w:ascii="Arial" w:hAnsi="Arial" w:cs="Arial"/>
          <w:sz w:val="28"/>
          <w:szCs w:val="28"/>
        </w:rPr>
      </w:pPr>
    </w:p>
    <w:p w14:paraId="4C90EAC4" w14:textId="17FF8293" w:rsidR="00F20C4E" w:rsidRPr="00F20C4E" w:rsidRDefault="00F20C4E" w:rsidP="00F20C4E">
      <w:pPr>
        <w:rPr>
          <w:rFonts w:ascii="Arial" w:hAnsi="Arial" w:cs="Arial"/>
          <w:sz w:val="28"/>
          <w:szCs w:val="28"/>
        </w:rPr>
      </w:pPr>
    </w:p>
    <w:p w14:paraId="28B84899" w14:textId="2ABD3468" w:rsidR="00FD427F" w:rsidRDefault="00FD427F" w:rsidP="00F20C4E">
      <w:pPr>
        <w:rPr>
          <w:rFonts w:ascii="Arial" w:hAnsi="Arial" w:cs="Arial"/>
          <w:sz w:val="28"/>
          <w:szCs w:val="28"/>
        </w:rPr>
      </w:pPr>
    </w:p>
    <w:p w14:paraId="02682BF7" w14:textId="7E756C9A" w:rsidR="00FD427F" w:rsidRDefault="00FD427F" w:rsidP="00F20C4E">
      <w:pPr>
        <w:rPr>
          <w:rFonts w:ascii="Arial" w:hAnsi="Arial" w:cs="Arial"/>
          <w:b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ED64653" w14:textId="46F7AE60" w:rsidR="00F20C4E" w:rsidRPr="00042DB2" w:rsidRDefault="00001CD8" w:rsidP="00F20C4E">
      <w:pPr>
        <w:rPr>
          <w:rFonts w:ascii="Arial" w:hAnsi="Arial" w:cs="Arial"/>
          <w:b/>
          <w:color w:val="E8E8E8" w:themeColor="background2"/>
          <w:spacing w:val="1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42DB2">
        <w:rPr>
          <w:rFonts w:ascii="Arial" w:hAnsi="Arial" w:cs="Arial"/>
          <w:b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What </w:t>
      </w:r>
      <w:r w:rsidR="00042DB2" w:rsidRPr="00042DB2">
        <w:rPr>
          <w:rFonts w:ascii="Arial" w:hAnsi="Arial" w:cs="Arial"/>
          <w:b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</w:t>
      </w:r>
      <w:r w:rsidRPr="00042DB2">
        <w:rPr>
          <w:rFonts w:ascii="Arial" w:hAnsi="Arial" w:cs="Arial"/>
          <w:b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hould </w:t>
      </w:r>
      <w:r w:rsidR="00042DB2" w:rsidRPr="00042DB2">
        <w:rPr>
          <w:rFonts w:ascii="Arial" w:hAnsi="Arial" w:cs="Arial"/>
          <w:b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</w:t>
      </w:r>
      <w:r w:rsidRPr="00042DB2">
        <w:rPr>
          <w:rFonts w:ascii="Arial" w:hAnsi="Arial" w:cs="Arial"/>
          <w:b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hange </w:t>
      </w:r>
    </w:p>
    <w:tbl>
      <w:tblPr>
        <w:tblStyle w:val="TableGrid"/>
        <w:tblpPr w:leftFromText="180" w:rightFromText="180" w:vertAnchor="text" w:horzAnchor="page" w:tblpX="723" w:tblpY="73"/>
        <w:tblW w:w="10632" w:type="dxa"/>
        <w:tblLook w:val="04A0" w:firstRow="1" w:lastRow="0" w:firstColumn="1" w:lastColumn="0" w:noHBand="0" w:noVBand="1"/>
      </w:tblPr>
      <w:tblGrid>
        <w:gridCol w:w="5245"/>
        <w:gridCol w:w="5387"/>
      </w:tblGrid>
      <w:tr w:rsidR="00F20C4E" w14:paraId="55AEAA39" w14:textId="77777777" w:rsidTr="00001CD8">
        <w:tc>
          <w:tcPr>
            <w:tcW w:w="5245" w:type="dxa"/>
          </w:tcPr>
          <w:p w14:paraId="7C681087" w14:textId="2B7BD4FB" w:rsidR="00F20C4E" w:rsidRDefault="00DF7025" w:rsidP="00DF70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Instead of……</w:t>
            </w:r>
          </w:p>
        </w:tc>
        <w:tc>
          <w:tcPr>
            <w:tcW w:w="5387" w:type="dxa"/>
          </w:tcPr>
          <w:p w14:paraId="3F4F063A" w14:textId="7EB94F14" w:rsidR="00F20C4E" w:rsidRDefault="00DF7025" w:rsidP="00DF702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 this…</w:t>
            </w:r>
            <w:r w:rsidR="00001CD8">
              <w:rPr>
                <w:rFonts w:ascii="Arial" w:hAnsi="Arial" w:cs="Arial"/>
                <w:sz w:val="28"/>
                <w:szCs w:val="28"/>
              </w:rPr>
              <w:t>….</w:t>
            </w:r>
          </w:p>
        </w:tc>
      </w:tr>
      <w:tr w:rsidR="00F20C4E" w14:paraId="50AA7868" w14:textId="77777777" w:rsidTr="00001CD8">
        <w:tc>
          <w:tcPr>
            <w:tcW w:w="5245" w:type="dxa"/>
          </w:tcPr>
          <w:p w14:paraId="28C52DAA" w14:textId="6D698196" w:rsidR="00F20C4E" w:rsidRPr="00DF7025" w:rsidRDefault="00DF7025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“Your symptoms aren’t severe” </w:t>
            </w:r>
          </w:p>
        </w:tc>
        <w:tc>
          <w:tcPr>
            <w:tcW w:w="5387" w:type="dxa"/>
          </w:tcPr>
          <w:p w14:paraId="2F75AE3F" w14:textId="23974B05" w:rsidR="00F20C4E" w:rsidRPr="00DF7025" w:rsidRDefault="00DF7025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Recognise MDAD as real &amp; serious </w:t>
            </w:r>
          </w:p>
        </w:tc>
      </w:tr>
      <w:tr w:rsidR="00F20C4E" w14:paraId="014A48BB" w14:textId="77777777" w:rsidTr="00001CD8">
        <w:trPr>
          <w:trHeight w:val="241"/>
        </w:trPr>
        <w:tc>
          <w:tcPr>
            <w:tcW w:w="5245" w:type="dxa"/>
          </w:tcPr>
          <w:p w14:paraId="36DA1F99" w14:textId="72AAF63F" w:rsidR="00F20C4E" w:rsidRPr="00DF7025" w:rsidRDefault="00DF7025" w:rsidP="00DF7025">
            <w:pPr>
              <w:rPr>
                <w:rFonts w:ascii="Arial" w:hAnsi="Arial" w:cs="Arial"/>
              </w:rPr>
            </w:pPr>
            <w:r w:rsidRPr="00DF7025">
              <w:rPr>
                <w:rFonts w:ascii="Arial" w:hAnsi="Arial" w:cs="Arial"/>
              </w:rPr>
              <w:t>Treat anxiety and depression</w:t>
            </w:r>
            <w:r>
              <w:rPr>
                <w:rFonts w:ascii="Arial" w:hAnsi="Arial" w:cs="Arial"/>
              </w:rPr>
              <w:t xml:space="preserve"> separately </w:t>
            </w:r>
          </w:p>
        </w:tc>
        <w:tc>
          <w:tcPr>
            <w:tcW w:w="5387" w:type="dxa"/>
          </w:tcPr>
          <w:p w14:paraId="68FB070C" w14:textId="08BF32C1" w:rsidR="00F20C4E" w:rsidRPr="00DF7025" w:rsidRDefault="00DF7025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Integrated care – treat both together </w:t>
            </w:r>
          </w:p>
        </w:tc>
      </w:tr>
      <w:tr w:rsidR="00F20C4E" w14:paraId="4FB374C4" w14:textId="77777777" w:rsidTr="00001CD8">
        <w:tc>
          <w:tcPr>
            <w:tcW w:w="5245" w:type="dxa"/>
          </w:tcPr>
          <w:p w14:paraId="19D4DA98" w14:textId="34E8C9C3" w:rsidR="00F20C4E" w:rsidRPr="00DF7025" w:rsidRDefault="00DF7025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Pills first </w:t>
            </w:r>
          </w:p>
        </w:tc>
        <w:tc>
          <w:tcPr>
            <w:tcW w:w="5387" w:type="dxa"/>
          </w:tcPr>
          <w:p w14:paraId="15D2B697" w14:textId="27F5A7A6" w:rsidR="00F20C4E" w:rsidRPr="00DF7025" w:rsidRDefault="00DF7025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Offer talking therapy first </w:t>
            </w:r>
          </w:p>
        </w:tc>
      </w:tr>
      <w:tr w:rsidR="00F20C4E" w14:paraId="79417DC8" w14:textId="77777777" w:rsidTr="00001CD8">
        <w:tc>
          <w:tcPr>
            <w:tcW w:w="5245" w:type="dxa"/>
          </w:tcPr>
          <w:p w14:paraId="32936459" w14:textId="096ACDB7" w:rsidR="00F20C4E" w:rsidRPr="00DF7025" w:rsidRDefault="00DF7025" w:rsidP="00DF7025">
            <w:pPr>
              <w:rPr>
                <w:rFonts w:ascii="Arial" w:hAnsi="Arial" w:cs="Arial"/>
              </w:rPr>
            </w:pPr>
            <w:r w:rsidRPr="00DF7025">
              <w:rPr>
                <w:rFonts w:ascii="Arial" w:hAnsi="Arial" w:cs="Arial"/>
              </w:rPr>
              <w:t xml:space="preserve">Blaming the person </w:t>
            </w:r>
          </w:p>
        </w:tc>
        <w:tc>
          <w:tcPr>
            <w:tcW w:w="5387" w:type="dxa"/>
          </w:tcPr>
          <w:p w14:paraId="5B7D8418" w14:textId="39EDAD60" w:rsidR="00F20C4E" w:rsidRPr="00DF7025" w:rsidRDefault="00001CD8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Fix housing, income, job security </w:t>
            </w:r>
          </w:p>
        </w:tc>
      </w:tr>
      <w:tr w:rsidR="00001CD8" w14:paraId="1A695B51" w14:textId="77777777" w:rsidTr="004977E2">
        <w:trPr>
          <w:trHeight w:val="446"/>
        </w:trPr>
        <w:tc>
          <w:tcPr>
            <w:tcW w:w="5245" w:type="dxa"/>
          </w:tcPr>
          <w:p w14:paraId="3BE71114" w14:textId="1D28684D" w:rsidR="00001CD8" w:rsidRPr="00DF7025" w:rsidRDefault="00001CD8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Dismissing mixed symptoms</w:t>
            </w:r>
          </w:p>
        </w:tc>
        <w:tc>
          <w:tcPr>
            <w:tcW w:w="5387" w:type="dxa"/>
          </w:tcPr>
          <w:p w14:paraId="7C04C32E" w14:textId="5ADECA9C" w:rsidR="00001CD8" w:rsidRDefault="00001CD8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Train GPs to spot MDAD, especially in </w:t>
            </w:r>
            <w:r w:rsidR="00676774">
              <w:rPr>
                <w:rFonts w:ascii="Arial" w:hAnsi="Arial" w:cs="Arial"/>
              </w:rPr>
              <w:t>minorities.</w:t>
            </w:r>
            <w:r>
              <w:rPr>
                <w:rFonts w:ascii="Arial" w:hAnsi="Arial" w:cs="Arial"/>
              </w:rPr>
              <w:t xml:space="preserve"> </w:t>
            </w:r>
          </w:p>
          <w:p w14:paraId="2A870F79" w14:textId="7CFA8219" w:rsidR="006C6D59" w:rsidRDefault="00646D48" w:rsidP="00DF7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(Health, 2025). </w:t>
            </w:r>
          </w:p>
        </w:tc>
      </w:tr>
    </w:tbl>
    <w:p w14:paraId="55BD2F1C" w14:textId="09228AFB" w:rsidR="00CD1C69" w:rsidRDefault="0009544E" w:rsidP="00F20C4E">
      <w:pPr>
        <w:rPr>
          <w:rFonts w:ascii="Arial" w:hAnsi="Arial" w:cs="Arial"/>
          <w:b/>
          <w:bCs/>
          <w:color w:val="E8E8E8" w:themeColor="background2"/>
          <w:spacing w:val="1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                                                                                                 </w:t>
      </w:r>
      <w:r w:rsidR="00B83730" w:rsidRPr="00042DB2">
        <w:rPr>
          <w:rFonts w:ascii="Arial" w:hAnsi="Arial" w:cs="Arial"/>
          <w:b/>
          <w:bCs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CONCLUSION</w:t>
      </w:r>
      <w:r w:rsidR="00CD1C69" w:rsidRPr="00042DB2">
        <w:rPr>
          <w:rFonts w:ascii="Arial" w:hAnsi="Arial" w:cs="Arial"/>
          <w:b/>
          <w:bCs/>
          <w:outline/>
          <w:color w:val="E97132" w:themeColor="accent2"/>
          <w:sz w:val="28"/>
          <w:szCs w:val="2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</w:p>
    <w:p w14:paraId="74AE5022" w14:textId="6438C523" w:rsidR="00B83730" w:rsidRPr="0009451B" w:rsidRDefault="00ED1825" w:rsidP="00F20C4E">
      <w:pPr>
        <w:rPr>
          <w:rFonts w:ascii="Arial" w:hAnsi="Arial" w:cs="Arial"/>
          <w:b/>
          <w:bCs/>
          <w:color w:val="FFFFFF" w:themeColor="background1"/>
          <w:sz w:val="28"/>
          <w:szCs w:val="28"/>
        </w:rPr>
      </w:pPr>
      <w:r>
        <w:rPr>
          <w:rFonts w:ascii="Arial" w:hAnsi="Arial" w:cs="Arial"/>
          <w:noProof/>
          <w:color w:val="FFFFFF" w:themeColor="background1"/>
          <w:spacing w:val="10"/>
        </w:rPr>
        <w:drawing>
          <wp:anchor distT="0" distB="0" distL="114300" distR="114300" simplePos="0" relativeHeight="251662848" behindDoc="1" locked="0" layoutInCell="1" allowOverlap="1" wp14:anchorId="43C1CA7F" wp14:editId="01885AA4">
            <wp:simplePos x="0" y="0"/>
            <wp:positionH relativeFrom="column">
              <wp:posOffset>4023764</wp:posOffset>
            </wp:positionH>
            <wp:positionV relativeFrom="paragraph">
              <wp:posOffset>492818</wp:posOffset>
            </wp:positionV>
            <wp:extent cx="630381" cy="630381"/>
            <wp:effectExtent l="0" t="0" r="0" b="0"/>
            <wp:wrapNone/>
            <wp:docPr id="341229420" name="Graphic 21" descr="Angel face with solid fil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229420" name="Graphic 341229420" descr="Angel face with solid fill with solid fill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81" cy="630381"/>
                    </a:xfrm>
                    <a:prstGeom prst="rect">
                      <a:avLst/>
                    </a:prstGeom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FFFFFF" w:themeColor="background1"/>
          <w:spacing w:val="10"/>
        </w:rPr>
        <w:drawing>
          <wp:anchor distT="0" distB="0" distL="114300" distR="114300" simplePos="0" relativeHeight="251661824" behindDoc="1" locked="0" layoutInCell="1" allowOverlap="1" wp14:anchorId="15CB7193" wp14:editId="74587B8A">
            <wp:simplePos x="0" y="0"/>
            <wp:positionH relativeFrom="margin">
              <wp:posOffset>3158201</wp:posOffset>
            </wp:positionH>
            <wp:positionV relativeFrom="paragraph">
              <wp:posOffset>505807</wp:posOffset>
            </wp:positionV>
            <wp:extent cx="477693" cy="477693"/>
            <wp:effectExtent l="0" t="0" r="0" b="0"/>
            <wp:wrapNone/>
            <wp:docPr id="1436175200" name="Graphic 20" descr="Arrow Righ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175200" name="Graphic 1436175200" descr="Arrow Right with solid fill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693" cy="477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261133BD" wp14:editId="674EFCA4">
            <wp:simplePos x="0" y="0"/>
            <wp:positionH relativeFrom="rightMargin">
              <wp:posOffset>-3618346</wp:posOffset>
            </wp:positionH>
            <wp:positionV relativeFrom="paragraph">
              <wp:posOffset>506499</wp:posOffset>
            </wp:positionV>
            <wp:extent cx="587375" cy="587375"/>
            <wp:effectExtent l="0" t="0" r="3175" b="3175"/>
            <wp:wrapNone/>
            <wp:docPr id="193515688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156885" name="Picture 193515688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E8E8E8" w:themeColor="background2"/>
          <w:spacing w:val="10"/>
        </w:rPr>
        <w:drawing>
          <wp:anchor distT="0" distB="0" distL="114300" distR="114300" simplePos="0" relativeHeight="251659776" behindDoc="1" locked="0" layoutInCell="1" allowOverlap="1" wp14:anchorId="71302C1F" wp14:editId="5C3F19DC">
            <wp:simplePos x="0" y="0"/>
            <wp:positionH relativeFrom="margin">
              <wp:posOffset>304800</wp:posOffset>
            </wp:positionH>
            <wp:positionV relativeFrom="paragraph">
              <wp:posOffset>506672</wp:posOffset>
            </wp:positionV>
            <wp:extent cx="600697" cy="589915"/>
            <wp:effectExtent l="0" t="0" r="9525" b="635"/>
            <wp:wrapNone/>
            <wp:docPr id="105056517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565176" name="Picture 105056517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697" cy="589915"/>
                    </a:xfrm>
                    <a:prstGeom prst="rect">
                      <a:avLst/>
                    </a:prstGeom>
                    <a:effectLst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5F2">
        <w:rPr>
          <w:rFonts w:ascii="Arial" w:hAnsi="Arial" w:cs="Arial"/>
          <w:noProof/>
          <w:color w:val="FFFFFF" w:themeColor="background1"/>
          <w:spacing w:val="10"/>
        </w:rPr>
        <w:drawing>
          <wp:anchor distT="0" distB="0" distL="114300" distR="114300" simplePos="0" relativeHeight="251660800" behindDoc="1" locked="0" layoutInCell="1" allowOverlap="1" wp14:anchorId="417AC646" wp14:editId="7BCFF78B">
            <wp:simplePos x="0" y="0"/>
            <wp:positionH relativeFrom="column">
              <wp:posOffset>1108364</wp:posOffset>
            </wp:positionH>
            <wp:positionV relativeFrom="paragraph">
              <wp:posOffset>562609</wp:posOffset>
            </wp:positionV>
            <wp:extent cx="525780" cy="387235"/>
            <wp:effectExtent l="0" t="0" r="7620" b="0"/>
            <wp:wrapNone/>
            <wp:docPr id="1033353240" name="Graphic 19" descr="Arrow Righ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353240" name="Graphic 1033353240" descr="Arrow Right with solid fill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98" cy="392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C69" w:rsidRPr="0009451B">
        <w:rPr>
          <w:rFonts w:ascii="Arial" w:hAnsi="Arial" w:cs="Arial"/>
          <w:color w:val="FFFFFF" w:themeColor="background1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MDAD is real, common (9-11%), causes real impairment because it falls between two labels, patients </w:t>
      </w:r>
      <w:proofErr w:type="gramStart"/>
      <w:r w:rsidR="00CD1C69" w:rsidRPr="0009451B">
        <w:rPr>
          <w:rFonts w:ascii="Arial" w:hAnsi="Arial" w:cs="Arial"/>
          <w:color w:val="FFFFFF" w:themeColor="background1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are ignored</w:t>
      </w:r>
      <w:proofErr w:type="gramEnd"/>
      <w:r w:rsidR="00CD1C69" w:rsidRPr="0009451B">
        <w:rPr>
          <w:rFonts w:ascii="Arial" w:hAnsi="Arial" w:cs="Arial"/>
          <w:color w:val="FFFFFF" w:themeColor="background1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 Better recognition</w:t>
      </w:r>
      <w:r w:rsidR="00042DB2">
        <w:rPr>
          <w:rFonts w:ascii="Arial" w:hAnsi="Arial" w:cs="Arial"/>
          <w:color w:val="FFFFFF" w:themeColor="background1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D1C69" w:rsidRPr="0009451B">
        <w:rPr>
          <w:rFonts w:ascii="Arial" w:hAnsi="Arial" w:cs="Arial"/>
          <w:color w:val="FFFFFF" w:themeColor="background1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= better care for millions</w:t>
      </w:r>
      <w:r w:rsidR="00676774" w:rsidRPr="0009451B">
        <w:rPr>
          <w:rFonts w:ascii="Arial" w:hAnsi="Arial" w:cs="Arial"/>
          <w:color w:val="FFFFFF" w:themeColor="background1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4A877352" w14:textId="345E61EC" w:rsidR="00F20C4E" w:rsidRDefault="00682DDC" w:rsidP="00F20C4E">
      <w:pPr>
        <w:rPr>
          <w:rFonts w:ascii="Arial" w:hAnsi="Arial" w:cs="Arial"/>
          <w:b/>
          <w:color w:val="E8E8E8" w:themeColor="background2"/>
          <w:spacing w:val="1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color w:val="E8E8E8" w:themeColor="background2"/>
          <w:spacing w:val="1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REFERENCES </w:t>
      </w:r>
    </w:p>
    <w:p w14:paraId="30D6CE5F" w14:textId="3239D7DA" w:rsidR="00693F79" w:rsidRPr="00693F79" w:rsidRDefault="00693F79" w:rsidP="00693F79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3F79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Alamy Limited (2026)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3F79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Mental asylum 19th century Black and White Stock Photos &amp; Images - Alamy</w:t>
      </w:r>
      <w:r w:rsidRPr="00693F79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Alamy. Available at: https://www.alamy.com/stock-photo/mental-asylum-19th-century.html?blackwhite=1&amp;sortBy=relevant 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693F79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29 Jun. 2026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693F79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45743C2" w14:textId="589FEA5B" w:rsidR="00C27BA2" w:rsidRPr="00C27BA2" w:rsidRDefault="00C27BA2" w:rsidP="00C27BA2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Alonso, J., Buron, A., </w:t>
      </w:r>
      <w:proofErr w:type="spellStart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Bruffaerts</w:t>
      </w:r>
      <w:proofErr w:type="spellEnd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R., </w:t>
      </w:r>
      <w:proofErr w:type="gramStart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He ,</w:t>
      </w:r>
      <w:proofErr w:type="gramEnd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Y., Posada- Villa, J. and Pierre Lepine, J. (2018) </w:t>
      </w:r>
      <w:r w:rsidRPr="00C27BA2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ICD-11 for Mortality and Morbidity Statistics</w:t>
      </w:r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 [online] Who.int. Available at: https://icd.who.int/browse/2018/mms/en.</w:t>
      </w:r>
    </w:p>
    <w:p w14:paraId="1D30BD78" w14:textId="09EE8605" w:rsidR="00C27BA2" w:rsidRPr="00C27BA2" w:rsidRDefault="00C27BA2" w:rsidP="00C27BA2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Barr, B., Kinderman, P. and Whitehead, M. (2015) Trends in mental health inequalities in England during a period of recession, </w:t>
      </w:r>
      <w:proofErr w:type="gramStart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austerity</w:t>
      </w:r>
      <w:proofErr w:type="gramEnd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welfare reform 2004 to 2013. </w:t>
      </w:r>
      <w:r w:rsidRPr="00C27BA2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Social Science &amp; Medicine</w:t>
      </w:r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147, pp.324–331. </w:t>
      </w:r>
      <w:proofErr w:type="spellStart"/>
      <w:proofErr w:type="gramStart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doi:https</w:t>
      </w:r>
      <w:proofErr w:type="spellEnd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://doi.org/10.1016/j.socscimed.2015.11.009</w:t>
      </w:r>
      <w:proofErr w:type="gramEnd"/>
      <w:r w:rsidRPr="00C27BA2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B52DF9A" w14:textId="4ED11786" w:rsid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Das-Munshi, J., Goldberg, D., Bebbington, P.E., Bhugra, D.K., </w:t>
      </w:r>
      <w:proofErr w:type="spell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Brugha</w:t>
      </w:r>
      <w:proofErr w:type="spell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T.S., Dewey, M.E., Jenkins, R., Stewart, R. and Prince, M. (2008) Public health significance of mixed anxiety and depression: beyond current classification.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British Journal of Psychiatry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192(3), pp.171–177. </w:t>
      </w:r>
      <w:proofErr w:type="spellStart"/>
      <w:proofErr w:type="gram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doi:https</w:t>
      </w:r>
      <w:proofErr w:type="spell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://doi.org/10.1192/bjp.bp.107.036707</w:t>
      </w:r>
      <w:proofErr w:type="gram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3659C3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2D3A6F9" w14:textId="64D844D5" w:rsidR="003659C3" w:rsidRPr="003659C3" w:rsidRDefault="003659C3" w:rsidP="003659C3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659C3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Fazio, F. (2023) </w:t>
      </w:r>
      <w:r w:rsidRPr="003659C3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You Can Be the Next Sensation – How to Use Social Media to Drive Growth</w:t>
      </w:r>
      <w:r w:rsidRPr="003659C3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Entrepreneur. Available at: https://www.entrepreneur.com/science-technology/how-to-using-influencers-ai-and-social-media-to-drive/459105 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3659C3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29 Jun. 2026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3659C3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C965B96" w14:textId="1F6E9382" w:rsid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GOV.UK (2012)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When a mental health condition becomes a disability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GOV.UK. Available at: https://www.gov.uk/when-mental-health-condition-becomes-disability 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7 Jun. 2026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646D48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2820DE1" w14:textId="40077996" w:rsidR="00646D48" w:rsidRPr="00646D48" w:rsidRDefault="00646D48" w:rsidP="00646D48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46D48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Health, B. (2025) </w:t>
      </w:r>
      <w:r w:rsidRPr="00646D48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Guidance on mental health policy and strategic action plans: Module 2. Key reform areas, directives, strategies, and actions for mental health policy and strategic action plans</w:t>
      </w:r>
      <w:r w:rsidRPr="00646D48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</w:t>
      </w:r>
      <w:r w:rsidRPr="00646D48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Who.int</w:t>
      </w:r>
      <w:r w:rsidRPr="00646D48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World Health Organization. Available at: https://www.who.int/publications/i/item/9789240106819 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646D48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1 Jul. 2026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646D48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5E4E523" w14:textId="2A198762" w:rsidR="00C4567F" w:rsidRP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Kirmayer</w:t>
      </w:r>
      <w:proofErr w:type="spell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L.J., Nutt, </w:t>
      </w:r>
      <w:proofErr w:type="spell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Lecrubier</w:t>
      </w:r>
      <w:proofErr w:type="spell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Lepine and Davidson (2001) Cultural variations in the clinical presentation of depression and anxiety: Implications for diagnosis and treatment.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 Journal of Clinical Psychiatry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[online] 62(supplement 13), pp.22–30. Available at: https://www.researchgate.net/publication/279706259_Cultural_variations_in_the_clinical_presentation_of_depression_and_anxiety_Implications_for_diagnosis_and_treatment 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6 Jun. 2026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7ED607D" w14:textId="776DD024" w:rsidR="00C4567F" w:rsidRP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McLeod, S. (2025)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Maslow’s hierarchy of needs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Simply Psychology. Available at: https://www.simplypsychology.org/maslow.html 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7 Jun. 2026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FE1BB98" w14:textId="389F2C32" w:rsidR="00C4567F" w:rsidRP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NHS Digital (2025)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Mental Health Act Statistics, </w:t>
      </w:r>
      <w:proofErr w:type="spellStart"/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Anual</w:t>
      </w:r>
      <w:proofErr w:type="spellEnd"/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Figures, 2024- 25: Detentions: differences between groups of people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9522625" w14:textId="4FF545FF" w:rsidR="00C4567F" w:rsidRP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NICE (2011)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Common mental health problems: Identification and pathways to care | guidance | NICE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Nice.org.uk. Available at: https://www.nice.org.uk/guidance/CG123 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7 Jun. 2026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D368D9E" w14:textId="2DBDC1B2" w:rsid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R, A., Dara, </w:t>
      </w:r>
      <w:proofErr w:type="gram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T.</w:t>
      </w:r>
      <w:proofErr w:type="gram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Wheeler, F. (2025) The Sage </w:t>
      </w:r>
      <w:proofErr w:type="spell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Encyclopedia</w:t>
      </w:r>
      <w:proofErr w:type="spell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Mood and Anxiety Disorders.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Sage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proofErr w:type="gram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doi:https</w:t>
      </w:r>
      <w:proofErr w:type="spell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://doi.org/10.4135/9781071886229</w:t>
      </w:r>
      <w:proofErr w:type="gram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8B94593" w14:textId="15F7DA57" w:rsidR="004C4C80" w:rsidRDefault="004C4C80" w:rsidP="004C4C80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Robinson, L. and Smith, M. (2025) </w:t>
      </w:r>
      <w:r w:rsidRPr="004C4C80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Social Media and Mental Health: Social Media Addiction</w:t>
      </w:r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</w:t>
      </w:r>
      <w:proofErr w:type="spellStart"/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HelpGuide</w:t>
      </w:r>
      <w:proofErr w:type="spellEnd"/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Available at: https://www.helpguide.org/mental-health/wellbeing/social-media-and-mental-health 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13 Jun. 2026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25A89EB" w14:textId="3216D10E" w:rsidR="004C4C80" w:rsidRPr="004C4C80" w:rsidRDefault="004C4C80" w:rsidP="004C4C80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Schimelpfening</w:t>
      </w:r>
      <w:proofErr w:type="spellEnd"/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N. (2023) </w:t>
      </w:r>
      <w:r w:rsidRPr="004C4C80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 history of depression</w:t>
      </w:r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</w:t>
      </w:r>
      <w:proofErr w:type="spellStart"/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Verywell</w:t>
      </w:r>
      <w:proofErr w:type="spellEnd"/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Mind. Available at: https://www.verywellmind.com/who-discovered-depression-1066770 </w:t>
      </w:r>
      <w:r w:rsidR="00AA15FE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13 Jun. 2026</w:t>
      </w:r>
      <w:r w:rsidR="00AA15FE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4C4C80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E79C704" w14:textId="71228A45" w:rsidR="00C4567F" w:rsidRP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Shevlin, M., Hyland, P., Nolan, E., Owczarek, M., Ben</w:t>
      </w:r>
      <w:r w:rsidRPr="00C4567F">
        <w:rPr>
          <w:rFonts w:ascii="Cambria Math" w:hAnsi="Cambria Math" w:cs="Cambria Math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‐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Ezra, M. and </w:t>
      </w:r>
      <w:proofErr w:type="spell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Karatzias</w:t>
      </w:r>
      <w:proofErr w:type="spell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T. (2021) ICD</w:t>
      </w:r>
      <w:r w:rsidRPr="00C4567F">
        <w:rPr>
          <w:rFonts w:ascii="Cambria Math" w:hAnsi="Cambria Math" w:cs="Cambria Math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‐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11 ‘mixed depressive and anxiety disorder’ is clinical rather than sub</w:t>
      </w:r>
      <w:r w:rsidRPr="00C4567F">
        <w:rPr>
          <w:rFonts w:ascii="Cambria Math" w:hAnsi="Cambria Math" w:cs="Cambria Math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‐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clinical and more common than anxiety and depression in the general population.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British Journal of Clinical Psychology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61(1), pp.18–36. </w:t>
      </w:r>
      <w:proofErr w:type="spellStart"/>
      <w:proofErr w:type="gramStart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doi:https</w:t>
      </w:r>
      <w:proofErr w:type="spell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://doi.org/10.1111/bjc.12321</w:t>
      </w:r>
      <w:proofErr w:type="gramEnd"/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00F8E4A" w14:textId="0701E23E" w:rsidR="00C4567F" w:rsidRP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Uwtsd.ac.uk. (2025)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Log in to the site | Home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Available at: https://moodle.uwtsd.ac.uk/course/view.php?id=12572 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6 Jun. 2026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0BE6356" w14:textId="3E9232D7" w:rsidR="00C4567F" w:rsidRP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Who.int. (2018)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ICD-11 for Mortality and Morbidity Statistics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Available at: https://icd.who.int/browse/2018/mms/en 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6 Jun. 2026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ED71A30" w14:textId="041D153D" w:rsidR="00C4567F" w:rsidRPr="00C4567F" w:rsidRDefault="00C4567F" w:rsidP="00C4567F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World Health Organization (2022) </w:t>
      </w:r>
      <w:r w:rsidRPr="00C4567F">
        <w:rPr>
          <w:rFonts w:ascii="Arial" w:hAnsi="Arial" w:cs="Arial"/>
          <w:bCs/>
          <w:i/>
          <w:i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Mental Disorders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[online] World Health Organization. Available at: https://www.who.int/news-room/fact-sheets/detail/mental-disorders 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Accessed 6 Jun. 2026</w:t>
      </w:r>
      <w:r w:rsidR="00201F86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C4567F"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8EDBF42" w14:textId="77777777" w:rsidR="00C27BA2" w:rsidRPr="00C27BA2" w:rsidRDefault="00C27BA2" w:rsidP="00F20C4E">
      <w:pPr>
        <w:rPr>
          <w:rFonts w:ascii="Arial" w:hAnsi="Arial" w:cs="Arial"/>
          <w:bCs/>
          <w:color w:val="E8E8E8" w:themeColor="background2"/>
          <w:spacing w:val="1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094508" w14:textId="77777777" w:rsidR="00F20C4E" w:rsidRPr="00F20C4E" w:rsidRDefault="00F20C4E" w:rsidP="00F20C4E">
      <w:pPr>
        <w:rPr>
          <w:rFonts w:ascii="Arial" w:hAnsi="Arial" w:cs="Arial"/>
          <w:sz w:val="28"/>
          <w:szCs w:val="28"/>
        </w:rPr>
      </w:pPr>
    </w:p>
    <w:p w14:paraId="24EE4079" w14:textId="77777777" w:rsidR="00F20C4E" w:rsidRDefault="00F20C4E" w:rsidP="00F20C4E">
      <w:pPr>
        <w:rPr>
          <w:rFonts w:ascii="Arial" w:hAnsi="Arial" w:cs="Arial"/>
          <w:sz w:val="28"/>
          <w:szCs w:val="28"/>
        </w:rPr>
      </w:pPr>
    </w:p>
    <w:p w14:paraId="2E58C853" w14:textId="77777777" w:rsidR="00F20C4E" w:rsidRPr="00F20C4E" w:rsidRDefault="00F20C4E" w:rsidP="00F20C4E">
      <w:pPr>
        <w:jc w:val="center"/>
        <w:rPr>
          <w:rFonts w:ascii="Arial" w:hAnsi="Arial" w:cs="Arial"/>
          <w:sz w:val="28"/>
          <w:szCs w:val="28"/>
        </w:rPr>
      </w:pPr>
    </w:p>
    <w:sectPr w:rsidR="00F20C4E" w:rsidRPr="00F20C4E" w:rsidSect="00C509D3">
      <w:footerReference w:type="default" r:id="rId24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6A843" w14:textId="77777777" w:rsidR="001F2E9D" w:rsidRDefault="001F2E9D" w:rsidP="000146F4">
      <w:pPr>
        <w:spacing w:after="0" w:line="240" w:lineRule="auto"/>
      </w:pPr>
      <w:r>
        <w:separator/>
      </w:r>
    </w:p>
  </w:endnote>
  <w:endnote w:type="continuationSeparator" w:id="0">
    <w:p w14:paraId="2A2AA429" w14:textId="77777777" w:rsidR="001F2E9D" w:rsidRDefault="001F2E9D" w:rsidP="00014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7455093"/>
      <w:docPartObj>
        <w:docPartGallery w:val="Page Numbers (Bottom of Page)"/>
        <w:docPartUnique/>
      </w:docPartObj>
    </w:sdtPr>
    <w:sdtContent>
      <w:p w14:paraId="0E980805" w14:textId="1C60FABE" w:rsidR="00153A01" w:rsidRDefault="00153A0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CD8EFF" w14:textId="77777777" w:rsidR="00153A01" w:rsidRDefault="00153A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ABA50" w14:textId="77777777" w:rsidR="001F2E9D" w:rsidRDefault="001F2E9D" w:rsidP="000146F4">
      <w:pPr>
        <w:spacing w:after="0" w:line="240" w:lineRule="auto"/>
      </w:pPr>
      <w:r>
        <w:separator/>
      </w:r>
    </w:p>
  </w:footnote>
  <w:footnote w:type="continuationSeparator" w:id="0">
    <w:p w14:paraId="451617B9" w14:textId="77777777" w:rsidR="001F2E9D" w:rsidRDefault="001F2E9D" w:rsidP="00014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9D3"/>
    <w:rsid w:val="00001CD8"/>
    <w:rsid w:val="000146F4"/>
    <w:rsid w:val="00042DB2"/>
    <w:rsid w:val="00067719"/>
    <w:rsid w:val="00083FF7"/>
    <w:rsid w:val="0009451B"/>
    <w:rsid w:val="0009544E"/>
    <w:rsid w:val="00095E46"/>
    <w:rsid w:val="00097B5C"/>
    <w:rsid w:val="000C3630"/>
    <w:rsid w:val="00135F65"/>
    <w:rsid w:val="00153A01"/>
    <w:rsid w:val="00160328"/>
    <w:rsid w:val="001658E2"/>
    <w:rsid w:val="001E006A"/>
    <w:rsid w:val="001F2E9D"/>
    <w:rsid w:val="001F7173"/>
    <w:rsid w:val="00201F86"/>
    <w:rsid w:val="00222E8C"/>
    <w:rsid w:val="002331C1"/>
    <w:rsid w:val="002A53C5"/>
    <w:rsid w:val="00340497"/>
    <w:rsid w:val="00345965"/>
    <w:rsid w:val="003468E7"/>
    <w:rsid w:val="003659C3"/>
    <w:rsid w:val="00381B8F"/>
    <w:rsid w:val="003C5F26"/>
    <w:rsid w:val="003E0C74"/>
    <w:rsid w:val="00416F4B"/>
    <w:rsid w:val="004343BB"/>
    <w:rsid w:val="004379E1"/>
    <w:rsid w:val="004552E0"/>
    <w:rsid w:val="00461CA0"/>
    <w:rsid w:val="004955F2"/>
    <w:rsid w:val="004977E2"/>
    <w:rsid w:val="004A685D"/>
    <w:rsid w:val="004C4C80"/>
    <w:rsid w:val="004F4795"/>
    <w:rsid w:val="004F7DEE"/>
    <w:rsid w:val="00536458"/>
    <w:rsid w:val="00541C9A"/>
    <w:rsid w:val="005458BC"/>
    <w:rsid w:val="005B0015"/>
    <w:rsid w:val="005B00D2"/>
    <w:rsid w:val="005C0B1F"/>
    <w:rsid w:val="005E75E7"/>
    <w:rsid w:val="00646D48"/>
    <w:rsid w:val="00676774"/>
    <w:rsid w:val="00682DDC"/>
    <w:rsid w:val="0068656C"/>
    <w:rsid w:val="00693F79"/>
    <w:rsid w:val="006A4ABF"/>
    <w:rsid w:val="006C6D59"/>
    <w:rsid w:val="006F786D"/>
    <w:rsid w:val="006F7953"/>
    <w:rsid w:val="00713888"/>
    <w:rsid w:val="00724437"/>
    <w:rsid w:val="0073463C"/>
    <w:rsid w:val="00735C88"/>
    <w:rsid w:val="00751B18"/>
    <w:rsid w:val="007622C8"/>
    <w:rsid w:val="00780EB8"/>
    <w:rsid w:val="007E36F4"/>
    <w:rsid w:val="007E4CF2"/>
    <w:rsid w:val="00854D77"/>
    <w:rsid w:val="008646F0"/>
    <w:rsid w:val="00865E5A"/>
    <w:rsid w:val="00866DAF"/>
    <w:rsid w:val="0088630B"/>
    <w:rsid w:val="00901669"/>
    <w:rsid w:val="0092174F"/>
    <w:rsid w:val="00925A96"/>
    <w:rsid w:val="0093398D"/>
    <w:rsid w:val="009754A0"/>
    <w:rsid w:val="00990C9B"/>
    <w:rsid w:val="009B0D6C"/>
    <w:rsid w:val="009B7193"/>
    <w:rsid w:val="00A27067"/>
    <w:rsid w:val="00A80D2A"/>
    <w:rsid w:val="00A84133"/>
    <w:rsid w:val="00A90A38"/>
    <w:rsid w:val="00AA15FE"/>
    <w:rsid w:val="00AD249B"/>
    <w:rsid w:val="00B106FE"/>
    <w:rsid w:val="00B61C2D"/>
    <w:rsid w:val="00B831F6"/>
    <w:rsid w:val="00B83730"/>
    <w:rsid w:val="00BB2EEE"/>
    <w:rsid w:val="00BC3B08"/>
    <w:rsid w:val="00BD46D5"/>
    <w:rsid w:val="00BD7B56"/>
    <w:rsid w:val="00BE642B"/>
    <w:rsid w:val="00BE6946"/>
    <w:rsid w:val="00C25AD3"/>
    <w:rsid w:val="00C27BA2"/>
    <w:rsid w:val="00C367D8"/>
    <w:rsid w:val="00C409D2"/>
    <w:rsid w:val="00C4567F"/>
    <w:rsid w:val="00C509D3"/>
    <w:rsid w:val="00C51837"/>
    <w:rsid w:val="00C63C4D"/>
    <w:rsid w:val="00C95884"/>
    <w:rsid w:val="00CD1C69"/>
    <w:rsid w:val="00CF619A"/>
    <w:rsid w:val="00D0501F"/>
    <w:rsid w:val="00D160CA"/>
    <w:rsid w:val="00D3138E"/>
    <w:rsid w:val="00D436C7"/>
    <w:rsid w:val="00D625B2"/>
    <w:rsid w:val="00DC13BA"/>
    <w:rsid w:val="00DF7025"/>
    <w:rsid w:val="00E821CD"/>
    <w:rsid w:val="00ED1825"/>
    <w:rsid w:val="00EE1E5E"/>
    <w:rsid w:val="00F02E25"/>
    <w:rsid w:val="00F20C4E"/>
    <w:rsid w:val="00F46967"/>
    <w:rsid w:val="00F84DD0"/>
    <w:rsid w:val="00FD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146082"/>
    </o:shapedefaults>
    <o:shapelayout v:ext="edit">
      <o:idmap v:ext="edit" data="1"/>
    </o:shapelayout>
  </w:shapeDefaults>
  <w:decimalSymbol w:val="."/>
  <w:listSeparator w:val=","/>
  <w14:docId w14:val="7B864008"/>
  <w15:chartTrackingRefBased/>
  <w15:docId w15:val="{C6B2186A-8006-4FFE-A727-DECB4249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09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09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9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9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9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9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9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9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9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9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09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9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9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9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9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9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9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9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9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9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9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9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9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9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09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9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9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9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9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36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36C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14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6F4"/>
  </w:style>
  <w:style w:type="paragraph" w:styleId="Footer">
    <w:name w:val="footer"/>
    <w:basedOn w:val="Normal"/>
    <w:link w:val="FooterChar"/>
    <w:uiPriority w:val="99"/>
    <w:unhideWhenUsed/>
    <w:rsid w:val="00014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6F4"/>
  </w:style>
  <w:style w:type="table" w:styleId="TableGrid">
    <w:name w:val="Table Grid"/>
    <w:basedOn w:val="TableNormal"/>
    <w:uiPriority w:val="39"/>
    <w:rsid w:val="00F20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001CD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groups/experiment/videos/198019590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rawpixel.com/search/brain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sv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hyperlink" Target="https://openclipart.org/detail/168119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sv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Begum Akhtar (2329697)</dc:creator>
  <cp:keywords/>
  <dc:description/>
  <cp:lastModifiedBy>Begum Akhtar (2329697)</cp:lastModifiedBy>
  <cp:revision>2</cp:revision>
  <dcterms:created xsi:type="dcterms:W3CDTF">2026-07-01T21:33:00Z</dcterms:created>
  <dcterms:modified xsi:type="dcterms:W3CDTF">2026-07-01T21:33:00Z</dcterms:modified>
</cp:coreProperties>
</file>