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E99C52" w14:textId="77777777" w:rsidR="00A93275" w:rsidRDefault="00A93275" w:rsidP="00A93275">
      <w:pPr>
        <w:spacing w:line="360" w:lineRule="auto"/>
        <w:jc w:val="both"/>
        <w:rPr>
          <w:rFonts w:ascii="Arial" w:hAnsi="Arial" w:cs="Arial"/>
          <w:b/>
          <w:bCs/>
          <w:sz w:val="22"/>
          <w:szCs w:val="22"/>
          <w:lang w:val="en-US"/>
        </w:rPr>
      </w:pPr>
    </w:p>
    <w:p w14:paraId="5C102529" w14:textId="77777777" w:rsidR="00A93275" w:rsidRDefault="00A93275" w:rsidP="00A93275">
      <w:pPr>
        <w:spacing w:line="360" w:lineRule="auto"/>
        <w:jc w:val="both"/>
        <w:rPr>
          <w:rFonts w:ascii="Arial" w:hAnsi="Arial" w:cs="Arial"/>
          <w:b/>
          <w:bCs/>
          <w:sz w:val="22"/>
          <w:szCs w:val="22"/>
          <w:lang w:val="en-US"/>
        </w:rPr>
      </w:pPr>
    </w:p>
    <w:p w14:paraId="11B5D17D" w14:textId="77777777" w:rsidR="00A93275" w:rsidRDefault="00A93275" w:rsidP="00A93275">
      <w:pPr>
        <w:spacing w:line="360" w:lineRule="auto"/>
        <w:jc w:val="both"/>
        <w:rPr>
          <w:rFonts w:ascii="Arial" w:hAnsi="Arial" w:cs="Arial"/>
          <w:b/>
          <w:bCs/>
          <w:sz w:val="22"/>
          <w:szCs w:val="22"/>
          <w:lang w:val="en-US"/>
        </w:rPr>
      </w:pPr>
    </w:p>
    <w:p w14:paraId="5F214702" w14:textId="77777777" w:rsidR="00E80337" w:rsidRDefault="00224FBF" w:rsidP="00A93275">
      <w:pPr>
        <w:spacing w:line="360" w:lineRule="auto"/>
        <w:jc w:val="center"/>
        <w:rPr>
          <w:rFonts w:ascii="Arial" w:hAnsi="Arial" w:cs="Arial"/>
          <w:b/>
          <w:bCs/>
          <w:sz w:val="22"/>
          <w:szCs w:val="22"/>
          <w:lang w:val="en-US"/>
        </w:rPr>
      </w:pPr>
      <w:r w:rsidRPr="00A93275">
        <w:rPr>
          <w:rFonts w:ascii="Arial" w:hAnsi="Arial" w:cs="Arial"/>
          <w:b/>
          <w:bCs/>
          <w:sz w:val="22"/>
          <w:szCs w:val="22"/>
          <w:lang w:val="en-US"/>
        </w:rPr>
        <w:t>BMSW5101</w:t>
      </w:r>
    </w:p>
    <w:p w14:paraId="262FC21D" w14:textId="71D1C609" w:rsidR="00BA28AD" w:rsidRDefault="00E80337" w:rsidP="00A93275">
      <w:pPr>
        <w:spacing w:line="360" w:lineRule="auto"/>
        <w:jc w:val="center"/>
        <w:rPr>
          <w:rFonts w:ascii="Arial" w:hAnsi="Arial" w:cs="Arial"/>
          <w:b/>
          <w:bCs/>
          <w:sz w:val="22"/>
          <w:szCs w:val="22"/>
          <w:lang w:val="en-US"/>
        </w:rPr>
      </w:pPr>
      <w:r>
        <w:rPr>
          <w:rFonts w:ascii="Arial" w:hAnsi="Arial" w:cs="Arial"/>
          <w:b/>
          <w:bCs/>
          <w:sz w:val="22"/>
          <w:szCs w:val="22"/>
          <w:lang w:val="en-US"/>
        </w:rPr>
        <w:t xml:space="preserve">Task Description: </w:t>
      </w:r>
      <w:r w:rsidR="00A93275">
        <w:rPr>
          <w:rFonts w:ascii="Arial" w:hAnsi="Arial" w:cs="Arial"/>
          <w:b/>
          <w:bCs/>
          <w:sz w:val="22"/>
          <w:szCs w:val="22"/>
          <w:lang w:val="en-US"/>
        </w:rPr>
        <w:t xml:space="preserve">Case Study </w:t>
      </w:r>
      <w:r>
        <w:rPr>
          <w:rFonts w:ascii="Arial" w:hAnsi="Arial" w:cs="Arial"/>
          <w:b/>
          <w:bCs/>
          <w:sz w:val="22"/>
          <w:szCs w:val="22"/>
          <w:lang w:val="en-US"/>
        </w:rPr>
        <w:t xml:space="preserve">Report </w:t>
      </w:r>
      <w:r w:rsidR="00A93275">
        <w:rPr>
          <w:rFonts w:ascii="Arial" w:hAnsi="Arial" w:cs="Arial"/>
          <w:b/>
          <w:bCs/>
          <w:sz w:val="22"/>
          <w:szCs w:val="22"/>
          <w:lang w:val="en-US"/>
        </w:rPr>
        <w:t>A: Holyfield Abbey Ltd.</w:t>
      </w:r>
    </w:p>
    <w:p w14:paraId="2B8C32E9" w14:textId="77777777" w:rsidR="00A93275" w:rsidRPr="00A93275" w:rsidRDefault="00A93275" w:rsidP="00A93275">
      <w:pPr>
        <w:spacing w:line="360" w:lineRule="auto"/>
        <w:jc w:val="both"/>
        <w:rPr>
          <w:rFonts w:ascii="Arial" w:hAnsi="Arial" w:cs="Arial"/>
          <w:b/>
          <w:bCs/>
          <w:sz w:val="22"/>
          <w:szCs w:val="22"/>
        </w:rPr>
      </w:pPr>
    </w:p>
    <w:p w14:paraId="1C97F47B" w14:textId="00388E57" w:rsidR="00A93275" w:rsidRPr="00A93275" w:rsidRDefault="00A93275" w:rsidP="00A93275">
      <w:pPr>
        <w:pStyle w:val="ListParagraph"/>
        <w:numPr>
          <w:ilvl w:val="0"/>
          <w:numId w:val="7"/>
        </w:numPr>
        <w:spacing w:line="360" w:lineRule="auto"/>
        <w:jc w:val="both"/>
        <w:rPr>
          <w:rFonts w:ascii="Arial" w:hAnsi="Arial" w:cs="Arial"/>
          <w:b/>
          <w:bCs/>
          <w:sz w:val="22"/>
          <w:szCs w:val="22"/>
        </w:rPr>
      </w:pPr>
      <w:r w:rsidRPr="00A93275">
        <w:rPr>
          <w:rFonts w:ascii="Arial" w:hAnsi="Arial" w:cs="Arial"/>
          <w:b/>
          <w:bCs/>
          <w:sz w:val="22"/>
          <w:szCs w:val="22"/>
        </w:rPr>
        <w:t>Introduction:</w:t>
      </w:r>
      <w:r w:rsidRPr="00A93275">
        <w:rPr>
          <w:rFonts w:ascii="Arial" w:hAnsi="Arial" w:cs="Arial"/>
          <w:b/>
          <w:bCs/>
          <w:sz w:val="22"/>
          <w:szCs w:val="22"/>
          <w:lang w:val="en-US"/>
        </w:rPr>
        <w:t xml:space="preserve">     </w:t>
      </w:r>
    </w:p>
    <w:p w14:paraId="2707CCBB" w14:textId="556F3421" w:rsidR="008C0364" w:rsidRPr="00E1670E" w:rsidRDefault="008C0364" w:rsidP="00E1670E">
      <w:pPr>
        <w:spacing w:line="360" w:lineRule="auto"/>
        <w:jc w:val="both"/>
        <w:rPr>
          <w:rFonts w:ascii="Arial" w:hAnsi="Arial" w:cs="Arial"/>
          <w:sz w:val="22"/>
          <w:szCs w:val="22"/>
        </w:rPr>
      </w:pPr>
      <w:r w:rsidRPr="00E1670E">
        <w:rPr>
          <w:rFonts w:ascii="Arial" w:hAnsi="Arial" w:cs="Arial"/>
          <w:sz w:val="22"/>
          <w:szCs w:val="22"/>
        </w:rPr>
        <w:t>In today's world, where businesses face a plethora of challenges, case studies have emerged as a powerful tool to showcase success stories and strategies. In this case study, I  will delve into the journey of Hollyfield Abbey Ltd, a mid-size company that overcame a significant roadblock in its growth trajectory through the efforts of its managing team directors</w:t>
      </w:r>
      <w:r w:rsidR="000111B6" w:rsidRPr="00E1670E">
        <w:rPr>
          <w:rFonts w:ascii="Arial" w:hAnsi="Arial" w:cs="Arial"/>
          <w:sz w:val="22"/>
          <w:szCs w:val="22"/>
        </w:rPr>
        <w:t xml:space="preserve"> by going through Case study A</w:t>
      </w:r>
      <w:r w:rsidRPr="00E1670E">
        <w:rPr>
          <w:rFonts w:ascii="Arial" w:hAnsi="Arial" w:cs="Arial"/>
          <w:sz w:val="22"/>
          <w:szCs w:val="22"/>
        </w:rPr>
        <w:t>. We will explore how the managers identified the problem, developed an innovative solution, and implemented it to achieve remarkable results. This case study will demonstrate how a well-planned and executed strategy can become a game-changer for any business and can benefit the business in true sense.</w:t>
      </w:r>
    </w:p>
    <w:p w14:paraId="2D27DBC7" w14:textId="648FC228" w:rsidR="00371D8E" w:rsidRPr="00EC2919" w:rsidRDefault="00BA28AD" w:rsidP="00EC2919">
      <w:pPr>
        <w:pStyle w:val="ListParagraph"/>
        <w:numPr>
          <w:ilvl w:val="0"/>
          <w:numId w:val="4"/>
        </w:numPr>
        <w:spacing w:line="360" w:lineRule="auto"/>
        <w:jc w:val="both"/>
        <w:rPr>
          <w:rFonts w:ascii="Arial" w:hAnsi="Arial" w:cs="Arial"/>
          <w:b/>
          <w:bCs/>
          <w:sz w:val="22"/>
          <w:szCs w:val="22"/>
        </w:rPr>
      </w:pPr>
      <w:r w:rsidRPr="00EC2919">
        <w:rPr>
          <w:rFonts w:ascii="Arial" w:hAnsi="Arial" w:cs="Arial"/>
          <w:b/>
          <w:bCs/>
          <w:sz w:val="22"/>
          <w:szCs w:val="22"/>
        </w:rPr>
        <w:t>Ethics in the Workplace:</w:t>
      </w:r>
    </w:p>
    <w:p w14:paraId="6CED58FD" w14:textId="3F59D56A" w:rsidR="00B97356" w:rsidRPr="00E1670E" w:rsidRDefault="00371D8E" w:rsidP="00E1670E">
      <w:pPr>
        <w:spacing w:line="360" w:lineRule="auto"/>
        <w:jc w:val="both"/>
        <w:rPr>
          <w:rFonts w:ascii="Arial" w:hAnsi="Arial" w:cs="Arial"/>
          <w:sz w:val="22"/>
          <w:szCs w:val="22"/>
        </w:rPr>
      </w:pPr>
      <w:r w:rsidRPr="00E1670E">
        <w:rPr>
          <w:rFonts w:ascii="Arial" w:hAnsi="Arial" w:cs="Arial"/>
          <w:sz w:val="22"/>
          <w:szCs w:val="22"/>
        </w:rPr>
        <w:t>In this Case study of Hollyfield Abbey Ltd we will go through the importance of ethical behavior and how far ethics are important for the growth of the business.</w:t>
      </w:r>
    </w:p>
    <w:p w14:paraId="3F541889" w14:textId="5F589EC7" w:rsidR="003A0BA6" w:rsidRPr="00E1670E" w:rsidRDefault="003A0BA6" w:rsidP="00E1670E">
      <w:pPr>
        <w:spacing w:line="360" w:lineRule="auto"/>
        <w:jc w:val="both"/>
        <w:rPr>
          <w:rFonts w:ascii="Arial" w:hAnsi="Arial" w:cs="Arial"/>
          <w:sz w:val="22"/>
          <w:szCs w:val="22"/>
        </w:rPr>
      </w:pPr>
      <w:r w:rsidRPr="00E1670E">
        <w:rPr>
          <w:rFonts w:ascii="Arial" w:hAnsi="Arial" w:cs="Arial"/>
          <w:sz w:val="22"/>
          <w:szCs w:val="22"/>
        </w:rPr>
        <w:t>Ethical behavior in the workplace includes treating others with respect, honesty and integrity in all dealings,following policies and procedures, prompt and clear communication, avoiding discrimination, and taking responsibility for actions and decisions. It is important to maintain discreet behavior and not gossip about coworkers or business information. It is every employee's responsibility to maintain a positive and productive working environment through ethical conduct.</w:t>
      </w:r>
      <w:r w:rsidR="00371D8E" w:rsidRPr="00E1670E">
        <w:rPr>
          <w:rFonts w:ascii="Arial" w:hAnsi="Arial" w:cs="Arial"/>
          <w:sz w:val="22"/>
          <w:szCs w:val="22"/>
        </w:rPr>
        <w:t>According to the context of this case study we will minutely examine the following terms of ethics in  the workplace</w:t>
      </w:r>
      <w:r w:rsidR="005670DA" w:rsidRPr="00E1670E">
        <w:rPr>
          <w:rFonts w:ascii="Arial" w:hAnsi="Arial" w:cs="Arial"/>
          <w:sz w:val="22"/>
          <w:szCs w:val="22"/>
        </w:rPr>
        <w:t xml:space="preserve"> and differentiate between these three</w:t>
      </w:r>
      <w:r w:rsidR="00371D8E" w:rsidRPr="00E1670E">
        <w:rPr>
          <w:rFonts w:ascii="Arial" w:hAnsi="Arial" w:cs="Arial"/>
          <w:sz w:val="22"/>
          <w:szCs w:val="22"/>
        </w:rPr>
        <w:t>:</w:t>
      </w:r>
    </w:p>
    <w:p w14:paraId="61BBABDB" w14:textId="40EF1D92" w:rsidR="00371D8E" w:rsidRPr="00EC2919" w:rsidRDefault="00371D8E" w:rsidP="00EC2919">
      <w:pPr>
        <w:pStyle w:val="ListParagraph"/>
        <w:numPr>
          <w:ilvl w:val="0"/>
          <w:numId w:val="3"/>
        </w:numPr>
        <w:spacing w:line="360" w:lineRule="auto"/>
        <w:jc w:val="both"/>
        <w:rPr>
          <w:rFonts w:ascii="Arial" w:hAnsi="Arial" w:cs="Arial"/>
          <w:sz w:val="22"/>
          <w:szCs w:val="22"/>
        </w:rPr>
      </w:pPr>
      <w:r w:rsidRPr="00EC2919">
        <w:rPr>
          <w:rFonts w:ascii="Arial" w:hAnsi="Arial" w:cs="Arial"/>
          <w:sz w:val="22"/>
          <w:szCs w:val="22"/>
        </w:rPr>
        <w:t>Beliefs</w:t>
      </w:r>
    </w:p>
    <w:p w14:paraId="55088C61" w14:textId="090C3DF9" w:rsidR="005670DA" w:rsidRPr="00EC2919" w:rsidRDefault="005670DA" w:rsidP="00EC2919">
      <w:pPr>
        <w:pStyle w:val="ListParagraph"/>
        <w:numPr>
          <w:ilvl w:val="0"/>
          <w:numId w:val="3"/>
        </w:numPr>
        <w:spacing w:line="360" w:lineRule="auto"/>
        <w:jc w:val="both"/>
        <w:rPr>
          <w:rFonts w:ascii="Arial" w:hAnsi="Arial" w:cs="Arial"/>
          <w:sz w:val="22"/>
          <w:szCs w:val="22"/>
        </w:rPr>
      </w:pPr>
      <w:r w:rsidRPr="00EC2919">
        <w:rPr>
          <w:rFonts w:ascii="Arial" w:hAnsi="Arial" w:cs="Arial"/>
          <w:sz w:val="22"/>
          <w:szCs w:val="22"/>
        </w:rPr>
        <w:t>Attitudes</w:t>
      </w:r>
    </w:p>
    <w:p w14:paraId="334B241C" w14:textId="745D1DDE" w:rsidR="000703CA" w:rsidRPr="00EC2919" w:rsidRDefault="005670DA" w:rsidP="00EC2919">
      <w:pPr>
        <w:pStyle w:val="ListParagraph"/>
        <w:numPr>
          <w:ilvl w:val="0"/>
          <w:numId w:val="3"/>
        </w:numPr>
        <w:spacing w:line="360" w:lineRule="auto"/>
        <w:jc w:val="both"/>
        <w:rPr>
          <w:rFonts w:ascii="Arial" w:hAnsi="Arial" w:cs="Arial"/>
          <w:sz w:val="22"/>
          <w:szCs w:val="22"/>
        </w:rPr>
      </w:pPr>
      <w:r w:rsidRPr="00EC2919">
        <w:rPr>
          <w:rFonts w:ascii="Arial" w:hAnsi="Arial" w:cs="Arial"/>
          <w:sz w:val="22"/>
          <w:szCs w:val="22"/>
        </w:rPr>
        <w:t>Values</w:t>
      </w:r>
    </w:p>
    <w:p w14:paraId="5A438A81" w14:textId="77777777" w:rsidR="0092415F" w:rsidRPr="00EC2919" w:rsidRDefault="0092415F" w:rsidP="00E1670E">
      <w:pPr>
        <w:spacing w:line="360" w:lineRule="auto"/>
        <w:jc w:val="both"/>
        <w:rPr>
          <w:rFonts w:ascii="Arial" w:hAnsi="Arial" w:cs="Arial"/>
          <w:b/>
          <w:bCs/>
          <w:sz w:val="22"/>
          <w:szCs w:val="22"/>
        </w:rPr>
      </w:pPr>
    </w:p>
    <w:p w14:paraId="68710FB1" w14:textId="527E4ED7" w:rsidR="005670DA" w:rsidRPr="00EC2919" w:rsidRDefault="00D752EE" w:rsidP="00EC2919">
      <w:pPr>
        <w:pStyle w:val="ListParagraph"/>
        <w:numPr>
          <w:ilvl w:val="0"/>
          <w:numId w:val="6"/>
        </w:numPr>
        <w:spacing w:line="360" w:lineRule="auto"/>
        <w:jc w:val="both"/>
        <w:rPr>
          <w:rFonts w:ascii="Arial" w:hAnsi="Arial" w:cs="Arial"/>
          <w:b/>
          <w:bCs/>
          <w:sz w:val="22"/>
          <w:szCs w:val="22"/>
        </w:rPr>
      </w:pPr>
      <w:r w:rsidRPr="00EC2919">
        <w:rPr>
          <w:rFonts w:ascii="Arial" w:hAnsi="Arial" w:cs="Arial"/>
          <w:b/>
          <w:bCs/>
          <w:sz w:val="22"/>
          <w:szCs w:val="22"/>
        </w:rPr>
        <w:t>Beliefs</w:t>
      </w:r>
      <w:r w:rsidR="005670DA" w:rsidRPr="00EC2919">
        <w:rPr>
          <w:rFonts w:ascii="Arial" w:hAnsi="Arial" w:cs="Arial"/>
          <w:b/>
          <w:bCs/>
          <w:sz w:val="22"/>
          <w:szCs w:val="22"/>
        </w:rPr>
        <w:t>:</w:t>
      </w:r>
    </w:p>
    <w:p w14:paraId="1A5DE7CB" w14:textId="11AB7B02" w:rsidR="00D752EE" w:rsidRPr="00E1670E" w:rsidRDefault="005670DA" w:rsidP="00E1670E">
      <w:pPr>
        <w:spacing w:line="360" w:lineRule="auto"/>
        <w:jc w:val="both"/>
        <w:rPr>
          <w:rFonts w:ascii="Arial" w:hAnsi="Arial" w:cs="Arial"/>
          <w:sz w:val="22"/>
          <w:szCs w:val="22"/>
        </w:rPr>
      </w:pPr>
      <w:r w:rsidRPr="00E1670E">
        <w:rPr>
          <w:rFonts w:ascii="Arial" w:hAnsi="Arial" w:cs="Arial"/>
          <w:sz w:val="22"/>
          <w:szCs w:val="22"/>
        </w:rPr>
        <w:t xml:space="preserve">Beliefs </w:t>
      </w:r>
      <w:r w:rsidR="00D752EE" w:rsidRPr="00E1670E">
        <w:rPr>
          <w:rFonts w:ascii="Arial" w:hAnsi="Arial" w:cs="Arial"/>
          <w:sz w:val="22"/>
          <w:szCs w:val="22"/>
        </w:rPr>
        <w:t xml:space="preserve">within a workplace context refer to the attitudes, values, and understandings held by individuals and groups within an organization. These beliefs can be related to a variety of topics, such as work ethic, management style, communication, and teamwork. Beliefs can influence behavior, decision-making, and the overall culture of the workplace. Leaders who understand and align with their employees' beliefs can create a positive work environment and </w:t>
      </w:r>
      <w:r w:rsidR="00D752EE" w:rsidRPr="00E1670E">
        <w:rPr>
          <w:rFonts w:ascii="Arial" w:hAnsi="Arial" w:cs="Arial"/>
          <w:sz w:val="22"/>
          <w:szCs w:val="22"/>
        </w:rPr>
        <w:lastRenderedPageBreak/>
        <w:t>improve job satisfaction and performance. Additionally, organizations with clear and shared beliefs can better navigate challenging situations and work towards their common goals.</w:t>
      </w:r>
    </w:p>
    <w:p w14:paraId="7A9AC108" w14:textId="77777777" w:rsidR="000703CA" w:rsidRPr="00E1670E" w:rsidRDefault="000703CA" w:rsidP="00E1670E">
      <w:pPr>
        <w:spacing w:line="360" w:lineRule="auto"/>
        <w:jc w:val="both"/>
        <w:rPr>
          <w:rFonts w:ascii="Arial" w:hAnsi="Arial" w:cs="Arial"/>
          <w:sz w:val="22"/>
          <w:szCs w:val="22"/>
        </w:rPr>
      </w:pPr>
    </w:p>
    <w:p w14:paraId="076A06DB" w14:textId="3634F796" w:rsidR="005670DA" w:rsidRPr="00EC2919" w:rsidRDefault="00D752EE" w:rsidP="00EC2919">
      <w:pPr>
        <w:pStyle w:val="ListParagraph"/>
        <w:numPr>
          <w:ilvl w:val="0"/>
          <w:numId w:val="6"/>
        </w:numPr>
        <w:spacing w:line="360" w:lineRule="auto"/>
        <w:jc w:val="both"/>
        <w:rPr>
          <w:rFonts w:ascii="Arial" w:hAnsi="Arial" w:cs="Arial"/>
          <w:b/>
          <w:bCs/>
          <w:sz w:val="22"/>
          <w:szCs w:val="22"/>
        </w:rPr>
      </w:pPr>
      <w:r w:rsidRPr="00EC2919">
        <w:rPr>
          <w:rFonts w:ascii="Arial" w:hAnsi="Arial" w:cs="Arial"/>
          <w:b/>
          <w:bCs/>
          <w:sz w:val="22"/>
          <w:szCs w:val="22"/>
        </w:rPr>
        <w:t>Attitude</w:t>
      </w:r>
      <w:r w:rsidR="005670DA" w:rsidRPr="00EC2919">
        <w:rPr>
          <w:rFonts w:ascii="Arial" w:hAnsi="Arial" w:cs="Arial"/>
          <w:b/>
          <w:bCs/>
          <w:sz w:val="22"/>
          <w:szCs w:val="22"/>
        </w:rPr>
        <w:t>:</w:t>
      </w:r>
    </w:p>
    <w:p w14:paraId="5489FD06" w14:textId="1DEC50C9" w:rsidR="00D752EE" w:rsidRPr="00E1670E" w:rsidRDefault="005670DA" w:rsidP="00E1670E">
      <w:pPr>
        <w:spacing w:line="360" w:lineRule="auto"/>
        <w:jc w:val="both"/>
        <w:rPr>
          <w:rFonts w:ascii="Arial" w:hAnsi="Arial" w:cs="Arial"/>
          <w:sz w:val="22"/>
          <w:szCs w:val="22"/>
        </w:rPr>
      </w:pPr>
      <w:r w:rsidRPr="00E1670E">
        <w:rPr>
          <w:rFonts w:ascii="Arial" w:hAnsi="Arial" w:cs="Arial"/>
          <w:sz w:val="22"/>
          <w:szCs w:val="22"/>
        </w:rPr>
        <w:t xml:space="preserve">Attitude </w:t>
      </w:r>
      <w:r w:rsidR="00D752EE" w:rsidRPr="00E1670E">
        <w:rPr>
          <w:rFonts w:ascii="Arial" w:hAnsi="Arial" w:cs="Arial"/>
          <w:sz w:val="22"/>
          <w:szCs w:val="22"/>
        </w:rPr>
        <w:t>within a workplace context refers to an individual's disposition or outlook towards their work, colleagues, and the organization. It encompasses one's behavior, belief, perception, and emotions, which collectively influence their performance and productivity. A positive attitude is essential as it promotes cooperation, teamwork, and constructive communication among employees. On the other hand, a negative attitude can breed conflict, lack of motivation, and poor work quality, which can lower morale and hinder progress.</w:t>
      </w:r>
    </w:p>
    <w:p w14:paraId="323F1461" w14:textId="17EF3211" w:rsidR="003A0BA6" w:rsidRPr="00E1670E" w:rsidRDefault="003A0BA6" w:rsidP="00E1670E">
      <w:pPr>
        <w:spacing w:line="360" w:lineRule="auto"/>
        <w:jc w:val="both"/>
        <w:rPr>
          <w:rFonts w:ascii="Arial" w:hAnsi="Arial" w:cs="Arial"/>
          <w:sz w:val="22"/>
          <w:szCs w:val="22"/>
        </w:rPr>
      </w:pPr>
    </w:p>
    <w:p w14:paraId="3DB7EF1F" w14:textId="46E75A96" w:rsidR="005670DA" w:rsidRPr="00EC2919" w:rsidRDefault="00D752EE" w:rsidP="00EC2919">
      <w:pPr>
        <w:pStyle w:val="ListParagraph"/>
        <w:numPr>
          <w:ilvl w:val="0"/>
          <w:numId w:val="6"/>
        </w:numPr>
        <w:spacing w:line="360" w:lineRule="auto"/>
        <w:jc w:val="both"/>
        <w:rPr>
          <w:rFonts w:ascii="Arial" w:hAnsi="Arial" w:cs="Arial"/>
          <w:b/>
          <w:bCs/>
          <w:sz w:val="22"/>
          <w:szCs w:val="22"/>
        </w:rPr>
      </w:pPr>
      <w:r w:rsidRPr="00EC2919">
        <w:rPr>
          <w:rFonts w:ascii="Arial" w:hAnsi="Arial" w:cs="Arial"/>
          <w:b/>
          <w:bCs/>
          <w:sz w:val="22"/>
          <w:szCs w:val="22"/>
        </w:rPr>
        <w:t>Values</w:t>
      </w:r>
      <w:r w:rsidR="005670DA" w:rsidRPr="00EC2919">
        <w:rPr>
          <w:rFonts w:ascii="Arial" w:hAnsi="Arial" w:cs="Arial"/>
          <w:b/>
          <w:bCs/>
          <w:sz w:val="22"/>
          <w:szCs w:val="22"/>
        </w:rPr>
        <w:t>:</w:t>
      </w:r>
    </w:p>
    <w:p w14:paraId="0D348EEC" w14:textId="4E6067A1" w:rsidR="00D752EE" w:rsidRPr="00E1670E" w:rsidRDefault="005670DA" w:rsidP="00E1670E">
      <w:pPr>
        <w:spacing w:line="360" w:lineRule="auto"/>
        <w:jc w:val="both"/>
        <w:rPr>
          <w:rFonts w:ascii="Arial" w:hAnsi="Arial" w:cs="Arial"/>
          <w:sz w:val="22"/>
          <w:szCs w:val="22"/>
        </w:rPr>
      </w:pPr>
      <w:r w:rsidRPr="00E1670E">
        <w:rPr>
          <w:rFonts w:ascii="Arial" w:hAnsi="Arial" w:cs="Arial"/>
          <w:sz w:val="22"/>
          <w:szCs w:val="22"/>
        </w:rPr>
        <w:t>Values</w:t>
      </w:r>
      <w:r w:rsidR="00D752EE" w:rsidRPr="00E1670E">
        <w:rPr>
          <w:rFonts w:ascii="Arial" w:hAnsi="Arial" w:cs="Arial"/>
          <w:sz w:val="22"/>
          <w:szCs w:val="22"/>
        </w:rPr>
        <w:t xml:space="preserve"> within a workplace context refer to the beliefs and principles that guide the</w:t>
      </w:r>
      <w:r w:rsidRPr="00E1670E">
        <w:rPr>
          <w:rFonts w:ascii="Arial" w:hAnsi="Arial" w:cs="Arial"/>
          <w:sz w:val="22"/>
          <w:szCs w:val="22"/>
        </w:rPr>
        <w:t xml:space="preserve"> attitude </w:t>
      </w:r>
      <w:r w:rsidR="00D752EE" w:rsidRPr="00E1670E">
        <w:rPr>
          <w:rFonts w:ascii="Arial" w:hAnsi="Arial" w:cs="Arial"/>
          <w:sz w:val="22"/>
          <w:szCs w:val="22"/>
        </w:rPr>
        <w:t>of employees and the company as a whole. They represent the organization's moral compass and define what is considered important, acceptable, and unacceptable in the workplace. Common workplace values include honesty, integrity, respect, teamwork, diversity, and innovation. Values hold great significance in shaping the culture of an organization, influencing employee behavior, and shaping business decisions.</w:t>
      </w:r>
    </w:p>
    <w:p w14:paraId="7F237DF8" w14:textId="77777777" w:rsidR="000703CA" w:rsidRPr="00E1670E" w:rsidRDefault="000703CA" w:rsidP="00E1670E">
      <w:pPr>
        <w:spacing w:line="360" w:lineRule="auto"/>
        <w:jc w:val="both"/>
        <w:rPr>
          <w:rFonts w:ascii="Arial" w:hAnsi="Arial" w:cs="Arial"/>
          <w:sz w:val="22"/>
          <w:szCs w:val="22"/>
        </w:rPr>
      </w:pPr>
    </w:p>
    <w:p w14:paraId="5D6F241C" w14:textId="26F1BA7E" w:rsidR="005670DA" w:rsidRPr="00EC2919" w:rsidRDefault="005670DA" w:rsidP="00EC2919">
      <w:pPr>
        <w:spacing w:line="360" w:lineRule="auto"/>
        <w:jc w:val="both"/>
        <w:rPr>
          <w:rFonts w:ascii="Arial" w:hAnsi="Arial" w:cs="Arial"/>
          <w:b/>
          <w:bCs/>
          <w:sz w:val="22"/>
          <w:szCs w:val="22"/>
        </w:rPr>
      </w:pPr>
      <w:r w:rsidRPr="00EC2919">
        <w:rPr>
          <w:rFonts w:ascii="Arial" w:hAnsi="Arial" w:cs="Arial"/>
          <w:b/>
          <w:bCs/>
          <w:sz w:val="22"/>
          <w:szCs w:val="22"/>
        </w:rPr>
        <w:t>Differentiation between Beliefs, Attitude and Values:</w:t>
      </w:r>
    </w:p>
    <w:p w14:paraId="37137FB1" w14:textId="27CC6D4F" w:rsidR="00D752EE" w:rsidRPr="00E1670E" w:rsidRDefault="00D752EE" w:rsidP="00E1670E">
      <w:pPr>
        <w:spacing w:line="360" w:lineRule="auto"/>
        <w:jc w:val="both"/>
        <w:rPr>
          <w:rFonts w:ascii="Arial" w:hAnsi="Arial" w:cs="Arial"/>
          <w:sz w:val="22"/>
          <w:szCs w:val="22"/>
        </w:rPr>
      </w:pPr>
      <w:r w:rsidRPr="00E1670E">
        <w:rPr>
          <w:rFonts w:ascii="Arial" w:hAnsi="Arial" w:cs="Arial"/>
          <w:sz w:val="22"/>
          <w:szCs w:val="22"/>
        </w:rPr>
        <w:t>Beliefs are our accepted convictions or beliefs regarding something while attitudes refer to our overall judgment or feeling about something. Values are our principles or morals that guide our behavior and decision-making. In simpler terms, beliefs are what we think, attitudes are how we feel, and values are what we deem important in our lives. Each forms the foundations of our thoughts, feelings, and actions</w:t>
      </w:r>
      <w:r w:rsidR="005670DA" w:rsidRPr="00E1670E">
        <w:rPr>
          <w:rFonts w:ascii="Arial" w:hAnsi="Arial" w:cs="Arial"/>
          <w:sz w:val="22"/>
          <w:szCs w:val="22"/>
        </w:rPr>
        <w:t xml:space="preserve"> which is highly important to work within an organization.</w:t>
      </w:r>
    </w:p>
    <w:p w14:paraId="3AE2B786" w14:textId="52F6069A" w:rsidR="00D752EE" w:rsidRPr="00E1670E" w:rsidRDefault="00D752EE" w:rsidP="00E1670E">
      <w:pPr>
        <w:spacing w:line="360" w:lineRule="auto"/>
        <w:jc w:val="both"/>
        <w:rPr>
          <w:rFonts w:ascii="Arial" w:hAnsi="Arial" w:cs="Arial"/>
          <w:sz w:val="22"/>
          <w:szCs w:val="22"/>
        </w:rPr>
      </w:pPr>
    </w:p>
    <w:p w14:paraId="43681A10" w14:textId="04B422C4" w:rsidR="00422E45" w:rsidRPr="00EC2919" w:rsidRDefault="00BA28AD" w:rsidP="00EC2919">
      <w:pPr>
        <w:pStyle w:val="ListParagraph"/>
        <w:numPr>
          <w:ilvl w:val="0"/>
          <w:numId w:val="4"/>
        </w:numPr>
        <w:spacing w:line="360" w:lineRule="auto"/>
        <w:jc w:val="both"/>
        <w:rPr>
          <w:rFonts w:ascii="Arial" w:hAnsi="Arial" w:cs="Arial"/>
          <w:b/>
          <w:bCs/>
          <w:sz w:val="22"/>
          <w:szCs w:val="22"/>
        </w:rPr>
      </w:pPr>
      <w:r w:rsidRPr="00EC2919">
        <w:rPr>
          <w:rFonts w:ascii="Arial" w:hAnsi="Arial" w:cs="Arial"/>
          <w:b/>
          <w:bCs/>
          <w:sz w:val="22"/>
          <w:szCs w:val="22"/>
        </w:rPr>
        <w:t>An Overview of the Issue:</w:t>
      </w:r>
    </w:p>
    <w:p w14:paraId="17C10485" w14:textId="637460D4" w:rsidR="00BA28AD" w:rsidRPr="00E1670E" w:rsidRDefault="00BA28AD" w:rsidP="00E1670E">
      <w:pPr>
        <w:spacing w:line="360" w:lineRule="auto"/>
        <w:jc w:val="both"/>
        <w:rPr>
          <w:rFonts w:ascii="Arial" w:hAnsi="Arial" w:cs="Arial"/>
          <w:sz w:val="22"/>
          <w:szCs w:val="22"/>
        </w:rPr>
      </w:pPr>
      <w:r w:rsidRPr="00E1670E">
        <w:rPr>
          <w:rFonts w:ascii="Arial" w:hAnsi="Arial" w:cs="Arial"/>
          <w:sz w:val="22"/>
          <w:szCs w:val="22"/>
        </w:rPr>
        <w:t>The six members of Hollyfield Abbey were instantly fired when they were found to have used the Facebook messenger app to coordinate their work, sharing details of customer addresses and care needs which fall into the category of data piracy and selling it illegally.</w:t>
      </w:r>
    </w:p>
    <w:p w14:paraId="6FD75DEB" w14:textId="4B6892BE" w:rsidR="00EC2919" w:rsidRPr="00EC2919" w:rsidRDefault="00EC2919" w:rsidP="00EC2919">
      <w:pPr>
        <w:pStyle w:val="ListParagraph"/>
        <w:numPr>
          <w:ilvl w:val="0"/>
          <w:numId w:val="5"/>
        </w:numPr>
        <w:spacing w:line="360" w:lineRule="auto"/>
        <w:jc w:val="both"/>
        <w:rPr>
          <w:rFonts w:ascii="Arial" w:hAnsi="Arial" w:cs="Arial"/>
          <w:b/>
          <w:bCs/>
          <w:sz w:val="22"/>
          <w:szCs w:val="22"/>
          <w:lang w:val="en-US"/>
        </w:rPr>
      </w:pPr>
      <w:r w:rsidRPr="00EC2919">
        <w:rPr>
          <w:rFonts w:ascii="Arial" w:hAnsi="Arial" w:cs="Arial"/>
          <w:b/>
          <w:bCs/>
          <w:sz w:val="22"/>
          <w:szCs w:val="22"/>
          <w:lang w:val="en-US"/>
        </w:rPr>
        <w:t>Ethical Challenges:</w:t>
      </w:r>
    </w:p>
    <w:p w14:paraId="5EEF72E4" w14:textId="6373E2F9" w:rsidR="00F6660A" w:rsidRPr="00E1670E" w:rsidRDefault="00F6660A" w:rsidP="00E1670E">
      <w:pPr>
        <w:spacing w:line="360" w:lineRule="auto"/>
        <w:jc w:val="both"/>
        <w:rPr>
          <w:rFonts w:ascii="Arial" w:hAnsi="Arial" w:cs="Arial"/>
          <w:sz w:val="22"/>
          <w:szCs w:val="22"/>
        </w:rPr>
      </w:pPr>
      <w:r w:rsidRPr="00E1670E">
        <w:rPr>
          <w:rFonts w:ascii="Arial" w:hAnsi="Arial" w:cs="Arial"/>
          <w:sz w:val="22"/>
          <w:szCs w:val="22"/>
        </w:rPr>
        <w:t xml:space="preserve">Selling details of customers' addresses without their consent is both illegal and unethical. This violates data protection laws and the right to privacy of Hollyfield Abbey Ltd. </w:t>
      </w:r>
      <w:r w:rsidR="008F1DF7" w:rsidRPr="00E1670E">
        <w:rPr>
          <w:rFonts w:ascii="Arial" w:hAnsi="Arial" w:cs="Arial"/>
          <w:sz w:val="22"/>
          <w:szCs w:val="22"/>
        </w:rPr>
        <w:t>T</w:t>
      </w:r>
      <w:r w:rsidRPr="00E1670E">
        <w:rPr>
          <w:rFonts w:ascii="Arial" w:hAnsi="Arial" w:cs="Arial"/>
          <w:sz w:val="22"/>
          <w:szCs w:val="22"/>
        </w:rPr>
        <w:t>he six members of Hollyfield Ltd were found doing this disgusting task of selling data of the customer which was confidential.</w:t>
      </w:r>
    </w:p>
    <w:p w14:paraId="7D1375DC" w14:textId="35FD9061" w:rsidR="00F6660A" w:rsidRPr="00E1670E" w:rsidRDefault="008F1DF7" w:rsidP="00E1670E">
      <w:pPr>
        <w:spacing w:line="360" w:lineRule="auto"/>
        <w:jc w:val="both"/>
        <w:rPr>
          <w:rFonts w:ascii="Arial" w:hAnsi="Arial" w:cs="Arial"/>
          <w:sz w:val="22"/>
          <w:szCs w:val="22"/>
        </w:rPr>
      </w:pPr>
      <w:r w:rsidRPr="00E1670E">
        <w:rPr>
          <w:rFonts w:ascii="Arial" w:hAnsi="Arial" w:cs="Arial"/>
          <w:sz w:val="22"/>
          <w:szCs w:val="22"/>
        </w:rPr>
        <w:t xml:space="preserve">For this </w:t>
      </w:r>
      <w:r w:rsidR="00F6660A" w:rsidRPr="00E1670E">
        <w:rPr>
          <w:rFonts w:ascii="Arial" w:hAnsi="Arial" w:cs="Arial"/>
          <w:sz w:val="22"/>
          <w:szCs w:val="22"/>
        </w:rPr>
        <w:t xml:space="preserve">the company </w:t>
      </w:r>
      <w:r w:rsidRPr="00E1670E">
        <w:rPr>
          <w:rFonts w:ascii="Arial" w:hAnsi="Arial" w:cs="Arial"/>
          <w:sz w:val="22"/>
          <w:szCs w:val="22"/>
        </w:rPr>
        <w:t>has to</w:t>
      </w:r>
      <w:r w:rsidR="00F6660A" w:rsidRPr="00E1670E">
        <w:rPr>
          <w:rFonts w:ascii="Arial" w:hAnsi="Arial" w:cs="Arial"/>
          <w:sz w:val="22"/>
          <w:szCs w:val="22"/>
        </w:rPr>
        <w:t xml:space="preserve"> face numerous challenges, including reputational damage, legal liabilities, loss of customer trust, and financial losses. This</w:t>
      </w:r>
      <w:r w:rsidRPr="00E1670E">
        <w:rPr>
          <w:rFonts w:ascii="Arial" w:hAnsi="Arial" w:cs="Arial"/>
          <w:sz w:val="22"/>
          <w:szCs w:val="22"/>
        </w:rPr>
        <w:t xml:space="preserve"> </w:t>
      </w:r>
      <w:r w:rsidR="00F6660A" w:rsidRPr="00E1670E">
        <w:rPr>
          <w:rFonts w:ascii="Arial" w:hAnsi="Arial" w:cs="Arial"/>
          <w:sz w:val="22"/>
          <w:szCs w:val="22"/>
        </w:rPr>
        <w:t>result</w:t>
      </w:r>
      <w:r w:rsidRPr="00E1670E">
        <w:rPr>
          <w:rFonts w:ascii="Arial" w:hAnsi="Arial" w:cs="Arial"/>
          <w:sz w:val="22"/>
          <w:szCs w:val="22"/>
        </w:rPr>
        <w:t>s</w:t>
      </w:r>
      <w:r w:rsidR="00F6660A" w:rsidRPr="00E1670E">
        <w:rPr>
          <w:rFonts w:ascii="Arial" w:hAnsi="Arial" w:cs="Arial"/>
          <w:sz w:val="22"/>
          <w:szCs w:val="22"/>
        </w:rPr>
        <w:t xml:space="preserve"> in a decline in customer </w:t>
      </w:r>
      <w:r w:rsidR="00F6660A" w:rsidRPr="00E1670E">
        <w:rPr>
          <w:rFonts w:ascii="Arial" w:hAnsi="Arial" w:cs="Arial"/>
          <w:sz w:val="22"/>
          <w:szCs w:val="22"/>
        </w:rPr>
        <w:lastRenderedPageBreak/>
        <w:t>loyalty, negative publicity, a decrease in revenue, and potential legal action. It may also require the company to invest additional resources into enhancing its security protocols to prevent future breaches of data, and increased monitoring and oversight of its employees to ensure ethical behavior. Ultimately, the company must take swift action to address the situation, including terminating the employees responsible, notifying impacted customers, and implementing measures to prevent future breaches.</w:t>
      </w:r>
    </w:p>
    <w:p w14:paraId="0427A9DA" w14:textId="5B989F5F" w:rsidR="000703CA" w:rsidRPr="00E1670E" w:rsidRDefault="000703CA" w:rsidP="00E1670E">
      <w:pPr>
        <w:spacing w:line="360" w:lineRule="auto"/>
        <w:jc w:val="both"/>
        <w:rPr>
          <w:rFonts w:ascii="Arial" w:hAnsi="Arial" w:cs="Arial"/>
          <w:sz w:val="22"/>
          <w:szCs w:val="22"/>
        </w:rPr>
      </w:pPr>
    </w:p>
    <w:p w14:paraId="79B4A36E" w14:textId="471FC259" w:rsidR="00EC2919" w:rsidRPr="00EC2919" w:rsidRDefault="00EC2919" w:rsidP="00EC2919">
      <w:pPr>
        <w:pStyle w:val="ListParagraph"/>
        <w:numPr>
          <w:ilvl w:val="0"/>
          <w:numId w:val="5"/>
        </w:numPr>
        <w:spacing w:line="360" w:lineRule="auto"/>
        <w:jc w:val="both"/>
        <w:rPr>
          <w:rFonts w:ascii="Arial" w:hAnsi="Arial" w:cs="Arial"/>
          <w:b/>
          <w:bCs/>
          <w:sz w:val="22"/>
          <w:szCs w:val="22"/>
          <w:lang w:val="en-US"/>
        </w:rPr>
      </w:pPr>
      <w:r w:rsidRPr="00EC2919">
        <w:rPr>
          <w:rFonts w:ascii="Arial" w:hAnsi="Arial" w:cs="Arial"/>
          <w:b/>
          <w:bCs/>
          <w:sz w:val="22"/>
          <w:szCs w:val="22"/>
          <w:lang w:val="en-US"/>
        </w:rPr>
        <w:t xml:space="preserve"> Positive and Negative Consequences of the choice made by the Company:</w:t>
      </w:r>
    </w:p>
    <w:p w14:paraId="1D9F6346" w14:textId="5F271745" w:rsidR="008F1DF7" w:rsidRPr="00E1670E" w:rsidRDefault="008F1DF7" w:rsidP="00E1670E">
      <w:pPr>
        <w:spacing w:line="360" w:lineRule="auto"/>
        <w:jc w:val="both"/>
        <w:rPr>
          <w:rFonts w:ascii="Arial" w:hAnsi="Arial" w:cs="Arial"/>
          <w:sz w:val="22"/>
          <w:szCs w:val="22"/>
        </w:rPr>
      </w:pPr>
      <w:r w:rsidRPr="00E1670E">
        <w:rPr>
          <w:rFonts w:ascii="Arial" w:hAnsi="Arial" w:cs="Arial"/>
          <w:sz w:val="22"/>
          <w:szCs w:val="22"/>
        </w:rPr>
        <w:t xml:space="preserve">The positive consequence of firing employees who sell company data is that it sends a strong message to other employees that unethical behavior will not be tolerated. </w:t>
      </w:r>
      <w:r w:rsidR="0092415F" w:rsidRPr="00E1670E">
        <w:rPr>
          <w:rFonts w:ascii="Arial" w:hAnsi="Arial" w:cs="Arial"/>
          <w:sz w:val="22"/>
          <w:szCs w:val="22"/>
        </w:rPr>
        <w:t>Moreover</w:t>
      </w:r>
      <w:r w:rsidRPr="00E1670E">
        <w:rPr>
          <w:rFonts w:ascii="Arial" w:hAnsi="Arial" w:cs="Arial"/>
          <w:sz w:val="22"/>
          <w:szCs w:val="22"/>
        </w:rPr>
        <w:t>, it protects the company's intellectual property and sensitive information. However, the negative consequences can include loss of skilled and experienced staff, potential legal action by the fired employees, and damage to the company's reputation if the news of data selling becomes public. The company must also focus on preventing such incidents in the future by tightening security measures and monitoring employee activities.</w:t>
      </w:r>
    </w:p>
    <w:p w14:paraId="2A3E61C1" w14:textId="77777777" w:rsidR="00C803E6" w:rsidRPr="00E1670E" w:rsidRDefault="00C803E6" w:rsidP="00E1670E">
      <w:pPr>
        <w:spacing w:line="360" w:lineRule="auto"/>
        <w:jc w:val="both"/>
        <w:rPr>
          <w:rFonts w:ascii="Arial" w:hAnsi="Arial" w:cs="Arial"/>
          <w:sz w:val="22"/>
          <w:szCs w:val="22"/>
        </w:rPr>
      </w:pPr>
    </w:p>
    <w:p w14:paraId="715C6B0D" w14:textId="77777777" w:rsidR="00EC2919" w:rsidRPr="00EC2919" w:rsidRDefault="00C803E6" w:rsidP="00EC2919">
      <w:pPr>
        <w:pStyle w:val="ListParagraph"/>
        <w:numPr>
          <w:ilvl w:val="0"/>
          <w:numId w:val="4"/>
        </w:numPr>
        <w:spacing w:line="360" w:lineRule="auto"/>
        <w:jc w:val="both"/>
        <w:rPr>
          <w:rFonts w:ascii="Arial" w:hAnsi="Arial" w:cs="Arial"/>
          <w:b/>
          <w:bCs/>
          <w:sz w:val="22"/>
          <w:szCs w:val="22"/>
        </w:rPr>
      </w:pPr>
      <w:r w:rsidRPr="00EC2919">
        <w:rPr>
          <w:rFonts w:ascii="Arial" w:hAnsi="Arial" w:cs="Arial"/>
          <w:b/>
          <w:bCs/>
          <w:sz w:val="22"/>
          <w:szCs w:val="22"/>
        </w:rPr>
        <w:t>Conclusion:</w:t>
      </w:r>
    </w:p>
    <w:p w14:paraId="3BC6FA25" w14:textId="73A739AC" w:rsidR="00C803E6" w:rsidRPr="00EC2919" w:rsidRDefault="00C803E6" w:rsidP="00EC2919">
      <w:pPr>
        <w:spacing w:line="360" w:lineRule="auto"/>
        <w:jc w:val="both"/>
        <w:rPr>
          <w:rFonts w:ascii="Arial" w:hAnsi="Arial" w:cs="Arial"/>
          <w:b/>
          <w:bCs/>
          <w:sz w:val="22"/>
          <w:szCs w:val="22"/>
        </w:rPr>
      </w:pPr>
      <w:r w:rsidRPr="00EC2919">
        <w:rPr>
          <w:rFonts w:ascii="Arial" w:hAnsi="Arial" w:cs="Arial"/>
          <w:sz w:val="22"/>
          <w:szCs w:val="22"/>
        </w:rPr>
        <w:t>Case studies are a powerful tool for showcasing business success stories and strategies. This study has explored the journey of Hollyfield Abbey Ltd, that has successfully overcome challenges by identifying the main problem of data piracy by its employees which were later on fired because they harm the basic norms of the company.</w:t>
      </w:r>
    </w:p>
    <w:p w14:paraId="6B444572" w14:textId="08024C47" w:rsidR="0092415F" w:rsidRPr="00E1670E" w:rsidRDefault="00C803E6" w:rsidP="00E1670E">
      <w:pPr>
        <w:spacing w:line="360" w:lineRule="auto"/>
        <w:jc w:val="both"/>
        <w:rPr>
          <w:rFonts w:ascii="Arial" w:hAnsi="Arial" w:cs="Arial"/>
          <w:sz w:val="22"/>
          <w:szCs w:val="22"/>
        </w:rPr>
      </w:pPr>
      <w:r w:rsidRPr="00E1670E">
        <w:rPr>
          <w:rFonts w:ascii="Arial" w:hAnsi="Arial" w:cs="Arial"/>
          <w:sz w:val="22"/>
          <w:szCs w:val="22"/>
        </w:rPr>
        <w:t xml:space="preserve">To pen off the discussion it is important to say that the </w:t>
      </w:r>
      <w:r w:rsidR="0092415F" w:rsidRPr="00E1670E">
        <w:rPr>
          <w:rFonts w:ascii="Arial" w:hAnsi="Arial" w:cs="Arial"/>
          <w:sz w:val="22"/>
          <w:szCs w:val="22"/>
        </w:rPr>
        <w:t>Beliefs, attitudes, and values play a significant role in making decisions within an organization. They dictate how people think and act, affecting their decision-making process. As such, it is essential for organizational leaders to recognize and align their beliefs, attitudes, and values with the company objectives to ensure consistency and cohesiveness across all levels. Encouraging positive attitudes, beliefs, and values can build a strong culture of collaboration, innovation, and excellence, driving organizational success. Ultimately, a company's values should inform all decision-making processes, ensuring that actions are aligned with the company's beliefs and values</w:t>
      </w:r>
      <w:r w:rsidRPr="00E1670E">
        <w:rPr>
          <w:rFonts w:ascii="Arial" w:hAnsi="Arial" w:cs="Arial"/>
          <w:sz w:val="22"/>
          <w:szCs w:val="22"/>
        </w:rPr>
        <w:t xml:space="preserve"> and if someone tries to break the rules they must be questioned and punished according to the rules set by an organization.</w:t>
      </w:r>
    </w:p>
    <w:p w14:paraId="52EA97E8" w14:textId="28AD272E" w:rsidR="0092415F" w:rsidRPr="00E1670E" w:rsidRDefault="0092415F" w:rsidP="00E1670E">
      <w:pPr>
        <w:spacing w:line="360" w:lineRule="auto"/>
        <w:jc w:val="both"/>
        <w:rPr>
          <w:rFonts w:ascii="Arial" w:hAnsi="Arial" w:cs="Arial"/>
          <w:sz w:val="22"/>
          <w:szCs w:val="22"/>
        </w:rPr>
      </w:pPr>
    </w:p>
    <w:p w14:paraId="35EB05CA" w14:textId="77777777" w:rsidR="00D44D4E" w:rsidRDefault="00D44D4E" w:rsidP="004D4A2B">
      <w:pPr>
        <w:spacing w:line="360" w:lineRule="auto"/>
        <w:jc w:val="both"/>
        <w:rPr>
          <w:rFonts w:ascii="Arial" w:hAnsi="Arial" w:cs="Arial"/>
          <w:b/>
          <w:bCs/>
          <w:sz w:val="22"/>
          <w:szCs w:val="22"/>
          <w:lang w:val="en-US"/>
        </w:rPr>
      </w:pPr>
    </w:p>
    <w:p w14:paraId="73554618" w14:textId="77777777" w:rsidR="00D44D4E" w:rsidRDefault="00D44D4E" w:rsidP="004D4A2B">
      <w:pPr>
        <w:spacing w:line="360" w:lineRule="auto"/>
        <w:jc w:val="both"/>
        <w:rPr>
          <w:rFonts w:ascii="Arial" w:hAnsi="Arial" w:cs="Arial"/>
          <w:b/>
          <w:bCs/>
          <w:sz w:val="22"/>
          <w:szCs w:val="22"/>
          <w:lang w:val="en-US"/>
        </w:rPr>
      </w:pPr>
    </w:p>
    <w:p w14:paraId="2374DCF7" w14:textId="77777777" w:rsidR="00D44D4E" w:rsidRDefault="00D44D4E" w:rsidP="004D4A2B">
      <w:pPr>
        <w:spacing w:line="360" w:lineRule="auto"/>
        <w:jc w:val="both"/>
        <w:rPr>
          <w:rFonts w:ascii="Arial" w:hAnsi="Arial" w:cs="Arial"/>
          <w:b/>
          <w:bCs/>
          <w:sz w:val="22"/>
          <w:szCs w:val="22"/>
          <w:lang w:val="en-US"/>
        </w:rPr>
      </w:pPr>
    </w:p>
    <w:p w14:paraId="22BC68EA" w14:textId="77777777" w:rsidR="00D44D4E" w:rsidRDefault="00D44D4E" w:rsidP="004D4A2B">
      <w:pPr>
        <w:spacing w:line="360" w:lineRule="auto"/>
        <w:jc w:val="both"/>
        <w:rPr>
          <w:rFonts w:ascii="Arial" w:hAnsi="Arial" w:cs="Arial"/>
          <w:b/>
          <w:bCs/>
          <w:sz w:val="22"/>
          <w:szCs w:val="22"/>
          <w:lang w:val="en-US"/>
        </w:rPr>
      </w:pPr>
    </w:p>
    <w:p w14:paraId="0ADC907D" w14:textId="77777777" w:rsidR="00D44D4E" w:rsidRDefault="00D44D4E" w:rsidP="004D4A2B">
      <w:pPr>
        <w:spacing w:line="360" w:lineRule="auto"/>
        <w:jc w:val="both"/>
        <w:rPr>
          <w:rFonts w:ascii="Arial" w:hAnsi="Arial" w:cs="Arial"/>
          <w:b/>
          <w:bCs/>
          <w:sz w:val="22"/>
          <w:szCs w:val="22"/>
          <w:lang w:val="en-US"/>
        </w:rPr>
      </w:pPr>
    </w:p>
    <w:p w14:paraId="449A1932" w14:textId="3111970D" w:rsidR="00224FBF" w:rsidRDefault="00EC2919" w:rsidP="004D4A2B">
      <w:pPr>
        <w:spacing w:line="360" w:lineRule="auto"/>
        <w:jc w:val="both"/>
        <w:rPr>
          <w:rFonts w:ascii="Arial" w:hAnsi="Arial" w:cs="Arial"/>
          <w:b/>
          <w:bCs/>
          <w:sz w:val="22"/>
          <w:szCs w:val="22"/>
          <w:lang w:val="en-US"/>
        </w:rPr>
      </w:pPr>
      <w:r w:rsidRPr="00EC2919">
        <w:rPr>
          <w:rFonts w:ascii="Arial" w:hAnsi="Arial" w:cs="Arial"/>
          <w:b/>
          <w:bCs/>
          <w:sz w:val="22"/>
          <w:szCs w:val="22"/>
          <w:lang w:val="en-US"/>
        </w:rPr>
        <w:lastRenderedPageBreak/>
        <w:t>References:</w:t>
      </w:r>
    </w:p>
    <w:p w14:paraId="63DB5618" w14:textId="77777777" w:rsidR="00751C8A" w:rsidRPr="00751C8A" w:rsidRDefault="00751C8A" w:rsidP="004D4A2B">
      <w:pPr>
        <w:spacing w:line="360" w:lineRule="auto"/>
        <w:jc w:val="both"/>
        <w:rPr>
          <w:rFonts w:ascii="Arial" w:hAnsi="Arial" w:cs="Arial"/>
          <w:b/>
          <w:bCs/>
          <w:sz w:val="22"/>
          <w:szCs w:val="22"/>
          <w:lang w:val="en-US"/>
        </w:rPr>
      </w:pPr>
    </w:p>
    <w:p w14:paraId="7F25EC8B" w14:textId="072C0353" w:rsidR="00224FBF" w:rsidRPr="004D4A2B" w:rsidRDefault="00224FBF" w:rsidP="004D4A2B">
      <w:pPr>
        <w:pStyle w:val="ListParagraph"/>
        <w:numPr>
          <w:ilvl w:val="0"/>
          <w:numId w:val="14"/>
        </w:numPr>
        <w:spacing w:line="360" w:lineRule="auto"/>
        <w:jc w:val="both"/>
        <w:rPr>
          <w:rFonts w:ascii="Arial" w:hAnsi="Arial" w:cs="Arial"/>
          <w:i/>
          <w:iCs/>
          <w:sz w:val="22"/>
          <w:szCs w:val="22"/>
        </w:rPr>
      </w:pPr>
      <w:r w:rsidRPr="004D4A2B">
        <w:rPr>
          <w:rFonts w:ascii="Arial" w:hAnsi="Arial" w:cs="Arial"/>
          <w:i/>
          <w:iCs/>
          <w:sz w:val="22"/>
          <w:szCs w:val="22"/>
          <w:lang w:val="en-GB"/>
        </w:rPr>
        <w:t xml:space="preserve">Griggs, R.A. and Jackson, S.L. (2020) </w:t>
      </w:r>
      <w:proofErr w:type="gramStart"/>
      <w:r w:rsidRPr="004D4A2B">
        <w:rPr>
          <w:rFonts w:ascii="Arial" w:hAnsi="Arial" w:cs="Arial"/>
          <w:i/>
          <w:iCs/>
          <w:sz w:val="22"/>
          <w:szCs w:val="22"/>
          <w:lang w:val="en-GB"/>
        </w:rPr>
        <w:t>Psychology :</w:t>
      </w:r>
      <w:proofErr w:type="gramEnd"/>
      <w:r w:rsidRPr="004D4A2B">
        <w:rPr>
          <w:rFonts w:ascii="Arial" w:hAnsi="Arial" w:cs="Arial"/>
          <w:i/>
          <w:iCs/>
          <w:sz w:val="22"/>
          <w:szCs w:val="22"/>
          <w:lang w:val="en-GB"/>
        </w:rPr>
        <w:t xml:space="preserve"> a concise introduction. Sixth edition. New York, NY: Worth Publishers.</w:t>
      </w:r>
    </w:p>
    <w:p w14:paraId="6CF084C8" w14:textId="77777777" w:rsidR="00224FBF" w:rsidRPr="004D4A2B" w:rsidRDefault="00224FBF" w:rsidP="004D4A2B">
      <w:pPr>
        <w:pStyle w:val="ListParagraph"/>
        <w:numPr>
          <w:ilvl w:val="0"/>
          <w:numId w:val="14"/>
        </w:numPr>
        <w:spacing w:line="360" w:lineRule="auto"/>
        <w:jc w:val="both"/>
        <w:rPr>
          <w:rFonts w:ascii="Arial" w:hAnsi="Arial" w:cs="Arial"/>
          <w:i/>
          <w:iCs/>
          <w:sz w:val="22"/>
          <w:szCs w:val="22"/>
        </w:rPr>
      </w:pPr>
      <w:r w:rsidRPr="004D4A2B">
        <w:rPr>
          <w:rFonts w:ascii="Arial" w:hAnsi="Arial" w:cs="Arial"/>
          <w:i/>
          <w:iCs/>
          <w:sz w:val="22"/>
          <w:szCs w:val="22"/>
          <w:lang w:val="en-GB"/>
        </w:rPr>
        <w:t xml:space="preserve">Furnham, A. (2008) Personality and intelligence at </w:t>
      </w:r>
      <w:proofErr w:type="gramStart"/>
      <w:r w:rsidRPr="004D4A2B">
        <w:rPr>
          <w:rFonts w:ascii="Arial" w:hAnsi="Arial" w:cs="Arial"/>
          <w:i/>
          <w:iCs/>
          <w:sz w:val="22"/>
          <w:szCs w:val="22"/>
          <w:lang w:val="en-GB"/>
        </w:rPr>
        <w:t>work :</w:t>
      </w:r>
      <w:proofErr w:type="gramEnd"/>
      <w:r w:rsidRPr="004D4A2B">
        <w:rPr>
          <w:rFonts w:ascii="Arial" w:hAnsi="Arial" w:cs="Arial"/>
          <w:i/>
          <w:iCs/>
          <w:sz w:val="22"/>
          <w:szCs w:val="22"/>
          <w:lang w:val="en-GB"/>
        </w:rPr>
        <w:t xml:space="preserve"> exploring and explaining individual differences at work. Hove [England: Psychology Press. Available at: https://doi.org/10.4324/9780203938911.</w:t>
      </w:r>
    </w:p>
    <w:p w14:paraId="6E6FB0D9" w14:textId="77777777" w:rsidR="00D44D4E" w:rsidRPr="00D44D4E" w:rsidRDefault="00D44D4E" w:rsidP="00D44D4E">
      <w:pPr>
        <w:pStyle w:val="ListParagraph"/>
        <w:numPr>
          <w:ilvl w:val="0"/>
          <w:numId w:val="14"/>
        </w:numPr>
        <w:spacing w:before="116" w:line="360" w:lineRule="auto"/>
        <w:ind w:right="500"/>
        <w:rPr>
          <w:rFonts w:ascii="Arial" w:hAnsi="Arial" w:cs="Arial"/>
          <w:i/>
          <w:iCs/>
          <w:sz w:val="22"/>
          <w:szCs w:val="22"/>
        </w:rPr>
      </w:pPr>
      <w:r w:rsidRPr="00D44D4E">
        <w:rPr>
          <w:rFonts w:ascii="Arial" w:hAnsi="Arial" w:cs="Arial"/>
          <w:i/>
          <w:iCs/>
          <w:sz w:val="22"/>
          <w:szCs w:val="22"/>
        </w:rPr>
        <w:t>Cătoiu,</w:t>
      </w:r>
      <w:r w:rsidRPr="00D44D4E">
        <w:rPr>
          <w:rFonts w:ascii="Arial" w:hAnsi="Arial" w:cs="Arial"/>
          <w:i/>
          <w:iCs/>
          <w:spacing w:val="12"/>
          <w:sz w:val="22"/>
          <w:szCs w:val="22"/>
        </w:rPr>
        <w:t xml:space="preserve"> </w:t>
      </w:r>
      <w:r w:rsidRPr="00D44D4E">
        <w:rPr>
          <w:rFonts w:ascii="Arial" w:hAnsi="Arial" w:cs="Arial"/>
          <w:i/>
          <w:iCs/>
          <w:sz w:val="22"/>
          <w:szCs w:val="22"/>
        </w:rPr>
        <w:t>I.,</w:t>
      </w:r>
      <w:r w:rsidRPr="00D44D4E">
        <w:rPr>
          <w:rFonts w:ascii="Arial" w:hAnsi="Arial" w:cs="Arial"/>
          <w:i/>
          <w:iCs/>
          <w:spacing w:val="13"/>
          <w:sz w:val="22"/>
          <w:szCs w:val="22"/>
        </w:rPr>
        <w:t xml:space="preserve"> </w:t>
      </w:r>
      <w:r w:rsidRPr="00D44D4E">
        <w:rPr>
          <w:rFonts w:ascii="Arial" w:hAnsi="Arial" w:cs="Arial"/>
          <w:i/>
          <w:iCs/>
          <w:sz w:val="22"/>
          <w:szCs w:val="22"/>
        </w:rPr>
        <w:t>Bălan,</w:t>
      </w:r>
      <w:r w:rsidRPr="00D44D4E">
        <w:rPr>
          <w:rFonts w:ascii="Arial" w:hAnsi="Arial" w:cs="Arial"/>
          <w:i/>
          <w:iCs/>
          <w:spacing w:val="15"/>
          <w:sz w:val="22"/>
          <w:szCs w:val="22"/>
        </w:rPr>
        <w:t xml:space="preserve"> </w:t>
      </w:r>
      <w:r w:rsidRPr="00D44D4E">
        <w:rPr>
          <w:rFonts w:ascii="Arial" w:hAnsi="Arial" w:cs="Arial"/>
          <w:i/>
          <w:iCs/>
          <w:sz w:val="22"/>
          <w:szCs w:val="22"/>
        </w:rPr>
        <w:t>C.,</w:t>
      </w:r>
      <w:r w:rsidRPr="00D44D4E">
        <w:rPr>
          <w:rFonts w:ascii="Arial" w:hAnsi="Arial" w:cs="Arial"/>
          <w:i/>
          <w:iCs/>
          <w:spacing w:val="12"/>
          <w:sz w:val="22"/>
          <w:szCs w:val="22"/>
        </w:rPr>
        <w:t xml:space="preserve"> </w:t>
      </w:r>
      <w:r w:rsidRPr="00D44D4E">
        <w:rPr>
          <w:rFonts w:ascii="Arial" w:hAnsi="Arial" w:cs="Arial"/>
          <w:i/>
          <w:iCs/>
          <w:sz w:val="22"/>
          <w:szCs w:val="22"/>
        </w:rPr>
        <w:t>Popescu,</w:t>
      </w:r>
      <w:r w:rsidRPr="00D44D4E">
        <w:rPr>
          <w:rFonts w:ascii="Arial" w:hAnsi="Arial" w:cs="Arial"/>
          <w:i/>
          <w:iCs/>
          <w:spacing w:val="13"/>
          <w:sz w:val="22"/>
          <w:szCs w:val="22"/>
        </w:rPr>
        <w:t xml:space="preserve"> </w:t>
      </w:r>
      <w:r w:rsidRPr="00D44D4E">
        <w:rPr>
          <w:rFonts w:ascii="Arial" w:hAnsi="Arial" w:cs="Arial"/>
          <w:i/>
          <w:iCs/>
          <w:sz w:val="22"/>
          <w:szCs w:val="22"/>
        </w:rPr>
        <w:t>I.C.,</w:t>
      </w:r>
      <w:r w:rsidRPr="00D44D4E">
        <w:rPr>
          <w:rFonts w:ascii="Arial" w:hAnsi="Arial" w:cs="Arial"/>
          <w:i/>
          <w:iCs/>
          <w:spacing w:val="13"/>
          <w:sz w:val="22"/>
          <w:szCs w:val="22"/>
        </w:rPr>
        <w:t xml:space="preserve"> </w:t>
      </w:r>
      <w:r w:rsidRPr="00D44D4E">
        <w:rPr>
          <w:rFonts w:ascii="Arial" w:hAnsi="Arial" w:cs="Arial"/>
          <w:i/>
          <w:iCs/>
          <w:sz w:val="22"/>
          <w:szCs w:val="22"/>
        </w:rPr>
        <w:t>Orzan,</w:t>
      </w:r>
      <w:r w:rsidRPr="00D44D4E">
        <w:rPr>
          <w:rFonts w:ascii="Arial" w:hAnsi="Arial" w:cs="Arial"/>
          <w:i/>
          <w:iCs/>
          <w:spacing w:val="12"/>
          <w:sz w:val="22"/>
          <w:szCs w:val="22"/>
        </w:rPr>
        <w:t xml:space="preserve"> </w:t>
      </w:r>
      <w:r w:rsidRPr="00D44D4E">
        <w:rPr>
          <w:rFonts w:ascii="Arial" w:hAnsi="Arial" w:cs="Arial"/>
          <w:i/>
          <w:iCs/>
          <w:sz w:val="22"/>
          <w:szCs w:val="22"/>
        </w:rPr>
        <w:t>Gh.,</w:t>
      </w:r>
      <w:r w:rsidRPr="00D44D4E">
        <w:rPr>
          <w:rFonts w:ascii="Arial" w:hAnsi="Arial" w:cs="Arial"/>
          <w:i/>
          <w:iCs/>
          <w:spacing w:val="13"/>
          <w:sz w:val="22"/>
          <w:szCs w:val="22"/>
        </w:rPr>
        <w:t xml:space="preserve"> </w:t>
      </w:r>
      <w:r w:rsidRPr="00D44D4E">
        <w:rPr>
          <w:rFonts w:ascii="Arial" w:hAnsi="Arial" w:cs="Arial"/>
          <w:i/>
          <w:iCs/>
          <w:sz w:val="22"/>
          <w:szCs w:val="22"/>
        </w:rPr>
        <w:t>Vegheş,</w:t>
      </w:r>
      <w:r w:rsidRPr="00D44D4E">
        <w:rPr>
          <w:rFonts w:ascii="Arial" w:hAnsi="Arial" w:cs="Arial"/>
          <w:i/>
          <w:iCs/>
          <w:spacing w:val="13"/>
          <w:sz w:val="22"/>
          <w:szCs w:val="22"/>
        </w:rPr>
        <w:t xml:space="preserve"> </w:t>
      </w:r>
      <w:r w:rsidRPr="00D44D4E">
        <w:rPr>
          <w:rFonts w:ascii="Arial" w:hAnsi="Arial" w:cs="Arial"/>
          <w:i/>
          <w:iCs/>
          <w:sz w:val="22"/>
          <w:szCs w:val="22"/>
        </w:rPr>
        <w:t>C.,</w:t>
      </w:r>
      <w:r w:rsidRPr="00D44D4E">
        <w:rPr>
          <w:rFonts w:ascii="Arial" w:hAnsi="Arial" w:cs="Arial"/>
          <w:i/>
          <w:iCs/>
          <w:spacing w:val="12"/>
          <w:sz w:val="22"/>
          <w:szCs w:val="22"/>
        </w:rPr>
        <w:t xml:space="preserve"> </w:t>
      </w:r>
      <w:r w:rsidRPr="00D44D4E">
        <w:rPr>
          <w:rFonts w:ascii="Arial" w:hAnsi="Arial" w:cs="Arial"/>
          <w:i/>
          <w:iCs/>
          <w:sz w:val="22"/>
          <w:szCs w:val="22"/>
        </w:rPr>
        <w:t>Dăneţiu,</w:t>
      </w:r>
      <w:r w:rsidRPr="00D44D4E">
        <w:rPr>
          <w:rFonts w:ascii="Arial" w:hAnsi="Arial" w:cs="Arial"/>
          <w:i/>
          <w:iCs/>
          <w:spacing w:val="13"/>
          <w:sz w:val="22"/>
          <w:szCs w:val="22"/>
        </w:rPr>
        <w:t xml:space="preserve"> </w:t>
      </w:r>
      <w:r w:rsidRPr="00D44D4E">
        <w:rPr>
          <w:rFonts w:ascii="Arial" w:hAnsi="Arial" w:cs="Arial"/>
          <w:i/>
          <w:iCs/>
          <w:sz w:val="22"/>
          <w:szCs w:val="22"/>
        </w:rPr>
        <w:t>T.</w:t>
      </w:r>
      <w:r w:rsidRPr="00D44D4E">
        <w:rPr>
          <w:rFonts w:ascii="Arial" w:hAnsi="Arial" w:cs="Arial"/>
          <w:i/>
          <w:iCs/>
          <w:spacing w:val="13"/>
          <w:sz w:val="22"/>
          <w:szCs w:val="22"/>
        </w:rPr>
        <w:t xml:space="preserve"> </w:t>
      </w:r>
      <w:r w:rsidRPr="00D44D4E">
        <w:rPr>
          <w:rFonts w:ascii="Arial" w:hAnsi="Arial" w:cs="Arial"/>
          <w:i/>
          <w:iCs/>
          <w:sz w:val="22"/>
          <w:szCs w:val="22"/>
        </w:rPr>
        <w:t>&amp;</w:t>
      </w:r>
      <w:r w:rsidRPr="00D44D4E">
        <w:rPr>
          <w:rFonts w:ascii="Arial" w:hAnsi="Arial" w:cs="Arial"/>
          <w:i/>
          <w:iCs/>
          <w:spacing w:val="11"/>
          <w:sz w:val="22"/>
          <w:szCs w:val="22"/>
        </w:rPr>
        <w:t xml:space="preserve"> </w:t>
      </w:r>
      <w:r w:rsidRPr="00D44D4E">
        <w:rPr>
          <w:rFonts w:ascii="Arial" w:hAnsi="Arial" w:cs="Arial"/>
          <w:i/>
          <w:iCs/>
          <w:sz w:val="22"/>
          <w:szCs w:val="22"/>
        </w:rPr>
        <w:t>Vrânceanu,</w:t>
      </w:r>
      <w:r w:rsidRPr="00D44D4E">
        <w:rPr>
          <w:rFonts w:ascii="Arial" w:hAnsi="Arial" w:cs="Arial"/>
          <w:i/>
          <w:iCs/>
          <w:spacing w:val="12"/>
          <w:sz w:val="22"/>
          <w:szCs w:val="22"/>
        </w:rPr>
        <w:t xml:space="preserve"> </w:t>
      </w:r>
      <w:r w:rsidRPr="00D44D4E">
        <w:rPr>
          <w:rFonts w:ascii="Arial" w:hAnsi="Arial" w:cs="Arial"/>
          <w:i/>
          <w:iCs/>
          <w:sz w:val="22"/>
          <w:szCs w:val="22"/>
        </w:rPr>
        <w:t>D.</w:t>
      </w:r>
      <w:r w:rsidRPr="00D44D4E">
        <w:rPr>
          <w:rFonts w:ascii="Arial" w:hAnsi="Arial" w:cs="Arial"/>
          <w:i/>
          <w:iCs/>
          <w:spacing w:val="-47"/>
          <w:sz w:val="22"/>
          <w:szCs w:val="22"/>
        </w:rPr>
        <w:t xml:space="preserve"> </w:t>
      </w:r>
      <w:r w:rsidRPr="00D44D4E">
        <w:rPr>
          <w:rFonts w:ascii="Arial" w:hAnsi="Arial" w:cs="Arial"/>
          <w:i/>
          <w:iCs/>
          <w:sz w:val="22"/>
          <w:szCs w:val="22"/>
        </w:rPr>
        <w:t>(2009).</w:t>
      </w:r>
      <w:r w:rsidRPr="00D44D4E">
        <w:rPr>
          <w:rFonts w:ascii="Arial" w:hAnsi="Arial" w:cs="Arial"/>
          <w:i/>
          <w:iCs/>
          <w:spacing w:val="-1"/>
          <w:sz w:val="22"/>
          <w:szCs w:val="22"/>
        </w:rPr>
        <w:t xml:space="preserve"> </w:t>
      </w:r>
      <w:r w:rsidRPr="00D44D4E">
        <w:rPr>
          <w:rFonts w:ascii="Arial" w:hAnsi="Arial" w:cs="Arial"/>
          <w:i/>
          <w:iCs/>
          <w:sz w:val="22"/>
          <w:szCs w:val="22"/>
        </w:rPr>
        <w:t>Cercetări</w:t>
      </w:r>
      <w:r w:rsidRPr="00D44D4E">
        <w:rPr>
          <w:rFonts w:ascii="Arial" w:hAnsi="Arial" w:cs="Arial"/>
          <w:i/>
          <w:iCs/>
          <w:spacing w:val="-1"/>
          <w:sz w:val="22"/>
          <w:szCs w:val="22"/>
        </w:rPr>
        <w:t xml:space="preserve"> </w:t>
      </w:r>
      <w:r w:rsidRPr="00D44D4E">
        <w:rPr>
          <w:rFonts w:ascii="Arial" w:hAnsi="Arial" w:cs="Arial"/>
          <w:i/>
          <w:iCs/>
          <w:sz w:val="22"/>
          <w:szCs w:val="22"/>
        </w:rPr>
        <w:t>de</w:t>
      </w:r>
      <w:r w:rsidRPr="00D44D4E">
        <w:rPr>
          <w:rFonts w:ascii="Arial" w:hAnsi="Arial" w:cs="Arial"/>
          <w:i/>
          <w:iCs/>
          <w:spacing w:val="-1"/>
          <w:sz w:val="22"/>
          <w:szCs w:val="22"/>
        </w:rPr>
        <w:t xml:space="preserve"> </w:t>
      </w:r>
      <w:r w:rsidRPr="00D44D4E">
        <w:rPr>
          <w:rFonts w:ascii="Arial" w:hAnsi="Arial" w:cs="Arial"/>
          <w:i/>
          <w:iCs/>
          <w:sz w:val="22"/>
          <w:szCs w:val="22"/>
        </w:rPr>
        <w:t>Marketing – Tratat. Bucureşti:</w:t>
      </w:r>
      <w:r w:rsidRPr="00D44D4E">
        <w:rPr>
          <w:rFonts w:ascii="Arial" w:hAnsi="Arial" w:cs="Arial"/>
          <w:i/>
          <w:iCs/>
          <w:spacing w:val="-1"/>
          <w:sz w:val="22"/>
          <w:szCs w:val="22"/>
        </w:rPr>
        <w:t xml:space="preserve"> </w:t>
      </w:r>
      <w:r w:rsidRPr="00D44D4E">
        <w:rPr>
          <w:rFonts w:ascii="Arial" w:hAnsi="Arial" w:cs="Arial"/>
          <w:i/>
          <w:iCs/>
          <w:sz w:val="22"/>
          <w:szCs w:val="22"/>
        </w:rPr>
        <w:t>Editura</w:t>
      </w:r>
      <w:r w:rsidRPr="00D44D4E">
        <w:rPr>
          <w:rFonts w:ascii="Arial" w:hAnsi="Arial" w:cs="Arial"/>
          <w:i/>
          <w:iCs/>
          <w:spacing w:val="2"/>
          <w:sz w:val="22"/>
          <w:szCs w:val="22"/>
        </w:rPr>
        <w:t xml:space="preserve"> </w:t>
      </w:r>
      <w:r w:rsidRPr="00D44D4E">
        <w:rPr>
          <w:rFonts w:ascii="Arial" w:hAnsi="Arial" w:cs="Arial"/>
          <w:i/>
          <w:iCs/>
          <w:sz w:val="22"/>
          <w:szCs w:val="22"/>
        </w:rPr>
        <w:t>Uranus.</w:t>
      </w:r>
    </w:p>
    <w:p w14:paraId="4DE0654D" w14:textId="77777777" w:rsidR="00D44D4E" w:rsidRPr="00D44D4E" w:rsidRDefault="00D44D4E" w:rsidP="00D44D4E">
      <w:pPr>
        <w:pStyle w:val="ListParagraph"/>
        <w:numPr>
          <w:ilvl w:val="0"/>
          <w:numId w:val="14"/>
        </w:numPr>
        <w:spacing w:line="360" w:lineRule="auto"/>
        <w:ind w:right="500"/>
        <w:rPr>
          <w:rFonts w:ascii="Arial" w:hAnsi="Arial" w:cs="Arial"/>
          <w:i/>
          <w:iCs/>
          <w:sz w:val="22"/>
          <w:szCs w:val="22"/>
        </w:rPr>
      </w:pPr>
      <w:r w:rsidRPr="00D44D4E">
        <w:rPr>
          <w:rFonts w:ascii="Arial" w:hAnsi="Arial" w:cs="Arial"/>
          <w:i/>
          <w:iCs/>
          <w:sz w:val="22"/>
          <w:szCs w:val="22"/>
        </w:rPr>
        <w:t>Doob, L. W. The behaviour of attitudes. Psychological Review, 1947, no 54, 135-156.</w:t>
      </w:r>
      <w:r w:rsidRPr="00D44D4E">
        <w:rPr>
          <w:rFonts w:ascii="Arial" w:hAnsi="Arial" w:cs="Arial"/>
          <w:i/>
          <w:iCs/>
          <w:spacing w:val="1"/>
          <w:sz w:val="22"/>
          <w:szCs w:val="22"/>
        </w:rPr>
        <w:t xml:space="preserve"> </w:t>
      </w:r>
      <w:r w:rsidRPr="00D44D4E">
        <w:rPr>
          <w:rFonts w:ascii="Arial" w:hAnsi="Arial" w:cs="Arial"/>
          <w:i/>
          <w:iCs/>
          <w:sz w:val="22"/>
          <w:szCs w:val="22"/>
        </w:rPr>
        <w:t>Hersey</w:t>
      </w:r>
      <w:r w:rsidRPr="00D44D4E">
        <w:rPr>
          <w:rFonts w:ascii="Arial" w:hAnsi="Arial" w:cs="Arial"/>
          <w:i/>
          <w:iCs/>
          <w:spacing w:val="43"/>
          <w:sz w:val="22"/>
          <w:szCs w:val="22"/>
        </w:rPr>
        <w:t xml:space="preserve"> </w:t>
      </w:r>
      <w:r w:rsidRPr="00D44D4E">
        <w:rPr>
          <w:rFonts w:ascii="Arial" w:hAnsi="Arial" w:cs="Arial"/>
          <w:i/>
          <w:iCs/>
          <w:sz w:val="22"/>
          <w:szCs w:val="22"/>
        </w:rPr>
        <w:t>Paul,</w:t>
      </w:r>
      <w:r w:rsidRPr="00D44D4E">
        <w:rPr>
          <w:rFonts w:ascii="Arial" w:hAnsi="Arial" w:cs="Arial"/>
          <w:i/>
          <w:iCs/>
          <w:spacing w:val="47"/>
          <w:sz w:val="22"/>
          <w:szCs w:val="22"/>
        </w:rPr>
        <w:t xml:space="preserve"> </w:t>
      </w:r>
      <w:r w:rsidRPr="00D44D4E">
        <w:rPr>
          <w:rFonts w:ascii="Arial" w:hAnsi="Arial" w:cs="Arial"/>
          <w:i/>
          <w:iCs/>
          <w:sz w:val="22"/>
          <w:szCs w:val="22"/>
        </w:rPr>
        <w:t>Blanchard</w:t>
      </w:r>
      <w:r w:rsidRPr="00D44D4E">
        <w:rPr>
          <w:rFonts w:ascii="Arial" w:hAnsi="Arial" w:cs="Arial"/>
          <w:i/>
          <w:iCs/>
          <w:spacing w:val="48"/>
          <w:sz w:val="22"/>
          <w:szCs w:val="22"/>
        </w:rPr>
        <w:t xml:space="preserve"> </w:t>
      </w:r>
      <w:r w:rsidRPr="00D44D4E">
        <w:rPr>
          <w:rFonts w:ascii="Arial" w:hAnsi="Arial" w:cs="Arial"/>
          <w:i/>
          <w:iCs/>
          <w:sz w:val="22"/>
          <w:szCs w:val="22"/>
        </w:rPr>
        <w:t>H.</w:t>
      </w:r>
      <w:r w:rsidRPr="00D44D4E">
        <w:rPr>
          <w:rFonts w:ascii="Arial" w:hAnsi="Arial" w:cs="Arial"/>
          <w:i/>
          <w:iCs/>
          <w:spacing w:val="47"/>
          <w:sz w:val="22"/>
          <w:szCs w:val="22"/>
        </w:rPr>
        <w:t xml:space="preserve"> </w:t>
      </w:r>
      <w:r w:rsidRPr="00D44D4E">
        <w:rPr>
          <w:rFonts w:ascii="Arial" w:hAnsi="Arial" w:cs="Arial"/>
          <w:i/>
          <w:iCs/>
          <w:sz w:val="22"/>
          <w:szCs w:val="22"/>
        </w:rPr>
        <w:t>Kenneth,</w:t>
      </w:r>
      <w:r w:rsidRPr="00D44D4E">
        <w:rPr>
          <w:rFonts w:ascii="Arial" w:hAnsi="Arial" w:cs="Arial"/>
          <w:i/>
          <w:iCs/>
          <w:spacing w:val="47"/>
          <w:sz w:val="22"/>
          <w:szCs w:val="22"/>
        </w:rPr>
        <w:t xml:space="preserve"> </w:t>
      </w:r>
      <w:r w:rsidRPr="00D44D4E">
        <w:rPr>
          <w:rFonts w:ascii="Arial" w:hAnsi="Arial" w:cs="Arial"/>
          <w:i/>
          <w:iCs/>
          <w:sz w:val="22"/>
          <w:szCs w:val="22"/>
        </w:rPr>
        <w:t>Johnson</w:t>
      </w:r>
      <w:r w:rsidRPr="00D44D4E">
        <w:rPr>
          <w:rFonts w:ascii="Arial" w:hAnsi="Arial" w:cs="Arial"/>
          <w:i/>
          <w:iCs/>
          <w:spacing w:val="45"/>
          <w:sz w:val="22"/>
          <w:szCs w:val="22"/>
        </w:rPr>
        <w:t xml:space="preserve"> </w:t>
      </w:r>
      <w:r w:rsidRPr="00D44D4E">
        <w:rPr>
          <w:rFonts w:ascii="Arial" w:hAnsi="Arial" w:cs="Arial"/>
          <w:i/>
          <w:iCs/>
          <w:sz w:val="22"/>
          <w:szCs w:val="22"/>
        </w:rPr>
        <w:t>E.</w:t>
      </w:r>
      <w:r w:rsidRPr="00D44D4E">
        <w:rPr>
          <w:rFonts w:ascii="Arial" w:hAnsi="Arial" w:cs="Arial"/>
          <w:i/>
          <w:iCs/>
          <w:spacing w:val="47"/>
          <w:sz w:val="22"/>
          <w:szCs w:val="22"/>
        </w:rPr>
        <w:t xml:space="preserve"> </w:t>
      </w:r>
      <w:r w:rsidRPr="00D44D4E">
        <w:rPr>
          <w:rFonts w:ascii="Arial" w:hAnsi="Arial" w:cs="Arial"/>
          <w:i/>
          <w:iCs/>
          <w:sz w:val="22"/>
          <w:szCs w:val="22"/>
        </w:rPr>
        <w:t>Dewey</w:t>
      </w:r>
      <w:r w:rsidRPr="00D44D4E">
        <w:rPr>
          <w:rFonts w:ascii="Arial" w:hAnsi="Arial" w:cs="Arial"/>
          <w:i/>
          <w:iCs/>
          <w:spacing w:val="43"/>
          <w:sz w:val="22"/>
          <w:szCs w:val="22"/>
        </w:rPr>
        <w:t xml:space="preserve"> </w:t>
      </w:r>
      <w:r w:rsidRPr="00D44D4E">
        <w:rPr>
          <w:rFonts w:ascii="Arial" w:hAnsi="Arial" w:cs="Arial"/>
          <w:i/>
          <w:iCs/>
          <w:sz w:val="22"/>
          <w:szCs w:val="22"/>
        </w:rPr>
        <w:t>(2012).</w:t>
      </w:r>
      <w:r w:rsidRPr="00D44D4E">
        <w:rPr>
          <w:rFonts w:ascii="Arial" w:hAnsi="Arial" w:cs="Arial"/>
          <w:i/>
          <w:iCs/>
          <w:spacing w:val="47"/>
          <w:sz w:val="22"/>
          <w:szCs w:val="22"/>
        </w:rPr>
        <w:t xml:space="preserve"> </w:t>
      </w:r>
      <w:r w:rsidRPr="00D44D4E">
        <w:rPr>
          <w:rFonts w:ascii="Arial" w:hAnsi="Arial" w:cs="Arial"/>
          <w:i/>
          <w:iCs/>
          <w:sz w:val="22"/>
          <w:szCs w:val="22"/>
        </w:rPr>
        <w:t>Management</w:t>
      </w:r>
      <w:r w:rsidRPr="00D44D4E">
        <w:rPr>
          <w:rFonts w:ascii="Arial" w:hAnsi="Arial" w:cs="Arial"/>
          <w:i/>
          <w:iCs/>
          <w:spacing w:val="44"/>
          <w:sz w:val="22"/>
          <w:szCs w:val="22"/>
        </w:rPr>
        <w:t xml:space="preserve"> </w:t>
      </w:r>
      <w:r w:rsidRPr="00D44D4E">
        <w:rPr>
          <w:rFonts w:ascii="Arial" w:hAnsi="Arial" w:cs="Arial"/>
          <w:i/>
          <w:iCs/>
          <w:sz w:val="22"/>
          <w:szCs w:val="22"/>
        </w:rPr>
        <w:t>of</w:t>
      </w:r>
    </w:p>
    <w:p w14:paraId="349B072D" w14:textId="77777777" w:rsidR="00D44D4E" w:rsidRPr="00D44D4E" w:rsidRDefault="00D44D4E" w:rsidP="00D44D4E">
      <w:pPr>
        <w:pStyle w:val="ListParagraph"/>
        <w:numPr>
          <w:ilvl w:val="0"/>
          <w:numId w:val="14"/>
        </w:numPr>
        <w:spacing w:line="360" w:lineRule="auto"/>
        <w:rPr>
          <w:rFonts w:ascii="Arial" w:hAnsi="Arial" w:cs="Arial"/>
          <w:i/>
          <w:iCs/>
          <w:sz w:val="22"/>
          <w:szCs w:val="22"/>
        </w:rPr>
      </w:pPr>
      <w:r w:rsidRPr="00D44D4E">
        <w:rPr>
          <w:rFonts w:ascii="Arial" w:hAnsi="Arial" w:cs="Arial"/>
          <w:i/>
          <w:iCs/>
          <w:sz w:val="22"/>
          <w:szCs w:val="22"/>
        </w:rPr>
        <w:t>Organizational</w:t>
      </w:r>
      <w:r w:rsidRPr="00D44D4E">
        <w:rPr>
          <w:rFonts w:ascii="Arial" w:hAnsi="Arial" w:cs="Arial"/>
          <w:i/>
          <w:iCs/>
          <w:spacing w:val="29"/>
          <w:sz w:val="22"/>
          <w:szCs w:val="22"/>
        </w:rPr>
        <w:t xml:space="preserve"> </w:t>
      </w:r>
      <w:r w:rsidRPr="00D44D4E">
        <w:rPr>
          <w:rFonts w:ascii="Arial" w:hAnsi="Arial" w:cs="Arial"/>
          <w:i/>
          <w:iCs/>
          <w:sz w:val="22"/>
          <w:szCs w:val="22"/>
        </w:rPr>
        <w:t>Behaviour</w:t>
      </w:r>
      <w:r w:rsidRPr="00D44D4E">
        <w:rPr>
          <w:rFonts w:ascii="Arial" w:hAnsi="Arial" w:cs="Arial"/>
          <w:i/>
          <w:iCs/>
          <w:spacing w:val="26"/>
          <w:sz w:val="22"/>
          <w:szCs w:val="22"/>
        </w:rPr>
        <w:t xml:space="preserve"> </w:t>
      </w:r>
      <w:r w:rsidRPr="00D44D4E">
        <w:rPr>
          <w:rFonts w:ascii="Arial" w:hAnsi="Arial" w:cs="Arial"/>
          <w:i/>
          <w:iCs/>
          <w:sz w:val="22"/>
          <w:szCs w:val="22"/>
        </w:rPr>
        <w:t>–</w:t>
      </w:r>
      <w:r w:rsidRPr="00D44D4E">
        <w:rPr>
          <w:rFonts w:ascii="Arial" w:hAnsi="Arial" w:cs="Arial"/>
          <w:i/>
          <w:iCs/>
          <w:spacing w:val="28"/>
          <w:sz w:val="22"/>
          <w:szCs w:val="22"/>
        </w:rPr>
        <w:t xml:space="preserve"> </w:t>
      </w:r>
      <w:r w:rsidRPr="00D44D4E">
        <w:rPr>
          <w:rFonts w:ascii="Arial" w:hAnsi="Arial" w:cs="Arial"/>
          <w:i/>
          <w:iCs/>
          <w:sz w:val="22"/>
          <w:szCs w:val="22"/>
        </w:rPr>
        <w:t>Leading</w:t>
      </w:r>
      <w:r w:rsidRPr="00D44D4E">
        <w:rPr>
          <w:rFonts w:ascii="Arial" w:hAnsi="Arial" w:cs="Arial"/>
          <w:i/>
          <w:iCs/>
          <w:spacing w:val="28"/>
          <w:sz w:val="22"/>
          <w:szCs w:val="22"/>
        </w:rPr>
        <w:t xml:space="preserve"> </w:t>
      </w:r>
      <w:r w:rsidRPr="00D44D4E">
        <w:rPr>
          <w:rFonts w:ascii="Arial" w:hAnsi="Arial" w:cs="Arial"/>
          <w:i/>
          <w:iCs/>
          <w:sz w:val="22"/>
          <w:szCs w:val="22"/>
        </w:rPr>
        <w:t>Human</w:t>
      </w:r>
      <w:r w:rsidRPr="00D44D4E">
        <w:rPr>
          <w:rFonts w:ascii="Arial" w:hAnsi="Arial" w:cs="Arial"/>
          <w:i/>
          <w:iCs/>
          <w:spacing w:val="28"/>
          <w:sz w:val="22"/>
          <w:szCs w:val="22"/>
        </w:rPr>
        <w:t xml:space="preserve"> </w:t>
      </w:r>
      <w:r w:rsidRPr="00D44D4E">
        <w:rPr>
          <w:rFonts w:ascii="Arial" w:hAnsi="Arial" w:cs="Arial"/>
          <w:i/>
          <w:iCs/>
          <w:sz w:val="22"/>
          <w:szCs w:val="22"/>
        </w:rPr>
        <w:t>Resources,</w:t>
      </w:r>
      <w:r w:rsidRPr="00D44D4E">
        <w:rPr>
          <w:rFonts w:ascii="Arial" w:hAnsi="Arial" w:cs="Arial"/>
          <w:i/>
          <w:iCs/>
          <w:spacing w:val="30"/>
          <w:sz w:val="22"/>
          <w:szCs w:val="22"/>
        </w:rPr>
        <w:t xml:space="preserve"> </w:t>
      </w:r>
      <w:r w:rsidRPr="00D44D4E">
        <w:rPr>
          <w:rFonts w:ascii="Arial" w:hAnsi="Arial" w:cs="Arial"/>
          <w:i/>
          <w:iCs/>
          <w:sz w:val="22"/>
          <w:szCs w:val="22"/>
        </w:rPr>
        <w:t>12</w:t>
      </w:r>
      <w:r w:rsidRPr="00D44D4E">
        <w:rPr>
          <w:rFonts w:ascii="Arial" w:hAnsi="Arial" w:cs="Arial"/>
          <w:i/>
          <w:iCs/>
          <w:sz w:val="22"/>
          <w:szCs w:val="22"/>
          <w:vertAlign w:val="superscript"/>
        </w:rPr>
        <w:t>th</w:t>
      </w:r>
      <w:r w:rsidRPr="00D44D4E">
        <w:rPr>
          <w:rFonts w:ascii="Arial" w:hAnsi="Arial" w:cs="Arial"/>
          <w:i/>
          <w:iCs/>
          <w:spacing w:val="30"/>
          <w:sz w:val="22"/>
          <w:szCs w:val="22"/>
        </w:rPr>
        <w:t xml:space="preserve"> </w:t>
      </w:r>
      <w:r w:rsidRPr="00D44D4E">
        <w:rPr>
          <w:rFonts w:ascii="Arial" w:hAnsi="Arial" w:cs="Arial"/>
          <w:i/>
          <w:iCs/>
          <w:sz w:val="22"/>
          <w:szCs w:val="22"/>
        </w:rPr>
        <w:t>edition,</w:t>
      </w:r>
      <w:r w:rsidRPr="00D44D4E">
        <w:rPr>
          <w:rFonts w:ascii="Arial" w:hAnsi="Arial" w:cs="Arial"/>
          <w:i/>
          <w:iCs/>
          <w:spacing w:val="28"/>
          <w:sz w:val="22"/>
          <w:szCs w:val="22"/>
        </w:rPr>
        <w:t xml:space="preserve"> </w:t>
      </w:r>
      <w:r w:rsidRPr="00D44D4E">
        <w:rPr>
          <w:rFonts w:ascii="Arial" w:hAnsi="Arial" w:cs="Arial"/>
          <w:i/>
          <w:iCs/>
          <w:sz w:val="22"/>
          <w:szCs w:val="22"/>
        </w:rPr>
        <w:t>Pearson</w:t>
      </w:r>
      <w:r w:rsidRPr="00D44D4E">
        <w:rPr>
          <w:rFonts w:ascii="Arial" w:hAnsi="Arial" w:cs="Arial"/>
          <w:i/>
          <w:iCs/>
          <w:spacing w:val="-47"/>
          <w:sz w:val="22"/>
          <w:szCs w:val="22"/>
        </w:rPr>
        <w:t xml:space="preserve"> </w:t>
      </w:r>
      <w:r w:rsidRPr="00D44D4E">
        <w:rPr>
          <w:rFonts w:ascii="Arial" w:hAnsi="Arial" w:cs="Arial"/>
          <w:i/>
          <w:iCs/>
          <w:sz w:val="22"/>
          <w:szCs w:val="22"/>
        </w:rPr>
        <w:t>International, p.</w:t>
      </w:r>
      <w:r w:rsidRPr="00D44D4E">
        <w:rPr>
          <w:rFonts w:ascii="Arial" w:hAnsi="Arial" w:cs="Arial"/>
          <w:i/>
          <w:iCs/>
          <w:spacing w:val="1"/>
          <w:sz w:val="22"/>
          <w:szCs w:val="22"/>
        </w:rPr>
        <w:t xml:space="preserve"> </w:t>
      </w:r>
      <w:r w:rsidRPr="00D44D4E">
        <w:rPr>
          <w:rFonts w:ascii="Arial" w:hAnsi="Arial" w:cs="Arial"/>
          <w:i/>
          <w:iCs/>
          <w:sz w:val="22"/>
          <w:szCs w:val="22"/>
        </w:rPr>
        <w:t>230.</w:t>
      </w:r>
    </w:p>
    <w:p w14:paraId="3A6F18C6" w14:textId="77777777" w:rsidR="00D44D4E" w:rsidRPr="00D44D4E" w:rsidRDefault="00D44D4E" w:rsidP="00D44D4E">
      <w:pPr>
        <w:pStyle w:val="ListParagraph"/>
        <w:numPr>
          <w:ilvl w:val="0"/>
          <w:numId w:val="14"/>
        </w:numPr>
        <w:spacing w:line="360" w:lineRule="auto"/>
        <w:ind w:right="500"/>
        <w:rPr>
          <w:rFonts w:ascii="Arial" w:hAnsi="Arial" w:cs="Arial"/>
          <w:i/>
          <w:iCs/>
          <w:sz w:val="22"/>
          <w:szCs w:val="22"/>
        </w:rPr>
      </w:pPr>
      <w:r w:rsidRPr="00D44D4E">
        <w:rPr>
          <w:rFonts w:ascii="Arial" w:hAnsi="Arial" w:cs="Arial"/>
          <w:i/>
          <w:iCs/>
          <w:sz w:val="22"/>
          <w:szCs w:val="22"/>
        </w:rPr>
        <w:t>Katz,</w:t>
      </w:r>
      <w:r w:rsidRPr="00D44D4E">
        <w:rPr>
          <w:rFonts w:ascii="Arial" w:hAnsi="Arial" w:cs="Arial"/>
          <w:i/>
          <w:iCs/>
          <w:spacing w:val="27"/>
          <w:sz w:val="22"/>
          <w:szCs w:val="22"/>
        </w:rPr>
        <w:t xml:space="preserve"> </w:t>
      </w:r>
      <w:r w:rsidRPr="00D44D4E">
        <w:rPr>
          <w:rFonts w:ascii="Arial" w:hAnsi="Arial" w:cs="Arial"/>
          <w:i/>
          <w:iCs/>
          <w:sz w:val="22"/>
          <w:szCs w:val="22"/>
        </w:rPr>
        <w:t>Daniel</w:t>
      </w:r>
      <w:r w:rsidRPr="00D44D4E">
        <w:rPr>
          <w:rFonts w:ascii="Arial" w:hAnsi="Arial" w:cs="Arial"/>
          <w:i/>
          <w:iCs/>
          <w:spacing w:val="27"/>
          <w:sz w:val="22"/>
          <w:szCs w:val="22"/>
        </w:rPr>
        <w:t xml:space="preserve"> </w:t>
      </w:r>
      <w:r w:rsidRPr="00D44D4E">
        <w:rPr>
          <w:rFonts w:ascii="Arial" w:hAnsi="Arial" w:cs="Arial"/>
          <w:i/>
          <w:iCs/>
          <w:sz w:val="22"/>
          <w:szCs w:val="22"/>
        </w:rPr>
        <w:t>(1960).</w:t>
      </w:r>
      <w:r w:rsidRPr="00D44D4E">
        <w:rPr>
          <w:rFonts w:ascii="Arial" w:hAnsi="Arial" w:cs="Arial"/>
          <w:i/>
          <w:iCs/>
          <w:spacing w:val="27"/>
          <w:sz w:val="22"/>
          <w:szCs w:val="22"/>
        </w:rPr>
        <w:t xml:space="preserve"> </w:t>
      </w:r>
      <w:r w:rsidRPr="00D44D4E">
        <w:rPr>
          <w:rFonts w:ascii="Arial" w:hAnsi="Arial" w:cs="Arial"/>
          <w:i/>
          <w:iCs/>
          <w:sz w:val="22"/>
          <w:szCs w:val="22"/>
        </w:rPr>
        <w:t>The</w:t>
      </w:r>
      <w:r w:rsidRPr="00D44D4E">
        <w:rPr>
          <w:rFonts w:ascii="Arial" w:hAnsi="Arial" w:cs="Arial"/>
          <w:i/>
          <w:iCs/>
          <w:spacing w:val="28"/>
          <w:sz w:val="22"/>
          <w:szCs w:val="22"/>
        </w:rPr>
        <w:t xml:space="preserve"> </w:t>
      </w:r>
      <w:r w:rsidRPr="00D44D4E">
        <w:rPr>
          <w:rFonts w:ascii="Arial" w:hAnsi="Arial" w:cs="Arial"/>
          <w:i/>
          <w:iCs/>
          <w:sz w:val="22"/>
          <w:szCs w:val="22"/>
        </w:rPr>
        <w:t>Functional</w:t>
      </w:r>
      <w:r w:rsidRPr="00D44D4E">
        <w:rPr>
          <w:rFonts w:ascii="Arial" w:hAnsi="Arial" w:cs="Arial"/>
          <w:i/>
          <w:iCs/>
          <w:spacing w:val="27"/>
          <w:sz w:val="22"/>
          <w:szCs w:val="22"/>
        </w:rPr>
        <w:t xml:space="preserve"> </w:t>
      </w:r>
      <w:r w:rsidRPr="00D44D4E">
        <w:rPr>
          <w:rFonts w:ascii="Arial" w:hAnsi="Arial" w:cs="Arial"/>
          <w:i/>
          <w:iCs/>
          <w:sz w:val="22"/>
          <w:szCs w:val="22"/>
        </w:rPr>
        <w:t>Approach</w:t>
      </w:r>
      <w:r w:rsidRPr="00D44D4E">
        <w:rPr>
          <w:rFonts w:ascii="Arial" w:hAnsi="Arial" w:cs="Arial"/>
          <w:i/>
          <w:iCs/>
          <w:spacing w:val="28"/>
          <w:sz w:val="22"/>
          <w:szCs w:val="22"/>
        </w:rPr>
        <w:t xml:space="preserve"> </w:t>
      </w:r>
      <w:r w:rsidRPr="00D44D4E">
        <w:rPr>
          <w:rFonts w:ascii="Arial" w:hAnsi="Arial" w:cs="Arial"/>
          <w:i/>
          <w:iCs/>
          <w:sz w:val="22"/>
          <w:szCs w:val="22"/>
        </w:rPr>
        <w:t>to</w:t>
      </w:r>
      <w:r w:rsidRPr="00D44D4E">
        <w:rPr>
          <w:rFonts w:ascii="Arial" w:hAnsi="Arial" w:cs="Arial"/>
          <w:i/>
          <w:iCs/>
          <w:spacing w:val="29"/>
          <w:sz w:val="22"/>
          <w:szCs w:val="22"/>
        </w:rPr>
        <w:t xml:space="preserve"> </w:t>
      </w:r>
      <w:r w:rsidRPr="00D44D4E">
        <w:rPr>
          <w:rFonts w:ascii="Arial" w:hAnsi="Arial" w:cs="Arial"/>
          <w:i/>
          <w:iCs/>
          <w:sz w:val="22"/>
          <w:szCs w:val="22"/>
        </w:rPr>
        <w:t>the</w:t>
      </w:r>
      <w:r w:rsidRPr="00D44D4E">
        <w:rPr>
          <w:rFonts w:ascii="Arial" w:hAnsi="Arial" w:cs="Arial"/>
          <w:i/>
          <w:iCs/>
          <w:spacing w:val="27"/>
          <w:sz w:val="22"/>
          <w:szCs w:val="22"/>
        </w:rPr>
        <w:t xml:space="preserve"> </w:t>
      </w:r>
      <w:r w:rsidRPr="00D44D4E">
        <w:rPr>
          <w:rFonts w:ascii="Arial" w:hAnsi="Arial" w:cs="Arial"/>
          <w:i/>
          <w:iCs/>
          <w:sz w:val="22"/>
          <w:szCs w:val="22"/>
        </w:rPr>
        <w:t>Study</w:t>
      </w:r>
      <w:r w:rsidRPr="00D44D4E">
        <w:rPr>
          <w:rFonts w:ascii="Arial" w:hAnsi="Arial" w:cs="Arial"/>
          <w:i/>
          <w:iCs/>
          <w:spacing w:val="27"/>
          <w:sz w:val="22"/>
          <w:szCs w:val="22"/>
        </w:rPr>
        <w:t xml:space="preserve"> </w:t>
      </w:r>
      <w:r w:rsidRPr="00D44D4E">
        <w:rPr>
          <w:rFonts w:ascii="Arial" w:hAnsi="Arial" w:cs="Arial"/>
          <w:i/>
          <w:iCs/>
          <w:sz w:val="22"/>
          <w:szCs w:val="22"/>
        </w:rPr>
        <w:t>of</w:t>
      </w:r>
      <w:r w:rsidRPr="00D44D4E">
        <w:rPr>
          <w:rFonts w:ascii="Arial" w:hAnsi="Arial" w:cs="Arial"/>
          <w:i/>
          <w:iCs/>
          <w:spacing w:val="27"/>
          <w:sz w:val="22"/>
          <w:szCs w:val="22"/>
        </w:rPr>
        <w:t xml:space="preserve"> </w:t>
      </w:r>
      <w:r w:rsidRPr="00D44D4E">
        <w:rPr>
          <w:rFonts w:ascii="Arial" w:hAnsi="Arial" w:cs="Arial"/>
          <w:i/>
          <w:iCs/>
          <w:sz w:val="22"/>
          <w:szCs w:val="22"/>
        </w:rPr>
        <w:t>Attitudes, Public</w:t>
      </w:r>
      <w:r w:rsidRPr="00D44D4E">
        <w:rPr>
          <w:rFonts w:ascii="Arial" w:hAnsi="Arial" w:cs="Arial"/>
          <w:i/>
          <w:iCs/>
          <w:spacing w:val="28"/>
          <w:sz w:val="22"/>
          <w:szCs w:val="22"/>
        </w:rPr>
        <w:t xml:space="preserve"> </w:t>
      </w:r>
      <w:r w:rsidRPr="00D44D4E">
        <w:rPr>
          <w:rFonts w:ascii="Arial" w:hAnsi="Arial" w:cs="Arial"/>
          <w:i/>
          <w:iCs/>
          <w:sz w:val="22"/>
          <w:szCs w:val="22"/>
        </w:rPr>
        <w:t>Opinion</w:t>
      </w:r>
      <w:r w:rsidRPr="00D44D4E">
        <w:rPr>
          <w:rFonts w:ascii="Arial" w:hAnsi="Arial" w:cs="Arial"/>
          <w:i/>
          <w:iCs/>
          <w:spacing w:val="-47"/>
          <w:sz w:val="22"/>
          <w:szCs w:val="22"/>
        </w:rPr>
        <w:t xml:space="preserve"> </w:t>
      </w:r>
      <w:r w:rsidRPr="00D44D4E">
        <w:rPr>
          <w:rFonts w:ascii="Arial" w:hAnsi="Arial" w:cs="Arial"/>
          <w:i/>
          <w:iCs/>
          <w:sz w:val="22"/>
          <w:szCs w:val="22"/>
        </w:rPr>
        <w:t>Quarterly, 24,</w:t>
      </w:r>
      <w:r w:rsidRPr="00D44D4E">
        <w:rPr>
          <w:rFonts w:ascii="Arial" w:hAnsi="Arial" w:cs="Arial"/>
          <w:i/>
          <w:iCs/>
          <w:spacing w:val="1"/>
          <w:sz w:val="22"/>
          <w:szCs w:val="22"/>
        </w:rPr>
        <w:t xml:space="preserve"> </w:t>
      </w:r>
      <w:r w:rsidRPr="00D44D4E">
        <w:rPr>
          <w:rFonts w:ascii="Arial" w:hAnsi="Arial" w:cs="Arial"/>
          <w:i/>
          <w:iCs/>
          <w:sz w:val="22"/>
          <w:szCs w:val="22"/>
        </w:rPr>
        <w:t>p.</w:t>
      </w:r>
      <w:r w:rsidRPr="00D44D4E">
        <w:rPr>
          <w:rFonts w:ascii="Arial" w:hAnsi="Arial" w:cs="Arial"/>
          <w:i/>
          <w:iCs/>
          <w:spacing w:val="1"/>
          <w:sz w:val="22"/>
          <w:szCs w:val="22"/>
        </w:rPr>
        <w:t xml:space="preserve"> </w:t>
      </w:r>
      <w:r w:rsidRPr="00D44D4E">
        <w:rPr>
          <w:rFonts w:ascii="Arial" w:hAnsi="Arial" w:cs="Arial"/>
          <w:i/>
          <w:iCs/>
          <w:sz w:val="22"/>
          <w:szCs w:val="22"/>
        </w:rPr>
        <w:t>181.</w:t>
      </w:r>
    </w:p>
    <w:p w14:paraId="53162C16" w14:textId="77777777" w:rsidR="00D44D4E" w:rsidRPr="00D44D4E" w:rsidRDefault="00D44D4E" w:rsidP="00D44D4E">
      <w:pPr>
        <w:pStyle w:val="ListParagraph"/>
        <w:numPr>
          <w:ilvl w:val="0"/>
          <w:numId w:val="14"/>
        </w:numPr>
        <w:spacing w:line="360" w:lineRule="auto"/>
        <w:rPr>
          <w:rFonts w:ascii="Arial" w:hAnsi="Arial" w:cs="Arial"/>
          <w:i/>
          <w:iCs/>
          <w:sz w:val="22"/>
          <w:szCs w:val="22"/>
        </w:rPr>
      </w:pPr>
      <w:r w:rsidRPr="00D44D4E">
        <w:rPr>
          <w:rFonts w:ascii="Arial" w:hAnsi="Arial" w:cs="Arial"/>
          <w:i/>
          <w:iCs/>
          <w:sz w:val="22"/>
          <w:szCs w:val="22"/>
        </w:rPr>
        <w:t>Malhotra,</w:t>
      </w:r>
      <w:r w:rsidRPr="00D44D4E">
        <w:rPr>
          <w:rFonts w:ascii="Arial" w:hAnsi="Arial" w:cs="Arial"/>
          <w:i/>
          <w:iCs/>
          <w:spacing w:val="32"/>
          <w:sz w:val="22"/>
          <w:szCs w:val="22"/>
        </w:rPr>
        <w:t xml:space="preserve"> </w:t>
      </w:r>
      <w:r w:rsidRPr="00D44D4E">
        <w:rPr>
          <w:rFonts w:ascii="Arial" w:hAnsi="Arial" w:cs="Arial"/>
          <w:i/>
          <w:iCs/>
          <w:sz w:val="22"/>
          <w:szCs w:val="22"/>
        </w:rPr>
        <w:t>N.</w:t>
      </w:r>
      <w:r w:rsidRPr="00D44D4E">
        <w:rPr>
          <w:rFonts w:ascii="Arial" w:hAnsi="Arial" w:cs="Arial"/>
          <w:i/>
          <w:iCs/>
          <w:spacing w:val="81"/>
          <w:sz w:val="22"/>
          <w:szCs w:val="22"/>
        </w:rPr>
        <w:t xml:space="preserve"> </w:t>
      </w:r>
      <w:r w:rsidRPr="00D44D4E">
        <w:rPr>
          <w:rFonts w:ascii="Arial" w:hAnsi="Arial" w:cs="Arial"/>
          <w:i/>
          <w:iCs/>
          <w:sz w:val="22"/>
          <w:szCs w:val="22"/>
        </w:rPr>
        <w:t>K.</w:t>
      </w:r>
      <w:r w:rsidRPr="00D44D4E">
        <w:rPr>
          <w:rFonts w:ascii="Arial" w:hAnsi="Arial" w:cs="Arial"/>
          <w:i/>
          <w:iCs/>
          <w:spacing w:val="81"/>
          <w:sz w:val="22"/>
          <w:szCs w:val="22"/>
        </w:rPr>
        <w:t xml:space="preserve"> </w:t>
      </w:r>
      <w:r w:rsidRPr="00D44D4E">
        <w:rPr>
          <w:rFonts w:ascii="Arial" w:hAnsi="Arial" w:cs="Arial"/>
          <w:i/>
          <w:iCs/>
          <w:sz w:val="22"/>
          <w:szCs w:val="22"/>
        </w:rPr>
        <w:t>(2007).</w:t>
      </w:r>
      <w:r w:rsidRPr="00D44D4E">
        <w:rPr>
          <w:rFonts w:ascii="Arial" w:hAnsi="Arial" w:cs="Arial"/>
          <w:i/>
          <w:iCs/>
          <w:spacing w:val="76"/>
          <w:sz w:val="22"/>
          <w:szCs w:val="22"/>
        </w:rPr>
        <w:t xml:space="preserve"> </w:t>
      </w:r>
      <w:r w:rsidRPr="00D44D4E">
        <w:rPr>
          <w:rFonts w:ascii="Arial" w:hAnsi="Arial" w:cs="Arial"/>
          <w:i/>
          <w:iCs/>
          <w:sz w:val="22"/>
          <w:szCs w:val="22"/>
        </w:rPr>
        <w:t>Marketing</w:t>
      </w:r>
      <w:r w:rsidRPr="00D44D4E">
        <w:rPr>
          <w:rFonts w:ascii="Arial" w:hAnsi="Arial" w:cs="Arial"/>
          <w:i/>
          <w:iCs/>
          <w:spacing w:val="82"/>
          <w:sz w:val="22"/>
          <w:szCs w:val="22"/>
        </w:rPr>
        <w:t xml:space="preserve"> </w:t>
      </w:r>
      <w:r w:rsidRPr="00D44D4E">
        <w:rPr>
          <w:rFonts w:ascii="Arial" w:hAnsi="Arial" w:cs="Arial"/>
          <w:i/>
          <w:iCs/>
          <w:sz w:val="22"/>
          <w:szCs w:val="22"/>
        </w:rPr>
        <w:t>Research:</w:t>
      </w:r>
      <w:r w:rsidRPr="00D44D4E">
        <w:rPr>
          <w:rFonts w:ascii="Arial" w:hAnsi="Arial" w:cs="Arial"/>
          <w:i/>
          <w:iCs/>
          <w:spacing w:val="81"/>
          <w:sz w:val="22"/>
          <w:szCs w:val="22"/>
        </w:rPr>
        <w:t xml:space="preserve"> </w:t>
      </w:r>
      <w:r w:rsidRPr="00D44D4E">
        <w:rPr>
          <w:rFonts w:ascii="Arial" w:hAnsi="Arial" w:cs="Arial"/>
          <w:i/>
          <w:iCs/>
          <w:sz w:val="22"/>
          <w:szCs w:val="22"/>
        </w:rPr>
        <w:t>An</w:t>
      </w:r>
      <w:r w:rsidRPr="00D44D4E">
        <w:rPr>
          <w:rFonts w:ascii="Arial" w:hAnsi="Arial" w:cs="Arial"/>
          <w:i/>
          <w:iCs/>
          <w:spacing w:val="81"/>
          <w:sz w:val="22"/>
          <w:szCs w:val="22"/>
        </w:rPr>
        <w:t xml:space="preserve"> </w:t>
      </w:r>
      <w:r w:rsidRPr="00D44D4E">
        <w:rPr>
          <w:rFonts w:ascii="Arial" w:hAnsi="Arial" w:cs="Arial"/>
          <w:i/>
          <w:iCs/>
          <w:sz w:val="22"/>
          <w:szCs w:val="22"/>
        </w:rPr>
        <w:t>Applied</w:t>
      </w:r>
      <w:r w:rsidRPr="00D44D4E">
        <w:rPr>
          <w:rFonts w:ascii="Arial" w:hAnsi="Arial" w:cs="Arial"/>
          <w:i/>
          <w:iCs/>
          <w:spacing w:val="81"/>
          <w:sz w:val="22"/>
          <w:szCs w:val="22"/>
        </w:rPr>
        <w:t xml:space="preserve"> </w:t>
      </w:r>
      <w:r w:rsidRPr="00D44D4E">
        <w:rPr>
          <w:rFonts w:ascii="Arial" w:hAnsi="Arial" w:cs="Arial"/>
          <w:i/>
          <w:iCs/>
          <w:sz w:val="22"/>
          <w:szCs w:val="22"/>
        </w:rPr>
        <w:t>Orientation,</w:t>
      </w:r>
      <w:r w:rsidRPr="00D44D4E">
        <w:rPr>
          <w:rFonts w:ascii="Arial" w:hAnsi="Arial" w:cs="Arial"/>
          <w:i/>
          <w:iCs/>
          <w:spacing w:val="79"/>
          <w:sz w:val="22"/>
          <w:szCs w:val="22"/>
        </w:rPr>
        <w:t xml:space="preserve"> </w:t>
      </w:r>
      <w:r w:rsidRPr="00D44D4E">
        <w:rPr>
          <w:rFonts w:ascii="Arial" w:hAnsi="Arial" w:cs="Arial"/>
          <w:i/>
          <w:iCs/>
          <w:sz w:val="22"/>
          <w:szCs w:val="22"/>
        </w:rPr>
        <w:t>6</w:t>
      </w:r>
      <w:r w:rsidRPr="00D44D4E">
        <w:rPr>
          <w:rFonts w:ascii="Arial" w:hAnsi="Arial" w:cs="Arial"/>
          <w:i/>
          <w:iCs/>
          <w:sz w:val="22"/>
          <w:szCs w:val="22"/>
          <w:vertAlign w:val="superscript"/>
        </w:rPr>
        <w:t>th</w:t>
      </w:r>
      <w:r w:rsidRPr="00D44D4E">
        <w:rPr>
          <w:rFonts w:ascii="Arial" w:hAnsi="Arial" w:cs="Arial"/>
          <w:i/>
          <w:iCs/>
          <w:spacing w:val="80"/>
          <w:sz w:val="22"/>
          <w:szCs w:val="22"/>
        </w:rPr>
        <w:t xml:space="preserve"> </w:t>
      </w:r>
      <w:r w:rsidRPr="00D44D4E">
        <w:rPr>
          <w:rFonts w:ascii="Arial" w:hAnsi="Arial" w:cs="Arial"/>
          <w:i/>
          <w:iCs/>
          <w:sz w:val="22"/>
          <w:szCs w:val="22"/>
        </w:rPr>
        <w:t>edition.</w:t>
      </w:r>
    </w:p>
    <w:p w14:paraId="14A61EC3" w14:textId="77777777" w:rsidR="00D44D4E" w:rsidRPr="00D44D4E" w:rsidRDefault="00D44D4E" w:rsidP="00D44D4E">
      <w:pPr>
        <w:pStyle w:val="ListParagraph"/>
        <w:numPr>
          <w:ilvl w:val="0"/>
          <w:numId w:val="14"/>
        </w:numPr>
        <w:spacing w:before="1" w:line="360" w:lineRule="auto"/>
        <w:rPr>
          <w:rFonts w:ascii="Arial" w:hAnsi="Arial" w:cs="Arial"/>
          <w:i/>
          <w:iCs/>
          <w:sz w:val="22"/>
          <w:szCs w:val="22"/>
        </w:rPr>
      </w:pPr>
      <w:r w:rsidRPr="00D44D4E">
        <w:rPr>
          <w:rFonts w:ascii="Arial" w:hAnsi="Arial" w:cs="Arial"/>
          <w:i/>
          <w:iCs/>
          <w:sz w:val="22"/>
          <w:szCs w:val="22"/>
        </w:rPr>
        <w:t>New</w:t>
      </w:r>
      <w:r w:rsidRPr="00D44D4E">
        <w:rPr>
          <w:rFonts w:ascii="Arial" w:hAnsi="Arial" w:cs="Arial"/>
          <w:i/>
          <w:iCs/>
          <w:spacing w:val="-8"/>
          <w:sz w:val="22"/>
          <w:szCs w:val="22"/>
        </w:rPr>
        <w:t xml:space="preserve"> </w:t>
      </w:r>
      <w:r w:rsidRPr="00D44D4E">
        <w:rPr>
          <w:rFonts w:ascii="Arial" w:hAnsi="Arial" w:cs="Arial"/>
          <w:i/>
          <w:iCs/>
          <w:sz w:val="22"/>
          <w:szCs w:val="22"/>
        </w:rPr>
        <w:t>Jersey:</w:t>
      </w:r>
      <w:r w:rsidRPr="00D44D4E">
        <w:rPr>
          <w:rFonts w:ascii="Arial" w:hAnsi="Arial" w:cs="Arial"/>
          <w:i/>
          <w:iCs/>
          <w:spacing w:val="-3"/>
          <w:sz w:val="22"/>
          <w:szCs w:val="22"/>
        </w:rPr>
        <w:t xml:space="preserve"> </w:t>
      </w:r>
      <w:r w:rsidRPr="00D44D4E">
        <w:rPr>
          <w:rFonts w:ascii="Arial" w:hAnsi="Arial" w:cs="Arial"/>
          <w:i/>
          <w:iCs/>
          <w:sz w:val="22"/>
          <w:szCs w:val="22"/>
        </w:rPr>
        <w:t>Pearson</w:t>
      </w:r>
      <w:r w:rsidRPr="00D44D4E">
        <w:rPr>
          <w:rFonts w:ascii="Arial" w:hAnsi="Arial" w:cs="Arial"/>
          <w:i/>
          <w:iCs/>
          <w:spacing w:val="-4"/>
          <w:sz w:val="22"/>
          <w:szCs w:val="22"/>
        </w:rPr>
        <w:t xml:space="preserve"> </w:t>
      </w:r>
      <w:r w:rsidRPr="00D44D4E">
        <w:rPr>
          <w:rFonts w:ascii="Arial" w:hAnsi="Arial" w:cs="Arial"/>
          <w:i/>
          <w:iCs/>
          <w:sz w:val="22"/>
          <w:szCs w:val="22"/>
        </w:rPr>
        <w:t>Education,</w:t>
      </w:r>
      <w:r w:rsidRPr="00D44D4E">
        <w:rPr>
          <w:rFonts w:ascii="Arial" w:hAnsi="Arial" w:cs="Arial"/>
          <w:i/>
          <w:iCs/>
          <w:spacing w:val="-1"/>
          <w:sz w:val="22"/>
          <w:szCs w:val="22"/>
        </w:rPr>
        <w:t xml:space="preserve"> </w:t>
      </w:r>
      <w:r w:rsidRPr="00D44D4E">
        <w:rPr>
          <w:rFonts w:ascii="Arial" w:hAnsi="Arial" w:cs="Arial"/>
          <w:i/>
          <w:iCs/>
          <w:sz w:val="22"/>
          <w:szCs w:val="22"/>
        </w:rPr>
        <w:t>Upper</w:t>
      </w:r>
      <w:r w:rsidRPr="00D44D4E">
        <w:rPr>
          <w:rFonts w:ascii="Arial" w:hAnsi="Arial" w:cs="Arial"/>
          <w:i/>
          <w:iCs/>
          <w:spacing w:val="-2"/>
          <w:sz w:val="22"/>
          <w:szCs w:val="22"/>
        </w:rPr>
        <w:t xml:space="preserve"> </w:t>
      </w:r>
      <w:r w:rsidRPr="00D44D4E">
        <w:rPr>
          <w:rFonts w:ascii="Arial" w:hAnsi="Arial" w:cs="Arial"/>
          <w:i/>
          <w:iCs/>
          <w:sz w:val="22"/>
          <w:szCs w:val="22"/>
        </w:rPr>
        <w:t>Saddle</w:t>
      </w:r>
      <w:r w:rsidRPr="00D44D4E">
        <w:rPr>
          <w:rFonts w:ascii="Arial" w:hAnsi="Arial" w:cs="Arial"/>
          <w:i/>
          <w:iCs/>
          <w:spacing w:val="-3"/>
          <w:sz w:val="22"/>
          <w:szCs w:val="22"/>
        </w:rPr>
        <w:t xml:space="preserve"> </w:t>
      </w:r>
      <w:r w:rsidRPr="00D44D4E">
        <w:rPr>
          <w:rFonts w:ascii="Arial" w:hAnsi="Arial" w:cs="Arial"/>
          <w:i/>
          <w:iCs/>
          <w:sz w:val="22"/>
          <w:szCs w:val="22"/>
        </w:rPr>
        <w:t>River.</w:t>
      </w:r>
    </w:p>
    <w:p w14:paraId="43F6DF5A" w14:textId="77777777" w:rsidR="00D44D4E" w:rsidRPr="00D44D4E" w:rsidRDefault="00D44D4E" w:rsidP="00D44D4E">
      <w:pPr>
        <w:pStyle w:val="ListParagraph"/>
        <w:numPr>
          <w:ilvl w:val="0"/>
          <w:numId w:val="14"/>
        </w:numPr>
        <w:spacing w:line="360" w:lineRule="auto"/>
        <w:ind w:right="500"/>
        <w:rPr>
          <w:rFonts w:ascii="Arial" w:hAnsi="Arial" w:cs="Arial"/>
          <w:i/>
          <w:iCs/>
          <w:sz w:val="22"/>
          <w:szCs w:val="22"/>
        </w:rPr>
      </w:pPr>
      <w:r w:rsidRPr="00D44D4E">
        <w:rPr>
          <w:rFonts w:ascii="Arial" w:hAnsi="Arial" w:cs="Arial"/>
          <w:i/>
          <w:iCs/>
          <w:sz w:val="22"/>
          <w:szCs w:val="22"/>
        </w:rPr>
        <w:t>Neagu,</w:t>
      </w:r>
      <w:r w:rsidRPr="00D44D4E">
        <w:rPr>
          <w:rFonts w:ascii="Arial" w:hAnsi="Arial" w:cs="Arial"/>
          <w:i/>
          <w:iCs/>
          <w:spacing w:val="8"/>
          <w:sz w:val="22"/>
          <w:szCs w:val="22"/>
        </w:rPr>
        <w:t xml:space="preserve"> </w:t>
      </w:r>
      <w:r w:rsidRPr="00D44D4E">
        <w:rPr>
          <w:rFonts w:ascii="Arial" w:hAnsi="Arial" w:cs="Arial"/>
          <w:i/>
          <w:iCs/>
          <w:sz w:val="22"/>
          <w:szCs w:val="22"/>
        </w:rPr>
        <w:t>C.</w:t>
      </w:r>
      <w:r w:rsidRPr="00D44D4E">
        <w:rPr>
          <w:rFonts w:ascii="Arial" w:hAnsi="Arial" w:cs="Arial"/>
          <w:i/>
          <w:iCs/>
          <w:spacing w:val="10"/>
          <w:sz w:val="22"/>
          <w:szCs w:val="22"/>
        </w:rPr>
        <w:t xml:space="preserve"> </w:t>
      </w:r>
      <w:r w:rsidRPr="00D44D4E">
        <w:rPr>
          <w:rFonts w:ascii="Arial" w:hAnsi="Arial" w:cs="Arial"/>
          <w:i/>
          <w:iCs/>
          <w:sz w:val="22"/>
          <w:szCs w:val="22"/>
        </w:rPr>
        <w:t>&amp;</w:t>
      </w:r>
      <w:r w:rsidRPr="00D44D4E">
        <w:rPr>
          <w:rFonts w:ascii="Arial" w:hAnsi="Arial" w:cs="Arial"/>
          <w:i/>
          <w:iCs/>
          <w:spacing w:val="6"/>
          <w:sz w:val="22"/>
          <w:szCs w:val="22"/>
        </w:rPr>
        <w:t xml:space="preserve"> </w:t>
      </w:r>
      <w:r w:rsidRPr="00D44D4E">
        <w:rPr>
          <w:rFonts w:ascii="Arial" w:hAnsi="Arial" w:cs="Arial"/>
          <w:i/>
          <w:iCs/>
          <w:sz w:val="22"/>
          <w:szCs w:val="22"/>
        </w:rPr>
        <w:t>Braicu,</w:t>
      </w:r>
      <w:r w:rsidRPr="00D44D4E">
        <w:rPr>
          <w:rFonts w:ascii="Arial" w:hAnsi="Arial" w:cs="Arial"/>
          <w:i/>
          <w:iCs/>
          <w:spacing w:val="8"/>
          <w:sz w:val="22"/>
          <w:szCs w:val="22"/>
        </w:rPr>
        <w:t xml:space="preserve"> </w:t>
      </w:r>
      <w:r w:rsidRPr="00D44D4E">
        <w:rPr>
          <w:rFonts w:ascii="Arial" w:hAnsi="Arial" w:cs="Arial"/>
          <w:i/>
          <w:iCs/>
          <w:sz w:val="22"/>
          <w:szCs w:val="22"/>
        </w:rPr>
        <w:t>C.</w:t>
      </w:r>
      <w:r w:rsidRPr="00D44D4E">
        <w:rPr>
          <w:rFonts w:ascii="Arial" w:hAnsi="Arial" w:cs="Arial"/>
          <w:i/>
          <w:iCs/>
          <w:spacing w:val="8"/>
          <w:sz w:val="22"/>
          <w:szCs w:val="22"/>
        </w:rPr>
        <w:t xml:space="preserve"> </w:t>
      </w:r>
      <w:r w:rsidRPr="00D44D4E">
        <w:rPr>
          <w:rFonts w:ascii="Arial" w:hAnsi="Arial" w:cs="Arial"/>
          <w:i/>
          <w:iCs/>
          <w:sz w:val="22"/>
          <w:szCs w:val="22"/>
        </w:rPr>
        <w:t>(2013).</w:t>
      </w:r>
      <w:r w:rsidRPr="00D44D4E">
        <w:rPr>
          <w:rFonts w:ascii="Arial" w:hAnsi="Arial" w:cs="Arial"/>
          <w:i/>
          <w:iCs/>
          <w:spacing w:val="8"/>
          <w:sz w:val="22"/>
          <w:szCs w:val="22"/>
        </w:rPr>
        <w:t xml:space="preserve"> </w:t>
      </w:r>
      <w:r w:rsidRPr="00D44D4E">
        <w:rPr>
          <w:rFonts w:ascii="Arial" w:hAnsi="Arial" w:cs="Arial"/>
          <w:i/>
          <w:iCs/>
          <w:sz w:val="22"/>
          <w:szCs w:val="22"/>
        </w:rPr>
        <w:t>Attitudes</w:t>
      </w:r>
      <w:r w:rsidRPr="00D44D4E">
        <w:rPr>
          <w:rFonts w:ascii="Arial" w:hAnsi="Arial" w:cs="Arial"/>
          <w:i/>
          <w:iCs/>
          <w:spacing w:val="6"/>
          <w:sz w:val="22"/>
          <w:szCs w:val="22"/>
        </w:rPr>
        <w:t xml:space="preserve"> </w:t>
      </w:r>
      <w:r w:rsidRPr="00D44D4E">
        <w:rPr>
          <w:rFonts w:ascii="Arial" w:hAnsi="Arial" w:cs="Arial"/>
          <w:i/>
          <w:iCs/>
          <w:sz w:val="22"/>
          <w:szCs w:val="22"/>
        </w:rPr>
        <w:t>and</w:t>
      </w:r>
      <w:r w:rsidRPr="00D44D4E">
        <w:rPr>
          <w:rFonts w:ascii="Arial" w:hAnsi="Arial" w:cs="Arial"/>
          <w:i/>
          <w:iCs/>
          <w:spacing w:val="8"/>
          <w:sz w:val="22"/>
          <w:szCs w:val="22"/>
        </w:rPr>
        <w:t xml:space="preserve"> </w:t>
      </w:r>
      <w:r w:rsidRPr="00D44D4E">
        <w:rPr>
          <w:rFonts w:ascii="Arial" w:hAnsi="Arial" w:cs="Arial"/>
          <w:i/>
          <w:iCs/>
          <w:sz w:val="22"/>
          <w:szCs w:val="22"/>
        </w:rPr>
        <w:t>Behaviours</w:t>
      </w:r>
      <w:r w:rsidRPr="00D44D4E">
        <w:rPr>
          <w:rFonts w:ascii="Arial" w:hAnsi="Arial" w:cs="Arial"/>
          <w:i/>
          <w:iCs/>
          <w:spacing w:val="6"/>
          <w:sz w:val="22"/>
          <w:szCs w:val="22"/>
        </w:rPr>
        <w:t xml:space="preserve"> </w:t>
      </w:r>
      <w:r w:rsidRPr="00D44D4E">
        <w:rPr>
          <w:rFonts w:ascii="Arial" w:hAnsi="Arial" w:cs="Arial"/>
          <w:i/>
          <w:iCs/>
          <w:sz w:val="22"/>
          <w:szCs w:val="22"/>
        </w:rPr>
        <w:t>in</w:t>
      </w:r>
      <w:r w:rsidRPr="00D44D4E">
        <w:rPr>
          <w:rFonts w:ascii="Arial" w:hAnsi="Arial" w:cs="Arial"/>
          <w:i/>
          <w:iCs/>
          <w:spacing w:val="8"/>
          <w:sz w:val="22"/>
          <w:szCs w:val="22"/>
        </w:rPr>
        <w:t xml:space="preserve"> </w:t>
      </w:r>
      <w:r w:rsidRPr="00D44D4E">
        <w:rPr>
          <w:rFonts w:ascii="Arial" w:hAnsi="Arial" w:cs="Arial"/>
          <w:i/>
          <w:iCs/>
          <w:sz w:val="22"/>
          <w:szCs w:val="22"/>
        </w:rPr>
        <w:t>Negotiation.</w:t>
      </w:r>
      <w:r w:rsidRPr="00D44D4E">
        <w:rPr>
          <w:rFonts w:ascii="Arial" w:hAnsi="Arial" w:cs="Arial"/>
          <w:i/>
          <w:iCs/>
          <w:spacing w:val="8"/>
          <w:sz w:val="22"/>
          <w:szCs w:val="22"/>
        </w:rPr>
        <w:t xml:space="preserve"> </w:t>
      </w:r>
      <w:r w:rsidRPr="00D44D4E">
        <w:rPr>
          <w:rFonts w:ascii="Arial" w:hAnsi="Arial" w:cs="Arial"/>
          <w:i/>
          <w:iCs/>
          <w:sz w:val="22"/>
          <w:szCs w:val="22"/>
        </w:rPr>
        <w:t>Romanian</w:t>
      </w:r>
      <w:r w:rsidRPr="00D44D4E">
        <w:rPr>
          <w:rFonts w:ascii="Arial" w:hAnsi="Arial" w:cs="Arial"/>
          <w:i/>
          <w:iCs/>
          <w:spacing w:val="-47"/>
          <w:sz w:val="22"/>
          <w:szCs w:val="22"/>
        </w:rPr>
        <w:t xml:space="preserve"> </w:t>
      </w:r>
      <w:r w:rsidRPr="00D44D4E">
        <w:rPr>
          <w:rFonts w:ascii="Arial" w:hAnsi="Arial" w:cs="Arial"/>
          <w:i/>
          <w:iCs/>
          <w:sz w:val="22"/>
          <w:szCs w:val="22"/>
        </w:rPr>
        <w:t>Statistical</w:t>
      </w:r>
      <w:r w:rsidRPr="00D44D4E">
        <w:rPr>
          <w:rFonts w:ascii="Arial" w:hAnsi="Arial" w:cs="Arial"/>
          <w:i/>
          <w:iCs/>
          <w:spacing w:val="-1"/>
          <w:sz w:val="22"/>
          <w:szCs w:val="22"/>
        </w:rPr>
        <w:t xml:space="preserve"> </w:t>
      </w:r>
      <w:r w:rsidRPr="00D44D4E">
        <w:rPr>
          <w:rFonts w:ascii="Arial" w:hAnsi="Arial" w:cs="Arial"/>
          <w:i/>
          <w:iCs/>
          <w:sz w:val="22"/>
          <w:szCs w:val="22"/>
        </w:rPr>
        <w:t>Review, Issue</w:t>
      </w:r>
      <w:r w:rsidRPr="00D44D4E">
        <w:rPr>
          <w:rFonts w:ascii="Arial" w:hAnsi="Arial" w:cs="Arial"/>
          <w:i/>
          <w:iCs/>
          <w:spacing w:val="-1"/>
          <w:sz w:val="22"/>
          <w:szCs w:val="22"/>
        </w:rPr>
        <w:t xml:space="preserve"> </w:t>
      </w:r>
      <w:r w:rsidRPr="00D44D4E">
        <w:rPr>
          <w:rFonts w:ascii="Arial" w:hAnsi="Arial" w:cs="Arial"/>
          <w:i/>
          <w:iCs/>
          <w:sz w:val="22"/>
          <w:szCs w:val="22"/>
        </w:rPr>
        <w:t>Sup, pp.</w:t>
      </w:r>
      <w:r w:rsidRPr="00D44D4E">
        <w:rPr>
          <w:rFonts w:ascii="Arial" w:hAnsi="Arial" w:cs="Arial"/>
          <w:i/>
          <w:iCs/>
          <w:spacing w:val="1"/>
          <w:sz w:val="22"/>
          <w:szCs w:val="22"/>
        </w:rPr>
        <w:t xml:space="preserve"> </w:t>
      </w:r>
      <w:r w:rsidRPr="00D44D4E">
        <w:rPr>
          <w:rFonts w:ascii="Arial" w:hAnsi="Arial" w:cs="Arial"/>
          <w:i/>
          <w:iCs/>
          <w:sz w:val="22"/>
          <w:szCs w:val="22"/>
        </w:rPr>
        <w:t>73-77, BDI</w:t>
      </w:r>
      <w:r w:rsidRPr="00D44D4E">
        <w:rPr>
          <w:rFonts w:ascii="Arial" w:hAnsi="Arial" w:cs="Arial"/>
          <w:i/>
          <w:iCs/>
          <w:spacing w:val="-3"/>
          <w:sz w:val="22"/>
          <w:szCs w:val="22"/>
        </w:rPr>
        <w:t xml:space="preserve"> </w:t>
      </w:r>
      <w:r w:rsidRPr="00D44D4E">
        <w:rPr>
          <w:rFonts w:ascii="Arial" w:hAnsi="Arial" w:cs="Arial"/>
          <w:i/>
          <w:iCs/>
          <w:sz w:val="22"/>
          <w:szCs w:val="22"/>
        </w:rPr>
        <w:t>– EBSCO indexed.</w:t>
      </w:r>
    </w:p>
    <w:p w14:paraId="70E36898" w14:textId="77777777" w:rsidR="00D44D4E" w:rsidRPr="00D44D4E" w:rsidRDefault="00D44D4E" w:rsidP="00D44D4E">
      <w:pPr>
        <w:pStyle w:val="ListParagraph"/>
        <w:numPr>
          <w:ilvl w:val="0"/>
          <w:numId w:val="14"/>
        </w:numPr>
        <w:spacing w:line="360" w:lineRule="auto"/>
        <w:ind w:right="500"/>
        <w:rPr>
          <w:rFonts w:ascii="Arial" w:hAnsi="Arial" w:cs="Arial"/>
          <w:i/>
          <w:iCs/>
          <w:sz w:val="22"/>
          <w:szCs w:val="22"/>
        </w:rPr>
      </w:pPr>
      <w:r w:rsidRPr="00D44D4E">
        <w:rPr>
          <w:rFonts w:ascii="Arial" w:hAnsi="Arial" w:cs="Arial"/>
          <w:i/>
          <w:iCs/>
          <w:sz w:val="22"/>
          <w:szCs w:val="22"/>
        </w:rPr>
        <w:t>Niţă,</w:t>
      </w:r>
      <w:r w:rsidRPr="00D44D4E">
        <w:rPr>
          <w:rFonts w:ascii="Arial" w:hAnsi="Arial" w:cs="Arial"/>
          <w:i/>
          <w:iCs/>
          <w:spacing w:val="36"/>
          <w:sz w:val="22"/>
          <w:szCs w:val="22"/>
        </w:rPr>
        <w:t xml:space="preserve"> </w:t>
      </w:r>
      <w:r w:rsidRPr="00D44D4E">
        <w:rPr>
          <w:rFonts w:ascii="Arial" w:hAnsi="Arial" w:cs="Arial"/>
          <w:i/>
          <w:iCs/>
          <w:sz w:val="22"/>
          <w:szCs w:val="22"/>
        </w:rPr>
        <w:t>I.</w:t>
      </w:r>
      <w:r w:rsidRPr="00D44D4E">
        <w:rPr>
          <w:rFonts w:ascii="Arial" w:hAnsi="Arial" w:cs="Arial"/>
          <w:i/>
          <w:iCs/>
          <w:spacing w:val="38"/>
          <w:sz w:val="22"/>
          <w:szCs w:val="22"/>
        </w:rPr>
        <w:t xml:space="preserve"> </w:t>
      </w:r>
      <w:r w:rsidRPr="00D44D4E">
        <w:rPr>
          <w:rFonts w:ascii="Arial" w:hAnsi="Arial" w:cs="Arial"/>
          <w:i/>
          <w:iCs/>
          <w:sz w:val="22"/>
          <w:szCs w:val="22"/>
        </w:rPr>
        <w:t>&amp;</w:t>
      </w:r>
      <w:r w:rsidRPr="00D44D4E">
        <w:rPr>
          <w:rFonts w:ascii="Arial" w:hAnsi="Arial" w:cs="Arial"/>
          <w:i/>
          <w:iCs/>
          <w:spacing w:val="34"/>
          <w:sz w:val="22"/>
          <w:szCs w:val="22"/>
        </w:rPr>
        <w:t xml:space="preserve"> </w:t>
      </w:r>
      <w:r w:rsidRPr="00D44D4E">
        <w:rPr>
          <w:rFonts w:ascii="Arial" w:hAnsi="Arial" w:cs="Arial"/>
          <w:i/>
          <w:iCs/>
          <w:sz w:val="22"/>
          <w:szCs w:val="22"/>
        </w:rPr>
        <w:t>Niţă,</w:t>
      </w:r>
      <w:r w:rsidRPr="00D44D4E">
        <w:rPr>
          <w:rFonts w:ascii="Arial" w:hAnsi="Arial" w:cs="Arial"/>
          <w:i/>
          <w:iCs/>
          <w:spacing w:val="38"/>
          <w:sz w:val="22"/>
          <w:szCs w:val="22"/>
        </w:rPr>
        <w:t xml:space="preserve"> </w:t>
      </w:r>
      <w:r w:rsidRPr="00D44D4E">
        <w:rPr>
          <w:rFonts w:ascii="Arial" w:hAnsi="Arial" w:cs="Arial"/>
          <w:i/>
          <w:iCs/>
          <w:sz w:val="22"/>
          <w:szCs w:val="22"/>
        </w:rPr>
        <w:t>C.</w:t>
      </w:r>
      <w:r w:rsidRPr="00D44D4E">
        <w:rPr>
          <w:rFonts w:ascii="Arial" w:hAnsi="Arial" w:cs="Arial"/>
          <w:i/>
          <w:iCs/>
          <w:spacing w:val="38"/>
          <w:sz w:val="22"/>
          <w:szCs w:val="22"/>
        </w:rPr>
        <w:t xml:space="preserve"> </w:t>
      </w:r>
      <w:r w:rsidRPr="00D44D4E">
        <w:rPr>
          <w:rFonts w:ascii="Arial" w:hAnsi="Arial" w:cs="Arial"/>
          <w:i/>
          <w:iCs/>
          <w:sz w:val="22"/>
          <w:szCs w:val="22"/>
        </w:rPr>
        <w:t>(2008).</w:t>
      </w:r>
      <w:r w:rsidRPr="00D44D4E">
        <w:rPr>
          <w:rFonts w:ascii="Arial" w:hAnsi="Arial" w:cs="Arial"/>
          <w:i/>
          <w:iCs/>
          <w:spacing w:val="34"/>
          <w:sz w:val="22"/>
          <w:szCs w:val="22"/>
        </w:rPr>
        <w:t xml:space="preserve"> </w:t>
      </w:r>
      <w:r w:rsidRPr="00D44D4E">
        <w:rPr>
          <w:rFonts w:ascii="Arial" w:hAnsi="Arial" w:cs="Arial"/>
          <w:i/>
          <w:iCs/>
          <w:sz w:val="22"/>
          <w:szCs w:val="22"/>
        </w:rPr>
        <w:t>Piaţa</w:t>
      </w:r>
      <w:r w:rsidRPr="00D44D4E">
        <w:rPr>
          <w:rFonts w:ascii="Arial" w:hAnsi="Arial" w:cs="Arial"/>
          <w:i/>
          <w:iCs/>
          <w:spacing w:val="37"/>
          <w:sz w:val="22"/>
          <w:szCs w:val="22"/>
        </w:rPr>
        <w:t xml:space="preserve"> </w:t>
      </w:r>
      <w:r w:rsidRPr="00D44D4E">
        <w:rPr>
          <w:rFonts w:ascii="Arial" w:hAnsi="Arial" w:cs="Arial"/>
          <w:i/>
          <w:iCs/>
          <w:sz w:val="22"/>
          <w:szCs w:val="22"/>
        </w:rPr>
        <w:t>turistică</w:t>
      </w:r>
      <w:r w:rsidRPr="00D44D4E">
        <w:rPr>
          <w:rFonts w:ascii="Arial" w:hAnsi="Arial" w:cs="Arial"/>
          <w:i/>
          <w:iCs/>
          <w:spacing w:val="37"/>
          <w:sz w:val="22"/>
          <w:szCs w:val="22"/>
        </w:rPr>
        <w:t xml:space="preserve"> </w:t>
      </w:r>
      <w:r w:rsidRPr="00D44D4E">
        <w:rPr>
          <w:rFonts w:ascii="Arial" w:hAnsi="Arial" w:cs="Arial"/>
          <w:i/>
          <w:iCs/>
          <w:sz w:val="22"/>
          <w:szCs w:val="22"/>
        </w:rPr>
        <w:t>a</w:t>
      </w:r>
      <w:r w:rsidRPr="00D44D4E">
        <w:rPr>
          <w:rFonts w:ascii="Arial" w:hAnsi="Arial" w:cs="Arial"/>
          <w:i/>
          <w:iCs/>
          <w:spacing w:val="38"/>
          <w:sz w:val="22"/>
          <w:szCs w:val="22"/>
        </w:rPr>
        <w:t xml:space="preserve"> </w:t>
      </w:r>
      <w:r w:rsidRPr="00D44D4E">
        <w:rPr>
          <w:rFonts w:ascii="Arial" w:hAnsi="Arial" w:cs="Arial"/>
          <w:i/>
          <w:iCs/>
          <w:sz w:val="22"/>
          <w:szCs w:val="22"/>
        </w:rPr>
        <w:t>României.</w:t>
      </w:r>
      <w:r w:rsidRPr="00D44D4E">
        <w:rPr>
          <w:rFonts w:ascii="Arial" w:hAnsi="Arial" w:cs="Arial"/>
          <w:i/>
          <w:iCs/>
          <w:spacing w:val="38"/>
          <w:sz w:val="22"/>
          <w:szCs w:val="22"/>
        </w:rPr>
        <w:t xml:space="preserve"> </w:t>
      </w:r>
      <w:r w:rsidRPr="00D44D4E">
        <w:rPr>
          <w:rFonts w:ascii="Arial" w:hAnsi="Arial" w:cs="Arial"/>
          <w:i/>
          <w:iCs/>
          <w:sz w:val="22"/>
          <w:szCs w:val="22"/>
        </w:rPr>
        <w:t>Realităţi.</w:t>
      </w:r>
      <w:r w:rsidRPr="00D44D4E">
        <w:rPr>
          <w:rFonts w:ascii="Arial" w:hAnsi="Arial" w:cs="Arial"/>
          <w:i/>
          <w:iCs/>
          <w:spacing w:val="36"/>
          <w:sz w:val="22"/>
          <w:szCs w:val="22"/>
        </w:rPr>
        <w:t xml:space="preserve"> </w:t>
      </w:r>
      <w:r w:rsidRPr="00D44D4E">
        <w:rPr>
          <w:rFonts w:ascii="Arial" w:hAnsi="Arial" w:cs="Arial"/>
          <w:i/>
          <w:iCs/>
          <w:sz w:val="22"/>
          <w:szCs w:val="22"/>
        </w:rPr>
        <w:t>Mecanisme.</w:t>
      </w:r>
      <w:r w:rsidRPr="00D44D4E">
        <w:rPr>
          <w:rFonts w:ascii="Arial" w:hAnsi="Arial" w:cs="Arial"/>
          <w:i/>
          <w:iCs/>
          <w:spacing w:val="36"/>
          <w:sz w:val="22"/>
          <w:szCs w:val="22"/>
        </w:rPr>
        <w:t xml:space="preserve"> </w:t>
      </w:r>
      <w:r w:rsidRPr="00D44D4E">
        <w:rPr>
          <w:rFonts w:ascii="Arial" w:hAnsi="Arial" w:cs="Arial"/>
          <w:i/>
          <w:iCs/>
          <w:sz w:val="22"/>
          <w:szCs w:val="22"/>
        </w:rPr>
        <w:t>Tendinţe,</w:t>
      </w:r>
      <w:r w:rsidRPr="00D44D4E">
        <w:rPr>
          <w:rFonts w:ascii="Arial" w:hAnsi="Arial" w:cs="Arial"/>
          <w:i/>
          <w:iCs/>
          <w:spacing w:val="-47"/>
          <w:sz w:val="22"/>
          <w:szCs w:val="22"/>
        </w:rPr>
        <w:t xml:space="preserve"> </w:t>
      </w:r>
      <w:r w:rsidRPr="00D44D4E">
        <w:rPr>
          <w:rFonts w:ascii="Arial" w:hAnsi="Arial" w:cs="Arial"/>
          <w:i/>
          <w:iCs/>
          <w:sz w:val="22"/>
          <w:szCs w:val="22"/>
        </w:rPr>
        <w:t>ediţia</w:t>
      </w:r>
      <w:r w:rsidRPr="00D44D4E">
        <w:rPr>
          <w:rFonts w:ascii="Arial" w:hAnsi="Arial" w:cs="Arial"/>
          <w:i/>
          <w:iCs/>
          <w:spacing w:val="-1"/>
          <w:sz w:val="22"/>
          <w:szCs w:val="22"/>
        </w:rPr>
        <w:t xml:space="preserve"> </w:t>
      </w:r>
      <w:r w:rsidRPr="00D44D4E">
        <w:rPr>
          <w:rFonts w:ascii="Arial" w:hAnsi="Arial" w:cs="Arial"/>
          <w:i/>
          <w:iCs/>
          <w:sz w:val="22"/>
          <w:szCs w:val="22"/>
        </w:rPr>
        <w:t>a II-a. Bucureşti: Editura Economică.</w:t>
      </w:r>
    </w:p>
    <w:p w14:paraId="2DB5FB4C" w14:textId="1D8084A8" w:rsidR="00A93275" w:rsidRPr="00593D0E" w:rsidRDefault="00D44D4E" w:rsidP="00593D0E">
      <w:pPr>
        <w:pStyle w:val="ListParagraph"/>
        <w:numPr>
          <w:ilvl w:val="0"/>
          <w:numId w:val="14"/>
        </w:numPr>
        <w:spacing w:line="360" w:lineRule="auto"/>
        <w:rPr>
          <w:rFonts w:ascii="Arial" w:hAnsi="Arial" w:cs="Arial"/>
          <w:i/>
          <w:iCs/>
          <w:sz w:val="22"/>
          <w:szCs w:val="22"/>
        </w:rPr>
      </w:pPr>
      <w:r w:rsidRPr="00D44D4E">
        <w:rPr>
          <w:rFonts w:ascii="Arial" w:hAnsi="Arial" w:cs="Arial"/>
          <w:i/>
          <w:iCs/>
          <w:sz w:val="22"/>
          <w:szCs w:val="22"/>
        </w:rPr>
        <w:t>Popescu,</w:t>
      </w:r>
      <w:r w:rsidRPr="00D44D4E">
        <w:rPr>
          <w:rFonts w:ascii="Arial" w:hAnsi="Arial" w:cs="Arial"/>
          <w:i/>
          <w:iCs/>
          <w:spacing w:val="12"/>
          <w:sz w:val="22"/>
          <w:szCs w:val="22"/>
        </w:rPr>
        <w:t xml:space="preserve"> </w:t>
      </w:r>
      <w:r w:rsidRPr="00D44D4E">
        <w:rPr>
          <w:rFonts w:ascii="Arial" w:hAnsi="Arial" w:cs="Arial"/>
          <w:i/>
          <w:iCs/>
          <w:sz w:val="22"/>
          <w:szCs w:val="22"/>
        </w:rPr>
        <w:t>I.-P.</w:t>
      </w:r>
      <w:r w:rsidRPr="00D44D4E">
        <w:rPr>
          <w:rFonts w:ascii="Arial" w:hAnsi="Arial" w:cs="Arial"/>
          <w:i/>
          <w:iCs/>
          <w:spacing w:val="59"/>
          <w:sz w:val="22"/>
          <w:szCs w:val="22"/>
        </w:rPr>
        <w:t xml:space="preserve"> </w:t>
      </w:r>
      <w:r w:rsidRPr="00D44D4E">
        <w:rPr>
          <w:rFonts w:ascii="Arial" w:hAnsi="Arial" w:cs="Arial"/>
          <w:i/>
          <w:iCs/>
          <w:sz w:val="22"/>
          <w:szCs w:val="22"/>
        </w:rPr>
        <w:t>(2002).</w:t>
      </w:r>
      <w:r w:rsidRPr="00D44D4E">
        <w:rPr>
          <w:rFonts w:ascii="Arial" w:hAnsi="Arial" w:cs="Arial"/>
          <w:i/>
          <w:iCs/>
          <w:spacing w:val="61"/>
          <w:sz w:val="22"/>
          <w:szCs w:val="22"/>
        </w:rPr>
        <w:t xml:space="preserve"> </w:t>
      </w:r>
      <w:r w:rsidRPr="00D44D4E">
        <w:rPr>
          <w:rFonts w:ascii="Arial" w:hAnsi="Arial" w:cs="Arial"/>
          <w:i/>
          <w:iCs/>
          <w:sz w:val="22"/>
          <w:szCs w:val="22"/>
        </w:rPr>
        <w:t>Comunicarea</w:t>
      </w:r>
      <w:r w:rsidRPr="00D44D4E">
        <w:rPr>
          <w:rFonts w:ascii="Arial" w:hAnsi="Arial" w:cs="Arial"/>
          <w:i/>
          <w:iCs/>
          <w:spacing w:val="63"/>
          <w:sz w:val="22"/>
          <w:szCs w:val="22"/>
        </w:rPr>
        <w:t xml:space="preserve"> </w:t>
      </w:r>
      <w:r w:rsidRPr="00D44D4E">
        <w:rPr>
          <w:rFonts w:ascii="Arial" w:hAnsi="Arial" w:cs="Arial"/>
          <w:i/>
          <w:iCs/>
          <w:sz w:val="22"/>
          <w:szCs w:val="22"/>
        </w:rPr>
        <w:t>în</w:t>
      </w:r>
      <w:r w:rsidRPr="00D44D4E">
        <w:rPr>
          <w:rFonts w:ascii="Arial" w:hAnsi="Arial" w:cs="Arial"/>
          <w:i/>
          <w:iCs/>
          <w:spacing w:val="62"/>
          <w:sz w:val="22"/>
          <w:szCs w:val="22"/>
        </w:rPr>
        <w:t xml:space="preserve"> </w:t>
      </w:r>
      <w:r w:rsidRPr="00D44D4E">
        <w:rPr>
          <w:rFonts w:ascii="Arial" w:hAnsi="Arial" w:cs="Arial"/>
          <w:i/>
          <w:iCs/>
          <w:sz w:val="22"/>
          <w:szCs w:val="22"/>
        </w:rPr>
        <w:t>marketing,</w:t>
      </w:r>
      <w:r w:rsidRPr="00D44D4E">
        <w:rPr>
          <w:rFonts w:ascii="Arial" w:hAnsi="Arial" w:cs="Arial"/>
          <w:i/>
          <w:iCs/>
          <w:spacing w:val="61"/>
          <w:sz w:val="22"/>
          <w:szCs w:val="22"/>
        </w:rPr>
        <w:t xml:space="preserve"> </w:t>
      </w:r>
      <w:r w:rsidRPr="00D44D4E">
        <w:rPr>
          <w:rFonts w:ascii="Arial" w:hAnsi="Arial" w:cs="Arial"/>
          <w:i/>
          <w:iCs/>
          <w:sz w:val="22"/>
          <w:szCs w:val="22"/>
        </w:rPr>
        <w:t>ediţia</w:t>
      </w:r>
      <w:r w:rsidRPr="00D44D4E">
        <w:rPr>
          <w:rFonts w:ascii="Arial" w:hAnsi="Arial" w:cs="Arial"/>
          <w:i/>
          <w:iCs/>
          <w:spacing w:val="62"/>
          <w:sz w:val="22"/>
          <w:szCs w:val="22"/>
        </w:rPr>
        <w:t xml:space="preserve"> </w:t>
      </w:r>
      <w:r w:rsidRPr="00D44D4E">
        <w:rPr>
          <w:rFonts w:ascii="Arial" w:hAnsi="Arial" w:cs="Arial"/>
          <w:i/>
          <w:iCs/>
          <w:sz w:val="22"/>
          <w:szCs w:val="22"/>
        </w:rPr>
        <w:t>a</w:t>
      </w:r>
      <w:r w:rsidRPr="00D44D4E">
        <w:rPr>
          <w:rFonts w:ascii="Arial" w:hAnsi="Arial" w:cs="Arial"/>
          <w:i/>
          <w:iCs/>
          <w:spacing w:val="61"/>
          <w:sz w:val="22"/>
          <w:szCs w:val="22"/>
        </w:rPr>
        <w:t xml:space="preserve"> </w:t>
      </w:r>
      <w:r w:rsidRPr="00D44D4E">
        <w:rPr>
          <w:rFonts w:ascii="Arial" w:hAnsi="Arial" w:cs="Arial"/>
          <w:i/>
          <w:iCs/>
          <w:sz w:val="22"/>
          <w:szCs w:val="22"/>
        </w:rPr>
        <w:t>II-a</w:t>
      </w:r>
      <w:r w:rsidRPr="00D44D4E">
        <w:rPr>
          <w:rFonts w:ascii="Arial" w:hAnsi="Arial" w:cs="Arial"/>
          <w:i/>
          <w:iCs/>
          <w:spacing w:val="61"/>
          <w:sz w:val="22"/>
          <w:szCs w:val="22"/>
        </w:rPr>
        <w:t xml:space="preserve"> </w:t>
      </w:r>
      <w:r w:rsidRPr="00D44D4E">
        <w:rPr>
          <w:rFonts w:ascii="Arial" w:hAnsi="Arial" w:cs="Arial"/>
          <w:i/>
          <w:iCs/>
          <w:sz w:val="22"/>
          <w:szCs w:val="22"/>
        </w:rPr>
        <w:t>revăzută</w:t>
      </w:r>
      <w:r w:rsidRPr="00D44D4E">
        <w:rPr>
          <w:rFonts w:ascii="Arial" w:hAnsi="Arial" w:cs="Arial"/>
          <w:i/>
          <w:iCs/>
          <w:spacing w:val="62"/>
          <w:sz w:val="22"/>
          <w:szCs w:val="22"/>
        </w:rPr>
        <w:t xml:space="preserve"> </w:t>
      </w:r>
      <w:r w:rsidRPr="00D44D4E">
        <w:rPr>
          <w:rFonts w:ascii="Arial" w:hAnsi="Arial" w:cs="Arial"/>
          <w:i/>
          <w:iCs/>
          <w:sz w:val="22"/>
          <w:szCs w:val="22"/>
        </w:rPr>
        <w:t>şi</w:t>
      </w:r>
      <w:r w:rsidRPr="00D44D4E">
        <w:rPr>
          <w:rFonts w:ascii="Arial" w:hAnsi="Arial" w:cs="Arial"/>
          <w:i/>
          <w:iCs/>
          <w:spacing w:val="61"/>
          <w:sz w:val="22"/>
          <w:szCs w:val="22"/>
        </w:rPr>
        <w:t xml:space="preserve"> </w:t>
      </w:r>
      <w:r w:rsidRPr="00D44D4E">
        <w:rPr>
          <w:rFonts w:ascii="Arial" w:hAnsi="Arial" w:cs="Arial"/>
          <w:i/>
          <w:iCs/>
          <w:sz w:val="22"/>
          <w:szCs w:val="22"/>
        </w:rPr>
        <w:t>adăugită.</w:t>
      </w:r>
    </w:p>
    <w:sectPr w:rsidR="00A93275" w:rsidRPr="00593D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273CA"/>
    <w:multiLevelType w:val="hybridMultilevel"/>
    <w:tmpl w:val="FFA4E6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34BB3"/>
    <w:multiLevelType w:val="hybridMultilevel"/>
    <w:tmpl w:val="AB06755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9230B"/>
    <w:multiLevelType w:val="hybridMultilevel"/>
    <w:tmpl w:val="EBE65DCA"/>
    <w:lvl w:ilvl="0" w:tplc="34644D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B53DD"/>
    <w:multiLevelType w:val="hybridMultilevel"/>
    <w:tmpl w:val="0696F29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70422B"/>
    <w:multiLevelType w:val="hybridMultilevel"/>
    <w:tmpl w:val="032CF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4D43FE"/>
    <w:multiLevelType w:val="hybridMultilevel"/>
    <w:tmpl w:val="F1A60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41441B"/>
    <w:multiLevelType w:val="hybridMultilevel"/>
    <w:tmpl w:val="6382D00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3B192A"/>
    <w:multiLevelType w:val="hybridMultilevel"/>
    <w:tmpl w:val="4ED49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EB225B"/>
    <w:multiLevelType w:val="hybridMultilevel"/>
    <w:tmpl w:val="8C005A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A262ED"/>
    <w:multiLevelType w:val="hybridMultilevel"/>
    <w:tmpl w:val="0180CC6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DE4839"/>
    <w:multiLevelType w:val="hybridMultilevel"/>
    <w:tmpl w:val="E43C9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943C66"/>
    <w:multiLevelType w:val="hybridMultilevel"/>
    <w:tmpl w:val="B016E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BC6898"/>
    <w:multiLevelType w:val="hybridMultilevel"/>
    <w:tmpl w:val="A61AA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7F24C9"/>
    <w:multiLevelType w:val="hybridMultilevel"/>
    <w:tmpl w:val="C01EF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12"/>
  </w:num>
  <w:num w:numId="4">
    <w:abstractNumId w:val="4"/>
  </w:num>
  <w:num w:numId="5">
    <w:abstractNumId w:val="0"/>
  </w:num>
  <w:num w:numId="6">
    <w:abstractNumId w:val="9"/>
  </w:num>
  <w:num w:numId="7">
    <w:abstractNumId w:val="2"/>
  </w:num>
  <w:num w:numId="8">
    <w:abstractNumId w:val="11"/>
  </w:num>
  <w:num w:numId="9">
    <w:abstractNumId w:val="3"/>
  </w:num>
  <w:num w:numId="10">
    <w:abstractNumId w:val="6"/>
  </w:num>
  <w:num w:numId="11">
    <w:abstractNumId w:val="1"/>
  </w:num>
  <w:num w:numId="12">
    <w:abstractNumId w:val="8"/>
  </w:num>
  <w:num w:numId="13">
    <w:abstractNumId w:val="1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364"/>
    <w:rsid w:val="000111B6"/>
    <w:rsid w:val="000703CA"/>
    <w:rsid w:val="000B4FA4"/>
    <w:rsid w:val="00224FBF"/>
    <w:rsid w:val="002E4C78"/>
    <w:rsid w:val="00311817"/>
    <w:rsid w:val="00371D8E"/>
    <w:rsid w:val="003A0BA6"/>
    <w:rsid w:val="00422E45"/>
    <w:rsid w:val="004D4A2B"/>
    <w:rsid w:val="005670DA"/>
    <w:rsid w:val="00593D0E"/>
    <w:rsid w:val="00751C8A"/>
    <w:rsid w:val="008C0364"/>
    <w:rsid w:val="008F1DF7"/>
    <w:rsid w:val="0092415F"/>
    <w:rsid w:val="00A93275"/>
    <w:rsid w:val="00BA28AD"/>
    <w:rsid w:val="00C803E6"/>
    <w:rsid w:val="00D44D4E"/>
    <w:rsid w:val="00D752EE"/>
    <w:rsid w:val="00E1670E"/>
    <w:rsid w:val="00E80337"/>
    <w:rsid w:val="00EC2919"/>
    <w:rsid w:val="00F6660A"/>
    <w:rsid w:val="00FE47F6"/>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71651DE3"/>
  <w15:chartTrackingRefBased/>
  <w15:docId w15:val="{9D8EFF24-9F80-844F-913D-02BD34750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8C03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C0364"/>
    <w:rPr>
      <w:rFonts w:ascii="Courier New" w:eastAsia="Times New Roman" w:hAnsi="Courier New" w:cs="Courier New"/>
      <w:sz w:val="20"/>
      <w:szCs w:val="20"/>
      <w:lang w:eastAsia="en-GB"/>
    </w:rPr>
  </w:style>
  <w:style w:type="paragraph" w:styleId="ListParagraph">
    <w:name w:val="List Paragraph"/>
    <w:basedOn w:val="Normal"/>
    <w:uiPriority w:val="34"/>
    <w:qFormat/>
    <w:rsid w:val="005670DA"/>
    <w:pPr>
      <w:ind w:left="720"/>
      <w:contextualSpacing/>
    </w:pPr>
  </w:style>
  <w:style w:type="character" w:styleId="Hyperlink">
    <w:name w:val="Hyperlink"/>
    <w:basedOn w:val="DefaultParagraphFont"/>
    <w:uiPriority w:val="99"/>
    <w:unhideWhenUsed/>
    <w:rsid w:val="00224FBF"/>
    <w:rPr>
      <w:color w:val="0563C1" w:themeColor="hyperlink"/>
      <w:u w:val="single"/>
    </w:rPr>
  </w:style>
  <w:style w:type="character" w:styleId="UnresolvedMention">
    <w:name w:val="Unresolved Mention"/>
    <w:basedOn w:val="DefaultParagraphFont"/>
    <w:uiPriority w:val="99"/>
    <w:semiHidden/>
    <w:unhideWhenUsed/>
    <w:rsid w:val="00224FBF"/>
    <w:rPr>
      <w:color w:val="605E5C"/>
      <w:shd w:val="clear" w:color="auto" w:fill="E1DFDD"/>
    </w:rPr>
  </w:style>
  <w:style w:type="character" w:customStyle="1" w:styleId="ff1">
    <w:name w:val="ff1"/>
    <w:basedOn w:val="DefaultParagraphFont"/>
    <w:rsid w:val="00A93275"/>
  </w:style>
  <w:style w:type="character" w:customStyle="1" w:styleId="ff3">
    <w:name w:val="ff3"/>
    <w:basedOn w:val="DefaultParagraphFont"/>
    <w:rsid w:val="00A93275"/>
  </w:style>
  <w:style w:type="character" w:customStyle="1" w:styleId="ws0">
    <w:name w:val="ws0"/>
    <w:basedOn w:val="DefaultParagraphFont"/>
    <w:rsid w:val="00A93275"/>
  </w:style>
  <w:style w:type="paragraph" w:styleId="BalloonText">
    <w:name w:val="Balloon Text"/>
    <w:basedOn w:val="Normal"/>
    <w:link w:val="BalloonTextChar"/>
    <w:uiPriority w:val="99"/>
    <w:semiHidden/>
    <w:unhideWhenUsed/>
    <w:rsid w:val="00A9327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93275"/>
    <w:rPr>
      <w:rFonts w:ascii="Times New Roman" w:hAnsi="Times New Roman" w:cs="Times New Roman"/>
      <w:sz w:val="18"/>
      <w:szCs w:val="18"/>
    </w:rPr>
  </w:style>
  <w:style w:type="paragraph" w:styleId="Bibliography">
    <w:name w:val="Bibliography"/>
    <w:basedOn w:val="Normal"/>
    <w:next w:val="Normal"/>
    <w:uiPriority w:val="37"/>
    <w:semiHidden/>
    <w:unhideWhenUsed/>
    <w:rsid w:val="00A93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940966">
      <w:bodyDiv w:val="1"/>
      <w:marLeft w:val="0"/>
      <w:marRight w:val="0"/>
      <w:marTop w:val="0"/>
      <w:marBottom w:val="0"/>
      <w:divBdr>
        <w:top w:val="none" w:sz="0" w:space="0" w:color="auto"/>
        <w:left w:val="none" w:sz="0" w:space="0" w:color="auto"/>
        <w:bottom w:val="none" w:sz="0" w:space="0" w:color="auto"/>
        <w:right w:val="none" w:sz="0" w:space="0" w:color="auto"/>
      </w:divBdr>
      <w:divsChild>
        <w:div w:id="2118286688">
          <w:marLeft w:val="0"/>
          <w:marRight w:val="0"/>
          <w:marTop w:val="100"/>
          <w:marBottom w:val="450"/>
          <w:divBdr>
            <w:top w:val="single" w:sz="6" w:space="0" w:color="101010"/>
            <w:left w:val="single" w:sz="6" w:space="0" w:color="101010"/>
            <w:bottom w:val="single" w:sz="6" w:space="0" w:color="101010"/>
            <w:right w:val="single" w:sz="6" w:space="0" w:color="101010"/>
          </w:divBdr>
          <w:divsChild>
            <w:div w:id="1551115917">
              <w:marLeft w:val="0"/>
              <w:marRight w:val="0"/>
              <w:marTop w:val="100"/>
              <w:marBottom w:val="100"/>
              <w:divBdr>
                <w:top w:val="none" w:sz="0" w:space="0" w:color="auto"/>
                <w:left w:val="none" w:sz="0" w:space="0" w:color="auto"/>
                <w:bottom w:val="none" w:sz="0" w:space="0" w:color="auto"/>
                <w:right w:val="none" w:sz="0" w:space="0" w:color="auto"/>
              </w:divBdr>
              <w:divsChild>
                <w:div w:id="354621721">
                  <w:marLeft w:val="0"/>
                  <w:marRight w:val="0"/>
                  <w:marTop w:val="100"/>
                  <w:marBottom w:val="100"/>
                  <w:divBdr>
                    <w:top w:val="none" w:sz="0" w:space="0" w:color="auto"/>
                    <w:left w:val="none" w:sz="0" w:space="0" w:color="auto"/>
                    <w:bottom w:val="none" w:sz="0" w:space="0" w:color="auto"/>
                    <w:right w:val="none" w:sz="0" w:space="0" w:color="auto"/>
                  </w:divBdr>
                  <w:divsChild>
                    <w:div w:id="1061562852">
                      <w:marLeft w:val="0"/>
                      <w:marRight w:val="0"/>
                      <w:marTop w:val="100"/>
                      <w:marBottom w:val="100"/>
                      <w:divBdr>
                        <w:top w:val="none" w:sz="0" w:space="0" w:color="auto"/>
                        <w:left w:val="none" w:sz="0" w:space="0" w:color="auto"/>
                        <w:bottom w:val="none" w:sz="0" w:space="0" w:color="auto"/>
                        <w:right w:val="none" w:sz="0" w:space="0" w:color="auto"/>
                      </w:divBdr>
                      <w:divsChild>
                        <w:div w:id="38210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383816">
          <w:marLeft w:val="0"/>
          <w:marRight w:val="0"/>
          <w:marTop w:val="0"/>
          <w:marBottom w:val="0"/>
          <w:divBdr>
            <w:top w:val="none" w:sz="0" w:space="0" w:color="auto"/>
            <w:left w:val="none" w:sz="0" w:space="0" w:color="auto"/>
            <w:bottom w:val="none" w:sz="0" w:space="0" w:color="auto"/>
            <w:right w:val="none" w:sz="0" w:space="0" w:color="auto"/>
          </w:divBdr>
          <w:divsChild>
            <w:div w:id="180036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78180">
      <w:bodyDiv w:val="1"/>
      <w:marLeft w:val="0"/>
      <w:marRight w:val="0"/>
      <w:marTop w:val="0"/>
      <w:marBottom w:val="0"/>
      <w:divBdr>
        <w:top w:val="none" w:sz="0" w:space="0" w:color="auto"/>
        <w:left w:val="none" w:sz="0" w:space="0" w:color="auto"/>
        <w:bottom w:val="none" w:sz="0" w:space="0" w:color="auto"/>
        <w:right w:val="none" w:sz="0" w:space="0" w:color="auto"/>
      </w:divBdr>
    </w:div>
    <w:div w:id="161286118">
      <w:bodyDiv w:val="1"/>
      <w:marLeft w:val="0"/>
      <w:marRight w:val="0"/>
      <w:marTop w:val="0"/>
      <w:marBottom w:val="0"/>
      <w:divBdr>
        <w:top w:val="none" w:sz="0" w:space="0" w:color="auto"/>
        <w:left w:val="none" w:sz="0" w:space="0" w:color="auto"/>
        <w:bottom w:val="none" w:sz="0" w:space="0" w:color="auto"/>
        <w:right w:val="none" w:sz="0" w:space="0" w:color="auto"/>
      </w:divBdr>
    </w:div>
    <w:div w:id="183591370">
      <w:bodyDiv w:val="1"/>
      <w:marLeft w:val="0"/>
      <w:marRight w:val="0"/>
      <w:marTop w:val="0"/>
      <w:marBottom w:val="0"/>
      <w:divBdr>
        <w:top w:val="none" w:sz="0" w:space="0" w:color="auto"/>
        <w:left w:val="none" w:sz="0" w:space="0" w:color="auto"/>
        <w:bottom w:val="none" w:sz="0" w:space="0" w:color="auto"/>
        <w:right w:val="none" w:sz="0" w:space="0" w:color="auto"/>
      </w:divBdr>
    </w:div>
    <w:div w:id="185140637">
      <w:bodyDiv w:val="1"/>
      <w:marLeft w:val="0"/>
      <w:marRight w:val="0"/>
      <w:marTop w:val="0"/>
      <w:marBottom w:val="0"/>
      <w:divBdr>
        <w:top w:val="none" w:sz="0" w:space="0" w:color="auto"/>
        <w:left w:val="none" w:sz="0" w:space="0" w:color="auto"/>
        <w:bottom w:val="none" w:sz="0" w:space="0" w:color="auto"/>
        <w:right w:val="none" w:sz="0" w:space="0" w:color="auto"/>
      </w:divBdr>
    </w:div>
    <w:div w:id="262157083">
      <w:bodyDiv w:val="1"/>
      <w:marLeft w:val="0"/>
      <w:marRight w:val="0"/>
      <w:marTop w:val="0"/>
      <w:marBottom w:val="0"/>
      <w:divBdr>
        <w:top w:val="none" w:sz="0" w:space="0" w:color="auto"/>
        <w:left w:val="none" w:sz="0" w:space="0" w:color="auto"/>
        <w:bottom w:val="none" w:sz="0" w:space="0" w:color="auto"/>
        <w:right w:val="none" w:sz="0" w:space="0" w:color="auto"/>
      </w:divBdr>
    </w:div>
    <w:div w:id="334655809">
      <w:bodyDiv w:val="1"/>
      <w:marLeft w:val="0"/>
      <w:marRight w:val="0"/>
      <w:marTop w:val="0"/>
      <w:marBottom w:val="0"/>
      <w:divBdr>
        <w:top w:val="none" w:sz="0" w:space="0" w:color="auto"/>
        <w:left w:val="none" w:sz="0" w:space="0" w:color="auto"/>
        <w:bottom w:val="none" w:sz="0" w:space="0" w:color="auto"/>
        <w:right w:val="none" w:sz="0" w:space="0" w:color="auto"/>
      </w:divBdr>
      <w:divsChild>
        <w:div w:id="1122650420">
          <w:marLeft w:val="0"/>
          <w:marRight w:val="0"/>
          <w:marTop w:val="100"/>
          <w:marBottom w:val="450"/>
          <w:divBdr>
            <w:top w:val="single" w:sz="6" w:space="0" w:color="101010"/>
            <w:left w:val="single" w:sz="6" w:space="0" w:color="101010"/>
            <w:bottom w:val="single" w:sz="6" w:space="0" w:color="101010"/>
            <w:right w:val="single" w:sz="6" w:space="0" w:color="101010"/>
          </w:divBdr>
          <w:divsChild>
            <w:div w:id="431509281">
              <w:marLeft w:val="0"/>
              <w:marRight w:val="0"/>
              <w:marTop w:val="100"/>
              <w:marBottom w:val="100"/>
              <w:divBdr>
                <w:top w:val="none" w:sz="0" w:space="0" w:color="auto"/>
                <w:left w:val="none" w:sz="0" w:space="0" w:color="auto"/>
                <w:bottom w:val="none" w:sz="0" w:space="0" w:color="auto"/>
                <w:right w:val="none" w:sz="0" w:space="0" w:color="auto"/>
              </w:divBdr>
              <w:divsChild>
                <w:div w:id="1660885438">
                  <w:marLeft w:val="0"/>
                  <w:marRight w:val="0"/>
                  <w:marTop w:val="100"/>
                  <w:marBottom w:val="100"/>
                  <w:divBdr>
                    <w:top w:val="none" w:sz="0" w:space="0" w:color="auto"/>
                    <w:left w:val="none" w:sz="0" w:space="0" w:color="auto"/>
                    <w:bottom w:val="none" w:sz="0" w:space="0" w:color="auto"/>
                    <w:right w:val="none" w:sz="0" w:space="0" w:color="auto"/>
                  </w:divBdr>
                  <w:divsChild>
                    <w:div w:id="138616256">
                      <w:marLeft w:val="0"/>
                      <w:marRight w:val="0"/>
                      <w:marTop w:val="100"/>
                      <w:marBottom w:val="100"/>
                      <w:divBdr>
                        <w:top w:val="none" w:sz="0" w:space="0" w:color="auto"/>
                        <w:left w:val="none" w:sz="0" w:space="0" w:color="auto"/>
                        <w:bottom w:val="none" w:sz="0" w:space="0" w:color="auto"/>
                        <w:right w:val="none" w:sz="0" w:space="0" w:color="auto"/>
                      </w:divBdr>
                      <w:divsChild>
                        <w:div w:id="96489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962055">
          <w:marLeft w:val="0"/>
          <w:marRight w:val="0"/>
          <w:marTop w:val="0"/>
          <w:marBottom w:val="0"/>
          <w:divBdr>
            <w:top w:val="none" w:sz="0" w:space="0" w:color="auto"/>
            <w:left w:val="none" w:sz="0" w:space="0" w:color="auto"/>
            <w:bottom w:val="none" w:sz="0" w:space="0" w:color="auto"/>
            <w:right w:val="none" w:sz="0" w:space="0" w:color="auto"/>
          </w:divBdr>
          <w:divsChild>
            <w:div w:id="152004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001864">
      <w:bodyDiv w:val="1"/>
      <w:marLeft w:val="0"/>
      <w:marRight w:val="0"/>
      <w:marTop w:val="0"/>
      <w:marBottom w:val="0"/>
      <w:divBdr>
        <w:top w:val="none" w:sz="0" w:space="0" w:color="auto"/>
        <w:left w:val="none" w:sz="0" w:space="0" w:color="auto"/>
        <w:bottom w:val="none" w:sz="0" w:space="0" w:color="auto"/>
        <w:right w:val="none" w:sz="0" w:space="0" w:color="auto"/>
      </w:divBdr>
    </w:div>
    <w:div w:id="435518747">
      <w:bodyDiv w:val="1"/>
      <w:marLeft w:val="0"/>
      <w:marRight w:val="0"/>
      <w:marTop w:val="0"/>
      <w:marBottom w:val="0"/>
      <w:divBdr>
        <w:top w:val="none" w:sz="0" w:space="0" w:color="auto"/>
        <w:left w:val="none" w:sz="0" w:space="0" w:color="auto"/>
        <w:bottom w:val="none" w:sz="0" w:space="0" w:color="auto"/>
        <w:right w:val="none" w:sz="0" w:space="0" w:color="auto"/>
      </w:divBdr>
    </w:div>
    <w:div w:id="602764213">
      <w:bodyDiv w:val="1"/>
      <w:marLeft w:val="0"/>
      <w:marRight w:val="0"/>
      <w:marTop w:val="0"/>
      <w:marBottom w:val="0"/>
      <w:divBdr>
        <w:top w:val="none" w:sz="0" w:space="0" w:color="auto"/>
        <w:left w:val="none" w:sz="0" w:space="0" w:color="auto"/>
        <w:bottom w:val="none" w:sz="0" w:space="0" w:color="auto"/>
        <w:right w:val="none" w:sz="0" w:space="0" w:color="auto"/>
      </w:divBdr>
    </w:div>
    <w:div w:id="729378745">
      <w:bodyDiv w:val="1"/>
      <w:marLeft w:val="0"/>
      <w:marRight w:val="0"/>
      <w:marTop w:val="0"/>
      <w:marBottom w:val="0"/>
      <w:divBdr>
        <w:top w:val="none" w:sz="0" w:space="0" w:color="auto"/>
        <w:left w:val="none" w:sz="0" w:space="0" w:color="auto"/>
        <w:bottom w:val="none" w:sz="0" w:space="0" w:color="auto"/>
        <w:right w:val="none" w:sz="0" w:space="0" w:color="auto"/>
      </w:divBdr>
    </w:div>
    <w:div w:id="815881696">
      <w:bodyDiv w:val="1"/>
      <w:marLeft w:val="0"/>
      <w:marRight w:val="0"/>
      <w:marTop w:val="0"/>
      <w:marBottom w:val="0"/>
      <w:divBdr>
        <w:top w:val="none" w:sz="0" w:space="0" w:color="auto"/>
        <w:left w:val="none" w:sz="0" w:space="0" w:color="auto"/>
        <w:bottom w:val="none" w:sz="0" w:space="0" w:color="auto"/>
        <w:right w:val="none" w:sz="0" w:space="0" w:color="auto"/>
      </w:divBdr>
    </w:div>
    <w:div w:id="826360783">
      <w:bodyDiv w:val="1"/>
      <w:marLeft w:val="0"/>
      <w:marRight w:val="0"/>
      <w:marTop w:val="0"/>
      <w:marBottom w:val="0"/>
      <w:divBdr>
        <w:top w:val="none" w:sz="0" w:space="0" w:color="auto"/>
        <w:left w:val="none" w:sz="0" w:space="0" w:color="auto"/>
        <w:bottom w:val="none" w:sz="0" w:space="0" w:color="auto"/>
        <w:right w:val="none" w:sz="0" w:space="0" w:color="auto"/>
      </w:divBdr>
    </w:div>
    <w:div w:id="856508246">
      <w:bodyDiv w:val="1"/>
      <w:marLeft w:val="0"/>
      <w:marRight w:val="0"/>
      <w:marTop w:val="0"/>
      <w:marBottom w:val="0"/>
      <w:divBdr>
        <w:top w:val="none" w:sz="0" w:space="0" w:color="auto"/>
        <w:left w:val="none" w:sz="0" w:space="0" w:color="auto"/>
        <w:bottom w:val="none" w:sz="0" w:space="0" w:color="auto"/>
        <w:right w:val="none" w:sz="0" w:space="0" w:color="auto"/>
      </w:divBdr>
    </w:div>
    <w:div w:id="1067147928">
      <w:bodyDiv w:val="1"/>
      <w:marLeft w:val="0"/>
      <w:marRight w:val="0"/>
      <w:marTop w:val="0"/>
      <w:marBottom w:val="0"/>
      <w:divBdr>
        <w:top w:val="none" w:sz="0" w:space="0" w:color="auto"/>
        <w:left w:val="none" w:sz="0" w:space="0" w:color="auto"/>
        <w:bottom w:val="none" w:sz="0" w:space="0" w:color="auto"/>
        <w:right w:val="none" w:sz="0" w:space="0" w:color="auto"/>
      </w:divBdr>
    </w:div>
    <w:div w:id="1102454914">
      <w:bodyDiv w:val="1"/>
      <w:marLeft w:val="0"/>
      <w:marRight w:val="0"/>
      <w:marTop w:val="0"/>
      <w:marBottom w:val="0"/>
      <w:divBdr>
        <w:top w:val="none" w:sz="0" w:space="0" w:color="auto"/>
        <w:left w:val="none" w:sz="0" w:space="0" w:color="auto"/>
        <w:bottom w:val="none" w:sz="0" w:space="0" w:color="auto"/>
        <w:right w:val="none" w:sz="0" w:space="0" w:color="auto"/>
      </w:divBdr>
    </w:div>
    <w:div w:id="1235773736">
      <w:bodyDiv w:val="1"/>
      <w:marLeft w:val="0"/>
      <w:marRight w:val="0"/>
      <w:marTop w:val="0"/>
      <w:marBottom w:val="0"/>
      <w:divBdr>
        <w:top w:val="none" w:sz="0" w:space="0" w:color="auto"/>
        <w:left w:val="none" w:sz="0" w:space="0" w:color="auto"/>
        <w:bottom w:val="none" w:sz="0" w:space="0" w:color="auto"/>
        <w:right w:val="none" w:sz="0" w:space="0" w:color="auto"/>
      </w:divBdr>
    </w:div>
    <w:div w:id="1314337728">
      <w:bodyDiv w:val="1"/>
      <w:marLeft w:val="0"/>
      <w:marRight w:val="0"/>
      <w:marTop w:val="0"/>
      <w:marBottom w:val="0"/>
      <w:divBdr>
        <w:top w:val="none" w:sz="0" w:space="0" w:color="auto"/>
        <w:left w:val="none" w:sz="0" w:space="0" w:color="auto"/>
        <w:bottom w:val="none" w:sz="0" w:space="0" w:color="auto"/>
        <w:right w:val="none" w:sz="0" w:space="0" w:color="auto"/>
      </w:divBdr>
    </w:div>
    <w:div w:id="1387336050">
      <w:bodyDiv w:val="1"/>
      <w:marLeft w:val="0"/>
      <w:marRight w:val="0"/>
      <w:marTop w:val="0"/>
      <w:marBottom w:val="0"/>
      <w:divBdr>
        <w:top w:val="none" w:sz="0" w:space="0" w:color="auto"/>
        <w:left w:val="none" w:sz="0" w:space="0" w:color="auto"/>
        <w:bottom w:val="none" w:sz="0" w:space="0" w:color="auto"/>
        <w:right w:val="none" w:sz="0" w:space="0" w:color="auto"/>
      </w:divBdr>
    </w:div>
    <w:div w:id="1431123910">
      <w:bodyDiv w:val="1"/>
      <w:marLeft w:val="0"/>
      <w:marRight w:val="0"/>
      <w:marTop w:val="0"/>
      <w:marBottom w:val="0"/>
      <w:divBdr>
        <w:top w:val="none" w:sz="0" w:space="0" w:color="auto"/>
        <w:left w:val="none" w:sz="0" w:space="0" w:color="auto"/>
        <w:bottom w:val="none" w:sz="0" w:space="0" w:color="auto"/>
        <w:right w:val="none" w:sz="0" w:space="0" w:color="auto"/>
      </w:divBdr>
    </w:div>
    <w:div w:id="1498115189">
      <w:bodyDiv w:val="1"/>
      <w:marLeft w:val="0"/>
      <w:marRight w:val="0"/>
      <w:marTop w:val="0"/>
      <w:marBottom w:val="0"/>
      <w:divBdr>
        <w:top w:val="none" w:sz="0" w:space="0" w:color="auto"/>
        <w:left w:val="none" w:sz="0" w:space="0" w:color="auto"/>
        <w:bottom w:val="none" w:sz="0" w:space="0" w:color="auto"/>
        <w:right w:val="none" w:sz="0" w:space="0" w:color="auto"/>
      </w:divBdr>
    </w:div>
    <w:div w:id="2031451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4</Pages>
  <Words>1258</Words>
  <Characters>7173</Characters>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2023-06-07T10:12:00Z</dcterms:created>
  <dcterms:modified xsi:type="dcterms:W3CDTF">2023-06-08T05:16:00Z</dcterms:modified>
</cp:coreProperties>
</file>