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1C4D7E2" w:rsidP="0CB33497" w:rsidRDefault="61C4D7E2" w14:paraId="7988ABA7" w14:textId="1FF3655D">
      <w:pPr>
        <w:pStyle w:val="Normal"/>
        <w:spacing w:after="165" w:line="360" w:lineRule="auto"/>
      </w:pPr>
      <w:r w:rsidR="3A4F4BA0">
        <w:drawing>
          <wp:inline wp14:editId="1593E4DF" wp14:anchorId="289413FD">
            <wp:extent cx="2210108" cy="743054"/>
            <wp:effectExtent l="0" t="0" r="0" b="0"/>
            <wp:docPr id="1585968274"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5968274" name="Picture 1585968274"/>
                    <pic:cNvPicPr/>
                  </pic:nvPicPr>
                  <pic:blipFill>
                    <a:blip xmlns:r="http://schemas.openxmlformats.org/officeDocument/2006/relationships" r:embed="rId1579358505">
                      <a:extLst>
                        <a:ext uri="{28A0092B-C50C-407E-A947-70E740481C1C}">
                          <a14:useLocalDpi xmlns:a14="http://schemas.microsoft.com/office/drawing/2010/main"/>
                        </a:ext>
                      </a:extLst>
                    </a:blip>
                    <a:stretch>
                      <a:fillRect/>
                    </a:stretch>
                  </pic:blipFill>
                  <pic:spPr>
                    <a:xfrm>
                      <a:off x="0" y="0"/>
                      <a:ext cx="2210108" cy="743054"/>
                    </a:xfrm>
                    <a:prstGeom prst="rect">
                      <a:avLst/>
                    </a:prstGeom>
                  </pic:spPr>
                </pic:pic>
              </a:graphicData>
            </a:graphic>
          </wp:inline>
        </w:drawing>
      </w:r>
    </w:p>
    <w:p w:rsidR="61C4D7E2" w:rsidP="0E57E107" w:rsidRDefault="61C4D7E2" w14:paraId="7FC1EBED" w14:textId="4322BA8A">
      <w:pPr>
        <w:spacing w:after="165" w:line="360" w:lineRule="auto"/>
        <w:jc w:val="center"/>
        <w:rPr>
          <w:rFonts w:ascii="Calibri" w:hAnsi="Calibri" w:eastAsia="Calibri" w:cs="Calibri"/>
          <w:noProof w:val="0"/>
          <w:color w:val="000000" w:themeColor="text1" w:themeTint="FF" w:themeShade="FF"/>
          <w:sz w:val="40"/>
          <w:szCs w:val="40"/>
          <w:lang w:val="en-US"/>
        </w:rPr>
      </w:pPr>
      <w:r w:rsidRPr="5EC73FA6" w:rsidR="61C4D7E2">
        <w:rPr>
          <w:rFonts w:ascii="Calibri" w:hAnsi="Calibri" w:eastAsia="Calibri" w:cs="Calibri"/>
          <w:color w:val="000000" w:themeColor="text1" w:themeTint="FF" w:themeShade="FF"/>
          <w:sz w:val="40"/>
          <w:szCs w:val="40"/>
        </w:rPr>
        <w:t>Applied Leadership and Management in the Workplace</w:t>
      </w:r>
      <w:r>
        <w:br/>
      </w:r>
      <w:r w:rsidRPr="5EC73FA6" w:rsidR="61C4D7E2">
        <w:rPr>
          <w:rFonts w:ascii="Calibri" w:hAnsi="Calibri" w:eastAsia="Calibri" w:cs="Calibri"/>
          <w:color w:val="000000" w:themeColor="text1" w:themeTint="FF" w:themeShade="FF"/>
          <w:sz w:val="40"/>
          <w:szCs w:val="40"/>
        </w:rPr>
        <w:t xml:space="preserve">Module Assignment Submission </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46"/>
        <w:gridCol w:w="6079"/>
      </w:tblGrid>
      <w:tr w:rsidR="10E69FA4" w:rsidTr="5EC73FA6" w14:paraId="6311D810">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6FE69847" w14:textId="627F35F1">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Student Name:</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5699E9EE" w14:textId="6B3B7F44">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Scott Morgan</w:t>
            </w:r>
          </w:p>
        </w:tc>
      </w:tr>
      <w:tr w:rsidR="10E69FA4" w:rsidTr="5EC73FA6" w14:paraId="548194F9">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17A9FFAE" w14:textId="4464E6E9">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Student Number:</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07BC0686" w14:textId="1C2A78AD">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2319551</w:t>
            </w:r>
          </w:p>
        </w:tc>
      </w:tr>
      <w:tr w:rsidR="10E69FA4" w:rsidTr="5EC73FA6" w14:paraId="697423DB">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4C3AFCD5" w14:textId="78401BC6">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Module No:</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4DF672E3" w14:textId="16BCECB2">
            <w:pPr>
              <w:spacing w:before="120" w:after="120" w:line="360" w:lineRule="auto"/>
              <w:rPr>
                <w:rFonts w:ascii="Calibri" w:hAnsi="Calibri" w:eastAsia="Calibri" w:cs="Calibri"/>
                <w:sz w:val="32"/>
                <w:szCs w:val="32"/>
                <w:lang w:val="en-GB"/>
              </w:rPr>
            </w:pPr>
            <w:r w:rsidRPr="5EC73FA6" w:rsidR="4E0868A3">
              <w:rPr>
                <w:rFonts w:ascii="Calibri" w:hAnsi="Calibri" w:eastAsia="Calibri" w:cs="Calibri"/>
                <w:sz w:val="32"/>
                <w:szCs w:val="32"/>
              </w:rPr>
              <w:t>BMSK</w:t>
            </w:r>
            <w:r w:rsidRPr="5EC73FA6" w:rsidR="2E857384">
              <w:rPr>
                <w:rFonts w:ascii="Calibri" w:hAnsi="Calibri" w:eastAsia="Calibri" w:cs="Calibri"/>
                <w:sz w:val="32"/>
                <w:szCs w:val="32"/>
              </w:rPr>
              <w:t>600</w:t>
            </w:r>
            <w:r w:rsidRPr="5EC73FA6" w:rsidR="0FB19471">
              <w:rPr>
                <w:rFonts w:ascii="Calibri" w:hAnsi="Calibri" w:eastAsia="Calibri" w:cs="Calibri"/>
                <w:sz w:val="32"/>
                <w:szCs w:val="32"/>
              </w:rPr>
              <w:t>9</w:t>
            </w:r>
          </w:p>
        </w:tc>
      </w:tr>
      <w:tr w:rsidR="10E69FA4" w:rsidTr="5EC73FA6" w14:paraId="32C9E53D">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442F8022" w14:textId="34BB677D">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Module Title:</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68D529C2" w:rsidP="0E57E107" w:rsidRDefault="68D529C2" w14:paraId="46AEFBA7" w14:textId="5FE5C2F7">
            <w:pPr>
              <w:spacing w:before="120" w:after="120" w:line="360" w:lineRule="auto"/>
              <w:rPr>
                <w:rFonts w:ascii="Calibri" w:hAnsi="Calibri" w:eastAsia="Calibri" w:cs="Calibri"/>
                <w:sz w:val="32"/>
                <w:szCs w:val="32"/>
                <w:lang w:val="en-GB"/>
              </w:rPr>
            </w:pPr>
            <w:r w:rsidRPr="5EC73FA6" w:rsidR="110BE4D5">
              <w:rPr>
                <w:rFonts w:ascii="Calibri" w:hAnsi="Calibri" w:eastAsia="Calibri" w:cs="Calibri"/>
                <w:sz w:val="32"/>
                <w:szCs w:val="32"/>
              </w:rPr>
              <w:t>Emotional Intelligence</w:t>
            </w:r>
          </w:p>
        </w:tc>
      </w:tr>
    </w:tbl>
    <w:p w:rsidR="10E69FA4" w:rsidP="0CB33497" w:rsidRDefault="10E69FA4" w14:paraId="1B8D24EF" w14:textId="191D4EFE">
      <w:pPr>
        <w:keepNext w:val="1"/>
        <w:keepLines w:val="1"/>
        <w:bidi w:val="0"/>
        <w:spacing w:before="360" w:after="100"/>
        <w:rPr>
          <w:rFonts w:ascii="Calibri" w:hAnsi="Calibri" w:eastAsia="Calibri" w:cs="Calibri"/>
          <w:noProof w:val="0"/>
          <w:sz w:val="22"/>
          <w:szCs w:val="22"/>
          <w:lang w:val="en-GB"/>
        </w:rPr>
      </w:pPr>
      <w:r w:rsidRPr="0CB33497" w:rsidR="61C4D7E2">
        <w:rPr>
          <w:rFonts w:ascii="Calibri" w:hAnsi="Calibri" w:eastAsia="Calibri" w:cs="Calibri"/>
          <w:sz w:val="22"/>
          <w:szCs w:val="22"/>
        </w:rPr>
        <w:t xml:space="preserve"> </w:t>
      </w:r>
      <w:r w:rsidRPr="0CB33497" w:rsidR="4CF3E3B3">
        <w:rPr>
          <w:rFonts w:ascii="Calibri" w:hAnsi="Calibri" w:eastAsia="Calibri" w:cs="Calibri"/>
          <w:noProof w:val="0"/>
          <w:sz w:val="22"/>
          <w:szCs w:val="22"/>
          <w:lang w:val="en-GB"/>
        </w:rPr>
        <w:t xml:space="preserve">I confirm that I have not presented any AI generated text as my own work. I confirm that I have copies of my own drafts, </w:t>
      </w:r>
      <w:r w:rsidRPr="0CB33497" w:rsidR="4CF3E3B3">
        <w:rPr>
          <w:rFonts w:ascii="Calibri" w:hAnsi="Calibri" w:eastAsia="Calibri" w:cs="Calibri"/>
          <w:noProof w:val="0"/>
          <w:sz w:val="22"/>
          <w:szCs w:val="22"/>
          <w:lang w:val="en-GB"/>
        </w:rPr>
        <w:t>notes</w:t>
      </w:r>
      <w:r w:rsidRPr="0CB33497" w:rsidR="4CF3E3B3">
        <w:rPr>
          <w:rFonts w:ascii="Calibri" w:hAnsi="Calibri" w:eastAsia="Calibri" w:cs="Calibri"/>
          <w:noProof w:val="0"/>
          <w:sz w:val="22"/>
          <w:szCs w:val="22"/>
          <w:lang w:val="en-GB"/>
        </w:rPr>
        <w:t xml:space="preserve"> and other resources I have used before and after the use of AI tools, which I may be asked to produce in evidence.</w:t>
      </w:r>
    </w:p>
    <w:p w:rsidR="10E69FA4" w:rsidP="435914AF" w:rsidRDefault="10E69FA4" w14:paraId="27643307" w14:textId="6FAA172B">
      <w:pPr>
        <w:keepNext w:val="1"/>
        <w:keepLines w:val="1"/>
        <w:tabs>
          <w:tab w:val="right" w:leader="none" w:pos="9350"/>
        </w:tabs>
        <w:bidi w:val="0"/>
        <w:spacing w:before="360" w:after="100"/>
        <w:rPr>
          <w:rFonts w:ascii="Calibri" w:hAnsi="Calibri" w:eastAsia="Calibri" w:cs="Calibri"/>
          <w:noProof w:val="0"/>
          <w:sz w:val="22"/>
          <w:szCs w:val="22"/>
          <w:lang w:val="en-US"/>
        </w:rPr>
      </w:pPr>
    </w:p>
    <w:p w:rsidR="61C4D7E2" w:rsidP="47CFD568" w:rsidRDefault="61C4D7E2" w14:paraId="1F15C0C4" w14:textId="78E3A72E">
      <w:pPr>
        <w:pStyle w:val="NoSpacing"/>
        <w:keepNext w:val="1"/>
        <w:keepLines w:val="1"/>
        <w:tabs>
          <w:tab w:val="right" w:leader="none" w:pos="9350"/>
        </w:tabs>
      </w:pPr>
    </w:p>
    <w:p w:rsidR="61C4D7E2" w:rsidP="435914AF" w:rsidRDefault="61C4D7E2" w14:paraId="031BFB55" w14:textId="7FD32E6E">
      <w:pPr>
        <w:keepNext w:val="1"/>
        <w:keepLines w:val="1"/>
        <w:bidi w:val="0"/>
        <w:spacing w:before="360" w:after="80"/>
      </w:pPr>
      <w:r>
        <w:br w:type="page"/>
      </w:r>
    </w:p>
    <w:p w:rsidR="61C4D7E2" w:rsidP="0D68AD2A" w:rsidRDefault="61C4D7E2" w14:paraId="069D6A3A" w14:textId="199CEB9D">
      <w:pPr>
        <w:pStyle w:val="Heading1"/>
        <w:keepNext w:val="1"/>
        <w:keepLines w:val="1"/>
        <w:tabs>
          <w:tab w:val="right" w:leader="none" w:pos="9350"/>
        </w:tabs>
        <w:bidi w:val="0"/>
        <w:spacing w:before="360" w:after="80"/>
        <w:rPr>
          <w:rFonts w:ascii="Calibri" w:hAnsi="Calibri" w:eastAsia="Calibri" w:cs="Calibri"/>
          <w:noProof w:val="0"/>
          <w:color w:val="0F4761" w:themeColor="accent1" w:themeTint="FF" w:themeShade="BF"/>
          <w:sz w:val="32"/>
          <w:szCs w:val="32"/>
          <w:lang w:val="en-US"/>
        </w:rPr>
      </w:pPr>
      <w:bookmarkStart w:name="_Toc2102884406" w:id="1560246429"/>
      <w:r w:rsidRPr="0CB33497" w:rsidR="68C13278">
        <w:rPr>
          <w:rFonts w:ascii="Calibri" w:hAnsi="Calibri" w:eastAsia="Calibri" w:cs="Calibri"/>
          <w:color w:val="0F4761" w:themeColor="accent1" w:themeTint="FF" w:themeShade="BF"/>
          <w:sz w:val="32"/>
          <w:szCs w:val="32"/>
        </w:rPr>
        <w:t>Table of Contents</w:t>
      </w:r>
      <w:bookmarkEnd w:id="1560246429"/>
    </w:p>
    <w:sdt>
      <w:sdtPr>
        <w:id w:val="111859528"/>
        <w:docPartObj>
          <w:docPartGallery w:val="Table of Contents"/>
          <w:docPartUnique/>
        </w:docPartObj>
      </w:sdtPr>
      <w:sdtContent>
        <w:p w:rsidR="596382DE" w:rsidP="0CB33497" w:rsidRDefault="596382DE" w14:paraId="0550952A" w14:textId="1A7AD6B1">
          <w:pPr>
            <w:pStyle w:val="TOC1"/>
            <w:tabs>
              <w:tab w:val="right" w:leader="dot" w:pos="9360"/>
            </w:tabs>
            <w:rPr>
              <w:rStyle w:val="Hyperlink"/>
            </w:rPr>
          </w:pPr>
          <w:r>
            <w:fldChar w:fldCharType="begin"/>
          </w:r>
          <w:r>
            <w:instrText xml:space="preserve">TOC \o "1-9" \z \u \h</w:instrText>
          </w:r>
          <w:r>
            <w:fldChar w:fldCharType="separate"/>
          </w:r>
          <w:hyperlink w:anchor="_Toc2102884406">
            <w:r w:rsidRPr="0CB33497" w:rsidR="0CB33497">
              <w:rPr>
                <w:rStyle w:val="Hyperlink"/>
              </w:rPr>
              <w:t>Table of Contents</w:t>
            </w:r>
            <w:r>
              <w:tab/>
            </w:r>
            <w:r>
              <w:fldChar w:fldCharType="begin"/>
            </w:r>
            <w:r>
              <w:instrText xml:space="preserve">PAGEREF _Toc2102884406 \h</w:instrText>
            </w:r>
            <w:r>
              <w:fldChar w:fldCharType="separate"/>
            </w:r>
            <w:r w:rsidRPr="0CB33497" w:rsidR="0CB33497">
              <w:rPr>
                <w:rStyle w:val="Hyperlink"/>
              </w:rPr>
              <w:t>1</w:t>
            </w:r>
            <w:r>
              <w:fldChar w:fldCharType="end"/>
            </w:r>
          </w:hyperlink>
        </w:p>
        <w:p w:rsidR="596382DE" w:rsidP="0CB33497" w:rsidRDefault="596382DE" w14:paraId="3878390F" w14:textId="457691B6">
          <w:pPr>
            <w:pStyle w:val="TOC2"/>
            <w:tabs>
              <w:tab w:val="right" w:leader="dot" w:pos="9360"/>
            </w:tabs>
            <w:rPr>
              <w:rStyle w:val="Hyperlink"/>
            </w:rPr>
          </w:pPr>
          <w:hyperlink w:anchor="_Toc1436675850">
            <w:r w:rsidRPr="0CB33497" w:rsidR="0CB33497">
              <w:rPr>
                <w:rStyle w:val="Hyperlink"/>
              </w:rPr>
              <w:t>1.0 Introduction</w:t>
            </w:r>
            <w:r>
              <w:tab/>
            </w:r>
            <w:r>
              <w:fldChar w:fldCharType="begin"/>
            </w:r>
            <w:r>
              <w:instrText xml:space="preserve">PAGEREF _Toc1436675850 \h</w:instrText>
            </w:r>
            <w:r>
              <w:fldChar w:fldCharType="separate"/>
            </w:r>
            <w:r w:rsidRPr="0CB33497" w:rsidR="0CB33497">
              <w:rPr>
                <w:rStyle w:val="Hyperlink"/>
              </w:rPr>
              <w:t>2</w:t>
            </w:r>
            <w:r>
              <w:fldChar w:fldCharType="end"/>
            </w:r>
          </w:hyperlink>
        </w:p>
        <w:p w:rsidR="596382DE" w:rsidP="0CB33497" w:rsidRDefault="596382DE" w14:paraId="36D4CBB0" w14:textId="5180D96F">
          <w:pPr>
            <w:pStyle w:val="TOC2"/>
            <w:tabs>
              <w:tab w:val="right" w:leader="dot" w:pos="9360"/>
            </w:tabs>
            <w:rPr>
              <w:rStyle w:val="Hyperlink"/>
            </w:rPr>
          </w:pPr>
          <w:hyperlink w:anchor="_Toc1676231770">
            <w:r w:rsidRPr="0CB33497" w:rsidR="0CB33497">
              <w:rPr>
                <w:rStyle w:val="Hyperlink"/>
              </w:rPr>
              <w:t>2.0 Critical Evaluation of EI Theories and Business Impact</w:t>
            </w:r>
            <w:r>
              <w:tab/>
            </w:r>
            <w:r>
              <w:fldChar w:fldCharType="begin"/>
            </w:r>
            <w:r>
              <w:instrText xml:space="preserve">PAGEREF _Toc1676231770 \h</w:instrText>
            </w:r>
            <w:r>
              <w:fldChar w:fldCharType="separate"/>
            </w:r>
            <w:r w:rsidRPr="0CB33497" w:rsidR="0CB33497">
              <w:rPr>
                <w:rStyle w:val="Hyperlink"/>
              </w:rPr>
              <w:t>3</w:t>
            </w:r>
            <w:r>
              <w:fldChar w:fldCharType="end"/>
            </w:r>
          </w:hyperlink>
        </w:p>
        <w:p w:rsidR="596382DE" w:rsidP="0CB33497" w:rsidRDefault="596382DE" w14:paraId="2BEA08C4" w14:textId="7E6AC60A">
          <w:pPr>
            <w:pStyle w:val="TOC3"/>
            <w:tabs>
              <w:tab w:val="right" w:leader="dot" w:pos="9360"/>
            </w:tabs>
            <w:rPr>
              <w:rStyle w:val="Hyperlink"/>
            </w:rPr>
          </w:pPr>
          <w:hyperlink w:anchor="_Toc906493018">
            <w:r w:rsidRPr="0CB33497" w:rsidR="0CB33497">
              <w:rPr>
                <w:rStyle w:val="Hyperlink"/>
              </w:rPr>
              <w:t>2.1 Core Concepts and Goleman's Competency Model</w:t>
            </w:r>
            <w:r>
              <w:tab/>
            </w:r>
            <w:r>
              <w:fldChar w:fldCharType="begin"/>
            </w:r>
            <w:r>
              <w:instrText xml:space="preserve">PAGEREF _Toc906493018 \h</w:instrText>
            </w:r>
            <w:r>
              <w:fldChar w:fldCharType="separate"/>
            </w:r>
            <w:r w:rsidRPr="0CB33497" w:rsidR="0CB33497">
              <w:rPr>
                <w:rStyle w:val="Hyperlink"/>
              </w:rPr>
              <w:t>4</w:t>
            </w:r>
            <w:r>
              <w:fldChar w:fldCharType="end"/>
            </w:r>
          </w:hyperlink>
        </w:p>
        <w:p w:rsidR="596382DE" w:rsidP="0CB33497" w:rsidRDefault="596382DE" w14:paraId="5D108D02" w14:textId="570157F1">
          <w:pPr>
            <w:pStyle w:val="TOC3"/>
            <w:tabs>
              <w:tab w:val="right" w:leader="dot" w:pos="9360"/>
            </w:tabs>
            <w:rPr>
              <w:rStyle w:val="Hyperlink"/>
            </w:rPr>
          </w:pPr>
          <w:hyperlink w:anchor="_Toc961768397">
            <w:r w:rsidRPr="0CB33497" w:rsidR="0CB33497">
              <w:rPr>
                <w:rStyle w:val="Hyperlink"/>
              </w:rPr>
              <w:t>2.2 Relevance to Business Performance (BP) and Trends</w:t>
            </w:r>
            <w:r>
              <w:tab/>
            </w:r>
            <w:r>
              <w:fldChar w:fldCharType="begin"/>
            </w:r>
            <w:r>
              <w:instrText xml:space="preserve">PAGEREF _Toc961768397 \h</w:instrText>
            </w:r>
            <w:r>
              <w:fldChar w:fldCharType="separate"/>
            </w:r>
            <w:r w:rsidRPr="0CB33497" w:rsidR="0CB33497">
              <w:rPr>
                <w:rStyle w:val="Hyperlink"/>
              </w:rPr>
              <w:t>5</w:t>
            </w:r>
            <w:r>
              <w:fldChar w:fldCharType="end"/>
            </w:r>
          </w:hyperlink>
        </w:p>
        <w:p w:rsidR="596382DE" w:rsidP="0CB33497" w:rsidRDefault="596382DE" w14:paraId="28281E9C" w14:textId="1F4EE996">
          <w:pPr>
            <w:pStyle w:val="TOC3"/>
            <w:tabs>
              <w:tab w:val="right" w:leader="dot" w:pos="9360"/>
            </w:tabs>
            <w:rPr>
              <w:rStyle w:val="Hyperlink"/>
            </w:rPr>
          </w:pPr>
          <w:hyperlink w:anchor="_Toc404533030">
            <w:r w:rsidRPr="0CB33497" w:rsidR="0CB33497">
              <w:rPr>
                <w:rStyle w:val="Hyperlink"/>
              </w:rPr>
              <w:t>2.3 Analytical Review and of EI Limitations</w:t>
            </w:r>
            <w:r>
              <w:tab/>
            </w:r>
            <w:r>
              <w:fldChar w:fldCharType="begin"/>
            </w:r>
            <w:r>
              <w:instrText xml:space="preserve">PAGEREF _Toc404533030 \h</w:instrText>
            </w:r>
            <w:r>
              <w:fldChar w:fldCharType="separate"/>
            </w:r>
            <w:r w:rsidRPr="0CB33497" w:rsidR="0CB33497">
              <w:rPr>
                <w:rStyle w:val="Hyperlink"/>
              </w:rPr>
              <w:t>6</w:t>
            </w:r>
            <w:r>
              <w:fldChar w:fldCharType="end"/>
            </w:r>
          </w:hyperlink>
        </w:p>
        <w:p w:rsidR="596382DE" w:rsidP="0CB33497" w:rsidRDefault="596382DE" w14:paraId="5A63B8B1" w14:textId="13E65235">
          <w:pPr>
            <w:pStyle w:val="TOC2"/>
            <w:tabs>
              <w:tab w:val="right" w:leader="dot" w:pos="9360"/>
            </w:tabs>
            <w:rPr>
              <w:rStyle w:val="Hyperlink"/>
            </w:rPr>
          </w:pPr>
          <w:hyperlink w:anchor="_Toc552575027">
            <w:r w:rsidRPr="0CB33497" w:rsidR="0CB33497">
              <w:rPr>
                <w:rStyle w:val="Hyperlink"/>
              </w:rPr>
              <w:t>3.0 EI in Workforce Development and Mindfulness</w:t>
            </w:r>
            <w:r>
              <w:tab/>
            </w:r>
            <w:r>
              <w:fldChar w:fldCharType="begin"/>
            </w:r>
            <w:r>
              <w:instrText xml:space="preserve">PAGEREF _Toc552575027 \h</w:instrText>
            </w:r>
            <w:r>
              <w:fldChar w:fldCharType="separate"/>
            </w:r>
            <w:r w:rsidRPr="0CB33497" w:rsidR="0CB33497">
              <w:rPr>
                <w:rStyle w:val="Hyperlink"/>
              </w:rPr>
              <w:t>7</w:t>
            </w:r>
            <w:r>
              <w:fldChar w:fldCharType="end"/>
            </w:r>
          </w:hyperlink>
        </w:p>
        <w:p w:rsidR="576B1B72" w:rsidP="0CB33497" w:rsidRDefault="576B1B72" w14:paraId="49671528" w14:textId="3ABD0945">
          <w:pPr>
            <w:pStyle w:val="TOC3"/>
            <w:tabs>
              <w:tab w:val="right" w:leader="dot" w:pos="9360"/>
            </w:tabs>
            <w:rPr>
              <w:rStyle w:val="Hyperlink"/>
            </w:rPr>
          </w:pPr>
          <w:hyperlink w:anchor="_Toc56453134">
            <w:r w:rsidRPr="0CB33497" w:rsidR="0CB33497">
              <w:rPr>
                <w:rStyle w:val="Hyperlink"/>
              </w:rPr>
              <w:t>3.1 Defining WD and the 70:20:10 Model</w:t>
            </w:r>
            <w:r>
              <w:tab/>
            </w:r>
            <w:r>
              <w:fldChar w:fldCharType="begin"/>
            </w:r>
            <w:r>
              <w:instrText xml:space="preserve">PAGEREF _Toc56453134 \h</w:instrText>
            </w:r>
            <w:r>
              <w:fldChar w:fldCharType="separate"/>
            </w:r>
            <w:r w:rsidRPr="0CB33497" w:rsidR="0CB33497">
              <w:rPr>
                <w:rStyle w:val="Hyperlink"/>
              </w:rPr>
              <w:t>8</w:t>
            </w:r>
            <w:r>
              <w:fldChar w:fldCharType="end"/>
            </w:r>
          </w:hyperlink>
        </w:p>
        <w:p w:rsidR="576B1B72" w:rsidP="0CB33497" w:rsidRDefault="576B1B72" w14:paraId="4ABCE217" w14:textId="293DF433">
          <w:pPr>
            <w:pStyle w:val="TOC3"/>
            <w:tabs>
              <w:tab w:val="right" w:leader="dot" w:pos="9360"/>
            </w:tabs>
            <w:rPr>
              <w:rStyle w:val="Hyperlink"/>
            </w:rPr>
          </w:pPr>
          <w:hyperlink w:anchor="_Toc290189551">
            <w:r w:rsidRPr="0CB33497" w:rsidR="0CB33497">
              <w:rPr>
                <w:rStyle w:val="Hyperlink"/>
              </w:rPr>
              <w:t>3.2 Managing Learner Progress Scenarios</w:t>
            </w:r>
            <w:r>
              <w:tab/>
            </w:r>
            <w:r>
              <w:fldChar w:fldCharType="begin"/>
            </w:r>
            <w:r>
              <w:instrText xml:space="preserve">PAGEREF _Toc290189551 \h</w:instrText>
            </w:r>
            <w:r>
              <w:fldChar w:fldCharType="separate"/>
            </w:r>
            <w:r w:rsidRPr="0CB33497" w:rsidR="0CB33497">
              <w:rPr>
                <w:rStyle w:val="Hyperlink"/>
              </w:rPr>
              <w:t>8</w:t>
            </w:r>
            <w:r>
              <w:fldChar w:fldCharType="end"/>
            </w:r>
          </w:hyperlink>
        </w:p>
        <w:p w:rsidR="576B1B72" w:rsidP="0CB33497" w:rsidRDefault="576B1B72" w14:paraId="3B800ED9" w14:textId="75F5FAAE">
          <w:pPr>
            <w:pStyle w:val="TOC3"/>
            <w:tabs>
              <w:tab w:val="right" w:leader="dot" w:pos="9360"/>
            </w:tabs>
            <w:rPr>
              <w:rStyle w:val="Hyperlink"/>
            </w:rPr>
          </w:pPr>
          <w:hyperlink w:anchor="_Toc773989410">
            <w:r w:rsidRPr="0CB33497" w:rsidR="0CB33497">
              <w:rPr>
                <w:rStyle w:val="Hyperlink"/>
              </w:rPr>
              <w:t>3.3 Mindfulness Theories and the Physiology of Performance</w:t>
            </w:r>
            <w:r>
              <w:tab/>
            </w:r>
            <w:r>
              <w:fldChar w:fldCharType="begin"/>
            </w:r>
            <w:r>
              <w:instrText xml:space="preserve">PAGEREF _Toc773989410 \h</w:instrText>
            </w:r>
            <w:r>
              <w:fldChar w:fldCharType="separate"/>
            </w:r>
            <w:r w:rsidRPr="0CB33497" w:rsidR="0CB33497">
              <w:rPr>
                <w:rStyle w:val="Hyperlink"/>
              </w:rPr>
              <w:t>9</w:t>
            </w:r>
            <w:r>
              <w:fldChar w:fldCharType="end"/>
            </w:r>
          </w:hyperlink>
        </w:p>
        <w:p w:rsidR="576B1B72" w:rsidP="0CB33497" w:rsidRDefault="576B1B72" w14:paraId="238320B3" w14:textId="04A0FE76">
          <w:pPr>
            <w:pStyle w:val="TOC2"/>
            <w:tabs>
              <w:tab w:val="right" w:leader="dot" w:pos="9360"/>
            </w:tabs>
            <w:rPr>
              <w:rStyle w:val="Hyperlink"/>
            </w:rPr>
          </w:pPr>
          <w:hyperlink w:anchor="_Toc129211739">
            <w:r w:rsidRPr="0CB33497" w:rsidR="0CB33497">
              <w:rPr>
                <w:rStyle w:val="Hyperlink"/>
              </w:rPr>
              <w:t>4.0 Reviewing the Effect of Emotions on Professional Performance</w:t>
            </w:r>
            <w:r>
              <w:tab/>
            </w:r>
            <w:r>
              <w:fldChar w:fldCharType="begin"/>
            </w:r>
            <w:r>
              <w:instrText xml:space="preserve">PAGEREF _Toc129211739 \h</w:instrText>
            </w:r>
            <w:r>
              <w:fldChar w:fldCharType="separate"/>
            </w:r>
            <w:r w:rsidRPr="0CB33497" w:rsidR="0CB33497">
              <w:rPr>
                <w:rStyle w:val="Hyperlink"/>
              </w:rPr>
              <w:t>10</w:t>
            </w:r>
            <w:r>
              <w:fldChar w:fldCharType="end"/>
            </w:r>
          </w:hyperlink>
        </w:p>
        <w:p w:rsidR="576B1B72" w:rsidP="0CB33497" w:rsidRDefault="576B1B72" w14:paraId="15860761" w14:textId="08073A72">
          <w:pPr>
            <w:pStyle w:val="TOC3"/>
            <w:tabs>
              <w:tab w:val="right" w:leader="dot" w:pos="9360"/>
            </w:tabs>
            <w:rPr>
              <w:rStyle w:val="Hyperlink"/>
            </w:rPr>
          </w:pPr>
          <w:hyperlink w:anchor="_Toc495386413">
            <w:r w:rsidRPr="0CB33497" w:rsidR="0CB33497">
              <w:rPr>
                <w:rStyle w:val="Hyperlink"/>
              </w:rPr>
              <w:t>4.1 Transactional Analysis (TA) and Ego States</w:t>
            </w:r>
            <w:r>
              <w:tab/>
            </w:r>
            <w:r>
              <w:fldChar w:fldCharType="begin"/>
            </w:r>
            <w:r>
              <w:instrText xml:space="preserve">PAGEREF _Toc495386413 \h</w:instrText>
            </w:r>
            <w:r>
              <w:fldChar w:fldCharType="separate"/>
            </w:r>
            <w:r w:rsidRPr="0CB33497" w:rsidR="0CB33497">
              <w:rPr>
                <w:rStyle w:val="Hyperlink"/>
              </w:rPr>
              <w:t>11</w:t>
            </w:r>
            <w:r>
              <w:fldChar w:fldCharType="end"/>
            </w:r>
          </w:hyperlink>
        </w:p>
        <w:p w:rsidR="576B1B72" w:rsidP="0CB33497" w:rsidRDefault="576B1B72" w14:paraId="40625971" w14:textId="74FE5B43">
          <w:pPr>
            <w:pStyle w:val="TOC3"/>
            <w:tabs>
              <w:tab w:val="right" w:leader="dot" w:pos="9360"/>
            </w:tabs>
            <w:rPr>
              <w:rStyle w:val="Hyperlink"/>
            </w:rPr>
          </w:pPr>
          <w:hyperlink w:anchor="_Toc372607387">
            <w:r w:rsidRPr="0CB33497" w:rsidR="0CB33497">
              <w:rPr>
                <w:rStyle w:val="Hyperlink"/>
              </w:rPr>
              <w:t>4.2 Navigating Professional Dynamics and Resilience</w:t>
            </w:r>
            <w:r>
              <w:tab/>
            </w:r>
            <w:r>
              <w:fldChar w:fldCharType="begin"/>
            </w:r>
            <w:r>
              <w:instrText xml:space="preserve">PAGEREF _Toc372607387 \h</w:instrText>
            </w:r>
            <w:r>
              <w:fldChar w:fldCharType="separate"/>
            </w:r>
            <w:r w:rsidRPr="0CB33497" w:rsidR="0CB33497">
              <w:rPr>
                <w:rStyle w:val="Hyperlink"/>
              </w:rPr>
              <w:t>12</w:t>
            </w:r>
            <w:r>
              <w:fldChar w:fldCharType="end"/>
            </w:r>
          </w:hyperlink>
        </w:p>
        <w:p w:rsidR="576B1B72" w:rsidP="0CB33497" w:rsidRDefault="576B1B72" w14:paraId="686ED145" w14:textId="425DBA8C">
          <w:pPr>
            <w:pStyle w:val="TOC3"/>
            <w:tabs>
              <w:tab w:val="right" w:leader="dot" w:pos="9360"/>
            </w:tabs>
            <w:rPr>
              <w:rStyle w:val="Hyperlink"/>
            </w:rPr>
          </w:pPr>
          <w:hyperlink w:anchor="_Toc657475357">
            <w:r w:rsidRPr="0CB33497" w:rsidR="0CB33497">
              <w:rPr>
                <w:rStyle w:val="Hyperlink"/>
              </w:rPr>
              <w:t>4.3 Application of the circle of Influence and the CIA model</w:t>
            </w:r>
            <w:r>
              <w:tab/>
            </w:r>
            <w:r>
              <w:fldChar w:fldCharType="begin"/>
            </w:r>
            <w:r>
              <w:instrText xml:space="preserve">PAGEREF _Toc657475357 \h</w:instrText>
            </w:r>
            <w:r>
              <w:fldChar w:fldCharType="separate"/>
            </w:r>
            <w:r w:rsidRPr="0CB33497" w:rsidR="0CB33497">
              <w:rPr>
                <w:rStyle w:val="Hyperlink"/>
              </w:rPr>
              <w:t>13</w:t>
            </w:r>
            <w:r>
              <w:fldChar w:fldCharType="end"/>
            </w:r>
          </w:hyperlink>
        </w:p>
        <w:p w:rsidR="576B1B72" w:rsidP="0CB33497" w:rsidRDefault="576B1B72" w14:paraId="78586095" w14:textId="1CB3296D">
          <w:pPr>
            <w:pStyle w:val="TOC2"/>
            <w:tabs>
              <w:tab w:val="right" w:leader="dot" w:pos="9360"/>
            </w:tabs>
            <w:rPr>
              <w:rStyle w:val="Hyperlink"/>
            </w:rPr>
          </w:pPr>
          <w:hyperlink w:anchor="_Toc153929536">
            <w:r w:rsidRPr="0CB33497" w:rsidR="0CB33497">
              <w:rPr>
                <w:rStyle w:val="Hyperlink"/>
              </w:rPr>
              <w:t>5.0 Conclusion</w:t>
            </w:r>
            <w:r>
              <w:tab/>
            </w:r>
            <w:r>
              <w:fldChar w:fldCharType="begin"/>
            </w:r>
            <w:r>
              <w:instrText xml:space="preserve">PAGEREF _Toc153929536 \h</w:instrText>
            </w:r>
            <w:r>
              <w:fldChar w:fldCharType="separate"/>
            </w:r>
            <w:r w:rsidRPr="0CB33497" w:rsidR="0CB33497">
              <w:rPr>
                <w:rStyle w:val="Hyperlink"/>
              </w:rPr>
              <w:t>14</w:t>
            </w:r>
            <w:r>
              <w:fldChar w:fldCharType="end"/>
            </w:r>
          </w:hyperlink>
        </w:p>
        <w:p w:rsidR="576B1B72" w:rsidP="0CB33497" w:rsidRDefault="576B1B72" w14:paraId="43DBD17B" w14:textId="75880463">
          <w:pPr>
            <w:pStyle w:val="TOC2"/>
            <w:tabs>
              <w:tab w:val="right" w:leader="dot" w:pos="9360"/>
            </w:tabs>
            <w:rPr>
              <w:rStyle w:val="Hyperlink"/>
            </w:rPr>
          </w:pPr>
          <w:hyperlink w:anchor="_Toc2030666080">
            <w:r w:rsidRPr="0CB33497" w:rsidR="0CB33497">
              <w:rPr>
                <w:rStyle w:val="Hyperlink"/>
              </w:rPr>
              <w:t>6.0 Recommendations</w:t>
            </w:r>
            <w:r>
              <w:tab/>
            </w:r>
            <w:r>
              <w:fldChar w:fldCharType="begin"/>
            </w:r>
            <w:r>
              <w:instrText xml:space="preserve">PAGEREF _Toc2030666080 \h</w:instrText>
            </w:r>
            <w:r>
              <w:fldChar w:fldCharType="separate"/>
            </w:r>
            <w:r w:rsidRPr="0CB33497" w:rsidR="0CB33497">
              <w:rPr>
                <w:rStyle w:val="Hyperlink"/>
              </w:rPr>
              <w:t>15</w:t>
            </w:r>
            <w:r>
              <w:fldChar w:fldCharType="end"/>
            </w:r>
          </w:hyperlink>
        </w:p>
        <w:p w:rsidR="61C4D7E2" w:rsidP="0CB33497" w:rsidRDefault="61C4D7E2" w14:paraId="1D0720ED" w14:textId="63818EC3">
          <w:pPr>
            <w:pStyle w:val="TOC2"/>
            <w:tabs>
              <w:tab w:val="right" w:leader="dot" w:pos="9360"/>
            </w:tabs>
            <w:rPr>
              <w:rStyle w:val="Hyperlink"/>
            </w:rPr>
          </w:pPr>
          <w:hyperlink w:anchor="_Toc1669134535">
            <w:r w:rsidRPr="0CB33497" w:rsidR="0CB33497">
              <w:rPr>
                <w:rStyle w:val="Hyperlink"/>
              </w:rPr>
              <w:t>References</w:t>
            </w:r>
            <w:r>
              <w:tab/>
            </w:r>
            <w:r>
              <w:fldChar w:fldCharType="begin"/>
            </w:r>
            <w:r>
              <w:instrText xml:space="preserve">PAGEREF _Toc1669134535 \h</w:instrText>
            </w:r>
            <w:r>
              <w:fldChar w:fldCharType="separate"/>
            </w:r>
            <w:r w:rsidRPr="0CB33497" w:rsidR="0CB33497">
              <w:rPr>
                <w:rStyle w:val="Hyperlink"/>
              </w:rPr>
              <w:t>17</w:t>
            </w:r>
            <w:r>
              <w:fldChar w:fldCharType="end"/>
            </w:r>
          </w:hyperlink>
        </w:p>
        <w:p w:rsidR="0CB33497" w:rsidP="0CB33497" w:rsidRDefault="0CB33497" w14:paraId="004E81D6" w14:textId="75A4F91D">
          <w:pPr>
            <w:pStyle w:val="TOC2"/>
            <w:tabs>
              <w:tab w:val="right" w:leader="dot" w:pos="9360"/>
            </w:tabs>
          </w:pPr>
          <w:hyperlink w:anchor="_Toc1070154182">
            <w:r w:rsidRPr="0CB33497" w:rsidR="0CB33497">
              <w:rPr>
                <w:rStyle w:val="Hyperlink"/>
              </w:rPr>
              <w:t>Appendix</w:t>
            </w:r>
            <w:r>
              <w:tab/>
            </w:r>
            <w:r>
              <w:fldChar w:fldCharType="begin"/>
            </w:r>
            <w:r>
              <w:instrText xml:space="preserve">PAGEREF _Toc1070154182 \h</w:instrText>
            </w:r>
            <w:r>
              <w:fldChar w:fldCharType="separate"/>
            </w:r>
            <w:r w:rsidRPr="0CB33497" w:rsidR="0CB33497">
              <w:rPr>
                <w:rStyle w:val="Hyperlink"/>
              </w:rPr>
              <w:t>20</w:t>
            </w:r>
            <w:r>
              <w:fldChar w:fldCharType="end"/>
            </w:r>
          </w:hyperlink>
        </w:p>
        <w:p w:rsidR="0CB33497" w:rsidP="0CB33497" w:rsidRDefault="0CB33497" w14:paraId="0AC3B80E" w14:textId="30E84F84">
          <w:pPr>
            <w:pStyle w:val="TOC3"/>
            <w:tabs>
              <w:tab w:val="right" w:leader="dot" w:pos="9360"/>
            </w:tabs>
          </w:pPr>
          <w:hyperlink w:anchor="_Toc39831156">
            <w:r w:rsidRPr="0CB33497" w:rsidR="0CB33497">
              <w:rPr>
                <w:rStyle w:val="Hyperlink"/>
              </w:rPr>
              <w:t>A</w:t>
            </w:r>
            <w:r>
              <w:tab/>
            </w:r>
            <w:r>
              <w:fldChar w:fldCharType="begin"/>
            </w:r>
            <w:r>
              <w:instrText xml:space="preserve">PAGEREF _Toc39831156 \h</w:instrText>
            </w:r>
            <w:r>
              <w:fldChar w:fldCharType="separate"/>
            </w:r>
            <w:r w:rsidRPr="0CB33497" w:rsidR="0CB33497">
              <w:rPr>
                <w:rStyle w:val="Hyperlink"/>
              </w:rPr>
              <w:t>21</w:t>
            </w:r>
            <w:r>
              <w:fldChar w:fldCharType="end"/>
            </w:r>
          </w:hyperlink>
        </w:p>
        <w:p w:rsidR="0CB33497" w:rsidP="0CB33497" w:rsidRDefault="0CB33497" w14:paraId="6D436FAA" w14:textId="014D7774">
          <w:pPr>
            <w:pStyle w:val="TOC3"/>
            <w:tabs>
              <w:tab w:val="right" w:leader="dot" w:pos="9360"/>
            </w:tabs>
          </w:pPr>
          <w:hyperlink w:anchor="_Toc1088329967">
            <w:r w:rsidRPr="0CB33497" w:rsidR="0CB33497">
              <w:rPr>
                <w:rStyle w:val="Hyperlink"/>
              </w:rPr>
              <w:t>B</w:t>
            </w:r>
            <w:r>
              <w:tab/>
            </w:r>
            <w:r>
              <w:fldChar w:fldCharType="begin"/>
            </w:r>
            <w:r>
              <w:instrText xml:space="preserve">PAGEREF _Toc1088329967 \h</w:instrText>
            </w:r>
            <w:r>
              <w:fldChar w:fldCharType="separate"/>
            </w:r>
            <w:r w:rsidRPr="0CB33497" w:rsidR="0CB33497">
              <w:rPr>
                <w:rStyle w:val="Hyperlink"/>
              </w:rPr>
              <w:t>21</w:t>
            </w:r>
            <w:r>
              <w:fldChar w:fldCharType="end"/>
            </w:r>
          </w:hyperlink>
        </w:p>
        <w:p w:rsidR="47CFD568" w:rsidP="5EC73FA6" w:rsidRDefault="47CFD568" w14:paraId="6B22E0F5" w14:textId="69174EBC">
          <w:pPr>
            <w:pStyle w:val="TOC3"/>
            <w:tabs>
              <w:tab w:val="right" w:leader="dot" w:pos="9360"/>
            </w:tabs>
            <w:bidi w:val="0"/>
          </w:pPr>
          <w:r>
            <w:fldChar w:fldCharType="end"/>
          </w:r>
        </w:p>
      </w:sdtContent>
    </w:sdt>
    <w:p w:rsidR="61C4D7E2" w:rsidP="596382DE" w:rsidRDefault="61C4D7E2" w14:paraId="5A7844E1" w14:textId="02DA504E">
      <w:pPr>
        <w:bidi w:val="0"/>
        <w:spacing w:after="100"/>
      </w:pPr>
      <w:r>
        <w:br w:type="page"/>
      </w:r>
    </w:p>
    <w:p w:rsidR="61C4D7E2" w:rsidP="5EC73FA6" w:rsidRDefault="61C4D7E2" w14:paraId="5C9BDF77" w14:textId="23FED7A3">
      <w:pPr>
        <w:pStyle w:val="Heading2"/>
        <w:tabs>
          <w:tab w:val="right" w:leader="dot" w:pos="9360"/>
        </w:tabs>
        <w:bidi w:val="0"/>
        <w:ind w:left="0"/>
        <w:rPr>
          <w:rFonts w:ascii="Calibri" w:hAnsi="Calibri" w:eastAsia="Calibri" w:cs="Calibri"/>
          <w:noProof w:val="0"/>
          <w:lang w:val="en-GB"/>
        </w:rPr>
      </w:pPr>
      <w:bookmarkStart w:name="_Toc1436675850" w:id="842089553"/>
      <w:r w:rsidRPr="0CB33497" w:rsidR="69901C0F">
        <w:rPr>
          <w:rFonts w:ascii="Calibri" w:hAnsi="Calibri" w:eastAsia="Calibri" w:cs="Calibri"/>
          <w:noProof w:val="0"/>
          <w:lang w:val="en-GB"/>
        </w:rPr>
        <w:t xml:space="preserve">1.0 </w:t>
      </w:r>
      <w:r w:rsidRPr="0CB33497" w:rsidR="3C71E0AC">
        <w:rPr>
          <w:rFonts w:ascii="Calibri" w:hAnsi="Calibri" w:eastAsia="Calibri" w:cs="Calibri"/>
          <w:noProof w:val="0"/>
          <w:lang w:val="en-GB"/>
        </w:rPr>
        <w:t>Introduction</w:t>
      </w:r>
      <w:bookmarkEnd w:id="842089553"/>
    </w:p>
    <w:p w:rsidR="47D6DE40" w:rsidP="0CB33497" w:rsidRDefault="47D6DE40" w14:paraId="6B30E2A1" w14:textId="766ED117">
      <w:pPr>
        <w:pStyle w:val="NoSpacing"/>
        <w:bidi w:val="0"/>
        <w:spacing w:line="360" w:lineRule="auto"/>
        <w:ind w:firstLine="720"/>
        <w:jc w:val="both"/>
        <w:rPr>
          <w:rFonts w:ascii="Calibri" w:hAnsi="Calibri" w:eastAsia="Calibri" w:cs="Calibri"/>
          <w:noProof w:val="0"/>
          <w:lang w:val="en-GB"/>
        </w:rPr>
      </w:pPr>
      <w:r w:rsidRPr="0CB33497" w:rsidR="48D63537">
        <w:rPr>
          <w:rFonts w:ascii="Calibri" w:hAnsi="Calibri" w:eastAsia="Calibri" w:cs="Calibri"/>
          <w:i w:val="0"/>
          <w:iCs w:val="0"/>
          <w:noProof w:val="0"/>
          <w:color w:val="000000" w:themeColor="text1" w:themeTint="FF" w:themeShade="FF"/>
          <w:sz w:val="24"/>
          <w:szCs w:val="24"/>
          <w:lang w:val="en-GB"/>
        </w:rPr>
        <w:t>“Emotional intelligence begins with awareness</w:t>
      </w:r>
      <w:r w:rsidRPr="0CB33497" w:rsidR="07608172">
        <w:rPr>
          <w:rFonts w:ascii="Calibri" w:hAnsi="Calibri" w:eastAsia="Calibri" w:cs="Calibri"/>
          <w:i w:val="0"/>
          <w:iCs w:val="0"/>
          <w:noProof w:val="0"/>
          <w:color w:val="000000" w:themeColor="text1" w:themeTint="FF" w:themeShade="FF"/>
          <w:sz w:val="24"/>
          <w:szCs w:val="24"/>
          <w:lang w:val="en-GB"/>
        </w:rPr>
        <w:t xml:space="preserve">, </w:t>
      </w:r>
      <w:r w:rsidRPr="0CB33497" w:rsidR="48D63537">
        <w:rPr>
          <w:rFonts w:ascii="Calibri" w:hAnsi="Calibri" w:eastAsia="Calibri" w:cs="Calibri"/>
          <w:i w:val="0"/>
          <w:iCs w:val="0"/>
          <w:noProof w:val="0"/>
          <w:color w:val="000000" w:themeColor="text1" w:themeTint="FF" w:themeShade="FF"/>
          <w:sz w:val="24"/>
          <w:szCs w:val="24"/>
          <w:lang w:val="en-GB"/>
        </w:rPr>
        <w:t>awareness of yourself and awareness of others.”</w:t>
      </w:r>
      <w:r w:rsidRPr="0CB33497" w:rsidR="48D63537">
        <w:rPr>
          <w:rFonts w:ascii="Calibri" w:hAnsi="Calibri" w:eastAsia="Calibri" w:cs="Calibri"/>
          <w:i w:val="0"/>
          <w:iCs w:val="0"/>
          <w:noProof w:val="0"/>
          <w:lang w:val="en-GB"/>
        </w:rPr>
        <w:t xml:space="preserve"> Hacker (2018). </w:t>
      </w:r>
      <w:r w:rsidRPr="0CB33497" w:rsidR="691DF5CD">
        <w:rPr>
          <w:rFonts w:ascii="Calibri" w:hAnsi="Calibri" w:eastAsia="Calibri" w:cs="Calibri"/>
          <w:noProof w:val="0"/>
          <w:lang w:val="en-GB"/>
        </w:rPr>
        <w:t xml:space="preserve">Cambrian Training Company (CTC) has become one of the many businesses that has significantly changed their attitudes </w:t>
      </w:r>
      <w:r w:rsidRPr="0CB33497" w:rsidR="67DF85DD">
        <w:rPr>
          <w:rFonts w:ascii="Calibri" w:hAnsi="Calibri" w:eastAsia="Calibri" w:cs="Calibri"/>
          <w:noProof w:val="0"/>
          <w:lang w:val="en-GB"/>
        </w:rPr>
        <w:t>from command and control</w:t>
      </w:r>
      <w:r w:rsidRPr="0CB33497" w:rsidR="691DF5CD">
        <w:rPr>
          <w:rFonts w:ascii="Calibri" w:hAnsi="Calibri" w:eastAsia="Calibri" w:cs="Calibri"/>
          <w:noProof w:val="0"/>
          <w:lang w:val="en-GB"/>
        </w:rPr>
        <w:t xml:space="preserve"> to </w:t>
      </w:r>
      <w:r w:rsidRPr="0CB33497" w:rsidR="74DBCCD8">
        <w:rPr>
          <w:rFonts w:ascii="Calibri" w:hAnsi="Calibri" w:eastAsia="Calibri" w:cs="Calibri"/>
          <w:noProof w:val="0"/>
          <w:lang w:val="en-GB"/>
        </w:rPr>
        <w:t>guidance</w:t>
      </w:r>
      <w:r w:rsidRPr="0CB33497" w:rsidR="4EEF5828">
        <w:rPr>
          <w:rFonts w:ascii="Calibri" w:hAnsi="Calibri" w:eastAsia="Calibri" w:cs="Calibri"/>
          <w:noProof w:val="0"/>
          <w:lang w:val="en-GB"/>
        </w:rPr>
        <w:t xml:space="preserve"> and support. </w:t>
      </w:r>
      <w:r w:rsidRPr="0CB33497" w:rsidR="5A2DB255">
        <w:rPr>
          <w:rFonts w:ascii="Calibri" w:hAnsi="Calibri" w:eastAsia="Calibri" w:cs="Calibri"/>
          <w:noProof w:val="0"/>
          <w:lang w:val="en-GB"/>
        </w:rPr>
        <w:t xml:space="preserve">For a Training Officer (TO) in CTC, this shift is reflected in the delivery of Work-Based Learning (WBL), where the challenge is to balance </w:t>
      </w:r>
      <w:r w:rsidRPr="0CB33497" w:rsidR="564A741C">
        <w:rPr>
          <w:rFonts w:ascii="Calibri" w:hAnsi="Calibri" w:eastAsia="Calibri" w:cs="Calibri"/>
          <w:noProof w:val="0"/>
          <w:lang w:val="en-GB"/>
        </w:rPr>
        <w:t xml:space="preserve">Welsh Government vocational standards with the pressures of a </w:t>
      </w:r>
      <w:r w:rsidRPr="0CB33497" w:rsidR="564A741C">
        <w:rPr>
          <w:rFonts w:ascii="Calibri" w:hAnsi="Calibri" w:eastAsia="Calibri" w:cs="Calibri"/>
          <w:noProof w:val="0"/>
          <w:lang w:val="en-GB"/>
        </w:rPr>
        <w:t>learner's</w:t>
      </w:r>
      <w:r w:rsidRPr="0CB33497" w:rsidR="564A741C">
        <w:rPr>
          <w:rFonts w:ascii="Calibri" w:hAnsi="Calibri" w:eastAsia="Calibri" w:cs="Calibri"/>
          <w:noProof w:val="0"/>
          <w:lang w:val="en-GB"/>
        </w:rPr>
        <w:t xml:space="preserve"> employment</w:t>
      </w:r>
      <w:r w:rsidRPr="0CB33497" w:rsidR="36976412">
        <w:rPr>
          <w:rFonts w:ascii="Calibri" w:hAnsi="Calibri" w:eastAsia="Calibri" w:cs="Calibri"/>
          <w:noProof w:val="0"/>
          <w:lang w:val="en-GB"/>
        </w:rPr>
        <w:t>.</w:t>
      </w:r>
      <w:r w:rsidRPr="0CB33497" w:rsidR="582FA5B5">
        <w:rPr>
          <w:rFonts w:ascii="Calibri" w:hAnsi="Calibri" w:eastAsia="Calibri" w:cs="Calibri"/>
          <w:noProof w:val="0"/>
          <w:lang w:val="en-GB"/>
        </w:rPr>
        <w:t xml:space="preserve"> The TO is the core </w:t>
      </w:r>
      <w:r w:rsidRPr="0CB33497" w:rsidR="582FA5B5">
        <w:rPr>
          <w:rFonts w:ascii="Calibri" w:hAnsi="Calibri" w:eastAsia="Calibri" w:cs="Calibri"/>
          <w:noProof w:val="0"/>
          <w:lang w:val="en-GB"/>
        </w:rPr>
        <w:t>component</w:t>
      </w:r>
      <w:r w:rsidRPr="0CB33497" w:rsidR="582FA5B5">
        <w:rPr>
          <w:rFonts w:ascii="Calibri" w:hAnsi="Calibri" w:eastAsia="Calibri" w:cs="Calibri"/>
          <w:noProof w:val="0"/>
          <w:lang w:val="en-GB"/>
        </w:rPr>
        <w:t xml:space="preserve"> between learners achieving their </w:t>
      </w:r>
      <w:r w:rsidRPr="0CB33497" w:rsidR="257559BE">
        <w:rPr>
          <w:rFonts w:ascii="Calibri" w:hAnsi="Calibri" w:eastAsia="Calibri" w:cs="Calibri"/>
          <w:noProof w:val="0"/>
          <w:lang w:val="en-GB"/>
        </w:rPr>
        <w:t>qualifications</w:t>
      </w:r>
      <w:r w:rsidRPr="0CB33497" w:rsidR="582FA5B5">
        <w:rPr>
          <w:rFonts w:ascii="Calibri" w:hAnsi="Calibri" w:eastAsia="Calibri" w:cs="Calibri"/>
          <w:noProof w:val="0"/>
          <w:lang w:val="en-GB"/>
        </w:rPr>
        <w:t xml:space="preserve"> </w:t>
      </w:r>
      <w:r w:rsidRPr="0CB33497" w:rsidR="1D0F97C2">
        <w:rPr>
          <w:rFonts w:ascii="Calibri" w:hAnsi="Calibri" w:eastAsia="Calibri" w:cs="Calibri"/>
          <w:noProof w:val="0"/>
          <w:lang w:val="en-GB"/>
        </w:rPr>
        <w:t xml:space="preserve">and helping employers meet their business goals. The aim of this report is to evaluate </w:t>
      </w:r>
      <w:r w:rsidRPr="0CB33497" w:rsidR="2036307C">
        <w:rPr>
          <w:rFonts w:ascii="Calibri" w:hAnsi="Calibri" w:eastAsia="Calibri" w:cs="Calibri"/>
          <w:noProof w:val="0"/>
          <w:lang w:val="en-GB"/>
        </w:rPr>
        <w:t xml:space="preserve">a variety of </w:t>
      </w:r>
      <w:r w:rsidRPr="0CB33497" w:rsidR="1D0F97C2">
        <w:rPr>
          <w:rFonts w:ascii="Calibri" w:hAnsi="Calibri" w:eastAsia="Calibri" w:cs="Calibri"/>
          <w:noProof w:val="0"/>
          <w:lang w:val="en-GB"/>
        </w:rPr>
        <w:t xml:space="preserve">theories </w:t>
      </w:r>
      <w:r w:rsidRPr="0CB33497" w:rsidR="0376DE74">
        <w:rPr>
          <w:rFonts w:ascii="Calibri" w:hAnsi="Calibri" w:eastAsia="Calibri" w:cs="Calibri"/>
          <w:noProof w:val="0"/>
          <w:lang w:val="en-GB"/>
        </w:rPr>
        <w:t>in</w:t>
      </w:r>
      <w:r w:rsidRPr="0CB33497" w:rsidR="1D0F97C2">
        <w:rPr>
          <w:rFonts w:ascii="Calibri" w:hAnsi="Calibri" w:eastAsia="Calibri" w:cs="Calibri"/>
          <w:noProof w:val="0"/>
          <w:lang w:val="en-GB"/>
        </w:rPr>
        <w:t xml:space="preserve"> Emotional Intelligence (EI)</w:t>
      </w:r>
      <w:r w:rsidRPr="0CB33497" w:rsidR="0A319AEC">
        <w:rPr>
          <w:rFonts w:ascii="Calibri" w:hAnsi="Calibri" w:eastAsia="Calibri" w:cs="Calibri"/>
          <w:noProof w:val="0"/>
          <w:lang w:val="en-GB"/>
        </w:rPr>
        <w:t xml:space="preserve"> and mindfulness to show how they relate to workforce development and business success. Additionally, it uses professional models to review how emotio</w:t>
      </w:r>
      <w:r w:rsidRPr="0CB33497" w:rsidR="35F5C747">
        <w:rPr>
          <w:rFonts w:ascii="Calibri" w:hAnsi="Calibri" w:eastAsia="Calibri" w:cs="Calibri"/>
          <w:noProof w:val="0"/>
          <w:lang w:val="en-GB"/>
        </w:rPr>
        <w:t xml:space="preserve">ns affect the performance of a TO when dealing with </w:t>
      </w:r>
      <w:r w:rsidRPr="0CB33497" w:rsidR="55763D33">
        <w:rPr>
          <w:rFonts w:ascii="Calibri" w:hAnsi="Calibri" w:eastAsia="Calibri" w:cs="Calibri"/>
          <w:noProof w:val="0"/>
          <w:lang w:val="en-GB"/>
        </w:rPr>
        <w:t xml:space="preserve">common workplace challenges, such as learners falling behind or wanting to </w:t>
      </w:r>
      <w:r w:rsidRPr="0CB33497" w:rsidR="69C65DFF">
        <w:rPr>
          <w:rFonts w:ascii="Calibri" w:hAnsi="Calibri" w:eastAsia="Calibri" w:cs="Calibri"/>
          <w:noProof w:val="0"/>
          <w:lang w:val="en-GB"/>
        </w:rPr>
        <w:t>quit their qualifications.</w:t>
      </w:r>
    </w:p>
    <w:p w:rsidR="61C4D7E2" w:rsidP="5EC73FA6" w:rsidRDefault="61C4D7E2" w14:paraId="1F9A7336" w14:textId="2E8DEAE6">
      <w:pPr>
        <w:bidi w:val="0"/>
        <w:spacing w:after="100"/>
        <w:rPr>
          <w:rFonts w:ascii="Calibri" w:hAnsi="Calibri" w:eastAsia="Calibri" w:cs="Calibri"/>
          <w:noProof w:val="0"/>
          <w:lang w:val="en-GB"/>
        </w:rPr>
      </w:pPr>
      <w:r w:rsidRPr="5EC73FA6">
        <w:rPr>
          <w:rFonts w:ascii="Calibri" w:hAnsi="Calibri" w:eastAsia="Calibri" w:cs="Calibri"/>
          <w:noProof w:val="0"/>
          <w:lang w:val="en-GB"/>
        </w:rPr>
        <w:br w:type="page"/>
      </w:r>
    </w:p>
    <w:p w:rsidR="61C4D7E2" w:rsidP="5EC73FA6" w:rsidRDefault="61C4D7E2" w14:paraId="3B27645D" w14:textId="3890D9C7">
      <w:pPr>
        <w:pStyle w:val="Heading2"/>
        <w:tabs>
          <w:tab w:val="right" w:leader="dot" w:pos="9360"/>
        </w:tabs>
        <w:bidi w:val="0"/>
        <w:ind w:left="0"/>
        <w:rPr>
          <w:rFonts w:ascii="Calibri" w:hAnsi="Calibri" w:eastAsia="Calibri" w:cs="Calibri"/>
          <w:noProof w:val="0"/>
          <w:lang w:val="en-GB"/>
        </w:rPr>
      </w:pPr>
      <w:bookmarkStart w:name="_Toc1676231770" w:id="1213102684"/>
      <w:r w:rsidRPr="0CB33497" w:rsidR="3AE6D7BF">
        <w:rPr>
          <w:rFonts w:ascii="Calibri" w:hAnsi="Calibri" w:eastAsia="Calibri" w:cs="Calibri"/>
          <w:noProof w:val="0"/>
          <w:lang w:val="en-GB"/>
        </w:rPr>
        <w:t xml:space="preserve">2.0 </w:t>
      </w:r>
      <w:r w:rsidRPr="0CB33497" w:rsidR="716D217A">
        <w:rPr>
          <w:rFonts w:ascii="Calibri" w:hAnsi="Calibri" w:eastAsia="Calibri" w:cs="Calibri"/>
          <w:noProof w:val="0"/>
          <w:lang w:val="en-GB"/>
        </w:rPr>
        <w:t xml:space="preserve">Critical Evaluation of </w:t>
      </w:r>
      <w:r w:rsidRPr="0CB33497" w:rsidR="11380AC7">
        <w:rPr>
          <w:rFonts w:ascii="Calibri" w:hAnsi="Calibri" w:eastAsia="Calibri" w:cs="Calibri"/>
          <w:noProof w:val="0"/>
          <w:lang w:val="en-GB"/>
        </w:rPr>
        <w:t>E</w:t>
      </w:r>
      <w:r w:rsidRPr="0CB33497" w:rsidR="716D217A">
        <w:rPr>
          <w:rFonts w:ascii="Calibri" w:hAnsi="Calibri" w:eastAsia="Calibri" w:cs="Calibri"/>
          <w:noProof w:val="0"/>
          <w:lang w:val="en-GB"/>
        </w:rPr>
        <w:t>I Theories</w:t>
      </w:r>
      <w:r w:rsidRPr="0CB33497" w:rsidR="67F790AA">
        <w:rPr>
          <w:rFonts w:ascii="Calibri" w:hAnsi="Calibri" w:eastAsia="Calibri" w:cs="Calibri"/>
          <w:noProof w:val="0"/>
          <w:lang w:val="en-GB"/>
        </w:rPr>
        <w:t xml:space="preserve"> and Business Impact</w:t>
      </w:r>
      <w:bookmarkEnd w:id="1213102684"/>
    </w:p>
    <w:p w:rsidR="6365E7B0" w:rsidP="0CB33497" w:rsidRDefault="6365E7B0" w14:paraId="42343760" w14:textId="4F927918">
      <w:pPr>
        <w:pStyle w:val="NoSpacing"/>
        <w:tabs>
          <w:tab w:val="right" w:leader="dot" w:pos="9360"/>
        </w:tabs>
        <w:spacing w:line="360" w:lineRule="auto"/>
        <w:ind w:firstLine="720"/>
        <w:jc w:val="both"/>
        <w:rPr>
          <w:rFonts w:ascii="Calibri" w:hAnsi="Calibri" w:eastAsia="Calibri" w:cs="Calibri"/>
          <w:noProof w:val="0"/>
          <w:color w:val="000000" w:themeColor="text1" w:themeTint="FF" w:themeShade="FF"/>
          <w:sz w:val="24"/>
          <w:szCs w:val="24"/>
          <w:lang w:val="en-GB"/>
        </w:rPr>
      </w:pPr>
      <w:r w:rsidRPr="0CB33497" w:rsidR="6365E7B0">
        <w:rPr>
          <w:rFonts w:ascii="Calibri" w:hAnsi="Calibri" w:eastAsia="Calibri" w:cs="Calibri"/>
          <w:noProof w:val="0"/>
          <w:lang w:val="en-GB"/>
        </w:rPr>
        <w:t xml:space="preserve">This first section aims to critically </w:t>
      </w:r>
      <w:r w:rsidRPr="0CB33497" w:rsidR="724050E5">
        <w:rPr>
          <w:rFonts w:ascii="Calibri" w:hAnsi="Calibri" w:eastAsia="Calibri" w:cs="Calibri"/>
          <w:noProof w:val="0"/>
          <w:lang w:val="en-GB"/>
        </w:rPr>
        <w:t>evaluate</w:t>
      </w:r>
      <w:r w:rsidRPr="0CB33497" w:rsidR="6365E7B0">
        <w:rPr>
          <w:rFonts w:ascii="Calibri" w:hAnsi="Calibri" w:eastAsia="Calibri" w:cs="Calibri"/>
          <w:noProof w:val="0"/>
          <w:lang w:val="en-GB"/>
        </w:rPr>
        <w:t xml:space="preserve"> the core theories of EI and analyse their direct impact o</w:t>
      </w:r>
      <w:r w:rsidRPr="0CB33497" w:rsidR="00253C78">
        <w:rPr>
          <w:rFonts w:ascii="Calibri" w:hAnsi="Calibri" w:eastAsia="Calibri" w:cs="Calibri"/>
          <w:noProof w:val="0"/>
          <w:lang w:val="en-GB"/>
        </w:rPr>
        <w:t>f organisational success in Work-Based Learning</w:t>
      </w:r>
      <w:r w:rsidRPr="0CB33497" w:rsidR="6365E7B0">
        <w:rPr>
          <w:rFonts w:ascii="Calibri" w:hAnsi="Calibri" w:eastAsia="Calibri" w:cs="Calibri"/>
          <w:noProof w:val="0"/>
          <w:lang w:val="en-GB"/>
        </w:rPr>
        <w:t>. It examines the shift from cognitive-based intelligence to emotional competency and eva</w:t>
      </w:r>
      <w:r w:rsidRPr="0CB33497" w:rsidR="536BC5CA">
        <w:rPr>
          <w:rFonts w:ascii="Calibri" w:hAnsi="Calibri" w:eastAsia="Calibri" w:cs="Calibri"/>
          <w:noProof w:val="0"/>
          <w:lang w:val="en-GB"/>
        </w:rPr>
        <w:t>luates the financial and strategic “business case” for implementing these theories</w:t>
      </w:r>
      <w:r w:rsidRPr="0CB33497" w:rsidR="24563A61">
        <w:rPr>
          <w:rFonts w:ascii="Calibri" w:hAnsi="Calibri" w:eastAsia="Calibri" w:cs="Calibri"/>
          <w:noProof w:val="0"/>
          <w:lang w:val="en-GB"/>
        </w:rPr>
        <w:t xml:space="preserve">, arguing that emotional </w:t>
      </w:r>
      <w:r w:rsidRPr="0CB33497" w:rsidR="33FDF6BF">
        <w:rPr>
          <w:rFonts w:ascii="Calibri" w:hAnsi="Calibri" w:eastAsia="Calibri" w:cs="Calibri"/>
          <w:noProof w:val="0"/>
          <w:lang w:val="en-GB"/>
        </w:rPr>
        <w:t>literacy</w:t>
      </w:r>
      <w:r w:rsidRPr="0CB33497" w:rsidR="24563A61">
        <w:rPr>
          <w:rFonts w:ascii="Calibri" w:hAnsi="Calibri" w:eastAsia="Calibri" w:cs="Calibri"/>
          <w:noProof w:val="0"/>
          <w:lang w:val="en-GB"/>
        </w:rPr>
        <w:t xml:space="preserve"> is the core </w:t>
      </w:r>
      <w:r w:rsidRPr="0CB33497" w:rsidR="24563A61">
        <w:rPr>
          <w:rFonts w:ascii="Calibri" w:hAnsi="Calibri" w:eastAsia="Calibri" w:cs="Calibri"/>
          <w:noProof w:val="0"/>
          <w:lang w:val="en-GB"/>
        </w:rPr>
        <w:t>component</w:t>
      </w:r>
      <w:r w:rsidRPr="0CB33497" w:rsidR="24563A61">
        <w:rPr>
          <w:rFonts w:ascii="Calibri" w:hAnsi="Calibri" w:eastAsia="Calibri" w:cs="Calibri"/>
          <w:noProof w:val="0"/>
          <w:lang w:val="en-GB"/>
        </w:rPr>
        <w:t xml:space="preserve"> for business </w:t>
      </w:r>
      <w:r w:rsidRPr="0CB33497" w:rsidR="7F6D29D0">
        <w:rPr>
          <w:rFonts w:ascii="Calibri" w:hAnsi="Calibri" w:eastAsia="Calibri" w:cs="Calibri"/>
          <w:noProof w:val="0"/>
          <w:lang w:val="en-GB"/>
        </w:rPr>
        <w:t>excellence</w:t>
      </w:r>
      <w:r w:rsidRPr="0CB33497" w:rsidR="24563A61">
        <w:rPr>
          <w:rFonts w:ascii="Calibri" w:hAnsi="Calibri" w:eastAsia="Calibri" w:cs="Calibri"/>
          <w:noProof w:val="0"/>
          <w:lang w:val="en-GB"/>
        </w:rPr>
        <w:t xml:space="preserve">, </w:t>
      </w:r>
      <w:r w:rsidRPr="0CB33497" w:rsidR="24563A61">
        <w:rPr>
          <w:rFonts w:ascii="Calibri" w:hAnsi="Calibri" w:eastAsia="Calibri" w:cs="Calibri"/>
          <w:noProof w:val="0"/>
          <w:lang w:val="en-GB"/>
        </w:rPr>
        <w:t>compliance</w:t>
      </w:r>
      <w:r w:rsidRPr="0CB33497" w:rsidR="24563A61">
        <w:rPr>
          <w:rFonts w:ascii="Calibri" w:hAnsi="Calibri" w:eastAsia="Calibri" w:cs="Calibri"/>
          <w:noProof w:val="0"/>
          <w:lang w:val="en-GB"/>
        </w:rPr>
        <w:t xml:space="preserve"> and learner retention</w:t>
      </w:r>
      <w:r w:rsidRPr="0CB33497" w:rsidR="48BDB2E1">
        <w:rPr>
          <w:rFonts w:ascii="Calibri" w:hAnsi="Calibri" w:eastAsia="Calibri" w:cs="Calibri"/>
          <w:noProof w:val="0"/>
          <w:lang w:val="en-GB"/>
        </w:rPr>
        <w:t>.</w:t>
      </w:r>
    </w:p>
    <w:p w:rsidR="61C4D7E2" w:rsidP="5EC73FA6" w:rsidRDefault="61C4D7E2" w14:paraId="0463237B" w14:textId="54803760">
      <w:pPr>
        <w:pStyle w:val="Heading3"/>
        <w:tabs>
          <w:tab w:val="right" w:leader="dot" w:pos="9360"/>
        </w:tabs>
        <w:spacing w:before="0" w:beforeAutospacing="off" w:after="0" w:afterAutospacing="off"/>
        <w:rPr>
          <w:rFonts w:ascii="Calibri" w:hAnsi="Calibri" w:eastAsia="Calibri" w:cs="Calibri"/>
          <w:noProof w:val="0"/>
          <w:lang w:val="en-GB"/>
        </w:rPr>
      </w:pPr>
      <w:bookmarkStart w:name="_Toc906493018" w:id="1669514072"/>
      <w:r w:rsidRPr="0CB33497" w:rsidR="77F92A88">
        <w:rPr>
          <w:rFonts w:ascii="Calibri" w:hAnsi="Calibri" w:eastAsia="Calibri" w:cs="Calibri"/>
          <w:noProof w:val="0"/>
          <w:lang w:val="en-GB"/>
        </w:rPr>
        <w:t xml:space="preserve">2.1 </w:t>
      </w:r>
      <w:r w:rsidRPr="0CB33497" w:rsidR="5C42724F">
        <w:rPr>
          <w:rFonts w:ascii="Calibri" w:hAnsi="Calibri" w:eastAsia="Calibri" w:cs="Calibri"/>
          <w:noProof w:val="0"/>
          <w:lang w:val="en-GB"/>
        </w:rPr>
        <w:t xml:space="preserve">Core Concepts and Goleman's </w:t>
      </w:r>
      <w:r w:rsidRPr="0CB33497" w:rsidR="5C42724F">
        <w:rPr>
          <w:rFonts w:ascii="Calibri" w:hAnsi="Calibri" w:eastAsia="Calibri" w:cs="Calibri"/>
          <w:noProof w:val="0"/>
          <w:lang w:val="en-GB"/>
        </w:rPr>
        <w:t>Competency</w:t>
      </w:r>
      <w:r w:rsidRPr="0CB33497" w:rsidR="5C42724F">
        <w:rPr>
          <w:rFonts w:ascii="Calibri" w:hAnsi="Calibri" w:eastAsia="Calibri" w:cs="Calibri"/>
          <w:noProof w:val="0"/>
          <w:lang w:val="en-GB"/>
        </w:rPr>
        <w:t xml:space="preserve"> Model</w:t>
      </w:r>
      <w:bookmarkEnd w:id="1669514072"/>
    </w:p>
    <w:p w:rsidR="515B3D45" w:rsidP="0CB33497" w:rsidRDefault="515B3D45" w14:paraId="5DC1690B" w14:textId="022B9C62">
      <w:pPr>
        <w:pStyle w:val="NoSpacing"/>
        <w:bidi w:val="0"/>
        <w:spacing w:line="360" w:lineRule="auto"/>
        <w:ind w:left="0" w:firstLine="720"/>
        <w:jc w:val="both"/>
        <w:rPr>
          <w:rFonts w:ascii="Calibri" w:hAnsi="Calibri" w:eastAsia="Calibri" w:cs="Calibri"/>
          <w:noProof w:val="0"/>
          <w:lang w:val="en-GB"/>
        </w:rPr>
      </w:pPr>
      <w:r w:rsidRPr="0CB33497" w:rsidR="515B3D45">
        <w:rPr>
          <w:rFonts w:ascii="Calibri" w:hAnsi="Calibri" w:eastAsia="Calibri" w:cs="Calibri"/>
          <w:noProof w:val="0"/>
          <w:lang w:val="en-GB"/>
        </w:rPr>
        <w:t xml:space="preserve">Psychology Today </w:t>
      </w:r>
      <w:r w:rsidRPr="0CB33497" w:rsidR="57C80FC4">
        <w:rPr>
          <w:rFonts w:ascii="Calibri" w:hAnsi="Calibri" w:eastAsia="Calibri" w:cs="Calibri"/>
          <w:noProof w:val="0"/>
          <w:lang w:val="en-GB"/>
        </w:rPr>
        <w:t xml:space="preserve">(2019) describes emotional intelligence as </w:t>
      </w:r>
      <w:r w:rsidRPr="0CB33497" w:rsidR="2E6E6022">
        <w:rPr>
          <w:rFonts w:ascii="Calibri" w:hAnsi="Calibri" w:eastAsia="Calibri" w:cs="Calibri"/>
          <w:noProof w:val="0"/>
          <w:lang w:val="en-GB"/>
        </w:rPr>
        <w:t xml:space="preserve">the ability to </w:t>
      </w:r>
      <w:r w:rsidRPr="0CB33497" w:rsidR="2E6E6022">
        <w:rPr>
          <w:rFonts w:ascii="Calibri" w:hAnsi="Calibri" w:eastAsia="Calibri" w:cs="Calibri"/>
          <w:noProof w:val="0"/>
          <w:lang w:val="en-GB"/>
        </w:rPr>
        <w:t>identify</w:t>
      </w:r>
      <w:r w:rsidRPr="0CB33497" w:rsidR="2E6E6022">
        <w:rPr>
          <w:rFonts w:ascii="Calibri" w:hAnsi="Calibri" w:eastAsia="Calibri" w:cs="Calibri"/>
          <w:noProof w:val="0"/>
          <w:lang w:val="en-GB"/>
        </w:rPr>
        <w:t xml:space="preserve"> emotions, as well as the emotions of others.</w:t>
      </w:r>
      <w:r w:rsidRPr="0CB33497" w:rsidR="3B06FCF2">
        <w:rPr>
          <w:rFonts w:ascii="Calibri" w:hAnsi="Calibri" w:eastAsia="Calibri" w:cs="Calibri"/>
          <w:noProof w:val="0"/>
          <w:lang w:val="en-GB"/>
        </w:rPr>
        <w:t xml:space="preserve"> In a professional sense, </w:t>
      </w:r>
      <w:r w:rsidRPr="0CB33497" w:rsidR="47784ED4">
        <w:rPr>
          <w:rFonts w:ascii="Calibri" w:hAnsi="Calibri" w:eastAsia="Calibri" w:cs="Calibri"/>
          <w:noProof w:val="0"/>
          <w:lang w:val="en-GB"/>
        </w:rPr>
        <w:t xml:space="preserve">Landry (2019) tells us that </w:t>
      </w:r>
      <w:r w:rsidRPr="0CB33497" w:rsidR="3B06FCF2">
        <w:rPr>
          <w:rFonts w:ascii="Calibri" w:hAnsi="Calibri" w:eastAsia="Calibri" w:cs="Calibri"/>
          <w:noProof w:val="0"/>
          <w:lang w:val="en-GB"/>
        </w:rPr>
        <w:t xml:space="preserve">emotional intelligence is </w:t>
      </w:r>
      <w:r w:rsidRPr="0CB33497" w:rsidR="69B05391">
        <w:rPr>
          <w:rFonts w:ascii="Calibri" w:hAnsi="Calibri" w:eastAsia="Calibri" w:cs="Calibri"/>
          <w:noProof w:val="0"/>
          <w:lang w:val="en-GB"/>
        </w:rPr>
        <w:t xml:space="preserve">the ability to recognise, understand and manage the emotions of staff </w:t>
      </w:r>
      <w:r w:rsidRPr="0CB33497" w:rsidR="747FCDD2">
        <w:rPr>
          <w:rFonts w:ascii="Calibri" w:hAnsi="Calibri" w:eastAsia="Calibri" w:cs="Calibri"/>
          <w:noProof w:val="0"/>
          <w:lang w:val="en-GB"/>
        </w:rPr>
        <w:t xml:space="preserve">to drive performance, </w:t>
      </w:r>
      <w:r w:rsidRPr="0CB33497" w:rsidR="747FCDD2">
        <w:rPr>
          <w:rFonts w:ascii="Calibri" w:hAnsi="Calibri" w:eastAsia="Calibri" w:cs="Calibri"/>
          <w:noProof w:val="0"/>
          <w:lang w:val="en-GB"/>
        </w:rPr>
        <w:t>collaboration</w:t>
      </w:r>
      <w:r w:rsidRPr="0CB33497" w:rsidR="747FCDD2">
        <w:rPr>
          <w:rFonts w:ascii="Calibri" w:hAnsi="Calibri" w:eastAsia="Calibri" w:cs="Calibri"/>
          <w:noProof w:val="0"/>
          <w:lang w:val="en-GB"/>
        </w:rPr>
        <w:t xml:space="preserve"> and leadership</w:t>
      </w:r>
      <w:r w:rsidRPr="0CB33497" w:rsidR="3B788004">
        <w:rPr>
          <w:rFonts w:ascii="Calibri" w:hAnsi="Calibri" w:eastAsia="Calibri" w:cs="Calibri"/>
          <w:noProof w:val="0"/>
          <w:lang w:val="en-GB"/>
        </w:rPr>
        <w:t>.</w:t>
      </w:r>
      <w:r w:rsidRPr="0CB33497" w:rsidR="7C5660A4">
        <w:rPr>
          <w:rFonts w:ascii="Calibri" w:hAnsi="Calibri" w:eastAsia="Calibri" w:cs="Calibri"/>
          <w:noProof w:val="0"/>
          <w:lang w:val="en-GB"/>
        </w:rPr>
        <w:t xml:space="preserve"> </w:t>
      </w:r>
      <w:r w:rsidRPr="0CB33497" w:rsidR="4F9962B2">
        <w:rPr>
          <w:rFonts w:ascii="Calibri" w:hAnsi="Calibri" w:eastAsia="Calibri" w:cs="Calibri"/>
          <w:noProof w:val="0"/>
          <w:lang w:val="en-GB"/>
        </w:rPr>
        <w:t xml:space="preserve">In a WBL environment such as CTC, </w:t>
      </w:r>
      <w:r w:rsidRPr="0CB33497" w:rsidR="447549ED">
        <w:rPr>
          <w:rFonts w:ascii="Calibri" w:hAnsi="Calibri" w:eastAsia="Calibri" w:cs="Calibri"/>
          <w:noProof w:val="0"/>
          <w:lang w:val="en-GB"/>
        </w:rPr>
        <w:t>TOs manage three different relationships</w:t>
      </w:r>
      <w:r w:rsidRPr="0CB33497" w:rsidR="64E6D48C">
        <w:rPr>
          <w:rFonts w:ascii="Calibri" w:hAnsi="Calibri" w:eastAsia="Calibri" w:cs="Calibri"/>
          <w:noProof w:val="0"/>
          <w:lang w:val="en-GB"/>
        </w:rPr>
        <w:t>, the</w:t>
      </w:r>
      <w:r w:rsidRPr="0CB33497" w:rsidR="314374B5">
        <w:rPr>
          <w:rFonts w:ascii="Calibri" w:hAnsi="Calibri" w:eastAsia="Calibri" w:cs="Calibri"/>
          <w:noProof w:val="0"/>
          <w:lang w:val="en-GB"/>
        </w:rPr>
        <w:t xml:space="preserve"> qualification provider (City &amp; Guilds),</w:t>
      </w:r>
      <w:r w:rsidRPr="0CB33497" w:rsidR="64E6D48C">
        <w:rPr>
          <w:rFonts w:ascii="Calibri" w:hAnsi="Calibri" w:eastAsia="Calibri" w:cs="Calibri"/>
          <w:noProof w:val="0"/>
          <w:lang w:val="en-GB"/>
        </w:rPr>
        <w:t xml:space="preserve"> the </w:t>
      </w:r>
      <w:r w:rsidRPr="0CB33497" w:rsidR="64E6D48C">
        <w:rPr>
          <w:rFonts w:ascii="Calibri" w:hAnsi="Calibri" w:eastAsia="Calibri" w:cs="Calibri"/>
          <w:noProof w:val="0"/>
          <w:lang w:val="en-GB"/>
        </w:rPr>
        <w:t>learner</w:t>
      </w:r>
      <w:r w:rsidRPr="0CB33497" w:rsidR="64E6D48C">
        <w:rPr>
          <w:rFonts w:ascii="Calibri" w:hAnsi="Calibri" w:eastAsia="Calibri" w:cs="Calibri"/>
          <w:noProof w:val="0"/>
          <w:lang w:val="en-GB"/>
        </w:rPr>
        <w:t xml:space="preserve"> and the employer</w:t>
      </w:r>
      <w:r w:rsidRPr="0CB33497" w:rsidR="5127575B">
        <w:rPr>
          <w:rFonts w:ascii="Calibri" w:hAnsi="Calibri" w:eastAsia="Calibri" w:cs="Calibri"/>
          <w:noProof w:val="0"/>
          <w:lang w:val="en-GB"/>
        </w:rPr>
        <w:t>, so effective</w:t>
      </w:r>
      <w:r w:rsidRPr="0CB33497" w:rsidR="64E6D48C">
        <w:rPr>
          <w:rFonts w:ascii="Calibri" w:hAnsi="Calibri" w:eastAsia="Calibri" w:cs="Calibri"/>
          <w:noProof w:val="0"/>
          <w:lang w:val="en-GB"/>
        </w:rPr>
        <w:t xml:space="preserve"> emotional intelligence</w:t>
      </w:r>
      <w:r w:rsidRPr="0CB33497" w:rsidR="4B1D3562">
        <w:rPr>
          <w:rFonts w:ascii="Calibri" w:hAnsi="Calibri" w:eastAsia="Calibri" w:cs="Calibri"/>
          <w:noProof w:val="0"/>
          <w:lang w:val="en-GB"/>
        </w:rPr>
        <w:t xml:space="preserve"> is crucial to </w:t>
      </w:r>
      <w:r w:rsidRPr="0CB33497" w:rsidR="4B1D3562">
        <w:rPr>
          <w:rFonts w:ascii="Calibri" w:hAnsi="Calibri" w:eastAsia="Calibri" w:cs="Calibri"/>
          <w:noProof w:val="0"/>
          <w:lang w:val="en-GB"/>
        </w:rPr>
        <w:t>maintain</w:t>
      </w:r>
      <w:r w:rsidRPr="0CB33497" w:rsidR="64E6D48C">
        <w:rPr>
          <w:rFonts w:ascii="Calibri" w:hAnsi="Calibri" w:eastAsia="Calibri" w:cs="Calibri"/>
          <w:noProof w:val="0"/>
          <w:lang w:val="en-GB"/>
        </w:rPr>
        <w:t xml:space="preserve"> these relationships. </w:t>
      </w:r>
      <w:r w:rsidRPr="0CB33497" w:rsidR="714542A1">
        <w:rPr>
          <w:rFonts w:ascii="Calibri" w:hAnsi="Calibri" w:eastAsia="Calibri" w:cs="Calibri"/>
          <w:noProof w:val="0"/>
          <w:lang w:val="en-GB"/>
        </w:rPr>
        <w:t>A framework that is widely recogni</w:t>
      </w:r>
      <w:r w:rsidRPr="0CB33497" w:rsidR="714542A1">
        <w:rPr>
          <w:rFonts w:ascii="Calibri" w:hAnsi="Calibri" w:eastAsia="Calibri" w:cs="Calibri"/>
          <w:noProof w:val="0"/>
          <w:lang w:val="en-GB"/>
        </w:rPr>
        <w:t xml:space="preserve">sed for this relationship management is </w:t>
      </w:r>
      <w:r w:rsidRPr="0CB33497" w:rsidR="540AEF51">
        <w:rPr>
          <w:rFonts w:ascii="Calibri" w:hAnsi="Calibri" w:eastAsia="Calibri" w:cs="Calibri"/>
          <w:noProof w:val="0"/>
          <w:lang w:val="en-GB"/>
        </w:rPr>
        <w:t>Goleman's</w:t>
      </w:r>
      <w:r w:rsidRPr="0CB33497" w:rsidR="714542A1">
        <w:rPr>
          <w:rFonts w:ascii="Calibri" w:hAnsi="Calibri" w:eastAsia="Calibri" w:cs="Calibri"/>
          <w:noProof w:val="0"/>
          <w:lang w:val="en-GB"/>
        </w:rPr>
        <w:t xml:space="preserve"> </w:t>
      </w:r>
      <w:r w:rsidRPr="0CB33497" w:rsidR="221913F7">
        <w:rPr>
          <w:rFonts w:ascii="Calibri" w:hAnsi="Calibri" w:eastAsia="Calibri" w:cs="Calibri"/>
          <w:noProof w:val="0"/>
          <w:lang w:val="en-GB"/>
        </w:rPr>
        <w:t>(2009) E</w:t>
      </w:r>
      <w:r w:rsidRPr="0CB33497" w:rsidR="16E458B6">
        <w:rPr>
          <w:rFonts w:ascii="Calibri" w:hAnsi="Calibri" w:eastAsia="Calibri" w:cs="Calibri"/>
          <w:noProof w:val="0"/>
          <w:lang w:val="en-GB"/>
        </w:rPr>
        <w:t xml:space="preserve">motional </w:t>
      </w:r>
      <w:r w:rsidRPr="0CB33497" w:rsidR="18A2A1CD">
        <w:rPr>
          <w:rFonts w:ascii="Calibri" w:hAnsi="Calibri" w:eastAsia="Calibri" w:cs="Calibri"/>
          <w:noProof w:val="0"/>
          <w:lang w:val="en-GB"/>
        </w:rPr>
        <w:t>I</w:t>
      </w:r>
      <w:r w:rsidRPr="0CB33497" w:rsidR="16E458B6">
        <w:rPr>
          <w:rFonts w:ascii="Calibri" w:hAnsi="Calibri" w:eastAsia="Calibri" w:cs="Calibri"/>
          <w:noProof w:val="0"/>
          <w:lang w:val="en-GB"/>
        </w:rPr>
        <w:t xml:space="preserve">ntelligence </w:t>
      </w:r>
      <w:r w:rsidRPr="0CB33497" w:rsidR="3672131F">
        <w:rPr>
          <w:rFonts w:ascii="Calibri" w:hAnsi="Calibri" w:eastAsia="Calibri" w:cs="Calibri"/>
          <w:noProof w:val="0"/>
          <w:lang w:val="en-GB"/>
        </w:rPr>
        <w:t>M</w:t>
      </w:r>
      <w:r w:rsidRPr="0CB33497" w:rsidR="16E458B6">
        <w:rPr>
          <w:rFonts w:ascii="Calibri" w:hAnsi="Calibri" w:eastAsia="Calibri" w:cs="Calibri"/>
          <w:noProof w:val="0"/>
          <w:lang w:val="en-GB"/>
        </w:rPr>
        <w:t>odel</w:t>
      </w:r>
      <w:r w:rsidRPr="0CB33497" w:rsidR="727B91B4">
        <w:rPr>
          <w:rFonts w:ascii="Calibri" w:hAnsi="Calibri" w:eastAsia="Calibri" w:cs="Calibri"/>
          <w:noProof w:val="0"/>
          <w:lang w:val="en-GB"/>
        </w:rPr>
        <w:t xml:space="preserve"> (Appendix A)</w:t>
      </w:r>
      <w:r w:rsidRPr="0CB33497" w:rsidR="06D1F35C">
        <w:rPr>
          <w:rFonts w:ascii="Calibri" w:hAnsi="Calibri" w:eastAsia="Calibri" w:cs="Calibri"/>
          <w:noProof w:val="0"/>
          <w:lang w:val="en-GB"/>
        </w:rPr>
        <w:t>.</w:t>
      </w:r>
      <w:r w:rsidRPr="0CB33497" w:rsidR="2840FF91">
        <w:rPr>
          <w:rFonts w:ascii="Calibri" w:hAnsi="Calibri" w:eastAsia="Calibri" w:cs="Calibri"/>
          <w:noProof w:val="0"/>
          <w:lang w:val="en-GB"/>
        </w:rPr>
        <w:t xml:space="preserve"> </w:t>
      </w:r>
      <w:r w:rsidRPr="0CB33497" w:rsidR="31C57EB5">
        <w:rPr>
          <w:rFonts w:ascii="Calibri" w:hAnsi="Calibri" w:eastAsia="Calibri" w:cs="Calibri"/>
          <w:noProof w:val="0"/>
          <w:lang w:val="en-GB"/>
        </w:rPr>
        <w:t xml:space="preserve">The Queen Margaret University (2025) explains that </w:t>
      </w:r>
      <w:r w:rsidRPr="0CB33497" w:rsidR="03E9D603">
        <w:rPr>
          <w:rFonts w:ascii="Calibri" w:hAnsi="Calibri" w:eastAsia="Calibri" w:cs="Calibri"/>
          <w:noProof w:val="0"/>
          <w:lang w:val="en-GB"/>
        </w:rPr>
        <w:t>when business leaders display a high emotional intelligence, they are more able to practice effec</w:t>
      </w:r>
      <w:r w:rsidRPr="0CB33497" w:rsidR="49F41ED4">
        <w:rPr>
          <w:rFonts w:ascii="Calibri" w:hAnsi="Calibri" w:eastAsia="Calibri" w:cs="Calibri"/>
          <w:noProof w:val="0"/>
          <w:lang w:val="en-GB"/>
        </w:rPr>
        <w:t xml:space="preserve">tive </w:t>
      </w:r>
      <w:r w:rsidRPr="0CB33497" w:rsidR="03E9D603">
        <w:rPr>
          <w:rFonts w:ascii="Calibri" w:hAnsi="Calibri" w:eastAsia="Calibri" w:cs="Calibri"/>
          <w:noProof w:val="0"/>
          <w:lang w:val="en-GB"/>
        </w:rPr>
        <w:t xml:space="preserve">conflict resolution, </w:t>
      </w:r>
      <w:r w:rsidRPr="0CB33497" w:rsidR="5EBBB87D">
        <w:rPr>
          <w:rFonts w:ascii="Calibri" w:hAnsi="Calibri" w:eastAsia="Calibri" w:cs="Calibri"/>
          <w:noProof w:val="0"/>
          <w:lang w:val="en-GB"/>
        </w:rPr>
        <w:t>remain calm under pressure and interact with others with empathy and respect.</w:t>
      </w:r>
      <w:r w:rsidRPr="0CB33497" w:rsidR="73E4DCC5">
        <w:rPr>
          <w:rFonts w:ascii="Calibri" w:hAnsi="Calibri" w:eastAsia="Calibri" w:cs="Calibri"/>
          <w:noProof w:val="0"/>
          <w:lang w:val="en-GB"/>
        </w:rPr>
        <w:t xml:space="preserve"> Goleman argues that it is not a static </w:t>
      </w:r>
      <w:r w:rsidRPr="0CB33497" w:rsidR="7CD6FFAC">
        <w:rPr>
          <w:rFonts w:ascii="Calibri" w:hAnsi="Calibri" w:eastAsia="Calibri" w:cs="Calibri"/>
          <w:noProof w:val="0"/>
          <w:lang w:val="en-GB"/>
        </w:rPr>
        <w:t>trait but</w:t>
      </w:r>
      <w:r w:rsidRPr="0CB33497" w:rsidR="73E4DCC5">
        <w:rPr>
          <w:rFonts w:ascii="Calibri" w:hAnsi="Calibri" w:eastAsia="Calibri" w:cs="Calibri"/>
          <w:noProof w:val="0"/>
          <w:lang w:val="en-GB"/>
        </w:rPr>
        <w:t xml:space="preserve"> can be </w:t>
      </w:r>
      <w:r w:rsidRPr="0CB33497" w:rsidR="0F18203B">
        <w:rPr>
          <w:rFonts w:ascii="Calibri" w:hAnsi="Calibri" w:eastAsia="Calibri" w:cs="Calibri"/>
          <w:noProof w:val="0"/>
          <w:lang w:val="en-GB"/>
        </w:rPr>
        <w:t>differentiated</w:t>
      </w:r>
      <w:r w:rsidRPr="0CB33497" w:rsidR="73E4DCC5">
        <w:rPr>
          <w:rFonts w:ascii="Calibri" w:hAnsi="Calibri" w:eastAsia="Calibri" w:cs="Calibri"/>
          <w:noProof w:val="0"/>
          <w:lang w:val="en-GB"/>
        </w:rPr>
        <w:t xml:space="preserve"> by a set of f</w:t>
      </w:r>
      <w:r w:rsidRPr="0CB33497" w:rsidR="1D4978A1">
        <w:rPr>
          <w:rFonts w:ascii="Calibri" w:hAnsi="Calibri" w:eastAsia="Calibri" w:cs="Calibri"/>
          <w:noProof w:val="0"/>
          <w:lang w:val="en-GB"/>
        </w:rPr>
        <w:t xml:space="preserve">ive components: </w:t>
      </w:r>
      <w:r w:rsidRPr="0CB33497" w:rsidR="38F4CE9E">
        <w:rPr>
          <w:rFonts w:ascii="Calibri" w:hAnsi="Calibri" w:eastAsia="Calibri" w:cs="Calibri"/>
          <w:noProof w:val="0"/>
          <w:lang w:val="en-GB"/>
        </w:rPr>
        <w:t>self-awareness</w:t>
      </w:r>
      <w:r w:rsidRPr="0CB33497" w:rsidR="1D4978A1">
        <w:rPr>
          <w:rFonts w:ascii="Calibri" w:hAnsi="Calibri" w:eastAsia="Calibri" w:cs="Calibri"/>
          <w:noProof w:val="0"/>
          <w:lang w:val="en-GB"/>
        </w:rPr>
        <w:t xml:space="preserve">, </w:t>
      </w:r>
      <w:r w:rsidRPr="0CB33497" w:rsidR="390072EE">
        <w:rPr>
          <w:rFonts w:ascii="Calibri" w:hAnsi="Calibri" w:eastAsia="Calibri" w:cs="Calibri"/>
          <w:noProof w:val="0"/>
          <w:lang w:val="en-GB"/>
        </w:rPr>
        <w:t>self-regulation</w:t>
      </w:r>
      <w:r w:rsidRPr="0CB33497" w:rsidR="1D4978A1">
        <w:rPr>
          <w:rFonts w:ascii="Calibri" w:hAnsi="Calibri" w:eastAsia="Calibri" w:cs="Calibri"/>
          <w:noProof w:val="0"/>
          <w:lang w:val="en-GB"/>
        </w:rPr>
        <w:t xml:space="preserve">, motivation, </w:t>
      </w:r>
      <w:r w:rsidRPr="0CB33497" w:rsidR="1D4978A1">
        <w:rPr>
          <w:rFonts w:ascii="Calibri" w:hAnsi="Calibri" w:eastAsia="Calibri" w:cs="Calibri"/>
          <w:noProof w:val="0"/>
          <w:lang w:val="en-GB"/>
        </w:rPr>
        <w:t>empathy</w:t>
      </w:r>
      <w:r w:rsidRPr="0CB33497" w:rsidR="1D4978A1">
        <w:rPr>
          <w:rFonts w:ascii="Calibri" w:hAnsi="Calibri" w:eastAsia="Calibri" w:cs="Calibri"/>
          <w:noProof w:val="0"/>
          <w:lang w:val="en-GB"/>
        </w:rPr>
        <w:t xml:space="preserve"> </w:t>
      </w:r>
      <w:r w:rsidRPr="0CB33497" w:rsidR="6D70A02C">
        <w:rPr>
          <w:rFonts w:ascii="Calibri" w:hAnsi="Calibri" w:eastAsia="Calibri" w:cs="Calibri"/>
          <w:noProof w:val="0"/>
          <w:lang w:val="en-GB"/>
        </w:rPr>
        <w:t>and social skills.</w:t>
      </w:r>
    </w:p>
    <w:p w:rsidR="47D6DE40" w:rsidP="5E8A1C72" w:rsidRDefault="47D6DE40" w14:paraId="704CF739" w14:textId="205AF0C2">
      <w:pPr>
        <w:pStyle w:val="NoSpacing"/>
        <w:bidi w:val="0"/>
        <w:spacing w:line="360" w:lineRule="auto"/>
        <w:ind w:left="0" w:firstLine="720"/>
        <w:jc w:val="both"/>
        <w:rPr>
          <w:rFonts w:ascii="Calibri" w:hAnsi="Calibri" w:eastAsia="Calibri" w:cs="Calibri"/>
          <w:noProof w:val="0"/>
          <w:lang w:val="en-GB"/>
        </w:rPr>
      </w:pPr>
      <w:r w:rsidRPr="0CB33497" w:rsidR="481A9ECE">
        <w:rPr>
          <w:rFonts w:ascii="Calibri" w:hAnsi="Calibri" w:eastAsia="Calibri" w:cs="Calibri"/>
          <w:noProof w:val="0"/>
          <w:lang w:val="en-GB"/>
        </w:rPr>
        <w:t>A</w:t>
      </w:r>
      <w:r w:rsidRPr="0CB33497" w:rsidR="15A9005F">
        <w:rPr>
          <w:rFonts w:ascii="Calibri" w:hAnsi="Calibri" w:eastAsia="Calibri" w:cs="Calibri"/>
          <w:noProof w:val="0"/>
          <w:lang w:val="en-GB"/>
        </w:rPr>
        <w:t xml:space="preserve"> common example of using the Goleman theory </w:t>
      </w:r>
      <w:r w:rsidRPr="0CB33497" w:rsidR="69828B5E">
        <w:rPr>
          <w:rFonts w:ascii="Calibri" w:hAnsi="Calibri" w:eastAsia="Calibri" w:cs="Calibri"/>
          <w:noProof w:val="0"/>
          <w:lang w:val="en-GB"/>
        </w:rPr>
        <w:t xml:space="preserve">as a TO is when there </w:t>
      </w:r>
      <w:r w:rsidRPr="0CB33497" w:rsidR="1CEDE66D">
        <w:rPr>
          <w:rFonts w:ascii="Calibri" w:hAnsi="Calibri" w:eastAsia="Calibri" w:cs="Calibri"/>
          <w:noProof w:val="0"/>
          <w:lang w:val="en-GB"/>
        </w:rPr>
        <w:t>are</w:t>
      </w:r>
      <w:r w:rsidRPr="0CB33497" w:rsidR="69828B5E">
        <w:rPr>
          <w:rFonts w:ascii="Calibri" w:hAnsi="Calibri" w:eastAsia="Calibri" w:cs="Calibri"/>
          <w:noProof w:val="0"/>
          <w:lang w:val="en-GB"/>
        </w:rPr>
        <w:t xml:space="preserve"> challenging employer</w:t>
      </w:r>
      <w:r w:rsidRPr="0CB33497" w:rsidR="37F42986">
        <w:rPr>
          <w:rFonts w:ascii="Calibri" w:hAnsi="Calibri" w:eastAsia="Calibri" w:cs="Calibri"/>
          <w:noProof w:val="0"/>
          <w:lang w:val="en-GB"/>
        </w:rPr>
        <w:t>s</w:t>
      </w:r>
      <w:r w:rsidRPr="0CB33497" w:rsidR="69828B5E">
        <w:rPr>
          <w:rFonts w:ascii="Calibri" w:hAnsi="Calibri" w:eastAsia="Calibri" w:cs="Calibri"/>
          <w:noProof w:val="0"/>
          <w:lang w:val="en-GB"/>
        </w:rPr>
        <w:t xml:space="preserve"> </w:t>
      </w:r>
      <w:r w:rsidRPr="0CB33497" w:rsidR="4BB6B33E">
        <w:rPr>
          <w:rFonts w:ascii="Calibri" w:hAnsi="Calibri" w:eastAsia="Calibri" w:cs="Calibri"/>
          <w:noProof w:val="0"/>
          <w:lang w:val="en-GB"/>
        </w:rPr>
        <w:t>or disengaged</w:t>
      </w:r>
      <w:r w:rsidRPr="0CB33497" w:rsidR="69828B5E">
        <w:rPr>
          <w:rFonts w:ascii="Calibri" w:hAnsi="Calibri" w:eastAsia="Calibri" w:cs="Calibri"/>
          <w:noProof w:val="0"/>
          <w:lang w:val="en-GB"/>
        </w:rPr>
        <w:t xml:space="preserve"> learner</w:t>
      </w:r>
      <w:r w:rsidRPr="0CB33497" w:rsidR="2E28E4F7">
        <w:rPr>
          <w:rFonts w:ascii="Calibri" w:hAnsi="Calibri" w:eastAsia="Calibri" w:cs="Calibri"/>
          <w:noProof w:val="0"/>
          <w:lang w:val="en-GB"/>
        </w:rPr>
        <w:t>s.</w:t>
      </w:r>
      <w:r w:rsidRPr="0CB33497" w:rsidR="69828B5E">
        <w:rPr>
          <w:rFonts w:ascii="Calibri" w:hAnsi="Calibri" w:eastAsia="Calibri" w:cs="Calibri"/>
          <w:noProof w:val="0"/>
          <w:lang w:val="en-GB"/>
        </w:rPr>
        <w:t xml:space="preserve"> The employer is typically the challenge because </w:t>
      </w:r>
      <w:r w:rsidRPr="0CB33497" w:rsidR="7CEA0E66">
        <w:rPr>
          <w:rFonts w:ascii="Calibri" w:hAnsi="Calibri" w:eastAsia="Calibri" w:cs="Calibri"/>
          <w:noProof w:val="0"/>
          <w:lang w:val="en-GB"/>
        </w:rPr>
        <w:t>they may be uncooperative when scheduling visits</w:t>
      </w:r>
      <w:r w:rsidRPr="0CB33497" w:rsidR="2A0B3282">
        <w:rPr>
          <w:rFonts w:ascii="Calibri" w:hAnsi="Calibri" w:eastAsia="Calibri" w:cs="Calibri"/>
          <w:noProof w:val="0"/>
          <w:lang w:val="en-GB"/>
        </w:rPr>
        <w:t xml:space="preserve">. If self-regulation </w:t>
      </w:r>
      <w:r w:rsidRPr="0CB33497" w:rsidR="2A0B3282">
        <w:rPr>
          <w:rFonts w:ascii="Calibri" w:hAnsi="Calibri" w:eastAsia="Calibri" w:cs="Calibri"/>
          <w:noProof w:val="0"/>
          <w:lang w:val="en-GB"/>
        </w:rPr>
        <w:t>isn’t</w:t>
      </w:r>
      <w:r w:rsidRPr="0CB33497" w:rsidR="2A0B3282">
        <w:rPr>
          <w:rFonts w:ascii="Calibri" w:hAnsi="Calibri" w:eastAsia="Calibri" w:cs="Calibri"/>
          <w:noProof w:val="0"/>
          <w:lang w:val="en-GB"/>
        </w:rPr>
        <w:t xml:space="preserve"> upheld by the TO, this could lead to the assessor reacting defensively and create a negative atm</w:t>
      </w:r>
      <w:r w:rsidRPr="0CB33497" w:rsidR="2B213D18">
        <w:rPr>
          <w:rFonts w:ascii="Calibri" w:hAnsi="Calibri" w:eastAsia="Calibri" w:cs="Calibri"/>
          <w:noProof w:val="0"/>
          <w:lang w:val="en-GB"/>
        </w:rPr>
        <w:t xml:space="preserve">osphere. Alternatively, if there is a disengaged learner the TO will have to reassess the </w:t>
      </w:r>
      <w:r w:rsidRPr="0CB33497" w:rsidR="5EBA91E6">
        <w:rPr>
          <w:rFonts w:ascii="Calibri" w:hAnsi="Calibri" w:eastAsia="Calibri" w:cs="Calibri"/>
          <w:noProof w:val="0"/>
          <w:lang w:val="en-GB"/>
        </w:rPr>
        <w:t>learners'</w:t>
      </w:r>
      <w:r w:rsidRPr="0CB33497" w:rsidR="2B213D18">
        <w:rPr>
          <w:rFonts w:ascii="Calibri" w:hAnsi="Calibri" w:eastAsia="Calibri" w:cs="Calibri"/>
          <w:noProof w:val="0"/>
          <w:lang w:val="en-GB"/>
        </w:rPr>
        <w:t xml:space="preserve"> motivations and practice empathy </w:t>
      </w:r>
      <w:r w:rsidRPr="0CB33497" w:rsidR="6B501DC7">
        <w:rPr>
          <w:rFonts w:ascii="Calibri" w:hAnsi="Calibri" w:eastAsia="Calibri" w:cs="Calibri"/>
          <w:noProof w:val="0"/>
          <w:lang w:val="en-GB"/>
        </w:rPr>
        <w:t xml:space="preserve">to </w:t>
      </w:r>
      <w:r w:rsidRPr="0CB33497" w:rsidR="4D6FF629">
        <w:rPr>
          <w:rFonts w:ascii="Calibri" w:hAnsi="Calibri" w:eastAsia="Calibri" w:cs="Calibri"/>
          <w:noProof w:val="0"/>
          <w:lang w:val="en-GB"/>
        </w:rPr>
        <w:t xml:space="preserve">‘read the room’ to understand the anxieties behind Work Based Learning. Not only this but the TO will need to </w:t>
      </w:r>
      <w:r w:rsidRPr="0CB33497" w:rsidR="50A1B148">
        <w:rPr>
          <w:rFonts w:ascii="Calibri" w:hAnsi="Calibri" w:eastAsia="Calibri" w:cs="Calibri"/>
          <w:noProof w:val="0"/>
          <w:lang w:val="en-GB"/>
        </w:rPr>
        <w:t>understand</w:t>
      </w:r>
      <w:r w:rsidRPr="0CB33497" w:rsidR="4D6FF629">
        <w:rPr>
          <w:rFonts w:ascii="Calibri" w:hAnsi="Calibri" w:eastAsia="Calibri" w:cs="Calibri"/>
          <w:noProof w:val="0"/>
          <w:lang w:val="en-GB"/>
        </w:rPr>
        <w:t xml:space="preserve"> social skills </w:t>
      </w:r>
      <w:r w:rsidRPr="0CB33497" w:rsidR="02216D48">
        <w:rPr>
          <w:rFonts w:ascii="Calibri" w:hAnsi="Calibri" w:eastAsia="Calibri" w:cs="Calibri"/>
          <w:noProof w:val="0"/>
          <w:lang w:val="en-GB"/>
        </w:rPr>
        <w:t>to</w:t>
      </w:r>
      <w:r w:rsidRPr="0CB33497" w:rsidR="68C15565">
        <w:rPr>
          <w:rFonts w:ascii="Calibri" w:hAnsi="Calibri" w:eastAsia="Calibri" w:cs="Calibri"/>
          <w:noProof w:val="0"/>
          <w:lang w:val="en-GB"/>
        </w:rPr>
        <w:t xml:space="preserve"> </w:t>
      </w:r>
      <w:r w:rsidRPr="0CB33497" w:rsidR="68C15565">
        <w:rPr>
          <w:rFonts w:ascii="Calibri" w:hAnsi="Calibri" w:eastAsia="Calibri" w:cs="Calibri"/>
          <w:noProof w:val="0"/>
          <w:lang w:val="en-GB"/>
        </w:rPr>
        <w:t>identify</w:t>
      </w:r>
      <w:r w:rsidRPr="0CB33497" w:rsidR="68C15565">
        <w:rPr>
          <w:rFonts w:ascii="Calibri" w:hAnsi="Calibri" w:eastAsia="Calibri" w:cs="Calibri"/>
          <w:noProof w:val="0"/>
          <w:lang w:val="en-GB"/>
        </w:rPr>
        <w:t xml:space="preserve"> these traits and work out a solution to overcome these barriers.</w:t>
      </w:r>
      <w:r w:rsidRPr="0CB33497" w:rsidR="2268E441">
        <w:rPr>
          <w:rFonts w:ascii="Calibri" w:hAnsi="Calibri" w:eastAsia="Calibri" w:cs="Calibri"/>
          <w:noProof w:val="0"/>
          <w:lang w:val="en-GB"/>
        </w:rPr>
        <w:t xml:space="preserve"> </w:t>
      </w:r>
      <w:r w:rsidRPr="0CB33497" w:rsidR="42DB44ED">
        <w:rPr>
          <w:rFonts w:ascii="Calibri" w:hAnsi="Calibri" w:eastAsia="Calibri" w:cs="Calibri"/>
          <w:noProof w:val="0"/>
          <w:lang w:val="en-GB"/>
        </w:rPr>
        <w:t>This model differs from the</w:t>
      </w:r>
      <w:r w:rsidRPr="0CB33497" w:rsidR="04F9A55B">
        <w:rPr>
          <w:rFonts w:ascii="Calibri" w:hAnsi="Calibri" w:eastAsia="Calibri" w:cs="Calibri"/>
          <w:noProof w:val="0"/>
          <w:lang w:val="en-GB"/>
        </w:rPr>
        <w:t xml:space="preserve"> Four-Branch model</w:t>
      </w:r>
      <w:r w:rsidRPr="0CB33497" w:rsidR="5F9EFA79">
        <w:rPr>
          <w:rFonts w:ascii="Calibri" w:hAnsi="Calibri" w:eastAsia="Calibri" w:cs="Calibri"/>
          <w:noProof w:val="0"/>
          <w:lang w:val="en-GB"/>
        </w:rPr>
        <w:t>(1997)</w:t>
      </w:r>
      <w:r w:rsidRPr="0CB33497" w:rsidR="143E27AF">
        <w:rPr>
          <w:rFonts w:ascii="Calibri" w:hAnsi="Calibri" w:eastAsia="Calibri" w:cs="Calibri"/>
          <w:noProof w:val="0"/>
          <w:lang w:val="en-GB"/>
        </w:rPr>
        <w:t>(Appendix B)</w:t>
      </w:r>
      <w:r w:rsidRPr="0CB33497" w:rsidR="42DB44ED">
        <w:rPr>
          <w:rFonts w:ascii="Calibri" w:hAnsi="Calibri" w:eastAsia="Calibri" w:cs="Calibri"/>
          <w:noProof w:val="0"/>
          <w:lang w:val="en-GB"/>
        </w:rPr>
        <w:t xml:space="preserve">, founded by </w:t>
      </w:r>
      <w:r w:rsidRPr="0CB33497" w:rsidR="42DB44ED">
        <w:rPr>
          <w:rFonts w:ascii="Calibri" w:hAnsi="Calibri" w:eastAsia="Calibri" w:cs="Calibri"/>
          <w:noProof w:val="0"/>
          <w:lang w:val="en-GB"/>
        </w:rPr>
        <w:t>Salevoy</w:t>
      </w:r>
      <w:r w:rsidRPr="0CB33497" w:rsidR="42DB44ED">
        <w:rPr>
          <w:rFonts w:ascii="Calibri" w:hAnsi="Calibri" w:eastAsia="Calibri" w:cs="Calibri"/>
          <w:noProof w:val="0"/>
          <w:lang w:val="en-GB"/>
        </w:rPr>
        <w:t xml:space="preserve"> and Mayer, </w:t>
      </w:r>
      <w:r w:rsidRPr="0CB33497" w:rsidR="71E7E69A">
        <w:rPr>
          <w:rFonts w:ascii="Calibri" w:hAnsi="Calibri" w:eastAsia="Calibri" w:cs="Calibri"/>
          <w:noProof w:val="0"/>
          <w:lang w:val="en-GB"/>
        </w:rPr>
        <w:t>who view the emotional intelligence based on the level of aptitude, like IQ.</w:t>
      </w:r>
      <w:r w:rsidRPr="0CB33497" w:rsidR="5805C1E6">
        <w:rPr>
          <w:rFonts w:ascii="Calibri" w:hAnsi="Calibri" w:eastAsia="Calibri" w:cs="Calibri"/>
          <w:noProof w:val="0"/>
          <w:lang w:val="en-GB"/>
        </w:rPr>
        <w:t xml:space="preserve"> </w:t>
      </w:r>
      <w:r w:rsidRPr="0CB33497" w:rsidR="5805C1E6">
        <w:rPr>
          <w:rFonts w:ascii="Calibri" w:hAnsi="Calibri" w:eastAsia="Calibri" w:cs="Calibri"/>
          <w:noProof w:val="0"/>
          <w:lang w:val="en-GB"/>
        </w:rPr>
        <w:t xml:space="preserve">Whilst intelligence is important, </w:t>
      </w:r>
      <w:r w:rsidRPr="0CB33497" w:rsidR="3276A9D3">
        <w:rPr>
          <w:rFonts w:ascii="Calibri" w:hAnsi="Calibri" w:eastAsia="Calibri" w:cs="Calibri"/>
          <w:noProof w:val="0"/>
          <w:lang w:val="en-GB"/>
        </w:rPr>
        <w:t>Goleman's</w:t>
      </w:r>
      <w:r w:rsidRPr="0CB33497" w:rsidR="5805C1E6">
        <w:rPr>
          <w:rFonts w:ascii="Calibri" w:hAnsi="Calibri" w:eastAsia="Calibri" w:cs="Calibri"/>
          <w:noProof w:val="0"/>
          <w:lang w:val="en-GB"/>
        </w:rPr>
        <w:t xml:space="preserve"> theory is more practical when it comes to WBL</w:t>
      </w:r>
      <w:r w:rsidRPr="0CB33497" w:rsidR="7A5245FE">
        <w:rPr>
          <w:rFonts w:ascii="Calibri" w:hAnsi="Calibri" w:eastAsia="Calibri" w:cs="Calibri"/>
          <w:noProof w:val="0"/>
          <w:lang w:val="en-GB"/>
        </w:rPr>
        <w:t xml:space="preserve"> because you can hone your knowledge and skills through effective coaching and </w:t>
      </w:r>
      <w:r w:rsidRPr="0CB33497" w:rsidR="7A5245FE">
        <w:rPr>
          <w:rFonts w:ascii="Calibri" w:hAnsi="Calibri" w:eastAsia="Calibri" w:cs="Calibri"/>
          <w:noProof w:val="0"/>
          <w:lang w:val="en-GB"/>
        </w:rPr>
        <w:t>practice</w:t>
      </w:r>
      <w:r w:rsidRPr="0CB33497" w:rsidR="7A5245FE">
        <w:rPr>
          <w:rFonts w:ascii="Calibri" w:hAnsi="Calibri" w:eastAsia="Calibri" w:cs="Calibri"/>
          <w:noProof w:val="0"/>
          <w:lang w:val="en-GB"/>
        </w:rPr>
        <w:t>.</w:t>
      </w:r>
    </w:p>
    <w:p w:rsidR="79FEF22E" w:rsidP="5EC73FA6" w:rsidRDefault="79FEF22E" w14:paraId="6BEDABD8" w14:textId="39B1F4C4">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961768397" w:id="711361393"/>
      <w:r w:rsidRPr="0CB33497" w:rsidR="77F92A88">
        <w:rPr>
          <w:rFonts w:ascii="Calibri" w:hAnsi="Calibri" w:eastAsia="Calibri" w:cs="Calibri"/>
          <w:noProof w:val="0"/>
          <w:lang w:val="en-GB"/>
        </w:rPr>
        <w:t xml:space="preserve">2.2 </w:t>
      </w:r>
      <w:r w:rsidRPr="0CB33497" w:rsidR="6DF2A11E">
        <w:rPr>
          <w:rFonts w:ascii="Calibri" w:hAnsi="Calibri" w:eastAsia="Calibri" w:cs="Calibri"/>
          <w:noProof w:val="0"/>
          <w:lang w:val="en-GB"/>
        </w:rPr>
        <w:t>Relevance to Business Performance (BP) and Trends</w:t>
      </w:r>
      <w:bookmarkEnd w:id="711361393"/>
    </w:p>
    <w:p w:rsidR="118233C8" w:rsidP="0CB33497" w:rsidRDefault="118233C8" w14:paraId="3CFAC994" w14:textId="650A00A6">
      <w:pPr>
        <w:pStyle w:val="NoSpacing"/>
        <w:tabs>
          <w:tab w:val="right" w:leader="dot" w:pos="9360"/>
        </w:tabs>
        <w:bidi w:val="0"/>
        <w:spacing w:line="360" w:lineRule="auto"/>
        <w:ind w:firstLine="720"/>
        <w:jc w:val="both"/>
        <w:rPr>
          <w:rFonts w:ascii="Calibri" w:hAnsi="Calibri" w:eastAsia="Calibri" w:cs="Calibri"/>
          <w:i w:val="0"/>
          <w:iCs w:val="0"/>
          <w:noProof w:val="0"/>
          <w:color w:val="000000" w:themeColor="text1" w:themeTint="FF" w:themeShade="FF"/>
          <w:sz w:val="24"/>
          <w:szCs w:val="24"/>
          <w:lang w:val="en-GB"/>
        </w:rPr>
      </w:pPr>
      <w:r w:rsidRPr="0CB33497" w:rsidR="38A8E206">
        <w:rPr>
          <w:rFonts w:ascii="Calibri" w:hAnsi="Calibri" w:eastAsia="Calibri" w:cs="Calibri"/>
          <w:noProof w:val="0"/>
          <w:lang w:val="en-GB"/>
        </w:rPr>
        <w:t>“A skilled workforce is essential to supporting sustainable communities and strengthening the Welsh econo</w:t>
      </w:r>
      <w:r w:rsidRPr="0CB33497" w:rsidR="3F3E096F">
        <w:rPr>
          <w:rFonts w:ascii="Calibri" w:hAnsi="Calibri" w:eastAsia="Calibri" w:cs="Calibri"/>
          <w:noProof w:val="0"/>
          <w:lang w:val="en-GB"/>
        </w:rPr>
        <w:t>my.” Drakeford (2021).</w:t>
      </w:r>
      <w:r w:rsidRPr="0CB33497" w:rsidR="38A8E206">
        <w:rPr>
          <w:rFonts w:ascii="Calibri" w:hAnsi="Calibri" w:eastAsia="Calibri" w:cs="Calibri"/>
          <w:noProof w:val="0"/>
          <w:lang w:val="en-GB"/>
        </w:rPr>
        <w:t xml:space="preserve"> </w:t>
      </w:r>
      <w:r w:rsidRPr="0CB33497" w:rsidR="663E163A">
        <w:rPr>
          <w:rFonts w:ascii="Calibri" w:hAnsi="Calibri" w:eastAsia="Calibri" w:cs="Calibri"/>
          <w:noProof w:val="0"/>
          <w:lang w:val="en-GB"/>
        </w:rPr>
        <w:t xml:space="preserve">The business case for emotional intelligence within the WBL sector is </w:t>
      </w:r>
      <w:r w:rsidRPr="0CB33497" w:rsidR="0DACC3F0">
        <w:rPr>
          <w:rFonts w:ascii="Calibri" w:hAnsi="Calibri" w:eastAsia="Calibri" w:cs="Calibri"/>
          <w:noProof w:val="0"/>
          <w:lang w:val="en-GB"/>
        </w:rPr>
        <w:t>often hidden but financially significant</w:t>
      </w:r>
      <w:r w:rsidRPr="0CB33497" w:rsidR="75CAE64F">
        <w:rPr>
          <w:rFonts w:ascii="Calibri" w:hAnsi="Calibri" w:eastAsia="Calibri" w:cs="Calibri"/>
          <w:noProof w:val="0"/>
          <w:lang w:val="en-GB"/>
        </w:rPr>
        <w:t>.</w:t>
      </w:r>
      <w:r w:rsidRPr="0CB33497" w:rsidR="0F96CBA3">
        <w:rPr>
          <w:rFonts w:ascii="Calibri" w:hAnsi="Calibri" w:eastAsia="Calibri" w:cs="Calibri"/>
          <w:noProof w:val="0"/>
          <w:lang w:val="en-GB"/>
        </w:rPr>
        <w:t xml:space="preserve"> Research suggests that low emotional competence leads to wasted or “locked away potential”, where </w:t>
      </w:r>
      <w:r w:rsidRPr="0CB33497" w:rsidR="3E061125">
        <w:rPr>
          <w:rFonts w:ascii="Calibri" w:hAnsi="Calibri" w:eastAsia="Calibri" w:cs="Calibri"/>
          <w:noProof w:val="0"/>
          <w:lang w:val="en-GB"/>
        </w:rPr>
        <w:t>learners</w:t>
      </w:r>
      <w:r w:rsidRPr="0CB33497" w:rsidR="0F96CBA3">
        <w:rPr>
          <w:rFonts w:ascii="Calibri" w:hAnsi="Calibri" w:eastAsia="Calibri" w:cs="Calibri"/>
          <w:noProof w:val="0"/>
          <w:lang w:val="en-GB"/>
        </w:rPr>
        <w:t xml:space="preserve"> and staff </w:t>
      </w:r>
      <w:r w:rsidRPr="0CB33497" w:rsidR="12A745CF">
        <w:rPr>
          <w:rFonts w:ascii="Calibri" w:hAnsi="Calibri" w:eastAsia="Calibri" w:cs="Calibri"/>
          <w:noProof w:val="0"/>
          <w:lang w:val="en-GB"/>
        </w:rPr>
        <w:t>make less of an effort due to a lack of emotional safety or engagement</w:t>
      </w:r>
      <w:r w:rsidRPr="0CB33497" w:rsidR="2C156FE9">
        <w:rPr>
          <w:rFonts w:ascii="Calibri" w:hAnsi="Calibri" w:eastAsia="Calibri" w:cs="Calibri"/>
          <w:noProof w:val="0"/>
          <w:lang w:val="en-GB"/>
        </w:rPr>
        <w:t xml:space="preserve"> </w:t>
      </w:r>
      <w:r w:rsidRPr="0CB33497" w:rsidR="2C156FE9">
        <w:rPr>
          <w:rFonts w:ascii="Calibri" w:hAnsi="Calibri" w:eastAsia="Calibri" w:cs="Calibri"/>
          <w:noProof w:val="0"/>
          <w:lang w:val="en-GB"/>
        </w:rPr>
        <w:t xml:space="preserve">CTC are contracted by the Welsh Government, learner retention and </w:t>
      </w:r>
      <w:r w:rsidRPr="0CB33497" w:rsidR="2C156FE9">
        <w:rPr>
          <w:rFonts w:ascii="Calibri" w:hAnsi="Calibri" w:eastAsia="Calibri" w:cs="Calibri"/>
          <w:noProof w:val="0"/>
          <w:lang w:val="en-GB"/>
        </w:rPr>
        <w:t>timely completion are the main KPIs</w:t>
      </w:r>
      <w:r w:rsidRPr="0CB33497" w:rsidR="7A347C5D">
        <w:rPr>
          <w:rFonts w:ascii="Calibri" w:hAnsi="Calibri" w:eastAsia="Calibri" w:cs="Calibri"/>
          <w:noProof w:val="0"/>
          <w:lang w:val="en-GB"/>
        </w:rPr>
        <w:t xml:space="preserve"> to measure the success.</w:t>
      </w:r>
      <w:r w:rsidRPr="0CB33497" w:rsidR="79018435">
        <w:rPr>
          <w:rFonts w:ascii="Calibri" w:hAnsi="Calibri" w:eastAsia="Calibri" w:cs="Calibri"/>
          <w:noProof w:val="0"/>
          <w:lang w:val="en-GB"/>
        </w:rPr>
        <w:t xml:space="preserve"> </w:t>
      </w:r>
      <w:r w:rsidRPr="0CB33497" w:rsidR="1CAC0C02">
        <w:rPr>
          <w:rFonts w:ascii="Calibri" w:hAnsi="Calibri" w:eastAsia="Calibri" w:cs="Calibri"/>
          <w:noProof w:val="0"/>
          <w:lang w:val="en-GB"/>
        </w:rPr>
        <w:t xml:space="preserve">Every learner who ends the qualification early, </w:t>
      </w:r>
      <w:r w:rsidRPr="0CB33497" w:rsidR="16038630">
        <w:rPr>
          <w:rFonts w:ascii="Calibri" w:hAnsi="Calibri" w:eastAsia="Calibri" w:cs="Calibri"/>
          <w:noProof w:val="0"/>
          <w:lang w:val="en-GB"/>
        </w:rPr>
        <w:t>doesn’t</w:t>
      </w:r>
      <w:r w:rsidRPr="0CB33497" w:rsidR="16038630">
        <w:rPr>
          <w:rFonts w:ascii="Calibri" w:hAnsi="Calibri" w:eastAsia="Calibri" w:cs="Calibri"/>
          <w:noProof w:val="0"/>
          <w:lang w:val="en-GB"/>
        </w:rPr>
        <w:t xml:space="preserve"> respond to arranging a visit </w:t>
      </w:r>
      <w:r w:rsidRPr="0CB33497" w:rsidR="16038630">
        <w:rPr>
          <w:rFonts w:ascii="Calibri" w:hAnsi="Calibri" w:eastAsia="Calibri" w:cs="Calibri"/>
          <w:noProof w:val="0"/>
          <w:lang w:val="en-GB"/>
        </w:rPr>
        <w:t>represents</w:t>
      </w:r>
      <w:r w:rsidRPr="0CB33497" w:rsidR="16038630">
        <w:rPr>
          <w:rFonts w:ascii="Calibri" w:hAnsi="Calibri" w:eastAsia="Calibri" w:cs="Calibri"/>
          <w:noProof w:val="0"/>
          <w:lang w:val="en-GB"/>
        </w:rPr>
        <w:t xml:space="preserve"> </w:t>
      </w:r>
      <w:r w:rsidRPr="0CB33497" w:rsidR="16038630">
        <w:rPr>
          <w:rFonts w:ascii="Calibri" w:hAnsi="Calibri" w:eastAsia="Calibri" w:cs="Calibri"/>
          <w:noProof w:val="0"/>
          <w:lang w:val="en-GB"/>
        </w:rPr>
        <w:t>a financial loss</w:t>
      </w:r>
      <w:r w:rsidRPr="0CB33497" w:rsidR="16038630">
        <w:rPr>
          <w:rFonts w:ascii="Calibri" w:hAnsi="Calibri" w:eastAsia="Calibri" w:cs="Calibri"/>
          <w:noProof w:val="0"/>
          <w:lang w:val="en-GB"/>
        </w:rPr>
        <w:t xml:space="preserve"> to the provider and a missed </w:t>
      </w:r>
      <w:r w:rsidRPr="0CB33497" w:rsidR="4EF4464C">
        <w:rPr>
          <w:rFonts w:ascii="Calibri" w:hAnsi="Calibri" w:eastAsia="Calibri" w:cs="Calibri"/>
          <w:noProof w:val="0"/>
          <w:lang w:val="en-GB"/>
        </w:rPr>
        <w:t>development</w:t>
      </w:r>
      <w:r w:rsidRPr="0CB33497" w:rsidR="16038630">
        <w:rPr>
          <w:rFonts w:ascii="Calibri" w:hAnsi="Calibri" w:eastAsia="Calibri" w:cs="Calibri"/>
          <w:noProof w:val="0"/>
          <w:lang w:val="en-GB"/>
        </w:rPr>
        <w:t xml:space="preserve"> opportunity for the </w:t>
      </w:r>
      <w:r w:rsidRPr="0CB33497" w:rsidR="285E1D91">
        <w:rPr>
          <w:rFonts w:ascii="Calibri" w:hAnsi="Calibri" w:eastAsia="Calibri" w:cs="Calibri"/>
          <w:noProof w:val="0"/>
          <w:lang w:val="en-GB"/>
        </w:rPr>
        <w:t>Welsh</w:t>
      </w:r>
      <w:r w:rsidRPr="0CB33497" w:rsidR="16038630">
        <w:rPr>
          <w:rFonts w:ascii="Calibri" w:hAnsi="Calibri" w:eastAsia="Calibri" w:cs="Calibri"/>
          <w:noProof w:val="0"/>
          <w:lang w:val="en-GB"/>
        </w:rPr>
        <w:t xml:space="preserve"> economy, b</w:t>
      </w:r>
      <w:r w:rsidRPr="0CB33497" w:rsidR="753F120B">
        <w:rPr>
          <w:rFonts w:ascii="Calibri" w:hAnsi="Calibri" w:eastAsia="Calibri" w:cs="Calibri"/>
          <w:noProof w:val="0"/>
          <w:lang w:val="en-GB"/>
        </w:rPr>
        <w:t>ecause the contract costs £1.8 million for hospitality alone.</w:t>
      </w:r>
      <w:r w:rsidRPr="0CB33497" w:rsidR="3D009B81">
        <w:rPr>
          <w:rFonts w:ascii="Calibri" w:hAnsi="Calibri" w:eastAsia="Calibri" w:cs="Calibri"/>
          <w:noProof w:val="0"/>
          <w:lang w:val="en-GB"/>
        </w:rPr>
        <w:t xml:space="preserve"> </w:t>
      </w:r>
    </w:p>
    <w:p w:rsidR="47D6DE40" w:rsidP="69FDD997" w:rsidRDefault="47D6DE40" w14:paraId="2C9F3759" w14:textId="68188B8B">
      <w:pPr>
        <w:pStyle w:val="NoSpacing"/>
        <w:tabs>
          <w:tab w:val="right" w:leader="dot" w:pos="9360"/>
        </w:tabs>
        <w:bidi w:val="0"/>
        <w:spacing w:line="360" w:lineRule="auto"/>
        <w:ind w:firstLine="720"/>
        <w:jc w:val="both"/>
        <w:rPr>
          <w:rFonts w:ascii="Calibri" w:hAnsi="Calibri" w:eastAsia="Calibri" w:cs="Calibri"/>
          <w:noProof w:val="0"/>
          <w:lang w:val="en-GB"/>
        </w:rPr>
      </w:pPr>
      <w:r w:rsidRPr="0CB33497" w:rsidR="633C27A8">
        <w:rPr>
          <w:rFonts w:ascii="Calibri" w:hAnsi="Calibri" w:eastAsia="Calibri" w:cs="Calibri"/>
          <w:noProof w:val="0"/>
          <w:lang w:val="en-GB"/>
        </w:rPr>
        <w:t xml:space="preserve"> </w:t>
      </w:r>
      <w:r w:rsidRPr="0CB33497" w:rsidR="0A7308F9">
        <w:rPr>
          <w:rFonts w:ascii="Calibri" w:hAnsi="Calibri" w:eastAsia="Calibri" w:cs="Calibri"/>
          <w:i w:val="0"/>
          <w:iCs w:val="0"/>
          <w:noProof w:val="0"/>
          <w:color w:val="000000" w:themeColor="text1" w:themeTint="FF" w:themeShade="FF"/>
          <w:sz w:val="24"/>
          <w:szCs w:val="24"/>
          <w:lang w:val="en-GB"/>
        </w:rPr>
        <w:t xml:space="preserve">“The EFQM Model recognises that outstanding organisations achieve sustainable value by engaging stakeholders and driving performance through strong leadership and </w:t>
      </w:r>
      <w:r w:rsidRPr="0CB33497" w:rsidR="112A0EC4">
        <w:rPr>
          <w:rFonts w:ascii="Calibri" w:hAnsi="Calibri" w:eastAsia="Calibri" w:cs="Calibri"/>
          <w:i w:val="0"/>
          <w:iCs w:val="0"/>
          <w:noProof w:val="0"/>
          <w:color w:val="000000" w:themeColor="text1" w:themeTint="FF" w:themeShade="FF"/>
          <w:sz w:val="24"/>
          <w:szCs w:val="24"/>
          <w:lang w:val="en-GB"/>
        </w:rPr>
        <w:t>people focused</w:t>
      </w:r>
      <w:r w:rsidRPr="0CB33497" w:rsidR="0A7308F9">
        <w:rPr>
          <w:rFonts w:ascii="Calibri" w:hAnsi="Calibri" w:eastAsia="Calibri" w:cs="Calibri"/>
          <w:i w:val="0"/>
          <w:iCs w:val="0"/>
          <w:noProof w:val="0"/>
          <w:color w:val="000000" w:themeColor="text1" w:themeTint="FF" w:themeShade="FF"/>
          <w:sz w:val="24"/>
          <w:szCs w:val="24"/>
          <w:lang w:val="en-GB"/>
        </w:rPr>
        <w:t xml:space="preserve"> strategies.” EFQM (2021).</w:t>
      </w:r>
      <w:r w:rsidRPr="0CB33497" w:rsidR="0A7308F9">
        <w:rPr>
          <w:rFonts w:ascii="Calibri" w:hAnsi="Calibri" w:eastAsia="Calibri" w:cs="Calibri"/>
          <w:noProof w:val="0"/>
          <w:lang w:val="en-GB"/>
        </w:rPr>
        <w:t xml:space="preserve"> </w:t>
      </w:r>
      <w:r w:rsidRPr="0CB33497" w:rsidR="28AE1A50">
        <w:rPr>
          <w:rFonts w:ascii="Calibri" w:hAnsi="Calibri" w:eastAsia="Calibri" w:cs="Calibri"/>
          <w:noProof w:val="0"/>
          <w:lang w:val="en-GB"/>
        </w:rPr>
        <w:t xml:space="preserve">When the </w:t>
      </w:r>
      <w:r w:rsidRPr="0CB33497" w:rsidR="52AB94EA">
        <w:rPr>
          <w:rFonts w:ascii="Calibri" w:hAnsi="Calibri" w:eastAsia="Calibri" w:cs="Calibri"/>
          <w:noProof w:val="0"/>
          <w:lang w:val="en-GB"/>
        </w:rPr>
        <w:t>European</w:t>
      </w:r>
      <w:r w:rsidRPr="0CB33497" w:rsidR="28AE1A50">
        <w:rPr>
          <w:rFonts w:ascii="Calibri" w:hAnsi="Calibri" w:eastAsia="Calibri" w:cs="Calibri"/>
          <w:noProof w:val="0"/>
          <w:lang w:val="en-GB"/>
        </w:rPr>
        <w:t xml:space="preserve"> </w:t>
      </w:r>
      <w:r w:rsidRPr="0CB33497" w:rsidR="34B06D0B">
        <w:rPr>
          <w:rFonts w:ascii="Calibri" w:hAnsi="Calibri" w:eastAsia="Calibri" w:cs="Calibri"/>
          <w:noProof w:val="0"/>
          <w:lang w:val="en-GB"/>
        </w:rPr>
        <w:t>Foundation for Quality Management (EFQM) model is a</w:t>
      </w:r>
      <w:r w:rsidRPr="0CB33497" w:rsidR="633C27A8">
        <w:rPr>
          <w:rFonts w:ascii="Calibri" w:hAnsi="Calibri" w:eastAsia="Calibri" w:cs="Calibri"/>
          <w:noProof w:val="0"/>
          <w:lang w:val="en-GB"/>
        </w:rPr>
        <w:t xml:space="preserve">pplied, it becomes </w:t>
      </w:r>
      <w:r w:rsidRPr="0CB33497" w:rsidR="633C27A8">
        <w:rPr>
          <w:rFonts w:ascii="Calibri" w:hAnsi="Calibri" w:eastAsia="Calibri" w:cs="Calibri"/>
          <w:noProof w:val="0"/>
          <w:lang w:val="en-GB"/>
        </w:rPr>
        <w:t>apparent</w:t>
      </w:r>
      <w:r w:rsidRPr="0CB33497" w:rsidR="633C27A8">
        <w:rPr>
          <w:rFonts w:ascii="Calibri" w:hAnsi="Calibri" w:eastAsia="Calibri" w:cs="Calibri"/>
          <w:noProof w:val="0"/>
          <w:lang w:val="en-GB"/>
        </w:rPr>
        <w:t xml:space="preserve"> that “peopl</w:t>
      </w:r>
      <w:r w:rsidRPr="0CB33497" w:rsidR="79EF3EC9">
        <w:rPr>
          <w:rFonts w:ascii="Calibri" w:hAnsi="Calibri" w:eastAsia="Calibri" w:cs="Calibri"/>
          <w:noProof w:val="0"/>
          <w:lang w:val="en-GB"/>
        </w:rPr>
        <w:t xml:space="preserve">e” and “partnerships” are the enablers. An emotionally intelligent TO will use social awareness to </w:t>
      </w:r>
      <w:r w:rsidRPr="0CB33497" w:rsidR="79EF3EC9">
        <w:rPr>
          <w:rFonts w:ascii="Calibri" w:hAnsi="Calibri" w:eastAsia="Calibri" w:cs="Calibri"/>
          <w:noProof w:val="0"/>
          <w:lang w:val="en-GB"/>
        </w:rPr>
        <w:t>identify</w:t>
      </w:r>
      <w:r w:rsidRPr="0CB33497" w:rsidR="79EF3EC9">
        <w:rPr>
          <w:rFonts w:ascii="Calibri" w:hAnsi="Calibri" w:eastAsia="Calibri" w:cs="Calibri"/>
          <w:noProof w:val="0"/>
          <w:lang w:val="en-GB"/>
        </w:rPr>
        <w:t xml:space="preserve"> warning signs early </w:t>
      </w:r>
      <w:r w:rsidRPr="0CB33497" w:rsidR="5C436386">
        <w:rPr>
          <w:rFonts w:ascii="Calibri" w:hAnsi="Calibri" w:eastAsia="Calibri" w:cs="Calibri"/>
          <w:noProof w:val="0"/>
          <w:lang w:val="en-GB"/>
        </w:rPr>
        <w:t>regarding</w:t>
      </w:r>
      <w:r w:rsidRPr="0CB33497" w:rsidR="79EF3EC9">
        <w:rPr>
          <w:rFonts w:ascii="Calibri" w:hAnsi="Calibri" w:eastAsia="Calibri" w:cs="Calibri"/>
          <w:noProof w:val="0"/>
          <w:lang w:val="en-GB"/>
        </w:rPr>
        <w:t xml:space="preserve"> disengagement</w:t>
      </w:r>
      <w:r w:rsidRPr="0CB33497" w:rsidR="05B55867">
        <w:rPr>
          <w:rFonts w:ascii="Calibri" w:hAnsi="Calibri" w:eastAsia="Calibri" w:cs="Calibri"/>
          <w:noProof w:val="0"/>
          <w:lang w:val="en-GB"/>
        </w:rPr>
        <w:t xml:space="preserve"> from learning.</w:t>
      </w:r>
      <w:r w:rsidRPr="0CB33497" w:rsidR="67009CC3">
        <w:rPr>
          <w:rFonts w:ascii="Calibri" w:hAnsi="Calibri" w:eastAsia="Calibri" w:cs="Calibri"/>
          <w:noProof w:val="0"/>
          <w:lang w:val="en-GB"/>
        </w:rPr>
        <w:t xml:space="preserve"> This could be through lack of evidence or questions uploaded to their portfolio or missed appointments, crossing paths with empathy rather than just </w:t>
      </w:r>
      <w:r w:rsidRPr="0CB33497" w:rsidR="45BF36A0">
        <w:rPr>
          <w:rFonts w:ascii="Calibri" w:hAnsi="Calibri" w:eastAsia="Calibri" w:cs="Calibri"/>
          <w:noProof w:val="0"/>
          <w:lang w:val="en-GB"/>
        </w:rPr>
        <w:t>a demand for staying compliant</w:t>
      </w:r>
      <w:r w:rsidRPr="0CB33497" w:rsidR="3BDAC495">
        <w:rPr>
          <w:rFonts w:ascii="Calibri" w:hAnsi="Calibri" w:eastAsia="Calibri" w:cs="Calibri"/>
          <w:noProof w:val="0"/>
          <w:lang w:val="en-GB"/>
        </w:rPr>
        <w:t xml:space="preserve">, proving it directly </w:t>
      </w:r>
      <w:r w:rsidRPr="0CB33497" w:rsidR="3BDAC495">
        <w:rPr>
          <w:rFonts w:ascii="Calibri" w:hAnsi="Calibri" w:eastAsia="Calibri" w:cs="Calibri"/>
          <w:noProof w:val="0"/>
          <w:lang w:val="en-GB"/>
        </w:rPr>
        <w:t>impacts</w:t>
      </w:r>
      <w:r w:rsidRPr="0CB33497" w:rsidR="3BDAC495">
        <w:rPr>
          <w:rFonts w:ascii="Calibri" w:hAnsi="Calibri" w:eastAsia="Calibri" w:cs="Calibri"/>
          <w:noProof w:val="0"/>
          <w:lang w:val="en-GB"/>
        </w:rPr>
        <w:t xml:space="preserve"> the “Business excellence” of CTC. </w:t>
      </w:r>
    </w:p>
    <w:p w:rsidR="47D6DE40" w:rsidP="5E8A1C72" w:rsidRDefault="47D6DE40" w14:paraId="410CF9E6" w14:textId="673FABE4">
      <w:pPr>
        <w:pStyle w:val="NoSpacing"/>
        <w:tabs>
          <w:tab w:val="right" w:leader="dot" w:pos="9360"/>
        </w:tabs>
        <w:bidi w:val="0"/>
        <w:spacing w:line="360" w:lineRule="auto"/>
        <w:ind w:firstLine="720"/>
        <w:jc w:val="both"/>
        <w:rPr>
          <w:rFonts w:ascii="Calibri" w:hAnsi="Calibri" w:eastAsia="Calibri" w:cs="Calibri"/>
          <w:noProof w:val="0"/>
          <w:lang w:val="en-GB"/>
        </w:rPr>
      </w:pPr>
      <w:r w:rsidRPr="69FDD997" w:rsidR="5A2F83E0">
        <w:rPr>
          <w:rFonts w:ascii="Calibri" w:hAnsi="Calibri" w:eastAsia="Calibri" w:cs="Calibri"/>
          <w:noProof w:val="0"/>
          <w:lang w:val="en-GB"/>
        </w:rPr>
        <w:t>A big selling point CTC offer for learners and stakeholders is that they pride themselves on expressing individualism and uniqueness. For example, learners will be given the opportunity to select the units that they</w:t>
      </w:r>
      <w:r w:rsidRPr="69FDD997" w:rsidR="4AF28A6D">
        <w:rPr>
          <w:rFonts w:ascii="Calibri" w:hAnsi="Calibri" w:eastAsia="Calibri" w:cs="Calibri"/>
          <w:noProof w:val="0"/>
          <w:lang w:val="en-GB"/>
        </w:rPr>
        <w:t xml:space="preserve"> want to focus on, the housekeeper will get to pick units like ‘cleaning windows from the inside’ and ‘collecting linen and making beds’ which differs from a bartender who will learn how to ‘maintain cellars and kegs’ and ‘prepare and serve c</w:t>
      </w:r>
      <w:r w:rsidRPr="69FDD997" w:rsidR="5E8F65B4">
        <w:rPr>
          <w:rFonts w:ascii="Calibri" w:hAnsi="Calibri" w:eastAsia="Calibri" w:cs="Calibri"/>
          <w:noProof w:val="0"/>
          <w:lang w:val="en-GB"/>
        </w:rPr>
        <w:t xml:space="preserve">ocktails’. This ensures that the training environment </w:t>
      </w:r>
      <w:r w:rsidRPr="69FDD997" w:rsidR="5E8F65B4">
        <w:rPr>
          <w:rFonts w:ascii="Calibri" w:hAnsi="Calibri" w:eastAsia="Calibri" w:cs="Calibri"/>
          <w:noProof w:val="0"/>
          <w:lang w:val="en-GB"/>
        </w:rPr>
        <w:t>remains</w:t>
      </w:r>
      <w:r w:rsidRPr="69FDD997" w:rsidR="5E8F65B4">
        <w:rPr>
          <w:rFonts w:ascii="Calibri" w:hAnsi="Calibri" w:eastAsia="Calibri" w:cs="Calibri"/>
          <w:noProof w:val="0"/>
          <w:lang w:val="en-GB"/>
        </w:rPr>
        <w:t xml:space="preserve"> cohesiv</w:t>
      </w:r>
      <w:r w:rsidRPr="69FDD997" w:rsidR="3C0BD7F3">
        <w:rPr>
          <w:rFonts w:ascii="Calibri" w:hAnsi="Calibri" w:eastAsia="Calibri" w:cs="Calibri"/>
          <w:noProof w:val="0"/>
          <w:lang w:val="en-GB"/>
        </w:rPr>
        <w:t>e, which protects the employer's talent pool and reduces the cost of high turnover in the hospitality sector.</w:t>
      </w:r>
    </w:p>
    <w:p w:rsidR="7EBDB3F5" w:rsidP="69FDD997" w:rsidRDefault="7EBDB3F5" w14:paraId="34DC2FD5" w14:textId="7D3643D2">
      <w:pPr>
        <w:pStyle w:val="NoSpacing"/>
        <w:tabs>
          <w:tab w:val="right" w:leader="dot" w:pos="9360"/>
        </w:tabs>
        <w:bidi w:val="0"/>
        <w:spacing w:line="360" w:lineRule="auto"/>
        <w:ind w:firstLine="720"/>
        <w:jc w:val="both"/>
        <w:rPr>
          <w:rFonts w:ascii="Calibri" w:hAnsi="Calibri" w:eastAsia="Calibri" w:cs="Calibri"/>
          <w:i w:val="0"/>
          <w:iCs w:val="0"/>
          <w:noProof w:val="0"/>
          <w:color w:val="000000" w:themeColor="text1" w:themeTint="FF" w:themeShade="FF"/>
          <w:sz w:val="24"/>
          <w:szCs w:val="24"/>
          <w:lang w:val="en-GB"/>
        </w:rPr>
      </w:pPr>
      <w:r w:rsidRPr="69FDD997" w:rsidR="7EBDB3F5">
        <w:rPr>
          <w:rFonts w:ascii="Calibri" w:hAnsi="Calibri" w:eastAsia="Calibri" w:cs="Calibri"/>
          <w:i w:val="0"/>
          <w:iCs w:val="0"/>
          <w:noProof w:val="0"/>
          <w:color w:val="000000" w:themeColor="text1" w:themeTint="FF" w:themeShade="FF"/>
          <w:sz w:val="24"/>
          <w:szCs w:val="24"/>
          <w:lang w:val="en-GB"/>
        </w:rPr>
        <w:t>A recent meta-analysis by Hodzic et al. (20</w:t>
      </w:r>
      <w:r w:rsidRPr="69FDD997" w:rsidR="0820B5AF">
        <w:rPr>
          <w:rFonts w:ascii="Calibri" w:hAnsi="Calibri" w:eastAsia="Calibri" w:cs="Calibri"/>
          <w:i w:val="0"/>
          <w:iCs w:val="0"/>
          <w:noProof w:val="0"/>
          <w:color w:val="000000" w:themeColor="text1" w:themeTint="FF" w:themeShade="FF"/>
          <w:sz w:val="24"/>
          <w:szCs w:val="24"/>
          <w:lang w:val="en-GB"/>
        </w:rPr>
        <w:t>17</w:t>
      </w:r>
      <w:r w:rsidRPr="69FDD997" w:rsidR="7EBDB3F5">
        <w:rPr>
          <w:rFonts w:ascii="Calibri" w:hAnsi="Calibri" w:eastAsia="Calibri" w:cs="Calibri"/>
          <w:i w:val="0"/>
          <w:iCs w:val="0"/>
          <w:noProof w:val="0"/>
          <w:color w:val="000000" w:themeColor="text1" w:themeTint="FF" w:themeShade="FF"/>
          <w:sz w:val="24"/>
          <w:szCs w:val="24"/>
          <w:lang w:val="en-GB"/>
        </w:rPr>
        <w:t xml:space="preserve">) confirms that structured emotional intelligence interventions in workplace settings yield significant, long-term improvements in emotional regulation and empathy. This empirical evidence directly </w:t>
      </w:r>
      <w:r w:rsidRPr="69FDD997" w:rsidR="7EBDB3F5">
        <w:rPr>
          <w:rFonts w:ascii="Calibri" w:hAnsi="Calibri" w:eastAsia="Calibri" w:cs="Calibri"/>
          <w:i w:val="0"/>
          <w:iCs w:val="0"/>
          <w:noProof w:val="0"/>
          <w:color w:val="000000" w:themeColor="text1" w:themeTint="FF" w:themeShade="FF"/>
          <w:sz w:val="24"/>
          <w:szCs w:val="24"/>
          <w:lang w:val="en-GB"/>
        </w:rPr>
        <w:t>validates</w:t>
      </w:r>
      <w:r w:rsidRPr="69FDD997" w:rsidR="7EBDB3F5">
        <w:rPr>
          <w:rFonts w:ascii="Calibri" w:hAnsi="Calibri" w:eastAsia="Calibri" w:cs="Calibri"/>
          <w:i w:val="0"/>
          <w:iCs w:val="0"/>
          <w:noProof w:val="0"/>
          <w:color w:val="000000" w:themeColor="text1" w:themeTint="FF" w:themeShade="FF"/>
          <w:sz w:val="24"/>
          <w:szCs w:val="24"/>
          <w:lang w:val="en-GB"/>
        </w:rPr>
        <w:t xml:space="preserve"> the implementation of a targeted EI development programme within work-based learning providers.</w:t>
      </w:r>
    </w:p>
    <w:p w:rsidR="79FEF22E" w:rsidP="5EC73FA6" w:rsidRDefault="79FEF22E" w14:paraId="22AD3E1B" w14:textId="22C20E00">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404533030" w:id="606832240"/>
      <w:r w:rsidRPr="0CB33497" w:rsidR="195B558C">
        <w:rPr>
          <w:rFonts w:ascii="Calibri" w:hAnsi="Calibri" w:eastAsia="Calibri" w:cs="Calibri"/>
          <w:noProof w:val="0"/>
          <w:lang w:val="en-GB"/>
        </w:rPr>
        <w:t xml:space="preserve">2.3 </w:t>
      </w:r>
      <w:r w:rsidRPr="0CB33497" w:rsidR="45BFBCC2">
        <w:rPr>
          <w:rFonts w:ascii="Calibri" w:hAnsi="Calibri" w:eastAsia="Calibri" w:cs="Calibri"/>
          <w:noProof w:val="0"/>
          <w:lang w:val="en-GB"/>
        </w:rPr>
        <w:t>Analytical Review and of EI Limitations</w:t>
      </w:r>
      <w:bookmarkEnd w:id="606832240"/>
    </w:p>
    <w:p w:rsidR="28B714D4" w:rsidP="0CB33497" w:rsidRDefault="28B714D4" w14:paraId="57E3EA0B" w14:textId="55D467D2">
      <w:pPr>
        <w:pStyle w:val="NoSpacing"/>
        <w:spacing w:line="360" w:lineRule="auto"/>
        <w:ind w:firstLine="720"/>
        <w:jc w:val="both"/>
        <w:rPr>
          <w:rFonts w:ascii="Calibri" w:hAnsi="Calibri" w:eastAsia="Calibri" w:cs="Calibri"/>
          <w:noProof w:val="0"/>
          <w:lang w:val="en-GB"/>
        </w:rPr>
      </w:pPr>
      <w:r w:rsidRPr="0CB33497" w:rsidR="28B714D4">
        <w:rPr>
          <w:rFonts w:ascii="Calibri" w:hAnsi="Calibri" w:eastAsia="Calibri" w:cs="Calibri"/>
          <w:noProof w:val="0"/>
          <w:lang w:val="en-GB"/>
        </w:rPr>
        <w:t>Despite the widespread adoption of emotional intelligence within professional development, it often comes under</w:t>
      </w:r>
      <w:r w:rsidRPr="0CB33497" w:rsidR="2B28A90E">
        <w:rPr>
          <w:rFonts w:ascii="Calibri" w:hAnsi="Calibri" w:eastAsia="Calibri" w:cs="Calibri"/>
          <w:noProof w:val="0"/>
          <w:lang w:val="en-GB"/>
        </w:rPr>
        <w:t xml:space="preserve"> </w:t>
      </w:r>
      <w:r w:rsidRPr="0CB33497" w:rsidR="620D61AF">
        <w:rPr>
          <w:rFonts w:ascii="Calibri" w:hAnsi="Calibri" w:eastAsia="Calibri" w:cs="Calibri"/>
          <w:noProof w:val="0"/>
          <w:lang w:val="en-GB"/>
        </w:rPr>
        <w:t>academic</w:t>
      </w:r>
      <w:r w:rsidRPr="0CB33497" w:rsidR="28B714D4">
        <w:rPr>
          <w:rFonts w:ascii="Calibri" w:hAnsi="Calibri" w:eastAsia="Calibri" w:cs="Calibri"/>
          <w:noProof w:val="0"/>
          <w:lang w:val="en-GB"/>
        </w:rPr>
        <w:t xml:space="preserve"> scrutiny</w:t>
      </w:r>
      <w:r w:rsidRPr="0CB33497" w:rsidR="1B51A5B4">
        <w:rPr>
          <w:rFonts w:ascii="Calibri" w:hAnsi="Calibri" w:eastAsia="Calibri" w:cs="Calibri"/>
          <w:noProof w:val="0"/>
          <w:lang w:val="en-GB"/>
        </w:rPr>
        <w:t xml:space="preserve"> and debate most commonly.</w:t>
      </w:r>
      <w:r w:rsidRPr="0CB33497" w:rsidR="62BB8606">
        <w:rPr>
          <w:rFonts w:ascii="Calibri" w:hAnsi="Calibri" w:eastAsia="Calibri" w:cs="Calibri"/>
          <w:noProof w:val="0"/>
          <w:lang w:val="en-GB"/>
        </w:rPr>
        <w:t xml:space="preserve"> The </w:t>
      </w:r>
      <w:r w:rsidRPr="0CB33497" w:rsidR="7F3E7690">
        <w:rPr>
          <w:rFonts w:ascii="Calibri" w:hAnsi="Calibri" w:eastAsia="Calibri" w:cs="Calibri"/>
          <w:noProof w:val="0"/>
          <w:lang w:val="en-GB"/>
        </w:rPr>
        <w:t>notable</w:t>
      </w:r>
      <w:r w:rsidRPr="0CB33497" w:rsidR="62BB8606">
        <w:rPr>
          <w:rFonts w:ascii="Calibri" w:hAnsi="Calibri" w:eastAsia="Calibri" w:cs="Calibri"/>
          <w:noProof w:val="0"/>
          <w:lang w:val="en-GB"/>
        </w:rPr>
        <w:t xml:space="preserve"> </w:t>
      </w:r>
      <w:r w:rsidRPr="0CB33497" w:rsidR="7E43F6C7">
        <w:rPr>
          <w:rFonts w:ascii="Calibri" w:hAnsi="Calibri" w:eastAsia="Calibri" w:cs="Calibri"/>
          <w:noProof w:val="0"/>
          <w:lang w:val="en-GB"/>
        </w:rPr>
        <w:t xml:space="preserve">critics are those who are from the cognitive psychology field, where they argue that emotional intelligence is </w:t>
      </w:r>
      <w:r w:rsidRPr="0CB33497" w:rsidR="08D98D95">
        <w:rPr>
          <w:rFonts w:ascii="Calibri" w:hAnsi="Calibri" w:eastAsia="Calibri" w:cs="Calibri"/>
          <w:noProof w:val="0"/>
          <w:lang w:val="en-GB"/>
        </w:rPr>
        <w:t xml:space="preserve">floating around the cognitive </w:t>
      </w:r>
      <w:r w:rsidRPr="0CB33497" w:rsidR="48965B91">
        <w:rPr>
          <w:rFonts w:ascii="Calibri" w:hAnsi="Calibri" w:eastAsia="Calibri" w:cs="Calibri"/>
          <w:noProof w:val="0"/>
          <w:lang w:val="en-GB"/>
        </w:rPr>
        <w:t>ability;</w:t>
      </w:r>
      <w:r w:rsidRPr="0CB33497" w:rsidR="08D98D95">
        <w:rPr>
          <w:rFonts w:ascii="Calibri" w:hAnsi="Calibri" w:eastAsia="Calibri" w:cs="Calibri"/>
          <w:noProof w:val="0"/>
          <w:lang w:val="en-GB"/>
        </w:rPr>
        <w:t xml:space="preserve"> some critics in this field prefer it to b</w:t>
      </w:r>
      <w:r w:rsidRPr="0CB33497" w:rsidR="137ED0C2">
        <w:rPr>
          <w:rFonts w:ascii="Calibri" w:hAnsi="Calibri" w:eastAsia="Calibri" w:cs="Calibri"/>
          <w:noProof w:val="0"/>
          <w:lang w:val="en-GB"/>
        </w:rPr>
        <w:t xml:space="preserve">e called social competence or emotional maturity. Psychologists </w:t>
      </w:r>
      <w:r w:rsidRPr="0CB33497" w:rsidR="137ED0C2">
        <w:rPr>
          <w:rFonts w:ascii="Calibri" w:hAnsi="Calibri" w:eastAsia="Calibri" w:cs="Calibri"/>
          <w:noProof w:val="0"/>
          <w:lang w:val="en-GB"/>
        </w:rPr>
        <w:t>deem</w:t>
      </w:r>
      <w:r w:rsidRPr="0CB33497" w:rsidR="137ED0C2">
        <w:rPr>
          <w:rFonts w:ascii="Calibri" w:hAnsi="Calibri" w:eastAsia="Calibri" w:cs="Calibri"/>
          <w:noProof w:val="0"/>
          <w:lang w:val="en-GB"/>
        </w:rPr>
        <w:t xml:space="preserve"> the fact that </w:t>
      </w:r>
      <w:r w:rsidRPr="0CB33497" w:rsidR="09889030">
        <w:rPr>
          <w:rFonts w:ascii="Calibri" w:hAnsi="Calibri" w:eastAsia="Calibri" w:cs="Calibri"/>
          <w:noProof w:val="0"/>
          <w:lang w:val="en-GB"/>
        </w:rPr>
        <w:t xml:space="preserve">by broadening intelligence to include emotional states, </w:t>
      </w:r>
      <w:r w:rsidRPr="0CB33497" w:rsidR="09889030">
        <w:rPr>
          <w:rFonts w:ascii="Calibri" w:hAnsi="Calibri" w:eastAsia="Calibri" w:cs="Calibri"/>
          <w:noProof w:val="0"/>
          <w:lang w:val="en-GB"/>
        </w:rPr>
        <w:t>loses</w:t>
      </w:r>
      <w:r w:rsidRPr="0CB33497" w:rsidR="09889030">
        <w:rPr>
          <w:rFonts w:ascii="Calibri" w:hAnsi="Calibri" w:eastAsia="Calibri" w:cs="Calibri"/>
          <w:noProof w:val="0"/>
          <w:lang w:val="en-GB"/>
        </w:rPr>
        <w:t xml:space="preserve"> its scientific </w:t>
      </w:r>
      <w:r w:rsidRPr="0CB33497" w:rsidR="7EEC5975">
        <w:rPr>
          <w:rFonts w:ascii="Calibri" w:hAnsi="Calibri" w:eastAsia="Calibri" w:cs="Calibri"/>
          <w:noProof w:val="0"/>
          <w:lang w:val="en-GB"/>
        </w:rPr>
        <w:t>credibility.</w:t>
      </w:r>
      <w:r w:rsidRPr="0CB33497" w:rsidR="780034A6">
        <w:rPr>
          <w:rFonts w:ascii="Calibri" w:hAnsi="Calibri" w:eastAsia="Calibri" w:cs="Calibri"/>
          <w:noProof w:val="0"/>
          <w:lang w:val="en-GB"/>
        </w:rPr>
        <w:t xml:space="preserve"> If we were to pit the “Ability Model” against the “Mixed Model</w:t>
      </w:r>
      <w:r w:rsidRPr="0CB33497" w:rsidR="780034A6">
        <w:rPr>
          <w:rFonts w:ascii="Calibri" w:hAnsi="Calibri" w:eastAsia="Calibri" w:cs="Calibri"/>
          <w:noProof w:val="0"/>
          <w:lang w:val="en-GB"/>
        </w:rPr>
        <w:t>”,</w:t>
      </w:r>
      <w:r w:rsidRPr="0CB33497" w:rsidR="780034A6">
        <w:rPr>
          <w:rFonts w:ascii="Calibri" w:hAnsi="Calibri" w:eastAsia="Calibri" w:cs="Calibri"/>
          <w:noProof w:val="0"/>
          <w:lang w:val="en-GB"/>
        </w:rPr>
        <w:t xml:space="preserve"> the ability model treats the emotion</w:t>
      </w:r>
      <w:r w:rsidRPr="0CB33497" w:rsidR="4F3C43B1">
        <w:rPr>
          <w:rFonts w:ascii="Calibri" w:hAnsi="Calibri" w:eastAsia="Calibri" w:cs="Calibri"/>
          <w:noProof w:val="0"/>
          <w:lang w:val="en-GB"/>
        </w:rPr>
        <w:t xml:space="preserve"> processing</w:t>
      </w:r>
      <w:r w:rsidRPr="0CB33497" w:rsidR="780034A6">
        <w:rPr>
          <w:rFonts w:ascii="Calibri" w:hAnsi="Calibri" w:eastAsia="Calibri" w:cs="Calibri"/>
          <w:noProof w:val="0"/>
          <w:lang w:val="en-GB"/>
        </w:rPr>
        <w:t xml:space="preserve"> as a </w:t>
      </w:r>
      <w:r w:rsidRPr="0CB33497" w:rsidR="1A36E52C">
        <w:rPr>
          <w:rFonts w:ascii="Calibri" w:hAnsi="Calibri" w:eastAsia="Calibri" w:cs="Calibri"/>
          <w:noProof w:val="0"/>
          <w:lang w:val="en-GB"/>
        </w:rPr>
        <w:t>person's</w:t>
      </w:r>
      <w:r w:rsidRPr="0CB33497" w:rsidR="36DA7A31">
        <w:rPr>
          <w:rFonts w:ascii="Calibri" w:hAnsi="Calibri" w:eastAsia="Calibri" w:cs="Calibri"/>
          <w:noProof w:val="0"/>
          <w:lang w:val="en-GB"/>
        </w:rPr>
        <w:t xml:space="preserve"> capacity that can be tested, rather than the mixed models that are often </w:t>
      </w:r>
      <w:r w:rsidRPr="0CB33497" w:rsidR="58910C57">
        <w:rPr>
          <w:rFonts w:ascii="Calibri" w:hAnsi="Calibri" w:eastAsia="Calibri" w:cs="Calibri"/>
          <w:noProof w:val="0"/>
          <w:lang w:val="en-GB"/>
        </w:rPr>
        <w:t>referred to as blanket personality traits like persistence and optimism.</w:t>
      </w:r>
    </w:p>
    <w:p w:rsidR="58910C57" w:rsidP="3577D0E7" w:rsidRDefault="58910C57" w14:paraId="473B0BA0" w14:textId="1AF7DFDA">
      <w:pPr>
        <w:pStyle w:val="NoSpacing"/>
        <w:bidi w:val="0"/>
        <w:spacing w:line="360" w:lineRule="auto"/>
        <w:ind w:firstLine="720"/>
        <w:jc w:val="both"/>
        <w:rPr>
          <w:rFonts w:ascii="Calibri" w:hAnsi="Calibri" w:eastAsia="Calibri" w:cs="Calibri"/>
          <w:noProof w:val="0"/>
          <w:lang w:val="en-GB"/>
        </w:rPr>
      </w:pPr>
      <w:r w:rsidRPr="5EC73FA6" w:rsidR="58910C57">
        <w:rPr>
          <w:rFonts w:ascii="Calibri" w:hAnsi="Calibri" w:eastAsia="Calibri" w:cs="Calibri"/>
          <w:noProof w:val="0"/>
          <w:lang w:val="en-GB"/>
        </w:rPr>
        <w:t xml:space="preserve">In the context of WBL, assessing the </w:t>
      </w:r>
      <w:r w:rsidRPr="5EC73FA6" w:rsidR="2FBFF72F">
        <w:rPr>
          <w:rFonts w:ascii="Calibri" w:hAnsi="Calibri" w:eastAsia="Calibri" w:cs="Calibri"/>
          <w:noProof w:val="0"/>
          <w:lang w:val="en-GB"/>
        </w:rPr>
        <w:t>emotional</w:t>
      </w:r>
      <w:r w:rsidRPr="5EC73FA6" w:rsidR="58910C57">
        <w:rPr>
          <w:rFonts w:ascii="Calibri" w:hAnsi="Calibri" w:eastAsia="Calibri" w:cs="Calibri"/>
          <w:noProof w:val="0"/>
          <w:lang w:val="en-GB"/>
        </w:rPr>
        <w:t xml:space="preserve"> competency of the assessor requires </w:t>
      </w:r>
      <w:r w:rsidRPr="5EC73FA6" w:rsidR="3E6ADFC6">
        <w:rPr>
          <w:rFonts w:ascii="Calibri" w:hAnsi="Calibri" w:eastAsia="Calibri" w:cs="Calibri"/>
          <w:noProof w:val="0"/>
          <w:lang w:val="en-GB"/>
        </w:rPr>
        <w:t>self-reflection</w:t>
      </w:r>
      <w:r w:rsidRPr="5EC73FA6" w:rsidR="58910C57">
        <w:rPr>
          <w:rFonts w:ascii="Calibri" w:hAnsi="Calibri" w:eastAsia="Calibri" w:cs="Calibri"/>
          <w:noProof w:val="0"/>
          <w:lang w:val="en-GB"/>
        </w:rPr>
        <w:t xml:space="preserve">. This </w:t>
      </w:r>
      <w:r w:rsidRPr="5EC73FA6" w:rsidR="0AA68D9B">
        <w:rPr>
          <w:rFonts w:ascii="Calibri" w:hAnsi="Calibri" w:eastAsia="Calibri" w:cs="Calibri"/>
          <w:noProof w:val="0"/>
          <w:lang w:val="en-GB"/>
        </w:rPr>
        <w:t xml:space="preserve">method </w:t>
      </w:r>
      <w:r w:rsidRPr="5EC73FA6" w:rsidR="101BF463">
        <w:rPr>
          <w:rFonts w:ascii="Calibri" w:hAnsi="Calibri" w:eastAsia="Calibri" w:cs="Calibri"/>
          <w:noProof w:val="0"/>
          <w:lang w:val="en-GB"/>
        </w:rPr>
        <w:t>can</w:t>
      </w:r>
      <w:r w:rsidRPr="5EC73FA6" w:rsidR="0AA68D9B">
        <w:rPr>
          <w:rFonts w:ascii="Calibri" w:hAnsi="Calibri" w:eastAsia="Calibri" w:cs="Calibri"/>
          <w:noProof w:val="0"/>
          <w:lang w:val="en-GB"/>
        </w:rPr>
        <w:t xml:space="preserve"> be flawed, because they will both mark themself higher than what is realistic on topics like </w:t>
      </w:r>
      <w:r w:rsidRPr="5EC73FA6" w:rsidR="350996B5">
        <w:rPr>
          <w:rFonts w:ascii="Calibri" w:hAnsi="Calibri" w:eastAsia="Calibri" w:cs="Calibri"/>
          <w:noProof w:val="0"/>
          <w:lang w:val="en-GB"/>
        </w:rPr>
        <w:t>empathy</w:t>
      </w:r>
      <w:r w:rsidRPr="5EC73FA6" w:rsidR="64EB0DB5">
        <w:rPr>
          <w:rFonts w:ascii="Calibri" w:hAnsi="Calibri" w:eastAsia="Calibri" w:cs="Calibri"/>
          <w:noProof w:val="0"/>
          <w:lang w:val="en-GB"/>
        </w:rPr>
        <w:t xml:space="preserve">, to align with organisational targets and expectations. </w:t>
      </w:r>
      <w:r w:rsidRPr="5EC73FA6" w:rsidR="11FBDF2B">
        <w:rPr>
          <w:rFonts w:ascii="Calibri" w:hAnsi="Calibri" w:eastAsia="Calibri" w:cs="Calibri"/>
          <w:noProof w:val="0"/>
          <w:lang w:val="en-GB"/>
        </w:rPr>
        <w:t>To avoid this issue, one way of overcoming this is by doing peer reflections. TOs will commonly attend other sessions, to gain insight into other practices and to sha</w:t>
      </w:r>
      <w:r w:rsidRPr="5EC73FA6" w:rsidR="0859C3AE">
        <w:rPr>
          <w:rFonts w:ascii="Calibri" w:hAnsi="Calibri" w:eastAsia="Calibri" w:cs="Calibri"/>
          <w:noProof w:val="0"/>
          <w:lang w:val="en-GB"/>
        </w:rPr>
        <w:t xml:space="preserve">dow </w:t>
      </w:r>
      <w:r w:rsidRPr="5EC73FA6" w:rsidR="0859C3AE">
        <w:rPr>
          <w:rFonts w:ascii="Calibri" w:hAnsi="Calibri" w:eastAsia="Calibri" w:cs="Calibri"/>
          <w:noProof w:val="0"/>
          <w:lang w:val="en-GB"/>
        </w:rPr>
        <w:t>other</w:t>
      </w:r>
      <w:r w:rsidRPr="5EC73FA6" w:rsidR="0859C3AE">
        <w:rPr>
          <w:rFonts w:ascii="Calibri" w:hAnsi="Calibri" w:eastAsia="Calibri" w:cs="Calibri"/>
          <w:noProof w:val="0"/>
          <w:lang w:val="en-GB"/>
        </w:rPr>
        <w:t xml:space="preserve"> </w:t>
      </w:r>
      <w:r w:rsidRPr="5EC73FA6" w:rsidR="60E412C5">
        <w:rPr>
          <w:rFonts w:ascii="Calibri" w:hAnsi="Calibri" w:eastAsia="Calibri" w:cs="Calibri"/>
          <w:noProof w:val="0"/>
          <w:lang w:val="en-GB"/>
        </w:rPr>
        <w:t>assessors</w:t>
      </w:r>
      <w:r w:rsidRPr="5EC73FA6" w:rsidR="0859C3AE">
        <w:rPr>
          <w:rFonts w:ascii="Calibri" w:hAnsi="Calibri" w:eastAsia="Calibri" w:cs="Calibri"/>
          <w:noProof w:val="0"/>
          <w:lang w:val="en-GB"/>
        </w:rPr>
        <w:t xml:space="preserve">. When linking peer reflections with emotional intelligence, TOs can </w:t>
      </w:r>
      <w:r w:rsidRPr="5EC73FA6" w:rsidR="4FCEF0FC">
        <w:rPr>
          <w:rFonts w:ascii="Calibri" w:hAnsi="Calibri" w:eastAsia="Calibri" w:cs="Calibri"/>
          <w:noProof w:val="0"/>
          <w:lang w:val="en-GB"/>
        </w:rPr>
        <w:t xml:space="preserve">help others navigate social complexities and </w:t>
      </w:r>
      <w:r w:rsidRPr="5EC73FA6" w:rsidR="4FCEF0FC">
        <w:rPr>
          <w:rFonts w:ascii="Calibri" w:hAnsi="Calibri" w:eastAsia="Calibri" w:cs="Calibri"/>
          <w:noProof w:val="0"/>
          <w:lang w:val="en-GB"/>
        </w:rPr>
        <w:t>ultimately reduce</w:t>
      </w:r>
      <w:r w:rsidRPr="5EC73FA6" w:rsidR="4FCEF0FC">
        <w:rPr>
          <w:rFonts w:ascii="Calibri" w:hAnsi="Calibri" w:eastAsia="Calibri" w:cs="Calibri"/>
          <w:noProof w:val="0"/>
          <w:lang w:val="en-GB"/>
        </w:rPr>
        <w:t xml:space="preserve"> stress.</w:t>
      </w:r>
    </w:p>
    <w:p w:rsidR="47D6DE40" w:rsidP="5E8A1C72" w:rsidRDefault="47D6DE40" w14:paraId="63ACABD4" w14:textId="4B623C34">
      <w:pPr>
        <w:pStyle w:val="NoSpacing"/>
        <w:bidi w:val="0"/>
        <w:spacing w:line="360" w:lineRule="auto"/>
        <w:ind w:firstLine="720"/>
        <w:jc w:val="both"/>
        <w:rPr>
          <w:rFonts w:ascii="Calibri" w:hAnsi="Calibri" w:eastAsia="Calibri" w:cs="Calibri"/>
          <w:noProof w:val="0"/>
          <w:lang w:val="en-GB"/>
        </w:rPr>
      </w:pPr>
      <w:r w:rsidRPr="0CB33497" w:rsidR="28D0961A">
        <w:rPr>
          <w:rFonts w:ascii="Calibri" w:hAnsi="Calibri" w:eastAsia="Calibri" w:cs="Calibri"/>
          <w:noProof w:val="0"/>
          <w:lang w:val="en-GB"/>
        </w:rPr>
        <w:t>With assessors in CTC working in partnership with vital stakeholders</w:t>
      </w:r>
      <w:r w:rsidRPr="0CB33497" w:rsidR="76E098E5">
        <w:rPr>
          <w:rFonts w:ascii="Calibri" w:hAnsi="Calibri" w:eastAsia="Calibri" w:cs="Calibri"/>
          <w:noProof w:val="0"/>
          <w:lang w:val="en-GB"/>
        </w:rPr>
        <w:t xml:space="preserve"> such as the Welsh Government and The Celtic Collection</w:t>
      </w:r>
      <w:r w:rsidRPr="0CB33497" w:rsidR="28D0961A">
        <w:rPr>
          <w:rFonts w:ascii="Calibri" w:hAnsi="Calibri" w:eastAsia="Calibri" w:cs="Calibri"/>
          <w:noProof w:val="0"/>
          <w:lang w:val="en-GB"/>
        </w:rPr>
        <w:t xml:space="preserve"> </w:t>
      </w:r>
      <w:r w:rsidRPr="0CB33497" w:rsidR="28D0961A">
        <w:rPr>
          <w:rFonts w:ascii="Calibri" w:hAnsi="Calibri" w:eastAsia="Calibri" w:cs="Calibri"/>
          <w:noProof w:val="0"/>
          <w:lang w:val="en-GB"/>
        </w:rPr>
        <w:t xml:space="preserve"> navigating complex environments, this must be weighed against </w:t>
      </w:r>
      <w:r w:rsidRPr="0CB33497" w:rsidR="3E840E95">
        <w:rPr>
          <w:rFonts w:ascii="Calibri" w:hAnsi="Calibri" w:eastAsia="Calibri" w:cs="Calibri"/>
          <w:noProof w:val="0"/>
          <w:lang w:val="en-GB"/>
        </w:rPr>
        <w:t>the practical outcomes of EI. While it</w:t>
      </w:r>
      <w:r w:rsidRPr="0CB33497" w:rsidR="6EBA5DD3">
        <w:rPr>
          <w:rFonts w:ascii="Calibri" w:hAnsi="Calibri" w:eastAsia="Calibri" w:cs="Calibri"/>
          <w:noProof w:val="0"/>
          <w:lang w:val="en-GB"/>
        </w:rPr>
        <w:t xml:space="preserve"> can be difficult to measure empathy levels with the same accuracy of calculating completion</w:t>
      </w:r>
      <w:r w:rsidRPr="0CB33497" w:rsidR="27061F0E">
        <w:rPr>
          <w:rFonts w:ascii="Calibri" w:hAnsi="Calibri" w:eastAsia="Calibri" w:cs="Calibri"/>
          <w:noProof w:val="0"/>
          <w:lang w:val="en-GB"/>
        </w:rPr>
        <w:t xml:space="preserve"> through an e-portfolio, </w:t>
      </w:r>
      <w:r w:rsidRPr="0CB33497" w:rsidR="363FE6AD">
        <w:rPr>
          <w:rFonts w:ascii="Calibri" w:hAnsi="Calibri" w:eastAsia="Calibri" w:cs="Calibri"/>
          <w:noProof w:val="0"/>
          <w:lang w:val="en-GB"/>
        </w:rPr>
        <w:t>the ‘social intelligence’ aspect of the model can be used as an alternative language for managing the human element</w:t>
      </w:r>
      <w:r w:rsidRPr="0CB33497" w:rsidR="487060AB">
        <w:rPr>
          <w:rFonts w:ascii="Calibri" w:hAnsi="Calibri" w:eastAsia="Calibri" w:cs="Calibri"/>
          <w:noProof w:val="0"/>
          <w:lang w:val="en-GB"/>
        </w:rPr>
        <w:t xml:space="preserve"> of WBL</w:t>
      </w:r>
      <w:r w:rsidRPr="0CB33497" w:rsidR="26E75E10">
        <w:rPr>
          <w:rFonts w:ascii="Calibri" w:hAnsi="Calibri" w:eastAsia="Calibri" w:cs="Calibri"/>
          <w:noProof w:val="0"/>
          <w:lang w:val="en-GB"/>
        </w:rPr>
        <w:t xml:space="preserve"> </w:t>
      </w:r>
      <w:r w:rsidRPr="0CB33497" w:rsidR="26E75E10">
        <w:rPr>
          <w:rFonts w:ascii="Calibri" w:hAnsi="Calibri" w:eastAsia="Calibri" w:cs="Calibri"/>
          <w:i w:val="0"/>
          <w:iCs w:val="0"/>
          <w:noProof w:val="0"/>
          <w:color w:val="000000" w:themeColor="text1" w:themeTint="FF" w:themeShade="FF"/>
          <w:sz w:val="24"/>
          <w:szCs w:val="24"/>
          <w:lang w:val="en-GB"/>
        </w:rPr>
        <w:t>“</w:t>
      </w:r>
      <w:r w:rsidRPr="0CB33497" w:rsidR="26E75E10">
        <w:rPr>
          <w:rFonts w:ascii="Calibri" w:hAnsi="Calibri" w:eastAsia="Calibri" w:cs="Calibri"/>
          <w:i w:val="0"/>
          <w:iCs w:val="0"/>
          <w:noProof w:val="0"/>
          <w:color w:val="000000" w:themeColor="text1" w:themeTint="FF" w:themeShade="FF"/>
          <w:sz w:val="24"/>
          <w:szCs w:val="24"/>
          <w:lang w:val="en-GB"/>
        </w:rPr>
        <w:t>Social intelligence is the ability to understand and manage people in social situations, enabling more effective relationships.</w:t>
      </w:r>
      <w:r w:rsidRPr="0CB33497" w:rsidR="26E75E10">
        <w:rPr>
          <w:rFonts w:ascii="Calibri" w:hAnsi="Calibri" w:eastAsia="Calibri" w:cs="Calibri"/>
          <w:i w:val="0"/>
          <w:iCs w:val="0"/>
          <w:noProof w:val="0"/>
          <w:color w:val="000000" w:themeColor="text1" w:themeTint="FF" w:themeShade="FF"/>
          <w:sz w:val="24"/>
          <w:szCs w:val="24"/>
          <w:lang w:val="en-GB"/>
        </w:rPr>
        <w:t>”</w:t>
      </w:r>
      <w:r w:rsidRPr="0CB33497" w:rsidR="26E75E10">
        <w:rPr>
          <w:rFonts w:ascii="Calibri" w:hAnsi="Calibri" w:eastAsia="Calibri" w:cs="Calibri"/>
          <w:noProof w:val="0"/>
          <w:color w:val="000000" w:themeColor="text1" w:themeTint="FF" w:themeShade="FF"/>
          <w:sz w:val="24"/>
          <w:szCs w:val="24"/>
          <w:lang w:val="en-GB"/>
        </w:rPr>
        <w:t xml:space="preserve"> Kaplan (2014)</w:t>
      </w:r>
      <w:r w:rsidRPr="0CB33497" w:rsidR="487060AB">
        <w:rPr>
          <w:rFonts w:ascii="Calibri" w:hAnsi="Calibri" w:eastAsia="Calibri" w:cs="Calibri"/>
          <w:noProof w:val="0"/>
          <w:lang w:val="en-GB"/>
        </w:rPr>
        <w:t>. With</w:t>
      </w:r>
      <w:r w:rsidRPr="0CB33497" w:rsidR="5DCD769F">
        <w:rPr>
          <w:rFonts w:ascii="Calibri" w:hAnsi="Calibri" w:eastAsia="Calibri" w:cs="Calibri"/>
          <w:noProof w:val="0"/>
          <w:lang w:val="en-GB"/>
        </w:rPr>
        <w:t xml:space="preserve"> this organisation being heavily KPI driven, it is challenging to measure the exact value of emotions as they </w:t>
      </w:r>
      <w:r w:rsidRPr="0CB33497" w:rsidR="5DCD769F">
        <w:rPr>
          <w:rFonts w:ascii="Calibri" w:hAnsi="Calibri" w:eastAsia="Calibri" w:cs="Calibri"/>
          <w:noProof w:val="0"/>
          <w:lang w:val="en-GB"/>
        </w:rPr>
        <w:t>aren’t</w:t>
      </w:r>
      <w:r w:rsidRPr="0CB33497" w:rsidR="5DCD769F">
        <w:rPr>
          <w:rFonts w:ascii="Calibri" w:hAnsi="Calibri" w:eastAsia="Calibri" w:cs="Calibri"/>
          <w:noProof w:val="0"/>
          <w:lang w:val="en-GB"/>
        </w:rPr>
        <w:t xml:space="preserve"> as clear cut as using data or numbers. </w:t>
      </w:r>
      <w:r w:rsidRPr="0CB33497" w:rsidR="296AD19B">
        <w:rPr>
          <w:rFonts w:ascii="Calibri" w:hAnsi="Calibri" w:eastAsia="Calibri" w:cs="Calibri"/>
          <w:noProof w:val="0"/>
          <w:lang w:val="en-GB"/>
        </w:rPr>
        <w:t xml:space="preserve">Assessors are given </w:t>
      </w:r>
      <w:r w:rsidRPr="0CB33497" w:rsidR="60D6E51C">
        <w:rPr>
          <w:rFonts w:ascii="Calibri" w:hAnsi="Calibri" w:eastAsia="Calibri" w:cs="Calibri"/>
          <w:noProof w:val="0"/>
          <w:lang w:val="en-GB"/>
        </w:rPr>
        <w:t>61-day</w:t>
      </w:r>
      <w:r w:rsidRPr="0CB33497" w:rsidR="296AD19B">
        <w:rPr>
          <w:rFonts w:ascii="Calibri" w:hAnsi="Calibri" w:eastAsia="Calibri" w:cs="Calibri"/>
          <w:noProof w:val="0"/>
          <w:lang w:val="en-GB"/>
        </w:rPr>
        <w:t xml:space="preserve"> periods set by the Welsh Government to see learners, but for this reason, TOs will </w:t>
      </w:r>
      <w:r w:rsidRPr="0CB33497" w:rsidR="4D8B14AA">
        <w:rPr>
          <w:rFonts w:ascii="Calibri" w:hAnsi="Calibri" w:eastAsia="Calibri" w:cs="Calibri"/>
          <w:noProof w:val="0"/>
          <w:lang w:val="en-GB"/>
        </w:rPr>
        <w:t>aim to see them at least once a month.</w:t>
      </w:r>
    </w:p>
    <w:p w:rsidR="155392B7" w:rsidP="2974C4AC" w:rsidRDefault="155392B7" w14:paraId="62249279" w14:textId="1390E901">
      <w:pPr>
        <w:pStyle w:val="NoSpacing"/>
        <w:spacing w:before="0" w:beforeAutospacing="off" w:after="0" w:afterAutospacing="off" w:line="360" w:lineRule="auto"/>
        <w:ind w:firstLine="720"/>
        <w:jc w:val="both"/>
        <w:rPr>
          <w:rFonts w:ascii="Calibri" w:hAnsi="Calibri" w:eastAsia="Calibri" w:cs="Calibri"/>
          <w:noProof w:val="0"/>
          <w:lang w:val="en-GB"/>
        </w:rPr>
      </w:pPr>
      <w:r w:rsidRPr="2974C4AC" w:rsidR="6BB542C3">
        <w:rPr>
          <w:rFonts w:ascii="Calibri" w:hAnsi="Calibri" w:eastAsia="Calibri" w:cs="Calibri"/>
          <w:noProof w:val="0"/>
          <w:lang w:val="en-GB"/>
        </w:rPr>
        <w:t>Ultimately, the</w:t>
      </w:r>
      <w:r w:rsidRPr="2974C4AC" w:rsidR="6BB542C3">
        <w:rPr>
          <w:rFonts w:ascii="Calibri" w:hAnsi="Calibri" w:eastAsia="Calibri" w:cs="Calibri"/>
          <w:noProof w:val="0"/>
          <w:lang w:val="en-GB"/>
        </w:rPr>
        <w:t xml:space="preserve"> ‘Business Case’ for EI is proven through the success of the TO in converting ‘Locked away potential’ into qualified hospitality</w:t>
      </w:r>
      <w:r w:rsidRPr="2974C4AC" w:rsidR="714B30B7">
        <w:rPr>
          <w:rFonts w:ascii="Calibri" w:hAnsi="Calibri" w:eastAsia="Calibri" w:cs="Calibri"/>
          <w:noProof w:val="0"/>
          <w:lang w:val="en-GB"/>
        </w:rPr>
        <w:t xml:space="preserve"> workers. This </w:t>
      </w:r>
      <w:r w:rsidRPr="2974C4AC" w:rsidR="714B30B7">
        <w:rPr>
          <w:rFonts w:ascii="Calibri" w:hAnsi="Calibri" w:eastAsia="Calibri" w:cs="Calibri"/>
          <w:noProof w:val="0"/>
          <w:lang w:val="en-GB"/>
        </w:rPr>
        <w:t>demonstrates</w:t>
      </w:r>
      <w:r w:rsidRPr="2974C4AC" w:rsidR="714B30B7">
        <w:rPr>
          <w:rFonts w:ascii="Calibri" w:hAnsi="Calibri" w:eastAsia="Calibri" w:cs="Calibri"/>
          <w:noProof w:val="0"/>
          <w:lang w:val="en-GB"/>
        </w:rPr>
        <w:t xml:space="preserve"> that emotional literacy is the vital bridge between Welsh Government compliance and </w:t>
      </w:r>
      <w:r w:rsidRPr="2974C4AC" w:rsidR="1327B346">
        <w:rPr>
          <w:rFonts w:ascii="Calibri" w:hAnsi="Calibri" w:eastAsia="Calibri" w:cs="Calibri"/>
          <w:noProof w:val="0"/>
          <w:lang w:val="en-GB"/>
        </w:rPr>
        <w:t>long-term</w:t>
      </w:r>
      <w:r w:rsidRPr="2974C4AC" w:rsidR="714B30B7">
        <w:rPr>
          <w:rFonts w:ascii="Calibri" w:hAnsi="Calibri" w:eastAsia="Calibri" w:cs="Calibri"/>
          <w:noProof w:val="0"/>
          <w:lang w:val="en-GB"/>
        </w:rPr>
        <w:t xml:space="preserve"> </w:t>
      </w:r>
      <w:r w:rsidRPr="2974C4AC" w:rsidR="41CBE158">
        <w:rPr>
          <w:rFonts w:ascii="Calibri" w:hAnsi="Calibri" w:eastAsia="Calibri" w:cs="Calibri"/>
          <w:noProof w:val="0"/>
          <w:lang w:val="en-GB"/>
        </w:rPr>
        <w:t>CTC excellence.</w:t>
      </w:r>
    </w:p>
    <w:p w:rsidR="155392B7" w:rsidP="5EC73FA6" w:rsidRDefault="155392B7" w14:paraId="62475D95" w14:textId="5D9095A5">
      <w:pPr>
        <w:spacing w:before="0" w:beforeAutospacing="off" w:after="0" w:afterAutospacing="off"/>
        <w:ind/>
        <w:rPr>
          <w:rFonts w:ascii="Calibri" w:hAnsi="Calibri" w:eastAsia="Calibri" w:cs="Calibri"/>
          <w:noProof w:val="0"/>
          <w:lang w:val="en-GB"/>
        </w:rPr>
      </w:pPr>
      <w:r w:rsidRPr="5EC73FA6">
        <w:rPr>
          <w:rFonts w:ascii="Calibri" w:hAnsi="Calibri" w:eastAsia="Calibri" w:cs="Calibri"/>
          <w:noProof w:val="0"/>
          <w:lang w:val="en-GB"/>
        </w:rPr>
        <w:br w:type="page"/>
      </w:r>
    </w:p>
    <w:p w:rsidR="155392B7" w:rsidP="5EC73FA6" w:rsidRDefault="155392B7" w14:paraId="5E6DF0DA" w14:textId="487B05EA">
      <w:pPr>
        <w:pStyle w:val="Heading2"/>
        <w:spacing w:before="0" w:beforeAutospacing="off" w:after="0" w:afterAutospacing="off"/>
        <w:ind/>
        <w:rPr>
          <w:rFonts w:ascii="Calibri" w:hAnsi="Calibri" w:eastAsia="Calibri" w:cs="Calibri"/>
          <w:noProof w:val="0"/>
          <w:lang w:val="en-GB"/>
        </w:rPr>
      </w:pPr>
      <w:bookmarkStart w:name="_Toc552575027" w:id="1163963300"/>
      <w:r w:rsidRPr="0CB33497" w:rsidR="32422033">
        <w:rPr>
          <w:rFonts w:ascii="Calibri" w:hAnsi="Calibri" w:eastAsia="Calibri" w:cs="Calibri"/>
          <w:noProof w:val="0"/>
          <w:lang w:val="en-GB"/>
        </w:rPr>
        <w:t xml:space="preserve">3.0 </w:t>
      </w:r>
      <w:r w:rsidRPr="0CB33497" w:rsidR="14DF4326">
        <w:rPr>
          <w:rFonts w:ascii="Calibri" w:hAnsi="Calibri" w:eastAsia="Calibri" w:cs="Calibri"/>
          <w:noProof w:val="0"/>
          <w:lang w:val="en-GB"/>
        </w:rPr>
        <w:t>E</w:t>
      </w:r>
      <w:r w:rsidRPr="0CB33497" w:rsidR="3C6310EC">
        <w:rPr>
          <w:rFonts w:ascii="Calibri" w:hAnsi="Calibri" w:eastAsia="Calibri" w:cs="Calibri"/>
          <w:noProof w:val="0"/>
          <w:lang w:val="en-GB"/>
        </w:rPr>
        <w:t>I</w:t>
      </w:r>
      <w:r w:rsidRPr="0CB33497" w:rsidR="14DF4326">
        <w:rPr>
          <w:rFonts w:ascii="Calibri" w:hAnsi="Calibri" w:eastAsia="Calibri" w:cs="Calibri"/>
          <w:noProof w:val="0"/>
          <w:lang w:val="en-GB"/>
        </w:rPr>
        <w:t xml:space="preserve"> </w:t>
      </w:r>
      <w:r w:rsidRPr="0CB33497" w:rsidR="7B0BCE74">
        <w:rPr>
          <w:rFonts w:ascii="Calibri" w:hAnsi="Calibri" w:eastAsia="Calibri" w:cs="Calibri"/>
          <w:noProof w:val="0"/>
          <w:lang w:val="en-GB"/>
        </w:rPr>
        <w:t>in</w:t>
      </w:r>
      <w:r w:rsidRPr="0CB33497" w:rsidR="14DF4326">
        <w:rPr>
          <w:rFonts w:ascii="Calibri" w:hAnsi="Calibri" w:eastAsia="Calibri" w:cs="Calibri"/>
          <w:noProof w:val="0"/>
          <w:lang w:val="en-GB"/>
        </w:rPr>
        <w:t xml:space="preserve"> Workforce Development</w:t>
      </w:r>
      <w:r w:rsidRPr="0CB33497" w:rsidR="13384483">
        <w:rPr>
          <w:rFonts w:ascii="Calibri" w:hAnsi="Calibri" w:eastAsia="Calibri" w:cs="Calibri"/>
          <w:noProof w:val="0"/>
          <w:lang w:val="en-GB"/>
        </w:rPr>
        <w:t xml:space="preserve"> and Mindfulness</w:t>
      </w:r>
      <w:bookmarkEnd w:id="1163963300"/>
    </w:p>
    <w:p w:rsidR="47D6DE40" w:rsidP="0CB33497" w:rsidRDefault="47D6DE40" w14:paraId="7BC9BACE" w14:textId="38407E1E">
      <w:pPr>
        <w:pStyle w:val="NoSpacing"/>
        <w:spacing w:line="360" w:lineRule="auto"/>
        <w:ind w:firstLine="720"/>
        <w:jc w:val="both"/>
        <w:rPr>
          <w:rFonts w:ascii="Calibri" w:hAnsi="Calibri" w:eastAsia="Calibri" w:cs="Calibri"/>
          <w:noProof w:val="0"/>
          <w:lang w:val="en-GB"/>
        </w:rPr>
      </w:pPr>
      <w:r w:rsidRPr="0CB33497" w:rsidR="5126D67D">
        <w:rPr>
          <w:rFonts w:ascii="Calibri" w:hAnsi="Calibri" w:eastAsia="Calibri" w:cs="Calibri"/>
          <w:noProof w:val="0"/>
          <w:lang w:val="en-GB"/>
        </w:rPr>
        <w:t xml:space="preserve">This section evaluates the role of emotional intelligence in </w:t>
      </w:r>
      <w:r w:rsidRPr="0CB33497" w:rsidR="0A2076DF">
        <w:rPr>
          <w:rFonts w:ascii="Calibri" w:hAnsi="Calibri" w:eastAsia="Calibri" w:cs="Calibri"/>
          <w:noProof w:val="0"/>
          <w:lang w:val="en-GB"/>
        </w:rPr>
        <w:t>W</w:t>
      </w:r>
      <w:r w:rsidRPr="0CB33497" w:rsidR="5126D67D">
        <w:rPr>
          <w:rFonts w:ascii="Calibri" w:hAnsi="Calibri" w:eastAsia="Calibri" w:cs="Calibri"/>
          <w:noProof w:val="0"/>
          <w:lang w:val="en-GB"/>
        </w:rPr>
        <w:t xml:space="preserve">orkforce </w:t>
      </w:r>
      <w:r w:rsidRPr="0CB33497" w:rsidR="20B5E924">
        <w:rPr>
          <w:rFonts w:ascii="Calibri" w:hAnsi="Calibri" w:eastAsia="Calibri" w:cs="Calibri"/>
          <w:noProof w:val="0"/>
          <w:lang w:val="en-GB"/>
        </w:rPr>
        <w:t>D</w:t>
      </w:r>
      <w:r w:rsidRPr="0CB33497" w:rsidR="5126D67D">
        <w:rPr>
          <w:rFonts w:ascii="Calibri" w:hAnsi="Calibri" w:eastAsia="Calibri" w:cs="Calibri"/>
          <w:noProof w:val="0"/>
          <w:lang w:val="en-GB"/>
        </w:rPr>
        <w:t>evelopment</w:t>
      </w:r>
      <w:r w:rsidRPr="0CB33497" w:rsidR="1932E298">
        <w:rPr>
          <w:rFonts w:ascii="Calibri" w:hAnsi="Calibri" w:eastAsia="Calibri" w:cs="Calibri"/>
          <w:noProof w:val="0"/>
          <w:lang w:val="en-GB"/>
        </w:rPr>
        <w:t xml:space="preserve"> </w:t>
      </w:r>
      <w:r w:rsidRPr="0CB33497" w:rsidR="72F10038">
        <w:rPr>
          <w:rFonts w:ascii="Calibri" w:hAnsi="Calibri" w:eastAsia="Calibri" w:cs="Calibri"/>
          <w:noProof w:val="0"/>
          <w:lang w:val="en-GB"/>
        </w:rPr>
        <w:t>(WD)</w:t>
      </w:r>
      <w:r w:rsidRPr="0CB33497" w:rsidR="5126D67D">
        <w:rPr>
          <w:rFonts w:ascii="Calibri" w:hAnsi="Calibri" w:eastAsia="Calibri" w:cs="Calibri"/>
          <w:noProof w:val="0"/>
          <w:lang w:val="en-GB"/>
        </w:rPr>
        <w:t>, through the 70:20:10 learning model</w:t>
      </w:r>
      <w:r w:rsidRPr="0CB33497" w:rsidR="5126D67D">
        <w:rPr>
          <w:rFonts w:ascii="Calibri" w:hAnsi="Calibri" w:eastAsia="Calibri" w:cs="Calibri"/>
          <w:noProof w:val="0"/>
          <w:lang w:val="en-GB"/>
        </w:rPr>
        <w:t xml:space="preserve">. It also </w:t>
      </w:r>
      <w:r w:rsidRPr="0CB33497" w:rsidR="5E46FBEC">
        <w:rPr>
          <w:rFonts w:ascii="Calibri" w:hAnsi="Calibri" w:eastAsia="Calibri" w:cs="Calibri"/>
          <w:noProof w:val="0"/>
          <w:lang w:val="en-GB"/>
        </w:rPr>
        <w:t xml:space="preserve">looks at how </w:t>
      </w:r>
      <w:r w:rsidRPr="0CB33497" w:rsidR="5126D67D">
        <w:rPr>
          <w:rFonts w:ascii="Calibri" w:hAnsi="Calibri" w:eastAsia="Calibri" w:cs="Calibri"/>
          <w:noProof w:val="0"/>
          <w:lang w:val="en-GB"/>
        </w:rPr>
        <w:t xml:space="preserve">mindfulness </w:t>
      </w:r>
      <w:r w:rsidRPr="0CB33497" w:rsidR="1FAB8587">
        <w:rPr>
          <w:rFonts w:ascii="Calibri" w:hAnsi="Calibri" w:eastAsia="Calibri" w:cs="Calibri"/>
          <w:noProof w:val="0"/>
          <w:lang w:val="en-GB"/>
        </w:rPr>
        <w:t>affects a TOs</w:t>
      </w:r>
      <w:r w:rsidRPr="0CB33497" w:rsidR="20EB8AF3">
        <w:rPr>
          <w:rFonts w:ascii="Calibri" w:hAnsi="Calibri" w:eastAsia="Calibri" w:cs="Calibri"/>
          <w:noProof w:val="0"/>
          <w:lang w:val="en-GB"/>
        </w:rPr>
        <w:t xml:space="preserve"> p</w:t>
      </w:r>
      <w:r w:rsidRPr="0CB33497" w:rsidR="1FF703B5">
        <w:rPr>
          <w:rFonts w:ascii="Calibri" w:hAnsi="Calibri" w:eastAsia="Calibri" w:cs="Calibri"/>
          <w:noProof w:val="0"/>
          <w:lang w:val="en-GB"/>
        </w:rPr>
        <w:t xml:space="preserve">sychological regulation and coaching effectiveness, focusing on practical </w:t>
      </w:r>
      <w:r w:rsidRPr="0CB33497" w:rsidR="1FF703B5">
        <w:rPr>
          <w:rFonts w:ascii="Calibri" w:hAnsi="Calibri" w:eastAsia="Calibri" w:cs="Calibri"/>
          <w:noProof w:val="0"/>
          <w:lang w:val="en-GB"/>
        </w:rPr>
        <w:t>interventions</w:t>
      </w:r>
      <w:r w:rsidRPr="0CB33497" w:rsidR="1FF703B5">
        <w:rPr>
          <w:rFonts w:ascii="Calibri" w:hAnsi="Calibri" w:eastAsia="Calibri" w:cs="Calibri"/>
          <w:noProof w:val="0"/>
          <w:lang w:val="en-GB"/>
        </w:rPr>
        <w:t xml:space="preserve"> and</w:t>
      </w:r>
      <w:r w:rsidRPr="0CB33497" w:rsidR="20EB8AF3">
        <w:rPr>
          <w:rFonts w:ascii="Calibri" w:hAnsi="Calibri" w:eastAsia="Calibri" w:cs="Calibri"/>
          <w:noProof w:val="0"/>
          <w:lang w:val="en-GB"/>
        </w:rPr>
        <w:t xml:space="preserve"> </w:t>
      </w:r>
      <w:r w:rsidRPr="0CB33497" w:rsidR="20EB8AF3">
        <w:rPr>
          <w:rFonts w:ascii="Calibri" w:hAnsi="Calibri" w:eastAsia="Calibri" w:cs="Calibri"/>
          <w:noProof w:val="0"/>
          <w:lang w:val="en-GB"/>
        </w:rPr>
        <w:t xml:space="preserve">exploring how these practices </w:t>
      </w:r>
      <w:r w:rsidRPr="0CB33497" w:rsidR="28F707AA">
        <w:rPr>
          <w:rFonts w:ascii="Calibri" w:hAnsi="Calibri" w:eastAsia="Calibri" w:cs="Calibri"/>
          <w:noProof w:val="0"/>
          <w:lang w:val="en-GB"/>
        </w:rPr>
        <w:t xml:space="preserve">help in managing learner progress </w:t>
      </w:r>
      <w:r w:rsidRPr="0CB33497" w:rsidR="1E2DF463">
        <w:rPr>
          <w:rFonts w:ascii="Calibri" w:hAnsi="Calibri" w:eastAsia="Calibri" w:cs="Calibri"/>
          <w:noProof w:val="0"/>
          <w:lang w:val="en-GB"/>
        </w:rPr>
        <w:t>to</w:t>
      </w:r>
      <w:r w:rsidRPr="0CB33497" w:rsidR="28F707AA">
        <w:rPr>
          <w:rFonts w:ascii="Calibri" w:hAnsi="Calibri" w:eastAsia="Calibri" w:cs="Calibri"/>
          <w:noProof w:val="0"/>
          <w:lang w:val="en-GB"/>
        </w:rPr>
        <w:t xml:space="preserve"> keep their e-portfolios up to date</w:t>
      </w:r>
      <w:r w:rsidRPr="0CB33497" w:rsidR="20EB8AF3">
        <w:rPr>
          <w:rFonts w:ascii="Calibri" w:hAnsi="Calibri" w:eastAsia="Calibri" w:cs="Calibri"/>
          <w:noProof w:val="0"/>
          <w:lang w:val="en-GB"/>
        </w:rPr>
        <w:t>.</w:t>
      </w:r>
    </w:p>
    <w:p w:rsidR="0DFC4774" w:rsidP="5EC73FA6" w:rsidRDefault="0DFC4774" w14:paraId="654A493A" w14:textId="733BD6B1">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56453134" w:id="1767706691"/>
      <w:r w:rsidRPr="0CB33497" w:rsidR="20F15A51">
        <w:rPr>
          <w:rFonts w:ascii="Calibri" w:hAnsi="Calibri" w:eastAsia="Calibri" w:cs="Calibri"/>
          <w:noProof w:val="0"/>
          <w:lang w:val="en-GB"/>
        </w:rPr>
        <w:t>3.</w:t>
      </w:r>
      <w:r w:rsidRPr="0CB33497" w:rsidR="7E90D81A">
        <w:rPr>
          <w:rFonts w:ascii="Calibri" w:hAnsi="Calibri" w:eastAsia="Calibri" w:cs="Calibri"/>
          <w:noProof w:val="0"/>
          <w:lang w:val="en-GB"/>
        </w:rPr>
        <w:t xml:space="preserve">1 </w:t>
      </w:r>
      <w:r w:rsidRPr="0CB33497" w:rsidR="574773B9">
        <w:rPr>
          <w:rFonts w:ascii="Calibri" w:hAnsi="Calibri" w:eastAsia="Calibri" w:cs="Calibri"/>
          <w:noProof w:val="0"/>
          <w:lang w:val="en-GB"/>
        </w:rPr>
        <w:t>Defining WD and the 70:20:10 Model</w:t>
      </w:r>
      <w:bookmarkEnd w:id="1767706691"/>
    </w:p>
    <w:p w:rsidR="47D6DE40" w:rsidP="0CB33497" w:rsidRDefault="47D6DE40" w14:paraId="4E8AD589" w14:textId="4161F7B5">
      <w:pPr>
        <w:pStyle w:val="NoSpacing"/>
        <w:tabs>
          <w:tab w:val="right" w:leader="dot" w:pos="9360"/>
        </w:tabs>
        <w:bidi w:val="0"/>
        <w:spacing w:after="0" w:afterAutospacing="off" w:line="360" w:lineRule="auto"/>
        <w:ind w:firstLine="720"/>
        <w:jc w:val="both"/>
        <w:rPr>
          <w:rFonts w:ascii="Calibri" w:hAnsi="Calibri" w:eastAsia="Calibri" w:cs="Calibri"/>
          <w:noProof w:val="0"/>
          <w:lang w:val="en-US"/>
        </w:rPr>
      </w:pPr>
      <w:r w:rsidRPr="0CB33497" w:rsidR="47F6CB68">
        <w:rPr>
          <w:rFonts w:ascii="Calibri" w:hAnsi="Calibri" w:eastAsia="Calibri" w:cs="Calibri"/>
          <w:noProof w:val="0"/>
          <w:lang w:val="en-US"/>
        </w:rPr>
        <w:t>Put simply, WD</w:t>
      </w:r>
      <w:r w:rsidRPr="0CB33497" w:rsidR="7FE27FFA">
        <w:rPr>
          <w:rFonts w:ascii="Calibri" w:hAnsi="Calibri" w:eastAsia="Calibri" w:cs="Calibri"/>
          <w:noProof w:val="0"/>
          <w:lang w:val="en-US"/>
        </w:rPr>
        <w:t xml:space="preserve"> is a process of improving a business by developing the skills of the sta</w:t>
      </w:r>
      <w:r w:rsidRPr="0CB33497" w:rsidR="0286C2BA">
        <w:rPr>
          <w:rFonts w:ascii="Calibri" w:hAnsi="Calibri" w:eastAsia="Calibri" w:cs="Calibri"/>
          <w:noProof w:val="0"/>
          <w:lang w:val="en-US"/>
        </w:rPr>
        <w:t xml:space="preserve">ff. </w:t>
      </w:r>
      <w:r w:rsidRPr="0CB33497" w:rsidR="6A3E0640">
        <w:rPr>
          <w:rFonts w:ascii="Calibri" w:hAnsi="Calibri" w:eastAsia="Calibri" w:cs="Calibri"/>
          <w:noProof w:val="0"/>
          <w:lang w:val="en-US"/>
        </w:rPr>
        <w:t>The 70:20:10 Model by Lombardo, McCall et al (1996) s</w:t>
      </w:r>
      <w:r w:rsidRPr="0CB33497" w:rsidR="07166AB9">
        <w:rPr>
          <w:rFonts w:ascii="Calibri" w:hAnsi="Calibri" w:eastAsia="Calibri" w:cs="Calibri"/>
          <w:noProof w:val="0"/>
          <w:lang w:val="en-US"/>
        </w:rPr>
        <w:t xml:space="preserve">uggests that </w:t>
      </w:r>
      <w:r w:rsidRPr="0CB33497" w:rsidR="7A188D82">
        <w:rPr>
          <w:rFonts w:ascii="Calibri" w:hAnsi="Calibri" w:eastAsia="Calibri" w:cs="Calibri"/>
          <w:noProof w:val="0"/>
          <w:lang w:val="en-US"/>
        </w:rPr>
        <w:t>most of the</w:t>
      </w:r>
      <w:r w:rsidRPr="0CB33497" w:rsidR="07166AB9">
        <w:rPr>
          <w:rFonts w:ascii="Calibri" w:hAnsi="Calibri" w:eastAsia="Calibri" w:cs="Calibri"/>
          <w:noProof w:val="0"/>
          <w:lang w:val="en-US"/>
        </w:rPr>
        <w:t xml:space="preserve"> learning comes from on the job, with 20% through peer coaching and 10% through formal training.</w:t>
      </w:r>
      <w:r w:rsidRPr="0CB33497" w:rsidR="73AD594A">
        <w:rPr>
          <w:rFonts w:ascii="Calibri" w:hAnsi="Calibri" w:eastAsia="Calibri" w:cs="Calibri"/>
          <w:noProof w:val="0"/>
          <w:lang w:val="en-US"/>
        </w:rPr>
        <w:t xml:space="preserve"> In the context of WBL, the TO will </w:t>
      </w:r>
      <w:r w:rsidRPr="0CB33497" w:rsidR="73AD594A">
        <w:rPr>
          <w:rFonts w:ascii="Calibri" w:hAnsi="Calibri" w:eastAsia="Calibri" w:cs="Calibri"/>
          <w:noProof w:val="0"/>
          <w:lang w:val="en-US"/>
        </w:rPr>
        <w:t>mainly sit</w:t>
      </w:r>
      <w:r w:rsidRPr="0CB33497" w:rsidR="73AD594A">
        <w:rPr>
          <w:rFonts w:ascii="Calibri" w:hAnsi="Calibri" w:eastAsia="Calibri" w:cs="Calibri"/>
          <w:noProof w:val="0"/>
          <w:lang w:val="en-US"/>
        </w:rPr>
        <w:t xml:space="preserve"> in the 20% category. This is because assessors get the best observations when the learner is on a bu</w:t>
      </w:r>
      <w:r w:rsidRPr="0CB33497" w:rsidR="246105C7">
        <w:rPr>
          <w:rFonts w:ascii="Calibri" w:hAnsi="Calibri" w:eastAsia="Calibri" w:cs="Calibri"/>
          <w:noProof w:val="0"/>
          <w:lang w:val="en-US"/>
        </w:rPr>
        <w:t xml:space="preserve">sy shift. </w:t>
      </w:r>
      <w:r w:rsidRPr="0CB33497" w:rsidR="4D652ECF">
        <w:rPr>
          <w:rFonts w:ascii="Calibri" w:hAnsi="Calibri" w:eastAsia="Calibri" w:cs="Calibri"/>
          <w:i w:val="0"/>
          <w:iCs w:val="0"/>
          <w:noProof w:val="0"/>
          <w:color w:val="000000" w:themeColor="text1" w:themeTint="FF" w:themeShade="FF"/>
          <w:sz w:val="24"/>
          <w:szCs w:val="24"/>
          <w:lang w:val="en-US"/>
        </w:rPr>
        <w:t>“</w:t>
      </w:r>
      <w:r w:rsidRPr="0CB33497" w:rsidR="4D652ECF">
        <w:rPr>
          <w:rFonts w:ascii="Calibri" w:hAnsi="Calibri" w:eastAsia="Calibri" w:cs="Calibri"/>
          <w:i w:val="0"/>
          <w:iCs w:val="0"/>
          <w:noProof w:val="0"/>
          <w:color w:val="000000" w:themeColor="text1" w:themeTint="FF" w:themeShade="FF"/>
          <w:sz w:val="24"/>
          <w:szCs w:val="24"/>
          <w:lang w:val="en-US"/>
        </w:rPr>
        <w:t>The 70:20:10 model shifts the focus from structured training to continuous, workplace</w:t>
      </w:r>
      <w:r>
        <w:noBreakHyphen/>
      </w:r>
      <w:r w:rsidRPr="0CB33497" w:rsidR="4D652ECF">
        <w:rPr>
          <w:rFonts w:ascii="Calibri" w:hAnsi="Calibri" w:eastAsia="Calibri" w:cs="Calibri"/>
          <w:i w:val="0"/>
          <w:iCs w:val="0"/>
          <w:noProof w:val="0"/>
          <w:color w:val="000000" w:themeColor="text1" w:themeTint="FF" w:themeShade="FF"/>
          <w:sz w:val="24"/>
          <w:szCs w:val="24"/>
          <w:lang w:val="en-US"/>
        </w:rPr>
        <w:t>embedded development.</w:t>
      </w:r>
      <w:r w:rsidRPr="0CB33497" w:rsidR="4D652ECF">
        <w:rPr>
          <w:rFonts w:ascii="Calibri" w:hAnsi="Calibri" w:eastAsia="Calibri" w:cs="Calibri"/>
          <w:i w:val="0"/>
          <w:iCs w:val="0"/>
          <w:noProof w:val="0"/>
          <w:color w:val="000000" w:themeColor="text1" w:themeTint="FF" w:themeShade="FF"/>
          <w:sz w:val="24"/>
          <w:szCs w:val="24"/>
          <w:lang w:val="en-US"/>
        </w:rPr>
        <w:t>”</w:t>
      </w:r>
      <w:r w:rsidRPr="0CB33497" w:rsidR="4D652ECF">
        <w:rPr>
          <w:rFonts w:ascii="Calibri" w:hAnsi="Calibri" w:eastAsia="Calibri" w:cs="Calibri"/>
          <w:noProof w:val="0"/>
          <w:color w:val="000000" w:themeColor="text1" w:themeTint="FF" w:themeShade="FF"/>
          <w:sz w:val="24"/>
          <w:szCs w:val="24"/>
          <w:lang w:val="en-US"/>
        </w:rPr>
        <w:t xml:space="preserve"> Jennings (2013)</w:t>
      </w:r>
    </w:p>
    <w:p w:rsidR="47D6DE40" w:rsidP="5F61DAD1" w:rsidRDefault="47D6DE40" w14:paraId="2EC6372B" w14:textId="305205F8">
      <w:pPr>
        <w:pStyle w:val="NoSpacing"/>
        <w:tabs>
          <w:tab w:val="right" w:leader="dot" w:pos="9360"/>
        </w:tabs>
        <w:bidi w:val="0"/>
        <w:spacing w:after="0" w:afterAutospacing="off" w:line="360" w:lineRule="auto"/>
        <w:ind w:firstLine="720"/>
        <w:jc w:val="both"/>
        <w:rPr>
          <w:rFonts w:ascii="Calibri" w:hAnsi="Calibri" w:eastAsia="Calibri" w:cs="Calibri"/>
          <w:noProof w:val="0"/>
          <w:lang w:val="en-US"/>
        </w:rPr>
      </w:pPr>
      <w:r w:rsidRPr="2974C4AC" w:rsidR="246105C7">
        <w:rPr>
          <w:rFonts w:ascii="Calibri" w:hAnsi="Calibri" w:eastAsia="Calibri" w:cs="Calibri"/>
          <w:noProof w:val="0"/>
          <w:lang w:val="en-US"/>
        </w:rPr>
        <w:t xml:space="preserve">When a learner </w:t>
      </w:r>
      <w:r w:rsidRPr="2974C4AC" w:rsidR="35FB80C6">
        <w:rPr>
          <w:rFonts w:ascii="Calibri" w:hAnsi="Calibri" w:eastAsia="Calibri" w:cs="Calibri"/>
          <w:noProof w:val="0"/>
          <w:lang w:val="en-US"/>
        </w:rPr>
        <w:t xml:space="preserve">is completing Level 3 questions, it is particularly important to boost their </w:t>
      </w:r>
      <w:r w:rsidRPr="2974C4AC" w:rsidR="3F7EAA08">
        <w:rPr>
          <w:rFonts w:ascii="Calibri" w:hAnsi="Calibri" w:eastAsia="Calibri" w:cs="Calibri"/>
          <w:noProof w:val="0"/>
          <w:lang w:val="en-US"/>
        </w:rPr>
        <w:t>self-esteem</w:t>
      </w:r>
      <w:r w:rsidRPr="2974C4AC" w:rsidR="35FB80C6">
        <w:rPr>
          <w:rFonts w:ascii="Calibri" w:hAnsi="Calibri" w:eastAsia="Calibri" w:cs="Calibri"/>
          <w:noProof w:val="0"/>
          <w:lang w:val="en-US"/>
        </w:rPr>
        <w:t xml:space="preserve"> by providing positive feedback</w:t>
      </w:r>
      <w:r w:rsidRPr="2974C4AC" w:rsidR="6F9119FA">
        <w:rPr>
          <w:rFonts w:ascii="Calibri" w:hAnsi="Calibri" w:eastAsia="Calibri" w:cs="Calibri"/>
          <w:noProof w:val="0"/>
          <w:lang w:val="en-US"/>
        </w:rPr>
        <w:t xml:space="preserve"> and allowing the learner </w:t>
      </w:r>
      <w:r w:rsidRPr="2974C4AC" w:rsidR="4ADFF0DF">
        <w:rPr>
          <w:rFonts w:ascii="Calibri" w:hAnsi="Calibri" w:eastAsia="Calibri" w:cs="Calibri"/>
          <w:noProof w:val="0"/>
          <w:lang w:val="en-US"/>
        </w:rPr>
        <w:t xml:space="preserve">to take </w:t>
      </w:r>
      <w:r w:rsidRPr="2974C4AC" w:rsidR="6F9119FA">
        <w:rPr>
          <w:rFonts w:ascii="Calibri" w:hAnsi="Calibri" w:eastAsia="Calibri" w:cs="Calibri"/>
          <w:noProof w:val="0"/>
          <w:lang w:val="en-US"/>
        </w:rPr>
        <w:t>breaks</w:t>
      </w:r>
      <w:r w:rsidRPr="2974C4AC" w:rsidR="3DE1779F">
        <w:rPr>
          <w:rFonts w:ascii="Calibri" w:hAnsi="Calibri" w:eastAsia="Calibri" w:cs="Calibri"/>
          <w:noProof w:val="0"/>
          <w:lang w:val="en-US"/>
        </w:rPr>
        <w:t xml:space="preserve"> to</w:t>
      </w:r>
      <w:r w:rsidRPr="2974C4AC" w:rsidR="6F9119FA">
        <w:rPr>
          <w:rFonts w:ascii="Calibri" w:hAnsi="Calibri" w:eastAsia="Calibri" w:cs="Calibri"/>
          <w:noProof w:val="0"/>
          <w:lang w:val="en-US"/>
        </w:rPr>
        <w:t xml:space="preserve"> stay patient. </w:t>
      </w:r>
      <w:r w:rsidRPr="2974C4AC" w:rsidR="6F9119FA">
        <w:rPr>
          <w:rFonts w:ascii="Calibri" w:hAnsi="Calibri" w:eastAsia="Calibri" w:cs="Calibri"/>
          <w:noProof w:val="0"/>
          <w:lang w:val="en-US"/>
        </w:rPr>
        <w:t>Providing</w:t>
      </w:r>
      <w:r w:rsidRPr="2974C4AC" w:rsidR="6F9119FA">
        <w:rPr>
          <w:rFonts w:ascii="Calibri" w:hAnsi="Calibri" w:eastAsia="Calibri" w:cs="Calibri"/>
          <w:noProof w:val="0"/>
          <w:lang w:val="en-US"/>
        </w:rPr>
        <w:t xml:space="preserve"> clear guidance through feedback on learner questions on their e-portfolio</w:t>
      </w:r>
      <w:r w:rsidRPr="2974C4AC" w:rsidR="451B3100">
        <w:rPr>
          <w:rFonts w:ascii="Calibri" w:hAnsi="Calibri" w:eastAsia="Calibri" w:cs="Calibri"/>
          <w:noProof w:val="0"/>
          <w:lang w:val="en-US"/>
        </w:rPr>
        <w:t xml:space="preserve"> helps them </w:t>
      </w:r>
      <w:r w:rsidRPr="2974C4AC" w:rsidR="451B3100">
        <w:rPr>
          <w:rFonts w:ascii="Calibri" w:hAnsi="Calibri" w:eastAsia="Calibri" w:cs="Calibri"/>
          <w:noProof w:val="0"/>
          <w:lang w:val="en-US"/>
        </w:rPr>
        <w:t>identify</w:t>
      </w:r>
      <w:r w:rsidRPr="2974C4AC" w:rsidR="451B3100">
        <w:rPr>
          <w:rFonts w:ascii="Calibri" w:hAnsi="Calibri" w:eastAsia="Calibri" w:cs="Calibri"/>
          <w:noProof w:val="0"/>
          <w:lang w:val="en-US"/>
        </w:rPr>
        <w:t xml:space="preserve"> what they have done well and how they can </w:t>
      </w:r>
      <w:r w:rsidRPr="2974C4AC" w:rsidR="64B82194">
        <w:rPr>
          <w:rFonts w:ascii="Calibri" w:hAnsi="Calibri" w:eastAsia="Calibri" w:cs="Calibri"/>
          <w:noProof w:val="0"/>
          <w:lang w:val="en-US"/>
        </w:rPr>
        <w:t>improve</w:t>
      </w:r>
      <w:r w:rsidRPr="2974C4AC" w:rsidR="451B3100">
        <w:rPr>
          <w:rFonts w:ascii="Calibri" w:hAnsi="Calibri" w:eastAsia="Calibri" w:cs="Calibri"/>
          <w:noProof w:val="0"/>
          <w:lang w:val="en-US"/>
        </w:rPr>
        <w:t xml:space="preserve"> next time.</w:t>
      </w:r>
    </w:p>
    <w:p w:rsidR="03BA40D7" w:rsidP="2974C4AC" w:rsidRDefault="03BA40D7" w14:paraId="09270C93" w14:textId="7373218E">
      <w:pPr>
        <w:pStyle w:val="NoSpacing"/>
        <w:tabs>
          <w:tab w:val="right" w:leader="dot" w:pos="9360"/>
        </w:tabs>
        <w:bidi w:val="0"/>
        <w:spacing w:before="0" w:beforeAutospacing="off" w:after="0" w:afterAutospacing="off" w:line="360" w:lineRule="auto"/>
        <w:ind w:firstLine="720"/>
        <w:jc w:val="both"/>
        <w:rPr>
          <w:rFonts w:ascii="Calibri" w:hAnsi="Calibri" w:eastAsia="Calibri" w:cs="Calibri"/>
          <w:noProof w:val="0"/>
          <w:lang w:val="en-US"/>
        </w:rPr>
      </w:pPr>
      <w:r w:rsidRPr="69FDD997" w:rsidR="252202AB">
        <w:rPr>
          <w:rFonts w:ascii="Calibri" w:hAnsi="Calibri" w:eastAsia="Calibri" w:cs="Calibri"/>
          <w:noProof w:val="0"/>
          <w:lang w:val="en-US"/>
        </w:rPr>
        <w:t>Below is a table that compares the components of the 70:20:10 model and TO actions</w:t>
      </w:r>
      <w:r w:rsidRPr="69FDD997" w:rsidR="4FBCC7C6">
        <w:rPr>
          <w:rFonts w:ascii="Calibri" w:hAnsi="Calibri" w:eastAsia="Calibri" w:cs="Calibri"/>
          <w:noProof w:val="0"/>
          <w:lang w:val="en-US"/>
        </w:rPr>
        <w:t xml:space="preserve">. </w:t>
      </w:r>
    </w:p>
    <w:p w:rsidR="03BA40D7" w:rsidP="2974C4AC" w:rsidRDefault="03BA40D7" w14:paraId="5C7A7C5F" w14:textId="1A8E82A1">
      <w:pPr>
        <w:pStyle w:val="Heading3"/>
        <w:suppressLineNumbers w:val="0"/>
        <w:bidi w:val="0"/>
        <w:spacing w:before="0" w:beforeAutospacing="off" w:after="0" w:afterAutospacing="off" w:line="360" w:lineRule="auto"/>
        <w:ind w:left="0" w:right="0" w:firstLine="0"/>
        <w:jc w:val="both"/>
        <w:rPr>
          <w:rFonts w:ascii="Calibri" w:hAnsi="Calibri" w:eastAsia="Calibri" w:cs="Calibri"/>
          <w:noProof w:val="0"/>
          <w:lang w:val="en-GB"/>
        </w:rPr>
      </w:pPr>
      <w:bookmarkStart w:name="_Toc290189551" w:id="119676734"/>
      <w:r w:rsidRPr="0CB33497" w:rsidR="7E90D81A">
        <w:rPr>
          <w:rFonts w:ascii="Calibri" w:hAnsi="Calibri" w:eastAsia="Calibri" w:cs="Calibri"/>
          <w:noProof w:val="0"/>
          <w:lang w:val="en-GB"/>
        </w:rPr>
        <w:t>3.2</w:t>
      </w:r>
      <w:r w:rsidRPr="0CB33497" w:rsidR="7E90D81A">
        <w:rPr>
          <w:rFonts w:ascii="Calibri" w:hAnsi="Calibri" w:eastAsia="Calibri" w:cs="Calibri"/>
          <w:noProof w:val="0"/>
          <w:lang w:val="en-GB"/>
        </w:rPr>
        <w:t xml:space="preserve"> </w:t>
      </w:r>
      <w:r w:rsidRPr="0CB33497" w:rsidR="7FCBAB57">
        <w:rPr>
          <w:rFonts w:ascii="Calibri" w:hAnsi="Calibri" w:eastAsia="Calibri" w:cs="Calibri"/>
          <w:noProof w:val="0"/>
          <w:lang w:val="en-GB"/>
        </w:rPr>
        <w:t xml:space="preserve">Managing </w:t>
      </w:r>
      <w:r w:rsidRPr="0CB33497" w:rsidR="43A2ADEE">
        <w:rPr>
          <w:rFonts w:ascii="Calibri" w:hAnsi="Calibri" w:eastAsia="Calibri" w:cs="Calibri"/>
          <w:noProof w:val="0"/>
          <w:lang w:val="en-GB"/>
        </w:rPr>
        <w:t>Learner Progress Scenarios</w:t>
      </w:r>
      <w:bookmarkEnd w:id="119676734"/>
    </w:p>
    <w:p w:rsidR="47D6DE40" w:rsidP="0CB33497" w:rsidRDefault="47D6DE40" w14:paraId="143D2279" w14:textId="7DDB0937">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0CB33497" w:rsidR="2F433AC5">
        <w:rPr>
          <w:rFonts w:ascii="Calibri" w:hAnsi="Calibri" w:eastAsia="Calibri" w:cs="Calibri"/>
          <w:noProof w:val="0"/>
          <w:lang w:val="en-GB"/>
        </w:rPr>
        <w:t xml:space="preserve">For a TO </w:t>
      </w:r>
      <w:bookmarkStart w:name="_Int_sfMTb7mE" w:id="1019563912"/>
      <w:r w:rsidRPr="0CB33497" w:rsidR="2F433AC5">
        <w:rPr>
          <w:rFonts w:ascii="Calibri" w:hAnsi="Calibri" w:eastAsia="Calibri" w:cs="Calibri"/>
          <w:noProof w:val="0"/>
          <w:lang w:val="en-GB"/>
        </w:rPr>
        <w:t>to</w:t>
      </w:r>
      <w:bookmarkEnd w:id="1019563912"/>
      <w:r w:rsidRPr="0CB33497" w:rsidR="2F433AC5">
        <w:rPr>
          <w:rFonts w:ascii="Calibri" w:hAnsi="Calibri" w:eastAsia="Calibri" w:cs="Calibri"/>
          <w:noProof w:val="0"/>
          <w:lang w:val="en-GB"/>
        </w:rPr>
        <w:t xml:space="preserve"> manage their caseload </w:t>
      </w:r>
      <w:r w:rsidRPr="0CB33497" w:rsidR="3DA4D867">
        <w:rPr>
          <w:rFonts w:ascii="Calibri" w:hAnsi="Calibri" w:eastAsia="Calibri" w:cs="Calibri"/>
          <w:noProof w:val="0"/>
          <w:lang w:val="en-GB"/>
        </w:rPr>
        <w:t xml:space="preserve">when </w:t>
      </w:r>
      <w:r w:rsidRPr="0CB33497" w:rsidR="3DA4D867">
        <w:rPr>
          <w:rFonts w:ascii="Calibri" w:hAnsi="Calibri" w:eastAsia="Calibri" w:cs="Calibri"/>
          <w:noProof w:val="0"/>
          <w:lang w:val="en-GB"/>
        </w:rPr>
        <w:t>it</w:t>
      </w:r>
      <w:r w:rsidRPr="0CB33497" w:rsidR="2F433AC5">
        <w:rPr>
          <w:rFonts w:ascii="Calibri" w:hAnsi="Calibri" w:eastAsia="Calibri" w:cs="Calibri"/>
          <w:noProof w:val="0"/>
          <w:lang w:val="en-GB"/>
        </w:rPr>
        <w:t xml:space="preserve"> is spread across Wales, it is vital to have a different and varied emotional </w:t>
      </w:r>
      <w:r w:rsidRPr="0CB33497" w:rsidR="0F2109D2">
        <w:rPr>
          <w:rFonts w:ascii="Calibri" w:hAnsi="Calibri" w:eastAsia="Calibri" w:cs="Calibri"/>
          <w:noProof w:val="0"/>
          <w:lang w:val="en-GB"/>
        </w:rPr>
        <w:t>strategy</w:t>
      </w:r>
      <w:r w:rsidRPr="0CB33497" w:rsidR="2F433AC5">
        <w:rPr>
          <w:rFonts w:ascii="Calibri" w:hAnsi="Calibri" w:eastAsia="Calibri" w:cs="Calibri"/>
          <w:noProof w:val="0"/>
          <w:lang w:val="en-GB"/>
        </w:rPr>
        <w:t xml:space="preserve"> depending on the learner and the environment. One example could be, if a learner i</w:t>
      </w:r>
      <w:r w:rsidRPr="0CB33497" w:rsidR="68BBC682">
        <w:rPr>
          <w:rFonts w:ascii="Calibri" w:hAnsi="Calibri" w:eastAsia="Calibri" w:cs="Calibri"/>
          <w:noProof w:val="0"/>
          <w:lang w:val="en-GB"/>
        </w:rPr>
        <w:t xml:space="preserve">s falling behind, the TO will often use social awareness to </w:t>
      </w:r>
      <w:r w:rsidRPr="0CB33497" w:rsidR="68BBC682">
        <w:rPr>
          <w:rFonts w:ascii="Calibri" w:hAnsi="Calibri" w:eastAsia="Calibri" w:cs="Calibri"/>
          <w:noProof w:val="0"/>
          <w:lang w:val="en-GB"/>
        </w:rPr>
        <w:t>identify</w:t>
      </w:r>
      <w:r w:rsidRPr="0CB33497" w:rsidR="68BBC682">
        <w:rPr>
          <w:rFonts w:ascii="Calibri" w:hAnsi="Calibri" w:eastAsia="Calibri" w:cs="Calibri"/>
          <w:noProof w:val="0"/>
          <w:lang w:val="en-GB"/>
        </w:rPr>
        <w:t xml:space="preserve"> the </w:t>
      </w:r>
      <w:r w:rsidRPr="0CB33497" w:rsidR="7AD4BD34">
        <w:rPr>
          <w:rFonts w:ascii="Calibri" w:hAnsi="Calibri" w:eastAsia="Calibri" w:cs="Calibri"/>
          <w:noProof w:val="0"/>
          <w:lang w:val="en-GB"/>
        </w:rPr>
        <w:t>root</w:t>
      </w:r>
      <w:r w:rsidRPr="0CB33497" w:rsidR="68BBC682">
        <w:rPr>
          <w:rFonts w:ascii="Calibri" w:hAnsi="Calibri" w:eastAsia="Calibri" w:cs="Calibri"/>
          <w:noProof w:val="0"/>
          <w:lang w:val="en-GB"/>
        </w:rPr>
        <w:t xml:space="preserve"> cause. </w:t>
      </w:r>
      <w:r w:rsidRPr="0CB33497" w:rsidR="7888AFDB">
        <w:rPr>
          <w:rFonts w:ascii="Calibri" w:hAnsi="Calibri" w:eastAsia="Calibri" w:cs="Calibri"/>
          <w:noProof w:val="0"/>
          <w:lang w:val="en-GB"/>
        </w:rPr>
        <w:t>Often</w:t>
      </w:r>
      <w:r w:rsidRPr="0CB33497" w:rsidR="68BBC682">
        <w:rPr>
          <w:rFonts w:ascii="Calibri" w:hAnsi="Calibri" w:eastAsia="Calibri" w:cs="Calibri"/>
          <w:noProof w:val="0"/>
          <w:lang w:val="en-GB"/>
        </w:rPr>
        <w:t xml:space="preserve"> it can be a </w:t>
      </w:r>
      <w:r w:rsidRPr="0CB33497" w:rsidR="28E32B2F">
        <w:rPr>
          <w:rFonts w:ascii="Calibri" w:hAnsi="Calibri" w:eastAsia="Calibri" w:cs="Calibri"/>
          <w:noProof w:val="0"/>
          <w:lang w:val="en-GB"/>
        </w:rPr>
        <w:t>“P</w:t>
      </w:r>
      <w:r w:rsidRPr="0CB33497" w:rsidR="68BBC682">
        <w:rPr>
          <w:rFonts w:ascii="Calibri" w:hAnsi="Calibri" w:eastAsia="Calibri" w:cs="Calibri"/>
          <w:noProof w:val="0"/>
          <w:lang w:val="en-GB"/>
        </w:rPr>
        <w:t xml:space="preserve">sychological </w:t>
      </w:r>
      <w:r w:rsidRPr="0CB33497" w:rsidR="727A2A6B">
        <w:rPr>
          <w:rFonts w:ascii="Calibri" w:hAnsi="Calibri" w:eastAsia="Calibri" w:cs="Calibri"/>
          <w:noProof w:val="0"/>
          <w:lang w:val="en-GB"/>
        </w:rPr>
        <w:t>B</w:t>
      </w:r>
      <w:r w:rsidRPr="0CB33497" w:rsidR="68BBC682">
        <w:rPr>
          <w:rFonts w:ascii="Calibri" w:hAnsi="Calibri" w:eastAsia="Calibri" w:cs="Calibri"/>
          <w:noProof w:val="0"/>
          <w:lang w:val="en-GB"/>
        </w:rPr>
        <w:t>arrier</w:t>
      </w:r>
      <w:r w:rsidRPr="0CB33497" w:rsidR="4CBEA321">
        <w:rPr>
          <w:rFonts w:ascii="Calibri" w:hAnsi="Calibri" w:eastAsia="Calibri" w:cs="Calibri"/>
          <w:noProof w:val="0"/>
          <w:lang w:val="en-GB"/>
        </w:rPr>
        <w:t>”</w:t>
      </w:r>
      <w:r w:rsidRPr="0CB33497" w:rsidR="68BBC682">
        <w:rPr>
          <w:rFonts w:ascii="Calibri" w:hAnsi="Calibri" w:eastAsia="Calibri" w:cs="Calibri"/>
          <w:noProof w:val="0"/>
          <w:lang w:val="en-GB"/>
        </w:rPr>
        <w:t xml:space="preserve"> or a lack of confidence in using the </w:t>
      </w:r>
      <w:r w:rsidRPr="0CB33497" w:rsidR="651983F7">
        <w:rPr>
          <w:rFonts w:ascii="Calibri" w:hAnsi="Calibri" w:eastAsia="Calibri" w:cs="Calibri"/>
          <w:noProof w:val="0"/>
          <w:lang w:val="en-GB"/>
        </w:rPr>
        <w:t>Learning Assistant digital tool.</w:t>
      </w:r>
      <w:r w:rsidRPr="0CB33497" w:rsidR="6A26B195">
        <w:rPr>
          <w:rFonts w:ascii="Calibri" w:hAnsi="Calibri" w:eastAsia="Calibri" w:cs="Calibri"/>
          <w:noProof w:val="0"/>
          <w:lang w:val="en-GB"/>
        </w:rPr>
        <w:t xml:space="preserve"> To overcome this, </w:t>
      </w:r>
      <w:r w:rsidRPr="0CB33497" w:rsidR="0D2277DD">
        <w:rPr>
          <w:rFonts w:ascii="Calibri" w:hAnsi="Calibri" w:eastAsia="Calibri" w:cs="Calibri"/>
          <w:noProof w:val="0"/>
          <w:lang w:val="en-GB"/>
        </w:rPr>
        <w:t>the</w:t>
      </w:r>
      <w:r w:rsidRPr="0CB33497" w:rsidR="6A26B195">
        <w:rPr>
          <w:rFonts w:ascii="Calibri" w:hAnsi="Calibri" w:eastAsia="Calibri" w:cs="Calibri"/>
          <w:noProof w:val="0"/>
          <w:lang w:val="en-GB"/>
        </w:rPr>
        <w:t xml:space="preserve"> </w:t>
      </w:r>
      <w:r w:rsidRPr="0CB33497" w:rsidR="6A26B195">
        <w:rPr>
          <w:rFonts w:ascii="Calibri" w:hAnsi="Calibri" w:eastAsia="Calibri" w:cs="Calibri"/>
          <w:noProof w:val="0"/>
          <w:lang w:val="en-GB"/>
        </w:rPr>
        <w:t xml:space="preserve">TO can arrange a 1-2-1 meeting online </w:t>
      </w:r>
      <w:r w:rsidRPr="0CB33497" w:rsidR="086417F1">
        <w:rPr>
          <w:rFonts w:ascii="Calibri" w:hAnsi="Calibri" w:eastAsia="Calibri" w:cs="Calibri"/>
          <w:noProof w:val="0"/>
          <w:lang w:val="en-GB"/>
        </w:rPr>
        <w:t>to conduct</w:t>
      </w:r>
      <w:r w:rsidRPr="0CB33497" w:rsidR="073BAC39">
        <w:rPr>
          <w:rFonts w:ascii="Calibri" w:hAnsi="Calibri" w:eastAsia="Calibri" w:cs="Calibri"/>
          <w:noProof w:val="0"/>
          <w:lang w:val="en-GB"/>
        </w:rPr>
        <w:t xml:space="preserve"> a session either on</w:t>
      </w:r>
      <w:r w:rsidRPr="0CB33497" w:rsidR="7556DEDF">
        <w:rPr>
          <w:rFonts w:ascii="Calibri" w:hAnsi="Calibri" w:eastAsia="Calibri" w:cs="Calibri"/>
          <w:noProof w:val="0"/>
          <w:lang w:val="en-GB"/>
        </w:rPr>
        <w:t xml:space="preserve"> how to navigate their e-portfolio or how to answer the questions.</w:t>
      </w:r>
    </w:p>
    <w:p w:rsidR="47D6DE40" w:rsidP="5EC73FA6" w:rsidRDefault="47D6DE40" w14:paraId="16F0FC20" w14:textId="4EB1DE11">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5EC73FA6" w:rsidR="7556DEDF">
        <w:rPr>
          <w:rFonts w:ascii="Calibri" w:hAnsi="Calibri" w:eastAsia="Calibri" w:cs="Calibri"/>
          <w:noProof w:val="0"/>
          <w:lang w:val="en-GB"/>
        </w:rPr>
        <w:t xml:space="preserve">On the other hand, </w:t>
      </w:r>
      <w:r w:rsidRPr="5EC73FA6" w:rsidR="7AC345A2">
        <w:rPr>
          <w:rFonts w:ascii="Calibri" w:hAnsi="Calibri" w:eastAsia="Calibri" w:cs="Calibri"/>
          <w:noProof w:val="0"/>
          <w:lang w:val="en-GB"/>
        </w:rPr>
        <w:t>TOs who provide the Level 4 programme will use EI to “Develop Others”.</w:t>
      </w:r>
      <w:r w:rsidRPr="5EC73FA6" w:rsidR="30BB028A">
        <w:rPr>
          <w:rFonts w:ascii="Calibri" w:hAnsi="Calibri" w:eastAsia="Calibri" w:cs="Calibri"/>
          <w:noProof w:val="0"/>
          <w:lang w:val="en-GB"/>
        </w:rPr>
        <w:t xml:space="preserve"> By encouraging these higher levelled individuals to mentor their colleagues, the TO is creating a coaching environment within the business.</w:t>
      </w:r>
      <w:r w:rsidRPr="5EC73FA6" w:rsidR="47864D81">
        <w:rPr>
          <w:rFonts w:ascii="Calibri" w:hAnsi="Calibri" w:eastAsia="Calibri" w:cs="Calibri"/>
          <w:noProof w:val="0"/>
          <w:lang w:val="en-GB"/>
        </w:rPr>
        <w:t xml:space="preserve"> By implementing this, it keeps the learner actively engaged on the programme by </w:t>
      </w:r>
      <w:r w:rsidRPr="5EC73FA6" w:rsidR="08FFFF4F">
        <w:rPr>
          <w:rFonts w:ascii="Calibri" w:hAnsi="Calibri" w:eastAsia="Calibri" w:cs="Calibri"/>
          <w:noProof w:val="0"/>
          <w:lang w:val="en-GB"/>
        </w:rPr>
        <w:t>learnin</w:t>
      </w:r>
      <w:r w:rsidRPr="5EC73FA6" w:rsidR="1ACCD249">
        <w:rPr>
          <w:rFonts w:ascii="Calibri" w:hAnsi="Calibri" w:eastAsia="Calibri" w:cs="Calibri"/>
          <w:noProof w:val="0"/>
          <w:lang w:val="en-GB"/>
        </w:rPr>
        <w:t>g</w:t>
      </w:r>
      <w:r w:rsidRPr="5EC73FA6" w:rsidR="47864D81">
        <w:rPr>
          <w:rFonts w:ascii="Calibri" w:hAnsi="Calibri" w:eastAsia="Calibri" w:cs="Calibri"/>
          <w:noProof w:val="0"/>
          <w:lang w:val="en-GB"/>
        </w:rPr>
        <w:t xml:space="preserve"> the functions, policies and procedures of the business but also helps the employer to</w:t>
      </w:r>
      <w:r w:rsidRPr="5EC73FA6" w:rsidR="47864D81">
        <w:rPr>
          <w:rFonts w:ascii="Calibri" w:hAnsi="Calibri" w:eastAsia="Calibri" w:cs="Calibri"/>
          <w:noProof w:val="0"/>
          <w:lang w:val="en-GB"/>
        </w:rPr>
        <w:t xml:space="preserve"> </w:t>
      </w:r>
      <w:r w:rsidRPr="5EC73FA6" w:rsidR="47864D81">
        <w:rPr>
          <w:rFonts w:ascii="Calibri" w:hAnsi="Calibri" w:eastAsia="Calibri" w:cs="Calibri"/>
          <w:noProof w:val="0"/>
          <w:lang w:val="en-GB"/>
        </w:rPr>
        <w:t>retai</w:t>
      </w:r>
      <w:r w:rsidRPr="5EC73FA6" w:rsidR="47864D81">
        <w:rPr>
          <w:rFonts w:ascii="Calibri" w:hAnsi="Calibri" w:eastAsia="Calibri" w:cs="Calibri"/>
          <w:noProof w:val="0"/>
          <w:lang w:val="en-GB"/>
        </w:rPr>
        <w:t>n</w:t>
      </w:r>
      <w:r w:rsidRPr="5EC73FA6" w:rsidR="47864D81">
        <w:rPr>
          <w:rFonts w:ascii="Calibri" w:hAnsi="Calibri" w:eastAsia="Calibri" w:cs="Calibri"/>
          <w:noProof w:val="0"/>
          <w:lang w:val="en-GB"/>
        </w:rPr>
        <w:t xml:space="preserve"> staff. This strategy </w:t>
      </w:r>
      <w:r w:rsidRPr="5EC73FA6" w:rsidR="182FB22E">
        <w:rPr>
          <w:rFonts w:ascii="Calibri" w:hAnsi="Calibri" w:eastAsia="Calibri" w:cs="Calibri"/>
          <w:noProof w:val="0"/>
          <w:lang w:val="en-GB"/>
        </w:rPr>
        <w:t>supports CTCs KPIs by reducing the risk of learners withdrawing from their programme.</w:t>
      </w:r>
    </w:p>
    <w:p w:rsidR="4F69EEF0" w:rsidP="5EC73FA6" w:rsidRDefault="4F69EEF0" w14:paraId="1F457B62" w14:textId="7285113C">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773989410" w:id="1183595697"/>
      <w:r w:rsidRPr="0CB33497" w:rsidR="2A4DF356">
        <w:rPr>
          <w:rFonts w:ascii="Calibri" w:hAnsi="Calibri" w:eastAsia="Calibri" w:cs="Calibri"/>
          <w:noProof w:val="0"/>
          <w:lang w:val="en-GB"/>
        </w:rPr>
        <w:t>3.3</w:t>
      </w:r>
      <w:r w:rsidRPr="0CB33497" w:rsidR="291BC9FA">
        <w:rPr>
          <w:rFonts w:ascii="Calibri" w:hAnsi="Calibri" w:eastAsia="Calibri" w:cs="Calibri"/>
          <w:noProof w:val="0"/>
          <w:lang w:val="en-GB"/>
        </w:rPr>
        <w:t xml:space="preserve"> Mindfulness Theories and the Physiology of Performance</w:t>
      </w:r>
      <w:bookmarkEnd w:id="1183595697"/>
    </w:p>
    <w:p w:rsidR="47D6DE40" w:rsidP="0CB33497" w:rsidRDefault="47D6DE40" w14:paraId="3689DE8D" w14:textId="69E8DF51">
      <w:pPr>
        <w:pStyle w:val="NoSpacing"/>
        <w:tabs>
          <w:tab w:val="right" w:leader="dot" w:pos="9360"/>
        </w:tabs>
        <w:bidi w:val="0"/>
        <w:spacing w:line="360" w:lineRule="auto"/>
        <w:ind w:firstLine="720"/>
        <w:jc w:val="both"/>
        <w:rPr>
          <w:rFonts w:ascii="Calibri" w:hAnsi="Calibri" w:eastAsia="Calibri" w:cs="Calibri"/>
          <w:noProof w:val="0"/>
          <w:lang w:val="en-GB"/>
        </w:rPr>
      </w:pPr>
      <w:r w:rsidRPr="0CB33497" w:rsidR="234DDFD7">
        <w:rPr>
          <w:rFonts w:ascii="Calibri" w:hAnsi="Calibri" w:eastAsia="Calibri" w:cs="Calibri"/>
          <w:noProof w:val="0"/>
          <w:lang w:val="en-GB"/>
        </w:rPr>
        <w:t xml:space="preserve">Professional performance is </w:t>
      </w:r>
      <w:r w:rsidRPr="0CB33497" w:rsidR="234DDFD7">
        <w:rPr>
          <w:rFonts w:ascii="Calibri" w:hAnsi="Calibri" w:eastAsia="Calibri" w:cs="Calibri"/>
          <w:noProof w:val="0"/>
          <w:lang w:val="en-GB"/>
        </w:rPr>
        <w:t>closely linked</w:t>
      </w:r>
      <w:r w:rsidRPr="0CB33497" w:rsidR="234DDFD7">
        <w:rPr>
          <w:rFonts w:ascii="Calibri" w:hAnsi="Calibri" w:eastAsia="Calibri" w:cs="Calibri"/>
          <w:noProof w:val="0"/>
          <w:lang w:val="en-GB"/>
        </w:rPr>
        <w:t xml:space="preserve"> to our physical state. As both the hospitality and the WBL are fast paced industries, it is easy for the TO </w:t>
      </w:r>
      <w:bookmarkStart w:name="_Int_2jrXLqdI" w:id="2046318559"/>
      <w:r w:rsidRPr="0CB33497" w:rsidR="234DDFD7">
        <w:rPr>
          <w:rFonts w:ascii="Calibri" w:hAnsi="Calibri" w:eastAsia="Calibri" w:cs="Calibri"/>
          <w:noProof w:val="0"/>
          <w:lang w:val="en-GB"/>
        </w:rPr>
        <w:t>to</w:t>
      </w:r>
      <w:bookmarkEnd w:id="2046318559"/>
      <w:r w:rsidRPr="0CB33497" w:rsidR="234DDFD7">
        <w:rPr>
          <w:rFonts w:ascii="Calibri" w:hAnsi="Calibri" w:eastAsia="Calibri" w:cs="Calibri"/>
          <w:noProof w:val="0"/>
          <w:lang w:val="en-GB"/>
        </w:rPr>
        <w:t xml:space="preserve"> fall into the fight or flight response when under pressure. An example of this </w:t>
      </w:r>
      <w:r w:rsidRPr="0CB33497" w:rsidR="3A39AF52">
        <w:rPr>
          <w:rFonts w:ascii="Calibri" w:hAnsi="Calibri" w:eastAsia="Calibri" w:cs="Calibri"/>
          <w:noProof w:val="0"/>
          <w:lang w:val="en-GB"/>
        </w:rPr>
        <w:t>is that</w:t>
      </w:r>
      <w:r w:rsidRPr="0CB33497" w:rsidR="234DDFD7">
        <w:rPr>
          <w:rFonts w:ascii="Calibri" w:hAnsi="Calibri" w:eastAsia="Calibri" w:cs="Calibri"/>
          <w:noProof w:val="0"/>
          <w:lang w:val="en-GB"/>
        </w:rPr>
        <w:t xml:space="preserve"> an assessor might rush through an observation due to a disengaged </w:t>
      </w:r>
      <w:r w:rsidRPr="0CB33497" w:rsidR="6BADEE34">
        <w:rPr>
          <w:rFonts w:ascii="Calibri" w:hAnsi="Calibri" w:eastAsia="Calibri" w:cs="Calibri"/>
          <w:noProof w:val="0"/>
          <w:lang w:val="en-GB"/>
        </w:rPr>
        <w:t>learner,</w:t>
      </w:r>
      <w:r w:rsidRPr="0CB33497" w:rsidR="234DDFD7">
        <w:rPr>
          <w:rFonts w:ascii="Calibri" w:hAnsi="Calibri" w:eastAsia="Calibri" w:cs="Calibri"/>
          <w:noProof w:val="0"/>
          <w:lang w:val="en-GB"/>
        </w:rPr>
        <w:t xml:space="preserve"> so the assessor becomes impatient.</w:t>
      </w:r>
      <w:r w:rsidRPr="0CB33497" w:rsidR="165759D2">
        <w:rPr>
          <w:rFonts w:ascii="Calibri" w:hAnsi="Calibri" w:eastAsia="Calibri" w:cs="Calibri"/>
          <w:noProof w:val="0"/>
          <w:lang w:val="en-GB"/>
        </w:rPr>
        <w:t xml:space="preserve"> In this scenario, mindfulness is a critical tool for the assessor because it teaches them to pay attention to th</w:t>
      </w:r>
      <w:r w:rsidRPr="0CB33497" w:rsidR="16250ACC">
        <w:rPr>
          <w:rFonts w:ascii="Calibri" w:hAnsi="Calibri" w:eastAsia="Calibri" w:cs="Calibri"/>
          <w:noProof w:val="0"/>
          <w:lang w:val="en-GB"/>
        </w:rPr>
        <w:t>e present without fear of judgement.</w:t>
      </w:r>
      <w:r w:rsidRPr="0CB33497" w:rsidR="188592F1">
        <w:rPr>
          <w:rFonts w:ascii="Calibri" w:hAnsi="Calibri" w:eastAsia="Calibri" w:cs="Calibri"/>
          <w:noProof w:val="0"/>
          <w:lang w:val="en-GB"/>
        </w:rPr>
        <w:t xml:space="preserve"> </w:t>
      </w:r>
    </w:p>
    <w:p w:rsidR="47D6DE40" w:rsidP="0CB33497" w:rsidRDefault="47D6DE40" w14:paraId="4F3E042F" w14:textId="002A3E7C">
      <w:pPr>
        <w:pStyle w:val="NoSpacing"/>
        <w:tabs>
          <w:tab w:val="right" w:leader="dot" w:pos="9360"/>
        </w:tabs>
        <w:bidi w:val="0"/>
        <w:spacing w:line="360" w:lineRule="auto"/>
        <w:ind w:firstLine="720"/>
        <w:jc w:val="both"/>
        <w:rPr>
          <w:rFonts w:ascii="Calibri" w:hAnsi="Calibri" w:eastAsia="Calibri" w:cs="Calibri"/>
          <w:noProof w:val="0"/>
          <w:lang w:val="en-GB"/>
        </w:rPr>
      </w:pPr>
      <w:r w:rsidRPr="0CB33497" w:rsidR="2BCF0391">
        <w:rPr>
          <w:rFonts w:ascii="Calibri" w:hAnsi="Calibri" w:eastAsia="Calibri" w:cs="Calibri"/>
          <w:noProof w:val="0"/>
          <w:lang w:val="en-GB"/>
        </w:rPr>
        <w:t>“Positive Youth Development Emphasises strength, resources and the potential for all young people to thrive when given</w:t>
      </w:r>
      <w:r w:rsidRPr="0CB33497" w:rsidR="496EEF64">
        <w:rPr>
          <w:rFonts w:ascii="Calibri" w:hAnsi="Calibri" w:eastAsia="Calibri" w:cs="Calibri"/>
          <w:noProof w:val="0"/>
          <w:lang w:val="en-GB"/>
        </w:rPr>
        <w:t xml:space="preserve"> supportive environments” Dimitrova &amp; Wiium (2021)</w:t>
      </w:r>
      <w:r w:rsidRPr="0CB33497" w:rsidR="387568D4">
        <w:rPr>
          <w:rFonts w:ascii="Calibri" w:hAnsi="Calibri" w:eastAsia="Calibri" w:cs="Calibri"/>
          <w:noProof w:val="0"/>
          <w:lang w:val="en-GB"/>
        </w:rPr>
        <w:t xml:space="preserve">. </w:t>
      </w:r>
      <w:r w:rsidRPr="0CB33497" w:rsidR="188592F1">
        <w:rPr>
          <w:rFonts w:ascii="Calibri" w:hAnsi="Calibri" w:eastAsia="Calibri" w:cs="Calibri"/>
          <w:noProof w:val="0"/>
          <w:lang w:val="en-GB"/>
        </w:rPr>
        <w:t>One theory that can help a TO is the 5Cs</w:t>
      </w:r>
      <w:r w:rsidRPr="0CB33497" w:rsidR="00FD8E0E">
        <w:rPr>
          <w:rFonts w:ascii="Calibri" w:hAnsi="Calibri" w:eastAsia="Calibri" w:cs="Calibri"/>
          <w:noProof w:val="0"/>
          <w:lang w:val="en-GB"/>
        </w:rPr>
        <w:t xml:space="preserve"> by Lern</w:t>
      </w:r>
      <w:r w:rsidRPr="0CB33497" w:rsidR="1C32BE4F">
        <w:rPr>
          <w:rFonts w:ascii="Calibri" w:hAnsi="Calibri" w:eastAsia="Calibri" w:cs="Calibri"/>
          <w:noProof w:val="0"/>
          <w:lang w:val="en-GB"/>
        </w:rPr>
        <w:t>er</w:t>
      </w:r>
      <w:r w:rsidRPr="0CB33497" w:rsidR="00FD8E0E">
        <w:rPr>
          <w:rFonts w:ascii="Calibri" w:hAnsi="Calibri" w:eastAsia="Calibri" w:cs="Calibri"/>
          <w:noProof w:val="0"/>
          <w:lang w:val="en-GB"/>
        </w:rPr>
        <w:t xml:space="preserve"> (2009) who describes thriving young people as individuals who actively nurture, </w:t>
      </w:r>
      <w:r w:rsidRPr="0CB33497" w:rsidR="00FD8E0E">
        <w:rPr>
          <w:rFonts w:ascii="Calibri" w:hAnsi="Calibri" w:eastAsia="Calibri" w:cs="Calibri"/>
          <w:noProof w:val="0"/>
          <w:lang w:val="en-GB"/>
        </w:rPr>
        <w:t>cultivate</w:t>
      </w:r>
      <w:r w:rsidRPr="0CB33497" w:rsidR="00FD8E0E">
        <w:rPr>
          <w:rFonts w:ascii="Calibri" w:hAnsi="Calibri" w:eastAsia="Calibri" w:cs="Calibri"/>
          <w:noProof w:val="0"/>
          <w:lang w:val="en-GB"/>
        </w:rPr>
        <w:t xml:space="preserve"> and develop </w:t>
      </w:r>
      <w:r w:rsidRPr="0CB33497" w:rsidR="464A178F">
        <w:rPr>
          <w:rFonts w:ascii="Calibri" w:hAnsi="Calibri" w:eastAsia="Calibri" w:cs="Calibri"/>
          <w:noProof w:val="0"/>
          <w:lang w:val="en-GB"/>
        </w:rPr>
        <w:t>positive</w:t>
      </w:r>
      <w:r w:rsidRPr="0CB33497" w:rsidR="00FD8E0E">
        <w:rPr>
          <w:rFonts w:ascii="Calibri" w:hAnsi="Calibri" w:eastAsia="Calibri" w:cs="Calibri"/>
          <w:noProof w:val="0"/>
          <w:lang w:val="en-GB"/>
        </w:rPr>
        <w:t xml:space="preserve"> qualities. </w:t>
      </w:r>
      <w:r w:rsidRPr="0CB33497" w:rsidR="0B915A5E">
        <w:rPr>
          <w:rFonts w:ascii="Calibri" w:hAnsi="Calibri" w:eastAsia="Calibri" w:cs="Calibri"/>
          <w:noProof w:val="0"/>
          <w:lang w:val="en-GB"/>
        </w:rPr>
        <w:t xml:space="preserve">The 5Cs are competence, confidence, connection, </w:t>
      </w:r>
      <w:r w:rsidRPr="0CB33497" w:rsidR="28D287C9">
        <w:rPr>
          <w:rFonts w:ascii="Calibri" w:hAnsi="Calibri" w:eastAsia="Calibri" w:cs="Calibri"/>
          <w:noProof w:val="0"/>
          <w:lang w:val="en-GB"/>
        </w:rPr>
        <w:t>character,</w:t>
      </w:r>
      <w:r w:rsidRPr="0CB33497" w:rsidR="0B915A5E">
        <w:rPr>
          <w:rFonts w:ascii="Calibri" w:hAnsi="Calibri" w:eastAsia="Calibri" w:cs="Calibri"/>
          <w:noProof w:val="0"/>
          <w:lang w:val="en-GB"/>
        </w:rPr>
        <w:t xml:space="preserve"> and caring.</w:t>
      </w:r>
      <w:r w:rsidRPr="0CB33497" w:rsidR="67E6FD9F">
        <w:rPr>
          <w:rFonts w:ascii="Calibri" w:hAnsi="Calibri" w:eastAsia="Calibri" w:cs="Calibri"/>
          <w:noProof w:val="0"/>
          <w:lang w:val="en-GB"/>
        </w:rPr>
        <w:t xml:space="preserve"> If the TO sees the competence in the learner, they will have </w:t>
      </w:r>
      <w:r w:rsidRPr="0CB33497" w:rsidR="67756785">
        <w:rPr>
          <w:rFonts w:ascii="Calibri" w:hAnsi="Calibri" w:eastAsia="Calibri" w:cs="Calibri"/>
          <w:noProof w:val="0"/>
          <w:lang w:val="en-GB"/>
        </w:rPr>
        <w:t>confidence</w:t>
      </w:r>
      <w:r w:rsidRPr="0CB33497" w:rsidR="67E6FD9F">
        <w:rPr>
          <w:rFonts w:ascii="Calibri" w:hAnsi="Calibri" w:eastAsia="Calibri" w:cs="Calibri"/>
          <w:noProof w:val="0"/>
          <w:lang w:val="en-GB"/>
        </w:rPr>
        <w:t xml:space="preserve"> in the delivery of the qualification. If the TO is struggling, they can connect with other TOs to </w:t>
      </w:r>
      <w:r w:rsidRPr="0CB33497" w:rsidR="67E6FD9F">
        <w:rPr>
          <w:rFonts w:ascii="Calibri" w:hAnsi="Calibri" w:eastAsia="Calibri" w:cs="Calibri"/>
          <w:noProof w:val="0"/>
          <w:lang w:val="en-GB"/>
        </w:rPr>
        <w:t>identify</w:t>
      </w:r>
      <w:r w:rsidRPr="0CB33497" w:rsidR="67E6FD9F">
        <w:rPr>
          <w:rFonts w:ascii="Calibri" w:hAnsi="Calibri" w:eastAsia="Calibri" w:cs="Calibri"/>
          <w:noProof w:val="0"/>
          <w:lang w:val="en-GB"/>
        </w:rPr>
        <w:t xml:space="preserve"> the barriers</w:t>
      </w:r>
      <w:r w:rsidRPr="0CB33497" w:rsidR="41EDAA17">
        <w:rPr>
          <w:rFonts w:ascii="Calibri" w:hAnsi="Calibri" w:eastAsia="Calibri" w:cs="Calibri"/>
          <w:noProof w:val="0"/>
          <w:lang w:val="en-GB"/>
        </w:rPr>
        <w:t xml:space="preserve">. </w:t>
      </w:r>
      <w:r w:rsidRPr="0CB33497" w:rsidR="704235A3">
        <w:rPr>
          <w:rFonts w:ascii="Calibri" w:hAnsi="Calibri" w:eastAsia="Calibri" w:cs="Calibri"/>
          <w:noProof w:val="0"/>
          <w:lang w:val="en-GB"/>
        </w:rPr>
        <w:t>Alternatively,</w:t>
      </w:r>
      <w:r w:rsidRPr="0CB33497" w:rsidR="41EDAA17">
        <w:rPr>
          <w:rFonts w:ascii="Calibri" w:hAnsi="Calibri" w:eastAsia="Calibri" w:cs="Calibri"/>
          <w:noProof w:val="0"/>
          <w:lang w:val="en-GB"/>
        </w:rPr>
        <w:t xml:space="preserve"> if the learner is struggling, usually there is more than one learner in the </w:t>
      </w:r>
      <w:r w:rsidRPr="0CB33497" w:rsidR="41EDAA17">
        <w:rPr>
          <w:rFonts w:ascii="Calibri" w:hAnsi="Calibri" w:eastAsia="Calibri" w:cs="Calibri"/>
          <w:noProof w:val="0"/>
          <w:lang w:val="en-GB"/>
        </w:rPr>
        <w:t>organisation</w:t>
      </w:r>
      <w:r w:rsidRPr="0CB33497" w:rsidR="41EDAA17">
        <w:rPr>
          <w:rFonts w:ascii="Calibri" w:hAnsi="Calibri" w:eastAsia="Calibri" w:cs="Calibri"/>
          <w:noProof w:val="0"/>
          <w:lang w:val="en-GB"/>
        </w:rPr>
        <w:t xml:space="preserve"> on the same level so they can connect to their colleagues for guidance. Completing the qualification shows character and it teaches them to c</w:t>
      </w:r>
      <w:r w:rsidRPr="0CB33497" w:rsidR="5AC9F9E4">
        <w:rPr>
          <w:rFonts w:ascii="Calibri" w:hAnsi="Calibri" w:eastAsia="Calibri" w:cs="Calibri"/>
          <w:noProof w:val="0"/>
          <w:lang w:val="en-GB"/>
        </w:rPr>
        <w:t>are for their colleagues.</w:t>
      </w:r>
      <w:r w:rsidRPr="0CB33497" w:rsidR="2B12812C">
        <w:rPr>
          <w:rFonts w:ascii="Calibri" w:hAnsi="Calibri" w:eastAsia="Calibri" w:cs="Calibri"/>
          <w:noProof w:val="0"/>
          <w:lang w:val="en-GB"/>
        </w:rPr>
        <w:t xml:space="preserve"> This is just one mindfulness technique that</w:t>
      </w:r>
      <w:r w:rsidRPr="0CB33497" w:rsidR="2B12812C">
        <w:rPr>
          <w:rFonts w:ascii="Calibri" w:hAnsi="Calibri" w:eastAsia="Calibri" w:cs="Calibri"/>
          <w:noProof w:val="0"/>
          <w:lang w:val="en-GB"/>
        </w:rPr>
        <w:t xml:space="preserve"> can</w:t>
      </w:r>
      <w:r w:rsidRPr="0CB33497" w:rsidR="2B12812C">
        <w:rPr>
          <w:rFonts w:ascii="Calibri" w:hAnsi="Calibri" w:eastAsia="Calibri" w:cs="Calibri"/>
          <w:noProof w:val="0"/>
          <w:lang w:val="en-GB"/>
        </w:rPr>
        <w:t xml:space="preserve"> </w:t>
      </w:r>
      <w:r w:rsidRPr="0CB33497" w:rsidR="38AB42B2">
        <w:rPr>
          <w:rFonts w:ascii="Calibri" w:hAnsi="Calibri" w:eastAsia="Calibri" w:cs="Calibri"/>
          <w:noProof w:val="0"/>
          <w:lang w:val="en-GB"/>
        </w:rPr>
        <w:t xml:space="preserve">be </w:t>
      </w:r>
      <w:r w:rsidRPr="0CB33497" w:rsidR="2B12812C">
        <w:rPr>
          <w:rFonts w:ascii="Calibri" w:hAnsi="Calibri" w:eastAsia="Calibri" w:cs="Calibri"/>
          <w:noProof w:val="0"/>
          <w:lang w:val="en-GB"/>
        </w:rPr>
        <w:t>use</w:t>
      </w:r>
      <w:r w:rsidRPr="0CB33497" w:rsidR="6550BAB4">
        <w:rPr>
          <w:rFonts w:ascii="Calibri" w:hAnsi="Calibri" w:eastAsia="Calibri" w:cs="Calibri"/>
          <w:noProof w:val="0"/>
          <w:lang w:val="en-GB"/>
        </w:rPr>
        <w:t>d</w:t>
      </w:r>
      <w:r w:rsidRPr="0CB33497" w:rsidR="2B12812C">
        <w:rPr>
          <w:rFonts w:ascii="Calibri" w:hAnsi="Calibri" w:eastAsia="Calibri" w:cs="Calibri"/>
          <w:noProof w:val="0"/>
          <w:lang w:val="en-GB"/>
        </w:rPr>
        <w:t xml:space="preserve"> in their field.</w:t>
      </w:r>
    </w:p>
    <w:p w:rsidR="1F033454" w:rsidP="69FDD997" w:rsidRDefault="1F033454" w14:paraId="04763273" w14:textId="1570E79C">
      <w:pPr>
        <w:pStyle w:val="NoSpacing"/>
        <w:tabs>
          <w:tab w:val="right" w:leader="dot" w:pos="9360"/>
        </w:tabs>
        <w:bidi w:val="0"/>
        <w:spacing w:line="360" w:lineRule="auto"/>
        <w:ind w:firstLine="720"/>
        <w:jc w:val="both"/>
        <w:rPr>
          <w:rFonts w:ascii="Calibri" w:hAnsi="Calibri" w:eastAsia="Calibri" w:cs="Calibri"/>
          <w:i w:val="0"/>
          <w:iCs w:val="0"/>
          <w:noProof w:val="0"/>
          <w:color w:val="000000" w:themeColor="text1" w:themeTint="FF" w:themeShade="FF"/>
          <w:sz w:val="24"/>
          <w:szCs w:val="24"/>
          <w:lang w:val="en-GB"/>
        </w:rPr>
      </w:pPr>
      <w:r w:rsidRPr="69FDD997" w:rsidR="1F033454">
        <w:rPr>
          <w:rFonts w:ascii="Calibri" w:hAnsi="Calibri" w:eastAsia="Calibri" w:cs="Calibri"/>
          <w:i w:val="0"/>
          <w:iCs w:val="0"/>
          <w:noProof w:val="0"/>
          <w:color w:val="000000" w:themeColor="text1" w:themeTint="FF" w:themeShade="FF"/>
          <w:sz w:val="24"/>
          <w:szCs w:val="24"/>
          <w:lang w:val="en-GB"/>
        </w:rPr>
        <w:t>David (20</w:t>
      </w:r>
      <w:r w:rsidRPr="69FDD997" w:rsidR="0686ED8D">
        <w:rPr>
          <w:rFonts w:ascii="Calibri" w:hAnsi="Calibri" w:eastAsia="Calibri" w:cs="Calibri"/>
          <w:i w:val="0"/>
          <w:iCs w:val="0"/>
          <w:noProof w:val="0"/>
          <w:color w:val="000000" w:themeColor="text1" w:themeTint="FF" w:themeShade="FF"/>
          <w:sz w:val="24"/>
          <w:szCs w:val="24"/>
          <w:lang w:val="en-GB"/>
        </w:rPr>
        <w:t>18</w:t>
      </w:r>
      <w:r w:rsidRPr="69FDD997" w:rsidR="1F033454">
        <w:rPr>
          <w:rFonts w:ascii="Calibri" w:hAnsi="Calibri" w:eastAsia="Calibri" w:cs="Calibri"/>
          <w:i w:val="0"/>
          <w:iCs w:val="0"/>
          <w:noProof w:val="0"/>
          <w:color w:val="000000" w:themeColor="text1" w:themeTint="FF" w:themeShade="FF"/>
          <w:sz w:val="24"/>
          <w:szCs w:val="24"/>
          <w:lang w:val="en-GB"/>
        </w:rPr>
        <w:t>) argues that emotional agility is the ability to face one's emotions with curiosity and courag</w:t>
      </w:r>
      <w:r w:rsidRPr="69FDD997" w:rsidR="63EB02B5">
        <w:rPr>
          <w:rFonts w:ascii="Calibri" w:hAnsi="Calibri" w:eastAsia="Calibri" w:cs="Calibri"/>
          <w:i w:val="0"/>
          <w:iCs w:val="0"/>
          <w:noProof w:val="0"/>
          <w:color w:val="000000" w:themeColor="text1" w:themeTint="FF" w:themeShade="FF"/>
          <w:sz w:val="24"/>
          <w:szCs w:val="24"/>
          <w:lang w:val="en-GB"/>
        </w:rPr>
        <w:t>e</w:t>
      </w:r>
      <w:r w:rsidRPr="69FDD997" w:rsidR="1F033454">
        <w:rPr>
          <w:rFonts w:ascii="Calibri" w:hAnsi="Calibri" w:eastAsia="Calibri" w:cs="Calibri"/>
          <w:i w:val="0"/>
          <w:iCs w:val="0"/>
          <w:noProof w:val="0"/>
          <w:color w:val="000000" w:themeColor="text1" w:themeTint="FF" w:themeShade="FF"/>
          <w:sz w:val="24"/>
          <w:szCs w:val="24"/>
          <w:lang w:val="en-GB"/>
        </w:rPr>
        <w:t xml:space="preserve"> essential for resilience in high-stress environments. For a Training Officer, this means </w:t>
      </w:r>
      <w:r w:rsidRPr="69FDD997" w:rsidR="1F033454">
        <w:rPr>
          <w:rFonts w:ascii="Calibri" w:hAnsi="Calibri" w:eastAsia="Calibri" w:cs="Calibri"/>
          <w:i w:val="0"/>
          <w:iCs w:val="0"/>
          <w:noProof w:val="0"/>
          <w:color w:val="000000" w:themeColor="text1" w:themeTint="FF" w:themeShade="FF"/>
          <w:sz w:val="24"/>
          <w:szCs w:val="24"/>
          <w:lang w:val="en-GB"/>
        </w:rPr>
        <w:t>validating</w:t>
      </w:r>
      <w:r w:rsidRPr="69FDD997" w:rsidR="1F033454">
        <w:rPr>
          <w:rFonts w:ascii="Calibri" w:hAnsi="Calibri" w:eastAsia="Calibri" w:cs="Calibri"/>
          <w:i w:val="0"/>
          <w:iCs w:val="0"/>
          <w:noProof w:val="0"/>
          <w:color w:val="000000" w:themeColor="text1" w:themeTint="FF" w:themeShade="FF"/>
          <w:sz w:val="24"/>
          <w:szCs w:val="24"/>
          <w:lang w:val="en-GB"/>
        </w:rPr>
        <w:t xml:space="preserve"> a learner's anxiety rather than forcing a surface-level 'positive attitude' that suppresses genuine psychological needs.</w:t>
      </w:r>
    </w:p>
    <w:p w:rsidR="47D6DE40" w:rsidP="5E8A1C72" w:rsidRDefault="47D6DE40" w14:paraId="2550F9C3" w14:textId="156A54E0">
      <w:pPr>
        <w:pStyle w:val="NoSpacing"/>
        <w:tabs>
          <w:tab w:val="right" w:leader="dot" w:pos="9360"/>
        </w:tabs>
        <w:bidi w:val="0"/>
        <w:spacing w:line="360" w:lineRule="auto"/>
        <w:ind w:firstLine="720"/>
        <w:jc w:val="both"/>
        <w:rPr>
          <w:rFonts w:ascii="Calibri" w:hAnsi="Calibri" w:eastAsia="Calibri" w:cs="Calibri"/>
          <w:noProof w:val="0"/>
          <w:lang w:val="en-GB"/>
        </w:rPr>
      </w:pPr>
      <w:r w:rsidRPr="69FDD997" w:rsidR="2B12812C">
        <w:rPr>
          <w:rFonts w:ascii="Calibri" w:hAnsi="Calibri" w:eastAsia="Calibri" w:cs="Calibri"/>
          <w:noProof w:val="0"/>
          <w:lang w:val="en-GB"/>
        </w:rPr>
        <w:t xml:space="preserve">By </w:t>
      </w:r>
      <w:r w:rsidRPr="69FDD997" w:rsidR="2274B895">
        <w:rPr>
          <w:rFonts w:ascii="Calibri" w:hAnsi="Calibri" w:eastAsia="Calibri" w:cs="Calibri"/>
          <w:noProof w:val="0"/>
          <w:lang w:val="en-GB"/>
        </w:rPr>
        <w:t>practicing</w:t>
      </w:r>
      <w:r w:rsidRPr="69FDD997" w:rsidR="2B12812C">
        <w:rPr>
          <w:rFonts w:ascii="Calibri" w:hAnsi="Calibri" w:eastAsia="Calibri" w:cs="Calibri"/>
          <w:noProof w:val="0"/>
          <w:lang w:val="en-GB"/>
        </w:rPr>
        <w:t xml:space="preserve"> mindfulness, the assessor can </w:t>
      </w:r>
      <w:r w:rsidRPr="69FDD997" w:rsidR="2B12812C">
        <w:rPr>
          <w:rFonts w:ascii="Calibri" w:hAnsi="Calibri" w:eastAsia="Calibri" w:cs="Calibri"/>
          <w:noProof w:val="0"/>
          <w:lang w:val="en-GB"/>
        </w:rPr>
        <w:t>recognise</w:t>
      </w:r>
      <w:r w:rsidRPr="69FDD997" w:rsidR="2B12812C">
        <w:rPr>
          <w:rFonts w:ascii="Calibri" w:hAnsi="Calibri" w:eastAsia="Calibri" w:cs="Calibri"/>
          <w:noProof w:val="0"/>
          <w:lang w:val="en-GB"/>
        </w:rPr>
        <w:t xml:space="preserve"> the stress signs during long trave</w:t>
      </w:r>
      <w:r w:rsidRPr="69FDD997" w:rsidR="2CADBD28">
        <w:rPr>
          <w:rFonts w:ascii="Calibri" w:hAnsi="Calibri" w:eastAsia="Calibri" w:cs="Calibri"/>
          <w:noProof w:val="0"/>
          <w:lang w:val="en-GB"/>
        </w:rPr>
        <w:t xml:space="preserve">l, challenging </w:t>
      </w:r>
      <w:r w:rsidRPr="69FDD997" w:rsidR="269F34CD">
        <w:rPr>
          <w:rFonts w:ascii="Calibri" w:hAnsi="Calibri" w:eastAsia="Calibri" w:cs="Calibri"/>
          <w:noProof w:val="0"/>
          <w:lang w:val="en-GB"/>
        </w:rPr>
        <w:t>meetings,</w:t>
      </w:r>
      <w:r w:rsidRPr="69FDD997" w:rsidR="2CADBD28">
        <w:rPr>
          <w:rFonts w:ascii="Calibri" w:hAnsi="Calibri" w:eastAsia="Calibri" w:cs="Calibri"/>
          <w:noProof w:val="0"/>
          <w:lang w:val="en-GB"/>
        </w:rPr>
        <w:t xml:space="preserve"> or </w:t>
      </w:r>
      <w:r w:rsidRPr="69FDD997" w:rsidR="66B1A9BF">
        <w:rPr>
          <w:rFonts w:ascii="Calibri" w:hAnsi="Calibri" w:eastAsia="Calibri" w:cs="Calibri"/>
          <w:noProof w:val="0"/>
          <w:lang w:val="en-GB"/>
        </w:rPr>
        <w:t>last-minute</w:t>
      </w:r>
      <w:r w:rsidRPr="69FDD997" w:rsidR="2CADBD28">
        <w:rPr>
          <w:rFonts w:ascii="Calibri" w:hAnsi="Calibri" w:eastAsia="Calibri" w:cs="Calibri"/>
          <w:noProof w:val="0"/>
          <w:lang w:val="en-GB"/>
        </w:rPr>
        <w:t xml:space="preserve"> cancellations.</w:t>
      </w:r>
      <w:r w:rsidRPr="69FDD997" w:rsidR="46A3A9FE">
        <w:rPr>
          <w:rFonts w:ascii="Calibri" w:hAnsi="Calibri" w:eastAsia="Calibri" w:cs="Calibri"/>
          <w:noProof w:val="0"/>
          <w:lang w:val="en-GB"/>
        </w:rPr>
        <w:t xml:space="preserve"> Staying mindful allows them to shift from a state of stress to vitality</w:t>
      </w:r>
      <w:r w:rsidRPr="69FDD997" w:rsidR="0A3F59D2">
        <w:rPr>
          <w:rFonts w:ascii="Calibri" w:hAnsi="Calibri" w:eastAsia="Calibri" w:cs="Calibri"/>
          <w:noProof w:val="0"/>
          <w:lang w:val="en-GB"/>
        </w:rPr>
        <w:t xml:space="preserve">, as Childre and Rozman (2005) </w:t>
      </w:r>
      <w:r w:rsidRPr="69FDD997" w:rsidR="0A3F59D2">
        <w:rPr>
          <w:rFonts w:ascii="Calibri" w:hAnsi="Calibri" w:eastAsia="Calibri" w:cs="Calibri"/>
          <w:noProof w:val="0"/>
          <w:lang w:val="en-GB"/>
        </w:rPr>
        <w:t>stated</w:t>
      </w:r>
      <w:r w:rsidRPr="69FDD997" w:rsidR="0A3F59D2">
        <w:rPr>
          <w:rFonts w:ascii="Calibri" w:hAnsi="Calibri" w:eastAsia="Calibri" w:cs="Calibri"/>
          <w:noProof w:val="0"/>
          <w:lang w:val="en-GB"/>
        </w:rPr>
        <w:t xml:space="preserve"> “stress is not merely a reaction to external pressures; </w:t>
      </w:r>
      <w:r w:rsidRPr="69FDD997" w:rsidR="630790F1">
        <w:rPr>
          <w:rFonts w:ascii="Calibri" w:hAnsi="Calibri" w:eastAsia="Calibri" w:cs="Calibri"/>
          <w:noProof w:val="0"/>
          <w:lang w:val="en-GB"/>
        </w:rPr>
        <w:t xml:space="preserve">it is </w:t>
      </w:r>
      <w:r w:rsidRPr="69FDD997" w:rsidR="630790F1">
        <w:rPr>
          <w:rFonts w:ascii="Calibri" w:hAnsi="Calibri" w:eastAsia="Calibri" w:cs="Calibri"/>
          <w:noProof w:val="0"/>
          <w:lang w:val="en-GB"/>
        </w:rPr>
        <w:t>largely the</w:t>
      </w:r>
      <w:r w:rsidRPr="69FDD997" w:rsidR="630790F1">
        <w:rPr>
          <w:rFonts w:ascii="Calibri" w:hAnsi="Calibri" w:eastAsia="Calibri" w:cs="Calibri"/>
          <w:noProof w:val="0"/>
          <w:lang w:val="en-GB"/>
        </w:rPr>
        <w:t xml:space="preserve"> result of how we perceive and respond to events”</w:t>
      </w:r>
      <w:r w:rsidRPr="69FDD997" w:rsidR="46A3A9FE">
        <w:rPr>
          <w:rFonts w:ascii="Calibri" w:hAnsi="Calibri" w:eastAsia="Calibri" w:cs="Calibri"/>
          <w:noProof w:val="0"/>
          <w:lang w:val="en-GB"/>
        </w:rPr>
        <w:t>. Meaning that when they sit down with the learner, learner</w:t>
      </w:r>
      <w:r w:rsidRPr="69FDD997" w:rsidR="6D8E3E10">
        <w:rPr>
          <w:rFonts w:ascii="Calibri" w:hAnsi="Calibri" w:eastAsia="Calibri" w:cs="Calibri"/>
          <w:noProof w:val="0"/>
          <w:lang w:val="en-GB"/>
        </w:rPr>
        <w:t xml:space="preserve">s completing questions or on the phone to rearrange the visit, the TO will remain calm and logical. If the assessor is in the </w:t>
      </w:r>
      <w:r w:rsidRPr="69FDD997" w:rsidR="6D8E3E10">
        <w:rPr>
          <w:rFonts w:ascii="Calibri" w:hAnsi="Calibri" w:eastAsia="Calibri" w:cs="Calibri"/>
          <w:noProof w:val="0"/>
          <w:lang w:val="en-GB"/>
        </w:rPr>
        <w:t>vitality</w:t>
      </w:r>
      <w:r w:rsidRPr="69FDD997" w:rsidR="6D8E3E10">
        <w:rPr>
          <w:rFonts w:ascii="Calibri" w:hAnsi="Calibri" w:eastAsia="Calibri" w:cs="Calibri"/>
          <w:noProof w:val="0"/>
          <w:lang w:val="en-GB"/>
        </w:rPr>
        <w:t xml:space="preserve"> state, </w:t>
      </w:r>
      <w:r w:rsidRPr="69FDD997" w:rsidR="6D8E3E10">
        <w:rPr>
          <w:rFonts w:ascii="Calibri" w:hAnsi="Calibri" w:eastAsia="Calibri" w:cs="Calibri"/>
          <w:noProof w:val="0"/>
          <w:lang w:val="en-GB"/>
        </w:rPr>
        <w:t>often it can</w:t>
      </w:r>
      <w:r w:rsidRPr="69FDD997" w:rsidR="6D8E3E10">
        <w:rPr>
          <w:rFonts w:ascii="Calibri" w:hAnsi="Calibri" w:eastAsia="Calibri" w:cs="Calibri"/>
          <w:noProof w:val="0"/>
          <w:lang w:val="en-GB"/>
        </w:rPr>
        <w:t xml:space="preserve"> rub off onto the learner</w:t>
      </w:r>
      <w:r w:rsidRPr="69FDD997" w:rsidR="73B442CB">
        <w:rPr>
          <w:rFonts w:ascii="Calibri" w:hAnsi="Calibri" w:eastAsia="Calibri" w:cs="Calibri"/>
          <w:noProof w:val="0"/>
          <w:lang w:val="en-GB"/>
        </w:rPr>
        <w:t xml:space="preserve"> and </w:t>
      </w:r>
      <w:r w:rsidRPr="69FDD997" w:rsidR="49847CAD">
        <w:rPr>
          <w:rFonts w:ascii="Calibri" w:hAnsi="Calibri" w:eastAsia="Calibri" w:cs="Calibri"/>
          <w:noProof w:val="0"/>
          <w:lang w:val="en-GB"/>
        </w:rPr>
        <w:t>make</w:t>
      </w:r>
      <w:r w:rsidRPr="69FDD997" w:rsidR="73B442CB">
        <w:rPr>
          <w:rFonts w:ascii="Calibri" w:hAnsi="Calibri" w:eastAsia="Calibri" w:cs="Calibri"/>
          <w:noProof w:val="0"/>
          <w:lang w:val="en-GB"/>
        </w:rPr>
        <w:t xml:space="preserve"> them feel less overwhelmed. </w:t>
      </w:r>
      <w:r w:rsidRPr="69FDD997" w:rsidR="73B442CB">
        <w:rPr>
          <w:rFonts w:ascii="Calibri" w:hAnsi="Calibri" w:eastAsia="Calibri" w:cs="Calibri"/>
          <w:noProof w:val="0"/>
          <w:lang w:val="en-GB"/>
        </w:rPr>
        <w:t xml:space="preserve">It can make the training session more productive and </w:t>
      </w:r>
      <w:r w:rsidRPr="69FDD997" w:rsidR="0795ECA7">
        <w:rPr>
          <w:rFonts w:ascii="Calibri" w:hAnsi="Calibri" w:eastAsia="Calibri" w:cs="Calibri"/>
          <w:noProof w:val="0"/>
          <w:lang w:val="en-GB"/>
        </w:rPr>
        <w:t xml:space="preserve">when the learner uploads their </w:t>
      </w:r>
      <w:r w:rsidRPr="69FDD997" w:rsidR="26A89ED8">
        <w:rPr>
          <w:rFonts w:ascii="Calibri" w:hAnsi="Calibri" w:eastAsia="Calibri" w:cs="Calibri"/>
          <w:noProof w:val="0"/>
          <w:lang w:val="en-GB"/>
        </w:rPr>
        <w:t>evidence,</w:t>
      </w:r>
      <w:r w:rsidRPr="69FDD997" w:rsidR="0795ECA7">
        <w:rPr>
          <w:rFonts w:ascii="Calibri" w:hAnsi="Calibri" w:eastAsia="Calibri" w:cs="Calibri"/>
          <w:noProof w:val="0"/>
          <w:lang w:val="en-GB"/>
        </w:rPr>
        <w:t xml:space="preserve"> it will meet the necess</w:t>
      </w:r>
      <w:r w:rsidRPr="69FDD997" w:rsidR="63E5BFAF">
        <w:rPr>
          <w:rFonts w:ascii="Calibri" w:hAnsi="Calibri" w:eastAsia="Calibri" w:cs="Calibri"/>
          <w:noProof w:val="0"/>
          <w:lang w:val="en-GB"/>
        </w:rPr>
        <w:t>ary compliance standards.</w:t>
      </w:r>
    </w:p>
    <w:p w:rsidR="61C4D7E2" w:rsidP="5EC73FA6" w:rsidRDefault="61C4D7E2" w14:paraId="7ED4B8DA" w14:textId="53AA62FA">
      <w:pPr>
        <w:bidi w:val="0"/>
        <w:spacing w:after="100"/>
        <w:rPr>
          <w:rFonts w:ascii="Calibri" w:hAnsi="Calibri" w:eastAsia="Calibri" w:cs="Calibri"/>
          <w:noProof w:val="0"/>
          <w:lang w:val="en-GB"/>
        </w:rPr>
      </w:pPr>
      <w:r w:rsidRPr="5EC73FA6">
        <w:rPr>
          <w:rFonts w:ascii="Calibri" w:hAnsi="Calibri" w:eastAsia="Calibri" w:cs="Calibri"/>
          <w:noProof w:val="0"/>
          <w:lang w:val="en-GB"/>
        </w:rPr>
        <w:br w:type="page"/>
      </w:r>
    </w:p>
    <w:p w:rsidR="61C4D7E2" w:rsidP="5EC73FA6" w:rsidRDefault="61C4D7E2" w14:paraId="600C1671" w14:textId="5696F8AF">
      <w:pPr>
        <w:pStyle w:val="Heading2"/>
        <w:tabs>
          <w:tab w:val="right" w:leader="dot" w:pos="9360"/>
        </w:tabs>
        <w:bidi w:val="0"/>
        <w:spacing w:before="0" w:beforeAutospacing="off" w:after="0" w:afterAutospacing="off"/>
        <w:ind w:left="0"/>
        <w:rPr>
          <w:rFonts w:ascii="Calibri" w:hAnsi="Calibri" w:eastAsia="Calibri" w:cs="Calibri"/>
          <w:noProof w:val="0"/>
          <w:lang w:val="en-GB"/>
        </w:rPr>
      </w:pPr>
      <w:bookmarkStart w:name="_Toc129211739" w:id="2005000155"/>
      <w:r w:rsidRPr="0CB33497" w:rsidR="54F396D9">
        <w:rPr>
          <w:rFonts w:ascii="Calibri" w:hAnsi="Calibri" w:eastAsia="Calibri" w:cs="Calibri"/>
          <w:noProof w:val="0"/>
          <w:lang w:val="en-GB"/>
        </w:rPr>
        <w:t xml:space="preserve">4.0 </w:t>
      </w:r>
      <w:r w:rsidRPr="0CB33497" w:rsidR="0AAD973E">
        <w:rPr>
          <w:rFonts w:ascii="Calibri" w:hAnsi="Calibri" w:eastAsia="Calibri" w:cs="Calibri"/>
          <w:noProof w:val="0"/>
          <w:lang w:val="en-GB"/>
        </w:rPr>
        <w:t>Re</w:t>
      </w:r>
      <w:r w:rsidRPr="0CB33497" w:rsidR="2BE592EF">
        <w:rPr>
          <w:rFonts w:ascii="Calibri" w:hAnsi="Calibri" w:eastAsia="Calibri" w:cs="Calibri"/>
          <w:noProof w:val="0"/>
          <w:lang w:val="en-GB"/>
        </w:rPr>
        <w:t>viewing the Effect of Emotions on Professional Performance</w:t>
      </w:r>
      <w:bookmarkEnd w:id="2005000155"/>
    </w:p>
    <w:p w:rsidR="47D6DE40" w:rsidP="0CB33497" w:rsidRDefault="47D6DE40" w14:paraId="5434F07B" w14:textId="160EDFDD">
      <w:pPr>
        <w:pStyle w:val="NoSpacing"/>
        <w:tabs>
          <w:tab w:val="right" w:leader="dot" w:pos="9360"/>
        </w:tabs>
        <w:bidi w:val="0"/>
        <w:spacing w:line="360" w:lineRule="auto"/>
        <w:ind w:firstLine="720"/>
        <w:jc w:val="both"/>
        <w:rPr>
          <w:rFonts w:ascii="Calibri" w:hAnsi="Calibri" w:eastAsia="Calibri" w:cs="Calibri"/>
          <w:noProof w:val="0"/>
          <w:lang w:val="en-GB"/>
        </w:rPr>
      </w:pPr>
      <w:r w:rsidRPr="0CB33497" w:rsidR="2ECBAB6A">
        <w:rPr>
          <w:rFonts w:ascii="Calibri" w:hAnsi="Calibri" w:eastAsia="Calibri" w:cs="Calibri"/>
          <w:noProof w:val="0"/>
          <w:lang w:val="en-GB"/>
        </w:rPr>
        <w:t xml:space="preserve">This section reviews the practice of applying </w:t>
      </w:r>
      <w:r w:rsidRPr="0CB33497" w:rsidR="2E3C1884">
        <w:rPr>
          <w:rFonts w:ascii="Calibri" w:hAnsi="Calibri" w:eastAsia="Calibri" w:cs="Calibri"/>
          <w:noProof w:val="0"/>
          <w:lang w:val="en-GB"/>
        </w:rPr>
        <w:t>interpersonal and resilience</w:t>
      </w:r>
      <w:r w:rsidRPr="0CB33497" w:rsidR="2ECBAB6A">
        <w:rPr>
          <w:rFonts w:ascii="Calibri" w:hAnsi="Calibri" w:eastAsia="Calibri" w:cs="Calibri"/>
          <w:noProof w:val="0"/>
          <w:lang w:val="en-GB"/>
        </w:rPr>
        <w:t xml:space="preserve"> models to analyse and improve workplace performance</w:t>
      </w:r>
      <w:r w:rsidRPr="0CB33497" w:rsidR="2325857E">
        <w:rPr>
          <w:rFonts w:ascii="Calibri" w:hAnsi="Calibri" w:eastAsia="Calibri" w:cs="Calibri"/>
          <w:noProof w:val="0"/>
          <w:lang w:val="en-GB"/>
        </w:rPr>
        <w:t xml:space="preserve"> and </w:t>
      </w:r>
      <w:r w:rsidRPr="0CB33497" w:rsidR="2325857E">
        <w:rPr>
          <w:rFonts w:ascii="Calibri" w:hAnsi="Calibri" w:eastAsia="Calibri" w:cs="Calibri"/>
          <w:noProof w:val="0"/>
          <w:lang w:val="en-GB"/>
        </w:rPr>
        <w:t>everyday</w:t>
      </w:r>
      <w:r w:rsidRPr="0CB33497" w:rsidR="2325857E">
        <w:rPr>
          <w:rFonts w:ascii="Calibri" w:hAnsi="Calibri" w:eastAsia="Calibri" w:cs="Calibri"/>
          <w:noProof w:val="0"/>
          <w:lang w:val="en-GB"/>
        </w:rPr>
        <w:t xml:space="preserve"> challenges</w:t>
      </w:r>
      <w:r w:rsidRPr="0CB33497" w:rsidR="2ECBAB6A">
        <w:rPr>
          <w:rFonts w:ascii="Calibri" w:hAnsi="Calibri" w:eastAsia="Calibri" w:cs="Calibri"/>
          <w:noProof w:val="0"/>
          <w:lang w:val="en-GB"/>
        </w:rPr>
        <w:t xml:space="preserve">. It utilises </w:t>
      </w:r>
      <w:r w:rsidRPr="0CB33497" w:rsidR="2ECBAB6A">
        <w:rPr>
          <w:rFonts w:ascii="Calibri" w:hAnsi="Calibri" w:eastAsia="Calibri" w:cs="Calibri"/>
          <w:noProof w:val="0"/>
          <w:lang w:val="en-GB"/>
        </w:rPr>
        <w:t>T</w:t>
      </w:r>
      <w:r w:rsidRPr="0CB33497" w:rsidR="7EBF5760">
        <w:rPr>
          <w:rFonts w:ascii="Calibri" w:hAnsi="Calibri" w:eastAsia="Calibri" w:cs="Calibri"/>
          <w:noProof w:val="0"/>
          <w:lang w:val="en-GB"/>
        </w:rPr>
        <w:t>r</w:t>
      </w:r>
      <w:r w:rsidRPr="0CB33497" w:rsidR="2ECBAB6A">
        <w:rPr>
          <w:rFonts w:ascii="Calibri" w:hAnsi="Calibri" w:eastAsia="Calibri" w:cs="Calibri"/>
          <w:noProof w:val="0"/>
          <w:lang w:val="en-GB"/>
        </w:rPr>
        <w:t>ansactional</w:t>
      </w:r>
      <w:r w:rsidRPr="0CB33497" w:rsidR="2ECBAB6A">
        <w:rPr>
          <w:rFonts w:ascii="Calibri" w:hAnsi="Calibri" w:eastAsia="Calibri" w:cs="Calibri"/>
          <w:noProof w:val="0"/>
          <w:lang w:val="en-GB"/>
        </w:rPr>
        <w:t xml:space="preserve"> Analysis</w:t>
      </w:r>
      <w:r w:rsidRPr="0CB33497" w:rsidR="41FEEB0E">
        <w:rPr>
          <w:rFonts w:ascii="Calibri" w:hAnsi="Calibri" w:eastAsia="Calibri" w:cs="Calibri"/>
          <w:noProof w:val="0"/>
          <w:lang w:val="en-GB"/>
        </w:rPr>
        <w:t xml:space="preserve"> (TA)</w:t>
      </w:r>
      <w:r w:rsidRPr="0CB33497" w:rsidR="2ECBAB6A">
        <w:rPr>
          <w:rFonts w:ascii="Calibri" w:hAnsi="Calibri" w:eastAsia="Calibri" w:cs="Calibri"/>
          <w:noProof w:val="0"/>
          <w:lang w:val="en-GB"/>
        </w:rPr>
        <w:t xml:space="preserve">, Empowerment Dynamic and the Circle of Influence </w:t>
      </w:r>
      <w:r w:rsidRPr="0CB33497" w:rsidR="36EA3FE6">
        <w:rPr>
          <w:rFonts w:ascii="Calibri" w:hAnsi="Calibri" w:eastAsia="Calibri" w:cs="Calibri"/>
          <w:noProof w:val="0"/>
          <w:lang w:val="en-GB"/>
        </w:rPr>
        <w:t>to evaluate specific interpersonal challenges faced by a TO. Challenges such as conflict resolution and learner resilience.</w:t>
      </w:r>
    </w:p>
    <w:p w:rsidR="54C04192" w:rsidP="5EC73FA6" w:rsidRDefault="54C04192" w14:paraId="20737FD7" w14:textId="67B33803">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495386413" w:id="964176221"/>
      <w:r w:rsidRPr="0CB33497" w:rsidR="54C04192">
        <w:rPr>
          <w:rFonts w:ascii="Calibri" w:hAnsi="Calibri" w:eastAsia="Calibri" w:cs="Calibri"/>
          <w:noProof w:val="0"/>
          <w:lang w:val="en-GB"/>
        </w:rPr>
        <w:t xml:space="preserve">4.1 </w:t>
      </w:r>
      <w:r w:rsidRPr="0CB33497" w:rsidR="23EA6A18">
        <w:rPr>
          <w:rFonts w:ascii="Calibri" w:hAnsi="Calibri" w:eastAsia="Calibri" w:cs="Calibri"/>
          <w:noProof w:val="0"/>
          <w:lang w:val="en-GB"/>
        </w:rPr>
        <w:t>T</w:t>
      </w:r>
      <w:r w:rsidRPr="0CB33497" w:rsidR="20AF39AD">
        <w:rPr>
          <w:rFonts w:ascii="Calibri" w:hAnsi="Calibri" w:eastAsia="Calibri" w:cs="Calibri"/>
          <w:noProof w:val="0"/>
          <w:lang w:val="en-GB"/>
        </w:rPr>
        <w:t>ransactional Analysis (TA) and Ego States</w:t>
      </w:r>
      <w:bookmarkEnd w:id="964176221"/>
    </w:p>
    <w:p w:rsidR="47D6DE40" w:rsidP="0CB33497" w:rsidRDefault="47D6DE40" w14:paraId="212057A3" w14:textId="729F5DDE">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0CB33497" w:rsidR="60C69ADE">
        <w:rPr>
          <w:rFonts w:ascii="Calibri" w:hAnsi="Calibri" w:eastAsia="Calibri" w:cs="Calibri"/>
          <w:noProof w:val="0"/>
          <w:lang w:val="en-GB"/>
        </w:rPr>
        <w:t xml:space="preserve">In the delivery of WBL, the </w:t>
      </w:r>
      <w:r w:rsidRPr="0CB33497" w:rsidR="0DF0A15D">
        <w:rPr>
          <w:rFonts w:ascii="Calibri" w:hAnsi="Calibri" w:eastAsia="Calibri" w:cs="Calibri"/>
          <w:noProof w:val="0"/>
          <w:lang w:val="en-GB"/>
        </w:rPr>
        <w:t>Assessors'</w:t>
      </w:r>
      <w:r w:rsidRPr="0CB33497" w:rsidR="60C69ADE">
        <w:rPr>
          <w:rFonts w:ascii="Calibri" w:hAnsi="Calibri" w:eastAsia="Calibri" w:cs="Calibri"/>
          <w:noProof w:val="0"/>
          <w:lang w:val="en-GB"/>
        </w:rPr>
        <w:t xml:space="preserve"> success is </w:t>
      </w:r>
      <w:r w:rsidRPr="0CB33497" w:rsidR="60C69ADE">
        <w:rPr>
          <w:rFonts w:ascii="Calibri" w:hAnsi="Calibri" w:eastAsia="Calibri" w:cs="Calibri"/>
          <w:noProof w:val="0"/>
          <w:lang w:val="en-GB"/>
        </w:rPr>
        <w:t>largely determined</w:t>
      </w:r>
      <w:r w:rsidRPr="0CB33497" w:rsidR="60C69ADE">
        <w:rPr>
          <w:rFonts w:ascii="Calibri" w:hAnsi="Calibri" w:eastAsia="Calibri" w:cs="Calibri"/>
          <w:noProof w:val="0"/>
          <w:lang w:val="en-GB"/>
        </w:rPr>
        <w:t xml:space="preserve"> by the quality of their interpersonal communication. The Tr</w:t>
      </w:r>
      <w:r w:rsidRPr="0CB33497" w:rsidR="6897EEEF">
        <w:rPr>
          <w:rFonts w:ascii="Calibri" w:hAnsi="Calibri" w:eastAsia="Calibri" w:cs="Calibri"/>
          <w:noProof w:val="0"/>
          <w:lang w:val="en-GB"/>
        </w:rPr>
        <w:t xml:space="preserve">ansactional Analysis created by Berne (1964) </w:t>
      </w:r>
      <w:r w:rsidRPr="0CB33497" w:rsidR="1F70E055">
        <w:rPr>
          <w:rFonts w:ascii="Calibri" w:hAnsi="Calibri" w:eastAsia="Calibri" w:cs="Calibri"/>
          <w:noProof w:val="0"/>
          <w:lang w:val="en-GB"/>
        </w:rPr>
        <w:t xml:space="preserve">provides a durable framework for understanding interactions such as these through </w:t>
      </w:r>
      <w:r w:rsidRPr="0CB33497" w:rsidR="4D414589">
        <w:rPr>
          <w:rFonts w:ascii="Calibri" w:hAnsi="Calibri" w:eastAsia="Calibri" w:cs="Calibri"/>
          <w:noProof w:val="0"/>
          <w:lang w:val="en-GB"/>
        </w:rPr>
        <w:t>“</w:t>
      </w:r>
      <w:r w:rsidRPr="0CB33497" w:rsidR="1F70E055">
        <w:rPr>
          <w:rFonts w:ascii="Calibri" w:hAnsi="Calibri" w:eastAsia="Calibri" w:cs="Calibri"/>
          <w:noProof w:val="0"/>
          <w:lang w:val="en-GB"/>
        </w:rPr>
        <w:t>ego st</w:t>
      </w:r>
      <w:r w:rsidRPr="0CB33497" w:rsidR="4A4E3EAF">
        <w:rPr>
          <w:rFonts w:ascii="Calibri" w:hAnsi="Calibri" w:eastAsia="Calibri" w:cs="Calibri"/>
          <w:noProof w:val="0"/>
          <w:lang w:val="en-GB"/>
        </w:rPr>
        <w:t>ates</w:t>
      </w:r>
      <w:r w:rsidRPr="0CB33497" w:rsidR="2047837B">
        <w:rPr>
          <w:rFonts w:ascii="Calibri" w:hAnsi="Calibri" w:eastAsia="Calibri" w:cs="Calibri"/>
          <w:noProof w:val="0"/>
          <w:lang w:val="en-GB"/>
        </w:rPr>
        <w:t>”</w:t>
      </w:r>
      <w:r w:rsidRPr="0CB33497" w:rsidR="4A4E3EAF">
        <w:rPr>
          <w:rFonts w:ascii="Calibri" w:hAnsi="Calibri" w:eastAsia="Calibri" w:cs="Calibri"/>
          <w:noProof w:val="0"/>
          <w:lang w:val="en-GB"/>
        </w:rPr>
        <w:t xml:space="preserve"> of a parent, </w:t>
      </w:r>
      <w:r w:rsidRPr="0CB33497" w:rsidR="6B2831B1">
        <w:rPr>
          <w:rFonts w:ascii="Calibri" w:hAnsi="Calibri" w:eastAsia="Calibri" w:cs="Calibri"/>
          <w:noProof w:val="0"/>
          <w:lang w:val="en-GB"/>
        </w:rPr>
        <w:t>adult,</w:t>
      </w:r>
      <w:r w:rsidRPr="0CB33497" w:rsidR="4A4E3EAF">
        <w:rPr>
          <w:rFonts w:ascii="Calibri" w:hAnsi="Calibri" w:eastAsia="Calibri" w:cs="Calibri"/>
          <w:noProof w:val="0"/>
          <w:lang w:val="en-GB"/>
        </w:rPr>
        <w:t xml:space="preserve"> and a child. When a Learner feels overwhelmed by the complexity of a Level 2 qualification or the digital requirements of their e-portfo</w:t>
      </w:r>
      <w:r w:rsidRPr="0CB33497" w:rsidR="18E756EB">
        <w:rPr>
          <w:rFonts w:ascii="Calibri" w:hAnsi="Calibri" w:eastAsia="Calibri" w:cs="Calibri"/>
          <w:noProof w:val="0"/>
          <w:lang w:val="en-GB"/>
        </w:rPr>
        <w:t>lio, they often fall into an “adapt</w:t>
      </w:r>
      <w:r w:rsidRPr="0CB33497" w:rsidR="29A274A3">
        <w:rPr>
          <w:rFonts w:ascii="Calibri" w:hAnsi="Calibri" w:eastAsia="Calibri" w:cs="Calibri"/>
          <w:noProof w:val="0"/>
          <w:lang w:val="en-GB"/>
        </w:rPr>
        <w:t>ed child</w:t>
      </w:r>
      <w:r w:rsidRPr="0CB33497" w:rsidR="2C69B86B">
        <w:rPr>
          <w:rFonts w:ascii="Calibri" w:hAnsi="Calibri" w:eastAsia="Calibri" w:cs="Calibri"/>
          <w:noProof w:val="0"/>
          <w:lang w:val="en-GB"/>
        </w:rPr>
        <w:t>”</w:t>
      </w:r>
      <w:r w:rsidRPr="0CB33497" w:rsidR="29A274A3">
        <w:rPr>
          <w:rFonts w:ascii="Calibri" w:hAnsi="Calibri" w:eastAsia="Calibri" w:cs="Calibri"/>
          <w:noProof w:val="0"/>
          <w:lang w:val="en-GB"/>
        </w:rPr>
        <w:t xml:space="preserve"> state. This is when the TO will notice </w:t>
      </w:r>
      <w:r w:rsidRPr="0CB33497" w:rsidR="5AD88098">
        <w:rPr>
          <w:rFonts w:ascii="Calibri" w:hAnsi="Calibri" w:eastAsia="Calibri" w:cs="Calibri"/>
          <w:noProof w:val="0"/>
          <w:lang w:val="en-GB"/>
        </w:rPr>
        <w:t>changes</w:t>
      </w:r>
      <w:r w:rsidRPr="0CB33497" w:rsidR="29A274A3">
        <w:rPr>
          <w:rFonts w:ascii="Calibri" w:hAnsi="Calibri" w:eastAsia="Calibri" w:cs="Calibri"/>
          <w:noProof w:val="0"/>
          <w:lang w:val="en-GB"/>
        </w:rPr>
        <w:t xml:space="preserve"> in their learner such as </w:t>
      </w:r>
      <w:r w:rsidRPr="0CB33497" w:rsidR="542A70DA">
        <w:rPr>
          <w:rFonts w:ascii="Calibri" w:hAnsi="Calibri" w:eastAsia="Calibri" w:cs="Calibri"/>
          <w:noProof w:val="0"/>
          <w:lang w:val="en-GB"/>
        </w:rPr>
        <w:t xml:space="preserve">passive </w:t>
      </w:r>
      <w:r w:rsidRPr="0CB33497" w:rsidR="1B9C93B6">
        <w:rPr>
          <w:rFonts w:ascii="Calibri" w:hAnsi="Calibri" w:eastAsia="Calibri" w:cs="Calibri"/>
          <w:noProof w:val="0"/>
          <w:lang w:val="en-GB"/>
        </w:rPr>
        <w:t>aggressiveness and</w:t>
      </w:r>
      <w:r w:rsidRPr="0CB33497" w:rsidR="542A70DA">
        <w:rPr>
          <w:rFonts w:ascii="Calibri" w:hAnsi="Calibri" w:eastAsia="Calibri" w:cs="Calibri"/>
          <w:noProof w:val="0"/>
          <w:lang w:val="en-GB"/>
        </w:rPr>
        <w:t xml:space="preserve"> </w:t>
      </w:r>
      <w:r w:rsidRPr="0CB33497" w:rsidR="222C7EE8">
        <w:rPr>
          <w:rFonts w:ascii="Calibri" w:hAnsi="Calibri" w:eastAsia="Calibri" w:cs="Calibri"/>
          <w:noProof w:val="0"/>
          <w:lang w:val="en-GB"/>
        </w:rPr>
        <w:t>rebelliousness</w:t>
      </w:r>
      <w:r w:rsidRPr="0CB33497" w:rsidR="37240615">
        <w:rPr>
          <w:rFonts w:ascii="Calibri" w:hAnsi="Calibri" w:eastAsia="Calibri" w:cs="Calibri"/>
          <w:noProof w:val="0"/>
          <w:lang w:val="en-GB"/>
        </w:rPr>
        <w:t xml:space="preserve"> by not completing their work or </w:t>
      </w:r>
      <w:r w:rsidRPr="0CB33497" w:rsidR="50129384">
        <w:rPr>
          <w:rFonts w:ascii="Calibri" w:hAnsi="Calibri" w:eastAsia="Calibri" w:cs="Calibri"/>
          <w:noProof w:val="0"/>
          <w:lang w:val="en-GB"/>
        </w:rPr>
        <w:t>express</w:t>
      </w:r>
      <w:r w:rsidRPr="0CB33497" w:rsidR="37240615">
        <w:rPr>
          <w:rFonts w:ascii="Calibri" w:hAnsi="Calibri" w:eastAsia="Calibri" w:cs="Calibri"/>
          <w:noProof w:val="0"/>
          <w:lang w:val="en-GB"/>
        </w:rPr>
        <w:t xml:space="preserve"> desires to quit the qualification.</w:t>
      </w:r>
      <w:r w:rsidRPr="0CB33497" w:rsidR="00EB7256">
        <w:rPr>
          <w:rFonts w:ascii="Calibri" w:hAnsi="Calibri" w:eastAsia="Calibri" w:cs="Calibri"/>
          <w:noProof w:val="0"/>
          <w:lang w:val="en-GB"/>
        </w:rPr>
        <w:t xml:space="preserve"> Rightly or wrongly, if the assessor falls into the state of “controlling parent</w:t>
      </w:r>
      <w:r w:rsidRPr="0CB33497" w:rsidR="00EB7256">
        <w:rPr>
          <w:rFonts w:ascii="Calibri" w:hAnsi="Calibri" w:eastAsia="Calibri" w:cs="Calibri"/>
          <w:noProof w:val="0"/>
          <w:lang w:val="en-GB"/>
        </w:rPr>
        <w:t>”,</w:t>
      </w:r>
      <w:r w:rsidRPr="0CB33497" w:rsidR="00EB7256">
        <w:rPr>
          <w:rFonts w:ascii="Calibri" w:hAnsi="Calibri" w:eastAsia="Calibri" w:cs="Calibri"/>
          <w:noProof w:val="0"/>
          <w:lang w:val="en-GB"/>
        </w:rPr>
        <w:t xml:space="preserve"> in the sense of focusing solely on the Welsh Government compliance, a “cros</w:t>
      </w:r>
      <w:r w:rsidRPr="0CB33497" w:rsidR="6A1E67A9">
        <w:rPr>
          <w:rFonts w:ascii="Calibri" w:hAnsi="Calibri" w:eastAsia="Calibri" w:cs="Calibri"/>
          <w:noProof w:val="0"/>
          <w:lang w:val="en-GB"/>
        </w:rPr>
        <w:t>sed transaction occurs</w:t>
      </w:r>
      <w:r w:rsidRPr="0CB33497" w:rsidR="6A1E67A9">
        <w:rPr>
          <w:rFonts w:ascii="Calibri" w:hAnsi="Calibri" w:eastAsia="Calibri" w:cs="Calibri"/>
          <w:noProof w:val="0"/>
          <w:lang w:val="en-GB"/>
        </w:rPr>
        <w:t>”.</w:t>
      </w:r>
      <w:r w:rsidRPr="0CB33497" w:rsidR="6A1E67A9">
        <w:rPr>
          <w:rFonts w:ascii="Calibri" w:hAnsi="Calibri" w:eastAsia="Calibri" w:cs="Calibri"/>
          <w:noProof w:val="0"/>
          <w:lang w:val="en-GB"/>
        </w:rPr>
        <w:t xml:space="preserve"> This </w:t>
      </w:r>
      <w:r w:rsidRPr="0CB33497" w:rsidR="6A1E67A9">
        <w:rPr>
          <w:rFonts w:ascii="Calibri" w:hAnsi="Calibri" w:eastAsia="Calibri" w:cs="Calibri"/>
          <w:noProof w:val="0"/>
          <w:lang w:val="en-GB"/>
        </w:rPr>
        <w:t>ultimately leads</w:t>
      </w:r>
      <w:r w:rsidRPr="0CB33497" w:rsidR="6A1E67A9">
        <w:rPr>
          <w:rFonts w:ascii="Calibri" w:hAnsi="Calibri" w:eastAsia="Calibri" w:cs="Calibri"/>
          <w:noProof w:val="0"/>
          <w:lang w:val="en-GB"/>
        </w:rPr>
        <w:t xml:space="preserve"> to the learner declining further and only expressing their state more, because they will feel judged rather than </w:t>
      </w:r>
      <w:r w:rsidRPr="0CB33497" w:rsidR="5BD99367">
        <w:rPr>
          <w:rFonts w:ascii="Calibri" w:hAnsi="Calibri" w:eastAsia="Calibri" w:cs="Calibri"/>
          <w:noProof w:val="0"/>
          <w:lang w:val="en-GB"/>
        </w:rPr>
        <w:t>supported</w:t>
      </w:r>
      <w:r w:rsidRPr="0CB33497" w:rsidR="6A1E67A9">
        <w:rPr>
          <w:rFonts w:ascii="Calibri" w:hAnsi="Calibri" w:eastAsia="Calibri" w:cs="Calibri"/>
          <w:noProof w:val="0"/>
          <w:lang w:val="en-GB"/>
        </w:rPr>
        <w:t>.</w:t>
      </w:r>
    </w:p>
    <w:p w:rsidR="47D6DE40" w:rsidP="5EC73FA6" w:rsidRDefault="47D6DE40" w14:paraId="0B2352E1" w14:textId="29ACFF02">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5EC73FA6" w:rsidR="69274B8C">
        <w:rPr>
          <w:rFonts w:ascii="Calibri" w:hAnsi="Calibri" w:eastAsia="Calibri" w:cs="Calibri"/>
          <w:noProof w:val="0"/>
          <w:lang w:val="en-GB"/>
        </w:rPr>
        <w:t xml:space="preserve">To delve deeper into TA, it is essential to consider a modernised theory known as the Integrative Psychotherapy model </w:t>
      </w:r>
      <w:r w:rsidRPr="5EC73FA6" w:rsidR="093848B7">
        <w:rPr>
          <w:rFonts w:ascii="Calibri" w:hAnsi="Calibri" w:eastAsia="Calibri" w:cs="Calibri"/>
          <w:noProof w:val="0"/>
          <w:lang w:val="en-GB"/>
        </w:rPr>
        <w:t xml:space="preserve">by Zarbo et </w:t>
      </w:r>
      <w:r w:rsidRPr="5EC73FA6" w:rsidR="6E4EF237">
        <w:rPr>
          <w:rFonts w:ascii="Calibri" w:hAnsi="Calibri" w:eastAsia="Calibri" w:cs="Calibri"/>
          <w:noProof w:val="0"/>
          <w:lang w:val="en-GB"/>
        </w:rPr>
        <w:t>al (</w:t>
      </w:r>
      <w:r w:rsidRPr="5EC73FA6" w:rsidR="093848B7">
        <w:rPr>
          <w:rFonts w:ascii="Calibri" w:hAnsi="Calibri" w:eastAsia="Calibri" w:cs="Calibri"/>
          <w:noProof w:val="0"/>
          <w:lang w:val="en-GB"/>
        </w:rPr>
        <w:t xml:space="preserve">2016). Zarbo suggests that TA is most effective when it is integrative, meaning that it looks at the “whole person” and the underlying </w:t>
      </w:r>
      <w:r w:rsidRPr="5EC73FA6" w:rsidR="16DC7FB1">
        <w:rPr>
          <w:rFonts w:ascii="Calibri" w:hAnsi="Calibri" w:eastAsia="Calibri" w:cs="Calibri"/>
          <w:noProof w:val="0"/>
          <w:lang w:val="en-GB"/>
        </w:rPr>
        <w:t>psychological</w:t>
      </w:r>
      <w:r w:rsidRPr="5EC73FA6" w:rsidR="093848B7">
        <w:rPr>
          <w:rFonts w:ascii="Calibri" w:hAnsi="Calibri" w:eastAsia="Calibri" w:cs="Calibri"/>
          <w:noProof w:val="0"/>
          <w:lang w:val="en-GB"/>
        </w:rPr>
        <w:t xml:space="preserve"> needs</w:t>
      </w:r>
      <w:r w:rsidRPr="5EC73FA6" w:rsidR="490388DA">
        <w:rPr>
          <w:rFonts w:ascii="Calibri" w:hAnsi="Calibri" w:eastAsia="Calibri" w:cs="Calibri"/>
          <w:noProof w:val="0"/>
          <w:lang w:val="en-GB"/>
        </w:rPr>
        <w:t xml:space="preserve"> that drive their current ego state. For a TO, </w:t>
      </w:r>
      <w:r w:rsidRPr="5EC73FA6" w:rsidR="51300C00">
        <w:rPr>
          <w:rFonts w:ascii="Calibri" w:hAnsi="Calibri" w:eastAsia="Calibri" w:cs="Calibri"/>
          <w:noProof w:val="0"/>
          <w:lang w:val="en-GB"/>
        </w:rPr>
        <w:t>this theory would be used to recognise</w:t>
      </w:r>
      <w:r w:rsidRPr="5EC73FA6" w:rsidR="490388DA">
        <w:rPr>
          <w:rFonts w:ascii="Calibri" w:hAnsi="Calibri" w:eastAsia="Calibri" w:cs="Calibri"/>
          <w:noProof w:val="0"/>
          <w:lang w:val="en-GB"/>
        </w:rPr>
        <w:t xml:space="preserve"> that the “child” reaction </w:t>
      </w:r>
      <w:r w:rsidRPr="5EC73FA6" w:rsidR="490388DA">
        <w:rPr>
          <w:rFonts w:ascii="Calibri" w:hAnsi="Calibri" w:eastAsia="Calibri" w:cs="Calibri"/>
          <w:noProof w:val="0"/>
          <w:lang w:val="en-GB"/>
        </w:rPr>
        <w:t>isn’t</w:t>
      </w:r>
      <w:r w:rsidRPr="5EC73FA6" w:rsidR="490388DA">
        <w:rPr>
          <w:rFonts w:ascii="Calibri" w:hAnsi="Calibri" w:eastAsia="Calibri" w:cs="Calibri"/>
          <w:noProof w:val="0"/>
          <w:lang w:val="en-GB"/>
        </w:rPr>
        <w:t xml:space="preserve"> </w:t>
      </w:r>
      <w:r w:rsidRPr="5EC73FA6" w:rsidR="490388DA">
        <w:rPr>
          <w:rFonts w:ascii="Calibri" w:hAnsi="Calibri" w:eastAsia="Calibri" w:cs="Calibri"/>
          <w:noProof w:val="0"/>
          <w:lang w:val="en-GB"/>
        </w:rPr>
        <w:t>just about their</w:t>
      </w:r>
      <w:r w:rsidRPr="5EC73FA6" w:rsidR="490388DA">
        <w:rPr>
          <w:rFonts w:ascii="Calibri" w:hAnsi="Calibri" w:eastAsia="Calibri" w:cs="Calibri"/>
          <w:noProof w:val="0"/>
          <w:lang w:val="en-GB"/>
        </w:rPr>
        <w:t xml:space="preserve"> current task, </w:t>
      </w:r>
      <w:r w:rsidRPr="5EC73FA6" w:rsidR="4EEE778F">
        <w:rPr>
          <w:rFonts w:ascii="Calibri" w:hAnsi="Calibri" w:eastAsia="Calibri" w:cs="Calibri"/>
          <w:noProof w:val="0"/>
          <w:lang w:val="en-GB"/>
        </w:rPr>
        <w:t>but often a repeat of past experiences with education and authority.</w:t>
      </w:r>
      <w:r w:rsidRPr="5EC73FA6" w:rsidR="7FFAA75A">
        <w:rPr>
          <w:rFonts w:ascii="Calibri" w:hAnsi="Calibri" w:eastAsia="Calibri" w:cs="Calibri"/>
          <w:noProof w:val="0"/>
          <w:lang w:val="en-GB"/>
        </w:rPr>
        <w:t xml:space="preserve"> </w:t>
      </w:r>
      <w:r w:rsidRPr="5EC73FA6" w:rsidR="7FFAA75A">
        <w:rPr>
          <w:rFonts w:ascii="Calibri" w:hAnsi="Calibri" w:eastAsia="Calibri" w:cs="Calibri"/>
          <w:noProof w:val="0"/>
          <w:lang w:val="en-GB"/>
        </w:rPr>
        <w:t>Zarbos</w:t>
      </w:r>
      <w:r w:rsidRPr="5EC73FA6" w:rsidR="7FFAA75A">
        <w:rPr>
          <w:rFonts w:ascii="Calibri" w:hAnsi="Calibri" w:eastAsia="Calibri" w:cs="Calibri"/>
          <w:noProof w:val="0"/>
          <w:lang w:val="en-GB"/>
        </w:rPr>
        <w:t xml:space="preserve"> model emphasises the importance of the “</w:t>
      </w:r>
      <w:r w:rsidRPr="5EC73FA6" w:rsidR="68866197">
        <w:rPr>
          <w:rFonts w:ascii="Calibri" w:hAnsi="Calibri" w:eastAsia="Calibri" w:cs="Calibri"/>
          <w:noProof w:val="0"/>
          <w:lang w:val="en-GB"/>
        </w:rPr>
        <w:t>therapeutic</w:t>
      </w:r>
      <w:r w:rsidRPr="5EC73FA6" w:rsidR="7FFAA75A">
        <w:rPr>
          <w:rFonts w:ascii="Calibri" w:hAnsi="Calibri" w:eastAsia="Calibri" w:cs="Calibri"/>
          <w:noProof w:val="0"/>
          <w:lang w:val="en-GB"/>
        </w:rPr>
        <w:t xml:space="preserve"> alliance” or for an assessor, a coaching alliance, where they can act as a safe </w:t>
      </w:r>
      <w:r w:rsidRPr="5EC73FA6" w:rsidR="0F40AA6F">
        <w:rPr>
          <w:rFonts w:ascii="Calibri" w:hAnsi="Calibri" w:eastAsia="Calibri" w:cs="Calibri"/>
          <w:noProof w:val="0"/>
          <w:lang w:val="en-GB"/>
        </w:rPr>
        <w:t>and secure space for the learner.</w:t>
      </w:r>
      <w:r w:rsidRPr="5EC73FA6" w:rsidR="0A93314F">
        <w:rPr>
          <w:rFonts w:ascii="Calibri" w:hAnsi="Calibri" w:eastAsia="Calibri" w:cs="Calibri"/>
          <w:noProof w:val="0"/>
          <w:lang w:val="en-GB"/>
        </w:rPr>
        <w:t xml:space="preserve"> </w:t>
      </w:r>
    </w:p>
    <w:p w:rsidR="47D6DE40" w:rsidP="69FDD997" w:rsidRDefault="47D6DE40" w14:paraId="7A9ACFE8" w14:textId="37698E7F">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69FDD997" w:rsidR="0A93314F">
        <w:rPr>
          <w:rFonts w:ascii="Calibri" w:hAnsi="Calibri" w:eastAsia="Calibri" w:cs="Calibri"/>
          <w:noProof w:val="0"/>
          <w:lang w:val="en-GB"/>
        </w:rPr>
        <w:t>By applying this approach, the TO will aim to understand the learners “internal spirit</w:t>
      </w:r>
      <w:r w:rsidRPr="69FDD997" w:rsidR="0A93314F">
        <w:rPr>
          <w:rFonts w:ascii="Calibri" w:hAnsi="Calibri" w:eastAsia="Calibri" w:cs="Calibri"/>
          <w:noProof w:val="0"/>
          <w:lang w:val="en-GB"/>
        </w:rPr>
        <w:t>”</w:t>
      </w:r>
      <w:r w:rsidRPr="69FDD997" w:rsidR="35ED8BA8">
        <w:rPr>
          <w:rFonts w:ascii="Calibri" w:hAnsi="Calibri" w:eastAsia="Calibri" w:cs="Calibri"/>
          <w:noProof w:val="0"/>
          <w:lang w:val="en-GB"/>
        </w:rPr>
        <w:t>,</w:t>
      </w:r>
      <w:r w:rsidRPr="69FDD997" w:rsidR="35ED8BA8">
        <w:rPr>
          <w:rFonts w:ascii="Calibri" w:hAnsi="Calibri" w:eastAsia="Calibri" w:cs="Calibri"/>
          <w:noProof w:val="0"/>
          <w:lang w:val="en-GB"/>
        </w:rPr>
        <w:t xml:space="preserve"> or life story,</w:t>
      </w:r>
      <w:r w:rsidRPr="69FDD997" w:rsidR="0A93314F">
        <w:rPr>
          <w:rFonts w:ascii="Calibri" w:hAnsi="Calibri" w:eastAsia="Calibri" w:cs="Calibri"/>
          <w:noProof w:val="0"/>
          <w:lang w:val="en-GB"/>
        </w:rPr>
        <w:t xml:space="preserve"> by amplifying the “adult</w:t>
      </w:r>
      <w:r w:rsidRPr="69FDD997" w:rsidR="1A3EFCC0">
        <w:rPr>
          <w:rFonts w:ascii="Calibri" w:hAnsi="Calibri" w:eastAsia="Calibri" w:cs="Calibri"/>
          <w:noProof w:val="0"/>
          <w:lang w:val="en-GB"/>
        </w:rPr>
        <w:t>-to-adult" conversations.</w:t>
      </w:r>
      <w:r w:rsidRPr="69FDD997" w:rsidR="57A87107">
        <w:rPr>
          <w:rFonts w:ascii="Calibri" w:hAnsi="Calibri" w:eastAsia="Calibri" w:cs="Calibri"/>
          <w:noProof w:val="0"/>
          <w:lang w:val="en-GB"/>
        </w:rPr>
        <w:t xml:space="preserve"> By doing this, it allows the assessor to provide tailored support that addresses the </w:t>
      </w:r>
      <w:r w:rsidRPr="69FDD997" w:rsidR="3FE0FAAC">
        <w:rPr>
          <w:rFonts w:ascii="Calibri" w:hAnsi="Calibri" w:eastAsia="Calibri" w:cs="Calibri"/>
          <w:noProof w:val="0"/>
          <w:lang w:val="en-GB"/>
        </w:rPr>
        <w:t>learners'</w:t>
      </w:r>
      <w:r w:rsidRPr="69FDD997" w:rsidR="57A87107">
        <w:rPr>
          <w:rFonts w:ascii="Calibri" w:hAnsi="Calibri" w:eastAsia="Calibri" w:cs="Calibri"/>
          <w:noProof w:val="0"/>
          <w:lang w:val="en-GB"/>
        </w:rPr>
        <w:t xml:space="preserve"> challenges and motivations. Maintaining an adult-to-adult conversation </w:t>
      </w:r>
      <w:r w:rsidRPr="69FDD997" w:rsidR="57A87107">
        <w:rPr>
          <w:rFonts w:ascii="Calibri" w:hAnsi="Calibri" w:eastAsia="Calibri" w:cs="Calibri"/>
          <w:noProof w:val="0"/>
          <w:lang w:val="en-GB"/>
        </w:rPr>
        <w:t>remains</w:t>
      </w:r>
      <w:r w:rsidRPr="69FDD997" w:rsidR="57A87107">
        <w:rPr>
          <w:rFonts w:ascii="Calibri" w:hAnsi="Calibri" w:eastAsia="Calibri" w:cs="Calibri"/>
          <w:noProof w:val="0"/>
          <w:lang w:val="en-GB"/>
        </w:rPr>
        <w:t xml:space="preserve"> the goal, </w:t>
      </w:r>
      <w:r w:rsidRPr="69FDD997" w:rsidR="078F50A6">
        <w:rPr>
          <w:rFonts w:ascii="Calibri" w:hAnsi="Calibri" w:eastAsia="Calibri" w:cs="Calibri"/>
          <w:noProof w:val="0"/>
          <w:lang w:val="en-GB"/>
        </w:rPr>
        <w:t>but the Zarbo Model provides the depth needed to handle more complex emotional barriers. This approach treats the learner as a capable peer, focusing on logica</w:t>
      </w:r>
      <w:r w:rsidRPr="69FDD997" w:rsidR="444666E2">
        <w:rPr>
          <w:rFonts w:ascii="Calibri" w:hAnsi="Calibri" w:eastAsia="Calibri" w:cs="Calibri"/>
          <w:noProof w:val="0"/>
          <w:lang w:val="en-GB"/>
        </w:rPr>
        <w:t xml:space="preserve">l problem-solving and decision making, while </w:t>
      </w:r>
      <w:r w:rsidRPr="69FDD997" w:rsidR="6B9AE3EB">
        <w:rPr>
          <w:rFonts w:ascii="Calibri" w:hAnsi="Calibri" w:eastAsia="Calibri" w:cs="Calibri"/>
          <w:noProof w:val="0"/>
          <w:lang w:val="en-GB"/>
        </w:rPr>
        <w:t>acknowledging</w:t>
      </w:r>
      <w:r w:rsidRPr="69FDD997" w:rsidR="444666E2">
        <w:rPr>
          <w:rFonts w:ascii="Calibri" w:hAnsi="Calibri" w:eastAsia="Calibri" w:cs="Calibri"/>
          <w:noProof w:val="0"/>
          <w:lang w:val="en-GB"/>
        </w:rPr>
        <w:t xml:space="preserve"> their emotional reality.</w:t>
      </w:r>
    </w:p>
    <w:p w:rsidR="47D6DE40" w:rsidP="69FDD997" w:rsidRDefault="47D6DE40" w14:paraId="7A59B10C" w14:textId="3265F71F">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69FDD997" w:rsidR="0B2F4A87">
        <w:rPr>
          <w:rFonts w:ascii="Calibri" w:hAnsi="Calibri" w:eastAsia="Calibri" w:cs="Calibri"/>
          <w:noProof w:val="0"/>
          <w:lang w:val="en-GB"/>
        </w:rPr>
        <w:t xml:space="preserve">Between the two models of Berne and Zarbo, the integrative psychotherapy model is the better fit for a TO as it provides a more holistic approach to coaching, allowing the practitioner to </w:t>
      </w:r>
      <w:r w:rsidRPr="69FDD997" w:rsidR="49016A45">
        <w:rPr>
          <w:rFonts w:ascii="Calibri" w:hAnsi="Calibri" w:eastAsia="Calibri" w:cs="Calibri"/>
          <w:noProof w:val="0"/>
          <w:lang w:val="en-GB"/>
        </w:rPr>
        <w:t>move past the surface level interaction and address the deeper emotional barriers that so often prevents the early leaving of learners.</w:t>
      </w:r>
    </w:p>
    <w:p w:rsidR="54C04192" w:rsidP="5EC73FA6" w:rsidRDefault="54C04192" w14:paraId="419B363D" w14:textId="292109FB">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372607387" w:id="185918519"/>
      <w:r w:rsidRPr="0CB33497" w:rsidR="54C04192">
        <w:rPr>
          <w:rFonts w:ascii="Calibri" w:hAnsi="Calibri" w:eastAsia="Calibri" w:cs="Calibri"/>
          <w:noProof w:val="0"/>
          <w:lang w:val="en-GB"/>
        </w:rPr>
        <w:t>4.2</w:t>
      </w:r>
      <w:r w:rsidRPr="0CB33497" w:rsidR="5640853D">
        <w:rPr>
          <w:rFonts w:ascii="Calibri" w:hAnsi="Calibri" w:eastAsia="Calibri" w:cs="Calibri"/>
          <w:noProof w:val="0"/>
          <w:lang w:val="en-GB"/>
        </w:rPr>
        <w:t xml:space="preserve"> Navigating Professional Dynamics and Resilience</w:t>
      </w:r>
      <w:bookmarkEnd w:id="185918519"/>
    </w:p>
    <w:p w:rsidR="47D6DE40" w:rsidP="0CB33497" w:rsidRDefault="47D6DE40" w14:paraId="17455C93" w14:textId="17C3DF63">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0CB33497" w:rsidR="2D3E3B41">
        <w:rPr>
          <w:rFonts w:ascii="Calibri" w:hAnsi="Calibri" w:eastAsia="Calibri" w:cs="Calibri"/>
          <w:noProof w:val="0"/>
          <w:lang w:val="en-GB"/>
        </w:rPr>
        <w:t>A significant challenge in coaching and assessment is avoiding the “Drama Triangle</w:t>
      </w:r>
      <w:r w:rsidRPr="0CB33497" w:rsidR="365A60DF">
        <w:rPr>
          <w:rFonts w:ascii="Calibri" w:hAnsi="Calibri" w:eastAsia="Calibri" w:cs="Calibri"/>
          <w:noProof w:val="0"/>
          <w:lang w:val="en-GB"/>
        </w:rPr>
        <w:t xml:space="preserve"> model by Karpman (1968)</w:t>
      </w:r>
      <w:r w:rsidRPr="0CB33497" w:rsidR="2D3E3B41">
        <w:rPr>
          <w:rFonts w:ascii="Calibri" w:hAnsi="Calibri" w:eastAsia="Calibri" w:cs="Calibri"/>
          <w:noProof w:val="0"/>
          <w:lang w:val="en-GB"/>
        </w:rPr>
        <w:t xml:space="preserve">, a model </w:t>
      </w:r>
      <w:r w:rsidRPr="0CB33497" w:rsidR="7E954B6B">
        <w:rPr>
          <w:rFonts w:ascii="Calibri" w:hAnsi="Calibri" w:eastAsia="Calibri" w:cs="Calibri"/>
          <w:noProof w:val="0"/>
          <w:lang w:val="en-GB"/>
        </w:rPr>
        <w:t xml:space="preserve">that describes how being helpful can turn into a negative cycle. TOs in CTC are </w:t>
      </w:r>
      <w:r w:rsidRPr="0CB33497" w:rsidR="525496B6">
        <w:rPr>
          <w:rFonts w:ascii="Calibri" w:hAnsi="Calibri" w:eastAsia="Calibri" w:cs="Calibri"/>
          <w:noProof w:val="0"/>
          <w:lang w:val="en-GB"/>
        </w:rPr>
        <w:t>naturally supportive, sometimes this can be represented as a temptation to being a “rescuer</w:t>
      </w:r>
      <w:r w:rsidRPr="0CB33497" w:rsidR="525496B6">
        <w:rPr>
          <w:rFonts w:ascii="Calibri" w:hAnsi="Calibri" w:eastAsia="Calibri" w:cs="Calibri"/>
          <w:noProof w:val="0"/>
          <w:lang w:val="en-GB"/>
        </w:rPr>
        <w:t>”.</w:t>
      </w:r>
      <w:r w:rsidRPr="0CB33497" w:rsidR="27AE4FB8">
        <w:rPr>
          <w:rFonts w:ascii="Calibri" w:hAnsi="Calibri" w:eastAsia="Calibri" w:cs="Calibri"/>
          <w:noProof w:val="0"/>
          <w:lang w:val="en-GB"/>
        </w:rPr>
        <w:t xml:space="preserve"> This is particularly highlighted if </w:t>
      </w:r>
      <w:r w:rsidRPr="0CB33497" w:rsidR="76FD9B7D">
        <w:rPr>
          <w:rFonts w:ascii="Calibri" w:hAnsi="Calibri" w:eastAsia="Calibri" w:cs="Calibri"/>
          <w:noProof w:val="0"/>
          <w:lang w:val="en-GB"/>
        </w:rPr>
        <w:t>there</w:t>
      </w:r>
      <w:r w:rsidRPr="0CB33497" w:rsidR="27AE4FB8">
        <w:rPr>
          <w:rFonts w:ascii="Calibri" w:hAnsi="Calibri" w:eastAsia="Calibri" w:cs="Calibri"/>
          <w:noProof w:val="0"/>
          <w:lang w:val="en-GB"/>
        </w:rPr>
        <w:t xml:space="preserve"> is a struggling learner, such as </w:t>
      </w:r>
      <w:r w:rsidRPr="0CB33497" w:rsidR="27AE4FB8">
        <w:rPr>
          <w:rFonts w:ascii="Calibri" w:hAnsi="Calibri" w:eastAsia="Calibri" w:cs="Calibri"/>
          <w:noProof w:val="0"/>
          <w:lang w:val="en-GB"/>
        </w:rPr>
        <w:t>providing</w:t>
      </w:r>
      <w:r w:rsidRPr="0CB33497" w:rsidR="27AE4FB8">
        <w:rPr>
          <w:rFonts w:ascii="Calibri" w:hAnsi="Calibri" w:eastAsia="Calibri" w:cs="Calibri"/>
          <w:noProof w:val="0"/>
          <w:lang w:val="en-GB"/>
        </w:rPr>
        <w:t xml:space="preserve"> the answer for the learner rather than letting them get to it on their own, just to get them over the line and ensure they pass.</w:t>
      </w:r>
      <w:r w:rsidRPr="0CB33497" w:rsidR="2A9BF4D7">
        <w:rPr>
          <w:rFonts w:ascii="Calibri" w:hAnsi="Calibri" w:eastAsia="Calibri" w:cs="Calibri"/>
          <w:noProof w:val="0"/>
          <w:lang w:val="en-GB"/>
        </w:rPr>
        <w:t xml:space="preserve"> While this comes from a good place, </w:t>
      </w:r>
      <w:r w:rsidRPr="0CB33497" w:rsidR="4B446E0C">
        <w:rPr>
          <w:rFonts w:ascii="Calibri" w:hAnsi="Calibri" w:eastAsia="Calibri" w:cs="Calibri"/>
          <w:noProof w:val="0"/>
          <w:lang w:val="en-GB"/>
        </w:rPr>
        <w:t>it can be counterproductive because the learner will view themself as a “victim”. This creates a sense of dependency</w:t>
      </w:r>
      <w:r w:rsidRPr="0CB33497" w:rsidR="5F6C3EDA">
        <w:rPr>
          <w:rFonts w:ascii="Calibri" w:hAnsi="Calibri" w:eastAsia="Calibri" w:cs="Calibri"/>
          <w:noProof w:val="0"/>
          <w:lang w:val="en-GB"/>
        </w:rPr>
        <w:t xml:space="preserve"> where the learner feels like they cannot succeed or progress onto the next qualification without the assessor doing the heavy lifting, </w:t>
      </w:r>
      <w:r w:rsidRPr="0CB33497" w:rsidR="5F6C3EDA">
        <w:rPr>
          <w:rFonts w:ascii="Calibri" w:hAnsi="Calibri" w:eastAsia="Calibri" w:cs="Calibri"/>
          <w:noProof w:val="0"/>
          <w:lang w:val="en-GB"/>
        </w:rPr>
        <w:t>ultimately damaging</w:t>
      </w:r>
      <w:r w:rsidRPr="0CB33497" w:rsidR="5F6C3EDA">
        <w:rPr>
          <w:rFonts w:ascii="Calibri" w:hAnsi="Calibri" w:eastAsia="Calibri" w:cs="Calibri"/>
          <w:noProof w:val="0"/>
          <w:lang w:val="en-GB"/>
        </w:rPr>
        <w:t xml:space="preserve"> their </w:t>
      </w:r>
      <w:r w:rsidRPr="0CB33497" w:rsidR="5F6C3EDA">
        <w:rPr>
          <w:rFonts w:ascii="Calibri" w:hAnsi="Calibri" w:eastAsia="Calibri" w:cs="Calibri"/>
          <w:noProof w:val="0"/>
          <w:lang w:val="en-GB"/>
        </w:rPr>
        <w:t>confidence</w:t>
      </w:r>
      <w:r w:rsidRPr="0CB33497" w:rsidR="5F6C3EDA">
        <w:rPr>
          <w:rFonts w:ascii="Calibri" w:hAnsi="Calibri" w:eastAsia="Calibri" w:cs="Calibri"/>
          <w:noProof w:val="0"/>
          <w:lang w:val="en-GB"/>
        </w:rPr>
        <w:t xml:space="preserve"> and loosing grip on their emotional </w:t>
      </w:r>
      <w:r w:rsidRPr="0CB33497" w:rsidR="75D85E4F">
        <w:rPr>
          <w:rFonts w:ascii="Calibri" w:hAnsi="Calibri" w:eastAsia="Calibri" w:cs="Calibri"/>
          <w:noProof w:val="0"/>
          <w:lang w:val="en-GB"/>
        </w:rPr>
        <w:t>intelligence.</w:t>
      </w:r>
    </w:p>
    <w:p w:rsidR="47D6DE40" w:rsidP="5EC73FA6" w:rsidRDefault="47D6DE40" w14:paraId="1F9B793D" w14:textId="706359F3">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69FDD997" w:rsidR="75D85E4F">
        <w:rPr>
          <w:rFonts w:ascii="Calibri" w:hAnsi="Calibri" w:eastAsia="Calibri" w:cs="Calibri"/>
          <w:noProof w:val="0"/>
          <w:lang w:val="en-GB"/>
        </w:rPr>
        <w:t>The shift from the Drama Triangle</w:t>
      </w:r>
      <w:r w:rsidRPr="69FDD997" w:rsidR="1306EC5E">
        <w:rPr>
          <w:rFonts w:ascii="Calibri" w:hAnsi="Calibri" w:eastAsia="Calibri" w:cs="Calibri"/>
          <w:noProof w:val="0"/>
          <w:lang w:val="en-GB"/>
        </w:rPr>
        <w:t xml:space="preserve"> to</w:t>
      </w:r>
      <w:r w:rsidRPr="69FDD997" w:rsidR="75D85E4F">
        <w:rPr>
          <w:rFonts w:ascii="Calibri" w:hAnsi="Calibri" w:eastAsia="Calibri" w:cs="Calibri"/>
          <w:noProof w:val="0"/>
          <w:lang w:val="en-GB"/>
        </w:rPr>
        <w:t xml:space="preserve"> the Empowerment Dynamic (TED) will alter the communication style and </w:t>
      </w:r>
      <w:r w:rsidRPr="69FDD997" w:rsidR="75D85E4F">
        <w:rPr>
          <w:rFonts w:ascii="Calibri" w:hAnsi="Calibri" w:eastAsia="Calibri" w:cs="Calibri"/>
          <w:noProof w:val="0"/>
          <w:lang w:val="en-GB"/>
        </w:rPr>
        <w:t xml:space="preserve">ultimately </w:t>
      </w:r>
      <w:r w:rsidRPr="69FDD997" w:rsidR="15760D80">
        <w:rPr>
          <w:rFonts w:ascii="Calibri" w:hAnsi="Calibri" w:eastAsia="Calibri" w:cs="Calibri"/>
          <w:noProof w:val="0"/>
          <w:lang w:val="en-GB"/>
        </w:rPr>
        <w:t>shift</w:t>
      </w:r>
      <w:r w:rsidRPr="69FDD997" w:rsidR="15760D80">
        <w:rPr>
          <w:rFonts w:ascii="Calibri" w:hAnsi="Calibri" w:eastAsia="Calibri" w:cs="Calibri"/>
          <w:noProof w:val="0"/>
          <w:lang w:val="en-GB"/>
        </w:rPr>
        <w:t xml:space="preserve"> in the TOs identity. Delivering in a high-pressure hospitality environment such as The Celtic Collection, </w:t>
      </w:r>
      <w:r w:rsidRPr="69FDD997" w:rsidR="32500B09">
        <w:rPr>
          <w:rFonts w:ascii="Calibri" w:hAnsi="Calibri" w:eastAsia="Calibri" w:cs="Calibri"/>
          <w:noProof w:val="0"/>
          <w:lang w:val="en-GB"/>
        </w:rPr>
        <w:t xml:space="preserve">the TO </w:t>
      </w:r>
      <w:r w:rsidRPr="69FDD997" w:rsidR="32500B09">
        <w:rPr>
          <w:rFonts w:ascii="Calibri" w:hAnsi="Calibri" w:eastAsia="Calibri" w:cs="Calibri"/>
          <w:noProof w:val="0"/>
          <w:lang w:val="en-GB"/>
        </w:rPr>
        <w:t>ultimately feels</w:t>
      </w:r>
      <w:r w:rsidRPr="69FDD997" w:rsidR="32500B09">
        <w:rPr>
          <w:rFonts w:ascii="Calibri" w:hAnsi="Calibri" w:eastAsia="Calibri" w:cs="Calibri"/>
          <w:noProof w:val="0"/>
          <w:lang w:val="en-GB"/>
        </w:rPr>
        <w:t xml:space="preserve"> the weight of the Welsh Government compliance and targets, which can trigger the “anxiety-based” reaction to “rescue”</w:t>
      </w:r>
      <w:r w:rsidRPr="69FDD997" w:rsidR="5BC6CE79">
        <w:rPr>
          <w:rFonts w:ascii="Calibri" w:hAnsi="Calibri" w:eastAsia="Calibri" w:cs="Calibri"/>
          <w:noProof w:val="0"/>
          <w:lang w:val="en-GB"/>
        </w:rPr>
        <w:t xml:space="preserve"> the failing learner. </w:t>
      </w:r>
      <w:r w:rsidRPr="69FDD997" w:rsidR="23C19624">
        <w:rPr>
          <w:rFonts w:ascii="Calibri" w:hAnsi="Calibri" w:eastAsia="Calibri" w:cs="Calibri"/>
          <w:noProof w:val="0"/>
          <w:lang w:val="en-GB"/>
        </w:rPr>
        <w:t xml:space="preserve">Research by Emerald (2016) suggests that the “rescuer” role is inherently </w:t>
      </w:r>
      <w:r w:rsidRPr="69FDD997" w:rsidR="5CC99F43">
        <w:rPr>
          <w:rFonts w:ascii="Calibri" w:hAnsi="Calibri" w:eastAsia="Calibri" w:cs="Calibri"/>
          <w:noProof w:val="0"/>
          <w:lang w:val="en-GB"/>
        </w:rPr>
        <w:t>disempowering because it assumes the learner is “innocent” or incapable of solving their own problems</w:t>
      </w:r>
      <w:r w:rsidRPr="69FDD997" w:rsidR="79397CEE">
        <w:rPr>
          <w:rFonts w:ascii="Calibri" w:hAnsi="Calibri" w:eastAsia="Calibri" w:cs="Calibri"/>
          <w:noProof w:val="0"/>
          <w:lang w:val="en-GB"/>
        </w:rPr>
        <w:t xml:space="preserve">, as well as </w:t>
      </w:r>
      <w:r w:rsidRPr="69FDD997" w:rsidR="79397CEE">
        <w:rPr>
          <w:rFonts w:ascii="Calibri" w:hAnsi="Calibri" w:eastAsia="Calibri" w:cs="Calibri"/>
          <w:noProof w:val="0"/>
          <w:lang w:val="en-GB"/>
        </w:rPr>
        <w:t>stating</w:t>
      </w:r>
      <w:r w:rsidRPr="69FDD997" w:rsidR="79397CEE">
        <w:rPr>
          <w:rFonts w:ascii="Calibri" w:hAnsi="Calibri" w:eastAsia="Calibri" w:cs="Calibri"/>
          <w:noProof w:val="0"/>
          <w:lang w:val="en-GB"/>
        </w:rPr>
        <w:t xml:space="preserve"> that shifting from the drama triangle to the Empowerment Dynamic transforms problems into opportunities and victims into creators.</w:t>
      </w:r>
    </w:p>
    <w:p w:rsidR="03253C32" w:rsidP="69FDD997" w:rsidRDefault="03253C32" w14:paraId="31C37AC5" w14:textId="1A352952">
      <w:pPr>
        <w:pStyle w:val="NoSpacing"/>
        <w:tabs>
          <w:tab w:val="right" w:leader="dot" w:pos="9360"/>
        </w:tabs>
        <w:bidi w:val="0"/>
        <w:spacing w:after="0" w:afterAutospacing="off" w:line="360" w:lineRule="auto"/>
        <w:ind w:firstLine="720"/>
        <w:jc w:val="both"/>
        <w:rPr>
          <w:rFonts w:ascii="Calibri" w:hAnsi="Calibri" w:eastAsia="Calibri" w:cs="Calibri"/>
          <w:i w:val="0"/>
          <w:iCs w:val="0"/>
          <w:noProof w:val="0"/>
          <w:color w:val="000000" w:themeColor="text1" w:themeTint="FF" w:themeShade="FF"/>
          <w:sz w:val="24"/>
          <w:szCs w:val="24"/>
          <w:lang w:val="en-GB"/>
        </w:rPr>
      </w:pPr>
      <w:r w:rsidRPr="69FDD997" w:rsidR="03253C32">
        <w:rPr>
          <w:rFonts w:ascii="Calibri" w:hAnsi="Calibri" w:eastAsia="Calibri" w:cs="Calibri"/>
          <w:i w:val="0"/>
          <w:iCs w:val="0"/>
          <w:noProof w:val="0"/>
          <w:color w:val="000000" w:themeColor="text1" w:themeTint="FF" w:themeShade="FF"/>
          <w:sz w:val="24"/>
          <w:szCs w:val="24"/>
          <w:lang w:val="en-GB"/>
        </w:rPr>
        <w:t>Hay (20</w:t>
      </w:r>
      <w:r w:rsidRPr="69FDD997" w:rsidR="2F5FCFD8">
        <w:rPr>
          <w:rFonts w:ascii="Calibri" w:hAnsi="Calibri" w:eastAsia="Calibri" w:cs="Calibri"/>
          <w:i w:val="0"/>
          <w:iCs w:val="0"/>
          <w:noProof w:val="0"/>
          <w:color w:val="000000" w:themeColor="text1" w:themeTint="FF" w:themeShade="FF"/>
          <w:sz w:val="24"/>
          <w:szCs w:val="24"/>
          <w:lang w:val="en-GB"/>
        </w:rPr>
        <w:t>22</w:t>
      </w:r>
      <w:r w:rsidRPr="69FDD997" w:rsidR="03253C32">
        <w:rPr>
          <w:rFonts w:ascii="Calibri" w:hAnsi="Calibri" w:eastAsia="Calibri" w:cs="Calibri"/>
          <w:i w:val="0"/>
          <w:iCs w:val="0"/>
          <w:noProof w:val="0"/>
          <w:color w:val="000000" w:themeColor="text1" w:themeTint="FF" w:themeShade="FF"/>
          <w:sz w:val="24"/>
          <w:szCs w:val="24"/>
          <w:lang w:val="en-GB"/>
        </w:rPr>
        <w:t xml:space="preserve">) highlights that in corporate and vocational training spaces, the practitioner must actively resist 'professional rescuing.' By </w:t>
      </w:r>
      <w:r w:rsidRPr="69FDD997" w:rsidR="03253C32">
        <w:rPr>
          <w:rFonts w:ascii="Calibri" w:hAnsi="Calibri" w:eastAsia="Calibri" w:cs="Calibri"/>
          <w:i w:val="0"/>
          <w:iCs w:val="0"/>
          <w:noProof w:val="0"/>
          <w:color w:val="000000" w:themeColor="text1" w:themeTint="FF" w:themeShade="FF"/>
          <w:sz w:val="24"/>
          <w:szCs w:val="24"/>
          <w:lang w:val="en-GB"/>
        </w:rPr>
        <w:t>maintaining</w:t>
      </w:r>
      <w:r w:rsidRPr="69FDD997" w:rsidR="03253C32">
        <w:rPr>
          <w:rFonts w:ascii="Calibri" w:hAnsi="Calibri" w:eastAsia="Calibri" w:cs="Calibri"/>
          <w:i w:val="0"/>
          <w:iCs w:val="0"/>
          <w:noProof w:val="0"/>
          <w:color w:val="000000" w:themeColor="text1" w:themeTint="FF" w:themeShade="FF"/>
          <w:sz w:val="24"/>
          <w:szCs w:val="24"/>
          <w:lang w:val="en-GB"/>
        </w:rPr>
        <w:t xml:space="preserve"> an explicit awareness of organi</w:t>
      </w:r>
      <w:r w:rsidRPr="69FDD997" w:rsidR="4A2B6376">
        <w:rPr>
          <w:rFonts w:ascii="Calibri" w:hAnsi="Calibri" w:eastAsia="Calibri" w:cs="Calibri"/>
          <w:i w:val="0"/>
          <w:iCs w:val="0"/>
          <w:noProof w:val="0"/>
          <w:color w:val="000000" w:themeColor="text1" w:themeTint="FF" w:themeShade="FF"/>
          <w:sz w:val="24"/>
          <w:szCs w:val="24"/>
          <w:lang w:val="en-GB"/>
        </w:rPr>
        <w:t>s</w:t>
      </w:r>
      <w:r w:rsidRPr="69FDD997" w:rsidR="03253C32">
        <w:rPr>
          <w:rFonts w:ascii="Calibri" w:hAnsi="Calibri" w:eastAsia="Calibri" w:cs="Calibri"/>
          <w:i w:val="0"/>
          <w:iCs w:val="0"/>
          <w:noProof w:val="0"/>
          <w:color w:val="000000" w:themeColor="text1" w:themeTint="FF" w:themeShade="FF"/>
          <w:sz w:val="24"/>
          <w:szCs w:val="24"/>
          <w:lang w:val="en-GB"/>
        </w:rPr>
        <w:t>ational dynamics, the educator can utili</w:t>
      </w:r>
      <w:r w:rsidRPr="69FDD997" w:rsidR="1E9180E6">
        <w:rPr>
          <w:rFonts w:ascii="Calibri" w:hAnsi="Calibri" w:eastAsia="Calibri" w:cs="Calibri"/>
          <w:i w:val="0"/>
          <w:iCs w:val="0"/>
          <w:noProof w:val="0"/>
          <w:color w:val="000000" w:themeColor="text1" w:themeTint="FF" w:themeShade="FF"/>
          <w:sz w:val="24"/>
          <w:szCs w:val="24"/>
          <w:lang w:val="en-GB"/>
        </w:rPr>
        <w:t>s</w:t>
      </w:r>
      <w:r w:rsidRPr="69FDD997" w:rsidR="03253C32">
        <w:rPr>
          <w:rFonts w:ascii="Calibri" w:hAnsi="Calibri" w:eastAsia="Calibri" w:cs="Calibri"/>
          <w:i w:val="0"/>
          <w:iCs w:val="0"/>
          <w:noProof w:val="0"/>
          <w:color w:val="000000" w:themeColor="text1" w:themeTint="FF" w:themeShade="FF"/>
          <w:sz w:val="24"/>
          <w:szCs w:val="24"/>
          <w:lang w:val="en-GB"/>
        </w:rPr>
        <w:t xml:space="preserve">e TA to </w:t>
      </w:r>
      <w:r w:rsidRPr="69FDD997" w:rsidR="03253C32">
        <w:rPr>
          <w:rFonts w:ascii="Calibri" w:hAnsi="Calibri" w:eastAsia="Calibri" w:cs="Calibri"/>
          <w:i w:val="0"/>
          <w:iCs w:val="0"/>
          <w:noProof w:val="0"/>
          <w:color w:val="000000" w:themeColor="text1" w:themeTint="FF" w:themeShade="FF"/>
          <w:sz w:val="24"/>
          <w:szCs w:val="24"/>
          <w:lang w:val="en-GB"/>
        </w:rPr>
        <w:t>establish</w:t>
      </w:r>
      <w:r w:rsidRPr="69FDD997" w:rsidR="03253C32">
        <w:rPr>
          <w:rFonts w:ascii="Calibri" w:hAnsi="Calibri" w:eastAsia="Calibri" w:cs="Calibri"/>
          <w:i w:val="0"/>
          <w:iCs w:val="0"/>
          <w:noProof w:val="0"/>
          <w:color w:val="000000" w:themeColor="text1" w:themeTint="FF" w:themeShade="FF"/>
          <w:sz w:val="24"/>
          <w:szCs w:val="24"/>
          <w:lang w:val="en-GB"/>
        </w:rPr>
        <w:t xml:space="preserve"> clear, contract-based boundaries that safeguard learner autonomy.</w:t>
      </w:r>
    </w:p>
    <w:p w:rsidR="47D6DE40" w:rsidP="5EC73FA6" w:rsidRDefault="47D6DE40" w14:paraId="3A0DE8C8" w14:textId="7582C0BB">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5EC73FA6" w:rsidR="281082AB">
        <w:rPr>
          <w:rFonts w:ascii="Calibri" w:hAnsi="Calibri" w:eastAsia="Calibri" w:cs="Calibri"/>
          <w:noProof w:val="0"/>
          <w:lang w:val="en-GB"/>
        </w:rPr>
        <w:t xml:space="preserve">By consciously adopting the “coach” role, the TO shifts the focus from </w:t>
      </w:r>
      <w:r w:rsidRPr="5EC73FA6" w:rsidR="63FA9C74">
        <w:rPr>
          <w:rFonts w:ascii="Calibri" w:hAnsi="Calibri" w:eastAsia="Calibri" w:cs="Calibri"/>
          <w:noProof w:val="0"/>
          <w:lang w:val="en-GB"/>
        </w:rPr>
        <w:t>“fixing” the problem, to “</w:t>
      </w:r>
      <w:r w:rsidRPr="5EC73FA6" w:rsidR="38143B76">
        <w:rPr>
          <w:rFonts w:ascii="Calibri" w:hAnsi="Calibri" w:eastAsia="Calibri" w:cs="Calibri"/>
          <w:noProof w:val="0"/>
          <w:lang w:val="en-GB"/>
        </w:rPr>
        <w:t>facilitating</w:t>
      </w:r>
      <w:r w:rsidRPr="5EC73FA6" w:rsidR="63FA9C74">
        <w:rPr>
          <w:rFonts w:ascii="Calibri" w:hAnsi="Calibri" w:eastAsia="Calibri" w:cs="Calibri"/>
          <w:noProof w:val="0"/>
          <w:lang w:val="en-GB"/>
        </w:rPr>
        <w:t>” growth. For a Level 4 in Hospitality Management learner, the TO will</w:t>
      </w:r>
      <w:r w:rsidRPr="5EC73FA6" w:rsidR="0DC9567D">
        <w:rPr>
          <w:rFonts w:ascii="Calibri" w:hAnsi="Calibri" w:eastAsia="Calibri" w:cs="Calibri"/>
          <w:noProof w:val="0"/>
          <w:lang w:val="en-GB"/>
        </w:rPr>
        <w:t xml:space="preserve"> actively resist the urge to provide a template for every unit and introduce the learner to proposing their own evidence-gathering </w:t>
      </w:r>
      <w:r w:rsidRPr="5EC73FA6" w:rsidR="3E7F59BB">
        <w:rPr>
          <w:rFonts w:ascii="Calibri" w:hAnsi="Calibri" w:eastAsia="Calibri" w:cs="Calibri"/>
          <w:noProof w:val="0"/>
          <w:lang w:val="en-GB"/>
        </w:rPr>
        <w:t>strategy</w:t>
      </w:r>
      <w:r w:rsidRPr="5EC73FA6" w:rsidR="0DC9567D">
        <w:rPr>
          <w:rFonts w:ascii="Calibri" w:hAnsi="Calibri" w:eastAsia="Calibri" w:cs="Calibri"/>
          <w:noProof w:val="0"/>
          <w:lang w:val="en-GB"/>
        </w:rPr>
        <w:t xml:space="preserve"> from their own placement. Th</w:t>
      </w:r>
      <w:r w:rsidRPr="5EC73FA6" w:rsidR="7C444FC2">
        <w:rPr>
          <w:rFonts w:ascii="Calibri" w:hAnsi="Calibri" w:eastAsia="Calibri" w:cs="Calibri"/>
          <w:noProof w:val="0"/>
          <w:lang w:val="en-GB"/>
        </w:rPr>
        <w:t xml:space="preserve">is move from “victim/rescuer” to a “creator/ coach” environment, ensures that the learner will develop critical thinking and </w:t>
      </w:r>
      <w:r w:rsidRPr="5EC73FA6" w:rsidR="1D23B319">
        <w:rPr>
          <w:rFonts w:ascii="Calibri" w:hAnsi="Calibri" w:eastAsia="Calibri" w:cs="Calibri"/>
          <w:noProof w:val="0"/>
          <w:lang w:val="en-GB"/>
        </w:rPr>
        <w:t>self-sufficiency to get better marks in their qualification, lead more effectively in their role at work and to enhance their emotional intelligence. Wi</w:t>
      </w:r>
      <w:r w:rsidRPr="5EC73FA6" w:rsidR="2CDAFA28">
        <w:rPr>
          <w:rFonts w:ascii="Calibri" w:hAnsi="Calibri" w:eastAsia="Calibri" w:cs="Calibri"/>
          <w:noProof w:val="0"/>
          <w:lang w:val="en-GB"/>
        </w:rPr>
        <w:t>th the TO taking “baby steps” empowers the learner to take ownership and pride in their learning journey.</w:t>
      </w:r>
    </w:p>
    <w:p w:rsidR="47D6DE40" w:rsidP="5EC73FA6" w:rsidRDefault="47D6DE40" w14:paraId="10FF18CE" w14:textId="34C4FFD9">
      <w:pPr>
        <w:pStyle w:val="Heading3"/>
        <w:tabs>
          <w:tab w:val="right" w:leader="dot" w:pos="9360"/>
        </w:tabs>
        <w:bidi w:val="0"/>
        <w:spacing w:before="0" w:beforeAutospacing="off" w:after="0" w:afterAutospacing="off" w:line="360" w:lineRule="auto"/>
        <w:ind/>
        <w:rPr>
          <w:rFonts w:ascii="Calibri" w:hAnsi="Calibri" w:eastAsia="Calibri" w:cs="Calibri"/>
          <w:noProof w:val="0"/>
          <w:lang w:val="en-GB"/>
        </w:rPr>
      </w:pPr>
      <w:bookmarkStart w:name="_Toc657475357" w:id="1068165683"/>
      <w:r w:rsidRPr="0CB33497" w:rsidR="54C04192">
        <w:rPr>
          <w:rFonts w:ascii="Calibri" w:hAnsi="Calibri" w:eastAsia="Calibri" w:cs="Calibri"/>
          <w:noProof w:val="0"/>
          <w:lang w:val="en-GB"/>
        </w:rPr>
        <w:t xml:space="preserve">4.3 </w:t>
      </w:r>
      <w:r w:rsidRPr="0CB33497" w:rsidR="70807009">
        <w:rPr>
          <w:rFonts w:ascii="Calibri" w:hAnsi="Calibri" w:eastAsia="Calibri" w:cs="Calibri"/>
          <w:noProof w:val="0"/>
          <w:lang w:val="en-GB"/>
        </w:rPr>
        <w:t>Application of the circle of Influence</w:t>
      </w:r>
      <w:r w:rsidRPr="0CB33497" w:rsidR="587D856B">
        <w:rPr>
          <w:rFonts w:ascii="Calibri" w:hAnsi="Calibri" w:eastAsia="Calibri" w:cs="Calibri"/>
          <w:noProof w:val="0"/>
          <w:lang w:val="en-GB"/>
        </w:rPr>
        <w:t xml:space="preserve"> and the CIA model</w:t>
      </w:r>
      <w:bookmarkEnd w:id="1068165683"/>
    </w:p>
    <w:p w:rsidR="1CDFFCBA" w:rsidP="0CB33497" w:rsidRDefault="1CDFFCBA" w14:paraId="16DFE3AD" w14:textId="77AABE74">
      <w:pPr>
        <w:pStyle w:val="NoSpacing"/>
        <w:tabs>
          <w:tab w:val="right" w:leader="dot" w:pos="9360"/>
        </w:tabs>
        <w:spacing w:line="360" w:lineRule="auto"/>
        <w:ind w:firstLine="720"/>
        <w:jc w:val="both"/>
        <w:rPr>
          <w:rFonts w:ascii="Calibri" w:hAnsi="Calibri" w:eastAsia="Calibri" w:cs="Calibri"/>
          <w:noProof w:val="0"/>
          <w:lang w:val="en-GB"/>
        </w:rPr>
      </w:pPr>
      <w:r w:rsidRPr="0CB33497" w:rsidR="1CDFFCBA">
        <w:rPr>
          <w:rFonts w:ascii="Calibri" w:hAnsi="Calibri" w:eastAsia="Calibri" w:cs="Calibri"/>
          <w:noProof w:val="0"/>
          <w:lang w:val="en-GB"/>
        </w:rPr>
        <w:t>Coveys Circle of Influence (1989)</w:t>
      </w:r>
      <w:r w:rsidRPr="0CB33497" w:rsidR="6612E833">
        <w:rPr>
          <w:rFonts w:ascii="Calibri" w:hAnsi="Calibri" w:eastAsia="Calibri" w:cs="Calibri"/>
          <w:noProof w:val="0"/>
          <w:lang w:val="en-GB"/>
        </w:rPr>
        <w:t xml:space="preserve"> serves as a diagnostic tool for managing the unique pressures found within the hospitality sector. Many learners in CTC are </w:t>
      </w:r>
      <w:r w:rsidRPr="0CB33497" w:rsidR="44792D93">
        <w:rPr>
          <w:rFonts w:ascii="Calibri" w:hAnsi="Calibri" w:eastAsia="Calibri" w:cs="Calibri"/>
          <w:noProof w:val="0"/>
          <w:lang w:val="en-GB"/>
        </w:rPr>
        <w:t>preoccupied with external factors sat within their “Circle of Concern</w:t>
      </w:r>
      <w:r w:rsidRPr="0CB33497" w:rsidR="44792D93">
        <w:rPr>
          <w:rFonts w:ascii="Calibri" w:hAnsi="Calibri" w:eastAsia="Calibri" w:cs="Calibri"/>
          <w:noProof w:val="0"/>
          <w:lang w:val="en-GB"/>
        </w:rPr>
        <w:t>”,</w:t>
      </w:r>
      <w:r w:rsidRPr="0CB33497" w:rsidR="44792D93">
        <w:rPr>
          <w:rFonts w:ascii="Calibri" w:hAnsi="Calibri" w:eastAsia="Calibri" w:cs="Calibri"/>
          <w:noProof w:val="0"/>
          <w:lang w:val="en-GB"/>
        </w:rPr>
        <w:t xml:space="preserve"> examples such as staff shortages, rising cost of living prices or </w:t>
      </w:r>
      <w:r w:rsidRPr="0CB33497" w:rsidR="2B04BA9E">
        <w:rPr>
          <w:rFonts w:ascii="Calibri" w:hAnsi="Calibri" w:eastAsia="Calibri" w:cs="Calibri"/>
          <w:noProof w:val="0"/>
          <w:lang w:val="en-GB"/>
        </w:rPr>
        <w:t>unpredictable changes to operating hours. When a learner directs their energy solely towards these areas, they could feel the sense of helples</w:t>
      </w:r>
      <w:r w:rsidRPr="0CB33497" w:rsidR="1FB52932">
        <w:rPr>
          <w:rFonts w:ascii="Calibri" w:hAnsi="Calibri" w:eastAsia="Calibri" w:cs="Calibri"/>
          <w:noProof w:val="0"/>
          <w:lang w:val="en-GB"/>
        </w:rPr>
        <w:t>s</w:t>
      </w:r>
      <w:r w:rsidRPr="0CB33497" w:rsidR="2B04BA9E">
        <w:rPr>
          <w:rFonts w:ascii="Calibri" w:hAnsi="Calibri" w:eastAsia="Calibri" w:cs="Calibri"/>
          <w:noProof w:val="0"/>
          <w:lang w:val="en-GB"/>
        </w:rPr>
        <w:t>ness wh</w:t>
      </w:r>
      <w:r w:rsidRPr="0CB33497" w:rsidR="7E33DC18">
        <w:rPr>
          <w:rFonts w:ascii="Calibri" w:hAnsi="Calibri" w:eastAsia="Calibri" w:cs="Calibri"/>
          <w:noProof w:val="0"/>
          <w:lang w:val="en-GB"/>
        </w:rPr>
        <w:t xml:space="preserve">ich directly leads to </w:t>
      </w:r>
      <w:r w:rsidRPr="0CB33497" w:rsidR="16861BED">
        <w:rPr>
          <w:rFonts w:ascii="Calibri" w:hAnsi="Calibri" w:eastAsia="Calibri" w:cs="Calibri"/>
          <w:noProof w:val="0"/>
          <w:lang w:val="en-GB"/>
        </w:rPr>
        <w:t>a lack of progress, regardless of their qualification.</w:t>
      </w:r>
      <w:r w:rsidRPr="0CB33497" w:rsidR="16861BED">
        <w:rPr>
          <w:rFonts w:ascii="Calibri" w:hAnsi="Calibri" w:eastAsia="Calibri" w:cs="Calibri"/>
          <w:noProof w:val="0"/>
          <w:lang w:val="en-GB"/>
        </w:rPr>
        <w:t xml:space="preserve"> The role of the assessor is to help them to recognise that </w:t>
      </w:r>
      <w:r w:rsidRPr="0CB33497" w:rsidR="3AB871F2">
        <w:rPr>
          <w:rFonts w:ascii="Calibri" w:hAnsi="Calibri" w:eastAsia="Calibri" w:cs="Calibri"/>
          <w:noProof w:val="0"/>
          <w:lang w:val="en-GB"/>
        </w:rPr>
        <w:t>although these concerns are valid, are they of top priority, or could some things be put aside</w:t>
      </w:r>
      <w:r w:rsidRPr="0CB33497" w:rsidR="526C1270">
        <w:rPr>
          <w:rFonts w:ascii="Calibri" w:hAnsi="Calibri" w:eastAsia="Calibri" w:cs="Calibri"/>
          <w:noProof w:val="0"/>
          <w:lang w:val="en-GB"/>
        </w:rPr>
        <w:t>. By guiding the learner to shift their focus back to the “circle of influence</w:t>
      </w:r>
      <w:r w:rsidRPr="0CB33497" w:rsidR="526C1270">
        <w:rPr>
          <w:rFonts w:ascii="Calibri" w:hAnsi="Calibri" w:eastAsia="Calibri" w:cs="Calibri"/>
          <w:noProof w:val="0"/>
          <w:lang w:val="en-GB"/>
        </w:rPr>
        <w:t>”,</w:t>
      </w:r>
      <w:r w:rsidRPr="0CB33497" w:rsidR="526C1270">
        <w:rPr>
          <w:rFonts w:ascii="Calibri" w:hAnsi="Calibri" w:eastAsia="Calibri" w:cs="Calibri"/>
          <w:noProof w:val="0"/>
          <w:lang w:val="en-GB"/>
        </w:rPr>
        <w:t xml:space="preserve"> the TO helps them reclaim</w:t>
      </w:r>
      <w:r w:rsidRPr="0CB33497" w:rsidR="370F601C">
        <w:rPr>
          <w:rFonts w:ascii="Calibri" w:hAnsi="Calibri" w:eastAsia="Calibri" w:cs="Calibri"/>
          <w:noProof w:val="0"/>
          <w:lang w:val="en-GB"/>
        </w:rPr>
        <w:t xml:space="preserve"> a sense of power over their qualification and development.</w:t>
      </w:r>
    </w:p>
    <w:p w:rsidR="370F601C" w:rsidP="5EC73FA6" w:rsidRDefault="370F601C" w14:paraId="3653110A" w14:textId="36DD97B0">
      <w:pPr>
        <w:pStyle w:val="NoSpacing"/>
        <w:tabs>
          <w:tab w:val="right" w:leader="dot" w:pos="9360"/>
        </w:tabs>
        <w:bidi w:val="0"/>
        <w:spacing w:line="360" w:lineRule="auto"/>
        <w:ind w:firstLine="720"/>
        <w:jc w:val="both"/>
        <w:rPr>
          <w:rFonts w:ascii="Calibri" w:hAnsi="Calibri" w:eastAsia="Calibri" w:cs="Calibri"/>
          <w:noProof w:val="0"/>
          <w:lang w:val="en-GB"/>
        </w:rPr>
      </w:pPr>
      <w:r w:rsidRPr="69FDD997" w:rsidR="370F601C">
        <w:rPr>
          <w:rFonts w:ascii="Calibri" w:hAnsi="Calibri" w:eastAsia="Calibri" w:cs="Calibri"/>
          <w:noProof w:val="0"/>
          <w:lang w:val="en-GB"/>
        </w:rPr>
        <w:t xml:space="preserve">To provide a more detailed strategy for navigating these workplace pressures, Thompson and Thompsons CIA model (2018) </w:t>
      </w:r>
      <w:r w:rsidRPr="69FDD997" w:rsidR="3BC6344A">
        <w:rPr>
          <w:rFonts w:ascii="Calibri" w:hAnsi="Calibri" w:eastAsia="Calibri" w:cs="Calibri"/>
          <w:noProof w:val="0"/>
          <w:lang w:val="en-GB"/>
        </w:rPr>
        <w:t xml:space="preserve">is used to categorise challenges into three distinct areas; control, influence and accept. The “control” </w:t>
      </w:r>
      <w:r w:rsidRPr="69FDD997" w:rsidR="3580D460">
        <w:rPr>
          <w:rFonts w:ascii="Calibri" w:hAnsi="Calibri" w:eastAsia="Calibri" w:cs="Calibri"/>
          <w:noProof w:val="0"/>
          <w:lang w:val="en-GB"/>
        </w:rPr>
        <w:t>element relates to issues where the learner has total power, such as their time-management for their qualification and their evidence</w:t>
      </w:r>
      <w:r w:rsidRPr="69FDD997" w:rsidR="551FD625">
        <w:rPr>
          <w:rFonts w:ascii="Calibri" w:hAnsi="Calibri" w:eastAsia="Calibri" w:cs="Calibri"/>
          <w:noProof w:val="0"/>
          <w:lang w:val="en-GB"/>
        </w:rPr>
        <w:t>, “If I really want to improve my situation, I can work on the one thing over which I have control-myself"</w:t>
      </w:r>
      <w:r w:rsidRPr="69FDD997" w:rsidR="574901DE">
        <w:rPr>
          <w:rFonts w:ascii="Calibri" w:hAnsi="Calibri" w:eastAsia="Calibri" w:cs="Calibri"/>
          <w:noProof w:val="0"/>
          <w:lang w:val="en-GB"/>
        </w:rPr>
        <w:t xml:space="preserve"> Covey (2020)</w:t>
      </w:r>
      <w:r w:rsidRPr="69FDD997" w:rsidR="3580D460">
        <w:rPr>
          <w:rFonts w:ascii="Calibri" w:hAnsi="Calibri" w:eastAsia="Calibri" w:cs="Calibri"/>
          <w:noProof w:val="0"/>
          <w:lang w:val="en-GB"/>
        </w:rPr>
        <w:t>. The “influence</w:t>
      </w:r>
      <w:r w:rsidRPr="69FDD997" w:rsidR="1723FDC5">
        <w:rPr>
          <w:rFonts w:ascii="Calibri" w:hAnsi="Calibri" w:eastAsia="Calibri" w:cs="Calibri"/>
          <w:noProof w:val="0"/>
          <w:lang w:val="en-GB"/>
        </w:rPr>
        <w:t>” element covers areas where the learner can influence the outcome through negotiations, such as asking the employer to use their dedicated “learning and development time</w:t>
      </w:r>
      <w:r w:rsidRPr="69FDD997" w:rsidR="1723FDC5">
        <w:rPr>
          <w:rFonts w:ascii="Calibri" w:hAnsi="Calibri" w:eastAsia="Calibri" w:cs="Calibri"/>
          <w:noProof w:val="0"/>
          <w:lang w:val="en-GB"/>
        </w:rPr>
        <w:t>”.</w:t>
      </w:r>
      <w:r w:rsidRPr="69FDD997" w:rsidR="4240BFEC">
        <w:rPr>
          <w:rFonts w:ascii="Calibri" w:hAnsi="Calibri" w:eastAsia="Calibri" w:cs="Calibri"/>
          <w:noProof w:val="0"/>
          <w:lang w:val="en-GB"/>
        </w:rPr>
        <w:t xml:space="preserve"> </w:t>
      </w:r>
      <w:r w:rsidRPr="69FDD997" w:rsidR="1983ED34">
        <w:rPr>
          <w:rFonts w:ascii="Calibri" w:hAnsi="Calibri" w:eastAsia="Calibri" w:cs="Calibri"/>
          <w:noProof w:val="0"/>
          <w:lang w:val="en-GB"/>
        </w:rPr>
        <w:t>Finally,</w:t>
      </w:r>
      <w:r w:rsidRPr="69FDD997" w:rsidR="4240BFEC">
        <w:rPr>
          <w:rFonts w:ascii="Calibri" w:hAnsi="Calibri" w:eastAsia="Calibri" w:cs="Calibri"/>
          <w:noProof w:val="0"/>
          <w:lang w:val="en-GB"/>
        </w:rPr>
        <w:t xml:space="preserve"> the “accept” element involves certain circumstances that cannot be changed, such as Welsh Government funding rules, or the unpredictability </w:t>
      </w:r>
      <w:r w:rsidRPr="69FDD997" w:rsidR="3BF7980B">
        <w:rPr>
          <w:rFonts w:ascii="Calibri" w:hAnsi="Calibri" w:eastAsia="Calibri" w:cs="Calibri"/>
          <w:noProof w:val="0"/>
          <w:lang w:val="en-GB"/>
        </w:rPr>
        <w:t xml:space="preserve">of the house count in the </w:t>
      </w:r>
      <w:r w:rsidRPr="69FDD997" w:rsidR="232B19FF">
        <w:rPr>
          <w:rFonts w:ascii="Calibri" w:hAnsi="Calibri" w:eastAsia="Calibri" w:cs="Calibri"/>
          <w:noProof w:val="0"/>
          <w:lang w:val="en-GB"/>
        </w:rPr>
        <w:t>restaurant</w:t>
      </w:r>
      <w:r w:rsidRPr="69FDD997" w:rsidR="3BF7980B">
        <w:rPr>
          <w:rFonts w:ascii="Calibri" w:hAnsi="Calibri" w:eastAsia="Calibri" w:cs="Calibri"/>
          <w:noProof w:val="0"/>
          <w:lang w:val="en-GB"/>
        </w:rPr>
        <w:t>.</w:t>
      </w:r>
    </w:p>
    <w:p w:rsidR="73770687" w:rsidP="2974C4AC" w:rsidRDefault="73770687" w14:paraId="5C2B3FA6" w14:textId="7FC7FDD2">
      <w:pPr>
        <w:pStyle w:val="NoSpacing"/>
        <w:tabs>
          <w:tab w:val="right" w:leader="dot" w:pos="9360"/>
        </w:tabs>
        <w:bidi w:val="0"/>
        <w:spacing w:line="360" w:lineRule="auto"/>
        <w:ind w:firstLine="720"/>
        <w:jc w:val="both"/>
        <w:rPr>
          <w:rFonts w:ascii="Calibri" w:hAnsi="Calibri" w:eastAsia="Calibri" w:cs="Calibri"/>
          <w:noProof w:val="0"/>
          <w:lang w:val="en-GB"/>
        </w:rPr>
      </w:pPr>
      <w:r w:rsidRPr="2974C4AC" w:rsidR="6BDBC0B9">
        <w:rPr>
          <w:rFonts w:ascii="Calibri" w:hAnsi="Calibri" w:eastAsia="Calibri" w:cs="Calibri"/>
          <w:noProof w:val="0"/>
          <w:lang w:val="en-GB"/>
        </w:rPr>
        <w:t xml:space="preserve">In the </w:t>
      </w:r>
      <w:r w:rsidRPr="2974C4AC" w:rsidR="2E54C332">
        <w:rPr>
          <w:rFonts w:ascii="Calibri" w:hAnsi="Calibri" w:eastAsia="Calibri" w:cs="Calibri"/>
          <w:noProof w:val="0"/>
          <w:lang w:val="en-GB"/>
        </w:rPr>
        <w:t>day-to-day</w:t>
      </w:r>
      <w:r w:rsidRPr="2974C4AC" w:rsidR="6BDBC0B9">
        <w:rPr>
          <w:rFonts w:ascii="Calibri" w:hAnsi="Calibri" w:eastAsia="Calibri" w:cs="Calibri"/>
          <w:noProof w:val="0"/>
          <w:lang w:val="en-GB"/>
        </w:rPr>
        <w:t xml:space="preserve"> operations of CTC, the CIA model is applied during progress reviews to move the learners away from the “accept” category, where they can feel stuck or victimised by their circumstances.</w:t>
      </w:r>
      <w:r w:rsidRPr="2974C4AC" w:rsidR="1AD0B8AD">
        <w:rPr>
          <w:rFonts w:ascii="Calibri" w:hAnsi="Calibri" w:eastAsia="Calibri" w:cs="Calibri"/>
          <w:noProof w:val="0"/>
          <w:lang w:val="en-GB"/>
        </w:rPr>
        <w:t xml:space="preserve"> By </w:t>
      </w:r>
      <w:r w:rsidRPr="2974C4AC" w:rsidR="1AD0B8AD">
        <w:rPr>
          <w:rFonts w:ascii="Calibri" w:hAnsi="Calibri" w:eastAsia="Calibri" w:cs="Calibri"/>
          <w:noProof w:val="0"/>
          <w:lang w:val="en-GB"/>
        </w:rPr>
        <w:t>identifying</w:t>
      </w:r>
      <w:r w:rsidRPr="2974C4AC" w:rsidR="1AD0B8AD">
        <w:rPr>
          <w:rFonts w:ascii="Calibri" w:hAnsi="Calibri" w:eastAsia="Calibri" w:cs="Calibri"/>
          <w:noProof w:val="0"/>
          <w:lang w:val="en-GB"/>
        </w:rPr>
        <w:t xml:space="preserve"> exactly what the learner can control, the TO will help them to build a practical and achievable action plan that </w:t>
      </w:r>
      <w:r w:rsidRPr="2974C4AC" w:rsidR="1AD0B8AD">
        <w:rPr>
          <w:rFonts w:ascii="Calibri" w:hAnsi="Calibri" w:eastAsia="Calibri" w:cs="Calibri"/>
          <w:noProof w:val="0"/>
          <w:lang w:val="en-GB"/>
        </w:rPr>
        <w:t>doesn’t</w:t>
      </w:r>
      <w:r w:rsidRPr="2974C4AC" w:rsidR="1AD0B8AD">
        <w:rPr>
          <w:rFonts w:ascii="Calibri" w:hAnsi="Calibri" w:eastAsia="Calibri" w:cs="Calibri"/>
          <w:noProof w:val="0"/>
          <w:lang w:val="en-GB"/>
        </w:rPr>
        <w:t xml:space="preserve"> hinder the completion of their qualification. An example of this could be that </w:t>
      </w:r>
      <w:r w:rsidRPr="2974C4AC" w:rsidR="3878D4B1">
        <w:rPr>
          <w:rFonts w:ascii="Calibri" w:hAnsi="Calibri" w:eastAsia="Calibri" w:cs="Calibri"/>
          <w:noProof w:val="0"/>
          <w:lang w:val="en-GB"/>
        </w:rPr>
        <w:t>while the learner must accept the frantic pace of an everchanging hospitality shift, they can control how they prepare for a professional discussion or how they document their lear</w:t>
      </w:r>
      <w:r w:rsidRPr="2974C4AC" w:rsidR="5A83C7C5">
        <w:rPr>
          <w:rFonts w:ascii="Calibri" w:hAnsi="Calibri" w:eastAsia="Calibri" w:cs="Calibri"/>
          <w:noProof w:val="0"/>
          <w:lang w:val="en-GB"/>
        </w:rPr>
        <w:t>ni</w:t>
      </w:r>
      <w:r w:rsidRPr="2974C4AC" w:rsidR="3878D4B1">
        <w:rPr>
          <w:rFonts w:ascii="Calibri" w:hAnsi="Calibri" w:eastAsia="Calibri" w:cs="Calibri"/>
          <w:noProof w:val="0"/>
          <w:lang w:val="en-GB"/>
        </w:rPr>
        <w:t>ng.</w:t>
      </w:r>
      <w:r w:rsidRPr="2974C4AC" w:rsidR="66BAE9AF">
        <w:rPr>
          <w:rFonts w:ascii="Calibri" w:hAnsi="Calibri" w:eastAsia="Calibri" w:cs="Calibri"/>
          <w:noProof w:val="0"/>
          <w:lang w:val="en-GB"/>
        </w:rPr>
        <w:t xml:space="preserve"> This structured approach ensures that the learner </w:t>
      </w:r>
      <w:r w:rsidRPr="2974C4AC" w:rsidR="66BAE9AF">
        <w:rPr>
          <w:rFonts w:ascii="Calibri" w:hAnsi="Calibri" w:eastAsia="Calibri" w:cs="Calibri"/>
          <w:noProof w:val="0"/>
          <w:lang w:val="en-GB"/>
        </w:rPr>
        <w:t>remains</w:t>
      </w:r>
      <w:r w:rsidRPr="2974C4AC" w:rsidR="66BAE9AF">
        <w:rPr>
          <w:rFonts w:ascii="Calibri" w:hAnsi="Calibri" w:eastAsia="Calibri" w:cs="Calibri"/>
          <w:noProof w:val="0"/>
          <w:lang w:val="en-GB"/>
        </w:rPr>
        <w:t xml:space="preserve"> proactive rather than reactive, even during the most demanding periods of their employment.</w:t>
      </w:r>
    </w:p>
    <w:p w:rsidR="1A7D9AD5" w:rsidP="2974C4AC" w:rsidRDefault="1A7D9AD5" w14:paraId="64BB6F22" w14:textId="04CD48D1">
      <w:pPr>
        <w:pStyle w:val="NoSpacing"/>
        <w:tabs>
          <w:tab w:val="right" w:leader="dot" w:pos="9360"/>
        </w:tabs>
        <w:bidi w:val="0"/>
        <w:spacing w:line="360" w:lineRule="auto"/>
        <w:ind w:firstLine="720"/>
        <w:jc w:val="both"/>
        <w:rPr>
          <w:rFonts w:ascii="Calibri" w:hAnsi="Calibri" w:eastAsia="Calibri" w:cs="Calibri"/>
          <w:noProof w:val="0"/>
          <w:lang w:val="en-GB"/>
        </w:rPr>
      </w:pPr>
      <w:r w:rsidRPr="2974C4AC" w:rsidR="1A7D9AD5">
        <w:rPr>
          <w:rFonts w:ascii="Calibri" w:hAnsi="Calibri" w:eastAsia="Calibri" w:cs="Calibri"/>
          <w:noProof w:val="0"/>
          <w:lang w:val="en-GB"/>
        </w:rPr>
        <w:t xml:space="preserve">Between these various frameworks, at CTC the CIA model is the </w:t>
      </w:r>
      <w:r w:rsidRPr="2974C4AC" w:rsidR="40D3EAEB">
        <w:rPr>
          <w:rFonts w:ascii="Calibri" w:hAnsi="Calibri" w:eastAsia="Calibri" w:cs="Calibri"/>
          <w:noProof w:val="0"/>
          <w:lang w:val="en-GB"/>
        </w:rPr>
        <w:t>preferred</w:t>
      </w:r>
      <w:r w:rsidRPr="2974C4AC" w:rsidR="1A7D9AD5">
        <w:rPr>
          <w:rFonts w:ascii="Calibri" w:hAnsi="Calibri" w:eastAsia="Calibri" w:cs="Calibri"/>
          <w:noProof w:val="0"/>
          <w:lang w:val="en-GB"/>
        </w:rPr>
        <w:t xml:space="preserve"> model of choice for a Training Officer.</w:t>
      </w:r>
      <w:r w:rsidRPr="2974C4AC" w:rsidR="2E17EC86">
        <w:rPr>
          <w:rFonts w:ascii="Calibri" w:hAnsi="Calibri" w:eastAsia="Calibri" w:cs="Calibri"/>
          <w:noProof w:val="0"/>
          <w:lang w:val="en-GB"/>
        </w:rPr>
        <w:t xml:space="preserve"> Even though it is necessary for a learner to understand what they must accept for the benefit of their own wellbeing, focusing on “control” is the factor that </w:t>
      </w:r>
      <w:r w:rsidRPr="2974C4AC" w:rsidR="5FF5EB86">
        <w:rPr>
          <w:rFonts w:ascii="Calibri" w:hAnsi="Calibri" w:eastAsia="Calibri" w:cs="Calibri"/>
          <w:noProof w:val="0"/>
          <w:lang w:val="en-GB"/>
        </w:rPr>
        <w:t>drives</w:t>
      </w:r>
      <w:r w:rsidRPr="2974C4AC" w:rsidR="2E17EC86">
        <w:rPr>
          <w:rFonts w:ascii="Calibri" w:hAnsi="Calibri" w:eastAsia="Calibri" w:cs="Calibri"/>
          <w:noProof w:val="0"/>
          <w:lang w:val="en-GB"/>
        </w:rPr>
        <w:t xml:space="preserve"> completion succ</w:t>
      </w:r>
      <w:r w:rsidRPr="2974C4AC" w:rsidR="583DD9FC">
        <w:rPr>
          <w:rFonts w:ascii="Calibri" w:hAnsi="Calibri" w:eastAsia="Calibri" w:cs="Calibri"/>
          <w:noProof w:val="0"/>
          <w:lang w:val="en-GB"/>
        </w:rPr>
        <w:t>ess.</w:t>
      </w:r>
      <w:r w:rsidRPr="2974C4AC" w:rsidR="3DD6186E">
        <w:rPr>
          <w:rFonts w:ascii="Calibri" w:hAnsi="Calibri" w:eastAsia="Calibri" w:cs="Calibri"/>
          <w:noProof w:val="0"/>
          <w:lang w:val="en-GB"/>
        </w:rPr>
        <w:t xml:space="preserve"> By empowering the learner to take charge of specific tasks they have the power to change, the TO expands the learners circle of influence. This builds th</w:t>
      </w:r>
      <w:r w:rsidRPr="2974C4AC" w:rsidR="0681753C">
        <w:rPr>
          <w:rFonts w:ascii="Calibri" w:hAnsi="Calibri" w:eastAsia="Calibri" w:cs="Calibri"/>
          <w:noProof w:val="0"/>
          <w:lang w:val="en-GB"/>
        </w:rPr>
        <w:t xml:space="preserve">e learners professional </w:t>
      </w:r>
      <w:r w:rsidRPr="2974C4AC" w:rsidR="695656B7">
        <w:rPr>
          <w:rFonts w:ascii="Calibri" w:hAnsi="Calibri" w:eastAsia="Calibri" w:cs="Calibri"/>
          <w:noProof w:val="0"/>
          <w:lang w:val="en-GB"/>
        </w:rPr>
        <w:t>resilience</w:t>
      </w:r>
      <w:r w:rsidRPr="2974C4AC" w:rsidR="0681753C">
        <w:rPr>
          <w:rFonts w:ascii="Calibri" w:hAnsi="Calibri" w:eastAsia="Calibri" w:cs="Calibri"/>
          <w:noProof w:val="0"/>
          <w:lang w:val="en-GB"/>
        </w:rPr>
        <w:t xml:space="preserve"> needed to balance a demanding hospitality career with a Level 4 Management qualification, thus ensures the TO </w:t>
      </w:r>
      <w:r w:rsidRPr="2974C4AC" w:rsidR="0681753C">
        <w:rPr>
          <w:rFonts w:ascii="Calibri" w:hAnsi="Calibri" w:eastAsia="Calibri" w:cs="Calibri"/>
          <w:noProof w:val="0"/>
          <w:lang w:val="en-GB"/>
        </w:rPr>
        <w:t>remains</w:t>
      </w:r>
      <w:r w:rsidRPr="2974C4AC" w:rsidR="0681753C">
        <w:rPr>
          <w:rFonts w:ascii="Calibri" w:hAnsi="Calibri" w:eastAsia="Calibri" w:cs="Calibri"/>
          <w:noProof w:val="0"/>
          <w:lang w:val="en-GB"/>
        </w:rPr>
        <w:t xml:space="preserve"> a </w:t>
      </w:r>
      <w:r w:rsidRPr="2974C4AC" w:rsidR="1E59D861">
        <w:rPr>
          <w:rFonts w:ascii="Calibri" w:hAnsi="Calibri" w:eastAsia="Calibri" w:cs="Calibri"/>
          <w:noProof w:val="0"/>
          <w:lang w:val="en-GB"/>
        </w:rPr>
        <w:t>“coach” rather than a “rescuer”.</w:t>
      </w:r>
    </w:p>
    <w:p w:rsidR="47D6DE40" w:rsidP="5EC73FA6" w:rsidRDefault="47D6DE40" w14:paraId="6C680093" w14:textId="05B7AC31">
      <w:pPr>
        <w:pStyle w:val="NoSpacing"/>
        <w:rPr>
          <w:rFonts w:ascii="Calibri" w:hAnsi="Calibri" w:eastAsia="Calibri" w:cs="Calibri"/>
          <w:noProof w:val="0"/>
          <w:lang w:val="en-GB"/>
        </w:rPr>
      </w:pPr>
    </w:p>
    <w:p w:rsidR="61C4D7E2" w:rsidP="5EC73FA6" w:rsidRDefault="61C4D7E2" w14:paraId="0A8F340A" w14:textId="0F17DB4E">
      <w:pPr>
        <w:bidi w:val="0"/>
        <w:spacing w:after="100"/>
        <w:rPr>
          <w:rFonts w:ascii="Calibri" w:hAnsi="Calibri" w:eastAsia="Calibri" w:cs="Calibri"/>
          <w:noProof w:val="0"/>
          <w:lang w:val="en-GB"/>
        </w:rPr>
      </w:pPr>
      <w:r w:rsidRPr="5EC73FA6">
        <w:rPr>
          <w:rFonts w:ascii="Calibri" w:hAnsi="Calibri" w:eastAsia="Calibri" w:cs="Calibri"/>
          <w:noProof w:val="0"/>
          <w:lang w:val="en-GB"/>
        </w:rPr>
        <w:br w:type="page"/>
      </w:r>
    </w:p>
    <w:p w:rsidR="61C4D7E2" w:rsidP="5EC73FA6" w:rsidRDefault="61C4D7E2" w14:paraId="2EB78747" w14:textId="03E55416">
      <w:pPr>
        <w:pStyle w:val="Heading2"/>
        <w:tabs>
          <w:tab w:val="right" w:leader="dot" w:pos="9360"/>
        </w:tabs>
        <w:bidi w:val="0"/>
        <w:spacing w:before="0" w:beforeAutospacing="off" w:after="0" w:afterAutospacing="off"/>
        <w:rPr>
          <w:rFonts w:ascii="Calibri" w:hAnsi="Calibri" w:eastAsia="Calibri" w:cs="Calibri"/>
          <w:noProof w:val="0"/>
          <w:lang w:val="en-GB"/>
        </w:rPr>
      </w:pPr>
      <w:bookmarkStart w:name="_Toc153929536" w:id="1642294740"/>
      <w:r w:rsidRPr="0CB33497" w:rsidR="5B242AB4">
        <w:rPr>
          <w:rFonts w:ascii="Calibri" w:hAnsi="Calibri" w:eastAsia="Calibri" w:cs="Calibri"/>
          <w:noProof w:val="0"/>
          <w:lang w:val="en-GB"/>
        </w:rPr>
        <w:t>5</w:t>
      </w:r>
      <w:r w:rsidRPr="0CB33497" w:rsidR="1D264EB4">
        <w:rPr>
          <w:rFonts w:ascii="Calibri" w:hAnsi="Calibri" w:eastAsia="Calibri" w:cs="Calibri"/>
          <w:noProof w:val="0"/>
          <w:lang w:val="en-GB"/>
        </w:rPr>
        <w:t>.</w:t>
      </w:r>
      <w:r w:rsidRPr="0CB33497" w:rsidR="6FDEB33B">
        <w:rPr>
          <w:rFonts w:ascii="Calibri" w:hAnsi="Calibri" w:eastAsia="Calibri" w:cs="Calibri"/>
          <w:noProof w:val="0"/>
          <w:lang w:val="en-GB"/>
        </w:rPr>
        <w:t xml:space="preserve">0 </w:t>
      </w:r>
      <w:r w:rsidRPr="0CB33497" w:rsidR="261C633D">
        <w:rPr>
          <w:rFonts w:ascii="Calibri" w:hAnsi="Calibri" w:eastAsia="Calibri" w:cs="Calibri"/>
          <w:noProof w:val="0"/>
          <w:lang w:val="en-GB"/>
        </w:rPr>
        <w:t>Conclusion</w:t>
      </w:r>
      <w:bookmarkEnd w:id="1642294740"/>
    </w:p>
    <w:p w:rsidR="4E2230C7" w:rsidP="0CB33497" w:rsidRDefault="4E2230C7" w14:paraId="44422715" w14:textId="02CF69D5">
      <w:pPr>
        <w:pStyle w:val="NoSpacing"/>
        <w:tabs>
          <w:tab w:val="right" w:leader="dot" w:pos="9360"/>
        </w:tabs>
        <w:spacing w:line="360" w:lineRule="auto"/>
        <w:ind w:firstLine="720"/>
        <w:jc w:val="both"/>
        <w:rPr>
          <w:rFonts w:ascii="Calibri" w:hAnsi="Calibri" w:eastAsia="Calibri" w:cs="Calibri"/>
          <w:noProof w:val="0"/>
          <w:lang w:val="en-GB"/>
        </w:rPr>
      </w:pPr>
      <w:r w:rsidRPr="0CB33497" w:rsidR="4E2230C7">
        <w:rPr>
          <w:rFonts w:ascii="Calibri" w:hAnsi="Calibri" w:eastAsia="Calibri" w:cs="Calibri"/>
          <w:noProof w:val="0"/>
          <w:lang w:val="en-GB"/>
        </w:rPr>
        <w:t xml:space="preserve">Emotional Intelligence and mindfulness are operational levers that convert “locked away potential” into completed qualifications for the learner and </w:t>
      </w:r>
      <w:r w:rsidRPr="0CB33497" w:rsidR="7A0CE0F5">
        <w:rPr>
          <w:rFonts w:ascii="Calibri" w:hAnsi="Calibri" w:eastAsia="Calibri" w:cs="Calibri"/>
          <w:noProof w:val="0"/>
          <w:lang w:val="en-GB"/>
        </w:rPr>
        <w:t xml:space="preserve">maintained KPI performance, thus </w:t>
      </w:r>
      <w:r w:rsidRPr="0CB33497" w:rsidR="7A0CE0F5">
        <w:rPr>
          <w:rFonts w:ascii="Calibri" w:hAnsi="Calibri" w:eastAsia="Calibri" w:cs="Calibri"/>
          <w:noProof w:val="0"/>
          <w:lang w:val="en-GB"/>
        </w:rPr>
        <w:t>maintaining</w:t>
      </w:r>
      <w:r w:rsidRPr="0CB33497" w:rsidR="7A0CE0F5">
        <w:rPr>
          <w:rFonts w:ascii="Calibri" w:hAnsi="Calibri" w:eastAsia="Calibri" w:cs="Calibri"/>
          <w:noProof w:val="0"/>
          <w:lang w:val="en-GB"/>
        </w:rPr>
        <w:t xml:space="preserve"> strong stakeholder </w:t>
      </w:r>
      <w:r w:rsidRPr="0CB33497" w:rsidR="724B9520">
        <w:rPr>
          <w:rFonts w:ascii="Calibri" w:hAnsi="Calibri" w:eastAsia="Calibri" w:cs="Calibri"/>
          <w:noProof w:val="0"/>
          <w:lang w:val="en-GB"/>
        </w:rPr>
        <w:t>relationships</w:t>
      </w:r>
      <w:r w:rsidRPr="0CB33497" w:rsidR="7A0CE0F5">
        <w:rPr>
          <w:rFonts w:ascii="Calibri" w:hAnsi="Calibri" w:eastAsia="Calibri" w:cs="Calibri"/>
          <w:noProof w:val="0"/>
          <w:lang w:val="en-GB"/>
        </w:rPr>
        <w:t xml:space="preserve">. The TO is the core </w:t>
      </w:r>
      <w:r w:rsidRPr="0CB33497" w:rsidR="7A0CE0F5">
        <w:rPr>
          <w:rFonts w:ascii="Calibri" w:hAnsi="Calibri" w:eastAsia="Calibri" w:cs="Calibri"/>
          <w:noProof w:val="0"/>
          <w:lang w:val="en-GB"/>
        </w:rPr>
        <w:t>component</w:t>
      </w:r>
      <w:r w:rsidRPr="0CB33497" w:rsidR="7A0CE0F5">
        <w:rPr>
          <w:rFonts w:ascii="Calibri" w:hAnsi="Calibri" w:eastAsia="Calibri" w:cs="Calibri"/>
          <w:noProof w:val="0"/>
          <w:lang w:val="en-GB"/>
        </w:rPr>
        <w:t xml:space="preserve"> between learners achieving qualifications and helping employers meet their business goals.</w:t>
      </w:r>
      <w:r w:rsidRPr="0CB33497" w:rsidR="6D24D273">
        <w:rPr>
          <w:rFonts w:ascii="Calibri" w:hAnsi="Calibri" w:eastAsia="Calibri" w:cs="Calibri"/>
          <w:noProof w:val="0"/>
          <w:lang w:val="en-GB"/>
        </w:rPr>
        <w:t xml:space="preserve"> When TOs combine </w:t>
      </w:r>
      <w:r w:rsidRPr="0CB33497" w:rsidR="58819583">
        <w:rPr>
          <w:rFonts w:ascii="Calibri" w:hAnsi="Calibri" w:eastAsia="Calibri" w:cs="Calibri"/>
          <w:noProof w:val="0"/>
          <w:lang w:val="en-GB"/>
        </w:rPr>
        <w:t>self-awareness</w:t>
      </w:r>
      <w:r w:rsidRPr="0CB33497" w:rsidR="6D24D273">
        <w:rPr>
          <w:rFonts w:ascii="Calibri" w:hAnsi="Calibri" w:eastAsia="Calibri" w:cs="Calibri"/>
          <w:noProof w:val="0"/>
          <w:lang w:val="en-GB"/>
        </w:rPr>
        <w:t>, regulation and coaching-focused behaviours with practical models such as the ones mentioned, they can</w:t>
      </w:r>
      <w:r w:rsidRPr="0CB33497" w:rsidR="6FC6DBA3">
        <w:rPr>
          <w:rFonts w:ascii="Calibri" w:hAnsi="Calibri" w:eastAsia="Calibri" w:cs="Calibri"/>
          <w:noProof w:val="0"/>
          <w:lang w:val="en-GB"/>
        </w:rPr>
        <w:t xml:space="preserve"> reduce early leavers, protect contract </w:t>
      </w:r>
      <w:r w:rsidRPr="0CB33497" w:rsidR="6FC6DBA3">
        <w:rPr>
          <w:rFonts w:ascii="Calibri" w:hAnsi="Calibri" w:eastAsia="Calibri" w:cs="Calibri"/>
          <w:noProof w:val="0"/>
          <w:lang w:val="en-GB"/>
        </w:rPr>
        <w:t>income</w:t>
      </w:r>
      <w:r w:rsidRPr="0CB33497" w:rsidR="6FC6DBA3">
        <w:rPr>
          <w:rFonts w:ascii="Calibri" w:hAnsi="Calibri" w:eastAsia="Calibri" w:cs="Calibri"/>
          <w:noProof w:val="0"/>
          <w:lang w:val="en-GB"/>
        </w:rPr>
        <w:t xml:space="preserve"> and strengthen the employer talent pipeline.</w:t>
      </w:r>
    </w:p>
    <w:p w:rsidR="1F9AFA80" w:rsidP="2974C4AC" w:rsidRDefault="1F9AFA80" w14:paraId="2D1C1D16" w14:textId="1D2C88DD">
      <w:pPr>
        <w:pStyle w:val="NoSpacing"/>
        <w:tabs>
          <w:tab w:val="right" w:leader="dot" w:pos="9360"/>
        </w:tabs>
        <w:bidi w:val="0"/>
        <w:spacing w:line="360" w:lineRule="auto"/>
        <w:ind w:firstLine="720"/>
        <w:jc w:val="both"/>
        <w:rPr>
          <w:rFonts w:ascii="Calibri" w:hAnsi="Calibri" w:eastAsia="Calibri" w:cs="Calibri"/>
          <w:noProof w:val="0"/>
          <w:lang w:val="en-GB"/>
        </w:rPr>
      </w:pPr>
      <w:r w:rsidRPr="2974C4AC" w:rsidR="1F9AFA80">
        <w:rPr>
          <w:rFonts w:ascii="Calibri" w:hAnsi="Calibri" w:eastAsia="Calibri" w:cs="Calibri"/>
          <w:noProof w:val="0"/>
          <w:lang w:val="en-GB"/>
        </w:rPr>
        <w:t>The business case for EI within the WBL sector is often hidden but financially significant. Low emotional competence leads to wasted “locked away potential</w:t>
      </w:r>
      <w:r w:rsidRPr="2974C4AC" w:rsidR="1F9AFA80">
        <w:rPr>
          <w:rFonts w:ascii="Calibri" w:hAnsi="Calibri" w:eastAsia="Calibri" w:cs="Calibri"/>
          <w:noProof w:val="0"/>
          <w:lang w:val="en-GB"/>
        </w:rPr>
        <w:t>”</w:t>
      </w:r>
      <w:r w:rsidRPr="2974C4AC" w:rsidR="0681CF8F">
        <w:rPr>
          <w:rFonts w:ascii="Calibri" w:hAnsi="Calibri" w:eastAsia="Calibri" w:cs="Calibri"/>
          <w:noProof w:val="0"/>
          <w:lang w:val="en-GB"/>
        </w:rPr>
        <w:t>,</w:t>
      </w:r>
      <w:r w:rsidRPr="2974C4AC" w:rsidR="0681CF8F">
        <w:rPr>
          <w:rFonts w:ascii="Calibri" w:hAnsi="Calibri" w:eastAsia="Calibri" w:cs="Calibri"/>
          <w:noProof w:val="0"/>
          <w:lang w:val="en-GB"/>
        </w:rPr>
        <w:t xml:space="preserve"> where learners and staff make less of an effort </w:t>
      </w:r>
      <w:r w:rsidRPr="2974C4AC" w:rsidR="1BFCA20D">
        <w:rPr>
          <w:rFonts w:ascii="Calibri" w:hAnsi="Calibri" w:eastAsia="Calibri" w:cs="Calibri"/>
          <w:noProof w:val="0"/>
          <w:lang w:val="en-GB"/>
        </w:rPr>
        <w:t>because</w:t>
      </w:r>
      <w:r w:rsidRPr="2974C4AC" w:rsidR="0681CF8F">
        <w:rPr>
          <w:rFonts w:ascii="Calibri" w:hAnsi="Calibri" w:eastAsia="Calibri" w:cs="Calibri"/>
          <w:noProof w:val="0"/>
          <w:lang w:val="en-GB"/>
        </w:rPr>
        <w:t xml:space="preserve"> of a lack of emotional safety or engagement. By embedding EI and mindfulness into everyday practice, CTC can protect its Welsh Governm</w:t>
      </w:r>
      <w:r w:rsidRPr="2974C4AC" w:rsidR="75614371">
        <w:rPr>
          <w:rFonts w:ascii="Calibri" w:hAnsi="Calibri" w:eastAsia="Calibri" w:cs="Calibri"/>
          <w:noProof w:val="0"/>
          <w:lang w:val="en-GB"/>
        </w:rPr>
        <w:t xml:space="preserve">ent contract income, improve learner </w:t>
      </w:r>
      <w:r w:rsidRPr="2974C4AC" w:rsidR="75614371">
        <w:rPr>
          <w:rFonts w:ascii="Calibri" w:hAnsi="Calibri" w:eastAsia="Calibri" w:cs="Calibri"/>
          <w:noProof w:val="0"/>
          <w:lang w:val="en-GB"/>
        </w:rPr>
        <w:t>retention</w:t>
      </w:r>
      <w:r w:rsidRPr="2974C4AC" w:rsidR="75614371">
        <w:rPr>
          <w:rFonts w:ascii="Calibri" w:hAnsi="Calibri" w:eastAsia="Calibri" w:cs="Calibri"/>
          <w:noProof w:val="0"/>
          <w:lang w:val="en-GB"/>
        </w:rPr>
        <w:t xml:space="preserve"> and ensure that training </w:t>
      </w:r>
      <w:r w:rsidRPr="2974C4AC" w:rsidR="75614371">
        <w:rPr>
          <w:rFonts w:ascii="Calibri" w:hAnsi="Calibri" w:eastAsia="Calibri" w:cs="Calibri"/>
          <w:noProof w:val="0"/>
          <w:lang w:val="en-GB"/>
        </w:rPr>
        <w:t>remains</w:t>
      </w:r>
      <w:r w:rsidRPr="2974C4AC" w:rsidR="75614371">
        <w:rPr>
          <w:rFonts w:ascii="Calibri" w:hAnsi="Calibri" w:eastAsia="Calibri" w:cs="Calibri"/>
          <w:noProof w:val="0"/>
          <w:lang w:val="en-GB"/>
        </w:rPr>
        <w:t xml:space="preserve"> aligned with employer needs.</w:t>
      </w:r>
    </w:p>
    <w:p w:rsidR="61C4D7E2" w:rsidP="2974C4AC" w:rsidRDefault="61C4D7E2" w14:paraId="00D08877" w14:textId="00AF8141">
      <w:pPr>
        <w:pStyle w:val="NoSpacing"/>
        <w:tabs>
          <w:tab w:val="right" w:leader="dot" w:pos="9360"/>
        </w:tabs>
        <w:bidi w:val="0"/>
        <w:spacing w:line="360" w:lineRule="auto"/>
        <w:ind w:firstLine="0"/>
        <w:jc w:val="both"/>
        <w:rPr>
          <w:rFonts w:ascii="Calibri" w:hAnsi="Calibri" w:eastAsia="Calibri" w:cs="Calibri"/>
          <w:noProof w:val="0"/>
          <w:lang w:val="en-GB"/>
        </w:rPr>
      </w:pPr>
    </w:p>
    <w:p w:rsidR="2974C4AC" w:rsidRDefault="2974C4AC" w14:paraId="1099C06C" w14:textId="241518A8">
      <w:r>
        <w:br w:type="page"/>
      </w:r>
    </w:p>
    <w:p w:rsidR="5B9218D3" w:rsidP="2974C4AC" w:rsidRDefault="5B9218D3" w14:paraId="59346A91" w14:textId="131C834E">
      <w:pPr>
        <w:pStyle w:val="Heading2"/>
        <w:tabs>
          <w:tab w:val="right" w:leader="dot" w:pos="9360"/>
        </w:tabs>
        <w:bidi w:val="0"/>
        <w:rPr>
          <w:noProof w:val="0"/>
          <w:lang w:val="en-GB"/>
        </w:rPr>
      </w:pPr>
      <w:bookmarkStart w:name="_Toc2030666080" w:id="181443135"/>
      <w:r w:rsidRPr="0CB33497" w:rsidR="5B9218D3">
        <w:rPr>
          <w:noProof w:val="0"/>
          <w:lang w:val="en-GB"/>
        </w:rPr>
        <w:t>6.0 Recommendations</w:t>
      </w:r>
      <w:bookmarkEnd w:id="181443135"/>
    </w:p>
    <w:p w:rsidR="5AA2DC19" w:rsidP="0CB33497" w:rsidRDefault="5AA2DC19" w14:paraId="50C5CAF7" w14:textId="3950B436">
      <w:pPr>
        <w:pStyle w:val="NoSpacing"/>
        <w:tabs>
          <w:tab w:val="right" w:leader="dot" w:pos="9360"/>
        </w:tabs>
        <w:bidi w:val="0"/>
        <w:spacing w:line="360" w:lineRule="auto"/>
        <w:ind w:firstLine="720"/>
        <w:jc w:val="both"/>
        <w:rPr>
          <w:rFonts w:ascii="Calibri" w:hAnsi="Calibri" w:eastAsia="Calibri" w:cs="Calibri"/>
          <w:noProof w:val="0"/>
          <w:lang w:val="en-GB"/>
        </w:rPr>
      </w:pPr>
      <w:r w:rsidRPr="0CB33497" w:rsidR="5AA2DC19">
        <w:rPr>
          <w:rFonts w:ascii="Calibri" w:hAnsi="Calibri" w:eastAsia="Calibri" w:cs="Calibri"/>
          <w:noProof w:val="0"/>
          <w:lang w:val="en-GB"/>
        </w:rPr>
        <w:t>It is recommended that CTC formalise the use of EI by implementing a structured EI development programme, aligned with the 70:20:10 model.</w:t>
      </w:r>
      <w:r w:rsidRPr="0CB33497" w:rsidR="03BC268A">
        <w:rPr>
          <w:rFonts w:ascii="Calibri" w:hAnsi="Calibri" w:eastAsia="Calibri" w:cs="Calibri"/>
          <w:noProof w:val="0"/>
          <w:lang w:val="en-GB"/>
        </w:rPr>
        <w:t xml:space="preserve"> This framework should combine a concise formal module on EI and coaching techniques with sustained peer coaching to reflect on-the-job reflective practice. </w:t>
      </w:r>
      <w:r w:rsidRPr="0CB33497" w:rsidR="69705142">
        <w:rPr>
          <w:rFonts w:ascii="Calibri" w:hAnsi="Calibri" w:eastAsia="Calibri" w:cs="Calibri"/>
          <w:noProof w:val="0"/>
          <w:lang w:val="en-GB"/>
        </w:rPr>
        <w:t>By integrating tools like the CIA model and Transactional Analysis directly into the monthly progress review documentation,</w:t>
      </w:r>
      <w:r w:rsidRPr="0CB33497" w:rsidR="793EFF8C">
        <w:rPr>
          <w:rFonts w:ascii="Calibri" w:hAnsi="Calibri" w:eastAsia="Calibri" w:cs="Calibri"/>
          <w:noProof w:val="0"/>
          <w:lang w:val="en-GB"/>
        </w:rPr>
        <w:t xml:space="preserve"> CTC can ensure a consistent, evidence-based approach to support learners. This shared language allows TOs to move beyond simply </w:t>
      </w:r>
      <w:r w:rsidRPr="0CB33497" w:rsidR="793EFF8C">
        <w:rPr>
          <w:rFonts w:ascii="Calibri" w:hAnsi="Calibri" w:eastAsia="Calibri" w:cs="Calibri"/>
          <w:noProof w:val="0"/>
          <w:lang w:val="en-GB"/>
        </w:rPr>
        <w:t>identifying</w:t>
      </w:r>
      <w:r w:rsidRPr="0CB33497" w:rsidR="793EFF8C">
        <w:rPr>
          <w:rFonts w:ascii="Calibri" w:hAnsi="Calibri" w:eastAsia="Calibri" w:cs="Calibri"/>
          <w:noProof w:val="0"/>
          <w:lang w:val="en-GB"/>
        </w:rPr>
        <w:t xml:space="preserve"> a “lack of progress” and instead address the specific emotional barriers. These could be lack of confidence or “victim”</w:t>
      </w:r>
      <w:r w:rsidRPr="0CB33497" w:rsidR="58E5002E">
        <w:rPr>
          <w:rFonts w:ascii="Calibri" w:hAnsi="Calibri" w:eastAsia="Calibri" w:cs="Calibri"/>
          <w:noProof w:val="0"/>
          <w:lang w:val="en-GB"/>
        </w:rPr>
        <w:t xml:space="preserve"> mentality that is preventing the learner from uploading evidence onto the e-portfolio.</w:t>
      </w:r>
    </w:p>
    <w:p w:rsidR="58E5002E" w:rsidP="69FDD997" w:rsidRDefault="58E5002E" w14:paraId="681D33E6" w14:textId="25362788">
      <w:pPr>
        <w:pStyle w:val="NoSpacing"/>
        <w:tabs>
          <w:tab w:val="right" w:leader="dot" w:pos="9360"/>
        </w:tabs>
        <w:bidi w:val="0"/>
        <w:spacing w:line="360" w:lineRule="auto"/>
        <w:ind w:firstLine="720"/>
        <w:jc w:val="both"/>
        <w:rPr>
          <w:rFonts w:ascii="Calibri" w:hAnsi="Calibri" w:eastAsia="Calibri" w:cs="Calibri"/>
          <w:noProof w:val="0"/>
          <w:lang w:val="en-GB"/>
        </w:rPr>
      </w:pPr>
      <w:r w:rsidRPr="0CB33497" w:rsidR="58E5002E">
        <w:rPr>
          <w:rFonts w:ascii="Calibri" w:hAnsi="Calibri" w:eastAsia="Calibri" w:cs="Calibri"/>
          <w:noProof w:val="0"/>
          <w:lang w:val="en-GB"/>
        </w:rPr>
        <w:t xml:space="preserve">To support immediate improvements in professional presence and regulation, CTC should introduce a concise mindfulness toolkit, such as the 5-minute </w:t>
      </w:r>
      <w:r w:rsidRPr="0CB33497" w:rsidR="72944DAF">
        <w:rPr>
          <w:rFonts w:ascii="Calibri" w:hAnsi="Calibri" w:eastAsia="Calibri" w:cs="Calibri"/>
          <w:noProof w:val="0"/>
          <w:lang w:val="en-GB"/>
        </w:rPr>
        <w:t>grounding technique, or simple breathing exercises alongside a monthly peer-reflection session.</w:t>
      </w:r>
      <w:r w:rsidRPr="0CB33497" w:rsidR="1E4FF96D">
        <w:rPr>
          <w:rFonts w:ascii="Calibri" w:hAnsi="Calibri" w:eastAsia="Calibri" w:cs="Calibri"/>
          <w:noProof w:val="0"/>
          <w:lang w:val="en-GB"/>
        </w:rPr>
        <w:t xml:space="preserve"> These sessions should utilise a common scoring system for self-awareness, regulation, </w:t>
      </w:r>
      <w:r w:rsidRPr="0CB33497" w:rsidR="1E4FF96D">
        <w:rPr>
          <w:rFonts w:ascii="Calibri" w:hAnsi="Calibri" w:eastAsia="Calibri" w:cs="Calibri"/>
          <w:noProof w:val="0"/>
          <w:lang w:val="en-GB"/>
        </w:rPr>
        <w:t>empathy</w:t>
      </w:r>
      <w:r w:rsidRPr="0CB33497" w:rsidR="1E4FF96D">
        <w:rPr>
          <w:rFonts w:ascii="Calibri" w:hAnsi="Calibri" w:eastAsia="Calibri" w:cs="Calibri"/>
          <w:noProof w:val="0"/>
          <w:lang w:val="en-GB"/>
        </w:rPr>
        <w:t xml:space="preserve"> and social skills </w:t>
      </w:r>
      <w:r w:rsidRPr="0CB33497" w:rsidR="1A38BB86">
        <w:rPr>
          <w:rFonts w:ascii="Calibri" w:hAnsi="Calibri" w:eastAsia="Calibri" w:cs="Calibri"/>
          <w:noProof w:val="0"/>
          <w:lang w:val="en-GB"/>
        </w:rPr>
        <w:t xml:space="preserve">to help reduce self-rating biases through peer-observation. The goal is to spread effective techniques quickly and create documented </w:t>
      </w:r>
      <w:r w:rsidRPr="0CB33497" w:rsidR="33481005">
        <w:rPr>
          <w:rFonts w:ascii="Calibri" w:hAnsi="Calibri" w:eastAsia="Calibri" w:cs="Calibri"/>
          <w:noProof w:val="0"/>
          <w:lang w:val="en-GB"/>
        </w:rPr>
        <w:t>case logs</w:t>
      </w:r>
      <w:r w:rsidRPr="0CB33497" w:rsidR="4E5F11DB">
        <w:rPr>
          <w:rFonts w:ascii="Calibri" w:hAnsi="Calibri" w:eastAsia="Calibri" w:cs="Calibri"/>
          <w:noProof w:val="0"/>
          <w:lang w:val="en-GB"/>
        </w:rPr>
        <w:t xml:space="preserve"> of learning that provides the qualitative feedback that </w:t>
      </w:r>
      <w:r w:rsidRPr="0CB33497" w:rsidR="4E5F11DB">
        <w:rPr>
          <w:rFonts w:ascii="Calibri" w:hAnsi="Calibri" w:eastAsia="Calibri" w:cs="Calibri"/>
          <w:noProof w:val="0"/>
          <w:lang w:val="en-GB"/>
        </w:rPr>
        <w:t>validates</w:t>
      </w:r>
      <w:r w:rsidRPr="0CB33497" w:rsidR="4E5F11DB">
        <w:rPr>
          <w:rFonts w:ascii="Calibri" w:hAnsi="Calibri" w:eastAsia="Calibri" w:cs="Calibri"/>
          <w:noProof w:val="0"/>
          <w:lang w:val="en-GB"/>
        </w:rPr>
        <w:t xml:space="preserve"> EI practices. This focus on presence ensures that the </w:t>
      </w:r>
      <w:r w:rsidRPr="0CB33497" w:rsidR="2A02A317">
        <w:rPr>
          <w:rFonts w:ascii="Calibri" w:hAnsi="Calibri" w:eastAsia="Calibri" w:cs="Calibri"/>
          <w:noProof w:val="0"/>
          <w:lang w:val="en-GB"/>
        </w:rPr>
        <w:t>assessor</w:t>
      </w:r>
      <w:r w:rsidRPr="0CB33497" w:rsidR="4E5F11DB">
        <w:rPr>
          <w:rFonts w:ascii="Calibri" w:hAnsi="Calibri" w:eastAsia="Calibri" w:cs="Calibri"/>
          <w:noProof w:val="0"/>
          <w:lang w:val="en-GB"/>
        </w:rPr>
        <w:t xml:space="preserve"> can </w:t>
      </w:r>
      <w:r w:rsidRPr="0CB33497" w:rsidR="4E5F11DB">
        <w:rPr>
          <w:rFonts w:ascii="Calibri" w:hAnsi="Calibri" w:eastAsia="Calibri" w:cs="Calibri"/>
          <w:noProof w:val="0"/>
          <w:lang w:val="en-GB"/>
        </w:rPr>
        <w:t>maintain</w:t>
      </w:r>
      <w:r w:rsidRPr="0CB33497" w:rsidR="4E5F11DB">
        <w:rPr>
          <w:rFonts w:ascii="Calibri" w:hAnsi="Calibri" w:eastAsia="Calibri" w:cs="Calibri"/>
          <w:noProof w:val="0"/>
          <w:lang w:val="en-GB"/>
        </w:rPr>
        <w:t xml:space="preserve"> th</w:t>
      </w:r>
      <w:r w:rsidRPr="0CB33497" w:rsidR="483CDDCA">
        <w:rPr>
          <w:rFonts w:ascii="Calibri" w:hAnsi="Calibri" w:eastAsia="Calibri" w:cs="Calibri"/>
          <w:noProof w:val="0"/>
          <w:lang w:val="en-GB"/>
        </w:rPr>
        <w:t>eir own vitality while managing the high-pressure demands that a high caseload around Wales brings.</w:t>
      </w:r>
    </w:p>
    <w:p w:rsidR="2A2441F5" w:rsidP="69FDD997" w:rsidRDefault="2A2441F5" w14:paraId="41222903" w14:textId="6605D6CF">
      <w:pPr>
        <w:pStyle w:val="NoSpacing"/>
        <w:tabs>
          <w:tab w:val="right" w:leader="dot" w:pos="9360"/>
        </w:tabs>
        <w:bidi w:val="0"/>
        <w:spacing w:line="360" w:lineRule="auto"/>
        <w:ind w:firstLine="720"/>
        <w:jc w:val="both"/>
        <w:rPr>
          <w:rFonts w:ascii="Calibri" w:hAnsi="Calibri" w:eastAsia="Calibri" w:cs="Calibri"/>
          <w:noProof w:val="0"/>
          <w:lang w:val="en-GB"/>
        </w:rPr>
      </w:pPr>
      <w:r w:rsidRPr="69FDD997" w:rsidR="2A2441F5">
        <w:rPr>
          <w:rFonts w:ascii="Calibri" w:hAnsi="Calibri" w:eastAsia="Calibri" w:cs="Calibri"/>
          <w:noProof w:val="0"/>
          <w:lang w:val="en-GB"/>
        </w:rPr>
        <w:t xml:space="preserve">Another recommendation is that CTC should modernise its coaching language to </w:t>
      </w:r>
      <w:r w:rsidRPr="69FDD997" w:rsidR="71B39480">
        <w:rPr>
          <w:rFonts w:ascii="Calibri" w:hAnsi="Calibri" w:eastAsia="Calibri" w:cs="Calibri"/>
          <w:noProof w:val="0"/>
          <w:lang w:val="en-GB"/>
        </w:rPr>
        <w:t xml:space="preserve">actively discourage the “drama triangle” and promote the “Empowerment Dynamic” (TED). This shift can be supported by </w:t>
      </w:r>
      <w:r w:rsidRPr="69FDD997" w:rsidR="26EAD808">
        <w:rPr>
          <w:rFonts w:ascii="Calibri" w:hAnsi="Calibri" w:eastAsia="Calibri" w:cs="Calibri"/>
          <w:noProof w:val="0"/>
          <w:lang w:val="en-GB"/>
        </w:rPr>
        <w:t>adding two EI sensitive KPIs for “at risk” and “on track” learners, accompanied by summaries of coaching interventions</w:t>
      </w:r>
      <w:r w:rsidRPr="69FDD997" w:rsidR="2A6D68DD">
        <w:rPr>
          <w:rFonts w:ascii="Calibri" w:hAnsi="Calibri" w:eastAsia="Calibri" w:cs="Calibri"/>
          <w:noProof w:val="0"/>
          <w:lang w:val="en-GB"/>
        </w:rPr>
        <w:t xml:space="preserve"> within their progress reviews. To lead this cultural change, it is recommended to pilot an “EI champion” role. This individual would manage a small</w:t>
      </w:r>
      <w:r w:rsidRPr="69FDD997" w:rsidR="750BDAD0">
        <w:rPr>
          <w:rFonts w:ascii="Calibri" w:hAnsi="Calibri" w:eastAsia="Calibri" w:cs="Calibri"/>
          <w:noProof w:val="0"/>
          <w:lang w:val="en-GB"/>
        </w:rPr>
        <w:t xml:space="preserve"> group of employees to implement protected learning time and provide on-shift monitoring. This allows TOs to prioritise mindfulness toolkits and peer sessio</w:t>
      </w:r>
      <w:r w:rsidRPr="69FDD997" w:rsidR="4AA4C1AC">
        <w:rPr>
          <w:rFonts w:ascii="Calibri" w:hAnsi="Calibri" w:eastAsia="Calibri" w:cs="Calibri"/>
          <w:noProof w:val="0"/>
          <w:lang w:val="en-GB"/>
        </w:rPr>
        <w:t xml:space="preserve">ns as “quick wins” before rolling out the full blended programme over a </w:t>
      </w:r>
      <w:r w:rsidRPr="69FDD997" w:rsidR="4AA4C1AC">
        <w:rPr>
          <w:rFonts w:ascii="Calibri" w:hAnsi="Calibri" w:eastAsia="Calibri" w:cs="Calibri"/>
          <w:noProof w:val="0"/>
          <w:lang w:val="en-GB"/>
        </w:rPr>
        <w:t>6–9-month</w:t>
      </w:r>
      <w:r w:rsidRPr="69FDD997" w:rsidR="4AA4C1AC">
        <w:rPr>
          <w:rFonts w:ascii="Calibri" w:hAnsi="Calibri" w:eastAsia="Calibri" w:cs="Calibri"/>
          <w:noProof w:val="0"/>
          <w:lang w:val="en-GB"/>
        </w:rPr>
        <w:t xml:space="preserve"> period.</w:t>
      </w:r>
    </w:p>
    <w:p w:rsidR="7373097E" w:rsidP="69FDD997" w:rsidRDefault="7373097E" w14:paraId="59209C75" w14:textId="589E2BA7">
      <w:pPr>
        <w:pStyle w:val="NoSpacing"/>
        <w:tabs>
          <w:tab w:val="right" w:leader="dot" w:pos="9360"/>
        </w:tabs>
        <w:bidi w:val="0"/>
        <w:spacing w:line="360" w:lineRule="auto"/>
        <w:ind w:firstLine="720"/>
        <w:jc w:val="both"/>
      </w:pPr>
      <w:r w:rsidRPr="69FDD997" w:rsidR="7373097E">
        <w:rPr>
          <w:rFonts w:ascii="Calibri" w:hAnsi="Calibri" w:eastAsia="Calibri" w:cs="Calibri"/>
          <w:noProof w:val="0"/>
          <w:color w:val="000000" w:themeColor="text1" w:themeTint="FF" w:themeShade="FF"/>
          <w:sz w:val="24"/>
          <w:szCs w:val="24"/>
          <w:lang w:val="en-GB"/>
        </w:rPr>
        <w:t>Ultimately, by using the employer pilot to refine and scale these successful practices, CTC will transition toward a more emotionally literate training model. Shifting the workforce's focus from "Rescuing" learners to "Coaching" them will improve the long-term independence and self-sufficiency of the learner population, particularly at Level 4 Management. Implementing these recommendations will solidify CTC’s reputation for excellence and ensure the company continues to meet its strategic goals, producing a more resilient and capable Welsh workforce that is better equipped to handle the challenges of the modern hospitality industry</w:t>
      </w:r>
    </w:p>
    <w:p w:rsidR="61C4D7E2" w:rsidP="5EC73FA6" w:rsidRDefault="61C4D7E2" w14:paraId="198543B2" w14:textId="796AEF20">
      <w:pPr>
        <w:bidi w:val="0"/>
        <w:spacing w:after="100"/>
        <w:rPr>
          <w:noProof w:val="0"/>
          <w:lang w:val="en-GB"/>
        </w:rPr>
      </w:pPr>
      <w:r w:rsidRPr="5EC73FA6">
        <w:rPr>
          <w:noProof w:val="0"/>
          <w:lang w:val="en-GB"/>
        </w:rPr>
        <w:br w:type="page"/>
      </w:r>
    </w:p>
    <w:p w:rsidR="5D5950BE" w:rsidP="0CB33497" w:rsidRDefault="5D5950BE" w14:paraId="17802D1D" w14:textId="17508408">
      <w:pPr>
        <w:pStyle w:val="Heading2"/>
        <w:tabs>
          <w:tab w:val="right" w:leader="dot" w:pos="9360"/>
        </w:tabs>
        <w:spacing w:before="0" w:beforeAutospacing="off" w:after="0" w:afterAutospacing="off" w:line="360" w:lineRule="auto"/>
        <w:rPr>
          <w:noProof w:val="0"/>
          <w:lang w:val="en-GB"/>
        </w:rPr>
      </w:pPr>
      <w:bookmarkStart w:name="_Toc1669134535" w:id="2129467071"/>
      <w:r w:rsidRPr="0CB33497" w:rsidR="5D5950BE">
        <w:rPr>
          <w:noProof w:val="0"/>
          <w:lang w:val="en-GB"/>
        </w:rPr>
        <w:t>References</w:t>
      </w:r>
      <w:bookmarkEnd w:id="2129467071"/>
    </w:p>
    <w:p w:rsidR="6BD4C774" w:rsidP="0CB33497" w:rsidRDefault="6BD4C774" w14:paraId="6A3357C3" w14:textId="38CA5307">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Bar-On, R. (2006).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Consortium for Research on Emotional Intelligence R. Bar-On -The Bar-On Model of Emotional-Social in Organizations -Issues in Emotional Intelligence The Bar-On Model of Emotional-Social Intelligence (ESI) 1</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w:t>
      </w:r>
      <w:hyperlink r:id="Rd5ebde17522d4480">
        <w:r w:rsidRPr="0CB33497" w:rsidR="6BD4C774">
          <w:rPr>
            <w:rStyle w:val="Hyperlink"/>
            <w:rFonts w:ascii="Times New Roman" w:hAnsi="Times New Roman" w:eastAsia="Times New Roman" w:cs="Times New Roman"/>
            <w:noProof w:val="0"/>
            <w:sz w:val="24"/>
            <w:szCs w:val="24"/>
            <w:lang w:val="en-GB"/>
          </w:rPr>
          <w:t>https://www.eiconsortium.org/pdf/baron_model_of_emotional_social_intelligence.pdf</w:t>
        </w:r>
      </w:hyperlink>
    </w:p>
    <w:p w:rsidR="6BD4C774" w:rsidP="0CB33497" w:rsidRDefault="6BD4C774" w14:paraId="3C4A415A" w14:textId="06E5BA73">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Childre, D., &amp; Rozman, D. (2005).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Transforming Stress</w:t>
      </w:r>
      <w:r w:rsidRPr="0CB33497" w:rsidR="6BD4C774">
        <w:rPr>
          <w:rFonts w:ascii="Times New Roman" w:hAnsi="Times New Roman" w:eastAsia="Times New Roman" w:cs="Times New Roman"/>
          <w:noProof w:val="0"/>
          <w:color w:val="000000" w:themeColor="text1" w:themeTint="FF" w:themeShade="FF"/>
          <w:sz w:val="24"/>
          <w:szCs w:val="24"/>
          <w:lang w:val="en-GB"/>
        </w:rPr>
        <w:t>. New Harbinger Publications.</w:t>
      </w:r>
    </w:p>
    <w:p w:rsidR="6BD4C774" w:rsidP="0CB33497" w:rsidRDefault="6BD4C774" w14:paraId="71084BCE" w14:textId="2744CB15">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Covey, S. R. (2020).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7 habits of highly effective people</w:t>
      </w:r>
      <w:r w:rsidRPr="0CB33497" w:rsidR="6BD4C774">
        <w:rPr>
          <w:rFonts w:ascii="Times New Roman" w:hAnsi="Times New Roman" w:eastAsia="Times New Roman" w:cs="Times New Roman"/>
          <w:noProof w:val="0"/>
          <w:color w:val="000000" w:themeColor="text1" w:themeTint="FF" w:themeShade="FF"/>
          <w:sz w:val="24"/>
          <w:szCs w:val="24"/>
          <w:lang w:val="en-GB"/>
        </w:rPr>
        <w:t>. Simon &amp; Schuster Ltd.</w:t>
      </w:r>
    </w:p>
    <w:p w:rsidR="6BD4C774" w:rsidP="0CB33497" w:rsidRDefault="6BD4C774" w14:paraId="764B553A" w14:textId="4A0910F3">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Dimitrova, R., &amp; Wiium, N. (2021).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Handbook of Positive Youth Development</w:t>
      </w:r>
      <w:r w:rsidRPr="0CB33497" w:rsidR="6BD4C774">
        <w:rPr>
          <w:rFonts w:ascii="Times New Roman" w:hAnsi="Times New Roman" w:eastAsia="Times New Roman" w:cs="Times New Roman"/>
          <w:noProof w:val="0"/>
          <w:color w:val="000000" w:themeColor="text1" w:themeTint="FF" w:themeShade="FF"/>
          <w:sz w:val="24"/>
          <w:szCs w:val="24"/>
          <w:lang w:val="en-GB"/>
        </w:rPr>
        <w:t>. Springer.</w:t>
      </w:r>
    </w:p>
    <w:p w:rsidR="6BD4C774" w:rsidP="0CB33497" w:rsidRDefault="6BD4C774" w14:paraId="26D084EA" w14:textId="33DD216B">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Drakeford, M. (2021).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Future Wales: the national plan 2040</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GOV.WALES. </w:t>
      </w:r>
      <w:hyperlink r:id="Rd5b6c33625ba4152">
        <w:r w:rsidRPr="0CB33497" w:rsidR="6BD4C774">
          <w:rPr>
            <w:rStyle w:val="Hyperlink"/>
            <w:rFonts w:ascii="Times New Roman" w:hAnsi="Times New Roman" w:eastAsia="Times New Roman" w:cs="Times New Roman"/>
            <w:noProof w:val="0"/>
            <w:sz w:val="24"/>
            <w:szCs w:val="24"/>
            <w:lang w:val="en-GB"/>
          </w:rPr>
          <w:t>https://www.gov.wales/future-wales-national-plan-2040</w:t>
        </w:r>
      </w:hyperlink>
    </w:p>
    <w:p w:rsidR="6BD4C774" w:rsidP="0CB33497" w:rsidRDefault="6BD4C774" w14:paraId="14A7C0E1" w14:textId="47120271">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Emerald, D. (2016).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The power of TED : the empowerment dynamic</w:t>
      </w:r>
      <w:r w:rsidRPr="0CB33497" w:rsidR="6BD4C774">
        <w:rPr>
          <w:rFonts w:ascii="Times New Roman" w:hAnsi="Times New Roman" w:eastAsia="Times New Roman" w:cs="Times New Roman"/>
          <w:noProof w:val="0"/>
          <w:color w:val="000000" w:themeColor="text1" w:themeTint="FF" w:themeShade="FF"/>
          <w:sz w:val="24"/>
          <w:szCs w:val="24"/>
          <w:lang w:val="en-GB"/>
        </w:rPr>
        <w:t>. Polaris Publishing.</w:t>
      </w:r>
    </w:p>
    <w:p w:rsidR="6BD4C774" w:rsidP="0CB33497" w:rsidRDefault="6BD4C774" w14:paraId="31270B59" w14:textId="3E7B464E">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European Foundation For Quality Management. (2021).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The EFQM Model now includes additional information on use cases, RADAR guidelines and scoring profiles</w:t>
      </w:r>
      <w:r w:rsidRPr="0CB33497" w:rsidR="6BD4C774">
        <w:rPr>
          <w:rFonts w:ascii="Times New Roman" w:hAnsi="Times New Roman" w:eastAsia="Times New Roman" w:cs="Times New Roman"/>
          <w:noProof w:val="0"/>
          <w:color w:val="000000" w:themeColor="text1" w:themeTint="FF" w:themeShade="FF"/>
          <w:sz w:val="24"/>
          <w:szCs w:val="24"/>
          <w:lang w:val="en-GB"/>
        </w:rPr>
        <w:t>. Brussels Efqm.</w:t>
      </w:r>
    </w:p>
    <w:p w:rsidR="6BD4C774" w:rsidP="0CB33497" w:rsidRDefault="6BD4C774" w14:paraId="79CBBF37" w14:textId="362D92B9">
      <w:pPr>
        <w:spacing w:before="240" w:beforeAutospacing="off" w:after="0" w:afterAutospacing="off" w:line="480" w:lineRule="auto"/>
        <w:ind w:left="720" w:right="0" w:hanging="720"/>
      </w:pP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Figure 1. The Mayer and Salovey (1997) four-branch model of emotional...</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(n.d.). ResearchGate. </w:t>
      </w:r>
      <w:hyperlink r:id="R3199e1612ea4402a">
        <w:r w:rsidRPr="0CB33497" w:rsidR="6BD4C774">
          <w:rPr>
            <w:rStyle w:val="Hyperlink"/>
            <w:rFonts w:ascii="Times New Roman" w:hAnsi="Times New Roman" w:eastAsia="Times New Roman" w:cs="Times New Roman"/>
            <w:noProof w:val="0"/>
            <w:sz w:val="24"/>
            <w:szCs w:val="24"/>
            <w:lang w:val="en-GB"/>
          </w:rPr>
          <w:t>https://www.researchgate.net/figure/The-Mayer-and-Salovey-1997-four-branch-model-of-emotional-intelligence-EI-abilities_fig1_317825018</w:t>
        </w:r>
      </w:hyperlink>
    </w:p>
    <w:p w:rsidR="6BD4C774" w:rsidP="0CB33497" w:rsidRDefault="6BD4C774" w14:paraId="42C16CAB" w14:textId="51C852E0">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Goleman, D. (2009).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Emotional Intelligence: Why It Can Matter More than IQ</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(1st ed.). Bloomsbury Publishing.</w:t>
      </w:r>
    </w:p>
    <w:p w:rsidR="6BD4C774" w:rsidP="0CB33497" w:rsidRDefault="6BD4C774" w14:paraId="0EEBCC20" w14:textId="54FDDAD6">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Hacker, R. (2018). 6 Steps to Improve Your Emotional Intelligence | Ramona Hacker | TEDxTUM [YouTube Video]. In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YouTube</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w:t>
      </w:r>
      <w:hyperlink r:id="R38870bbf9fc7498b">
        <w:r w:rsidRPr="0CB33497" w:rsidR="6BD4C774">
          <w:rPr>
            <w:rStyle w:val="Hyperlink"/>
            <w:rFonts w:ascii="Times New Roman" w:hAnsi="Times New Roman" w:eastAsia="Times New Roman" w:cs="Times New Roman"/>
            <w:noProof w:val="0"/>
            <w:sz w:val="24"/>
            <w:szCs w:val="24"/>
            <w:lang w:val="en-GB"/>
          </w:rPr>
          <w:t>https://www.youtube.com/watch?v=D6_J7FfgWVc</w:t>
        </w:r>
      </w:hyperlink>
    </w:p>
    <w:p w:rsidR="6BD4C774" w:rsidP="0CB33497" w:rsidRDefault="6BD4C774" w14:paraId="37376809" w14:textId="178497C2">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Hay, J. (2022).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Transactional analysis for trainers</w:t>
      </w:r>
      <w:r w:rsidRPr="0CB33497" w:rsidR="6BD4C774">
        <w:rPr>
          <w:rFonts w:ascii="Times New Roman" w:hAnsi="Times New Roman" w:eastAsia="Times New Roman" w:cs="Times New Roman"/>
          <w:noProof w:val="0"/>
          <w:color w:val="000000" w:themeColor="text1" w:themeTint="FF" w:themeShade="FF"/>
          <w:sz w:val="24"/>
          <w:szCs w:val="24"/>
          <w:lang w:val="en-GB"/>
        </w:rPr>
        <w:t>. Sherwood. (Original work published 2009)</w:t>
      </w:r>
    </w:p>
    <w:p w:rsidR="6BD4C774" w:rsidP="0CB33497" w:rsidRDefault="6BD4C774" w14:paraId="636E7903" w14:textId="6E04C9D4">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Hodzic, S., Scharfen, J., Ripoll, P., Holling, H., &amp; Zenasni, F. (2017). How Efficient Are Emotional Intelligence Trainings: A Meta-Analysis.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Emotion Review</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10</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(2), 138–148. </w:t>
      </w:r>
      <w:hyperlink r:id="R79d78fa4af924554">
        <w:r w:rsidRPr="0CB33497" w:rsidR="6BD4C774">
          <w:rPr>
            <w:rStyle w:val="Hyperlink"/>
            <w:rFonts w:ascii="Times New Roman" w:hAnsi="Times New Roman" w:eastAsia="Times New Roman" w:cs="Times New Roman"/>
            <w:noProof w:val="0"/>
            <w:sz w:val="24"/>
            <w:szCs w:val="24"/>
            <w:lang w:val="en-GB"/>
          </w:rPr>
          <w:t>https://doi.org/10.1177/1754073917708613</w:t>
        </w:r>
      </w:hyperlink>
    </w:p>
    <w:p w:rsidR="6BD4C774" w:rsidP="0CB33497" w:rsidRDefault="6BD4C774" w14:paraId="00DDE74A" w14:textId="20453555">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Jennings, C. (2013).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70:20:10 Framework Explained</w:t>
      </w:r>
      <w:r w:rsidRPr="0CB33497" w:rsidR="6BD4C774">
        <w:rPr>
          <w:rFonts w:ascii="Times New Roman" w:hAnsi="Times New Roman" w:eastAsia="Times New Roman" w:cs="Times New Roman"/>
          <w:noProof w:val="0"/>
          <w:color w:val="000000" w:themeColor="text1" w:themeTint="FF" w:themeShade="FF"/>
          <w:sz w:val="24"/>
          <w:szCs w:val="24"/>
          <w:lang w:val="en-GB"/>
        </w:rPr>
        <w:t>. 70:20:10 Forum Pty, Limited.</w:t>
      </w:r>
    </w:p>
    <w:p w:rsidR="6BD4C774" w:rsidP="0CB33497" w:rsidRDefault="6BD4C774" w14:paraId="1F1969FE" w14:textId="6E043FDA">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Kaplan, A. (2014).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Social intelligence</w:t>
      </w:r>
      <w:r w:rsidRPr="0CB33497" w:rsidR="6BD4C774">
        <w:rPr>
          <w:rFonts w:ascii="Times New Roman" w:hAnsi="Times New Roman" w:eastAsia="Times New Roman" w:cs="Times New Roman"/>
          <w:noProof w:val="0"/>
          <w:color w:val="000000" w:themeColor="text1" w:themeTint="FF" w:themeShade="FF"/>
          <w:sz w:val="24"/>
          <w:szCs w:val="24"/>
          <w:lang w:val="en-GB"/>
        </w:rPr>
        <w:t>. Rosen Publishing’s Rosen Central.</w:t>
      </w:r>
    </w:p>
    <w:p w:rsidR="6BD4C774" w:rsidP="0CB33497" w:rsidRDefault="6BD4C774" w14:paraId="6C725B57" w14:textId="56A987A7">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Landry, L. (2020, April 3).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Why emotional intelligence is important in leadership</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Harvard Business School Online. </w:t>
      </w:r>
      <w:hyperlink r:id="Rbf206b2c64f14629">
        <w:r w:rsidRPr="0CB33497" w:rsidR="6BD4C774">
          <w:rPr>
            <w:rStyle w:val="Hyperlink"/>
            <w:rFonts w:ascii="Times New Roman" w:hAnsi="Times New Roman" w:eastAsia="Times New Roman" w:cs="Times New Roman"/>
            <w:noProof w:val="0"/>
            <w:sz w:val="24"/>
            <w:szCs w:val="24"/>
            <w:lang w:val="en-GB"/>
          </w:rPr>
          <w:t>https://online.hbs.edu/blog/post/emotional-intelligence-in-leadership</w:t>
        </w:r>
      </w:hyperlink>
    </w:p>
    <w:p w:rsidR="6BD4C774" w:rsidP="0CB33497" w:rsidRDefault="6BD4C774" w14:paraId="047BB4CB" w14:textId="246DAE2F">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Lerner, R. M., Lerner, J. V., Almerigi, J. B., Theokas, C., Phelps, E., Gestsdottir, S., Naudeau, S., Jelicic, H., Alberts, A., Ma, L., Smith, L. M., Bobek, D. L., Richman-Raphael, D., Simpson, I., Christiansen, E. D., &amp; von Eye, A. (2005). Positive Youth Development, Participation in Community Youth Development Programs, and Community Contributions of Fifth-Grade Adolescents.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The Journal of Early Adolescence</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25</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(1), 17–71. </w:t>
      </w:r>
      <w:hyperlink r:id="Rd9cd399bb783461b">
        <w:r w:rsidRPr="0CB33497" w:rsidR="6BD4C774">
          <w:rPr>
            <w:rStyle w:val="Hyperlink"/>
            <w:rFonts w:ascii="Times New Roman" w:hAnsi="Times New Roman" w:eastAsia="Times New Roman" w:cs="Times New Roman"/>
            <w:noProof w:val="0"/>
            <w:sz w:val="24"/>
            <w:szCs w:val="24"/>
            <w:lang w:val="en-GB"/>
          </w:rPr>
          <w:t>https://doi.org/10.1177/0272431604272461</w:t>
        </w:r>
      </w:hyperlink>
    </w:p>
    <w:p w:rsidR="6BD4C774" w:rsidP="0CB33497" w:rsidRDefault="6BD4C774" w14:paraId="089D6A49" w14:textId="0325294E">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Mayer, J. D., &amp; Salovey, P. (1990).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Emotional intelligence : key readings on the Mayer and Salovey model</w:t>
      </w:r>
      <w:r w:rsidRPr="0CB33497" w:rsidR="6BD4C774">
        <w:rPr>
          <w:rFonts w:ascii="Times New Roman" w:hAnsi="Times New Roman" w:eastAsia="Times New Roman" w:cs="Times New Roman"/>
          <w:noProof w:val="0"/>
          <w:color w:val="000000" w:themeColor="text1" w:themeTint="FF" w:themeShade="FF"/>
          <w:sz w:val="24"/>
          <w:szCs w:val="24"/>
          <w:lang w:val="en-GB"/>
        </w:rPr>
        <w:t>. Dude Pub.</w:t>
      </w:r>
    </w:p>
    <w:p w:rsidR="6BD4C774" w:rsidP="0CB33497" w:rsidRDefault="6BD4C774" w14:paraId="0BA3C223" w14:textId="069CC90F">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Model, E. (2014).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E. I. Assessments, LLC</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E. I. Assessments, LLC. </w:t>
      </w:r>
      <w:hyperlink r:id="R2380c54efca34b8d">
        <w:r w:rsidRPr="0CB33497" w:rsidR="6BD4C774">
          <w:rPr>
            <w:rStyle w:val="Hyperlink"/>
            <w:rFonts w:ascii="Times New Roman" w:hAnsi="Times New Roman" w:eastAsia="Times New Roman" w:cs="Times New Roman"/>
            <w:noProof w:val="0"/>
            <w:sz w:val="24"/>
            <w:szCs w:val="24"/>
            <w:lang w:val="en-GB"/>
          </w:rPr>
          <w:t>https://www.eiassessmentsllc.com/eq-model</w:t>
        </w:r>
      </w:hyperlink>
    </w:p>
    <w:p w:rsidR="6BD4C774" w:rsidP="0CB33497" w:rsidRDefault="6BD4C774" w14:paraId="039DA76D" w14:textId="5B6AA852">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Psychology Today. (2019).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Emotional Intelligence | Psychology Today UK</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Psychology Today. </w:t>
      </w:r>
      <w:hyperlink r:id="R00e8cbd870074dc6">
        <w:r w:rsidRPr="0CB33497" w:rsidR="6BD4C774">
          <w:rPr>
            <w:rStyle w:val="Hyperlink"/>
            <w:rFonts w:ascii="Times New Roman" w:hAnsi="Times New Roman" w:eastAsia="Times New Roman" w:cs="Times New Roman"/>
            <w:noProof w:val="0"/>
            <w:sz w:val="24"/>
            <w:szCs w:val="24"/>
            <w:lang w:val="en-GB"/>
          </w:rPr>
          <w:t>https://www.psychologytoday.com/gb/basics/emotional-intelligence</w:t>
        </w:r>
      </w:hyperlink>
    </w:p>
    <w:p w:rsidR="6BD4C774" w:rsidP="0CB33497" w:rsidRDefault="6BD4C774" w14:paraId="1EF22050" w14:textId="58895E9D">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Queen Margaret University. (2025).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The crucial role of emotional intelligence in business leadership</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Qmu.ac.uk. </w:t>
      </w:r>
      <w:hyperlink r:id="R8655cf4328a24ff1">
        <w:r w:rsidRPr="0CB33497" w:rsidR="6BD4C774">
          <w:rPr>
            <w:rStyle w:val="Hyperlink"/>
            <w:rFonts w:ascii="Times New Roman" w:hAnsi="Times New Roman" w:eastAsia="Times New Roman" w:cs="Times New Roman"/>
            <w:noProof w:val="0"/>
            <w:sz w:val="24"/>
            <w:szCs w:val="24"/>
            <w:lang w:val="en-GB"/>
          </w:rPr>
          <w:t>https://online.qmu.ac.uk/blogs/the-crucial-role-of-emotional-intelligence-in-business-leadership/</w:t>
        </w:r>
      </w:hyperlink>
    </w:p>
    <w:p w:rsidR="6BD4C774" w:rsidP="0CB33497" w:rsidRDefault="6BD4C774" w14:paraId="7450A432" w14:textId="25A0AB29">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TED. (2018). The gift and power of emotional courage | Susan David. In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YouTube</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w:t>
      </w:r>
      <w:hyperlink r:id="R748948f3d63b4b7c">
        <w:r w:rsidRPr="0CB33497" w:rsidR="6BD4C774">
          <w:rPr>
            <w:rStyle w:val="Hyperlink"/>
            <w:rFonts w:ascii="Times New Roman" w:hAnsi="Times New Roman" w:eastAsia="Times New Roman" w:cs="Times New Roman"/>
            <w:noProof w:val="0"/>
            <w:sz w:val="24"/>
            <w:szCs w:val="24"/>
            <w:lang w:val="en-GB"/>
          </w:rPr>
          <w:t>https://www.youtube.com/watch?v=NDQ1Mi5I4rg</w:t>
        </w:r>
      </w:hyperlink>
    </w:p>
    <w:p w:rsidR="6BD4C774" w:rsidP="0CB33497" w:rsidRDefault="6BD4C774" w14:paraId="66D66A17" w14:textId="61C708DA">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Thompson, S., &amp; Thompson, N. (2023).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The Critically Reflective Practitioner</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(3rd ed.). Bloomsbury Publishing.</w:t>
      </w:r>
    </w:p>
    <w:p w:rsidR="6BD4C774" w:rsidP="0CB33497" w:rsidRDefault="6BD4C774" w14:paraId="2FF843B2" w14:textId="6F3E7538">
      <w:pPr>
        <w:spacing w:before="240" w:beforeAutospacing="off" w:after="0" w:afterAutospacing="off" w:line="480" w:lineRule="auto"/>
        <w:ind w:left="720" w:right="0" w:hanging="720"/>
      </w:pPr>
      <w:r w:rsidRPr="0CB33497" w:rsidR="6BD4C774">
        <w:rPr>
          <w:rFonts w:ascii="Times New Roman" w:hAnsi="Times New Roman" w:eastAsia="Times New Roman" w:cs="Times New Roman"/>
          <w:noProof w:val="0"/>
          <w:color w:val="000000" w:themeColor="text1" w:themeTint="FF" w:themeShade="FF"/>
          <w:sz w:val="24"/>
          <w:szCs w:val="24"/>
          <w:lang w:val="en-GB"/>
        </w:rPr>
        <w:t xml:space="preserve">Zarbo, C., Tasca, G. A., Cattafi, F., &amp; Compare, A. (2016). Integrative psychotherapy works.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Frontiers in Psychology</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 </w:t>
      </w:r>
      <w:r w:rsidRPr="0CB33497" w:rsidR="6BD4C774">
        <w:rPr>
          <w:rFonts w:ascii="Times New Roman" w:hAnsi="Times New Roman" w:eastAsia="Times New Roman" w:cs="Times New Roman"/>
          <w:i w:val="1"/>
          <w:iCs w:val="1"/>
          <w:noProof w:val="0"/>
          <w:color w:val="000000" w:themeColor="text1" w:themeTint="FF" w:themeShade="FF"/>
          <w:sz w:val="24"/>
          <w:szCs w:val="24"/>
          <w:lang w:val="en-GB"/>
        </w:rPr>
        <w:t>6</w:t>
      </w:r>
      <w:r w:rsidRPr="0CB33497" w:rsidR="6BD4C774">
        <w:rPr>
          <w:rFonts w:ascii="Times New Roman" w:hAnsi="Times New Roman" w:eastAsia="Times New Roman" w:cs="Times New Roman"/>
          <w:noProof w:val="0"/>
          <w:color w:val="000000" w:themeColor="text1" w:themeTint="FF" w:themeShade="FF"/>
          <w:sz w:val="24"/>
          <w:szCs w:val="24"/>
          <w:lang w:val="en-GB"/>
        </w:rPr>
        <w:t xml:space="preserve">(6). </w:t>
      </w:r>
      <w:hyperlink r:id="R96d9cdab73374cf6">
        <w:r w:rsidRPr="0CB33497" w:rsidR="6BD4C774">
          <w:rPr>
            <w:rStyle w:val="Hyperlink"/>
            <w:rFonts w:ascii="Times New Roman" w:hAnsi="Times New Roman" w:eastAsia="Times New Roman" w:cs="Times New Roman"/>
            <w:noProof w:val="0"/>
            <w:sz w:val="24"/>
            <w:szCs w:val="24"/>
            <w:lang w:val="en-GB"/>
          </w:rPr>
          <w:t>https://doi.org/10.3389/fpsyg.2015.02021</w:t>
        </w:r>
      </w:hyperlink>
    </w:p>
    <w:p w:rsidR="0CB33497" w:rsidP="0CB33497" w:rsidRDefault="0CB33497" w14:paraId="7DF3BA4A" w14:textId="3544099B">
      <w:pPr>
        <w:pStyle w:val="Normal"/>
        <w:tabs>
          <w:tab w:val="right" w:leader="dot" w:pos="9360"/>
        </w:tabs>
        <w:rPr>
          <w:noProof w:val="0"/>
          <w:lang w:val="en-GB"/>
        </w:rPr>
      </w:pPr>
    </w:p>
    <w:p w:rsidR="250871A7" w:rsidP="0CB33497" w:rsidRDefault="250871A7" w14:paraId="069583E8" w14:textId="29251053">
      <w:pPr>
        <w:pStyle w:val="Heading2"/>
        <w:tabs>
          <w:tab w:val="right" w:leader="dot" w:pos="9360"/>
        </w:tabs>
        <w:rPr>
          <w:noProof w:val="0"/>
          <w:lang w:val="en-GB"/>
        </w:rPr>
      </w:pPr>
      <w:bookmarkStart w:name="_Toc1070154182" w:id="1625725499"/>
      <w:r w:rsidRPr="0CB33497" w:rsidR="250871A7">
        <w:rPr>
          <w:noProof w:val="0"/>
          <w:lang w:val="en-GB"/>
        </w:rPr>
        <w:t>Appendix</w:t>
      </w:r>
      <w:bookmarkEnd w:id="1625725499"/>
    </w:p>
    <w:p w:rsidR="250871A7" w:rsidP="0CB33497" w:rsidRDefault="250871A7" w14:paraId="0F37E618" w14:textId="20BE06DE">
      <w:pPr>
        <w:pStyle w:val="Heading3"/>
        <w:tabs>
          <w:tab w:val="right" w:leader="dot" w:pos="9360"/>
        </w:tabs>
        <w:rPr>
          <w:noProof w:val="0"/>
          <w:lang w:val="en-GB"/>
        </w:rPr>
      </w:pPr>
      <w:bookmarkStart w:name="_Toc39831156" w:id="206322973"/>
      <w:r w:rsidRPr="0CB33497" w:rsidR="250871A7">
        <w:rPr>
          <w:noProof w:val="0"/>
          <w:lang w:val="en-GB"/>
        </w:rPr>
        <w:t>A</w:t>
      </w:r>
      <w:bookmarkEnd w:id="206322973"/>
    </w:p>
    <w:p w:rsidR="250871A7" w:rsidP="0CB33497" w:rsidRDefault="250871A7" w14:paraId="18B662E6" w14:textId="44ABCF6A">
      <w:pPr>
        <w:pStyle w:val="Normal"/>
        <w:tabs>
          <w:tab w:val="right" w:leader="dot" w:pos="9360"/>
        </w:tabs>
        <w:rPr>
          <w:rFonts w:ascii="Aptos" w:hAnsi="Aptos" w:eastAsia="Aptos" w:cs="Aptos"/>
          <w:noProof w:val="0"/>
          <w:sz w:val="24"/>
          <w:szCs w:val="24"/>
          <w:lang w:val="en-GB"/>
        </w:rPr>
      </w:pPr>
      <w:r w:rsidR="250871A7">
        <w:drawing>
          <wp:inline wp14:editId="14861131" wp14:anchorId="4AD20474">
            <wp:extent cx="2911763" cy="2771775"/>
            <wp:effectExtent l="0" t="0" r="0" b="0"/>
            <wp:docPr id="4878632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7863245" name="Picture 487863245"/>
                    <pic:cNvPicPr/>
                  </pic:nvPicPr>
                  <pic:blipFill>
                    <a:blip xmlns:r="http://schemas.openxmlformats.org/officeDocument/2006/relationships" r:embed="rId405483663">
                      <a:extLst>
                        <a:ext uri="{28A0092B-C50C-407E-A947-70E740481C1C}">
                          <a14:useLocalDpi xmlns:a14="http://schemas.microsoft.com/office/drawing/2010/main"/>
                        </a:ext>
                      </a:extLst>
                    </a:blip>
                    <a:stretch>
                      <a:fillRect/>
                    </a:stretch>
                  </pic:blipFill>
                  <pic:spPr>
                    <a:xfrm rot="0">
                      <a:off x="0" y="0"/>
                      <a:ext cx="2911763" cy="2771775"/>
                    </a:xfrm>
                    <a:prstGeom prst="rect">
                      <a:avLst/>
                    </a:prstGeom>
                  </pic:spPr>
                </pic:pic>
              </a:graphicData>
            </a:graphic>
          </wp:inline>
        </w:drawing>
      </w:r>
    </w:p>
    <w:p w:rsidR="7806C3FE" w:rsidP="0CB33497" w:rsidRDefault="7806C3FE" w14:paraId="4CF8E074" w14:textId="679B1B8A">
      <w:pPr>
        <w:pStyle w:val="Normal"/>
        <w:tabs>
          <w:tab w:val="right" w:leader="dot" w:pos="9360"/>
        </w:tabs>
        <w:rPr>
          <w:rFonts w:ascii="Aptos" w:hAnsi="Aptos" w:eastAsia="Aptos" w:cs="Aptos"/>
          <w:noProof w:val="0"/>
          <w:sz w:val="24"/>
          <w:szCs w:val="24"/>
          <w:lang w:val="en-GB"/>
        </w:rPr>
      </w:pPr>
      <w:r w:rsidRPr="0CB33497" w:rsidR="7806C3FE">
        <w:rPr>
          <w:rFonts w:ascii="Aptos" w:hAnsi="Aptos" w:eastAsia="Aptos" w:cs="Aptos"/>
          <w:noProof w:val="0"/>
          <w:sz w:val="24"/>
          <w:szCs w:val="24"/>
          <w:lang w:val="en-GB"/>
        </w:rPr>
        <w:t>(Reuven Bar-On EQI Model 1982)</w:t>
      </w:r>
    </w:p>
    <w:p w:rsidR="7806C3FE" w:rsidP="0CB33497" w:rsidRDefault="7806C3FE" w14:paraId="78799C66" w14:textId="399BBBDF">
      <w:pPr>
        <w:pStyle w:val="Heading3"/>
        <w:tabs>
          <w:tab w:val="right" w:leader="dot" w:pos="9360"/>
        </w:tabs>
        <w:rPr>
          <w:noProof w:val="0"/>
          <w:lang w:val="en-GB"/>
        </w:rPr>
      </w:pPr>
      <w:bookmarkStart w:name="_Toc1088329967" w:id="690169001"/>
      <w:r w:rsidRPr="0CB33497" w:rsidR="7806C3FE">
        <w:rPr>
          <w:noProof w:val="0"/>
          <w:lang w:val="en-GB"/>
        </w:rPr>
        <w:t>B</w:t>
      </w:r>
      <w:bookmarkEnd w:id="690169001"/>
    </w:p>
    <w:p w:rsidR="7806C3FE" w:rsidP="0CB33497" w:rsidRDefault="7806C3FE" w14:paraId="7456D750" w14:textId="3AC1582B">
      <w:pPr>
        <w:pStyle w:val="Normal"/>
        <w:tabs>
          <w:tab w:val="right" w:leader="dot" w:pos="9360"/>
        </w:tabs>
        <w:rPr>
          <w:noProof w:val="0"/>
          <w:lang w:val="en-GB"/>
        </w:rPr>
      </w:pPr>
      <w:r w:rsidR="7806C3FE">
        <w:drawing>
          <wp:inline wp14:editId="1B36CE2C" wp14:anchorId="4CAFAEEB">
            <wp:extent cx="3341868" cy="2399290"/>
            <wp:effectExtent l="0" t="0" r="0" b="0"/>
            <wp:docPr id="14589668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8966845" name="Picture 1458966845"/>
                    <pic:cNvPicPr/>
                  </pic:nvPicPr>
                  <pic:blipFill>
                    <a:blip xmlns:r="http://schemas.openxmlformats.org/officeDocument/2006/relationships" r:embed="rId1124155875">
                      <a:extLst>
                        <a:ext uri="{28A0092B-C50C-407E-A947-70E740481C1C}">
                          <a14:useLocalDpi xmlns:a14="http://schemas.microsoft.com/office/drawing/2010/main"/>
                        </a:ext>
                      </a:extLst>
                    </a:blip>
                    <a:stretch>
                      <a:fillRect/>
                    </a:stretch>
                  </pic:blipFill>
                  <pic:spPr>
                    <a:xfrm rot="0">
                      <a:off x="0" y="0"/>
                      <a:ext cx="3341868" cy="2399290"/>
                    </a:xfrm>
                    <a:prstGeom prst="rect">
                      <a:avLst/>
                    </a:prstGeom>
                  </pic:spPr>
                </pic:pic>
              </a:graphicData>
            </a:graphic>
          </wp:inline>
        </w:drawing>
      </w:r>
    </w:p>
    <w:p w:rsidR="496CACCC" w:rsidP="0CB33497" w:rsidRDefault="496CACCC" w14:paraId="0E5CC020" w14:textId="691F26B1">
      <w:pPr>
        <w:pStyle w:val="NoSpacing"/>
        <w:tabs>
          <w:tab w:val="right" w:leader="dot" w:pos="9360"/>
        </w:tabs>
        <w:rPr>
          <w:noProof w:val="0"/>
          <w:lang w:val="en-GB"/>
        </w:rPr>
      </w:pPr>
      <w:r w:rsidRPr="0CB33497" w:rsidR="7806C3FE">
        <w:rPr>
          <w:noProof w:val="0"/>
          <w:lang w:val="en-GB"/>
        </w:rPr>
        <w:t>(</w:t>
      </w:r>
      <w:r w:rsidRPr="0CB33497" w:rsidR="7806C3FE">
        <w:rPr>
          <w:noProof w:val="0"/>
          <w:lang w:val="en-GB"/>
        </w:rPr>
        <w:t>Salevoy</w:t>
      </w:r>
      <w:r w:rsidRPr="0CB33497" w:rsidR="7806C3FE">
        <w:rPr>
          <w:noProof w:val="0"/>
          <w:lang w:val="en-GB"/>
        </w:rPr>
        <w:t xml:space="preserve"> and Mayer Four-Branch Model 19997)</w:t>
      </w:r>
    </w:p>
    <w:sectPr>
      <w:pgSz w:w="12240" w:h="15840" w:orient="portrait"/>
      <w:pgMar w:top="1440" w:right="1440" w:bottom="1440" w:left="1440" w:header="720" w:footer="720" w:gutter="0"/>
      <w:cols w:space="720"/>
      <w:docGrid w:linePitch="360"/>
      <w:headerReference w:type="default" r:id="R7a646a856cb64f16"/>
      <w:footerReference w:type="default" r:id="Rfffd769bb3a34e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8AD2A" w:rsidTr="5EC73FA6" w14:paraId="15AA9D8E">
      <w:trPr>
        <w:trHeight w:val="300"/>
      </w:trPr>
      <w:tc>
        <w:tcPr>
          <w:tcW w:w="3120" w:type="dxa"/>
          <w:tcMar/>
        </w:tcPr>
        <w:p w:rsidR="0D68AD2A" w:rsidP="0D68AD2A" w:rsidRDefault="0D68AD2A" w14:paraId="3B97FDE5" w14:textId="68A62302">
          <w:pPr>
            <w:pStyle w:val="Header"/>
            <w:bidi w:val="0"/>
            <w:ind w:left="-115"/>
            <w:jc w:val="left"/>
          </w:pPr>
        </w:p>
      </w:tc>
      <w:tc>
        <w:tcPr>
          <w:tcW w:w="3120" w:type="dxa"/>
          <w:tcMar/>
        </w:tcPr>
        <w:p w:rsidR="0D68AD2A" w:rsidP="0D68AD2A" w:rsidRDefault="0D68AD2A" w14:paraId="54DC60EC" w14:textId="58B9D980">
          <w:pPr>
            <w:pStyle w:val="Header"/>
            <w:bidi w:val="0"/>
            <w:jc w:val="center"/>
          </w:pPr>
        </w:p>
      </w:tc>
      <w:tc>
        <w:tcPr>
          <w:tcW w:w="3120" w:type="dxa"/>
          <w:tcMar/>
        </w:tcPr>
        <w:p w:rsidR="0D68AD2A" w:rsidP="0D68AD2A" w:rsidRDefault="0D68AD2A" w14:paraId="07951A2C" w14:textId="3CF6C7FA">
          <w:pPr>
            <w:pStyle w:val="Header"/>
            <w:bidi w:val="0"/>
            <w:ind w:right="-115"/>
            <w:jc w:val="right"/>
          </w:pPr>
          <w:r>
            <w:fldChar w:fldCharType="begin"/>
          </w:r>
          <w:r>
            <w:instrText xml:space="preserve">PAGE</w:instrText>
          </w:r>
          <w:r>
            <w:fldChar w:fldCharType="separate"/>
          </w:r>
          <w:r>
            <w:fldChar w:fldCharType="end"/>
          </w:r>
        </w:p>
      </w:tc>
    </w:tr>
  </w:tbl>
  <w:p w:rsidR="0D68AD2A" w:rsidP="0D68AD2A" w:rsidRDefault="0D68AD2A" w14:paraId="0D7250DB" w14:textId="466549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8AD2A" w:rsidTr="5EC73FA6" w14:paraId="5FF435B9">
      <w:trPr>
        <w:trHeight w:val="300"/>
      </w:trPr>
      <w:tc>
        <w:tcPr>
          <w:tcW w:w="3120" w:type="dxa"/>
          <w:tcMar/>
        </w:tcPr>
        <w:p w:rsidR="0D68AD2A" w:rsidP="0D68AD2A" w:rsidRDefault="0D68AD2A" w14:paraId="6F8A0195" w14:textId="70DA993E">
          <w:pPr>
            <w:pStyle w:val="Header"/>
            <w:bidi w:val="0"/>
            <w:ind w:left="-115"/>
            <w:jc w:val="left"/>
          </w:pPr>
        </w:p>
      </w:tc>
      <w:tc>
        <w:tcPr>
          <w:tcW w:w="3120" w:type="dxa"/>
          <w:tcMar/>
        </w:tcPr>
        <w:p w:rsidR="0D68AD2A" w:rsidP="0D68AD2A" w:rsidRDefault="0D68AD2A" w14:paraId="3C3F9500" w14:textId="5F860A5A">
          <w:pPr>
            <w:pStyle w:val="Header"/>
            <w:bidi w:val="0"/>
            <w:jc w:val="center"/>
          </w:pPr>
        </w:p>
      </w:tc>
      <w:tc>
        <w:tcPr>
          <w:tcW w:w="3120" w:type="dxa"/>
          <w:tcMar/>
        </w:tcPr>
        <w:p w:rsidR="0D68AD2A" w:rsidP="0D68AD2A" w:rsidRDefault="0D68AD2A" w14:paraId="5927EC06" w14:textId="7A1F3D03">
          <w:pPr>
            <w:pStyle w:val="Header"/>
            <w:bidi w:val="0"/>
            <w:ind w:right="-115"/>
            <w:jc w:val="right"/>
          </w:pPr>
        </w:p>
      </w:tc>
    </w:tr>
  </w:tbl>
  <w:p w:rsidR="0D68AD2A" w:rsidP="0D68AD2A" w:rsidRDefault="0D68AD2A" w14:paraId="2647A274" w14:textId="5374CF14">
    <w:pPr>
      <w:pStyle w:val="Header"/>
      <w:bidi w:val="0"/>
    </w:pPr>
  </w:p>
</w:hdr>
</file>

<file path=word/intelligence2.xml><?xml version="1.0" encoding="utf-8"?>
<int2:intelligence xmlns:int2="http://schemas.microsoft.com/office/intelligence/2020/intelligence">
  <int2:observations>
    <int2:textHash int2:hashCode="Dc3DUnJLMJNn/k" int2:id="8w0kq4fA">
      <int2:state int2:type="spell" int2:value="Rejected"/>
    </int2:textHash>
    <int2:textHash int2:hashCode="xQy+KnIliT8rxm" int2:id="Wz86EPvH">
      <int2:state int2:type="spell" int2:value="Rejected"/>
    </int2:textHash>
    <int2:textHash int2:hashCode="m/C6mGJeQTWOW1" int2:id="rVCcZeFs">
      <int2:state int2:type="spell" int2:value="Rejected"/>
    </int2:textHash>
    <int2:textHash int2:hashCode="PLZtS9B8ew8ND3" int2:id="g5XcRjl9">
      <int2:state int2:type="spell" int2:value="Rejected"/>
    </int2:textHash>
    <int2:textHash int2:hashCode="DVa0ng4C1mjY4N" int2:id="wlfcb6VE">
      <int2:state int2:type="spell" int2:value="Rejected"/>
    </int2:textHash>
    <int2:textHash int2:hashCode="0tfi6OWTEe7B1K" int2:id="nNrgep0N">
      <int2:state int2:type="spell" int2:value="Rejected"/>
    </int2:textHash>
    <int2:textHash int2:hashCode="o8nQIfy/GyFsU+" int2:id="bjhAw7np">
      <int2:state int2:type="spell" int2:value="Rejected"/>
    </int2:textHash>
    <int2:textHash int2:hashCode="HEXtz+T4PyFSoL" int2:id="A3TwKACf">
      <int2:state int2:type="spell" int2:value="Rejected"/>
    </int2:textHash>
    <int2:textHash int2:hashCode="JCk9JOQHpMagbj" int2:id="zqwmKDSq">
      <int2:state int2:type="spell" int2:value="Rejected"/>
    </int2:textHash>
    <int2:textHash int2:hashCode="XSUiEPxXFZ9tOg" int2:id="QbvSG1DV">
      <int2:state int2:type="spell" int2:value="Rejected"/>
    </int2:textHash>
    <int2:bookmark int2:bookmarkName="_Int_sfMTb7mE" int2:invalidationBookmarkName="" int2:hashCode="Q3Sq7iR/sjfObJ" int2:id="WboVujdt">
      <int2:state int2:type="spell" int2:value="Rejected"/>
    </int2:bookmark>
    <int2:bookmark int2:bookmarkName="_Int_2jrXLqdI" int2:invalidationBookmarkName="" int2:hashCode="Q3Sq7iR/sjfObJ" int2:id="hqdJ6K8J">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fab773c"/>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aa9e5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3f1e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af77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394E33"/>
    <w:rsid w:val="0016BDAF"/>
    <w:rsid w:val="00198F9E"/>
    <w:rsid w:val="001C8081"/>
    <w:rsid w:val="001CFB17"/>
    <w:rsid w:val="00253C78"/>
    <w:rsid w:val="002D151C"/>
    <w:rsid w:val="005448D9"/>
    <w:rsid w:val="0065A7B0"/>
    <w:rsid w:val="0075C28A"/>
    <w:rsid w:val="0079CF8E"/>
    <w:rsid w:val="0081C9AD"/>
    <w:rsid w:val="009F6615"/>
    <w:rsid w:val="00A14594"/>
    <w:rsid w:val="00A80DB0"/>
    <w:rsid w:val="00AE7AD7"/>
    <w:rsid w:val="00BDEE48"/>
    <w:rsid w:val="00EB7256"/>
    <w:rsid w:val="00EC1B8D"/>
    <w:rsid w:val="00FD8E0E"/>
    <w:rsid w:val="0104E622"/>
    <w:rsid w:val="01246496"/>
    <w:rsid w:val="01505AC6"/>
    <w:rsid w:val="015C8843"/>
    <w:rsid w:val="0165766C"/>
    <w:rsid w:val="0177CF7D"/>
    <w:rsid w:val="018A8897"/>
    <w:rsid w:val="019C7BD1"/>
    <w:rsid w:val="01DAFED4"/>
    <w:rsid w:val="01FEAB70"/>
    <w:rsid w:val="01FECB95"/>
    <w:rsid w:val="02088741"/>
    <w:rsid w:val="020C31BF"/>
    <w:rsid w:val="0211D43D"/>
    <w:rsid w:val="02216D48"/>
    <w:rsid w:val="022691EE"/>
    <w:rsid w:val="022BD085"/>
    <w:rsid w:val="023457CC"/>
    <w:rsid w:val="024C0E9F"/>
    <w:rsid w:val="024D8EBE"/>
    <w:rsid w:val="026DE1FF"/>
    <w:rsid w:val="027716CF"/>
    <w:rsid w:val="0286C2BA"/>
    <w:rsid w:val="02A0E45E"/>
    <w:rsid w:val="02B154F1"/>
    <w:rsid w:val="03027FDF"/>
    <w:rsid w:val="030C8435"/>
    <w:rsid w:val="030ECA58"/>
    <w:rsid w:val="03253C32"/>
    <w:rsid w:val="0328D905"/>
    <w:rsid w:val="03312C78"/>
    <w:rsid w:val="033302E4"/>
    <w:rsid w:val="0355A53A"/>
    <w:rsid w:val="03571F09"/>
    <w:rsid w:val="0376DE74"/>
    <w:rsid w:val="03832C19"/>
    <w:rsid w:val="039F94A3"/>
    <w:rsid w:val="03B57E04"/>
    <w:rsid w:val="03BA40D7"/>
    <w:rsid w:val="03BC268A"/>
    <w:rsid w:val="03C001C1"/>
    <w:rsid w:val="03D0B2FA"/>
    <w:rsid w:val="03E7684B"/>
    <w:rsid w:val="03E9D603"/>
    <w:rsid w:val="04042B84"/>
    <w:rsid w:val="041780DF"/>
    <w:rsid w:val="04180452"/>
    <w:rsid w:val="044E1056"/>
    <w:rsid w:val="04770DBE"/>
    <w:rsid w:val="04803382"/>
    <w:rsid w:val="0481C274"/>
    <w:rsid w:val="0492ED38"/>
    <w:rsid w:val="04C01960"/>
    <w:rsid w:val="04C3D936"/>
    <w:rsid w:val="04F60BF1"/>
    <w:rsid w:val="04F9A55B"/>
    <w:rsid w:val="051135E4"/>
    <w:rsid w:val="05118412"/>
    <w:rsid w:val="05233497"/>
    <w:rsid w:val="05274A45"/>
    <w:rsid w:val="053210F6"/>
    <w:rsid w:val="05495C74"/>
    <w:rsid w:val="054B524C"/>
    <w:rsid w:val="05574779"/>
    <w:rsid w:val="05824DFD"/>
    <w:rsid w:val="05837216"/>
    <w:rsid w:val="058BA8D8"/>
    <w:rsid w:val="05A917CA"/>
    <w:rsid w:val="05AB6CE4"/>
    <w:rsid w:val="05B55867"/>
    <w:rsid w:val="05BE3989"/>
    <w:rsid w:val="05C52242"/>
    <w:rsid w:val="05D55C8F"/>
    <w:rsid w:val="05DAA24A"/>
    <w:rsid w:val="06069249"/>
    <w:rsid w:val="0651BBE1"/>
    <w:rsid w:val="065EB9F6"/>
    <w:rsid w:val="065EE285"/>
    <w:rsid w:val="0666B03F"/>
    <w:rsid w:val="0681753C"/>
    <w:rsid w:val="0681CF8F"/>
    <w:rsid w:val="0686ED8D"/>
    <w:rsid w:val="068F1C78"/>
    <w:rsid w:val="06BB4A8F"/>
    <w:rsid w:val="06CF1929"/>
    <w:rsid w:val="06D1F35C"/>
    <w:rsid w:val="06F6AD7F"/>
    <w:rsid w:val="07053B81"/>
    <w:rsid w:val="071633F3"/>
    <w:rsid w:val="07166AB9"/>
    <w:rsid w:val="07205A6E"/>
    <w:rsid w:val="07214032"/>
    <w:rsid w:val="0723ECBE"/>
    <w:rsid w:val="07349192"/>
    <w:rsid w:val="073BAC39"/>
    <w:rsid w:val="07608172"/>
    <w:rsid w:val="07642972"/>
    <w:rsid w:val="0776761C"/>
    <w:rsid w:val="0779884E"/>
    <w:rsid w:val="077DDFD0"/>
    <w:rsid w:val="078F3857"/>
    <w:rsid w:val="078F50A6"/>
    <w:rsid w:val="0795ECA7"/>
    <w:rsid w:val="07965B8F"/>
    <w:rsid w:val="07DAD1AE"/>
    <w:rsid w:val="080E8CA0"/>
    <w:rsid w:val="0820B5AF"/>
    <w:rsid w:val="082FB154"/>
    <w:rsid w:val="08316FAF"/>
    <w:rsid w:val="083DDF21"/>
    <w:rsid w:val="083E6C94"/>
    <w:rsid w:val="084263BF"/>
    <w:rsid w:val="0859C3AE"/>
    <w:rsid w:val="086417F1"/>
    <w:rsid w:val="086CE2C6"/>
    <w:rsid w:val="0874993E"/>
    <w:rsid w:val="08C6105A"/>
    <w:rsid w:val="08CA1094"/>
    <w:rsid w:val="08D023ED"/>
    <w:rsid w:val="08D5C201"/>
    <w:rsid w:val="08D98D95"/>
    <w:rsid w:val="08F3E588"/>
    <w:rsid w:val="08FFFF4F"/>
    <w:rsid w:val="0907A6F1"/>
    <w:rsid w:val="0912AA06"/>
    <w:rsid w:val="09286FFA"/>
    <w:rsid w:val="092BDE00"/>
    <w:rsid w:val="092DC8E9"/>
    <w:rsid w:val="093848B7"/>
    <w:rsid w:val="093BDE37"/>
    <w:rsid w:val="094EC8FC"/>
    <w:rsid w:val="09585641"/>
    <w:rsid w:val="09607B71"/>
    <w:rsid w:val="0962B24C"/>
    <w:rsid w:val="09889030"/>
    <w:rsid w:val="09A7798E"/>
    <w:rsid w:val="09B34F78"/>
    <w:rsid w:val="09B6546E"/>
    <w:rsid w:val="09C214B4"/>
    <w:rsid w:val="09D10874"/>
    <w:rsid w:val="09D1A7B6"/>
    <w:rsid w:val="09E2F395"/>
    <w:rsid w:val="09E7FE04"/>
    <w:rsid w:val="0A15C0D3"/>
    <w:rsid w:val="0A1C29B8"/>
    <w:rsid w:val="0A2076DF"/>
    <w:rsid w:val="0A2F7CB1"/>
    <w:rsid w:val="0A2FBCD7"/>
    <w:rsid w:val="0A319AEC"/>
    <w:rsid w:val="0A3C4B1E"/>
    <w:rsid w:val="0A3F59D2"/>
    <w:rsid w:val="0A4DBD11"/>
    <w:rsid w:val="0A616F1D"/>
    <w:rsid w:val="0A7308F9"/>
    <w:rsid w:val="0A745851"/>
    <w:rsid w:val="0A93314F"/>
    <w:rsid w:val="0AA68D9B"/>
    <w:rsid w:val="0AA79CD1"/>
    <w:rsid w:val="0AAD973E"/>
    <w:rsid w:val="0AC269F3"/>
    <w:rsid w:val="0B14CC93"/>
    <w:rsid w:val="0B2F4A87"/>
    <w:rsid w:val="0B6C0996"/>
    <w:rsid w:val="0B708B41"/>
    <w:rsid w:val="0B8FA3B0"/>
    <w:rsid w:val="0B915A5E"/>
    <w:rsid w:val="0B99326E"/>
    <w:rsid w:val="0BA58E28"/>
    <w:rsid w:val="0BDC3B1D"/>
    <w:rsid w:val="0BE09934"/>
    <w:rsid w:val="0BE9DEB6"/>
    <w:rsid w:val="0BFE3D78"/>
    <w:rsid w:val="0C231ED3"/>
    <w:rsid w:val="0C25790D"/>
    <w:rsid w:val="0C374209"/>
    <w:rsid w:val="0C4F08CF"/>
    <w:rsid w:val="0C89CF3C"/>
    <w:rsid w:val="0C91D5A3"/>
    <w:rsid w:val="0CABE40A"/>
    <w:rsid w:val="0CB0B570"/>
    <w:rsid w:val="0CB33497"/>
    <w:rsid w:val="0CDD54C2"/>
    <w:rsid w:val="0CE2AB2D"/>
    <w:rsid w:val="0CEC1351"/>
    <w:rsid w:val="0CF720A3"/>
    <w:rsid w:val="0D0152AB"/>
    <w:rsid w:val="0D19BA59"/>
    <w:rsid w:val="0D203303"/>
    <w:rsid w:val="0D2277DD"/>
    <w:rsid w:val="0D3AE675"/>
    <w:rsid w:val="0D4412C7"/>
    <w:rsid w:val="0D683639"/>
    <w:rsid w:val="0D68AD2A"/>
    <w:rsid w:val="0D68C0DD"/>
    <w:rsid w:val="0D6D7E87"/>
    <w:rsid w:val="0D8B9A61"/>
    <w:rsid w:val="0D9C5C81"/>
    <w:rsid w:val="0DA14369"/>
    <w:rsid w:val="0DA2B33F"/>
    <w:rsid w:val="0DA86933"/>
    <w:rsid w:val="0DACC3F0"/>
    <w:rsid w:val="0DC9567D"/>
    <w:rsid w:val="0DD4D050"/>
    <w:rsid w:val="0DE57B53"/>
    <w:rsid w:val="0DEBCEC7"/>
    <w:rsid w:val="0DEBCEC7"/>
    <w:rsid w:val="0DF0A15D"/>
    <w:rsid w:val="0DFC4774"/>
    <w:rsid w:val="0E03E258"/>
    <w:rsid w:val="0E11A7AC"/>
    <w:rsid w:val="0E14BFD6"/>
    <w:rsid w:val="0E339C82"/>
    <w:rsid w:val="0E57E107"/>
    <w:rsid w:val="0E5AEB63"/>
    <w:rsid w:val="0E6FB288"/>
    <w:rsid w:val="0E744F30"/>
    <w:rsid w:val="0E78B2DD"/>
    <w:rsid w:val="0E798BBF"/>
    <w:rsid w:val="0E81A615"/>
    <w:rsid w:val="0E883FCB"/>
    <w:rsid w:val="0E89CD9E"/>
    <w:rsid w:val="0E91531A"/>
    <w:rsid w:val="0E916E9A"/>
    <w:rsid w:val="0E9CFEBF"/>
    <w:rsid w:val="0EA9A528"/>
    <w:rsid w:val="0EB7C725"/>
    <w:rsid w:val="0EC67BE6"/>
    <w:rsid w:val="0EEF69F7"/>
    <w:rsid w:val="0EFAD469"/>
    <w:rsid w:val="0EFD5EEA"/>
    <w:rsid w:val="0F18203B"/>
    <w:rsid w:val="0F2109D2"/>
    <w:rsid w:val="0F40AA6F"/>
    <w:rsid w:val="0F419F79"/>
    <w:rsid w:val="0F54F188"/>
    <w:rsid w:val="0F83D0B1"/>
    <w:rsid w:val="0F96CBA3"/>
    <w:rsid w:val="0F9ECEA3"/>
    <w:rsid w:val="0FA46FCC"/>
    <w:rsid w:val="0FA6438B"/>
    <w:rsid w:val="0FB19471"/>
    <w:rsid w:val="0FD35300"/>
    <w:rsid w:val="0FF9DDF3"/>
    <w:rsid w:val="0FFD1C45"/>
    <w:rsid w:val="10005946"/>
    <w:rsid w:val="101BF463"/>
    <w:rsid w:val="1055F00C"/>
    <w:rsid w:val="10666153"/>
    <w:rsid w:val="106CE9B0"/>
    <w:rsid w:val="107B4456"/>
    <w:rsid w:val="107F33B2"/>
    <w:rsid w:val="1094C27B"/>
    <w:rsid w:val="10B36668"/>
    <w:rsid w:val="10C2378B"/>
    <w:rsid w:val="10E69FA4"/>
    <w:rsid w:val="10E7B85E"/>
    <w:rsid w:val="10EFED0B"/>
    <w:rsid w:val="10F416C9"/>
    <w:rsid w:val="110596AF"/>
    <w:rsid w:val="110866D7"/>
    <w:rsid w:val="110BE4D5"/>
    <w:rsid w:val="112A0EC4"/>
    <w:rsid w:val="11350367"/>
    <w:rsid w:val="1136FEBA"/>
    <w:rsid w:val="11380AC7"/>
    <w:rsid w:val="1142E8C3"/>
    <w:rsid w:val="11617954"/>
    <w:rsid w:val="1169519E"/>
    <w:rsid w:val="1169519E"/>
    <w:rsid w:val="1171D0BC"/>
    <w:rsid w:val="118233C8"/>
    <w:rsid w:val="11865128"/>
    <w:rsid w:val="11871CC7"/>
    <w:rsid w:val="1189C2AF"/>
    <w:rsid w:val="11C00435"/>
    <w:rsid w:val="11D23145"/>
    <w:rsid w:val="11EAC6B7"/>
    <w:rsid w:val="11EEBB0E"/>
    <w:rsid w:val="11FBDF2B"/>
    <w:rsid w:val="121A4AA4"/>
    <w:rsid w:val="12344ED3"/>
    <w:rsid w:val="123F8770"/>
    <w:rsid w:val="124F5F65"/>
    <w:rsid w:val="125E3698"/>
    <w:rsid w:val="126B2EFF"/>
    <w:rsid w:val="12832CC8"/>
    <w:rsid w:val="12945429"/>
    <w:rsid w:val="129B2A74"/>
    <w:rsid w:val="12A642DC"/>
    <w:rsid w:val="12A715A6"/>
    <w:rsid w:val="12A745CF"/>
    <w:rsid w:val="12B07B52"/>
    <w:rsid w:val="12B31446"/>
    <w:rsid w:val="12DB5693"/>
    <w:rsid w:val="1306EC5E"/>
    <w:rsid w:val="130B26F6"/>
    <w:rsid w:val="13251A48"/>
    <w:rsid w:val="1327B346"/>
    <w:rsid w:val="13384483"/>
    <w:rsid w:val="133FBB51"/>
    <w:rsid w:val="134F5404"/>
    <w:rsid w:val="136D75FD"/>
    <w:rsid w:val="137ED0C2"/>
    <w:rsid w:val="138992AD"/>
    <w:rsid w:val="138A819F"/>
    <w:rsid w:val="139D1E9E"/>
    <w:rsid w:val="13AD043A"/>
    <w:rsid w:val="13BBA7FC"/>
    <w:rsid w:val="13D4AB9E"/>
    <w:rsid w:val="13F4F7C8"/>
    <w:rsid w:val="14305BC9"/>
    <w:rsid w:val="1432ABE4"/>
    <w:rsid w:val="1437DA1D"/>
    <w:rsid w:val="143E27AF"/>
    <w:rsid w:val="1444E73B"/>
    <w:rsid w:val="144EF41D"/>
    <w:rsid w:val="1453499B"/>
    <w:rsid w:val="14613E37"/>
    <w:rsid w:val="1472D964"/>
    <w:rsid w:val="14855F1D"/>
    <w:rsid w:val="1490312F"/>
    <w:rsid w:val="14919AC4"/>
    <w:rsid w:val="14A1BE71"/>
    <w:rsid w:val="14BFEE36"/>
    <w:rsid w:val="14C83997"/>
    <w:rsid w:val="14DF4326"/>
    <w:rsid w:val="14EC9890"/>
    <w:rsid w:val="1513A6B6"/>
    <w:rsid w:val="155392B7"/>
    <w:rsid w:val="15570F77"/>
    <w:rsid w:val="155BED31"/>
    <w:rsid w:val="15736593"/>
    <w:rsid w:val="15760D80"/>
    <w:rsid w:val="15843CB2"/>
    <w:rsid w:val="158D9C17"/>
    <w:rsid w:val="15A9005F"/>
    <w:rsid w:val="15B8A03A"/>
    <w:rsid w:val="15BE24D7"/>
    <w:rsid w:val="15C75FDD"/>
    <w:rsid w:val="15CF18A0"/>
    <w:rsid w:val="15D497A8"/>
    <w:rsid w:val="15DEEADA"/>
    <w:rsid w:val="15EFD978"/>
    <w:rsid w:val="16038630"/>
    <w:rsid w:val="160C8BC3"/>
    <w:rsid w:val="160CF2DE"/>
    <w:rsid w:val="16122E0B"/>
    <w:rsid w:val="1622184F"/>
    <w:rsid w:val="16250ACC"/>
    <w:rsid w:val="16284369"/>
    <w:rsid w:val="162A5959"/>
    <w:rsid w:val="16340DE1"/>
    <w:rsid w:val="165759D2"/>
    <w:rsid w:val="165DF6A9"/>
    <w:rsid w:val="166820F1"/>
    <w:rsid w:val="167118D5"/>
    <w:rsid w:val="1674EEC9"/>
    <w:rsid w:val="167EEC3E"/>
    <w:rsid w:val="16861BED"/>
    <w:rsid w:val="168903B4"/>
    <w:rsid w:val="168BC281"/>
    <w:rsid w:val="16918A17"/>
    <w:rsid w:val="16DC7FB1"/>
    <w:rsid w:val="16E458B6"/>
    <w:rsid w:val="16E9CA9A"/>
    <w:rsid w:val="16EB281B"/>
    <w:rsid w:val="16EB69F0"/>
    <w:rsid w:val="16FFA465"/>
    <w:rsid w:val="17033F85"/>
    <w:rsid w:val="170B30BE"/>
    <w:rsid w:val="1717EB67"/>
    <w:rsid w:val="1723FDC5"/>
    <w:rsid w:val="17311301"/>
    <w:rsid w:val="1734A739"/>
    <w:rsid w:val="17791071"/>
    <w:rsid w:val="177A2E85"/>
    <w:rsid w:val="178BAAFA"/>
    <w:rsid w:val="17C206FB"/>
    <w:rsid w:val="17C77189"/>
    <w:rsid w:val="17CCDD44"/>
    <w:rsid w:val="17D7A41A"/>
    <w:rsid w:val="17E0DA06"/>
    <w:rsid w:val="17ED0799"/>
    <w:rsid w:val="1802092A"/>
    <w:rsid w:val="182FB22E"/>
    <w:rsid w:val="185D0A3F"/>
    <w:rsid w:val="187BA740"/>
    <w:rsid w:val="18845DC6"/>
    <w:rsid w:val="188592F1"/>
    <w:rsid w:val="18881DAE"/>
    <w:rsid w:val="1891EE6B"/>
    <w:rsid w:val="18A2A1CD"/>
    <w:rsid w:val="18BCA051"/>
    <w:rsid w:val="18E756EB"/>
    <w:rsid w:val="18EA8869"/>
    <w:rsid w:val="18FB0770"/>
    <w:rsid w:val="18FB0770"/>
    <w:rsid w:val="192A9A85"/>
    <w:rsid w:val="192B44C8"/>
    <w:rsid w:val="1932E298"/>
    <w:rsid w:val="193A8181"/>
    <w:rsid w:val="194BD8D7"/>
    <w:rsid w:val="19523AFE"/>
    <w:rsid w:val="19579733"/>
    <w:rsid w:val="19579733"/>
    <w:rsid w:val="195B558C"/>
    <w:rsid w:val="1969B305"/>
    <w:rsid w:val="19731DCE"/>
    <w:rsid w:val="19763F16"/>
    <w:rsid w:val="1983ED34"/>
    <w:rsid w:val="19A28FC4"/>
    <w:rsid w:val="19B4D855"/>
    <w:rsid w:val="19C43FF9"/>
    <w:rsid w:val="19D10429"/>
    <w:rsid w:val="19DB73B1"/>
    <w:rsid w:val="19E9D7FC"/>
    <w:rsid w:val="1A0428C5"/>
    <w:rsid w:val="1A0D0E30"/>
    <w:rsid w:val="1A16CE5E"/>
    <w:rsid w:val="1A16EB07"/>
    <w:rsid w:val="1A1C9DA8"/>
    <w:rsid w:val="1A289219"/>
    <w:rsid w:val="1A36E52C"/>
    <w:rsid w:val="1A38BB86"/>
    <w:rsid w:val="1A3EFCC0"/>
    <w:rsid w:val="1A4C3F36"/>
    <w:rsid w:val="1A4D2B4F"/>
    <w:rsid w:val="1A5E4B07"/>
    <w:rsid w:val="1A636C17"/>
    <w:rsid w:val="1A797AE5"/>
    <w:rsid w:val="1A7D9AD5"/>
    <w:rsid w:val="1AB173D5"/>
    <w:rsid w:val="1ACA9608"/>
    <w:rsid w:val="1ACB1300"/>
    <w:rsid w:val="1ACCD249"/>
    <w:rsid w:val="1AD0B8AD"/>
    <w:rsid w:val="1AE3E48B"/>
    <w:rsid w:val="1AEE073C"/>
    <w:rsid w:val="1AF2BDD9"/>
    <w:rsid w:val="1AF3E798"/>
    <w:rsid w:val="1B04A02C"/>
    <w:rsid w:val="1B058751"/>
    <w:rsid w:val="1B284086"/>
    <w:rsid w:val="1B33E421"/>
    <w:rsid w:val="1B425F70"/>
    <w:rsid w:val="1B44E007"/>
    <w:rsid w:val="1B4E629F"/>
    <w:rsid w:val="1B51A5B4"/>
    <w:rsid w:val="1B79FFC4"/>
    <w:rsid w:val="1B882BB9"/>
    <w:rsid w:val="1B882BB9"/>
    <w:rsid w:val="1B9C93B6"/>
    <w:rsid w:val="1B9EC4D1"/>
    <w:rsid w:val="1BA45721"/>
    <w:rsid w:val="1BAFD6E6"/>
    <w:rsid w:val="1BB1F0FC"/>
    <w:rsid w:val="1BC74A06"/>
    <w:rsid w:val="1BD4E9F3"/>
    <w:rsid w:val="1BE2E3A7"/>
    <w:rsid w:val="1BE70505"/>
    <w:rsid w:val="1BEC08DE"/>
    <w:rsid w:val="1BF360A4"/>
    <w:rsid w:val="1BFCA20D"/>
    <w:rsid w:val="1C252C11"/>
    <w:rsid w:val="1C2EE2A1"/>
    <w:rsid w:val="1C2FB0FE"/>
    <w:rsid w:val="1C32BE4F"/>
    <w:rsid w:val="1C441817"/>
    <w:rsid w:val="1C69F849"/>
    <w:rsid w:val="1C6A8734"/>
    <w:rsid w:val="1CAA264B"/>
    <w:rsid w:val="1CAC0C02"/>
    <w:rsid w:val="1CB7109B"/>
    <w:rsid w:val="1CCDE281"/>
    <w:rsid w:val="1CCDE281"/>
    <w:rsid w:val="1CDFFCBA"/>
    <w:rsid w:val="1CE8CE32"/>
    <w:rsid w:val="1CEDE66D"/>
    <w:rsid w:val="1CF73306"/>
    <w:rsid w:val="1CF991D2"/>
    <w:rsid w:val="1D0A5B3B"/>
    <w:rsid w:val="1D0F97C2"/>
    <w:rsid w:val="1D1485A3"/>
    <w:rsid w:val="1D23B319"/>
    <w:rsid w:val="1D264EB4"/>
    <w:rsid w:val="1D374F5B"/>
    <w:rsid w:val="1D4978A1"/>
    <w:rsid w:val="1D599EE2"/>
    <w:rsid w:val="1D8D727E"/>
    <w:rsid w:val="1D9A4457"/>
    <w:rsid w:val="1D9F34AB"/>
    <w:rsid w:val="1DC5A629"/>
    <w:rsid w:val="1DC5A629"/>
    <w:rsid w:val="1DCBDB4A"/>
    <w:rsid w:val="1DD177EC"/>
    <w:rsid w:val="1DDAE29E"/>
    <w:rsid w:val="1DE723FB"/>
    <w:rsid w:val="1DEA87BD"/>
    <w:rsid w:val="1E116258"/>
    <w:rsid w:val="1E257301"/>
    <w:rsid w:val="1E2DF463"/>
    <w:rsid w:val="1E360FC3"/>
    <w:rsid w:val="1E4FF96D"/>
    <w:rsid w:val="1E54450C"/>
    <w:rsid w:val="1E59872B"/>
    <w:rsid w:val="1E59D861"/>
    <w:rsid w:val="1E7612FF"/>
    <w:rsid w:val="1E84572D"/>
    <w:rsid w:val="1E9180E6"/>
    <w:rsid w:val="1EC0AB65"/>
    <w:rsid w:val="1EC33101"/>
    <w:rsid w:val="1ECAA74D"/>
    <w:rsid w:val="1EE042F1"/>
    <w:rsid w:val="1EE4BA35"/>
    <w:rsid w:val="1EFF42D3"/>
    <w:rsid w:val="1F033454"/>
    <w:rsid w:val="1F1299DA"/>
    <w:rsid w:val="1F3B42CD"/>
    <w:rsid w:val="1F70E055"/>
    <w:rsid w:val="1F864452"/>
    <w:rsid w:val="1F9AFA80"/>
    <w:rsid w:val="1FAA7CAD"/>
    <w:rsid w:val="1FAB8587"/>
    <w:rsid w:val="1FB52932"/>
    <w:rsid w:val="1FE42218"/>
    <w:rsid w:val="1FF5F895"/>
    <w:rsid w:val="1FF703B5"/>
    <w:rsid w:val="20166A4B"/>
    <w:rsid w:val="2036307C"/>
    <w:rsid w:val="203A44A3"/>
    <w:rsid w:val="2047837B"/>
    <w:rsid w:val="204FEF37"/>
    <w:rsid w:val="2068A3D0"/>
    <w:rsid w:val="206E384F"/>
    <w:rsid w:val="209C223E"/>
    <w:rsid w:val="20AF39AD"/>
    <w:rsid w:val="20B5E924"/>
    <w:rsid w:val="20E39679"/>
    <w:rsid w:val="20EB8AF3"/>
    <w:rsid w:val="20F15A51"/>
    <w:rsid w:val="20F1BCB9"/>
    <w:rsid w:val="20F9659C"/>
    <w:rsid w:val="21046014"/>
    <w:rsid w:val="21424C87"/>
    <w:rsid w:val="215F1ABE"/>
    <w:rsid w:val="216651AC"/>
    <w:rsid w:val="2189724A"/>
    <w:rsid w:val="218D7676"/>
    <w:rsid w:val="218F6E56"/>
    <w:rsid w:val="21A57A52"/>
    <w:rsid w:val="21CC23CC"/>
    <w:rsid w:val="21D2EF81"/>
    <w:rsid w:val="21DAA4A4"/>
    <w:rsid w:val="21E5CAA9"/>
    <w:rsid w:val="21EB201D"/>
    <w:rsid w:val="21F80639"/>
    <w:rsid w:val="2204EADE"/>
    <w:rsid w:val="221913F7"/>
    <w:rsid w:val="222620C6"/>
    <w:rsid w:val="222B63FD"/>
    <w:rsid w:val="222C7EE8"/>
    <w:rsid w:val="223A90D5"/>
    <w:rsid w:val="223F88A0"/>
    <w:rsid w:val="2240F2C1"/>
    <w:rsid w:val="225D97F0"/>
    <w:rsid w:val="2268E441"/>
    <w:rsid w:val="2274B895"/>
    <w:rsid w:val="227A4986"/>
    <w:rsid w:val="2281BF7E"/>
    <w:rsid w:val="22DE9E01"/>
    <w:rsid w:val="2325857E"/>
    <w:rsid w:val="232B19FF"/>
    <w:rsid w:val="232C8E23"/>
    <w:rsid w:val="232CADD1"/>
    <w:rsid w:val="233750AF"/>
    <w:rsid w:val="234DDFD7"/>
    <w:rsid w:val="23832282"/>
    <w:rsid w:val="23AAECFB"/>
    <w:rsid w:val="23C03D41"/>
    <w:rsid w:val="23C19624"/>
    <w:rsid w:val="23C55D10"/>
    <w:rsid w:val="23EA6A18"/>
    <w:rsid w:val="23FD4CD2"/>
    <w:rsid w:val="24041143"/>
    <w:rsid w:val="24164879"/>
    <w:rsid w:val="241CF22C"/>
    <w:rsid w:val="242204F9"/>
    <w:rsid w:val="242BBE65"/>
    <w:rsid w:val="243C4233"/>
    <w:rsid w:val="24563A61"/>
    <w:rsid w:val="246105C7"/>
    <w:rsid w:val="249CCB36"/>
    <w:rsid w:val="249DCD39"/>
    <w:rsid w:val="24A9BE68"/>
    <w:rsid w:val="24BBE534"/>
    <w:rsid w:val="24CC1CFF"/>
    <w:rsid w:val="24DF94FD"/>
    <w:rsid w:val="24E86BB9"/>
    <w:rsid w:val="24FD4F87"/>
    <w:rsid w:val="25057DA5"/>
    <w:rsid w:val="250871A7"/>
    <w:rsid w:val="250B8E98"/>
    <w:rsid w:val="250FA72E"/>
    <w:rsid w:val="251C1AEA"/>
    <w:rsid w:val="251EE01E"/>
    <w:rsid w:val="2521A7D3"/>
    <w:rsid w:val="252202AB"/>
    <w:rsid w:val="2528C8EC"/>
    <w:rsid w:val="2537AFEE"/>
    <w:rsid w:val="253D7761"/>
    <w:rsid w:val="2540FF0A"/>
    <w:rsid w:val="254218D2"/>
    <w:rsid w:val="2542CF3D"/>
    <w:rsid w:val="257559BE"/>
    <w:rsid w:val="258C58BB"/>
    <w:rsid w:val="2595E427"/>
    <w:rsid w:val="25A07C8D"/>
    <w:rsid w:val="25C91AD1"/>
    <w:rsid w:val="25E69148"/>
    <w:rsid w:val="25EDA01E"/>
    <w:rsid w:val="260631AD"/>
    <w:rsid w:val="2609D713"/>
    <w:rsid w:val="261C633D"/>
    <w:rsid w:val="261FEA61"/>
    <w:rsid w:val="265AC5E5"/>
    <w:rsid w:val="26750E4F"/>
    <w:rsid w:val="269D89AE"/>
    <w:rsid w:val="269F34CD"/>
    <w:rsid w:val="26A89ED8"/>
    <w:rsid w:val="26AF54A8"/>
    <w:rsid w:val="26CB2D7C"/>
    <w:rsid w:val="26D84B78"/>
    <w:rsid w:val="26E10EF6"/>
    <w:rsid w:val="26E75E10"/>
    <w:rsid w:val="26EAD808"/>
    <w:rsid w:val="26EC0C62"/>
    <w:rsid w:val="26F86F11"/>
    <w:rsid w:val="27041220"/>
    <w:rsid w:val="27061F0E"/>
    <w:rsid w:val="2716C70A"/>
    <w:rsid w:val="27357C8E"/>
    <w:rsid w:val="274B31CD"/>
    <w:rsid w:val="274B918E"/>
    <w:rsid w:val="274DB90B"/>
    <w:rsid w:val="27623D9D"/>
    <w:rsid w:val="277A014C"/>
    <w:rsid w:val="27AE4FB8"/>
    <w:rsid w:val="27CC457A"/>
    <w:rsid w:val="27DB6A59"/>
    <w:rsid w:val="28051059"/>
    <w:rsid w:val="281082AB"/>
    <w:rsid w:val="2826B755"/>
    <w:rsid w:val="282E0D9D"/>
    <w:rsid w:val="28317DDE"/>
    <w:rsid w:val="28334153"/>
    <w:rsid w:val="283FB67D"/>
    <w:rsid w:val="2840FF91"/>
    <w:rsid w:val="2841E7FD"/>
    <w:rsid w:val="2846CB34"/>
    <w:rsid w:val="285E1D91"/>
    <w:rsid w:val="287EB5E8"/>
    <w:rsid w:val="28A100B7"/>
    <w:rsid w:val="28AE1A50"/>
    <w:rsid w:val="28B714D4"/>
    <w:rsid w:val="28BA5FD4"/>
    <w:rsid w:val="28D0961A"/>
    <w:rsid w:val="28D287C9"/>
    <w:rsid w:val="28DA24A0"/>
    <w:rsid w:val="28E32B2F"/>
    <w:rsid w:val="28F707AA"/>
    <w:rsid w:val="2900FD31"/>
    <w:rsid w:val="2908E19A"/>
    <w:rsid w:val="291BC9FA"/>
    <w:rsid w:val="293D34B3"/>
    <w:rsid w:val="293EF379"/>
    <w:rsid w:val="2965517C"/>
    <w:rsid w:val="296AD19B"/>
    <w:rsid w:val="2974C4AC"/>
    <w:rsid w:val="29836B2E"/>
    <w:rsid w:val="2989C931"/>
    <w:rsid w:val="29A274A3"/>
    <w:rsid w:val="29ACA659"/>
    <w:rsid w:val="29AD180B"/>
    <w:rsid w:val="2A02A317"/>
    <w:rsid w:val="2A04F7B4"/>
    <w:rsid w:val="2A0B3282"/>
    <w:rsid w:val="2A0BB23C"/>
    <w:rsid w:val="2A220662"/>
    <w:rsid w:val="2A2441F5"/>
    <w:rsid w:val="2A3B16C2"/>
    <w:rsid w:val="2A4590E8"/>
    <w:rsid w:val="2A4DF356"/>
    <w:rsid w:val="2A6D68DD"/>
    <w:rsid w:val="2A708CAB"/>
    <w:rsid w:val="2A710E7D"/>
    <w:rsid w:val="2A9BF4D7"/>
    <w:rsid w:val="2AB4DC60"/>
    <w:rsid w:val="2AB95A0F"/>
    <w:rsid w:val="2ACF9874"/>
    <w:rsid w:val="2AD46BC3"/>
    <w:rsid w:val="2AEBACCD"/>
    <w:rsid w:val="2B04BA9E"/>
    <w:rsid w:val="2B12812C"/>
    <w:rsid w:val="2B213D18"/>
    <w:rsid w:val="2B28A90E"/>
    <w:rsid w:val="2B306AE5"/>
    <w:rsid w:val="2B3728A3"/>
    <w:rsid w:val="2B58F447"/>
    <w:rsid w:val="2B597770"/>
    <w:rsid w:val="2B5A9353"/>
    <w:rsid w:val="2B640E2F"/>
    <w:rsid w:val="2BB75802"/>
    <w:rsid w:val="2BCAAF54"/>
    <w:rsid w:val="2BCF0391"/>
    <w:rsid w:val="2BE592EF"/>
    <w:rsid w:val="2BFAAC67"/>
    <w:rsid w:val="2C156FE9"/>
    <w:rsid w:val="2C17B8E6"/>
    <w:rsid w:val="2C1AA57E"/>
    <w:rsid w:val="2C3D8971"/>
    <w:rsid w:val="2C511EC8"/>
    <w:rsid w:val="2C69B86B"/>
    <w:rsid w:val="2C772E64"/>
    <w:rsid w:val="2C99CAC1"/>
    <w:rsid w:val="2C9C295A"/>
    <w:rsid w:val="2CA02F5B"/>
    <w:rsid w:val="2CA443F0"/>
    <w:rsid w:val="2CADBD28"/>
    <w:rsid w:val="2CC82831"/>
    <w:rsid w:val="2CD9E96D"/>
    <w:rsid w:val="2CDAFA28"/>
    <w:rsid w:val="2CE5847C"/>
    <w:rsid w:val="2CE5847C"/>
    <w:rsid w:val="2CEBE4DA"/>
    <w:rsid w:val="2CF143D1"/>
    <w:rsid w:val="2D3E3B41"/>
    <w:rsid w:val="2D751758"/>
    <w:rsid w:val="2D7B20F7"/>
    <w:rsid w:val="2D82B625"/>
    <w:rsid w:val="2D9AD657"/>
    <w:rsid w:val="2D9B14B3"/>
    <w:rsid w:val="2DB0364E"/>
    <w:rsid w:val="2DB075A9"/>
    <w:rsid w:val="2DB35C27"/>
    <w:rsid w:val="2DD9BF67"/>
    <w:rsid w:val="2DF0ED6F"/>
    <w:rsid w:val="2DF4F014"/>
    <w:rsid w:val="2E04EB5A"/>
    <w:rsid w:val="2E0A7D4B"/>
    <w:rsid w:val="2E17EC86"/>
    <w:rsid w:val="2E253DF8"/>
    <w:rsid w:val="2E28E4F7"/>
    <w:rsid w:val="2E2C0BC1"/>
    <w:rsid w:val="2E3C1884"/>
    <w:rsid w:val="2E477C5C"/>
    <w:rsid w:val="2E54C332"/>
    <w:rsid w:val="2E6050BE"/>
    <w:rsid w:val="2E6DEDEA"/>
    <w:rsid w:val="2E6E6022"/>
    <w:rsid w:val="2E857384"/>
    <w:rsid w:val="2E8B1F7F"/>
    <w:rsid w:val="2E926F6C"/>
    <w:rsid w:val="2E9459C8"/>
    <w:rsid w:val="2E9DEFFE"/>
    <w:rsid w:val="2EA2E758"/>
    <w:rsid w:val="2EADE028"/>
    <w:rsid w:val="2ECBAB6A"/>
    <w:rsid w:val="2EDD249F"/>
    <w:rsid w:val="2EE504EF"/>
    <w:rsid w:val="2F120800"/>
    <w:rsid w:val="2F37739B"/>
    <w:rsid w:val="2F3A6FCE"/>
    <w:rsid w:val="2F433AC5"/>
    <w:rsid w:val="2F4ECC1F"/>
    <w:rsid w:val="2F5FCFD8"/>
    <w:rsid w:val="2F6FF386"/>
    <w:rsid w:val="2F71868C"/>
    <w:rsid w:val="2F80A4C1"/>
    <w:rsid w:val="2FA916CB"/>
    <w:rsid w:val="2FB824BC"/>
    <w:rsid w:val="2FBA2D43"/>
    <w:rsid w:val="2FBA306D"/>
    <w:rsid w:val="2FBBB2D4"/>
    <w:rsid w:val="2FBFF72F"/>
    <w:rsid w:val="2FFD345E"/>
    <w:rsid w:val="301148BE"/>
    <w:rsid w:val="30136D34"/>
    <w:rsid w:val="301AB38E"/>
    <w:rsid w:val="303A4797"/>
    <w:rsid w:val="304609A5"/>
    <w:rsid w:val="305241CA"/>
    <w:rsid w:val="3077B81A"/>
    <w:rsid w:val="307BB677"/>
    <w:rsid w:val="30B5956B"/>
    <w:rsid w:val="30BB028A"/>
    <w:rsid w:val="30F2C850"/>
    <w:rsid w:val="30F579A5"/>
    <w:rsid w:val="3109228B"/>
    <w:rsid w:val="31130592"/>
    <w:rsid w:val="3129466F"/>
    <w:rsid w:val="313704D7"/>
    <w:rsid w:val="3139B235"/>
    <w:rsid w:val="3139B235"/>
    <w:rsid w:val="314374B5"/>
    <w:rsid w:val="314759F7"/>
    <w:rsid w:val="317EF66C"/>
    <w:rsid w:val="3187EEB4"/>
    <w:rsid w:val="31927664"/>
    <w:rsid w:val="319DAC25"/>
    <w:rsid w:val="31C57EB5"/>
    <w:rsid w:val="31D1B1ED"/>
    <w:rsid w:val="31DA52FE"/>
    <w:rsid w:val="3221399D"/>
    <w:rsid w:val="32287A31"/>
    <w:rsid w:val="32422033"/>
    <w:rsid w:val="32446DE6"/>
    <w:rsid w:val="324E5C68"/>
    <w:rsid w:val="324FF011"/>
    <w:rsid w:val="32500B09"/>
    <w:rsid w:val="3251EFBE"/>
    <w:rsid w:val="325C0CE2"/>
    <w:rsid w:val="326DC498"/>
    <w:rsid w:val="326FBF4D"/>
    <w:rsid w:val="3276A9D3"/>
    <w:rsid w:val="327BED02"/>
    <w:rsid w:val="32B491FD"/>
    <w:rsid w:val="32CAE776"/>
    <w:rsid w:val="32F8A9E4"/>
    <w:rsid w:val="330084D0"/>
    <w:rsid w:val="33078B2B"/>
    <w:rsid w:val="33138D33"/>
    <w:rsid w:val="3317C25C"/>
    <w:rsid w:val="332F75BF"/>
    <w:rsid w:val="33338425"/>
    <w:rsid w:val="33481005"/>
    <w:rsid w:val="334D21AA"/>
    <w:rsid w:val="334EA4E2"/>
    <w:rsid w:val="3381CF4D"/>
    <w:rsid w:val="3385E80E"/>
    <w:rsid w:val="339326FE"/>
    <w:rsid w:val="33B25F7A"/>
    <w:rsid w:val="33CDF542"/>
    <w:rsid w:val="33D2F432"/>
    <w:rsid w:val="33E22103"/>
    <w:rsid w:val="33F62B5A"/>
    <w:rsid w:val="33FDF6BF"/>
    <w:rsid w:val="34128EBD"/>
    <w:rsid w:val="34315548"/>
    <w:rsid w:val="344B28BD"/>
    <w:rsid w:val="348325E7"/>
    <w:rsid w:val="348C3D49"/>
    <w:rsid w:val="349C2831"/>
    <w:rsid w:val="34A02758"/>
    <w:rsid w:val="34A4491F"/>
    <w:rsid w:val="34B06D0B"/>
    <w:rsid w:val="34E08CDF"/>
    <w:rsid w:val="34E6177E"/>
    <w:rsid w:val="34F5CFEE"/>
    <w:rsid w:val="35011A62"/>
    <w:rsid w:val="350996B5"/>
    <w:rsid w:val="352A15F1"/>
    <w:rsid w:val="35394E33"/>
    <w:rsid w:val="35464816"/>
    <w:rsid w:val="354BF0E5"/>
    <w:rsid w:val="35664032"/>
    <w:rsid w:val="3577D0E7"/>
    <w:rsid w:val="3580D460"/>
    <w:rsid w:val="35894F54"/>
    <w:rsid w:val="358A56A0"/>
    <w:rsid w:val="35919CBF"/>
    <w:rsid w:val="359C706B"/>
    <w:rsid w:val="359DDC8F"/>
    <w:rsid w:val="35BE3E92"/>
    <w:rsid w:val="35BE3E92"/>
    <w:rsid w:val="35C305BD"/>
    <w:rsid w:val="35ED8BA8"/>
    <w:rsid w:val="35F5C747"/>
    <w:rsid w:val="35F8382E"/>
    <w:rsid w:val="35FB80C6"/>
    <w:rsid w:val="35FE2956"/>
    <w:rsid w:val="35FFA2B4"/>
    <w:rsid w:val="3618EEE4"/>
    <w:rsid w:val="3622EE0D"/>
    <w:rsid w:val="363405EA"/>
    <w:rsid w:val="363B074F"/>
    <w:rsid w:val="363FE6AD"/>
    <w:rsid w:val="364FEE60"/>
    <w:rsid w:val="365A60DF"/>
    <w:rsid w:val="3672131F"/>
    <w:rsid w:val="36872773"/>
    <w:rsid w:val="36953E52"/>
    <w:rsid w:val="36976412"/>
    <w:rsid w:val="36A4C151"/>
    <w:rsid w:val="36BE8868"/>
    <w:rsid w:val="36D373C7"/>
    <w:rsid w:val="36DA7A31"/>
    <w:rsid w:val="36E8A199"/>
    <w:rsid w:val="36EA3FE6"/>
    <w:rsid w:val="3701510D"/>
    <w:rsid w:val="3703B1D5"/>
    <w:rsid w:val="370F601C"/>
    <w:rsid w:val="371A647F"/>
    <w:rsid w:val="37240615"/>
    <w:rsid w:val="374CE84D"/>
    <w:rsid w:val="374DBCD7"/>
    <w:rsid w:val="375A2593"/>
    <w:rsid w:val="378CB01A"/>
    <w:rsid w:val="3791C99A"/>
    <w:rsid w:val="379D42AA"/>
    <w:rsid w:val="37B03ACF"/>
    <w:rsid w:val="37BA20E9"/>
    <w:rsid w:val="37F42986"/>
    <w:rsid w:val="37F9CCCC"/>
    <w:rsid w:val="37FDB4B4"/>
    <w:rsid w:val="380DDBF8"/>
    <w:rsid w:val="38143B76"/>
    <w:rsid w:val="38257585"/>
    <w:rsid w:val="3828596F"/>
    <w:rsid w:val="3834A46E"/>
    <w:rsid w:val="38392CDB"/>
    <w:rsid w:val="383DC5C0"/>
    <w:rsid w:val="3843E7A2"/>
    <w:rsid w:val="384A3C9B"/>
    <w:rsid w:val="38566550"/>
    <w:rsid w:val="3858A46C"/>
    <w:rsid w:val="38647D49"/>
    <w:rsid w:val="387568D4"/>
    <w:rsid w:val="3878D4B1"/>
    <w:rsid w:val="389A42CB"/>
    <w:rsid w:val="38A8E206"/>
    <w:rsid w:val="38AB42B2"/>
    <w:rsid w:val="38BAD420"/>
    <w:rsid w:val="38D6D214"/>
    <w:rsid w:val="38E77187"/>
    <w:rsid w:val="38F4CE9E"/>
    <w:rsid w:val="390072EE"/>
    <w:rsid w:val="390A37DA"/>
    <w:rsid w:val="392E57D9"/>
    <w:rsid w:val="39417472"/>
    <w:rsid w:val="396735B9"/>
    <w:rsid w:val="396FE52E"/>
    <w:rsid w:val="398529D6"/>
    <w:rsid w:val="39917555"/>
    <w:rsid w:val="399E7033"/>
    <w:rsid w:val="39ACCD3B"/>
    <w:rsid w:val="39BCA0C2"/>
    <w:rsid w:val="39C7FAD2"/>
    <w:rsid w:val="39DD7EFA"/>
    <w:rsid w:val="3A0C0E16"/>
    <w:rsid w:val="3A1BF404"/>
    <w:rsid w:val="3A206FDF"/>
    <w:rsid w:val="3A39AF52"/>
    <w:rsid w:val="3A4F4BA0"/>
    <w:rsid w:val="3A598049"/>
    <w:rsid w:val="3A60E448"/>
    <w:rsid w:val="3A6B6469"/>
    <w:rsid w:val="3A6D210E"/>
    <w:rsid w:val="3A83FC34"/>
    <w:rsid w:val="3AB1C713"/>
    <w:rsid w:val="3AB7B94F"/>
    <w:rsid w:val="3AB871F2"/>
    <w:rsid w:val="3ABBC262"/>
    <w:rsid w:val="3AC82CFC"/>
    <w:rsid w:val="3AC9A63A"/>
    <w:rsid w:val="3AE07940"/>
    <w:rsid w:val="3AE542BD"/>
    <w:rsid w:val="3AE6D7BF"/>
    <w:rsid w:val="3AF9BEC5"/>
    <w:rsid w:val="3AFC4020"/>
    <w:rsid w:val="3B059DD0"/>
    <w:rsid w:val="3B06FCF2"/>
    <w:rsid w:val="3B0CF025"/>
    <w:rsid w:val="3B1B7920"/>
    <w:rsid w:val="3B2E3F98"/>
    <w:rsid w:val="3B32864E"/>
    <w:rsid w:val="3B554864"/>
    <w:rsid w:val="3B616805"/>
    <w:rsid w:val="3B702D3C"/>
    <w:rsid w:val="3B788004"/>
    <w:rsid w:val="3BC6344A"/>
    <w:rsid w:val="3BD63B68"/>
    <w:rsid w:val="3BDA2334"/>
    <w:rsid w:val="3BDAC495"/>
    <w:rsid w:val="3BE4A143"/>
    <w:rsid w:val="3BE4C5D0"/>
    <w:rsid w:val="3BEDB76C"/>
    <w:rsid w:val="3BF21AD9"/>
    <w:rsid w:val="3BF7980B"/>
    <w:rsid w:val="3C0B76D9"/>
    <w:rsid w:val="3C0BD7F3"/>
    <w:rsid w:val="3C0FF1E3"/>
    <w:rsid w:val="3C27A5B4"/>
    <w:rsid w:val="3C2B3D6F"/>
    <w:rsid w:val="3C4D04F7"/>
    <w:rsid w:val="3C52197A"/>
    <w:rsid w:val="3C54DB5B"/>
    <w:rsid w:val="3C58E3CF"/>
    <w:rsid w:val="3C5FC16D"/>
    <w:rsid w:val="3C6310EC"/>
    <w:rsid w:val="3C6F8A55"/>
    <w:rsid w:val="3C71E0AC"/>
    <w:rsid w:val="3C7E2DD1"/>
    <w:rsid w:val="3C808B05"/>
    <w:rsid w:val="3C9B7DF9"/>
    <w:rsid w:val="3CB3561B"/>
    <w:rsid w:val="3CBE4602"/>
    <w:rsid w:val="3CE1B352"/>
    <w:rsid w:val="3CE3D02B"/>
    <w:rsid w:val="3D009B81"/>
    <w:rsid w:val="3D2842A8"/>
    <w:rsid w:val="3D2DB7D3"/>
    <w:rsid w:val="3D2DB7D3"/>
    <w:rsid w:val="3D2F3104"/>
    <w:rsid w:val="3D561B29"/>
    <w:rsid w:val="3D561B29"/>
    <w:rsid w:val="3D5C059A"/>
    <w:rsid w:val="3D64F5F6"/>
    <w:rsid w:val="3D66283F"/>
    <w:rsid w:val="3D7062AA"/>
    <w:rsid w:val="3D711663"/>
    <w:rsid w:val="3D73B113"/>
    <w:rsid w:val="3D84677A"/>
    <w:rsid w:val="3DA026BB"/>
    <w:rsid w:val="3DA39197"/>
    <w:rsid w:val="3DA4D867"/>
    <w:rsid w:val="3DBDD33E"/>
    <w:rsid w:val="3DC18702"/>
    <w:rsid w:val="3DC2321B"/>
    <w:rsid w:val="3DCBB23E"/>
    <w:rsid w:val="3DCFC89A"/>
    <w:rsid w:val="3DCFC89A"/>
    <w:rsid w:val="3DD6186E"/>
    <w:rsid w:val="3DE1779F"/>
    <w:rsid w:val="3DE416FB"/>
    <w:rsid w:val="3DEE6449"/>
    <w:rsid w:val="3DF50BFA"/>
    <w:rsid w:val="3E061125"/>
    <w:rsid w:val="3E218865"/>
    <w:rsid w:val="3E4A4A6D"/>
    <w:rsid w:val="3E6ADFC6"/>
    <w:rsid w:val="3E6F608D"/>
    <w:rsid w:val="3E7F59BB"/>
    <w:rsid w:val="3E8008F0"/>
    <w:rsid w:val="3E840E95"/>
    <w:rsid w:val="3E8C5F18"/>
    <w:rsid w:val="3E8E55BB"/>
    <w:rsid w:val="3EA9B1F2"/>
    <w:rsid w:val="3EAA53CD"/>
    <w:rsid w:val="3EBD167C"/>
    <w:rsid w:val="3ECD375A"/>
    <w:rsid w:val="3ECFEB7C"/>
    <w:rsid w:val="3ED7D445"/>
    <w:rsid w:val="3EE198A1"/>
    <w:rsid w:val="3EEF6293"/>
    <w:rsid w:val="3EF489E9"/>
    <w:rsid w:val="3EF90A91"/>
    <w:rsid w:val="3EFD19C0"/>
    <w:rsid w:val="3F00C062"/>
    <w:rsid w:val="3F0873C6"/>
    <w:rsid w:val="3F13AE01"/>
    <w:rsid w:val="3F151BE8"/>
    <w:rsid w:val="3F21FA10"/>
    <w:rsid w:val="3F3940F4"/>
    <w:rsid w:val="3F3E096F"/>
    <w:rsid w:val="3F6925E2"/>
    <w:rsid w:val="3F7EAA08"/>
    <w:rsid w:val="3FA2BC00"/>
    <w:rsid w:val="3FA36FAE"/>
    <w:rsid w:val="3FA54EE2"/>
    <w:rsid w:val="3FB29F79"/>
    <w:rsid w:val="3FBE4D18"/>
    <w:rsid w:val="3FC2D4A2"/>
    <w:rsid w:val="3FC827E4"/>
    <w:rsid w:val="3FD07D49"/>
    <w:rsid w:val="3FE0FAAC"/>
    <w:rsid w:val="3FE6F79D"/>
    <w:rsid w:val="3FE7E731"/>
    <w:rsid w:val="3FEE8EE1"/>
    <w:rsid w:val="401A7A20"/>
    <w:rsid w:val="401DF603"/>
    <w:rsid w:val="40219EAA"/>
    <w:rsid w:val="4036DFEF"/>
    <w:rsid w:val="403727E0"/>
    <w:rsid w:val="4046A359"/>
    <w:rsid w:val="40743A4D"/>
    <w:rsid w:val="407C3A13"/>
    <w:rsid w:val="408AECDB"/>
    <w:rsid w:val="408B04CA"/>
    <w:rsid w:val="40982545"/>
    <w:rsid w:val="40A35BA7"/>
    <w:rsid w:val="40CD4006"/>
    <w:rsid w:val="40D3EAEB"/>
    <w:rsid w:val="40DEB29E"/>
    <w:rsid w:val="41050E3B"/>
    <w:rsid w:val="41063660"/>
    <w:rsid w:val="4121DE2A"/>
    <w:rsid w:val="412BEAD2"/>
    <w:rsid w:val="41452710"/>
    <w:rsid w:val="4156F47D"/>
    <w:rsid w:val="4169AC62"/>
    <w:rsid w:val="4188CDA7"/>
    <w:rsid w:val="4197E308"/>
    <w:rsid w:val="41A80F3E"/>
    <w:rsid w:val="41B2CC07"/>
    <w:rsid w:val="41CBE158"/>
    <w:rsid w:val="41CCF653"/>
    <w:rsid w:val="41EDAA17"/>
    <w:rsid w:val="41EEE2F2"/>
    <w:rsid w:val="41F25E49"/>
    <w:rsid w:val="41FEEB0E"/>
    <w:rsid w:val="4212DFBD"/>
    <w:rsid w:val="421CFB67"/>
    <w:rsid w:val="42264856"/>
    <w:rsid w:val="422F2E8C"/>
    <w:rsid w:val="4240BFEC"/>
    <w:rsid w:val="426A2543"/>
    <w:rsid w:val="4281EA9D"/>
    <w:rsid w:val="4285A976"/>
    <w:rsid w:val="42AAB184"/>
    <w:rsid w:val="42B4EB36"/>
    <w:rsid w:val="42C2286A"/>
    <w:rsid w:val="42C358D7"/>
    <w:rsid w:val="42CD5B71"/>
    <w:rsid w:val="42CD79EF"/>
    <w:rsid w:val="42DB44ED"/>
    <w:rsid w:val="42DDF610"/>
    <w:rsid w:val="42F17A9D"/>
    <w:rsid w:val="4323ED8E"/>
    <w:rsid w:val="432F3AE7"/>
    <w:rsid w:val="435914AF"/>
    <w:rsid w:val="435FCC6B"/>
    <w:rsid w:val="4380BA52"/>
    <w:rsid w:val="4380E959"/>
    <w:rsid w:val="438260AD"/>
    <w:rsid w:val="43A2ADEE"/>
    <w:rsid w:val="43AAB4AE"/>
    <w:rsid w:val="43D34432"/>
    <w:rsid w:val="43D6FB35"/>
    <w:rsid w:val="43D6FB35"/>
    <w:rsid w:val="43EB130F"/>
    <w:rsid w:val="43F2FBBC"/>
    <w:rsid w:val="441FB7A0"/>
    <w:rsid w:val="44218492"/>
    <w:rsid w:val="44276698"/>
    <w:rsid w:val="444666E2"/>
    <w:rsid w:val="444CE2C3"/>
    <w:rsid w:val="44566F4E"/>
    <w:rsid w:val="445ABFF6"/>
    <w:rsid w:val="4469D2F8"/>
    <w:rsid w:val="447549ED"/>
    <w:rsid w:val="44792D93"/>
    <w:rsid w:val="44B6F3F5"/>
    <w:rsid w:val="44C79C5E"/>
    <w:rsid w:val="44CD20A3"/>
    <w:rsid w:val="44CFC4A6"/>
    <w:rsid w:val="44D238A3"/>
    <w:rsid w:val="44D7C74F"/>
    <w:rsid w:val="44DE6059"/>
    <w:rsid w:val="44F4528E"/>
    <w:rsid w:val="44FE9B3E"/>
    <w:rsid w:val="451B3100"/>
    <w:rsid w:val="45287994"/>
    <w:rsid w:val="4529BF0E"/>
    <w:rsid w:val="4529BFC6"/>
    <w:rsid w:val="453C7254"/>
    <w:rsid w:val="453FFD85"/>
    <w:rsid w:val="454EA9B5"/>
    <w:rsid w:val="454F4105"/>
    <w:rsid w:val="4566822D"/>
    <w:rsid w:val="456F9A25"/>
    <w:rsid w:val="456FAC9E"/>
    <w:rsid w:val="4571DC26"/>
    <w:rsid w:val="45731217"/>
    <w:rsid w:val="459A18E9"/>
    <w:rsid w:val="45B296F9"/>
    <w:rsid w:val="45B63598"/>
    <w:rsid w:val="45BF36A0"/>
    <w:rsid w:val="45BFBCC2"/>
    <w:rsid w:val="45D6772D"/>
    <w:rsid w:val="4619905F"/>
    <w:rsid w:val="4619905F"/>
    <w:rsid w:val="46274B6C"/>
    <w:rsid w:val="462A743A"/>
    <w:rsid w:val="46371810"/>
    <w:rsid w:val="463B76B0"/>
    <w:rsid w:val="464A178F"/>
    <w:rsid w:val="464AE36C"/>
    <w:rsid w:val="4653AC93"/>
    <w:rsid w:val="465BF49F"/>
    <w:rsid w:val="465E9F15"/>
    <w:rsid w:val="465F085D"/>
    <w:rsid w:val="466D5CFB"/>
    <w:rsid w:val="4696222B"/>
    <w:rsid w:val="469E203F"/>
    <w:rsid w:val="46A3A9FE"/>
    <w:rsid w:val="46AF0CF9"/>
    <w:rsid w:val="46BA7F0A"/>
    <w:rsid w:val="46BAA1E7"/>
    <w:rsid w:val="46D1BDAF"/>
    <w:rsid w:val="46E618E4"/>
    <w:rsid w:val="46EEFBC0"/>
    <w:rsid w:val="470EE4D6"/>
    <w:rsid w:val="4743F682"/>
    <w:rsid w:val="474D8E54"/>
    <w:rsid w:val="47784ED4"/>
    <w:rsid w:val="47864D81"/>
    <w:rsid w:val="478C9E4F"/>
    <w:rsid w:val="47CFD568"/>
    <w:rsid w:val="47D6DE40"/>
    <w:rsid w:val="47E2E1B6"/>
    <w:rsid w:val="47F6CB68"/>
    <w:rsid w:val="4812089E"/>
    <w:rsid w:val="48190F75"/>
    <w:rsid w:val="481A9ECE"/>
    <w:rsid w:val="481CCEAF"/>
    <w:rsid w:val="4833A21F"/>
    <w:rsid w:val="483CDDCA"/>
    <w:rsid w:val="483F3B81"/>
    <w:rsid w:val="4845236C"/>
    <w:rsid w:val="484ED8A0"/>
    <w:rsid w:val="4863504E"/>
    <w:rsid w:val="487060AB"/>
    <w:rsid w:val="48850180"/>
    <w:rsid w:val="48869EE0"/>
    <w:rsid w:val="48958E5B"/>
    <w:rsid w:val="48965B91"/>
    <w:rsid w:val="48BCD399"/>
    <w:rsid w:val="48BDB2E1"/>
    <w:rsid w:val="48C4D980"/>
    <w:rsid w:val="48D63537"/>
    <w:rsid w:val="48DF0D81"/>
    <w:rsid w:val="48E4466A"/>
    <w:rsid w:val="48F995EF"/>
    <w:rsid w:val="49016A45"/>
    <w:rsid w:val="490388DA"/>
    <w:rsid w:val="494A8901"/>
    <w:rsid w:val="496CACCC"/>
    <w:rsid w:val="496EEF64"/>
    <w:rsid w:val="49708F06"/>
    <w:rsid w:val="49750564"/>
    <w:rsid w:val="49847CAD"/>
    <w:rsid w:val="499A09E6"/>
    <w:rsid w:val="49A974B5"/>
    <w:rsid w:val="49F237CD"/>
    <w:rsid w:val="49F41ED4"/>
    <w:rsid w:val="49FD3D3D"/>
    <w:rsid w:val="49FE73F6"/>
    <w:rsid w:val="4A0777E5"/>
    <w:rsid w:val="4A188030"/>
    <w:rsid w:val="4A2B6376"/>
    <w:rsid w:val="4A38DF04"/>
    <w:rsid w:val="4A482A3E"/>
    <w:rsid w:val="4A4C17BF"/>
    <w:rsid w:val="4A4E3EAF"/>
    <w:rsid w:val="4A52B236"/>
    <w:rsid w:val="4A62A603"/>
    <w:rsid w:val="4A644C0C"/>
    <w:rsid w:val="4A6AC838"/>
    <w:rsid w:val="4A75A7C3"/>
    <w:rsid w:val="4A7CC35D"/>
    <w:rsid w:val="4A86480E"/>
    <w:rsid w:val="4A91AB94"/>
    <w:rsid w:val="4AA4C1AC"/>
    <w:rsid w:val="4AAD3A48"/>
    <w:rsid w:val="4AAD9002"/>
    <w:rsid w:val="4AB3FF7B"/>
    <w:rsid w:val="4AB7C2E1"/>
    <w:rsid w:val="4AC12471"/>
    <w:rsid w:val="4AC375BA"/>
    <w:rsid w:val="4AC50632"/>
    <w:rsid w:val="4ADFF0DF"/>
    <w:rsid w:val="4AE0E756"/>
    <w:rsid w:val="4AF28A6D"/>
    <w:rsid w:val="4AFC75F7"/>
    <w:rsid w:val="4B1750C7"/>
    <w:rsid w:val="4B1D3562"/>
    <w:rsid w:val="4B21AD81"/>
    <w:rsid w:val="4B262F0C"/>
    <w:rsid w:val="4B3D9C2F"/>
    <w:rsid w:val="4B43658D"/>
    <w:rsid w:val="4B446E0C"/>
    <w:rsid w:val="4B55B0C6"/>
    <w:rsid w:val="4B5F1A0D"/>
    <w:rsid w:val="4B67B8D6"/>
    <w:rsid w:val="4B6E1451"/>
    <w:rsid w:val="4B74D3DA"/>
    <w:rsid w:val="4B7DD19F"/>
    <w:rsid w:val="4B8E3B09"/>
    <w:rsid w:val="4B9877B8"/>
    <w:rsid w:val="4BA216D6"/>
    <w:rsid w:val="4BA5E24D"/>
    <w:rsid w:val="4BAC4505"/>
    <w:rsid w:val="4BB6B33E"/>
    <w:rsid w:val="4BCF10F5"/>
    <w:rsid w:val="4BE542D5"/>
    <w:rsid w:val="4BEE6BAE"/>
    <w:rsid w:val="4BF76AB6"/>
    <w:rsid w:val="4C07D3BD"/>
    <w:rsid w:val="4C101790"/>
    <w:rsid w:val="4C2DBDE3"/>
    <w:rsid w:val="4C32958A"/>
    <w:rsid w:val="4C4B21E5"/>
    <w:rsid w:val="4CBEA321"/>
    <w:rsid w:val="4CC8C47F"/>
    <w:rsid w:val="4CCC4BD9"/>
    <w:rsid w:val="4CCD8335"/>
    <w:rsid w:val="4CD7B53A"/>
    <w:rsid w:val="4CDEE0BF"/>
    <w:rsid w:val="4CE52088"/>
    <w:rsid w:val="4CF3E3B3"/>
    <w:rsid w:val="4D2EB743"/>
    <w:rsid w:val="4D414589"/>
    <w:rsid w:val="4D450287"/>
    <w:rsid w:val="4D60E3D1"/>
    <w:rsid w:val="4D652ECF"/>
    <w:rsid w:val="4D68AF2E"/>
    <w:rsid w:val="4D6FF629"/>
    <w:rsid w:val="4D74E71E"/>
    <w:rsid w:val="4D84CC2F"/>
    <w:rsid w:val="4D8B14AA"/>
    <w:rsid w:val="4D9AF73F"/>
    <w:rsid w:val="4DA3B87D"/>
    <w:rsid w:val="4DBD1413"/>
    <w:rsid w:val="4DE8C9D6"/>
    <w:rsid w:val="4E0868A3"/>
    <w:rsid w:val="4E1AC3F1"/>
    <w:rsid w:val="4E2230C7"/>
    <w:rsid w:val="4E233480"/>
    <w:rsid w:val="4E3DA530"/>
    <w:rsid w:val="4E474758"/>
    <w:rsid w:val="4E5F11DB"/>
    <w:rsid w:val="4E8A9A3A"/>
    <w:rsid w:val="4E95A6F9"/>
    <w:rsid w:val="4E9872F8"/>
    <w:rsid w:val="4EAB3E1E"/>
    <w:rsid w:val="4EB114B4"/>
    <w:rsid w:val="4EB3F0E2"/>
    <w:rsid w:val="4EB50145"/>
    <w:rsid w:val="4ECBD59D"/>
    <w:rsid w:val="4ED704C4"/>
    <w:rsid w:val="4EDB3022"/>
    <w:rsid w:val="4EE8FB44"/>
    <w:rsid w:val="4EEB3D31"/>
    <w:rsid w:val="4EEE778F"/>
    <w:rsid w:val="4EEF5828"/>
    <w:rsid w:val="4EF4464C"/>
    <w:rsid w:val="4EFC81C4"/>
    <w:rsid w:val="4F110DBF"/>
    <w:rsid w:val="4F29F634"/>
    <w:rsid w:val="4F3C43B1"/>
    <w:rsid w:val="4F52D38F"/>
    <w:rsid w:val="4F5A1664"/>
    <w:rsid w:val="4F69EEF0"/>
    <w:rsid w:val="4F9962B2"/>
    <w:rsid w:val="4F9EAF8E"/>
    <w:rsid w:val="4FBCC7C6"/>
    <w:rsid w:val="4FCA95F4"/>
    <w:rsid w:val="4FCEF0FC"/>
    <w:rsid w:val="4FFA7F6A"/>
    <w:rsid w:val="4FFC4910"/>
    <w:rsid w:val="4FFD0F33"/>
    <w:rsid w:val="50129384"/>
    <w:rsid w:val="5013E529"/>
    <w:rsid w:val="50208AFB"/>
    <w:rsid w:val="5038C083"/>
    <w:rsid w:val="503F5759"/>
    <w:rsid w:val="50490B88"/>
    <w:rsid w:val="504FBA44"/>
    <w:rsid w:val="505C3231"/>
    <w:rsid w:val="506CF483"/>
    <w:rsid w:val="50707322"/>
    <w:rsid w:val="509C1458"/>
    <w:rsid w:val="50A1B148"/>
    <w:rsid w:val="50AC5085"/>
    <w:rsid w:val="50D12D5C"/>
    <w:rsid w:val="50D1F802"/>
    <w:rsid w:val="50DD1A49"/>
    <w:rsid w:val="50E6266B"/>
    <w:rsid w:val="5126D67D"/>
    <w:rsid w:val="5127575B"/>
    <w:rsid w:val="51285870"/>
    <w:rsid w:val="512B1C38"/>
    <w:rsid w:val="51300C00"/>
    <w:rsid w:val="5135B54F"/>
    <w:rsid w:val="515014B3"/>
    <w:rsid w:val="515B3D45"/>
    <w:rsid w:val="5163405F"/>
    <w:rsid w:val="51CAC097"/>
    <w:rsid w:val="51E6B52E"/>
    <w:rsid w:val="52322763"/>
    <w:rsid w:val="52343EC9"/>
    <w:rsid w:val="5241A890"/>
    <w:rsid w:val="525496B6"/>
    <w:rsid w:val="5255951C"/>
    <w:rsid w:val="526BF959"/>
    <w:rsid w:val="526C1270"/>
    <w:rsid w:val="526E17D9"/>
    <w:rsid w:val="52739093"/>
    <w:rsid w:val="52760A9D"/>
    <w:rsid w:val="5279555B"/>
    <w:rsid w:val="52A6C71C"/>
    <w:rsid w:val="52AB94EA"/>
    <w:rsid w:val="52ABB904"/>
    <w:rsid w:val="52ED4332"/>
    <w:rsid w:val="52F09901"/>
    <w:rsid w:val="52FA6707"/>
    <w:rsid w:val="53105B39"/>
    <w:rsid w:val="53201C81"/>
    <w:rsid w:val="53395884"/>
    <w:rsid w:val="5346DF80"/>
    <w:rsid w:val="534F63DF"/>
    <w:rsid w:val="536BC5CA"/>
    <w:rsid w:val="5373BB3B"/>
    <w:rsid w:val="53B0751D"/>
    <w:rsid w:val="53D02B0C"/>
    <w:rsid w:val="53D5E751"/>
    <w:rsid w:val="53DB20D7"/>
    <w:rsid w:val="53F23BF4"/>
    <w:rsid w:val="5403EA8B"/>
    <w:rsid w:val="540AEF51"/>
    <w:rsid w:val="542A70DA"/>
    <w:rsid w:val="5457C28A"/>
    <w:rsid w:val="54583F9B"/>
    <w:rsid w:val="5481DAA6"/>
    <w:rsid w:val="54827EB7"/>
    <w:rsid w:val="54B9D161"/>
    <w:rsid w:val="54C04192"/>
    <w:rsid w:val="54DB5E9A"/>
    <w:rsid w:val="54F22356"/>
    <w:rsid w:val="54F396D9"/>
    <w:rsid w:val="54F6AC14"/>
    <w:rsid w:val="551B7E06"/>
    <w:rsid w:val="551FD625"/>
    <w:rsid w:val="5521ACF3"/>
    <w:rsid w:val="553860C9"/>
    <w:rsid w:val="553F2DE9"/>
    <w:rsid w:val="554D4BD7"/>
    <w:rsid w:val="555F2BD9"/>
    <w:rsid w:val="5570F546"/>
    <w:rsid w:val="55763D33"/>
    <w:rsid w:val="5578D631"/>
    <w:rsid w:val="557A75BD"/>
    <w:rsid w:val="5595118B"/>
    <w:rsid w:val="55DDB0AB"/>
    <w:rsid w:val="55E702B3"/>
    <w:rsid w:val="55F10B7B"/>
    <w:rsid w:val="55F31D8B"/>
    <w:rsid w:val="55FD9375"/>
    <w:rsid w:val="56029FF3"/>
    <w:rsid w:val="560622CF"/>
    <w:rsid w:val="560D99BF"/>
    <w:rsid w:val="560E09C8"/>
    <w:rsid w:val="5640853D"/>
    <w:rsid w:val="564A741C"/>
    <w:rsid w:val="56524117"/>
    <w:rsid w:val="567655F5"/>
    <w:rsid w:val="5683E8F3"/>
    <w:rsid w:val="569A5B66"/>
    <w:rsid w:val="56A92891"/>
    <w:rsid w:val="56C2A97F"/>
    <w:rsid w:val="56D23455"/>
    <w:rsid w:val="56DBC407"/>
    <w:rsid w:val="5709CB61"/>
    <w:rsid w:val="57124BE2"/>
    <w:rsid w:val="57174345"/>
    <w:rsid w:val="571F31DC"/>
    <w:rsid w:val="57261036"/>
    <w:rsid w:val="57415F22"/>
    <w:rsid w:val="574481EF"/>
    <w:rsid w:val="574773B9"/>
    <w:rsid w:val="574901DE"/>
    <w:rsid w:val="575853B7"/>
    <w:rsid w:val="576B1B72"/>
    <w:rsid w:val="577D7AB6"/>
    <w:rsid w:val="5782C1A0"/>
    <w:rsid w:val="57A87107"/>
    <w:rsid w:val="57A8CEEB"/>
    <w:rsid w:val="57ACA935"/>
    <w:rsid w:val="57BA80FE"/>
    <w:rsid w:val="57BB0C17"/>
    <w:rsid w:val="57C80FC4"/>
    <w:rsid w:val="57D23E5E"/>
    <w:rsid w:val="57DDF493"/>
    <w:rsid w:val="5805C1E6"/>
    <w:rsid w:val="581A6D9C"/>
    <w:rsid w:val="582FA5B5"/>
    <w:rsid w:val="58330F4C"/>
    <w:rsid w:val="58391DA2"/>
    <w:rsid w:val="583DD9FC"/>
    <w:rsid w:val="584F2C68"/>
    <w:rsid w:val="587D856B"/>
    <w:rsid w:val="587FE4C7"/>
    <w:rsid w:val="58819583"/>
    <w:rsid w:val="5887C75C"/>
    <w:rsid w:val="58910C57"/>
    <w:rsid w:val="58A29B29"/>
    <w:rsid w:val="58A67715"/>
    <w:rsid w:val="58B01A62"/>
    <w:rsid w:val="58E5002E"/>
    <w:rsid w:val="58F3F95C"/>
    <w:rsid w:val="58F81FEB"/>
    <w:rsid w:val="59087537"/>
    <w:rsid w:val="5926E67B"/>
    <w:rsid w:val="593E5BBB"/>
    <w:rsid w:val="593F5907"/>
    <w:rsid w:val="594DA2F0"/>
    <w:rsid w:val="59601E2F"/>
    <w:rsid w:val="596382DE"/>
    <w:rsid w:val="599519D8"/>
    <w:rsid w:val="59BE9E43"/>
    <w:rsid w:val="59D8FE61"/>
    <w:rsid w:val="5A011748"/>
    <w:rsid w:val="5A1C7562"/>
    <w:rsid w:val="5A203A28"/>
    <w:rsid w:val="5A2DB255"/>
    <w:rsid w:val="5A2F83E0"/>
    <w:rsid w:val="5A35FFCA"/>
    <w:rsid w:val="5A3D7CE0"/>
    <w:rsid w:val="5A4FDF34"/>
    <w:rsid w:val="5A51EF74"/>
    <w:rsid w:val="5A5452A2"/>
    <w:rsid w:val="5A5CDEF1"/>
    <w:rsid w:val="5A83C7C5"/>
    <w:rsid w:val="5A872C88"/>
    <w:rsid w:val="5A89DE6C"/>
    <w:rsid w:val="5A94775F"/>
    <w:rsid w:val="5A9EE249"/>
    <w:rsid w:val="5AA18D75"/>
    <w:rsid w:val="5AA2DC19"/>
    <w:rsid w:val="5AA6BFF1"/>
    <w:rsid w:val="5ABE6405"/>
    <w:rsid w:val="5AC9F9E4"/>
    <w:rsid w:val="5AD88098"/>
    <w:rsid w:val="5ADD32D5"/>
    <w:rsid w:val="5B1DF7CA"/>
    <w:rsid w:val="5B242AB4"/>
    <w:rsid w:val="5B31FFC9"/>
    <w:rsid w:val="5B325C13"/>
    <w:rsid w:val="5B359C30"/>
    <w:rsid w:val="5B78C976"/>
    <w:rsid w:val="5B9218D3"/>
    <w:rsid w:val="5BA053EC"/>
    <w:rsid w:val="5BB20AF8"/>
    <w:rsid w:val="5BBC0F60"/>
    <w:rsid w:val="5BBE1621"/>
    <w:rsid w:val="5BC6CE79"/>
    <w:rsid w:val="5BD99367"/>
    <w:rsid w:val="5BDE5859"/>
    <w:rsid w:val="5C22ECF9"/>
    <w:rsid w:val="5C3BAB6C"/>
    <w:rsid w:val="5C3E5C4E"/>
    <w:rsid w:val="5C3F548A"/>
    <w:rsid w:val="5C42724F"/>
    <w:rsid w:val="5C436386"/>
    <w:rsid w:val="5C4E83DE"/>
    <w:rsid w:val="5C5603DE"/>
    <w:rsid w:val="5C689820"/>
    <w:rsid w:val="5C689820"/>
    <w:rsid w:val="5C8DE61E"/>
    <w:rsid w:val="5CA8CE5D"/>
    <w:rsid w:val="5CB533EC"/>
    <w:rsid w:val="5CBE865E"/>
    <w:rsid w:val="5CC14716"/>
    <w:rsid w:val="5CC99F43"/>
    <w:rsid w:val="5CDE2A19"/>
    <w:rsid w:val="5CE2FF09"/>
    <w:rsid w:val="5CEB0F5E"/>
    <w:rsid w:val="5CEB0F5E"/>
    <w:rsid w:val="5CF89C27"/>
    <w:rsid w:val="5D2617A1"/>
    <w:rsid w:val="5D3D7C23"/>
    <w:rsid w:val="5D4FFFDE"/>
    <w:rsid w:val="5D54804D"/>
    <w:rsid w:val="5D5950BE"/>
    <w:rsid w:val="5D5C9828"/>
    <w:rsid w:val="5D5DCCA0"/>
    <w:rsid w:val="5D60D20B"/>
    <w:rsid w:val="5D61CB71"/>
    <w:rsid w:val="5D6D3321"/>
    <w:rsid w:val="5D798E5B"/>
    <w:rsid w:val="5D9F715D"/>
    <w:rsid w:val="5DAD6FD9"/>
    <w:rsid w:val="5DCD769F"/>
    <w:rsid w:val="5DD74E17"/>
    <w:rsid w:val="5DDD3543"/>
    <w:rsid w:val="5DE9A30E"/>
    <w:rsid w:val="5E1E61C3"/>
    <w:rsid w:val="5E46FBEC"/>
    <w:rsid w:val="5E4B35E3"/>
    <w:rsid w:val="5E5830D6"/>
    <w:rsid w:val="5E624610"/>
    <w:rsid w:val="5E6845F5"/>
    <w:rsid w:val="5E7A4E8C"/>
    <w:rsid w:val="5E7AFA68"/>
    <w:rsid w:val="5E8A1C72"/>
    <w:rsid w:val="5E8BF6DA"/>
    <w:rsid w:val="5E8C9415"/>
    <w:rsid w:val="5E8CF966"/>
    <w:rsid w:val="5E8F65B4"/>
    <w:rsid w:val="5EAA934B"/>
    <w:rsid w:val="5EBA91E6"/>
    <w:rsid w:val="5EBBB87D"/>
    <w:rsid w:val="5EC73FA6"/>
    <w:rsid w:val="5ECE6D94"/>
    <w:rsid w:val="5ED2976C"/>
    <w:rsid w:val="5EE00E62"/>
    <w:rsid w:val="5EE538FB"/>
    <w:rsid w:val="5EFB2980"/>
    <w:rsid w:val="5F00A63B"/>
    <w:rsid w:val="5F06CCD7"/>
    <w:rsid w:val="5F0AC791"/>
    <w:rsid w:val="5F61DAD1"/>
    <w:rsid w:val="5F68C033"/>
    <w:rsid w:val="5F6C3EDA"/>
    <w:rsid w:val="5F823303"/>
    <w:rsid w:val="5F8D0F93"/>
    <w:rsid w:val="5F9CEA99"/>
    <w:rsid w:val="5F9EFA79"/>
    <w:rsid w:val="5FAD2762"/>
    <w:rsid w:val="5FB2ED0F"/>
    <w:rsid w:val="5FBB43B2"/>
    <w:rsid w:val="5FC7E429"/>
    <w:rsid w:val="5FC8FED7"/>
    <w:rsid w:val="5FD80F91"/>
    <w:rsid w:val="5FDB45F2"/>
    <w:rsid w:val="5FE01791"/>
    <w:rsid w:val="5FF0D8C1"/>
    <w:rsid w:val="5FF5EB86"/>
    <w:rsid w:val="600A287B"/>
    <w:rsid w:val="6027549B"/>
    <w:rsid w:val="602B9BAE"/>
    <w:rsid w:val="604BF9FC"/>
    <w:rsid w:val="604C668B"/>
    <w:rsid w:val="6052A2C8"/>
    <w:rsid w:val="60545D7B"/>
    <w:rsid w:val="60597CE6"/>
    <w:rsid w:val="6094EBDC"/>
    <w:rsid w:val="609EF717"/>
    <w:rsid w:val="60B34BA9"/>
    <w:rsid w:val="60BD62A1"/>
    <w:rsid w:val="60C69ADE"/>
    <w:rsid w:val="60CAD0CF"/>
    <w:rsid w:val="60D6E51C"/>
    <w:rsid w:val="60E412C5"/>
    <w:rsid w:val="60E7DB78"/>
    <w:rsid w:val="60EA33AE"/>
    <w:rsid w:val="60F972D2"/>
    <w:rsid w:val="611DABE1"/>
    <w:rsid w:val="61288AC6"/>
    <w:rsid w:val="612F6721"/>
    <w:rsid w:val="61380603"/>
    <w:rsid w:val="6145F27A"/>
    <w:rsid w:val="614C909D"/>
    <w:rsid w:val="615EA8E9"/>
    <w:rsid w:val="61714F7E"/>
    <w:rsid w:val="618A876F"/>
    <w:rsid w:val="618E77CE"/>
    <w:rsid w:val="61B4688F"/>
    <w:rsid w:val="61BB8764"/>
    <w:rsid w:val="61C4D7E2"/>
    <w:rsid w:val="61CC6425"/>
    <w:rsid w:val="61F5D9AE"/>
    <w:rsid w:val="61F730CE"/>
    <w:rsid w:val="61FE1863"/>
    <w:rsid w:val="620D61AF"/>
    <w:rsid w:val="622BFD68"/>
    <w:rsid w:val="625103CE"/>
    <w:rsid w:val="625A41E6"/>
    <w:rsid w:val="62751C25"/>
    <w:rsid w:val="628E0BA1"/>
    <w:rsid w:val="62A7D0E7"/>
    <w:rsid w:val="62BB8606"/>
    <w:rsid w:val="62C8A7BC"/>
    <w:rsid w:val="62E01328"/>
    <w:rsid w:val="630790F1"/>
    <w:rsid w:val="63100474"/>
    <w:rsid w:val="6310D559"/>
    <w:rsid w:val="63135438"/>
    <w:rsid w:val="63135438"/>
    <w:rsid w:val="6330D2A5"/>
    <w:rsid w:val="6336EAA1"/>
    <w:rsid w:val="633C27A8"/>
    <w:rsid w:val="633C2E5C"/>
    <w:rsid w:val="63503A9F"/>
    <w:rsid w:val="6365E7B0"/>
    <w:rsid w:val="6378C029"/>
    <w:rsid w:val="63AD6911"/>
    <w:rsid w:val="63AFE1FD"/>
    <w:rsid w:val="63C64A8B"/>
    <w:rsid w:val="63DBBCB3"/>
    <w:rsid w:val="63E5BFAF"/>
    <w:rsid w:val="63E9FFF9"/>
    <w:rsid w:val="63EB02B5"/>
    <w:rsid w:val="63FA9C74"/>
    <w:rsid w:val="6433E2D9"/>
    <w:rsid w:val="6463F999"/>
    <w:rsid w:val="646DA48B"/>
    <w:rsid w:val="64717307"/>
    <w:rsid w:val="64843E73"/>
    <w:rsid w:val="6493CD86"/>
    <w:rsid w:val="6499B35F"/>
    <w:rsid w:val="64B82194"/>
    <w:rsid w:val="64CF2A3D"/>
    <w:rsid w:val="64DDC09A"/>
    <w:rsid w:val="64DDC09A"/>
    <w:rsid w:val="64E0C392"/>
    <w:rsid w:val="64E50E59"/>
    <w:rsid w:val="64E6D48C"/>
    <w:rsid w:val="64EB0DB5"/>
    <w:rsid w:val="650C6F94"/>
    <w:rsid w:val="651983F7"/>
    <w:rsid w:val="6524B2F6"/>
    <w:rsid w:val="6550BAB4"/>
    <w:rsid w:val="65557230"/>
    <w:rsid w:val="65589268"/>
    <w:rsid w:val="65619E97"/>
    <w:rsid w:val="6565B6ED"/>
    <w:rsid w:val="656D1408"/>
    <w:rsid w:val="657CA0F0"/>
    <w:rsid w:val="657D99DE"/>
    <w:rsid w:val="65942B8B"/>
    <w:rsid w:val="65B01182"/>
    <w:rsid w:val="65C88893"/>
    <w:rsid w:val="65CC93F6"/>
    <w:rsid w:val="65D357D4"/>
    <w:rsid w:val="65E08974"/>
    <w:rsid w:val="65EEEA9A"/>
    <w:rsid w:val="660156F0"/>
    <w:rsid w:val="660343BE"/>
    <w:rsid w:val="6612E833"/>
    <w:rsid w:val="663E163A"/>
    <w:rsid w:val="664D2570"/>
    <w:rsid w:val="665A29E8"/>
    <w:rsid w:val="665CDF8D"/>
    <w:rsid w:val="667627A3"/>
    <w:rsid w:val="66824D01"/>
    <w:rsid w:val="66860B68"/>
    <w:rsid w:val="668CC160"/>
    <w:rsid w:val="669A6E17"/>
    <w:rsid w:val="66B1A9BF"/>
    <w:rsid w:val="66BAE9AF"/>
    <w:rsid w:val="66CE684E"/>
    <w:rsid w:val="66D015FD"/>
    <w:rsid w:val="66DBBF7C"/>
    <w:rsid w:val="66E709E1"/>
    <w:rsid w:val="66EC816F"/>
    <w:rsid w:val="67009CC3"/>
    <w:rsid w:val="670F3D17"/>
    <w:rsid w:val="671F0D77"/>
    <w:rsid w:val="67265C59"/>
    <w:rsid w:val="672C64CE"/>
    <w:rsid w:val="6748444B"/>
    <w:rsid w:val="674D97F0"/>
    <w:rsid w:val="674DCB02"/>
    <w:rsid w:val="675426DF"/>
    <w:rsid w:val="6754E739"/>
    <w:rsid w:val="67756785"/>
    <w:rsid w:val="67A2A1F7"/>
    <w:rsid w:val="67A4023E"/>
    <w:rsid w:val="67A65E40"/>
    <w:rsid w:val="67B53207"/>
    <w:rsid w:val="67C1C8B1"/>
    <w:rsid w:val="67D67A93"/>
    <w:rsid w:val="67D776B4"/>
    <w:rsid w:val="67DF85DD"/>
    <w:rsid w:val="67E5E1A1"/>
    <w:rsid w:val="67E6FD9F"/>
    <w:rsid w:val="67F790AA"/>
    <w:rsid w:val="680097E8"/>
    <w:rsid w:val="68042385"/>
    <w:rsid w:val="68173270"/>
    <w:rsid w:val="68393015"/>
    <w:rsid w:val="68866197"/>
    <w:rsid w:val="6896F1FA"/>
    <w:rsid w:val="6897EEEF"/>
    <w:rsid w:val="68BBC682"/>
    <w:rsid w:val="68C0127D"/>
    <w:rsid w:val="68C13278"/>
    <w:rsid w:val="68C15565"/>
    <w:rsid w:val="68D529C2"/>
    <w:rsid w:val="68DD600D"/>
    <w:rsid w:val="68E0E090"/>
    <w:rsid w:val="68E38DF2"/>
    <w:rsid w:val="690278B3"/>
    <w:rsid w:val="69171774"/>
    <w:rsid w:val="691DF5CD"/>
    <w:rsid w:val="6920C502"/>
    <w:rsid w:val="69274B8C"/>
    <w:rsid w:val="692A43CC"/>
    <w:rsid w:val="692DAFD8"/>
    <w:rsid w:val="693891C3"/>
    <w:rsid w:val="69395B37"/>
    <w:rsid w:val="6943F8A0"/>
    <w:rsid w:val="695143B4"/>
    <w:rsid w:val="695656B7"/>
    <w:rsid w:val="69611D25"/>
    <w:rsid w:val="69705142"/>
    <w:rsid w:val="697D6BF6"/>
    <w:rsid w:val="69828B5E"/>
    <w:rsid w:val="69901C0F"/>
    <w:rsid w:val="69B006DA"/>
    <w:rsid w:val="69B05391"/>
    <w:rsid w:val="69C65DFF"/>
    <w:rsid w:val="69E3E6E5"/>
    <w:rsid w:val="69E52BBF"/>
    <w:rsid w:val="69FDD997"/>
    <w:rsid w:val="69FE41CD"/>
    <w:rsid w:val="6A1E67A9"/>
    <w:rsid w:val="6A26B195"/>
    <w:rsid w:val="6A352C38"/>
    <w:rsid w:val="6A3E0640"/>
    <w:rsid w:val="6A4A3B36"/>
    <w:rsid w:val="6A63952E"/>
    <w:rsid w:val="6A67E211"/>
    <w:rsid w:val="6AA55571"/>
    <w:rsid w:val="6AA57AA6"/>
    <w:rsid w:val="6ABA4368"/>
    <w:rsid w:val="6ACFAD8B"/>
    <w:rsid w:val="6ADEF0D3"/>
    <w:rsid w:val="6AF33F68"/>
    <w:rsid w:val="6B1125F8"/>
    <w:rsid w:val="6B2831B1"/>
    <w:rsid w:val="6B460CEF"/>
    <w:rsid w:val="6B4CA7DF"/>
    <w:rsid w:val="6B501DC7"/>
    <w:rsid w:val="6B50232E"/>
    <w:rsid w:val="6B708698"/>
    <w:rsid w:val="6B863399"/>
    <w:rsid w:val="6B884B17"/>
    <w:rsid w:val="6B9AE3EB"/>
    <w:rsid w:val="6BADEE34"/>
    <w:rsid w:val="6BB542C3"/>
    <w:rsid w:val="6BB876EE"/>
    <w:rsid w:val="6BC76F2B"/>
    <w:rsid w:val="6BCCB4AD"/>
    <w:rsid w:val="6BD31D9E"/>
    <w:rsid w:val="6BD4C774"/>
    <w:rsid w:val="6BD9E68C"/>
    <w:rsid w:val="6BDA8867"/>
    <w:rsid w:val="6BDBC0B9"/>
    <w:rsid w:val="6C131241"/>
    <w:rsid w:val="6C299998"/>
    <w:rsid w:val="6C467796"/>
    <w:rsid w:val="6C4E86A8"/>
    <w:rsid w:val="6C53BAD4"/>
    <w:rsid w:val="6C6B54A6"/>
    <w:rsid w:val="6C808D2C"/>
    <w:rsid w:val="6CA3A71B"/>
    <w:rsid w:val="6CB258A6"/>
    <w:rsid w:val="6CB2E786"/>
    <w:rsid w:val="6CCF4DAF"/>
    <w:rsid w:val="6CD01288"/>
    <w:rsid w:val="6CD0B56A"/>
    <w:rsid w:val="6CD112FC"/>
    <w:rsid w:val="6CDD7045"/>
    <w:rsid w:val="6CEE2E10"/>
    <w:rsid w:val="6CFD9954"/>
    <w:rsid w:val="6CFE38F0"/>
    <w:rsid w:val="6D0257F7"/>
    <w:rsid w:val="6D144642"/>
    <w:rsid w:val="6D1F1872"/>
    <w:rsid w:val="6D24D273"/>
    <w:rsid w:val="6D4A6EA9"/>
    <w:rsid w:val="6D526FD8"/>
    <w:rsid w:val="6D56012C"/>
    <w:rsid w:val="6D61D104"/>
    <w:rsid w:val="6D62D034"/>
    <w:rsid w:val="6D70A02C"/>
    <w:rsid w:val="6D8A13E3"/>
    <w:rsid w:val="6D8E3E10"/>
    <w:rsid w:val="6D9E2B45"/>
    <w:rsid w:val="6DB0256B"/>
    <w:rsid w:val="6DB02B90"/>
    <w:rsid w:val="6DD391D6"/>
    <w:rsid w:val="6DDB22B2"/>
    <w:rsid w:val="6DF2A11E"/>
    <w:rsid w:val="6E3AFF07"/>
    <w:rsid w:val="6E3D4274"/>
    <w:rsid w:val="6E3D4274"/>
    <w:rsid w:val="6E48E52C"/>
    <w:rsid w:val="6E4EF237"/>
    <w:rsid w:val="6E5251EF"/>
    <w:rsid w:val="6E5915CE"/>
    <w:rsid w:val="6E6CE70F"/>
    <w:rsid w:val="6E966DCF"/>
    <w:rsid w:val="6EA1955B"/>
    <w:rsid w:val="6EA5404C"/>
    <w:rsid w:val="6EBA2FDD"/>
    <w:rsid w:val="6EBA5DD3"/>
    <w:rsid w:val="6EC2CA40"/>
    <w:rsid w:val="6EEF016F"/>
    <w:rsid w:val="6EFDAA92"/>
    <w:rsid w:val="6F11B675"/>
    <w:rsid w:val="6F1C5593"/>
    <w:rsid w:val="6F3018F9"/>
    <w:rsid w:val="6F5184AE"/>
    <w:rsid w:val="6F5777DE"/>
    <w:rsid w:val="6F5873C5"/>
    <w:rsid w:val="6F6B8EF6"/>
    <w:rsid w:val="6F78E9B8"/>
    <w:rsid w:val="6F78E9B8"/>
    <w:rsid w:val="6F83923C"/>
    <w:rsid w:val="6F9119FA"/>
    <w:rsid w:val="6F9D7882"/>
    <w:rsid w:val="6FAF55EF"/>
    <w:rsid w:val="6FC6DBA3"/>
    <w:rsid w:val="6FD0AB3A"/>
    <w:rsid w:val="6FD257CE"/>
    <w:rsid w:val="6FDEB33B"/>
    <w:rsid w:val="6FEFA024"/>
    <w:rsid w:val="6FF3C2A7"/>
    <w:rsid w:val="6FF98178"/>
    <w:rsid w:val="70075766"/>
    <w:rsid w:val="70226A9E"/>
    <w:rsid w:val="7039779B"/>
    <w:rsid w:val="704235A3"/>
    <w:rsid w:val="704A6B80"/>
    <w:rsid w:val="705DA43B"/>
    <w:rsid w:val="70807009"/>
    <w:rsid w:val="7092ED86"/>
    <w:rsid w:val="70CB2FD2"/>
    <w:rsid w:val="7116BED7"/>
    <w:rsid w:val="7117D9F5"/>
    <w:rsid w:val="714542A1"/>
    <w:rsid w:val="714B30B7"/>
    <w:rsid w:val="7151C7DB"/>
    <w:rsid w:val="716B02FE"/>
    <w:rsid w:val="716D217A"/>
    <w:rsid w:val="7178090A"/>
    <w:rsid w:val="717A0B9B"/>
    <w:rsid w:val="717AE64A"/>
    <w:rsid w:val="717F5238"/>
    <w:rsid w:val="719836E1"/>
    <w:rsid w:val="71A4FD57"/>
    <w:rsid w:val="71B39480"/>
    <w:rsid w:val="71BB4ADC"/>
    <w:rsid w:val="71E7E69A"/>
    <w:rsid w:val="71EC8D97"/>
    <w:rsid w:val="71F98A4C"/>
    <w:rsid w:val="720536E2"/>
    <w:rsid w:val="720A1E80"/>
    <w:rsid w:val="72259AC3"/>
    <w:rsid w:val="72259AC3"/>
    <w:rsid w:val="7230295C"/>
    <w:rsid w:val="723F8AD2"/>
    <w:rsid w:val="724050E5"/>
    <w:rsid w:val="724B9520"/>
    <w:rsid w:val="72582704"/>
    <w:rsid w:val="727A2A6B"/>
    <w:rsid w:val="727B91B4"/>
    <w:rsid w:val="72944DAF"/>
    <w:rsid w:val="72A92BA9"/>
    <w:rsid w:val="72B0FFC8"/>
    <w:rsid w:val="72BD5BCD"/>
    <w:rsid w:val="72C108CC"/>
    <w:rsid w:val="72C46B6C"/>
    <w:rsid w:val="72D0FDB1"/>
    <w:rsid w:val="72F10038"/>
    <w:rsid w:val="72FAC12D"/>
    <w:rsid w:val="7316C29D"/>
    <w:rsid w:val="732A485D"/>
    <w:rsid w:val="734C14AE"/>
    <w:rsid w:val="736BE76C"/>
    <w:rsid w:val="7373097E"/>
    <w:rsid w:val="73770687"/>
    <w:rsid w:val="7377F845"/>
    <w:rsid w:val="73806C90"/>
    <w:rsid w:val="7381EF6E"/>
    <w:rsid w:val="73AD594A"/>
    <w:rsid w:val="73B442CB"/>
    <w:rsid w:val="73D85E34"/>
    <w:rsid w:val="73E4DCC5"/>
    <w:rsid w:val="73E5F296"/>
    <w:rsid w:val="73FEB7C2"/>
    <w:rsid w:val="7418E2DD"/>
    <w:rsid w:val="741E69DA"/>
    <w:rsid w:val="74275E40"/>
    <w:rsid w:val="7427CB5B"/>
    <w:rsid w:val="74284F1C"/>
    <w:rsid w:val="743929CE"/>
    <w:rsid w:val="74531CFD"/>
    <w:rsid w:val="745D4CD1"/>
    <w:rsid w:val="74788928"/>
    <w:rsid w:val="747FCDD2"/>
    <w:rsid w:val="7492BC38"/>
    <w:rsid w:val="749A53E3"/>
    <w:rsid w:val="749D8F55"/>
    <w:rsid w:val="74AEB602"/>
    <w:rsid w:val="74B55ACB"/>
    <w:rsid w:val="74BE4370"/>
    <w:rsid w:val="74CBECBF"/>
    <w:rsid w:val="74CDCA4C"/>
    <w:rsid w:val="74DBCCD8"/>
    <w:rsid w:val="74DE4532"/>
    <w:rsid w:val="74E752B2"/>
    <w:rsid w:val="74F1811B"/>
    <w:rsid w:val="74F53BA6"/>
    <w:rsid w:val="74FED6F8"/>
    <w:rsid w:val="74FF3412"/>
    <w:rsid w:val="750BDAD0"/>
    <w:rsid w:val="752C8BB0"/>
    <w:rsid w:val="75332F55"/>
    <w:rsid w:val="753F120B"/>
    <w:rsid w:val="75447761"/>
    <w:rsid w:val="755308FD"/>
    <w:rsid w:val="7556DEDF"/>
    <w:rsid w:val="7557F357"/>
    <w:rsid w:val="75614371"/>
    <w:rsid w:val="7567E252"/>
    <w:rsid w:val="7588D680"/>
    <w:rsid w:val="7594A02D"/>
    <w:rsid w:val="7598DBFD"/>
    <w:rsid w:val="75B1F56F"/>
    <w:rsid w:val="75BDA7AB"/>
    <w:rsid w:val="75C4C573"/>
    <w:rsid w:val="75CAE64F"/>
    <w:rsid w:val="75D5296B"/>
    <w:rsid w:val="75D85E4F"/>
    <w:rsid w:val="75D893CB"/>
    <w:rsid w:val="75F87EFE"/>
    <w:rsid w:val="760475FA"/>
    <w:rsid w:val="76198A0E"/>
    <w:rsid w:val="76198A0E"/>
    <w:rsid w:val="7636E4BD"/>
    <w:rsid w:val="763BF711"/>
    <w:rsid w:val="763C3A55"/>
    <w:rsid w:val="76524511"/>
    <w:rsid w:val="76532F8C"/>
    <w:rsid w:val="7666F6C6"/>
    <w:rsid w:val="76736781"/>
    <w:rsid w:val="768D4050"/>
    <w:rsid w:val="76A3B27A"/>
    <w:rsid w:val="76A897FB"/>
    <w:rsid w:val="76ABCDE9"/>
    <w:rsid w:val="76B56925"/>
    <w:rsid w:val="76C6C584"/>
    <w:rsid w:val="76DD96C2"/>
    <w:rsid w:val="76E098E5"/>
    <w:rsid w:val="76E15EC3"/>
    <w:rsid w:val="76F5D20D"/>
    <w:rsid w:val="76FD9B7D"/>
    <w:rsid w:val="770C9417"/>
    <w:rsid w:val="771B6E6F"/>
    <w:rsid w:val="77212205"/>
    <w:rsid w:val="773B00EB"/>
    <w:rsid w:val="776A08FE"/>
    <w:rsid w:val="7789229C"/>
    <w:rsid w:val="77A9B288"/>
    <w:rsid w:val="77AF104D"/>
    <w:rsid w:val="77B06069"/>
    <w:rsid w:val="77E1D91C"/>
    <w:rsid w:val="77F57D1A"/>
    <w:rsid w:val="77F92A88"/>
    <w:rsid w:val="780034A6"/>
    <w:rsid w:val="7802E023"/>
    <w:rsid w:val="7803F53D"/>
    <w:rsid w:val="7806C3FE"/>
    <w:rsid w:val="7808E8FD"/>
    <w:rsid w:val="781BFBBC"/>
    <w:rsid w:val="7820259C"/>
    <w:rsid w:val="7828BC3D"/>
    <w:rsid w:val="784648D4"/>
    <w:rsid w:val="7862AB08"/>
    <w:rsid w:val="78805FBB"/>
    <w:rsid w:val="7888AFDB"/>
    <w:rsid w:val="788E3A37"/>
    <w:rsid w:val="78973736"/>
    <w:rsid w:val="78AA0FFD"/>
    <w:rsid w:val="78AB4D80"/>
    <w:rsid w:val="78BF7078"/>
    <w:rsid w:val="78C6006F"/>
    <w:rsid w:val="78C69443"/>
    <w:rsid w:val="78CD7BCC"/>
    <w:rsid w:val="78EADBC5"/>
    <w:rsid w:val="78ED124E"/>
    <w:rsid w:val="78F4974C"/>
    <w:rsid w:val="79018435"/>
    <w:rsid w:val="792B3F69"/>
    <w:rsid w:val="79397CEE"/>
    <w:rsid w:val="793C0B3B"/>
    <w:rsid w:val="793C4210"/>
    <w:rsid w:val="793EFF8C"/>
    <w:rsid w:val="795899D2"/>
    <w:rsid w:val="7997D2FB"/>
    <w:rsid w:val="79A83EBD"/>
    <w:rsid w:val="79AC157F"/>
    <w:rsid w:val="79D63560"/>
    <w:rsid w:val="79E0E888"/>
    <w:rsid w:val="79E0E888"/>
    <w:rsid w:val="79EAA0FF"/>
    <w:rsid w:val="79EF3EC9"/>
    <w:rsid w:val="79F07A84"/>
    <w:rsid w:val="79F81DEF"/>
    <w:rsid w:val="79FEF22E"/>
    <w:rsid w:val="7A0CE0F5"/>
    <w:rsid w:val="7A10180A"/>
    <w:rsid w:val="7A188D82"/>
    <w:rsid w:val="7A347C5D"/>
    <w:rsid w:val="7A5245FE"/>
    <w:rsid w:val="7A6F1994"/>
    <w:rsid w:val="7A715C8F"/>
    <w:rsid w:val="7A8AC04F"/>
    <w:rsid w:val="7A8D93AF"/>
    <w:rsid w:val="7AC345A2"/>
    <w:rsid w:val="7AC4968C"/>
    <w:rsid w:val="7ACF2564"/>
    <w:rsid w:val="7AD4BD34"/>
    <w:rsid w:val="7AD76F52"/>
    <w:rsid w:val="7AE3E2EB"/>
    <w:rsid w:val="7AFF49D3"/>
    <w:rsid w:val="7B036729"/>
    <w:rsid w:val="7B0BCE74"/>
    <w:rsid w:val="7B115D24"/>
    <w:rsid w:val="7B3B47CE"/>
    <w:rsid w:val="7B665053"/>
    <w:rsid w:val="7B7ECAC4"/>
    <w:rsid w:val="7B7F4E9F"/>
    <w:rsid w:val="7B8974C3"/>
    <w:rsid w:val="7B95F793"/>
    <w:rsid w:val="7B9D3479"/>
    <w:rsid w:val="7BB631C4"/>
    <w:rsid w:val="7BC7DC9C"/>
    <w:rsid w:val="7BE263F7"/>
    <w:rsid w:val="7C00B155"/>
    <w:rsid w:val="7C2605CC"/>
    <w:rsid w:val="7C261E66"/>
    <w:rsid w:val="7C267A7F"/>
    <w:rsid w:val="7C444FC2"/>
    <w:rsid w:val="7C5660A4"/>
    <w:rsid w:val="7C6CE12F"/>
    <w:rsid w:val="7C7AC39A"/>
    <w:rsid w:val="7CB92851"/>
    <w:rsid w:val="7CBA1C36"/>
    <w:rsid w:val="7CC0983F"/>
    <w:rsid w:val="7CC23FDE"/>
    <w:rsid w:val="7CC7F9A7"/>
    <w:rsid w:val="7CD5D491"/>
    <w:rsid w:val="7CD6FFAC"/>
    <w:rsid w:val="7CEA0E66"/>
    <w:rsid w:val="7CEC536F"/>
    <w:rsid w:val="7CEC536F"/>
    <w:rsid w:val="7CF3873C"/>
    <w:rsid w:val="7CF3873C"/>
    <w:rsid w:val="7CFC25E4"/>
    <w:rsid w:val="7D2C8AC8"/>
    <w:rsid w:val="7D423878"/>
    <w:rsid w:val="7D5B7CEC"/>
    <w:rsid w:val="7D627825"/>
    <w:rsid w:val="7D748594"/>
    <w:rsid w:val="7D82978F"/>
    <w:rsid w:val="7D863BB6"/>
    <w:rsid w:val="7D8FEBD9"/>
    <w:rsid w:val="7DA355AB"/>
    <w:rsid w:val="7DD96EA9"/>
    <w:rsid w:val="7DE816E3"/>
    <w:rsid w:val="7DEE6C50"/>
    <w:rsid w:val="7E043BF4"/>
    <w:rsid w:val="7E10D69F"/>
    <w:rsid w:val="7E2684CC"/>
    <w:rsid w:val="7E2684CC"/>
    <w:rsid w:val="7E2A7F82"/>
    <w:rsid w:val="7E33DC18"/>
    <w:rsid w:val="7E3F4C32"/>
    <w:rsid w:val="7E43F6C7"/>
    <w:rsid w:val="7E54A653"/>
    <w:rsid w:val="7E59CD21"/>
    <w:rsid w:val="7E5BF38E"/>
    <w:rsid w:val="7E7841DF"/>
    <w:rsid w:val="7E8C30AF"/>
    <w:rsid w:val="7E90D81A"/>
    <w:rsid w:val="7E954B6B"/>
    <w:rsid w:val="7E9EA30F"/>
    <w:rsid w:val="7E9F0DE2"/>
    <w:rsid w:val="7EBDB3F5"/>
    <w:rsid w:val="7EBF5760"/>
    <w:rsid w:val="7EC345D7"/>
    <w:rsid w:val="7EC9366E"/>
    <w:rsid w:val="7EEB54C4"/>
    <w:rsid w:val="7EEC5975"/>
    <w:rsid w:val="7F1BBBE8"/>
    <w:rsid w:val="7F1C87DC"/>
    <w:rsid w:val="7F25301B"/>
    <w:rsid w:val="7F2C4AEE"/>
    <w:rsid w:val="7F340130"/>
    <w:rsid w:val="7F3E7690"/>
    <w:rsid w:val="7F484E10"/>
    <w:rsid w:val="7F6D29D0"/>
    <w:rsid w:val="7F7605B5"/>
    <w:rsid w:val="7F7F6C29"/>
    <w:rsid w:val="7F856CAB"/>
    <w:rsid w:val="7F86829B"/>
    <w:rsid w:val="7FCB6CA3"/>
    <w:rsid w:val="7FCBAB57"/>
    <w:rsid w:val="7FE27FFA"/>
    <w:rsid w:val="7FFAA7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94E33"/>
  <w15:chartTrackingRefBased/>
  <w15:docId w15:val="{D8388E90-C130-4A24-8345-9E73327505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96382D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96382D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96382DE"/>
    <w:pPr>
      <w:spacing/>
      <w:ind w:left="720"/>
      <w:contextualSpacing/>
    </w:pPr>
  </w:style>
  <w:style w:type="character" w:styleId="Hyperlink">
    <w:uiPriority w:val="99"/>
    <w:name w:val="Hyperlink"/>
    <w:basedOn w:val="DefaultParagraphFont"/>
    <w:unhideWhenUsed/>
    <w:rsid w:val="10E69FA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596382DE"/>
    <w:pPr>
      <w:spacing w:after="100"/>
    </w:pPr>
  </w:style>
  <w:style w:type="paragraph" w:styleId="Heading2">
    <w:uiPriority w:val="9"/>
    <w:name w:val="heading 2"/>
    <w:basedOn w:val="Normal"/>
    <w:next w:val="Normal"/>
    <w:unhideWhenUsed/>
    <w:qFormat/>
    <w:rsid w:val="596382D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596382DE"/>
    <w:pPr>
      <w:spacing w:after="100"/>
      <w:ind w:left="220"/>
    </w:pPr>
  </w:style>
  <w:style w:type="paragraph" w:styleId="NoSpacing">
    <w:uiPriority w:val="1"/>
    <w:name w:val="No Spacing"/>
    <w:qFormat/>
    <w:rsid w:val="596382DE"/>
    <w:pPr>
      <w:spacing w:after="0"/>
    </w:pPr>
  </w:style>
  <w:style w:type="paragraph" w:styleId="Heading3">
    <w:uiPriority w:val="9"/>
    <w:name w:val="heading 3"/>
    <w:basedOn w:val="Normal"/>
    <w:next w:val="Normal"/>
    <w:unhideWhenUsed/>
    <w:qFormat/>
    <w:rsid w:val="576B1B7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576B1B72"/>
    <w:pPr>
      <w:spacing w:after="100"/>
      <w:ind w:left="440"/>
    </w:pPr>
  </w:style>
  <w:style w:type="paragraph" w:styleId="Header">
    <w:uiPriority w:val="99"/>
    <w:name w:val="header"/>
    <w:basedOn w:val="Normal"/>
    <w:unhideWhenUsed/>
    <w:rsid w:val="0D68AD2A"/>
    <w:pPr>
      <w:tabs>
        <w:tab w:val="center" w:leader="none" w:pos="4680"/>
        <w:tab w:val="right" w:leader="none" w:pos="9360"/>
      </w:tabs>
      <w:spacing w:after="0" w:line="240" w:lineRule="auto"/>
    </w:pPr>
  </w:style>
  <w:style w:type="paragraph" w:styleId="Footer">
    <w:uiPriority w:val="99"/>
    <w:name w:val="footer"/>
    <w:basedOn w:val="Normal"/>
    <w:unhideWhenUsed/>
    <w:rsid w:val="0D68AD2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e924266c0d5494a" /><Relationship Type="http://schemas.microsoft.com/office/2020/10/relationships/intelligence" Target="intelligence2.xml" Id="R973708ae4661473c" /><Relationship Type="http://schemas.openxmlformats.org/officeDocument/2006/relationships/header" Target="header.xml" Id="R7a646a856cb64f16" /><Relationship Type="http://schemas.openxmlformats.org/officeDocument/2006/relationships/footer" Target="footer.xml" Id="Rfffd769bb3a34eab" /><Relationship Type="http://schemas.openxmlformats.org/officeDocument/2006/relationships/image" Target="/media/image2.png" Id="rId1579358505" /><Relationship Type="http://schemas.openxmlformats.org/officeDocument/2006/relationships/hyperlink" Target="https://www.eiconsortium.org/pdf/baron_model_of_emotional_social_intelligence.pdf" TargetMode="External" Id="Rd5ebde17522d4480" /><Relationship Type="http://schemas.openxmlformats.org/officeDocument/2006/relationships/hyperlink" Target="https://www.gov.wales/future-wales-national-plan-2040" TargetMode="External" Id="Rd5b6c33625ba4152" /><Relationship Type="http://schemas.openxmlformats.org/officeDocument/2006/relationships/hyperlink" Target="https://www.researchgate.net/figure/The-Mayer-and-Salovey-1997-four-branch-model-of-emotional-intelligence-EI-abilities_fig1_317825018" TargetMode="External" Id="R3199e1612ea4402a" /><Relationship Type="http://schemas.openxmlformats.org/officeDocument/2006/relationships/hyperlink" Target="https://www.youtube.com/watch?v=D6_J7FfgWVc" TargetMode="External" Id="R38870bbf9fc7498b" /><Relationship Type="http://schemas.openxmlformats.org/officeDocument/2006/relationships/hyperlink" Target="https://doi.org/10.1177/1754073917708613" TargetMode="External" Id="R79d78fa4af924554" /><Relationship Type="http://schemas.openxmlformats.org/officeDocument/2006/relationships/hyperlink" Target="https://online.hbs.edu/blog/post/emotional-intelligence-in-leadership" TargetMode="External" Id="Rbf206b2c64f14629" /><Relationship Type="http://schemas.openxmlformats.org/officeDocument/2006/relationships/hyperlink" Target="https://doi.org/10.1177/0272431604272461" TargetMode="External" Id="Rd9cd399bb783461b" /><Relationship Type="http://schemas.openxmlformats.org/officeDocument/2006/relationships/hyperlink" Target="https://www.eiassessmentsllc.com/eq-model" TargetMode="External" Id="R2380c54efca34b8d" /><Relationship Type="http://schemas.openxmlformats.org/officeDocument/2006/relationships/hyperlink" Target="https://www.psychologytoday.com/gb/basics/emotional-intelligence" TargetMode="External" Id="R00e8cbd870074dc6" /><Relationship Type="http://schemas.openxmlformats.org/officeDocument/2006/relationships/hyperlink" Target="https://online.qmu.ac.uk/blogs/the-crucial-role-of-emotional-intelligence-in-business-leadership/" TargetMode="External" Id="R8655cf4328a24ff1" /><Relationship Type="http://schemas.openxmlformats.org/officeDocument/2006/relationships/hyperlink" Target="https://www.youtube.com/watch?v=NDQ1Mi5I4rg" TargetMode="External" Id="R748948f3d63b4b7c" /><Relationship Type="http://schemas.openxmlformats.org/officeDocument/2006/relationships/hyperlink" Target="https://doi.org/10.3389/fpsyg.2015.02021" TargetMode="External" Id="R96d9cdab73374cf6" /><Relationship Type="http://schemas.openxmlformats.org/officeDocument/2006/relationships/image" Target="/media/image3.png" Id="rId405483663" /><Relationship Type="http://schemas.openxmlformats.org/officeDocument/2006/relationships/image" Target="/media/image4.png" Id="rId11241558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2026-02-05T18:20:46.5996758Z</dcterms:created>
  <dcterms:modified xsi:type="dcterms:W3CDTF">2026-05-17T10:36:27.8398430Z</dcterms:modified>
  <dc:creator>Scott Morgan (2319551)</dc:creator>
  <lastModifiedBy>Scott Morgan (2319551)</lastModifiedBy>
</coreProperties>
</file>