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7694612A" w:rsidP="00B22959">
      <w:pPr>
        <w:pStyle w:val="BodyTextL50"/>
        <w:rPr>
          <w:color w:val="FF0000"/>
        </w:rPr>
      </w:pPr>
      <w:r w:rsidRPr="7694612A">
        <w:rPr>
          <w:color w:val="FF0000"/>
        </w:rPr>
        <w:t xml:space="preserve">What does the </w:t>
      </w:r>
      <w:r w:rsidRPr="7694612A">
        <w:rPr>
          <w:b/>
          <w:bCs/>
          <w:color w:val="FF0000"/>
        </w:rPr>
        <w:t>2 within 120</w:t>
      </w:r>
      <w:r w:rsidRPr="7694612A">
        <w:rPr>
          <w:color w:val="FF0000"/>
        </w:rPr>
        <w:t xml:space="preserve"> mean in the above command?</w:t>
      </w:r>
    </w:p>
    <w:p w14:paraId="08C169CC" w14:textId="3C5A6B97" w:rsidR="7694612A" w:rsidRPr="00EE14DB" w:rsidRDefault="7694612A" w:rsidP="7694612A">
      <w:pPr>
        <w:pStyle w:val="BodyTextL50"/>
      </w:pPr>
      <w:r w:rsidRPr="00EE14DB">
        <w:t>This means that there were 2 login attempts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3EE7970E" w:rsidR="00B22959" w:rsidRPr="00EE14DB" w:rsidRDefault="7694612A" w:rsidP="7694612A">
      <w:pPr>
        <w:pStyle w:val="BodyTextL50"/>
      </w:pPr>
      <w:r w:rsidRPr="00EE14DB">
        <w:t>Block further login attempts</w:t>
      </w:r>
      <w:r w:rsidR="00EE14DB">
        <w:t xml:space="preserve"> for 30 seconds</w:t>
      </w:r>
      <w:r w:rsidRPr="00EE14DB">
        <w:t xml:space="preserve"> if two failed attempts are made within 120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7694612A" w:rsidP="008B4B00">
      <w:pPr>
        <w:pStyle w:val="BodyTextL50"/>
        <w:rPr>
          <w:color w:val="FF0000"/>
        </w:rPr>
      </w:pPr>
      <w:r w:rsidRPr="7694612A">
        <w:rPr>
          <w:color w:val="FF0000"/>
        </w:rPr>
        <w:t>Does R1 accept the Telnet connection? Explain.</w:t>
      </w:r>
    </w:p>
    <w:p w14:paraId="06A3B1E5" w14:textId="121A8FA8" w:rsidR="008B4B00" w:rsidRPr="00EE14DB" w:rsidRDefault="7694612A" w:rsidP="7694612A">
      <w:pPr>
        <w:pStyle w:val="BodyTextL50"/>
      </w:pPr>
      <w:r w:rsidRPr="00EE14DB">
        <w:t xml:space="preserve">As telnet and </w:t>
      </w:r>
      <w:proofErr w:type="spellStart"/>
      <w:r w:rsidRPr="00EE14DB">
        <w:t>ssh</w:t>
      </w:r>
      <w:proofErr w:type="spellEnd"/>
      <w:r w:rsidRPr="00EE14DB">
        <w:t xml:space="preserve"> has been configured, the connection is accepted</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632AA115" w:rsidR="008B4B00" w:rsidRPr="00EE14DB" w:rsidRDefault="7694612A" w:rsidP="7694612A">
      <w:pPr>
        <w:pStyle w:val="BodyTextL50"/>
      </w:pPr>
      <w:r w:rsidRPr="7694612A">
        <w:rPr>
          <w:color w:val="FF0000"/>
        </w:rPr>
        <w:t xml:space="preserve">Does R1 accept the SSH connection? </w:t>
      </w:r>
      <w:r w:rsidRPr="00EE14DB">
        <w:t xml:space="preserve">Yes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732DB81B" w14:textId="3A884866" w:rsidR="7694612A" w:rsidRPr="00EE14DB" w:rsidRDefault="7694612A" w:rsidP="7694612A">
      <w:pPr>
        <w:pStyle w:val="BodyTextL50"/>
      </w:pPr>
      <w:r w:rsidRPr="7694612A">
        <w:rPr>
          <w:color w:val="FF0000"/>
        </w:rPr>
        <w:t xml:space="preserve">What happened after you failed to login the second time? </w:t>
      </w:r>
      <w:r w:rsidRPr="00EE14DB">
        <w:t>The connection is closed for 30 seconds, meaning no login attempts can be made during this time</w:t>
      </w:r>
    </w:p>
    <w:p w14:paraId="0E7D729E" w14:textId="44C3B62D" w:rsidR="008B4B00" w:rsidRPr="003171ED" w:rsidRDefault="7694612A" w:rsidP="7694612A">
      <w:pPr>
        <w:pStyle w:val="BodyTextL50"/>
        <w:rPr>
          <w:color w:val="FF0000"/>
        </w:rPr>
      </w:pPr>
      <w:r w:rsidRPr="7694612A">
        <w:rPr>
          <w:color w:val="FF0000"/>
        </w:rPr>
        <w:t>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1B00CF91" w14:textId="4966DF8A" w:rsidR="7694612A" w:rsidRDefault="7694612A" w:rsidP="7694612A">
      <w:pPr>
        <w:pStyle w:val="BodyTextL50"/>
        <w:rPr>
          <w:color w:val="FF0000"/>
        </w:rPr>
      </w:pPr>
      <w:r w:rsidRPr="7694612A">
        <w:rPr>
          <w:color w:val="FF0000"/>
        </w:rPr>
        <w:t xml:space="preserve">After you successfully logged in, what was displayed? </w:t>
      </w:r>
      <w:r w:rsidRPr="00EE14DB">
        <w:t>The banner warning against unauthorized access</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7694612A" w:rsidP="008B4B00">
      <w:pPr>
        <w:pStyle w:val="BodyTextL50"/>
        <w:rPr>
          <w:color w:val="FF0000"/>
        </w:rPr>
      </w:pPr>
      <w:r w:rsidRPr="7694612A">
        <w:rPr>
          <w:color w:val="FF0000"/>
        </w:rPr>
        <w:t>If you mistype this password, are you disconnected from your SSH session after two failed attempts within 120 seconds? Explain.</w:t>
      </w:r>
    </w:p>
    <w:p w14:paraId="10EAFF50" w14:textId="47FAA451" w:rsidR="008B4B00" w:rsidRPr="00EE14DB" w:rsidRDefault="7694612A" w:rsidP="7694612A">
      <w:pPr>
        <w:pStyle w:val="BodyTextL50"/>
      </w:pPr>
      <w:r w:rsidRPr="00EE14DB">
        <w:t>No as the login block only relates to attempts to log into the session</w:t>
      </w:r>
      <w:r w:rsidR="00EE14DB">
        <w:t>, not into privileged EXEC mode</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18DD1F31" w:rsidR="008A180F" w:rsidRPr="00EE14DB" w:rsidRDefault="7694612A" w:rsidP="7694612A">
      <w:pPr>
        <w:pStyle w:val="BodyTextL25"/>
      </w:pPr>
      <w:r w:rsidRPr="00EE14DB">
        <w:t>Yes</w:t>
      </w:r>
    </w:p>
    <w:p w14:paraId="50A5D424" w14:textId="77777777" w:rsidR="00FD14D5" w:rsidRDefault="00FD14D5" w:rsidP="00FD14D5">
      <w:pPr>
        <w:pStyle w:val="PartHead"/>
      </w:pPr>
      <w:r>
        <w:lastRenderedPageBreak/>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7694612A" w:rsidP="00FD14D5">
      <w:pPr>
        <w:pStyle w:val="BodyTextL25"/>
        <w:rPr>
          <w:color w:val="FF0000"/>
        </w:rPr>
      </w:pPr>
      <w:r w:rsidRPr="7694612A">
        <w:rPr>
          <w:color w:val="FF0000"/>
        </w:rPr>
        <w:t>What versions of SSH are supported from the CLI?</w:t>
      </w:r>
    </w:p>
    <w:p w14:paraId="20E4AE52" w14:textId="57AC9FCF" w:rsidR="00FD14D5" w:rsidRPr="00EE14DB" w:rsidRDefault="7694612A" w:rsidP="7694612A">
      <w:pPr>
        <w:pStyle w:val="BodyTextL25"/>
      </w:pPr>
      <w:r w:rsidRPr="00EE14DB">
        <w:lastRenderedPageBreak/>
        <w:t>Protocol versions 1 &amp; 2_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2084C752" w:rsidR="001772B8" w:rsidRPr="00EE14DB" w:rsidRDefault="7694612A" w:rsidP="7694612A">
      <w:pPr>
        <w:pStyle w:val="BodyTextL25"/>
      </w:pPr>
      <w:r w:rsidRPr="00EE14DB">
        <w:t>Enabling logon and adding login information to each machine using the username command</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027D238" w:rsidR="00B30437" w:rsidRDefault="00B30437" w:rsidP="00B30437">
      <w:pPr>
        <w:pStyle w:val="BodyText1"/>
      </w:pPr>
    </w:p>
    <w:p w14:paraId="42B891C6" w14:textId="3DBD3445" w:rsidR="00EE14DB" w:rsidRDefault="00EE14DB" w:rsidP="00B30437">
      <w:pPr>
        <w:pStyle w:val="BodyText1"/>
      </w:pPr>
    </w:p>
    <w:p w14:paraId="5558205D" w14:textId="77777777" w:rsidR="00EE14DB" w:rsidRDefault="00EE14DB" w:rsidP="00EE14DB">
      <w:pPr>
        <w:pStyle w:val="Title"/>
      </w:pPr>
      <w:r>
        <w:t>Encryption Standards</w:t>
      </w:r>
    </w:p>
    <w:p w14:paraId="30DE6581" w14:textId="77777777" w:rsidR="00EE14DB" w:rsidRDefault="00EE14DB" w:rsidP="00EE14DB"/>
    <w:p w14:paraId="5EE8D7E8" w14:textId="77777777" w:rsidR="00EE14DB" w:rsidRDefault="00EE14DB" w:rsidP="00EE14DB">
      <w:pPr>
        <w:pStyle w:val="Heading1"/>
      </w:pPr>
      <w:r>
        <w:t>By Gareth Evans (1810612)</w:t>
      </w:r>
    </w:p>
    <w:p w14:paraId="25AFDB84" w14:textId="77777777" w:rsidR="00EE14DB" w:rsidRDefault="00EE14DB" w:rsidP="00EE14DB"/>
    <w:p w14:paraId="66851092" w14:textId="77777777" w:rsidR="00EE14DB" w:rsidRDefault="00EE14DB" w:rsidP="00EE14DB"/>
    <w:p w14:paraId="19D9A508" w14:textId="77777777" w:rsidR="00EE14DB" w:rsidRDefault="00EE14DB" w:rsidP="00EE14DB"/>
    <w:p w14:paraId="4D9CDE46" w14:textId="77777777" w:rsidR="00EE14DB" w:rsidRDefault="00EE14DB" w:rsidP="00EE14DB"/>
    <w:p w14:paraId="16081061" w14:textId="77777777" w:rsidR="00EE14DB" w:rsidRDefault="00EE14DB" w:rsidP="00EE14DB">
      <w:pPr>
        <w:pStyle w:val="Heading1"/>
      </w:pPr>
      <w:r>
        <w:t>Introduction</w:t>
      </w:r>
    </w:p>
    <w:p w14:paraId="4E6910C2" w14:textId="77777777" w:rsidR="00EE14DB" w:rsidRDefault="00EE14DB" w:rsidP="00EE14DB"/>
    <w:p w14:paraId="2FB4D32C" w14:textId="77777777" w:rsidR="00EE14DB" w:rsidRDefault="00EE14DB" w:rsidP="00EE14DB">
      <w:r>
        <w:t xml:space="preserve">Encryption allows a layer of security that encodes data in transit which prevents </w:t>
      </w:r>
      <w:proofErr w:type="spellStart"/>
      <w:r>
        <w:t>unauthorised</w:t>
      </w:r>
      <w:proofErr w:type="spellEnd"/>
      <w:r>
        <w:t xml:space="preserve"> access. The encryption algorithms are classed into either symmetric or asymmetric encryption. Symmetric encryption is where only one secret encryption key is used to decrypt data, this key must be shared between parties. Asymmetric encryption used different keys, one public and one private, to decrypt data. With data security becoming essential due to the increase in threats, there are a variety of cryptography standards that may be adopted, each having its own strengths and weaknesses. Users may use different methods of encryption depending on the demand, this report will investigate the following standards:</w:t>
      </w:r>
    </w:p>
    <w:p w14:paraId="4715F9A7" w14:textId="77777777" w:rsidR="00EE14DB" w:rsidRDefault="00EE14DB" w:rsidP="00EE14DB">
      <w:pPr>
        <w:pStyle w:val="ListParagraph"/>
        <w:numPr>
          <w:ilvl w:val="0"/>
          <w:numId w:val="7"/>
        </w:numPr>
        <w:spacing w:before="0" w:after="160" w:line="259" w:lineRule="auto"/>
        <w:contextualSpacing/>
      </w:pPr>
      <w:r>
        <w:t>Advances Encryption Standard (AES)</w:t>
      </w:r>
    </w:p>
    <w:p w14:paraId="31175E20" w14:textId="77777777" w:rsidR="00EE14DB" w:rsidRDefault="00EE14DB" w:rsidP="00EE14DB">
      <w:pPr>
        <w:pStyle w:val="ListParagraph"/>
        <w:numPr>
          <w:ilvl w:val="0"/>
          <w:numId w:val="7"/>
        </w:numPr>
        <w:spacing w:before="0" w:after="160" w:line="259" w:lineRule="auto"/>
        <w:contextualSpacing/>
      </w:pPr>
      <w:r>
        <w:t>Data Encryption Standard (DES)</w:t>
      </w:r>
    </w:p>
    <w:p w14:paraId="6882BF06" w14:textId="77777777" w:rsidR="00EE14DB" w:rsidRDefault="00EE14DB" w:rsidP="00EE14DB">
      <w:pPr>
        <w:pStyle w:val="ListParagraph"/>
        <w:numPr>
          <w:ilvl w:val="0"/>
          <w:numId w:val="7"/>
        </w:numPr>
        <w:spacing w:before="0" w:after="160" w:line="259" w:lineRule="auto"/>
        <w:contextualSpacing/>
      </w:pPr>
      <w:proofErr w:type="spellStart"/>
      <w:r>
        <w:t>Rivest</w:t>
      </w:r>
      <w:proofErr w:type="spellEnd"/>
      <w:r>
        <w:t>-Shamir-</w:t>
      </w:r>
      <w:proofErr w:type="spellStart"/>
      <w:r>
        <w:t>Adleman</w:t>
      </w:r>
      <w:proofErr w:type="spellEnd"/>
      <w:r>
        <w:t xml:space="preserve"> (RSA)</w:t>
      </w:r>
    </w:p>
    <w:p w14:paraId="7AE73B5E" w14:textId="77777777" w:rsidR="00EE14DB" w:rsidRDefault="00EE14DB" w:rsidP="00EE14DB">
      <w:pPr>
        <w:pStyle w:val="ListParagraph"/>
        <w:numPr>
          <w:ilvl w:val="0"/>
          <w:numId w:val="7"/>
        </w:numPr>
        <w:spacing w:before="0" w:after="160" w:line="259" w:lineRule="auto"/>
        <w:contextualSpacing/>
      </w:pPr>
      <w:r>
        <w:t xml:space="preserve">Secure Hash </w:t>
      </w:r>
      <w:proofErr w:type="spellStart"/>
      <w:r>
        <w:t>Algorith</w:t>
      </w:r>
      <w:proofErr w:type="spellEnd"/>
      <w:r>
        <w:t xml:space="preserve"> (SHA) </w:t>
      </w:r>
      <w:sdt>
        <w:sdtPr>
          <w:id w:val="1110401643"/>
          <w:citation/>
        </w:sdtPr>
        <w:sdtContent>
          <w:r>
            <w:fldChar w:fldCharType="begin"/>
          </w:r>
          <w:r>
            <w:instrText xml:space="preserve"> CITATION Enc19 \l 2057 </w:instrText>
          </w:r>
          <w:r>
            <w:fldChar w:fldCharType="separate"/>
          </w:r>
          <w:r w:rsidRPr="00396865">
            <w:rPr>
              <w:noProof/>
            </w:rPr>
            <w:t>[1]</w:t>
          </w:r>
          <w:r>
            <w:fldChar w:fldCharType="end"/>
          </w:r>
        </w:sdtContent>
      </w:sdt>
    </w:p>
    <w:p w14:paraId="13DD7E76" w14:textId="77777777" w:rsidR="00EE14DB" w:rsidRDefault="00EE14DB" w:rsidP="00EE14DB"/>
    <w:p w14:paraId="33492B57" w14:textId="77777777" w:rsidR="00EE14DB" w:rsidRDefault="00EE14DB" w:rsidP="00EE14DB"/>
    <w:p w14:paraId="19108478" w14:textId="77777777" w:rsidR="00EE14DB" w:rsidRDefault="00EE14DB" w:rsidP="00EE14DB"/>
    <w:p w14:paraId="29B6BD99" w14:textId="77777777" w:rsidR="00EE14DB" w:rsidRDefault="00EE14DB" w:rsidP="00EE14DB"/>
    <w:p w14:paraId="62944D6E" w14:textId="77777777" w:rsidR="00EE14DB" w:rsidRDefault="00EE14DB" w:rsidP="00EE14DB">
      <w:pPr>
        <w:pStyle w:val="Heading1"/>
        <w:numPr>
          <w:ilvl w:val="0"/>
          <w:numId w:val="8"/>
        </w:numPr>
        <w:spacing w:before="240" w:line="259" w:lineRule="auto"/>
      </w:pPr>
      <w:r>
        <w:lastRenderedPageBreak/>
        <w:t>DES Encryption</w:t>
      </w:r>
    </w:p>
    <w:p w14:paraId="6E6B4D4D" w14:textId="77777777" w:rsidR="00EE14DB" w:rsidRDefault="00EE14DB" w:rsidP="00EE14DB"/>
    <w:p w14:paraId="258162BC" w14:textId="77777777" w:rsidR="00EE14DB" w:rsidRDefault="00EE14DB" w:rsidP="00EE14DB">
      <w:r>
        <w:t>DES encryption was one of the most accepted standards of encryption, however, is now considered to be out of date in comparison to other standards. It is an example of symmetric encryption and was developed back in1977. Since it has been proved that it is no longer fit for purpose, an attempt was made to use Triple DES, however this was still vulnerable to brute force attacks and is currently in the process of being retired. It only uses a bit key length of 56, other forms of encryption can use key lengths with a minimum of 128 bits. The next step development was AES encryption.</w:t>
      </w:r>
      <w:sdt>
        <w:sdtPr>
          <w:id w:val="684176056"/>
          <w:citation/>
        </w:sdtPr>
        <w:sdtContent>
          <w:r>
            <w:fldChar w:fldCharType="begin"/>
          </w:r>
          <w:r>
            <w:instrText xml:space="preserve"> CITATION Tow18 \l 2057 </w:instrText>
          </w:r>
          <w:r>
            <w:fldChar w:fldCharType="separate"/>
          </w:r>
          <w:r>
            <w:rPr>
              <w:noProof/>
            </w:rPr>
            <w:t xml:space="preserve"> </w:t>
          </w:r>
          <w:r w:rsidRPr="009F44AD">
            <w:rPr>
              <w:noProof/>
            </w:rPr>
            <w:t>[2]</w:t>
          </w:r>
          <w:r>
            <w:fldChar w:fldCharType="end"/>
          </w:r>
        </w:sdtContent>
      </w:sdt>
    </w:p>
    <w:p w14:paraId="6FB57F2A" w14:textId="77777777" w:rsidR="00EE14DB" w:rsidRDefault="00EE14DB" w:rsidP="00EE14DB"/>
    <w:p w14:paraId="20DC694B" w14:textId="77777777" w:rsidR="00EE14DB" w:rsidRDefault="00EE14DB" w:rsidP="00EE14DB"/>
    <w:p w14:paraId="42C01F9D" w14:textId="77777777" w:rsidR="00EE14DB" w:rsidRDefault="00EE14DB" w:rsidP="00EE14DB">
      <w:pPr>
        <w:pStyle w:val="Heading1"/>
        <w:numPr>
          <w:ilvl w:val="0"/>
          <w:numId w:val="8"/>
        </w:numPr>
        <w:spacing w:before="240" w:line="259" w:lineRule="auto"/>
      </w:pPr>
      <w:r>
        <w:t>AES Encryption</w:t>
      </w:r>
    </w:p>
    <w:p w14:paraId="5F899ACE" w14:textId="77777777" w:rsidR="00EE14DB" w:rsidRDefault="00EE14DB" w:rsidP="00EE14DB"/>
    <w:p w14:paraId="3D04C9B2" w14:textId="77777777" w:rsidR="00EE14DB" w:rsidRPr="00A958E3" w:rsidRDefault="00EE14DB" w:rsidP="00EE14DB">
      <w:r>
        <w:t xml:space="preserve">AES is a more efficient method algorithm as it allows gives the option for different cryptography key lengths. Whereas DES was limited to 56 bits, AES gives the option of a 128, </w:t>
      </w:r>
      <w:proofErr w:type="gramStart"/>
      <w:r>
        <w:t>192 or 256 bit</w:t>
      </w:r>
      <w:proofErr w:type="gramEnd"/>
      <w:r>
        <w:t xml:space="preserve"> key length. Similar to DES, it is also a form of symmetric encryption, however AES is considered far more secure than its predecessor due to its varying key lengths. It is the most commonly used algorithm for applications that include wireless networks and financial transactions due to its reliability for keeping data safe. Due to is high security, decryption of messages can often take time, making AES one of the slower standards of encryption.</w:t>
      </w:r>
      <w:sdt>
        <w:sdtPr>
          <w:id w:val="1702591245"/>
          <w:citation/>
        </w:sdtPr>
        <w:sdtContent>
          <w:r>
            <w:fldChar w:fldCharType="begin"/>
          </w:r>
          <w:r>
            <w:instrText xml:space="preserve"> CITATION Adv19 \l 2057 </w:instrText>
          </w:r>
          <w:r>
            <w:fldChar w:fldCharType="separate"/>
          </w:r>
          <w:r>
            <w:rPr>
              <w:noProof/>
            </w:rPr>
            <w:t xml:space="preserve"> </w:t>
          </w:r>
          <w:r w:rsidRPr="009F44AD">
            <w:rPr>
              <w:noProof/>
            </w:rPr>
            <w:t>[3]</w:t>
          </w:r>
          <w:r>
            <w:fldChar w:fldCharType="end"/>
          </w:r>
        </w:sdtContent>
      </w:sdt>
    </w:p>
    <w:p w14:paraId="7BBA8AFA" w14:textId="77777777" w:rsidR="00EE14DB" w:rsidRDefault="00EE14DB" w:rsidP="00EE14DB"/>
    <w:p w14:paraId="3E728671" w14:textId="77777777" w:rsidR="00EE14DB" w:rsidRDefault="00EE14DB" w:rsidP="00EE14DB"/>
    <w:p w14:paraId="4A9C6D00" w14:textId="77777777" w:rsidR="00EE14DB" w:rsidRDefault="00EE14DB" w:rsidP="00EE14DB"/>
    <w:p w14:paraId="6E0E6B92" w14:textId="77777777" w:rsidR="00EE14DB" w:rsidRDefault="00EE14DB" w:rsidP="00EE14DB"/>
    <w:p w14:paraId="3A41A053" w14:textId="77777777" w:rsidR="00EE14DB" w:rsidRDefault="00EE14DB" w:rsidP="00EE14DB">
      <w:pPr>
        <w:pStyle w:val="Heading1"/>
        <w:numPr>
          <w:ilvl w:val="0"/>
          <w:numId w:val="10"/>
        </w:numPr>
        <w:spacing w:before="240" w:line="259" w:lineRule="auto"/>
      </w:pPr>
      <w:r>
        <w:t>RSA Encryption</w:t>
      </w:r>
    </w:p>
    <w:p w14:paraId="02B0535E" w14:textId="77777777" w:rsidR="00EE14DB" w:rsidRDefault="00EE14DB" w:rsidP="00EE14DB"/>
    <w:p w14:paraId="417AEE00" w14:textId="77777777" w:rsidR="00EE14DB" w:rsidRDefault="00EE14DB" w:rsidP="00EE14DB">
      <w:r>
        <w:t>RSA encryption was founded in 1977 and is an asymmetric algorithm. It is one of the most popularly used forms of encryption and can be used for key exchange, digital signatures or encrypting blocks of data. RSA encryption is broken down into three steps:</w:t>
      </w:r>
    </w:p>
    <w:p w14:paraId="24096054" w14:textId="77777777" w:rsidR="00EE14DB" w:rsidRDefault="00EE14DB" w:rsidP="00EE14DB">
      <w:pPr>
        <w:pStyle w:val="ListParagraph"/>
        <w:numPr>
          <w:ilvl w:val="0"/>
          <w:numId w:val="9"/>
        </w:numPr>
        <w:spacing w:before="0" w:after="160" w:line="259" w:lineRule="auto"/>
        <w:contextualSpacing/>
      </w:pPr>
      <w:r>
        <w:t>Key generation</w:t>
      </w:r>
    </w:p>
    <w:p w14:paraId="16C13755" w14:textId="77777777" w:rsidR="00EE14DB" w:rsidRDefault="00EE14DB" w:rsidP="00EE14DB">
      <w:pPr>
        <w:pStyle w:val="ListParagraph"/>
        <w:numPr>
          <w:ilvl w:val="0"/>
          <w:numId w:val="9"/>
        </w:numPr>
        <w:spacing w:before="0" w:after="160" w:line="259" w:lineRule="auto"/>
        <w:contextualSpacing/>
      </w:pPr>
      <w:r>
        <w:t>Encryption</w:t>
      </w:r>
    </w:p>
    <w:p w14:paraId="0D746FEE" w14:textId="77777777" w:rsidR="00EE14DB" w:rsidRDefault="00EE14DB" w:rsidP="00EE14DB">
      <w:pPr>
        <w:pStyle w:val="ListParagraph"/>
        <w:numPr>
          <w:ilvl w:val="0"/>
          <w:numId w:val="9"/>
        </w:numPr>
        <w:spacing w:before="0" w:after="160" w:line="259" w:lineRule="auto"/>
        <w:contextualSpacing/>
      </w:pPr>
      <w:r>
        <w:t>Decryption</w:t>
      </w:r>
    </w:p>
    <w:p w14:paraId="46F6ABD7" w14:textId="77777777" w:rsidR="00EE14DB" w:rsidRPr="005C1A25" w:rsidRDefault="00EE14DB" w:rsidP="00EE14DB">
      <w:pPr>
        <w:pStyle w:val="ListParagraph"/>
      </w:pPr>
      <w:r>
        <w:t xml:space="preserve"> It uses numbers to generate a public key and a private key, one used for encryption and one for decryption. The sender can encrypt their message using the public key and once it is transmitted to the receiver of the message, they can then decrypt it using their private key. Despite being popular, RSA is not preferred for commercial use due to its many flaws.</w:t>
      </w:r>
      <w:sdt>
        <w:sdtPr>
          <w:id w:val="1916747976"/>
          <w:citation/>
        </w:sdtPr>
        <w:sdtContent>
          <w:r>
            <w:fldChar w:fldCharType="begin"/>
          </w:r>
          <w:r>
            <w:instrText xml:space="preserve"> CITATION Moh18 \l 2057 </w:instrText>
          </w:r>
          <w:r>
            <w:fldChar w:fldCharType="separate"/>
          </w:r>
          <w:r>
            <w:rPr>
              <w:noProof/>
            </w:rPr>
            <w:t xml:space="preserve"> </w:t>
          </w:r>
          <w:r w:rsidRPr="009F44AD">
            <w:rPr>
              <w:noProof/>
            </w:rPr>
            <w:t>[4]</w:t>
          </w:r>
          <w:r>
            <w:fldChar w:fldCharType="end"/>
          </w:r>
        </w:sdtContent>
      </w:sdt>
      <w:r>
        <w:t xml:space="preserve"> The algorithm can be slow where large data needs to be encrypted by the same device and is susceptible to man in the middle attacks that can interfere with public key systems.</w:t>
      </w:r>
    </w:p>
    <w:p w14:paraId="002B41A8" w14:textId="77777777" w:rsidR="00EE14DB" w:rsidRDefault="00EE14DB" w:rsidP="00EE14DB"/>
    <w:p w14:paraId="168288C0" w14:textId="77777777" w:rsidR="00EE14DB" w:rsidRDefault="00EE14DB" w:rsidP="00EE14DB">
      <w:pPr>
        <w:pStyle w:val="Heading1"/>
        <w:numPr>
          <w:ilvl w:val="0"/>
          <w:numId w:val="10"/>
        </w:numPr>
        <w:spacing w:before="240" w:line="259" w:lineRule="auto"/>
      </w:pPr>
      <w:r>
        <w:lastRenderedPageBreak/>
        <w:t>SHA Encryption</w:t>
      </w:r>
    </w:p>
    <w:p w14:paraId="28C4E281" w14:textId="77777777" w:rsidR="00EE14DB" w:rsidRDefault="00EE14DB" w:rsidP="00EE14DB"/>
    <w:p w14:paraId="24322BEA" w14:textId="77777777" w:rsidR="00EE14DB" w:rsidRDefault="00EE14DB" w:rsidP="00EE14DB">
      <w:r>
        <w:t xml:space="preserve">SHA generates a hashed version of plain </w:t>
      </w:r>
      <w:proofErr w:type="gramStart"/>
      <w:r>
        <w:t>text,</w:t>
      </w:r>
      <w:proofErr w:type="gramEnd"/>
      <w:r>
        <w:t xml:space="preserve"> therefore it is not technically a type of encryption. When text is hashed, it cannot be decrypted back to the original text, the purpose of this is aiming to allow data to maintain its integrity. SHA-1, an example of SHA cryptography, is used to verify a files integrity by checking a file has been unaltered. An outcome of hashing is called a “Checksum”, if a file is hashed and then an alternate version of that file is produced, the checksum will differ. Only if a checksum is identical can it then be ensured that a version of a file is genuine when compared to the original. Hashing can be used alongside </w:t>
      </w:r>
      <w:proofErr w:type="gramStart"/>
      <w:r>
        <w:t>encryption,</w:t>
      </w:r>
      <w:proofErr w:type="gramEnd"/>
      <w:r>
        <w:t xml:space="preserve"> however it is important to remember the text that is hashed is irreversible, it can only be used to verify that data has not been tampered with. SHA-1 is now out of date and there is a now a need for SHA 256 to be used as a minimum as it is yet to be cracked.</w:t>
      </w:r>
      <w:sdt>
        <w:sdtPr>
          <w:id w:val="-197243058"/>
          <w:citation/>
        </w:sdtPr>
        <w:sdtContent>
          <w:r>
            <w:fldChar w:fldCharType="begin"/>
          </w:r>
          <w:r>
            <w:instrText xml:space="preserve"> CITATION Sha256 \l 2057 </w:instrText>
          </w:r>
          <w:r>
            <w:fldChar w:fldCharType="separate"/>
          </w:r>
          <w:r>
            <w:rPr>
              <w:noProof/>
            </w:rPr>
            <w:t xml:space="preserve"> </w:t>
          </w:r>
          <w:r w:rsidRPr="00CD0CC9">
            <w:rPr>
              <w:noProof/>
            </w:rPr>
            <w:t>[5]</w:t>
          </w:r>
          <w:r>
            <w:fldChar w:fldCharType="end"/>
          </w:r>
        </w:sdtContent>
      </w:sdt>
    </w:p>
    <w:p w14:paraId="33CB6CC7" w14:textId="77777777" w:rsidR="00EE14DB" w:rsidRDefault="00EE14DB" w:rsidP="00EE14DB"/>
    <w:p w14:paraId="1E18CDAF" w14:textId="77777777" w:rsidR="00EE14DB" w:rsidRDefault="00EE14DB" w:rsidP="00EE14DB">
      <w:pPr>
        <w:pStyle w:val="Heading1"/>
      </w:pPr>
      <w:r>
        <w:t>Conclusion</w:t>
      </w:r>
    </w:p>
    <w:p w14:paraId="38977FAD" w14:textId="77777777" w:rsidR="00EE14DB" w:rsidRDefault="00EE14DB" w:rsidP="00EE14DB"/>
    <w:p w14:paraId="2709E62B" w14:textId="77777777" w:rsidR="00EE14DB" w:rsidRPr="00CD0CC9" w:rsidRDefault="00EE14DB" w:rsidP="00EE14DB">
      <w:r>
        <w:t>Encryption and hashing methods each have their owns strengths and weaknesses, they should be used to suit the demand in which they are needed. AES encryption is most suitable where confidentiality and integrity are needed. SHA 256 hashing is suitable to ensure a file cannot be tampered with which is essential in terms of computer forensics. Although RSA and DES were once considered a high standard, they are now seen as out of date as there are methods that have hugely improved data integrity and confidentiality.</w:t>
      </w:r>
    </w:p>
    <w:p w14:paraId="41CFBCB0" w14:textId="77777777" w:rsidR="00EE14DB" w:rsidRDefault="00EE14DB" w:rsidP="00EE14DB"/>
    <w:sdt>
      <w:sdtPr>
        <w:id w:val="1760013957"/>
        <w:docPartObj>
          <w:docPartGallery w:val="Bibliographies"/>
          <w:docPartUnique/>
        </w:docPartObj>
      </w:sdtPr>
      <w:sdtEndPr>
        <w:rPr>
          <w:rFonts w:ascii="Arial" w:eastAsia="Calibri" w:hAnsi="Arial"/>
          <w:b w:val="0"/>
          <w:bCs w:val="0"/>
          <w:color w:val="auto"/>
          <w:sz w:val="20"/>
          <w:szCs w:val="22"/>
          <w:lang w:val="en-US" w:eastAsia="en-US"/>
        </w:rPr>
      </w:sdtEndPr>
      <w:sdtContent>
        <w:p w14:paraId="59868733" w14:textId="77777777" w:rsidR="00EE14DB" w:rsidRDefault="00EE14DB" w:rsidP="00EE14DB">
          <w:pPr>
            <w:pStyle w:val="Heading1"/>
          </w:pPr>
          <w:r>
            <w:t>References</w:t>
          </w:r>
        </w:p>
        <w:sdt>
          <w:sdtPr>
            <w:id w:val="-573587230"/>
            <w:bibliography/>
          </w:sdtPr>
          <w:sdtEndPr>
            <w:rPr>
              <w:sz w:val="20"/>
            </w:rPr>
          </w:sdtEndPr>
          <w:sdtContent>
            <w:p w14:paraId="18FD9283" w14:textId="77777777" w:rsidR="00EE14DB" w:rsidRDefault="00EE14DB" w:rsidP="00EE14DB">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9838"/>
              </w:tblGrid>
              <w:tr w:rsidR="00EE14DB" w14:paraId="194A932D" w14:textId="77777777" w:rsidTr="000A352A">
                <w:trPr>
                  <w:tblCellSpacing w:w="15" w:type="dxa"/>
                </w:trPr>
                <w:tc>
                  <w:tcPr>
                    <w:tcW w:w="50" w:type="pct"/>
                    <w:hideMark/>
                  </w:tcPr>
                  <w:p w14:paraId="52EA5D0B" w14:textId="77777777" w:rsidR="00EE14DB" w:rsidRDefault="00EE14DB" w:rsidP="000A352A">
                    <w:pPr>
                      <w:pStyle w:val="Bibliography"/>
                      <w:rPr>
                        <w:noProof/>
                        <w:sz w:val="24"/>
                        <w:szCs w:val="24"/>
                      </w:rPr>
                    </w:pPr>
                    <w:r>
                      <w:rPr>
                        <w:noProof/>
                      </w:rPr>
                      <w:t xml:space="preserve">[1] </w:t>
                    </w:r>
                  </w:p>
                </w:tc>
                <w:tc>
                  <w:tcPr>
                    <w:tcW w:w="0" w:type="auto"/>
                    <w:hideMark/>
                  </w:tcPr>
                  <w:p w14:paraId="04004458" w14:textId="77777777" w:rsidR="00EE14DB" w:rsidRDefault="00EE14DB" w:rsidP="000A352A">
                    <w:pPr>
                      <w:pStyle w:val="Bibliography"/>
                      <w:rPr>
                        <w:noProof/>
                      </w:rPr>
                    </w:pPr>
                    <w:r>
                      <w:rPr>
                        <w:noProof/>
                      </w:rPr>
                      <w:t xml:space="preserve">C. M. Alexander Dent, “User's guide to Cryptography and Standards,” in </w:t>
                    </w:r>
                    <w:r>
                      <w:rPr>
                        <w:i/>
                        <w:iCs/>
                        <w:noProof/>
                      </w:rPr>
                      <w:t>User's guide to Cryptography and Standards</w:t>
                    </w:r>
                    <w:r>
                      <w:rPr>
                        <w:noProof/>
                      </w:rPr>
                      <w:t>, Boston, Aretch House, 2004, pp. 45-46.</w:t>
                    </w:r>
                  </w:p>
                </w:tc>
              </w:tr>
              <w:tr w:rsidR="00EE14DB" w14:paraId="09EB6546" w14:textId="77777777" w:rsidTr="000A352A">
                <w:trPr>
                  <w:tblCellSpacing w:w="15" w:type="dxa"/>
                </w:trPr>
                <w:tc>
                  <w:tcPr>
                    <w:tcW w:w="50" w:type="pct"/>
                    <w:hideMark/>
                  </w:tcPr>
                  <w:p w14:paraId="5CFCE975" w14:textId="77777777" w:rsidR="00EE14DB" w:rsidRDefault="00EE14DB" w:rsidP="000A352A">
                    <w:pPr>
                      <w:pStyle w:val="Bibliography"/>
                      <w:rPr>
                        <w:noProof/>
                      </w:rPr>
                    </w:pPr>
                    <w:r>
                      <w:rPr>
                        <w:noProof/>
                      </w:rPr>
                      <w:t xml:space="preserve">[2] </w:t>
                    </w:r>
                  </w:p>
                </w:tc>
                <w:tc>
                  <w:tcPr>
                    <w:tcW w:w="0" w:type="auto"/>
                    <w:hideMark/>
                  </w:tcPr>
                  <w:p w14:paraId="6D950B9D" w14:textId="77777777" w:rsidR="00EE14DB" w:rsidRDefault="00EE14DB" w:rsidP="000A352A">
                    <w:pPr>
                      <w:pStyle w:val="Bibliography"/>
                      <w:rPr>
                        <w:noProof/>
                      </w:rPr>
                    </w:pPr>
                    <w:r>
                      <w:rPr>
                        <w:noProof/>
                      </w:rPr>
                      <w:t>T. security, “AES vs DES encryption,” Townsend Security, 21 Aug 2018. [Online]. Available: blog.syncort.com/2018/08/data-security/aes-vs-des-standard-3des-tdea. [Accessed 02 Dec 2019].</w:t>
                    </w:r>
                  </w:p>
                </w:tc>
              </w:tr>
              <w:tr w:rsidR="00EE14DB" w14:paraId="4C0A1377" w14:textId="77777777" w:rsidTr="000A352A">
                <w:trPr>
                  <w:tblCellSpacing w:w="15" w:type="dxa"/>
                </w:trPr>
                <w:tc>
                  <w:tcPr>
                    <w:tcW w:w="50" w:type="pct"/>
                    <w:hideMark/>
                  </w:tcPr>
                  <w:p w14:paraId="2698DCD0" w14:textId="77777777" w:rsidR="00EE14DB" w:rsidRDefault="00EE14DB" w:rsidP="000A352A">
                    <w:pPr>
                      <w:pStyle w:val="Bibliography"/>
                      <w:rPr>
                        <w:noProof/>
                      </w:rPr>
                    </w:pPr>
                    <w:r>
                      <w:rPr>
                        <w:noProof/>
                      </w:rPr>
                      <w:t xml:space="preserve">[3] </w:t>
                    </w:r>
                  </w:p>
                </w:tc>
                <w:tc>
                  <w:tcPr>
                    <w:tcW w:w="0" w:type="auto"/>
                    <w:hideMark/>
                  </w:tcPr>
                  <w:p w14:paraId="515BDBBF" w14:textId="77777777" w:rsidR="00EE14DB" w:rsidRDefault="00EE14DB" w:rsidP="000A352A">
                    <w:pPr>
                      <w:pStyle w:val="Bibliography"/>
                      <w:rPr>
                        <w:noProof/>
                      </w:rPr>
                    </w:pPr>
                    <w:r>
                      <w:rPr>
                        <w:noProof/>
                      </w:rPr>
                      <w:t>“Advantages/Disadvantages of AES,” rfwireless-world.com, [Online]. Available: rfwireless-world.com/terminology/advantages-and-disadvantages-of-aes.html. [Accessed 02 Dec 2019].</w:t>
                    </w:r>
                  </w:p>
                </w:tc>
              </w:tr>
              <w:tr w:rsidR="00EE14DB" w14:paraId="1751B327" w14:textId="77777777" w:rsidTr="000A352A">
                <w:trPr>
                  <w:tblCellSpacing w:w="15" w:type="dxa"/>
                </w:trPr>
                <w:tc>
                  <w:tcPr>
                    <w:tcW w:w="50" w:type="pct"/>
                    <w:hideMark/>
                  </w:tcPr>
                  <w:p w14:paraId="39999758" w14:textId="77777777" w:rsidR="00EE14DB" w:rsidRDefault="00EE14DB" w:rsidP="000A352A">
                    <w:pPr>
                      <w:pStyle w:val="Bibliography"/>
                      <w:rPr>
                        <w:noProof/>
                      </w:rPr>
                    </w:pPr>
                    <w:r>
                      <w:rPr>
                        <w:noProof/>
                      </w:rPr>
                      <w:t xml:space="preserve">[4] </w:t>
                    </w:r>
                  </w:p>
                </w:tc>
                <w:tc>
                  <w:tcPr>
                    <w:tcW w:w="0" w:type="auto"/>
                    <w:hideMark/>
                  </w:tcPr>
                  <w:p w14:paraId="544FE003" w14:textId="77777777" w:rsidR="00EE14DB" w:rsidRDefault="00EE14DB" w:rsidP="000A352A">
                    <w:pPr>
                      <w:pStyle w:val="Bibliography"/>
                      <w:rPr>
                        <w:noProof/>
                      </w:rPr>
                    </w:pPr>
                    <w:r>
                      <w:rPr>
                        <w:noProof/>
                      </w:rPr>
                      <w:t xml:space="preserve">M. N. A. Wahid, </w:t>
                    </w:r>
                    <w:r>
                      <w:rPr>
                        <w:i/>
                        <w:iCs/>
                        <w:noProof/>
                      </w:rPr>
                      <w:t xml:space="preserve">A comparison of cryptographic algorithms, </w:t>
                    </w:r>
                    <w:r>
                      <w:rPr>
                        <w:noProof/>
                      </w:rPr>
                      <w:t xml:space="preserve">2018. </w:t>
                    </w:r>
                  </w:p>
                </w:tc>
              </w:tr>
              <w:tr w:rsidR="00EE14DB" w14:paraId="5BC78D14" w14:textId="77777777" w:rsidTr="000A352A">
                <w:trPr>
                  <w:tblCellSpacing w:w="15" w:type="dxa"/>
                </w:trPr>
                <w:tc>
                  <w:tcPr>
                    <w:tcW w:w="50" w:type="pct"/>
                    <w:hideMark/>
                  </w:tcPr>
                  <w:p w14:paraId="34528D66" w14:textId="77777777" w:rsidR="00EE14DB" w:rsidRDefault="00EE14DB" w:rsidP="000A352A">
                    <w:pPr>
                      <w:pStyle w:val="Bibliography"/>
                      <w:rPr>
                        <w:noProof/>
                      </w:rPr>
                    </w:pPr>
                    <w:r>
                      <w:rPr>
                        <w:noProof/>
                      </w:rPr>
                      <w:t xml:space="preserve">[5] </w:t>
                    </w:r>
                  </w:p>
                </w:tc>
                <w:tc>
                  <w:tcPr>
                    <w:tcW w:w="0" w:type="auto"/>
                    <w:hideMark/>
                  </w:tcPr>
                  <w:p w14:paraId="5E075EAA" w14:textId="77777777" w:rsidR="00EE14DB" w:rsidRDefault="00EE14DB" w:rsidP="000A352A">
                    <w:pPr>
                      <w:pStyle w:val="Bibliography"/>
                      <w:rPr>
                        <w:noProof/>
                      </w:rPr>
                    </w:pPr>
                    <w:r>
                      <w:rPr>
                        <w:noProof/>
                      </w:rPr>
                      <w:t>D. Mitchell, “SHA-256 Overview,” 2011.</w:t>
                    </w:r>
                  </w:p>
                </w:tc>
              </w:tr>
            </w:tbl>
            <w:p w14:paraId="117C12A2" w14:textId="77777777" w:rsidR="00EE14DB" w:rsidRDefault="00EE14DB" w:rsidP="00EE14DB">
              <w:pPr>
                <w:rPr>
                  <w:rFonts w:eastAsia="Times New Roman"/>
                  <w:noProof/>
                </w:rPr>
              </w:pPr>
            </w:p>
            <w:p w14:paraId="1E8AFEA7" w14:textId="5FE38693" w:rsidR="00EE14DB" w:rsidRPr="00B30437" w:rsidRDefault="00EE14DB" w:rsidP="00EE14DB">
              <w:pPr>
                <w:pStyle w:val="BodyText1"/>
              </w:pPr>
              <w:r>
                <w:rPr>
                  <w:b/>
                  <w:bCs/>
                  <w:noProof/>
                </w:rPr>
                <w:fldChar w:fldCharType="end"/>
              </w:r>
            </w:p>
          </w:sdtContent>
        </w:sdt>
      </w:sdtContent>
    </w:sdt>
    <w:bookmarkStart w:id="0" w:name="_GoBack" w:displacedByCustomXml="prev"/>
    <w:bookmarkEnd w:id="0" w:displacedByCustomXml="prev"/>
    <w:sectPr w:rsidR="00EE14DB"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63D62A4"/>
    <w:multiLevelType w:val="hybridMultilevel"/>
    <w:tmpl w:val="0FD2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F31586B"/>
    <w:multiLevelType w:val="hybridMultilevel"/>
    <w:tmpl w:val="A45A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D767F67"/>
    <w:multiLevelType w:val="hybridMultilevel"/>
    <w:tmpl w:val="E6807A9E"/>
    <w:lvl w:ilvl="0" w:tplc="C2C8F3F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A747BCA"/>
    <w:multiLevelType w:val="hybridMultilevel"/>
    <w:tmpl w:val="FAB6D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2"/>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2"/>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3"/>
  </w:num>
  <w:num w:numId="8">
    <w:abstractNumId w:val="7"/>
  </w:num>
  <w:num w:numId="9">
    <w:abstractNumId w:val="1"/>
  </w:num>
  <w:num w:numId="10">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054D"/>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14DB"/>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 w:val="76946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Title">
    <w:name w:val="Title"/>
    <w:basedOn w:val="Normal"/>
    <w:next w:val="Normal"/>
    <w:link w:val="TitleChar"/>
    <w:uiPriority w:val="10"/>
    <w:qFormat/>
    <w:rsid w:val="00EE14DB"/>
    <w:pPr>
      <w:spacing w:before="0" w:after="0" w:line="240" w:lineRule="auto"/>
      <w:contextualSpacing/>
    </w:pPr>
    <w:rPr>
      <w:rFonts w:ascii="Times New Roman" w:eastAsiaTheme="majorEastAsia" w:hAnsi="Times New Roman" w:cstheme="majorBidi"/>
      <w:b/>
      <w:color w:val="4F81BD" w:themeColor="accent1"/>
      <w:spacing w:val="-10"/>
      <w:kern w:val="28"/>
      <w:sz w:val="56"/>
      <w:szCs w:val="56"/>
      <w:u w:val="single"/>
      <w:lang w:val="en-GB"/>
    </w:rPr>
  </w:style>
  <w:style w:type="character" w:customStyle="1" w:styleId="TitleChar">
    <w:name w:val="Title Char"/>
    <w:basedOn w:val="DefaultParagraphFont"/>
    <w:link w:val="Title"/>
    <w:uiPriority w:val="10"/>
    <w:rsid w:val="00EE14DB"/>
    <w:rPr>
      <w:rFonts w:ascii="Times New Roman" w:eastAsiaTheme="majorEastAsia" w:hAnsi="Times New Roman" w:cstheme="majorBidi"/>
      <w:b/>
      <w:color w:val="4F81BD" w:themeColor="accent1"/>
      <w:spacing w:val="-10"/>
      <w:kern w:val="28"/>
      <w:sz w:val="56"/>
      <w:szCs w:val="56"/>
      <w:u w:val="single"/>
      <w:lang w:val="en-GB"/>
    </w:rPr>
  </w:style>
  <w:style w:type="paragraph" w:styleId="Bibliography">
    <w:name w:val="Bibliography"/>
    <w:basedOn w:val="Normal"/>
    <w:next w:val="Normal"/>
    <w:uiPriority w:val="37"/>
    <w:unhideWhenUsed/>
    <w:rsid w:val="00EE14DB"/>
    <w:pPr>
      <w:spacing w:before="0" w:after="160" w:line="259" w:lineRule="auto"/>
    </w:pPr>
    <w:rPr>
      <w:rFonts w:ascii="Times New Roman" w:eastAsiaTheme="minorHAnsi" w:hAnsi="Times New Roman"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04ee1788670d050ce70775fd99f835c">
  <xsd:schema xmlns:xsd="http://www.w3.org/2001/XMLSchema" xmlns:xs="http://www.w3.org/2001/XMLSchema" xmlns:p="http://schemas.microsoft.com/office/2006/metadata/properties" xmlns:ns3="c05bfcf6-161a-4012-bab6-aa68b8b9ab0d" targetNamespace="http://schemas.microsoft.com/office/2006/metadata/properties" ma:root="true" ma:fieldsID="6f1f52bd29fc2b6770ef2a34b015667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b:Source>
    <b:Tag>Enc19</b:Tag>
    <b:SourceType>BookSection</b:SourceType>
    <b:Guid>{B5B98583-A6BD-4456-864F-C97E7E96FB86}</b:Guid>
    <b:Title>User's guide to Cryptography and Standards</b:Title>
    <b:Year>2004</b:Year>
    <b:Author>
      <b:Author>
        <b:NameList>
          <b:Person>
            <b:Last>Alexander Dent</b:Last>
            <b:First>Chris</b:First>
            <b:Middle>Mitchell</b:Middle>
          </b:Person>
        </b:NameList>
      </b:Author>
    </b:Author>
    <b:BookTitle>User's guide to Cryptography and Standards</b:BookTitle>
    <b:Pages>45-46</b:Pages>
    <b:City>Boston</b:City>
    <b:Publisher>Aretch House</b:Publisher>
    <b:RefOrder>1</b:RefOrder>
  </b:Source>
  <b:Source>
    <b:Tag>Tow18</b:Tag>
    <b:SourceType>InternetSite</b:SourceType>
    <b:Guid>{6D990678-0682-4F7E-AEF6-5798D89F9D8C}</b:Guid>
    <b:Title>AES vs DES encryption</b:Title>
    <b:Year>2018</b:Year>
    <b:Month>Aug</b:Month>
    <b:Day>21</b:Day>
    <b:YearAccessed>2019</b:YearAccessed>
    <b:MonthAccessed>Dec</b:MonthAccessed>
    <b:DayAccessed>02</b:DayAccessed>
    <b:URL>blog.syncort.com/2018/08/data-security/aes-vs-des-standard-3des-tdea</b:URL>
    <b:Author>
      <b:Author>
        <b:NameList>
          <b:Person>
            <b:Last>security</b:Last>
            <b:First>Townsend</b:First>
          </b:Person>
        </b:NameList>
      </b:Author>
    </b:Author>
    <b:ProductionCompany>Townsend Security</b:ProductionCompany>
    <b:RefOrder>2</b:RefOrder>
  </b:Source>
  <b:Source>
    <b:Tag>Adv19</b:Tag>
    <b:SourceType>InternetSite</b:SourceType>
    <b:Guid>{E8A388E3-D304-4BDF-A76F-1A02C0485644}</b:Guid>
    <b:Title>Advantages/Disadvantages of AES</b:Title>
    <b:ProductionCompany>rfwireless-world.com</b:ProductionCompany>
    <b:YearAccessed>2019</b:YearAccessed>
    <b:MonthAccessed>Dec</b:MonthAccessed>
    <b:DayAccessed>02</b:DayAccessed>
    <b:URL>rfwireless-world.com/terminology/advantages-and-disadvantages-of-aes.html</b:URL>
    <b:RefOrder>3</b:RefOrder>
  </b:Source>
  <b:Source>
    <b:Tag>Moh18</b:Tag>
    <b:SourceType>JournalArticle</b:SourceType>
    <b:Guid>{F427ECF9-0DEF-404A-9400-8B1BD8E3EAB5}</b:Guid>
    <b:Year>2018</b:Year>
    <b:Author>
      <b:Author>
        <b:NameList>
          <b:Person>
            <b:Last>Wahid</b:Last>
            <b:First>Mohammed</b:First>
            <b:Middle>Nazeh Abdul</b:Middle>
          </b:Person>
        </b:NameList>
      </b:Author>
    </b:Author>
    <b:JournalName>A comparison of cryptographic algorithms</b:JournalName>
    <b:RefOrder>4</b:RefOrder>
  </b:Source>
  <b:Source>
    <b:Tag>Sha256</b:Tag>
    <b:SourceType>Report</b:SourceType>
    <b:Guid>{D1D3071D-BDE6-4DD6-960A-5AF4F4146721}</b:Guid>
    <b:Title>SHA-256 Overview</b:Title>
    <b:Year>2011</b:Year>
    <b:Author>
      <b:Author>
        <b:NameList>
          <b:Person>
            <b:Last>Mitchell</b:Last>
            <b:First>Debbie</b:First>
          </b:Person>
        </b:NameList>
      </b:Author>
    </b:Author>
    <b:RefOrder>5</b:RefOrder>
  </b:Source>
</b:Sources>
</file>

<file path=customXml/itemProps1.xml><?xml version="1.0" encoding="utf-8"?>
<ds:datastoreItem xmlns:ds="http://schemas.openxmlformats.org/officeDocument/2006/customXml" ds:itemID="{EE9CBE10-CA98-4290-A1A1-27E54FE6233C}">
  <ds:schemaRefs>
    <ds:schemaRef ds:uri="http://purl.org/dc/dcmitype/"/>
    <ds:schemaRef ds:uri="http://schemas.microsoft.com/office/2006/documentManagement/type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B0A05D50-E1FC-472C-8F72-25E9BC36BD2C}">
  <ds:schemaRefs>
    <ds:schemaRef ds:uri="http://schemas.microsoft.com/sharepoint/v3/contenttype/forms"/>
  </ds:schemaRefs>
</ds:datastoreItem>
</file>

<file path=customXml/itemProps3.xml><?xml version="1.0" encoding="utf-8"?>
<ds:datastoreItem xmlns:ds="http://schemas.openxmlformats.org/officeDocument/2006/customXml" ds:itemID="{6D1723D9-68B8-47AC-B8CA-DA7251C56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E119B9-4555-48C9-B79F-E82DCD2FF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2885</Words>
  <Characters>16446</Characters>
  <Application>Microsoft Office Word</Application>
  <DocSecurity>0</DocSecurity>
  <Lines>137</Lines>
  <Paragraphs>38</Paragraphs>
  <ScaleCrop>false</ScaleCrop>
  <Company>Microsoft</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 (1810612)</dc:creator>
  <cp:lastModifiedBy>Gareth Evans (1810612)</cp:lastModifiedBy>
  <cp:revision>4</cp:revision>
  <cp:lastPrinted>2015-06-25T18:27:00Z</cp:lastPrinted>
  <dcterms:created xsi:type="dcterms:W3CDTF">2019-12-07T13:03:00Z</dcterms:created>
  <dcterms:modified xsi:type="dcterms:W3CDTF">2019-12-10T15:14:00Z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