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D32352" w14:textId="710D04F7" w:rsidR="000A7495" w:rsidRDefault="000A7495" w:rsidP="000A7495">
      <w:pPr>
        <w:spacing w:before="212"/>
        <w:rPr>
          <w:rFonts w:ascii="Arial" w:hAnsi="Arial" w:cs="Arial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0A7495">
        <w:rPr>
          <w:rFonts w:ascii="Arial" w:hAnsi="Arial" w:cs="Arial"/>
          <w:sz w:val="44"/>
          <w:szCs w:val="44"/>
        </w:rPr>
        <w:t>Professional Career Development</w:t>
      </w:r>
      <w:r>
        <w:rPr>
          <w:rFonts w:ascii="Arial" w:hAnsi="Arial" w:cs="Arial"/>
        </w:rPr>
        <w:t>.</w:t>
      </w:r>
    </w:p>
    <w:p w14:paraId="66F2B87C" w14:textId="77777777" w:rsidR="000A7495" w:rsidRPr="000A7495" w:rsidRDefault="000A7495" w:rsidP="000A7495">
      <w:pPr>
        <w:spacing w:before="212"/>
        <w:rPr>
          <w:rFonts w:ascii="Arial" w:hAnsi="Arial" w:cs="Arial"/>
        </w:rPr>
      </w:pPr>
    </w:p>
    <w:p w14:paraId="599F4467" w14:textId="6A669392" w:rsidR="000A7495" w:rsidRDefault="000A7495" w:rsidP="000A7495">
      <w:pPr>
        <w:spacing w:before="212"/>
        <w:rPr>
          <w:rFonts w:asciiTheme="minorBidi" w:hAnsiTheme="minorBidi"/>
          <w:sz w:val="48"/>
          <w:szCs w:val="48"/>
        </w:rPr>
      </w:pPr>
      <w:r w:rsidRPr="000A7495">
        <w:rPr>
          <w:rFonts w:asciiTheme="minorBidi" w:hAnsiTheme="minorBidi"/>
          <w:b/>
          <w:bCs/>
          <w:sz w:val="48"/>
          <w:szCs w:val="48"/>
        </w:rPr>
        <w:t>Module Code:</w:t>
      </w:r>
      <w:r w:rsidRPr="000A7495">
        <w:rPr>
          <w:rFonts w:asciiTheme="minorBidi" w:hAnsiTheme="minorBidi"/>
          <w:sz w:val="48"/>
          <w:szCs w:val="48"/>
        </w:rPr>
        <w:t xml:space="preserve">  BMSW401</w:t>
      </w:r>
      <w:r w:rsidR="004C53E8">
        <w:rPr>
          <w:rFonts w:asciiTheme="minorBidi" w:hAnsiTheme="minorBidi"/>
          <w:sz w:val="48"/>
          <w:szCs w:val="48"/>
        </w:rPr>
        <w:t>2</w:t>
      </w:r>
    </w:p>
    <w:p w14:paraId="534D3FA1" w14:textId="77777777" w:rsidR="000A7495" w:rsidRPr="000A7495" w:rsidRDefault="000A7495" w:rsidP="000A7495">
      <w:pPr>
        <w:spacing w:before="212"/>
        <w:rPr>
          <w:rFonts w:asciiTheme="minorBidi" w:hAnsiTheme="minorBidi"/>
          <w:sz w:val="48"/>
          <w:szCs w:val="48"/>
        </w:rPr>
      </w:pPr>
    </w:p>
    <w:p w14:paraId="4E0FFE61" w14:textId="77777777" w:rsidR="000A7495" w:rsidRDefault="000A7495" w:rsidP="000A749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Name:</w:t>
      </w:r>
      <w:r>
        <w:rPr>
          <w:rFonts w:asciiTheme="minorBidi" w:hAnsiTheme="minorBidi"/>
          <w:b/>
          <w:sz w:val="48"/>
          <w:szCs w:val="48"/>
        </w:rPr>
        <w:t xml:space="preserve"> </w:t>
      </w:r>
      <w:r w:rsidRPr="000A7495">
        <w:rPr>
          <w:rFonts w:asciiTheme="minorBidi" w:hAnsiTheme="minorBidi"/>
          <w:bCs/>
          <w:sz w:val="48"/>
          <w:szCs w:val="48"/>
        </w:rPr>
        <w:t>Annette Smith</w:t>
      </w:r>
    </w:p>
    <w:p w14:paraId="37FD9B07" w14:textId="77777777" w:rsidR="000A7495" w:rsidRPr="0040098D" w:rsidRDefault="000A7495" w:rsidP="000A7495">
      <w:pPr>
        <w:spacing w:before="3"/>
        <w:rPr>
          <w:rFonts w:asciiTheme="minorBidi" w:hAnsiTheme="minorBidi"/>
          <w:b/>
          <w:sz w:val="48"/>
          <w:szCs w:val="48"/>
        </w:rPr>
      </w:pPr>
    </w:p>
    <w:p w14:paraId="569EBCB5" w14:textId="77777777" w:rsidR="000A7495" w:rsidRDefault="000A7495" w:rsidP="000A7495">
      <w:pPr>
        <w:spacing w:before="3"/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>Student Number:</w:t>
      </w:r>
      <w:r>
        <w:rPr>
          <w:rFonts w:asciiTheme="minorBidi" w:hAnsiTheme="minorBidi"/>
          <w:b/>
          <w:sz w:val="48"/>
          <w:szCs w:val="48"/>
        </w:rPr>
        <w:t xml:space="preserve"> </w:t>
      </w:r>
      <w:r w:rsidRPr="000A7495">
        <w:rPr>
          <w:rFonts w:asciiTheme="minorBidi" w:hAnsiTheme="minorBidi"/>
          <w:bCs/>
          <w:sz w:val="48"/>
          <w:szCs w:val="48"/>
        </w:rPr>
        <w:t>2512149</w:t>
      </w:r>
    </w:p>
    <w:p w14:paraId="2369DB2E" w14:textId="77777777" w:rsidR="000A7495" w:rsidRPr="0040098D" w:rsidRDefault="000A7495" w:rsidP="000A7495">
      <w:pPr>
        <w:spacing w:before="3"/>
        <w:rPr>
          <w:rFonts w:asciiTheme="minorBidi" w:hAnsiTheme="minorBidi"/>
          <w:b/>
          <w:sz w:val="48"/>
          <w:szCs w:val="48"/>
        </w:rPr>
      </w:pPr>
    </w:p>
    <w:p w14:paraId="0474EA6C" w14:textId="77777777" w:rsidR="000A7495" w:rsidRDefault="000A7495" w:rsidP="000A7495">
      <w:pPr>
        <w:rPr>
          <w:rFonts w:asciiTheme="minorBidi" w:hAnsiTheme="minorBidi"/>
          <w:bCs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>
        <w:rPr>
          <w:rFonts w:asciiTheme="minorBidi" w:hAnsiTheme="minorBidi"/>
          <w:bCs/>
          <w:sz w:val="48"/>
          <w:szCs w:val="48"/>
        </w:rPr>
        <w:t xml:space="preserve">Christine Joy </w:t>
      </w:r>
    </w:p>
    <w:p w14:paraId="22BA540E" w14:textId="6558384E" w:rsidR="000A7495" w:rsidRPr="0040098D" w:rsidRDefault="000A7495" w:rsidP="000A7495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</w:t>
      </w:r>
      <w:r>
        <w:rPr>
          <w:rFonts w:asciiTheme="minorBidi" w:hAnsiTheme="minorBidi"/>
          <w:bCs/>
          <w:sz w:val="48"/>
          <w:szCs w:val="48"/>
        </w:rPr>
        <w:t>7</w:t>
      </w:r>
      <w:r>
        <w:rPr>
          <w:rFonts w:asciiTheme="minorBidi" w:hAnsiTheme="minorBidi"/>
          <w:bCs/>
          <w:sz w:val="48"/>
          <w:szCs w:val="48"/>
          <w:vertAlign w:val="superscript"/>
        </w:rPr>
        <w:t>th</w:t>
      </w:r>
      <w:r w:rsidRPr="0040098D">
        <w:rPr>
          <w:rFonts w:asciiTheme="minorBidi" w:hAnsiTheme="minorBidi"/>
          <w:bCs/>
          <w:sz w:val="48"/>
          <w:szCs w:val="48"/>
        </w:rPr>
        <w:t xml:space="preserve"> </w:t>
      </w:r>
      <w:r>
        <w:rPr>
          <w:rFonts w:asciiTheme="minorBidi" w:hAnsiTheme="minorBidi"/>
          <w:bCs/>
          <w:sz w:val="48"/>
          <w:szCs w:val="48"/>
        </w:rPr>
        <w:t>February</w:t>
      </w:r>
      <w:r w:rsidRPr="0040098D">
        <w:rPr>
          <w:rFonts w:asciiTheme="minorBidi" w:hAnsiTheme="minorBidi"/>
          <w:bCs/>
          <w:sz w:val="48"/>
          <w:szCs w:val="48"/>
        </w:rPr>
        <w:t xml:space="preserve"> 23:59PM</w:t>
      </w:r>
    </w:p>
    <w:p w14:paraId="3DDFC81A" w14:textId="77777777" w:rsidR="000A7495" w:rsidRDefault="000A7495"/>
    <w:p w14:paraId="6E4DDF6C" w14:textId="77777777" w:rsidR="000A7495" w:rsidRDefault="000A7495"/>
    <w:p w14:paraId="443F1B70" w14:textId="77777777" w:rsidR="000A7495" w:rsidRDefault="000A7495"/>
    <w:p w14:paraId="448C770D" w14:textId="77777777" w:rsidR="000A7495" w:rsidRDefault="000A7495"/>
    <w:p w14:paraId="70341963" w14:textId="77777777" w:rsidR="000A7495" w:rsidRDefault="000A7495"/>
    <w:p w14:paraId="4C25843B" w14:textId="77777777" w:rsidR="000A7495" w:rsidRDefault="000A7495"/>
    <w:p w14:paraId="2599B867" w14:textId="77777777" w:rsidR="000A7495" w:rsidRDefault="000A7495"/>
    <w:p w14:paraId="4C723053" w14:textId="77777777" w:rsidR="000A7495" w:rsidRDefault="000A7495" w:rsidP="000A7495">
      <w:pPr>
        <w:jc w:val="both"/>
        <w:rPr>
          <w:rFonts w:asciiTheme="minorBidi" w:hAnsiTheme="minorBidi"/>
          <w:b/>
          <w:bCs/>
          <w:sz w:val="32"/>
          <w:szCs w:val="32"/>
        </w:rPr>
      </w:pPr>
    </w:p>
    <w:p w14:paraId="2A32ECE9" w14:textId="7038C1DD" w:rsidR="000A7495" w:rsidRPr="00FB5EAC" w:rsidRDefault="000A7495" w:rsidP="000A7495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14:paraId="7EB76C2D" w14:textId="77777777" w:rsidR="000A7495" w:rsidRPr="006E0A6D" w:rsidRDefault="000A7495" w:rsidP="000A7495">
      <w:pPr>
        <w:spacing w:line="360" w:lineRule="auto"/>
        <w:jc w:val="both"/>
        <w:rPr>
          <w:rFonts w:ascii="Arial" w:hAnsi="Arial" w:cs="Arial"/>
        </w:rPr>
      </w:pPr>
      <w:r w:rsidRPr="006E0A6D">
        <w:rPr>
          <w:rFonts w:ascii="Arial" w:hAnsi="Arial" w:cs="Arial"/>
        </w:rPr>
        <w:t xml:space="preserve">I confirm that I have not presented any AI generated materials as my own work. </w:t>
      </w:r>
    </w:p>
    <w:p w14:paraId="5DBDE9C4" w14:textId="77777777" w:rsidR="000A7495" w:rsidRPr="006E0A6D" w:rsidRDefault="000A7495" w:rsidP="000A7495">
      <w:pPr>
        <w:spacing w:line="360" w:lineRule="auto"/>
        <w:jc w:val="both"/>
        <w:rPr>
          <w:rFonts w:ascii="Arial" w:hAnsi="Arial" w:cs="Arial"/>
        </w:rPr>
      </w:pPr>
      <w:r w:rsidRPr="006E0A6D">
        <w:rPr>
          <w:rFonts w:ascii="Arial" w:hAnsi="Arial" w:cs="Arial"/>
        </w:rPr>
        <w:t>I confirm that I have copies of my drafts, notes, and other resources I used, which I may be asked to provide in evidence.</w:t>
      </w:r>
    </w:p>
    <w:p w14:paraId="6C0B5437" w14:textId="77777777" w:rsidR="000A7495" w:rsidRDefault="000A7495"/>
    <w:p w14:paraId="3E4FB987" w14:textId="77777777" w:rsidR="000A7495" w:rsidRDefault="000A7495"/>
    <w:p w14:paraId="2F552965" w14:textId="77777777" w:rsidR="000A7495" w:rsidRDefault="000A7495"/>
    <w:p w14:paraId="55BDA90D" w14:textId="77777777" w:rsidR="000A7495" w:rsidRDefault="000A7495"/>
    <w:p w14:paraId="10A1712D" w14:textId="77777777" w:rsidR="000A7495" w:rsidRDefault="000A7495"/>
    <w:p w14:paraId="64FA1640" w14:textId="77777777" w:rsidR="000A7495" w:rsidRDefault="000A7495"/>
    <w:p w14:paraId="1D964002" w14:textId="77777777" w:rsidR="000A7495" w:rsidRDefault="000A7495"/>
    <w:p w14:paraId="4A022324" w14:textId="77777777" w:rsidR="000A7495" w:rsidRDefault="000A7495"/>
    <w:p w14:paraId="743836A4" w14:textId="77777777" w:rsidR="000A7495" w:rsidRDefault="000A7495"/>
    <w:p w14:paraId="14EB9FAF" w14:textId="77777777" w:rsidR="000A7495" w:rsidRDefault="000A7495"/>
    <w:p w14:paraId="4205D16C" w14:textId="77777777" w:rsidR="000A7495" w:rsidRDefault="000A7495"/>
    <w:p w14:paraId="520A0884" w14:textId="77777777" w:rsidR="000A7495" w:rsidRDefault="000A7495"/>
    <w:p w14:paraId="1AB65FC3" w14:textId="77777777" w:rsidR="000A7495" w:rsidRDefault="000A7495"/>
    <w:p w14:paraId="31D47AE8" w14:textId="77777777" w:rsidR="000A7495" w:rsidRDefault="000A7495"/>
    <w:p w14:paraId="10E5A4DE" w14:textId="77777777" w:rsidR="000A7495" w:rsidRDefault="000A7495"/>
    <w:p w14:paraId="79832772" w14:textId="77777777" w:rsidR="000A7495" w:rsidRDefault="000A7495"/>
    <w:p w14:paraId="41E63448" w14:textId="77777777" w:rsidR="000A7495" w:rsidRDefault="000A7495"/>
    <w:p w14:paraId="73F5A99B" w14:textId="77777777" w:rsidR="000A7495" w:rsidRDefault="000A7495"/>
    <w:p w14:paraId="58279AC9" w14:textId="77777777" w:rsidR="000A7495" w:rsidRDefault="000A7495"/>
    <w:p w14:paraId="38B0BA10" w14:textId="77777777" w:rsidR="000A7495" w:rsidRDefault="000A7495"/>
    <w:p w14:paraId="743AC68F" w14:textId="77777777" w:rsidR="000A7495" w:rsidRDefault="000A7495"/>
    <w:p w14:paraId="6EE0C817" w14:textId="77777777" w:rsidR="000A7495" w:rsidRDefault="000A7495"/>
    <w:p w14:paraId="1A4F5BBB" w14:textId="77777777" w:rsidR="000A7495" w:rsidRDefault="000A7495"/>
    <w:p w14:paraId="53AA8C39" w14:textId="437ED736" w:rsidR="004511B1" w:rsidRDefault="004511B1">
      <w:r>
        <w:t xml:space="preserve">This essay </w:t>
      </w:r>
      <w:r w:rsidR="00C047D4">
        <w:t>reflects</w:t>
      </w:r>
      <w:r w:rsidR="00E14477">
        <w:t xml:space="preserve"> my work </w:t>
      </w:r>
      <w:r w:rsidR="0030732A">
        <w:t xml:space="preserve">life up to the present day. </w:t>
      </w:r>
      <w:r w:rsidR="00262A97">
        <w:t>It shows how I learnt my strengths and weaknesses in a professional setting. Although I had a long career break due to a very difficult bereavement, that career break made me re evaluate my life decisions and encouraged me to step out of my comfort zone. I am using Gibbs’ Reflective Cycle (1968)</w:t>
      </w:r>
      <w:r w:rsidR="002E58CE">
        <w:t xml:space="preserve"> </w:t>
      </w:r>
      <w:r w:rsidR="00262A97">
        <w:t>to look over m</w:t>
      </w:r>
      <w:r w:rsidR="002E58CE">
        <w:t>y</w:t>
      </w:r>
      <w:r w:rsidR="00262A97">
        <w:t xml:space="preserve"> employment so far</w:t>
      </w:r>
      <w:r w:rsidR="002E58CE">
        <w:t>,</w:t>
      </w:r>
      <w:r w:rsidR="00262A97">
        <w:t xml:space="preserve"> and to show why I now think that I am exactly where I am meant to be.</w:t>
      </w:r>
      <w:r w:rsidR="002E58CE">
        <w:t xml:space="preserve"> According to Hashim et</w:t>
      </w:r>
      <w:r w:rsidR="004F7018">
        <w:t xml:space="preserve"> </w:t>
      </w:r>
      <w:r w:rsidR="002E58CE">
        <w:t>al. (2023)</w:t>
      </w:r>
      <w:r w:rsidR="001567EB">
        <w:t xml:space="preserve"> </w:t>
      </w:r>
      <w:r w:rsidR="001567EB" w:rsidRPr="001567EB">
        <w:t>Gibbs’ reflective model was introduced as a systematic framework to guide reflective writing</w:t>
      </w:r>
      <w:r w:rsidR="002E58CE">
        <w:t>.</w:t>
      </w:r>
    </w:p>
    <w:p w14:paraId="2D2E2A98" w14:textId="77777777" w:rsidR="004511B1" w:rsidRDefault="004511B1"/>
    <w:p w14:paraId="62046A90" w14:textId="50D241AB" w:rsidR="002302CF" w:rsidRDefault="002302CF">
      <w:r>
        <w:t>Description</w:t>
      </w:r>
    </w:p>
    <w:p w14:paraId="1D23530E" w14:textId="77777777" w:rsidR="002302CF" w:rsidRDefault="002302CF"/>
    <w:p w14:paraId="06ECC909" w14:textId="530CEA8A" w:rsidR="002302CF" w:rsidRDefault="00E9598D">
      <w:r>
        <w:t xml:space="preserve">I left high school at 16 and did not feel as if I had achieved anything. I struggled to stay </w:t>
      </w:r>
      <w:r w:rsidR="00C04BCE">
        <w:t>focused,</w:t>
      </w:r>
      <w:r>
        <w:t xml:space="preserve"> and I struggled even more when I attended college. I did not finish the college course due to a health issue, so I felt that going into work would be the better option for me. </w:t>
      </w:r>
      <w:r w:rsidR="002302CF">
        <w:t xml:space="preserve">My work life started at the age of 19 in 2020. I began working in a popular bar in Cardiff town centre as a kitchen assistant. My role for this job was varied. I did stock rotation, placed orders for the supervisor to send off for deliveries and served food at front of house. I also collected dishes from tables, kept the kitchen area clean and tidy and I </w:t>
      </w:r>
      <w:r w:rsidR="00E91690">
        <w:t xml:space="preserve">was responsible for doing </w:t>
      </w:r>
      <w:r w:rsidR="002302CF">
        <w:t>the health and safety checks on the fridge and freezer at the start and end of every shift</w:t>
      </w:r>
      <w:r w:rsidR="00E91690">
        <w:t xml:space="preserve"> (Claxton et al.,2022a, 2022b)</w:t>
      </w:r>
      <w:r w:rsidR="002302CF">
        <w:t xml:space="preserve"> </w:t>
      </w:r>
      <w:r w:rsidR="00E91690">
        <w:t>to comply with the</w:t>
      </w:r>
      <w:r w:rsidR="00EE10D3">
        <w:t xml:space="preserve"> health and safety</w:t>
      </w:r>
      <w:r w:rsidR="00E91690">
        <w:t xml:space="preserve"> regulations. </w:t>
      </w:r>
      <w:r w:rsidR="002302CF">
        <w:t>I worked well within a team of eight and we never had any conflict</w:t>
      </w:r>
      <w:r w:rsidR="00E91690">
        <w:t>.</w:t>
      </w:r>
    </w:p>
    <w:p w14:paraId="5431F931" w14:textId="77777777" w:rsidR="00EE10D3" w:rsidRDefault="00EE10D3"/>
    <w:p w14:paraId="7A378250" w14:textId="77777777" w:rsidR="00E9598D" w:rsidRDefault="00EE10D3">
      <w:r>
        <w:t>My work life had a long break due to a huge bereavement. My daughter was severely affected by this and needed psychological evaluation. I had to be her support continuously as I was a single parent. I was unable to go back into work until I was 37.</w:t>
      </w:r>
    </w:p>
    <w:p w14:paraId="1F5546A0" w14:textId="3E8F4341" w:rsidR="008D6863" w:rsidRDefault="00EE10D3">
      <w:r>
        <w:t xml:space="preserve">I went into a completely different job as a support worker for a respite house in Newport, Gwent. </w:t>
      </w:r>
      <w:r w:rsidR="007A0DF7">
        <w:t xml:space="preserve">We were a team of six and worked well together. While in this role, I did a lot of training. I learnt Manual Handling skills, COSSH, Level 2 Medication training, personal care needs and how to deal with challenging behaviours. My role involved looking after guests who came in for respite and to support </w:t>
      </w:r>
      <w:r w:rsidR="008D6863">
        <w:t>all</w:t>
      </w:r>
      <w:r w:rsidR="007A0DF7">
        <w:t xml:space="preserve"> their needs. My tasks would include </w:t>
      </w:r>
      <w:r w:rsidR="00B37313">
        <w:t>issu</w:t>
      </w:r>
      <w:r w:rsidR="00981E58">
        <w:t>ing medication</w:t>
      </w:r>
      <w:r w:rsidR="0026188B">
        <w:t xml:space="preserve"> </w:t>
      </w:r>
      <w:r w:rsidR="00002C0F">
        <w:t>Jallow et al</w:t>
      </w:r>
      <w:r w:rsidR="00AD6023">
        <w:t xml:space="preserve">. (2023) </w:t>
      </w:r>
      <w:r w:rsidR="00681BF5">
        <w:t>believes caregivers play an essential role</w:t>
      </w:r>
      <w:r w:rsidR="00036118">
        <w:t xml:space="preserve"> in medication safety. </w:t>
      </w:r>
      <w:r w:rsidR="006E2BB5">
        <w:t xml:space="preserve">I would </w:t>
      </w:r>
      <w:r w:rsidR="007A0DF7">
        <w:t xml:space="preserve">book their personal belongings in and out, </w:t>
      </w:r>
      <w:r w:rsidR="007A0DF7">
        <w:lastRenderedPageBreak/>
        <w:t>assist with their personal care, accompanying them on day trips and to encourage them to take part in provided activities, and to be as independent as possible during their stay.</w:t>
      </w:r>
      <w:r w:rsidR="007E0EFE">
        <w:t xml:space="preserve"> </w:t>
      </w:r>
    </w:p>
    <w:p w14:paraId="10B8835D" w14:textId="77777777" w:rsidR="00B2559B" w:rsidRDefault="00B2559B"/>
    <w:p w14:paraId="005D9911" w14:textId="48B02EDF" w:rsidR="00B2559B" w:rsidRDefault="00B2559B">
      <w:r>
        <w:t>In 201</w:t>
      </w:r>
      <w:r w:rsidR="00FD4971">
        <w:t xml:space="preserve">9 at 38, I went into a </w:t>
      </w:r>
      <w:r w:rsidR="005A3BBF">
        <w:t xml:space="preserve">Team Leader role in </w:t>
      </w:r>
      <w:r w:rsidR="00FD4971">
        <w:t xml:space="preserve">domiciliary care </w:t>
      </w:r>
      <w:r w:rsidR="005A3BBF">
        <w:t>based in Cardiff.</w:t>
      </w:r>
      <w:r w:rsidR="00130D86">
        <w:t xml:space="preserve"> I was based in the office as well as being out in the community</w:t>
      </w:r>
      <w:r w:rsidR="00441CE8">
        <w:t xml:space="preserve">. I was responsible for completing staff spot checks, carrying out risk assessments </w:t>
      </w:r>
      <w:r w:rsidR="006C6606">
        <w:t>and helping to work out rotas.</w:t>
      </w:r>
      <w:r w:rsidR="00371E85">
        <w:t xml:space="preserve"> </w:t>
      </w:r>
      <w:r w:rsidR="000A73F0">
        <w:t xml:space="preserve">I </w:t>
      </w:r>
      <w:r w:rsidR="001C03EF">
        <w:t xml:space="preserve">was </w:t>
      </w:r>
      <w:r w:rsidR="000A73F0">
        <w:t xml:space="preserve">asked to interview </w:t>
      </w:r>
      <w:r w:rsidR="002469A4">
        <w:t xml:space="preserve">people and </w:t>
      </w:r>
      <w:r w:rsidR="001C03EF">
        <w:t>th</w:t>
      </w:r>
      <w:r w:rsidR="002469A4">
        <w:t>at was the</w:t>
      </w:r>
      <w:r w:rsidR="001C03EF">
        <w:t xml:space="preserve"> first time I had to interview </w:t>
      </w:r>
      <w:r w:rsidR="000A73F0">
        <w:t>a person for employment.</w:t>
      </w:r>
    </w:p>
    <w:p w14:paraId="08840374" w14:textId="77777777" w:rsidR="00974439" w:rsidRDefault="00974439"/>
    <w:p w14:paraId="4EDF7D24" w14:textId="15C91B51" w:rsidR="00974439" w:rsidRDefault="00974439">
      <w:r>
        <w:t xml:space="preserve">In 2020, I </w:t>
      </w:r>
      <w:r w:rsidR="00A7546E">
        <w:t xml:space="preserve">partnered with my friend, and we built our own business in domiciliary care. </w:t>
      </w:r>
      <w:r w:rsidR="005F0894">
        <w:t xml:space="preserve">We have been running successfully now for almost six </w:t>
      </w:r>
      <w:r w:rsidR="004C53E8">
        <w:t>years,</w:t>
      </w:r>
      <w:r w:rsidR="005F0894">
        <w:t xml:space="preserve"> </w:t>
      </w:r>
      <w:r w:rsidR="00A7546E">
        <w:t xml:space="preserve">and we are </w:t>
      </w:r>
      <w:r w:rsidR="005F0894">
        <w:t xml:space="preserve">still </w:t>
      </w:r>
      <w:r w:rsidR="00A7546E">
        <w:t>learning new things every day.</w:t>
      </w:r>
    </w:p>
    <w:p w14:paraId="01E128C5" w14:textId="77777777" w:rsidR="00012FE0" w:rsidRDefault="00012FE0"/>
    <w:p w14:paraId="4BD50188" w14:textId="6858872C" w:rsidR="00012FE0" w:rsidRDefault="00012FE0"/>
    <w:p w14:paraId="3D709428" w14:textId="77777777" w:rsidR="00012FE0" w:rsidRDefault="00012FE0"/>
    <w:p w14:paraId="038EFB7B" w14:textId="2AB1E61D" w:rsidR="00012FE0" w:rsidRDefault="00B54877">
      <w:r>
        <w:t>Feelings</w:t>
      </w:r>
    </w:p>
    <w:p w14:paraId="73FFD785" w14:textId="77777777" w:rsidR="00B54877" w:rsidRDefault="00B54877"/>
    <w:p w14:paraId="34E9C8F6" w14:textId="5D976C07" w:rsidR="00B54877" w:rsidRPr="00926303" w:rsidRDefault="00B54877">
      <w:pPr>
        <w:rPr>
          <w:rFonts w:ascii="Arial" w:hAnsi="Arial" w:cs="Arial"/>
        </w:rPr>
      </w:pPr>
      <w:r>
        <w:t xml:space="preserve">My </w:t>
      </w:r>
      <w:r w:rsidR="00263E90">
        <w:t>role in the bar was very tiring.</w:t>
      </w:r>
      <w:r w:rsidR="00E82747">
        <w:t xml:space="preserve"> I thought the role would be exciting, meeting new people and </w:t>
      </w:r>
      <w:r w:rsidR="000D0659">
        <w:t>giving me a life for me without just being mum, but it</w:t>
      </w:r>
      <w:r w:rsidR="00174424">
        <w:t xml:space="preserve"> was long</w:t>
      </w:r>
      <w:r w:rsidR="000D0659">
        <w:t>er</w:t>
      </w:r>
      <w:r w:rsidR="00174424">
        <w:t xml:space="preserve"> hours </w:t>
      </w:r>
      <w:r w:rsidR="000D0659">
        <w:t xml:space="preserve">than was originally agreed and I struggled </w:t>
      </w:r>
      <w:r w:rsidR="00174424">
        <w:t xml:space="preserve">with the </w:t>
      </w:r>
      <w:r w:rsidR="0047086A">
        <w:t>workload</w:t>
      </w:r>
      <w:r w:rsidR="00174424">
        <w:t>. I soon realised that this line of work was not for me</w:t>
      </w:r>
      <w:r w:rsidR="00C8609F">
        <w:t xml:space="preserve">. Although the </w:t>
      </w:r>
      <w:r w:rsidR="00E25037">
        <w:t>placement was overwhelming</w:t>
      </w:r>
      <w:r w:rsidR="00926303">
        <w:t xml:space="preserve"> (Edwin-</w:t>
      </w:r>
      <w:proofErr w:type="gramStart"/>
      <w:r w:rsidR="00926303">
        <w:t>Nikko  Kabigting</w:t>
      </w:r>
      <w:proofErr w:type="gramEnd"/>
      <w:r w:rsidR="00926303">
        <w:t xml:space="preserve"> et al., 2018a, 2018b, 2018c) </w:t>
      </w:r>
      <w:r w:rsidR="00926303" w:rsidRPr="00926303">
        <w:rPr>
          <w:rFonts w:ascii="Arial" w:hAnsi="Arial" w:cs="Arial"/>
          <w:color w:val="333333"/>
          <w:shd w:val="clear" w:color="auto" w:fill="FFFFFF"/>
        </w:rPr>
        <w:t>overwhelmed emerges with reaching for relief.</w:t>
      </w:r>
      <w:r w:rsidR="00926303">
        <w:rPr>
          <w:rFonts w:ascii="Arial" w:hAnsi="Arial" w:cs="Arial"/>
        </w:rPr>
        <w:t xml:space="preserve"> I tried to continue in the role before eventually leaving.</w:t>
      </w:r>
    </w:p>
    <w:p w14:paraId="415A796B" w14:textId="77777777" w:rsidR="00C42116" w:rsidRDefault="00C42116"/>
    <w:p w14:paraId="585DA291" w14:textId="389BEA2E" w:rsidR="000A73F0" w:rsidRDefault="00C7418C">
      <w:r>
        <w:t xml:space="preserve">My role as a support worker was </w:t>
      </w:r>
      <w:r w:rsidR="00036A32">
        <w:t xml:space="preserve">so rewarding. I enjoyed being in such a supportive role and helping people </w:t>
      </w:r>
      <w:r w:rsidR="00A22D63">
        <w:t xml:space="preserve">to </w:t>
      </w:r>
      <w:r w:rsidR="005A7E04">
        <w:t xml:space="preserve">thrive as independently as possible. </w:t>
      </w:r>
      <w:r w:rsidR="008B7298">
        <w:t xml:space="preserve">I left work </w:t>
      </w:r>
      <w:r w:rsidR="00362184">
        <w:t>every day</w:t>
      </w:r>
      <w:r w:rsidR="008B7298">
        <w:t xml:space="preserve"> feeling so fulfilled and always looked forward to going into work.</w:t>
      </w:r>
      <w:r w:rsidR="00E663F0">
        <w:t xml:space="preserve"> According to Fisher</w:t>
      </w:r>
      <w:r w:rsidR="004C53E8">
        <w:t xml:space="preserve">, </w:t>
      </w:r>
      <w:r w:rsidR="00E663F0">
        <w:t>(2010)</w:t>
      </w:r>
      <w:r w:rsidR="004C53E8">
        <w:t xml:space="preserve"> </w:t>
      </w:r>
      <w:r w:rsidR="00E663F0" w:rsidRPr="00E663F0">
        <w:t>Happiness at work includes, but is far more than, job satisfaction. </w:t>
      </w:r>
      <w:r w:rsidR="00E663F0">
        <w:t>This made me realise that changing into a care centred job role was the right decision.</w:t>
      </w:r>
    </w:p>
    <w:p w14:paraId="69D27573" w14:textId="13455A84" w:rsidR="00E91690" w:rsidRDefault="00E663F0">
      <w:r>
        <w:t xml:space="preserve"> </w:t>
      </w:r>
    </w:p>
    <w:p w14:paraId="4353C3A9" w14:textId="77777777" w:rsidR="00E663F0" w:rsidRDefault="00E663F0"/>
    <w:p w14:paraId="50974369" w14:textId="6E926613" w:rsidR="00E663F0" w:rsidRDefault="00E663F0">
      <w:r>
        <w:t>In 2019, I left this job role purely due to commuting issues as it was not based in Cardiff. I went into another care role as I felt this line of work, and being in Cardiff would be perfect for me. I took on a Team Leader role which meant I would be out in the community which</w:t>
      </w:r>
      <w:r w:rsidR="00366879">
        <w:t xml:space="preserve"> meant I would be out attending to calls at the client’s home address. It also meant I was given a bigger responsibility to be able to move up the career ladder by having office-based duties to complete. For the first few months, the job was rewarding but a lot of issues started occurring which led to frustration daily.</w:t>
      </w:r>
      <w:r w:rsidR="00B308E5">
        <w:t xml:space="preserve"> </w:t>
      </w:r>
      <w:r w:rsidR="00B308E5" w:rsidRPr="00B308E5">
        <w:t>Frustration is a key negative emotion that roots in disappointment</w:t>
      </w:r>
      <w:r w:rsidR="00B308E5">
        <w:t xml:space="preserve"> (Jeronimus,2020; Laceulle,2020)</w:t>
      </w:r>
    </w:p>
    <w:p w14:paraId="1674A522" w14:textId="77777777" w:rsidR="00B308E5" w:rsidRDefault="00B308E5"/>
    <w:p w14:paraId="6E4BACC6" w14:textId="005E951E" w:rsidR="00B308E5" w:rsidRDefault="00B308E5">
      <w:r>
        <w:t>In 2019,</w:t>
      </w:r>
      <w:r w:rsidR="00813B84">
        <w:t xml:space="preserve"> I</w:t>
      </w:r>
      <w:r>
        <w:t xml:space="preserve"> decided to leave this role a</w:t>
      </w:r>
      <w:r w:rsidR="00786B4A">
        <w:t>s I felt uneasy</w:t>
      </w:r>
      <w:r>
        <w:t xml:space="preserve">. </w:t>
      </w:r>
      <w:r w:rsidR="00C04BCE">
        <w:t xml:space="preserve">I </w:t>
      </w:r>
      <w:r>
        <w:t xml:space="preserve">felt that </w:t>
      </w:r>
      <w:r w:rsidR="00786B4A">
        <w:t>I</w:t>
      </w:r>
      <w:r>
        <w:t xml:space="preserve"> had no say in the </w:t>
      </w:r>
      <w:r w:rsidR="0073132F">
        <w:t xml:space="preserve">job and it was very money orientated. </w:t>
      </w:r>
      <w:r w:rsidR="00C04BCE">
        <w:t>I</w:t>
      </w:r>
      <w:r w:rsidR="0073132F">
        <w:t xml:space="preserve"> </w:t>
      </w:r>
      <w:r w:rsidR="00C04BCE">
        <w:t>decided to open</w:t>
      </w:r>
      <w:r w:rsidR="0073132F">
        <w:t xml:space="preserve"> </w:t>
      </w:r>
      <w:r w:rsidR="00C04BCE">
        <w:t xml:space="preserve">my own </w:t>
      </w:r>
      <w:r w:rsidR="0073132F">
        <w:t>company</w:t>
      </w:r>
      <w:r w:rsidR="00786B4A">
        <w:t xml:space="preserve"> so that my opinions would matter and to ensure the company would run as it should</w:t>
      </w:r>
      <w:r w:rsidR="00C04BCE">
        <w:t>. I had to develop a business plan, a statement of purpose and had to learn the regulations. I was then given an opportunity to sit an interview with</w:t>
      </w:r>
      <w:r w:rsidR="009B7713">
        <w:t xml:space="preserve"> CIW</w:t>
      </w:r>
      <w:r w:rsidR="00C04BCE">
        <w:t xml:space="preserve"> Care Inspectorate Wales</w:t>
      </w:r>
      <w:r w:rsidR="009B7713">
        <w:t xml:space="preserve"> Read</w:t>
      </w:r>
      <w:r w:rsidR="004C53E8">
        <w:t xml:space="preserve"> </w:t>
      </w:r>
      <w:r w:rsidR="009B7713">
        <w:t>et al.</w:t>
      </w:r>
      <w:r w:rsidR="004C53E8">
        <w:t xml:space="preserve"> </w:t>
      </w:r>
      <w:r w:rsidR="009B7713">
        <w:t>(2025)</w:t>
      </w:r>
      <w:r w:rsidR="00C04BCE">
        <w:t xml:space="preserve"> After being deemed successful, I </w:t>
      </w:r>
      <w:r w:rsidR="0073132F">
        <w:t xml:space="preserve">was given permission to trade </w:t>
      </w:r>
      <w:r w:rsidR="00C04BCE">
        <w:t>on 1</w:t>
      </w:r>
      <w:r w:rsidR="00C04BCE" w:rsidRPr="00C04BCE">
        <w:rPr>
          <w:vertAlign w:val="superscript"/>
        </w:rPr>
        <w:t>st</w:t>
      </w:r>
      <w:r w:rsidR="00C04BCE">
        <w:t xml:space="preserve"> </w:t>
      </w:r>
      <w:r w:rsidR="0073132F">
        <w:t xml:space="preserve">April 2020 during the height of the Covid-19 pandemic. Almost six years on now and </w:t>
      </w:r>
      <w:r w:rsidR="00C04BCE">
        <w:t xml:space="preserve">the </w:t>
      </w:r>
      <w:r w:rsidR="0073132F">
        <w:t xml:space="preserve">company is running </w:t>
      </w:r>
      <w:r w:rsidR="00786B4A">
        <w:t>well,</w:t>
      </w:r>
      <w:r w:rsidR="0073132F">
        <w:t xml:space="preserve"> and </w:t>
      </w:r>
      <w:r w:rsidR="00C04BCE">
        <w:t>I</w:t>
      </w:r>
      <w:r w:rsidR="0073132F">
        <w:t xml:space="preserve"> have an amazing team behind </w:t>
      </w:r>
      <w:r w:rsidR="00C04BCE">
        <w:t>me</w:t>
      </w:r>
      <w:r w:rsidR="0073132F">
        <w:t>.</w:t>
      </w:r>
      <w:r w:rsidR="002C28D7">
        <w:t xml:space="preserve"> Tannenbaum et al. (2021) </w:t>
      </w:r>
      <w:r w:rsidR="002C28D7" w:rsidRPr="002C28D7">
        <w:t>In the face of these pressures, teamwork has become both more important and more challenging.</w:t>
      </w:r>
    </w:p>
    <w:p w14:paraId="5873A521" w14:textId="77777777" w:rsidR="002C28D7" w:rsidRDefault="002C28D7"/>
    <w:p w14:paraId="060F03E9" w14:textId="5338DB12" w:rsidR="002C28D7" w:rsidRDefault="002C28D7">
      <w:r>
        <w:t>Evaluation</w:t>
      </w:r>
    </w:p>
    <w:p w14:paraId="78B8FD6B" w14:textId="5D3694C3" w:rsidR="002C28D7" w:rsidRDefault="003261A4">
      <w:r>
        <w:t xml:space="preserve">By completing this assignment, I can see I have gained a wide range of skills. I have gained valuable experience through effective teamwork and by changing my career plan. I thought hospitality was for me as I liked the idea of helping in a busy restaurant or a bar, but after experiencing work in a care profession, I have realised that I do still like to help but in a different way. </w:t>
      </w:r>
      <w:r w:rsidR="00E9598D">
        <w:t xml:space="preserve">My hands on experience with my daughter opened my eyes to home care and the opportunities to help vulnerable people live more </w:t>
      </w:r>
      <w:r w:rsidR="00813B84">
        <w:t>independently. The</w:t>
      </w:r>
      <w:r>
        <w:t xml:space="preserve"> job role I have right now is my dream job. Helping people in a way that makes their life easier and giving them a voice when they feel unheard.</w:t>
      </w:r>
      <w:r w:rsidR="00244464">
        <w:t xml:space="preserve"> </w:t>
      </w:r>
    </w:p>
    <w:p w14:paraId="3B86E835" w14:textId="77777777" w:rsidR="003261A4" w:rsidRDefault="003261A4"/>
    <w:p w14:paraId="47808163" w14:textId="77777777" w:rsidR="00C0117C" w:rsidRDefault="00C0117C"/>
    <w:p w14:paraId="54BDB0D5" w14:textId="77777777" w:rsidR="00C0117C" w:rsidRDefault="00C0117C"/>
    <w:p w14:paraId="74BAFF7C" w14:textId="17DDB773" w:rsidR="003261A4" w:rsidRDefault="003261A4">
      <w:r>
        <w:lastRenderedPageBreak/>
        <w:t>Analysis</w:t>
      </w:r>
    </w:p>
    <w:p w14:paraId="5CDF4E70" w14:textId="77777777" w:rsidR="003261A4" w:rsidRDefault="003261A4"/>
    <w:p w14:paraId="50095AA8" w14:textId="10D20875" w:rsidR="00A26B5D" w:rsidRPr="00A26B5D" w:rsidRDefault="003261A4" w:rsidP="00A26B5D">
      <w:r>
        <w:t xml:space="preserve">The first theory </w:t>
      </w:r>
      <w:r w:rsidR="00A26B5D">
        <w:t>I chose to look at</w:t>
      </w:r>
      <w:r>
        <w:t xml:space="preserve"> was Hollands Career Theory. </w:t>
      </w:r>
      <w:r w:rsidR="00A26B5D" w:rsidRPr="00A26B5D">
        <w:t>According to Smelser</w:t>
      </w:r>
      <w:r w:rsidR="004C53E8">
        <w:t xml:space="preserve"> </w:t>
      </w:r>
      <w:r w:rsidR="00A26B5D">
        <w:t>(</w:t>
      </w:r>
      <w:r w:rsidR="00A26B5D" w:rsidRPr="00A26B5D">
        <w:t>2025</w:t>
      </w:r>
      <w:r w:rsidR="00A26B5D">
        <w:t>)</w:t>
      </w:r>
      <w:r w:rsidR="00A26B5D" w:rsidRPr="00A26B5D">
        <w:t xml:space="preserve"> Holland’s Career Development Theory, a widely used framework for matching individuals' personality types to suitable job categories.</w:t>
      </w:r>
    </w:p>
    <w:p w14:paraId="5872FB54" w14:textId="44FB685F" w:rsidR="003261A4" w:rsidRDefault="003261A4">
      <w:r>
        <w:t xml:space="preserve">I put myself into the social/helper category before I took the test. </w:t>
      </w:r>
      <w:r w:rsidR="00106BC5">
        <w:t xml:space="preserve">I pride myself on being empathetic and I always look to help others. </w:t>
      </w:r>
      <w:r>
        <w:t xml:space="preserve">My assumption was correct. I scored 100 on helper and I thrive in helping </w:t>
      </w:r>
      <w:r w:rsidR="00106BC5">
        <w:t xml:space="preserve">people. Ideal careers for someone with my results are helping others, teaching, counselling or guiding others. </w:t>
      </w:r>
      <w:r w:rsidR="00244464">
        <w:t>By using this theory, I have learnt that I know my strengths and weaknesses and feel I have made the correct choice in my career path.</w:t>
      </w:r>
    </w:p>
    <w:p w14:paraId="742FB174" w14:textId="0C35B539" w:rsidR="00A26B5D" w:rsidRDefault="00B12ACE">
      <w:r>
        <w:t xml:space="preserve">According to (Siru, et al. 2025a,2025b,2025c) </w:t>
      </w:r>
      <w:r w:rsidRPr="00B12ACE">
        <w:t>Myers-Briggs Type Indicator systematically explore</w:t>
      </w:r>
      <w:r>
        <w:t>s</w:t>
      </w:r>
      <w:r w:rsidRPr="00B12ACE">
        <w:t xml:space="preserve"> the differential effects of personality types on basic English literacy. </w:t>
      </w:r>
      <w:r>
        <w:t xml:space="preserve"> </w:t>
      </w:r>
      <w:r w:rsidR="00A26B5D">
        <w:t>The Myer Briggs type indicator</w:t>
      </w:r>
      <w:r w:rsidR="001F4B72">
        <w:t xml:space="preserve"> indicated I was an adventurer. I did not think this was accurate when I first did the test. </w:t>
      </w:r>
      <w:r w:rsidR="0041124B">
        <w:t xml:space="preserve">The results suggest the person is spontaneous and ready to explore new things. I think I am more grounded than spontaneous, and I do like to know what the day holds rather than surprises along the way. Some of the traits do sound like me though so I wouldn’t dismiss the result. </w:t>
      </w:r>
      <w:r w:rsidR="00C047D4">
        <w:t>This theory has shown me that I do think on my feet as it suggested and I also act on feelings rather than fact so I have learnt things about myself that I may not have realised.</w:t>
      </w:r>
    </w:p>
    <w:p w14:paraId="7F03BDDA" w14:textId="77777777" w:rsidR="0041124B" w:rsidRDefault="0041124B"/>
    <w:p w14:paraId="444B6159" w14:textId="2AB9E3F7" w:rsidR="00CC24B6" w:rsidRDefault="00FE45BC">
      <w:r>
        <w:t>My</w:t>
      </w:r>
      <w:r w:rsidRPr="00FE45BC">
        <w:t> learning styles were evaluated using the Honey and Mumford Learning Styles Questionnaire</w:t>
      </w:r>
      <w:r w:rsidR="00391DF6">
        <w:t>, Vlad</w:t>
      </w:r>
      <w:r w:rsidR="004C53E8">
        <w:t xml:space="preserve">, </w:t>
      </w:r>
      <w:r w:rsidR="00391DF6">
        <w:t>(2024)</w:t>
      </w:r>
      <w:r w:rsidR="006445B6">
        <w:t xml:space="preserve"> </w:t>
      </w:r>
      <w:r w:rsidR="006F7E64">
        <w:t xml:space="preserve">I </w:t>
      </w:r>
      <w:r w:rsidR="00BE61AB">
        <w:t>predicted</w:t>
      </w:r>
      <w:r w:rsidR="006F7E64">
        <w:t xml:space="preserve"> my learning type </w:t>
      </w:r>
      <w:r w:rsidR="00BE61AB">
        <w:t xml:space="preserve">to be </w:t>
      </w:r>
      <w:r w:rsidR="006F7E64">
        <w:t xml:space="preserve">a </w:t>
      </w:r>
      <w:r w:rsidR="00C448B4">
        <w:t>pragmatist as I usually just watch someone complete a task, then try myself rather than read instructions but the test showed</w:t>
      </w:r>
      <w:r w:rsidR="00BE61AB">
        <w:t xml:space="preserve"> I was a </w:t>
      </w:r>
      <w:r w:rsidR="00C448B4">
        <w:t>reflector</w:t>
      </w:r>
      <w:r w:rsidR="00BE61AB">
        <w:t xml:space="preserve">. I </w:t>
      </w:r>
      <w:r w:rsidR="00C448B4">
        <w:t>did not agree with this at</w:t>
      </w:r>
      <w:r w:rsidR="00C047D4">
        <w:t xml:space="preserve"> first. </w:t>
      </w:r>
      <w:r w:rsidR="00C448B4">
        <w:t xml:space="preserve">I </w:t>
      </w:r>
      <w:r w:rsidR="00C047D4">
        <w:t xml:space="preserve">researched the result and realised that I </w:t>
      </w:r>
      <w:r w:rsidR="00C448B4">
        <w:t>do like to do things in my own pace and take a step back to listen to opinions, but</w:t>
      </w:r>
      <w:r w:rsidR="00C047D4">
        <w:t xml:space="preserve"> until I looked at this theory, I would still have said I was a pragmatist. I have realised that a reflector is a more accurate description for me.</w:t>
      </w:r>
    </w:p>
    <w:p w14:paraId="179B6FA8" w14:textId="77777777" w:rsidR="00C047D4" w:rsidRDefault="00C047D4"/>
    <w:p w14:paraId="5F922DD7" w14:textId="77777777" w:rsidR="00C0117C" w:rsidRDefault="00C0117C"/>
    <w:p w14:paraId="3716C96B" w14:textId="77777777" w:rsidR="00C0117C" w:rsidRDefault="00C0117C"/>
    <w:p w14:paraId="46673AB7" w14:textId="77777777" w:rsidR="00C0117C" w:rsidRDefault="00C0117C"/>
    <w:p w14:paraId="35310B08" w14:textId="77777777" w:rsidR="00C0117C" w:rsidRDefault="00C0117C"/>
    <w:p w14:paraId="330009D0" w14:textId="01445301" w:rsidR="00C047D4" w:rsidRDefault="00C047D4">
      <w:r>
        <w:lastRenderedPageBreak/>
        <w:t>Conclusion</w:t>
      </w:r>
    </w:p>
    <w:p w14:paraId="39B27671" w14:textId="77777777" w:rsidR="00C047D4" w:rsidRDefault="00C047D4"/>
    <w:p w14:paraId="7A7FB864" w14:textId="7039BD8D" w:rsidR="00C047D4" w:rsidRDefault="00C047D4">
      <w:r>
        <w:t xml:space="preserve">Looking at the path I have taken and what I have achieved, it has </w:t>
      </w:r>
      <w:r w:rsidR="00966639">
        <w:t>proven</w:t>
      </w:r>
      <w:r>
        <w:t xml:space="preserve"> </w:t>
      </w:r>
      <w:r w:rsidR="00966639">
        <w:t>I am on the right career path for me. The theories I looked at strengthened my belief for being in the care sector. I am a very empathetic, strong person who can work well in a team, and I can also build my strengths to become the registered manager for the company I own.</w:t>
      </w:r>
    </w:p>
    <w:p w14:paraId="72EAC1AC" w14:textId="77777777" w:rsidR="00E252E0" w:rsidRDefault="00E252E0"/>
    <w:p w14:paraId="4383C7DB" w14:textId="77777777" w:rsidR="00E252E0" w:rsidRDefault="00E252E0"/>
    <w:p w14:paraId="052A333E" w14:textId="77777777" w:rsidR="00E252E0" w:rsidRDefault="00E252E0"/>
    <w:p w14:paraId="78958206" w14:textId="5850DF67" w:rsidR="00E252E0" w:rsidRDefault="00E252E0">
      <w:r>
        <w:t>Action Plan</w:t>
      </w:r>
    </w:p>
    <w:p w14:paraId="1CA5D4E0" w14:textId="6BAF15B0" w:rsidR="00C84345" w:rsidRDefault="00E252E0">
      <w:r>
        <w:rPr>
          <w:noProof/>
        </w:rPr>
        <w:drawing>
          <wp:inline distT="0" distB="0" distL="0" distR="0" wp14:anchorId="36DFF839" wp14:editId="5EFD75B7">
            <wp:extent cx="5737860" cy="3227467"/>
            <wp:effectExtent l="0" t="0" r="0" b="0"/>
            <wp:docPr id="1307075572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7075572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47040" cy="323263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0D3F5C" w14:textId="77777777" w:rsidR="00C84345" w:rsidRDefault="00C84345"/>
    <w:p w14:paraId="53ADD2BC" w14:textId="77777777" w:rsidR="00C84345" w:rsidRDefault="00C84345"/>
    <w:p w14:paraId="1E9231CC" w14:textId="77777777" w:rsidR="008043CF" w:rsidRDefault="008043CF"/>
    <w:p w14:paraId="6647FC8E" w14:textId="77777777" w:rsidR="008043CF" w:rsidRDefault="008043CF"/>
    <w:p w14:paraId="031BD0AE" w14:textId="77777777" w:rsidR="008043CF" w:rsidRDefault="008043CF"/>
    <w:p w14:paraId="65ADD117" w14:textId="77777777" w:rsidR="008043CF" w:rsidRDefault="008043CF"/>
    <w:p w14:paraId="7469D52F" w14:textId="77777777" w:rsidR="008043CF" w:rsidRDefault="008043CF"/>
    <w:p w14:paraId="5F4C5242" w14:textId="77777777" w:rsidR="008043CF" w:rsidRDefault="008043CF"/>
    <w:p w14:paraId="310F13C1" w14:textId="77777777" w:rsidR="008043CF" w:rsidRDefault="008043CF"/>
    <w:p w14:paraId="001CB6F2" w14:textId="77777777" w:rsidR="008043CF" w:rsidRDefault="008043CF"/>
    <w:p w14:paraId="52B217ED" w14:textId="77777777" w:rsidR="008043CF" w:rsidRDefault="008043CF"/>
    <w:p w14:paraId="3A150FBC" w14:textId="77777777" w:rsidR="008043CF" w:rsidRDefault="008043CF"/>
    <w:p w14:paraId="467DB395" w14:textId="154CB053" w:rsidR="00C84345" w:rsidRDefault="00C84345">
      <w:r>
        <w:t>Reference List</w:t>
      </w:r>
    </w:p>
    <w:p w14:paraId="242B0EC7" w14:textId="1507A36F" w:rsidR="00C84345" w:rsidRDefault="00C84345" w:rsidP="00C84345">
      <w:pPr>
        <w:spacing w:line="360" w:lineRule="auto"/>
        <w:rPr>
          <w:rFonts w:ascii="Arial" w:hAnsi="Arial" w:cs="Arial"/>
          <w:i/>
          <w:iCs/>
          <w:color w:val="0D0D0D" w:themeColor="text1" w:themeTint="F2"/>
        </w:rPr>
      </w:pP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Aneeis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 Hashim, S.N., Yaacob, A., Suryani, I., Mohd Asraf, R., Bahador, Z. and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Supian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, N., 2023. Exploring the Use of Gibbs’ Reflective Model in enhancing in-Service ESL teachers’ reflective writing. Arab World English Journal (AWEJ) Volume, 14</w:t>
      </w:r>
      <w:r w:rsidRPr="00926A73">
        <w:rPr>
          <w:rFonts w:ascii="Arial" w:hAnsi="Arial" w:cs="Arial"/>
          <w:color w:val="0D0D0D" w:themeColor="text1" w:themeTint="F2"/>
          <w:shd w:val="clear" w:color="auto" w:fill="FFFFFF"/>
        </w:rPr>
        <w:t>.</w:t>
      </w:r>
      <w:r w:rsidR="00926A73" w:rsidRPr="00926A73">
        <w:rPr>
          <w:rFonts w:ascii="Arial" w:hAnsi="Arial" w:cs="Arial"/>
          <w:color w:val="0D0D0D" w:themeColor="text1" w:themeTint="F2"/>
          <w:shd w:val="clear" w:color="auto" w:fill="FFFFFF"/>
        </w:rPr>
        <w:t xml:space="preserve"> </w:t>
      </w:r>
      <w:r w:rsidR="00926A73" w:rsidRPr="00926A73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Available at DO</w:t>
      </w:r>
      <w:r w:rsidR="00926A73" w:rsidRPr="000A0478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I:</w:t>
      </w:r>
      <w:hyperlink r:id="rId8" w:tgtFrame="_blank" w:history="1">
        <w:r w:rsidR="00926A73" w:rsidRPr="000A0478">
          <w:rPr>
            <w:rFonts w:ascii="Arial" w:hAnsi="Arial" w:cs="Arial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10.24093/</w:t>
        </w:r>
        <w:proofErr w:type="spellStart"/>
        <w:r w:rsidR="00926A73" w:rsidRPr="000A0478">
          <w:rPr>
            <w:rFonts w:ascii="Arial" w:hAnsi="Arial" w:cs="Arial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awej</w:t>
        </w:r>
        <w:proofErr w:type="spellEnd"/>
        <w:r w:rsidR="00926A73" w:rsidRPr="000A0478">
          <w:rPr>
            <w:rFonts w:ascii="Arial" w:hAnsi="Arial" w:cs="Arial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/vol14no2.17</w:t>
        </w:r>
      </w:hyperlink>
    </w:p>
    <w:p w14:paraId="112EED27" w14:textId="77777777" w:rsidR="00E82660" w:rsidRPr="001133C0" w:rsidRDefault="00E82660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</w:p>
    <w:p w14:paraId="2718C255" w14:textId="77777777" w:rsidR="00E82660" w:rsidRDefault="00C84345" w:rsidP="00C84345">
      <w:pPr>
        <w:spacing w:line="360" w:lineRule="auto"/>
        <w:rPr>
          <w:rStyle w:val="citation-doi"/>
          <w:rFonts w:ascii="Arial" w:hAnsi="Arial" w:cs="Arial"/>
          <w:i/>
          <w:iCs/>
          <w:color w:val="0D0D0D" w:themeColor="text1" w:themeTint="F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Claxton, G., Hosie, P. and Sharma, P., 2022. Toward an effective occupational health and safety culture: A multiple stakeholder perspective. Journal of safety research, 82, pp.57-67.</w:t>
      </w:r>
      <w:r w:rsidR="008467CC">
        <w:rPr>
          <w:rFonts w:ascii="Arial" w:hAnsi="Arial" w:cs="Arial"/>
          <w:i/>
          <w:iCs/>
          <w:color w:val="222222"/>
          <w:shd w:val="clear" w:color="auto" w:fill="FFFFFF"/>
        </w:rPr>
        <w:t xml:space="preserve"> Available at</w:t>
      </w:r>
      <w:r w:rsidR="008467CC">
        <w:rPr>
          <w:rFonts w:ascii="Segoe UI" w:hAnsi="Segoe UI" w:cs="Segoe UI"/>
          <w:color w:val="212121"/>
          <w:shd w:val="clear" w:color="auto" w:fill="FFFFFF"/>
        </w:rPr>
        <w:t> </w:t>
      </w:r>
      <w:r w:rsidR="000A0478">
        <w:rPr>
          <w:rStyle w:val="citation-doi"/>
          <w:rFonts w:ascii="Arial" w:hAnsi="Arial" w:cs="Arial"/>
          <w:i/>
          <w:iCs/>
          <w:color w:val="0D0D0D" w:themeColor="text1" w:themeTint="F2"/>
          <w:shd w:val="clear" w:color="auto" w:fill="FFFFFF"/>
        </w:rPr>
        <w:t>DOI</w:t>
      </w:r>
      <w:r w:rsidR="008467CC" w:rsidRPr="000A0478">
        <w:rPr>
          <w:rStyle w:val="citation-doi"/>
          <w:rFonts w:ascii="Arial" w:hAnsi="Arial" w:cs="Arial"/>
          <w:i/>
          <w:iCs/>
          <w:color w:val="0D0D0D" w:themeColor="text1" w:themeTint="F2"/>
          <w:shd w:val="clear" w:color="auto" w:fill="FFFFFF"/>
        </w:rPr>
        <w:t>: 10.1016/j.jsr.2022.04.006.</w:t>
      </w:r>
    </w:p>
    <w:p w14:paraId="22E2A1C4" w14:textId="504CA312" w:rsidR="00C84345" w:rsidRPr="001133C0" w:rsidRDefault="008467CC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0A0478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 </w:t>
      </w:r>
    </w:p>
    <w:p w14:paraId="6B649BE4" w14:textId="59C2EE15" w:rsidR="00C84345" w:rsidRDefault="00C84345" w:rsidP="00C84345">
      <w:pPr>
        <w:spacing w:line="360" w:lineRule="auto"/>
        <w:rPr>
          <w:rStyle w:val="citation-doi"/>
          <w:rFonts w:ascii="Arial" w:hAnsi="Arial" w:cs="Arial"/>
          <w:i/>
          <w:iCs/>
          <w:color w:val="0D0D0D" w:themeColor="text1" w:themeTint="F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Jallow, F., Stehling, E.,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Sajwani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-Merchant, Z., Daniel, K.M., Fulda, K.G., Espinoza, A.M.,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Gurses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, A.P.,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Arbaje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, A.I. and Xiao, Y., 2023. A multisite qualitative analysis of perceived roles in medication safety: older adults’ perspectives. Journal of patient experience, 10, p.23743735231158887.</w:t>
      </w:r>
      <w:r w:rsidR="00E82660">
        <w:rPr>
          <w:rFonts w:ascii="Arial" w:hAnsi="Arial" w:cs="Arial"/>
          <w:i/>
          <w:iCs/>
          <w:color w:val="222222"/>
          <w:shd w:val="clear" w:color="auto" w:fill="FFFFFF"/>
        </w:rPr>
        <w:t xml:space="preserve"> </w:t>
      </w:r>
      <w:r w:rsidR="00E82660" w:rsidRPr="00E82660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>Available at </w:t>
      </w:r>
      <w:r w:rsidR="00E82660" w:rsidRPr="00E82660">
        <w:rPr>
          <w:rStyle w:val="citation-doi"/>
          <w:rFonts w:ascii="Arial" w:hAnsi="Arial" w:cs="Arial"/>
          <w:i/>
          <w:iCs/>
          <w:color w:val="0D0D0D" w:themeColor="text1" w:themeTint="F2"/>
          <w:shd w:val="clear" w:color="auto" w:fill="FFFFFF"/>
        </w:rPr>
        <w:t>doi:10.1177/23743735231158887.</w:t>
      </w:r>
    </w:p>
    <w:p w14:paraId="7309C690" w14:textId="77777777" w:rsidR="00E82660" w:rsidRPr="00E82660" w:rsidRDefault="00E82660" w:rsidP="00C84345">
      <w:pPr>
        <w:spacing w:line="360" w:lineRule="auto"/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</w:pPr>
    </w:p>
    <w:p w14:paraId="0DBD62CE" w14:textId="6DDD5519" w:rsidR="00C84345" w:rsidRDefault="00C84345" w:rsidP="00C84345">
      <w:pPr>
        <w:spacing w:line="360" w:lineRule="auto"/>
        <w:rPr>
          <w:i/>
          <w:iCs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Jeronimus, B.F. and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Laceulle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, O.M., 2020. Frustration. In 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Encyclopedia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 of personality and individual differences (pp. 1680-1683). Springer</w:t>
      </w:r>
      <w:r w:rsidRPr="00E82660">
        <w:rPr>
          <w:rFonts w:ascii="Arial" w:hAnsi="Arial" w:cs="Arial"/>
          <w:i/>
          <w:iCs/>
          <w:color w:val="222222"/>
          <w:shd w:val="clear" w:color="auto" w:fill="FFFFFF"/>
        </w:rPr>
        <w:t>.</w:t>
      </w:r>
      <w:r w:rsidR="00E82660" w:rsidRPr="00E82660">
        <w:rPr>
          <w:rFonts w:ascii="Arial" w:hAnsi="Arial" w:cs="Arial"/>
          <w:i/>
          <w:iCs/>
          <w:color w:val="222222"/>
          <w:shd w:val="clear" w:color="auto" w:fill="FFFFFF"/>
        </w:rPr>
        <w:t xml:space="preserve"> Available at </w:t>
      </w:r>
      <w:r w:rsidR="00E82660" w:rsidRPr="00E82660">
        <w:rPr>
          <w:i/>
          <w:iCs/>
        </w:rPr>
        <w:t>DOI: 10.1007/978-3-319-28099-8_815-1</w:t>
      </w:r>
    </w:p>
    <w:p w14:paraId="59FEF0AB" w14:textId="77777777" w:rsidR="00E82660" w:rsidRPr="00E82660" w:rsidRDefault="00E82660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</w:p>
    <w:p w14:paraId="1FD224A7" w14:textId="4D982772" w:rsidR="00E82660" w:rsidRDefault="00C84345" w:rsidP="00C84345">
      <w:pPr>
        <w:spacing w:line="360" w:lineRule="auto"/>
        <w:rPr>
          <w:rFonts w:ascii="Arial" w:hAnsi="Arial" w:cs="Arial"/>
          <w:i/>
          <w:iCs/>
          <w:color w:val="0D0D0D" w:themeColor="text1" w:themeTint="F2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lastRenderedPageBreak/>
        <w:t xml:space="preserve">Kabigting, E.N.R., 2021. Feeling overwhelmed: A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parsesciencing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 inquiry. Nursing science quarterly, 34(3), pp.275-286.</w:t>
      </w:r>
      <w:r w:rsidR="00E82660">
        <w:rPr>
          <w:rFonts w:ascii="Arial" w:hAnsi="Arial" w:cs="Arial"/>
          <w:i/>
          <w:iCs/>
          <w:color w:val="222222"/>
          <w:shd w:val="clear" w:color="auto" w:fill="FFFFFF"/>
        </w:rPr>
        <w:t xml:space="preserve"> Available at </w:t>
      </w:r>
      <w:hyperlink r:id="rId9" w:history="1">
        <w:r w:rsidR="00E82660" w:rsidRPr="00E82660">
          <w:rPr>
            <w:rFonts w:ascii="Arial" w:hAnsi="Arial" w:cs="Arial"/>
            <w:i/>
            <w:iCs/>
            <w:color w:val="0D0D0D" w:themeColor="text1" w:themeTint="F2"/>
            <w:shd w:val="clear" w:color="auto" w:fill="FFFFFF"/>
          </w:rPr>
          <w:t>https://doi.org/10.1177/08943184211010449</w:t>
        </w:r>
      </w:hyperlink>
    </w:p>
    <w:p w14:paraId="3F19D3A6" w14:textId="77777777" w:rsidR="00E82660" w:rsidRPr="00E82660" w:rsidRDefault="00E82660" w:rsidP="00C84345">
      <w:pPr>
        <w:spacing w:line="360" w:lineRule="auto"/>
        <w:rPr>
          <w:rFonts w:ascii="Arial" w:hAnsi="Arial" w:cs="Arial"/>
          <w:i/>
          <w:iCs/>
          <w:color w:val="0D0D0D" w:themeColor="text1" w:themeTint="F2"/>
        </w:rPr>
      </w:pPr>
    </w:p>
    <w:p w14:paraId="2D67EAEC" w14:textId="77777777" w:rsidR="00C84345" w:rsidRPr="001133C0" w:rsidRDefault="00C84345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Read, S., Verity, F., Llewellyn, M., Calder, G. and Richards, J., 2025. Prevention and social care for older people in Wales: reflections from a research study.</w:t>
      </w:r>
    </w:p>
    <w:p w14:paraId="06AC28CB" w14:textId="511CFFB3" w:rsidR="00C84345" w:rsidRDefault="00C84345" w:rsidP="00C84345">
      <w:pPr>
        <w:spacing w:line="360" w:lineRule="auto"/>
        <w:rPr>
          <w:rFonts w:ascii="Arial" w:hAnsi="Arial" w:cs="Arial"/>
          <w:i/>
          <w:iCs/>
          <w:color w:val="0D0D0D" w:themeColor="text1" w:themeTint="F2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Salas-Vallina, A. and Alegre, J., 2021. Happiness at work: Developing a shorter measure. Journal of Management &amp; Organization, 27(3), pp.460-480.</w:t>
      </w:r>
      <w:r w:rsidR="00B210DB">
        <w:rPr>
          <w:rFonts w:ascii="Arial" w:hAnsi="Arial" w:cs="Arial"/>
          <w:i/>
          <w:iCs/>
          <w:color w:val="222222"/>
          <w:shd w:val="clear" w:color="auto" w:fill="FFFFFF"/>
        </w:rPr>
        <w:t xml:space="preserve"> Available at </w:t>
      </w:r>
      <w:r w:rsidR="00B210DB" w:rsidRPr="00B210DB">
        <w:rPr>
          <w:rFonts w:ascii="Arial" w:hAnsi="Arial" w:cs="Arial"/>
          <w:i/>
          <w:iCs/>
          <w:color w:val="0D0D0D" w:themeColor="text1" w:themeTint="F2"/>
          <w:shd w:val="clear" w:color="auto" w:fill="F3F3F3"/>
        </w:rPr>
        <w:t>DOI: </w:t>
      </w:r>
      <w:hyperlink r:id="rId10" w:tgtFrame="_blank" w:history="1">
        <w:r w:rsidR="00B210DB" w:rsidRPr="00B210DB">
          <w:rPr>
            <w:rStyle w:val="text"/>
            <w:rFonts w:ascii="Arial" w:hAnsi="Arial" w:cs="Arial"/>
            <w:i/>
            <w:iCs/>
            <w:color w:val="0D0D0D" w:themeColor="text1" w:themeTint="F2"/>
            <w:shd w:val="clear" w:color="auto" w:fill="F3F3F3"/>
          </w:rPr>
          <w:t>https://doi.org/10.1017/jmo.2018.24</w:t>
        </w:r>
      </w:hyperlink>
    </w:p>
    <w:p w14:paraId="195E0C77" w14:textId="77777777" w:rsidR="00B210DB" w:rsidRPr="001133C0" w:rsidRDefault="00B210DB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</w:p>
    <w:p w14:paraId="590072EC" w14:textId="6B2D5002" w:rsidR="00B210DB" w:rsidRDefault="00C84345" w:rsidP="00C84345">
      <w:pPr>
        <w:spacing w:line="360" w:lineRule="auto"/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Siru, T., Jinyi, J. and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Jinxia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, L., 2025. Research on English Language Teaching Based on Myers-Briggs Type Indicator Personality Model Theory. International Linguistics Research, 8(1), </w:t>
      </w:r>
      <w:proofErr w:type="gram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pp.p</w:t>
      </w:r>
      <w:proofErr w:type="gram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63-p63.</w:t>
      </w:r>
      <w:r w:rsidR="00B210DB" w:rsidRPr="00B210DB">
        <w:rPr>
          <w:rFonts w:ascii="Arial" w:hAnsi="Arial" w:cs="Arial"/>
          <w:i/>
          <w:iCs/>
          <w:color w:val="0D0D0D" w:themeColor="text1" w:themeTint="F2"/>
          <w:shd w:val="clear" w:color="auto" w:fill="FFFFFF"/>
        </w:rPr>
        <w:t xml:space="preserve"> Available at </w:t>
      </w:r>
      <w:r w:rsidR="00B210DB" w:rsidRPr="00B210DB">
        <w:rPr>
          <w:rFonts w:ascii="Roboto" w:hAnsi="Roboto"/>
          <w:i/>
          <w:iCs/>
          <w:color w:val="0D0D0D" w:themeColor="text1" w:themeTint="F2"/>
          <w:shd w:val="clear" w:color="auto" w:fill="FFFFFF"/>
        </w:rPr>
        <w:t>DOI:</w:t>
      </w:r>
      <w:hyperlink r:id="rId11" w:tgtFrame="_blank" w:history="1">
        <w:r w:rsidR="00B210DB" w:rsidRPr="00506D6B">
          <w:rPr>
            <w:rFonts w:ascii="Roboto" w:hAnsi="Roboto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10.30560/</w:t>
        </w:r>
        <w:proofErr w:type="gramStart"/>
        <w:r w:rsidR="00B210DB" w:rsidRPr="00506D6B">
          <w:rPr>
            <w:rFonts w:ascii="Roboto" w:hAnsi="Roboto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ilr.v</w:t>
        </w:r>
        <w:proofErr w:type="gramEnd"/>
        <w:r w:rsidR="00B210DB" w:rsidRPr="00506D6B">
          <w:rPr>
            <w:rFonts w:ascii="Roboto" w:hAnsi="Roboto"/>
            <w:i/>
            <w:iCs/>
            <w:color w:val="0D0D0D" w:themeColor="text1" w:themeTint="F2"/>
            <w:bdr w:val="none" w:sz="0" w:space="0" w:color="auto" w:frame="1"/>
            <w:shd w:val="clear" w:color="auto" w:fill="FFFFFF"/>
          </w:rPr>
          <w:t>8n1p63</w:t>
        </w:r>
      </w:hyperlink>
    </w:p>
    <w:p w14:paraId="2EC39851" w14:textId="77777777" w:rsidR="00427219" w:rsidRPr="00427219" w:rsidRDefault="00427219" w:rsidP="00C84345">
      <w:pPr>
        <w:spacing w:line="360" w:lineRule="auto"/>
        <w:rPr>
          <w:i/>
          <w:iCs/>
          <w:color w:val="0D0D0D" w:themeColor="text1" w:themeTint="F2"/>
        </w:rPr>
      </w:pPr>
    </w:p>
    <w:p w14:paraId="564F218F" w14:textId="09043048" w:rsidR="00427219" w:rsidRDefault="00C84345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Smelser, S., 2025. </w:t>
      </w:r>
      <w:r w:rsidRPr="00427219">
        <w:rPr>
          <w:rFonts w:ascii="Arial" w:hAnsi="Arial" w:cs="Arial"/>
          <w:i/>
          <w:iCs/>
          <w:color w:val="222222"/>
          <w:shd w:val="clear" w:color="auto" w:fill="FFFFFF"/>
        </w:rPr>
        <w:t>A Comprehensive Review of John Holland's Theory of Vocational Choice. </w:t>
      </w:r>
      <w:r w:rsidR="00427219">
        <w:rPr>
          <w:rFonts w:ascii="Arial" w:hAnsi="Arial" w:cs="Arial"/>
          <w:i/>
          <w:iCs/>
          <w:color w:val="222222"/>
          <w:shd w:val="clear" w:color="auto" w:fill="FFFFFF"/>
        </w:rPr>
        <w:t>Vocational evaluation and career assessment professionals (</w:t>
      </w:r>
      <w:proofErr w:type="spellStart"/>
      <w:r w:rsidR="00427219">
        <w:rPr>
          <w:rFonts w:ascii="Arial" w:hAnsi="Arial" w:cs="Arial"/>
          <w:i/>
          <w:iCs/>
          <w:color w:val="222222"/>
          <w:shd w:val="clear" w:color="auto" w:fill="FFFFFF"/>
        </w:rPr>
        <w:t>vecap</w:t>
      </w:r>
      <w:proofErr w:type="spellEnd"/>
      <w:r w:rsidR="00427219">
        <w:rPr>
          <w:rFonts w:ascii="Arial" w:hAnsi="Arial" w:cs="Arial"/>
          <w:i/>
          <w:iCs/>
          <w:color w:val="222222"/>
          <w:shd w:val="clear" w:color="auto" w:fill="FFFFFF"/>
        </w:rPr>
        <w:t>) journal, p.40.</w:t>
      </w:r>
    </w:p>
    <w:p w14:paraId="3043DAB6" w14:textId="77777777" w:rsidR="00427219" w:rsidRPr="001133C0" w:rsidRDefault="00427219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</w:p>
    <w:p w14:paraId="356100A4" w14:textId="7944904C" w:rsidR="00D44019" w:rsidRDefault="00C84345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Tannenbaum, S.I., Traylor, A.M., Thomas, E.J. and Salas, E., 2021. Managing teamwork in the face of pandemic: evidence-based tips. BMJ quality &amp; safety, 30(1), pp.59-63.</w:t>
      </w:r>
      <w:r w:rsidR="00B210DB">
        <w:rPr>
          <w:rFonts w:ascii="Arial" w:hAnsi="Arial" w:cs="Arial"/>
          <w:i/>
          <w:iCs/>
          <w:color w:val="222222"/>
          <w:shd w:val="clear" w:color="auto" w:fill="FFFFFF"/>
        </w:rPr>
        <w:t xml:space="preserve"> Available at </w:t>
      </w:r>
      <w:r w:rsidR="00506D6B" w:rsidRPr="00506D6B">
        <w:rPr>
          <w:rFonts w:ascii="Arial" w:hAnsi="Arial" w:cs="Arial"/>
          <w:i/>
          <w:iCs/>
          <w:color w:val="222222"/>
          <w:shd w:val="clear" w:color="auto" w:fill="FFFFFF"/>
        </w:rPr>
        <w:t>DOI: 10.1136/bmjqs-2020-011447</w:t>
      </w:r>
    </w:p>
    <w:p w14:paraId="0F636384" w14:textId="77777777" w:rsidR="00427219" w:rsidRDefault="00427219" w:rsidP="00C84345">
      <w:pPr>
        <w:spacing w:line="360" w:lineRule="auto"/>
        <w:rPr>
          <w:rFonts w:ascii="Arial" w:hAnsi="Arial" w:cs="Arial"/>
          <w:i/>
          <w:iCs/>
          <w:color w:val="222222"/>
          <w:shd w:val="clear" w:color="auto" w:fill="FFFFFF"/>
        </w:rPr>
      </w:pPr>
    </w:p>
    <w:p w14:paraId="5703C8C7" w14:textId="6D6F11F3" w:rsidR="005B270A" w:rsidRPr="00506D6B" w:rsidRDefault="00C84345">
      <w:pPr>
        <w:rPr>
          <w:rFonts w:ascii="Arial" w:hAnsi="Arial" w:cs="Arial"/>
          <w:i/>
          <w:iCs/>
          <w:color w:val="222222"/>
          <w:shd w:val="clear" w:color="auto" w:fill="FFFFFF"/>
        </w:rPr>
      </w:pPr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Vlad, M., 2024. The theoretical approach to learning style. Studia Universitatis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Moldaviae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 (Seria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Ştiinţe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 xml:space="preserve"> ale </w:t>
      </w:r>
      <w:proofErr w:type="spellStart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Educației</w:t>
      </w:r>
      <w:proofErr w:type="spellEnd"/>
      <w:r w:rsidRPr="001133C0">
        <w:rPr>
          <w:rFonts w:ascii="Arial" w:hAnsi="Arial" w:cs="Arial"/>
          <w:i/>
          <w:iCs/>
          <w:color w:val="222222"/>
          <w:shd w:val="clear" w:color="auto" w:fill="FFFFFF"/>
        </w:rPr>
        <w:t>), 175(5), pp.72-77.</w:t>
      </w:r>
      <w:r w:rsidRPr="001133C0">
        <w:rPr>
          <w:rFonts w:ascii="Arial" w:hAnsi="Arial" w:cs="Arial"/>
          <w:i/>
          <w:iCs/>
          <w:color w:val="2D2415"/>
          <w:shd w:val="clear" w:color="auto" w:fill="FFFFFF"/>
        </w:rPr>
        <w:t xml:space="preserve"> Available</w:t>
      </w:r>
      <w:r w:rsidR="00506D6B">
        <w:rPr>
          <w:rFonts w:ascii="Arial" w:hAnsi="Arial" w:cs="Arial"/>
          <w:i/>
          <w:iCs/>
          <w:color w:val="2D2415"/>
          <w:shd w:val="clear" w:color="auto" w:fill="FFFFFF"/>
        </w:rPr>
        <w:t xml:space="preserve"> at </w:t>
      </w:r>
      <w:hyperlink r:id="rId12" w:tgtFrame="_blank" w:history="1">
        <w:r w:rsidR="00506D6B">
          <w:rPr>
            <w:rStyle w:val="Hyperlink"/>
            <w:rFonts w:ascii="Arial" w:hAnsi="Arial" w:cs="Arial"/>
            <w:i/>
            <w:iCs/>
            <w:color w:val="0D0D0D" w:themeColor="text1" w:themeTint="F2"/>
            <w:u w:val="none"/>
            <w:shd w:val="clear" w:color="auto" w:fill="FFFFFF"/>
          </w:rPr>
          <w:t>DOI</w:t>
        </w:r>
        <w:r w:rsidRPr="00506D6B">
          <w:rPr>
            <w:rStyle w:val="Hyperlink"/>
            <w:rFonts w:ascii="Arial" w:hAnsi="Arial" w:cs="Arial"/>
            <w:i/>
            <w:iCs/>
            <w:color w:val="0D0D0D" w:themeColor="text1" w:themeTint="F2"/>
            <w:u w:val="none"/>
            <w:shd w:val="clear" w:color="auto" w:fill="FFFFFF"/>
          </w:rPr>
          <w:t>.org/10.59295/sum5(175)2024_10</w:t>
        </w:r>
      </w:hyperlink>
    </w:p>
    <w:sectPr w:rsidR="005B270A" w:rsidRPr="00506D6B" w:rsidSect="000A7495">
      <w:headerReference w:type="default" r:id="rId13"/>
      <w:pgSz w:w="11906" w:h="16838"/>
      <w:pgMar w:top="1440" w:right="1440" w:bottom="1440" w:left="1440" w:header="510" w:footer="51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DF2AB0" w14:textId="77777777" w:rsidR="00883931" w:rsidRDefault="00883931" w:rsidP="000A7495">
      <w:pPr>
        <w:spacing w:after="0" w:line="240" w:lineRule="auto"/>
      </w:pPr>
      <w:r>
        <w:separator/>
      </w:r>
    </w:p>
  </w:endnote>
  <w:endnote w:type="continuationSeparator" w:id="0">
    <w:p w14:paraId="624B5C46" w14:textId="77777777" w:rsidR="00883931" w:rsidRDefault="00883931" w:rsidP="000A74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C3E6A9" w14:textId="77777777" w:rsidR="00883931" w:rsidRDefault="00883931" w:rsidP="000A7495">
      <w:pPr>
        <w:spacing w:after="0" w:line="240" w:lineRule="auto"/>
      </w:pPr>
      <w:r>
        <w:separator/>
      </w:r>
    </w:p>
  </w:footnote>
  <w:footnote w:type="continuationSeparator" w:id="0">
    <w:p w14:paraId="02848FDC" w14:textId="77777777" w:rsidR="00883931" w:rsidRDefault="00883931" w:rsidP="000A74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DA7916" w14:textId="773E32E0" w:rsidR="000A7495" w:rsidRDefault="000A7495">
    <w:pPr>
      <w:pStyle w:val="Header"/>
    </w:pPr>
    <w:r>
      <w:t xml:space="preserve">                                          </w:t>
    </w:r>
    <w:r>
      <w:rPr>
        <w:noProof/>
      </w:rPr>
      <w:drawing>
        <wp:inline distT="0" distB="0" distL="0" distR="0" wp14:anchorId="28289C90" wp14:editId="390B00E7">
          <wp:extent cx="2980602" cy="1188188"/>
          <wp:effectExtent l="0" t="0" r="0" b="0"/>
          <wp:docPr id="4" name="Picture 4" descr="A close-up of black text&#10;&#10;AI-generated content may be incorrect.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" name="Picture 4" descr="A close-up of black text&#10;&#10;AI-generated content may be incorrect.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998772" cy="1195431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36803CE"/>
    <w:multiLevelType w:val="multilevel"/>
    <w:tmpl w:val="26AE28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449493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02CF"/>
    <w:rsid w:val="00002C0F"/>
    <w:rsid w:val="00012FE0"/>
    <w:rsid w:val="00036118"/>
    <w:rsid w:val="00036A32"/>
    <w:rsid w:val="000A0478"/>
    <w:rsid w:val="000A73F0"/>
    <w:rsid w:val="000A7495"/>
    <w:rsid w:val="000D0659"/>
    <w:rsid w:val="00106BC5"/>
    <w:rsid w:val="00121F9D"/>
    <w:rsid w:val="00130D86"/>
    <w:rsid w:val="00142F5F"/>
    <w:rsid w:val="0015597D"/>
    <w:rsid w:val="001567EB"/>
    <w:rsid w:val="00174424"/>
    <w:rsid w:val="001C03EF"/>
    <w:rsid w:val="001F4B72"/>
    <w:rsid w:val="002157F2"/>
    <w:rsid w:val="002302CF"/>
    <w:rsid w:val="00244464"/>
    <w:rsid w:val="002469A4"/>
    <w:rsid w:val="0026188B"/>
    <w:rsid w:val="00262A97"/>
    <w:rsid w:val="00263E90"/>
    <w:rsid w:val="00297622"/>
    <w:rsid w:val="002C28D7"/>
    <w:rsid w:val="002E58CE"/>
    <w:rsid w:val="00305523"/>
    <w:rsid w:val="0030732A"/>
    <w:rsid w:val="003261A4"/>
    <w:rsid w:val="00362184"/>
    <w:rsid w:val="00366879"/>
    <w:rsid w:val="00371E85"/>
    <w:rsid w:val="00391DF6"/>
    <w:rsid w:val="0041124B"/>
    <w:rsid w:val="00427219"/>
    <w:rsid w:val="00441CE8"/>
    <w:rsid w:val="004511B1"/>
    <w:rsid w:val="0047086A"/>
    <w:rsid w:val="00494DC8"/>
    <w:rsid w:val="004C53E8"/>
    <w:rsid w:val="004F2042"/>
    <w:rsid w:val="004F7018"/>
    <w:rsid w:val="00506D6B"/>
    <w:rsid w:val="005415B3"/>
    <w:rsid w:val="00551D45"/>
    <w:rsid w:val="005A3BBF"/>
    <w:rsid w:val="005A7E04"/>
    <w:rsid w:val="005B270A"/>
    <w:rsid w:val="005D3C1D"/>
    <w:rsid w:val="005F0894"/>
    <w:rsid w:val="00620C2D"/>
    <w:rsid w:val="006445B6"/>
    <w:rsid w:val="00681BF5"/>
    <w:rsid w:val="006C6606"/>
    <w:rsid w:val="006E2BB5"/>
    <w:rsid w:val="006F7E64"/>
    <w:rsid w:val="0073132F"/>
    <w:rsid w:val="00786B4A"/>
    <w:rsid w:val="007A0DF7"/>
    <w:rsid w:val="007E0EFE"/>
    <w:rsid w:val="008043CF"/>
    <w:rsid w:val="00813B84"/>
    <w:rsid w:val="008467CC"/>
    <w:rsid w:val="00883931"/>
    <w:rsid w:val="008B7298"/>
    <w:rsid w:val="008D6863"/>
    <w:rsid w:val="00926303"/>
    <w:rsid w:val="00926A73"/>
    <w:rsid w:val="0094667B"/>
    <w:rsid w:val="00966639"/>
    <w:rsid w:val="00974439"/>
    <w:rsid w:val="00981E58"/>
    <w:rsid w:val="009B7713"/>
    <w:rsid w:val="00A22D63"/>
    <w:rsid w:val="00A26B5D"/>
    <w:rsid w:val="00A31F02"/>
    <w:rsid w:val="00A7546E"/>
    <w:rsid w:val="00AD6023"/>
    <w:rsid w:val="00AE0F5D"/>
    <w:rsid w:val="00B12ACE"/>
    <w:rsid w:val="00B210DB"/>
    <w:rsid w:val="00B2559B"/>
    <w:rsid w:val="00B308E5"/>
    <w:rsid w:val="00B37313"/>
    <w:rsid w:val="00B54877"/>
    <w:rsid w:val="00BE61AB"/>
    <w:rsid w:val="00C0117C"/>
    <w:rsid w:val="00C047D4"/>
    <w:rsid w:val="00C04BCE"/>
    <w:rsid w:val="00C42116"/>
    <w:rsid w:val="00C448B4"/>
    <w:rsid w:val="00C60885"/>
    <w:rsid w:val="00C7418C"/>
    <w:rsid w:val="00C84345"/>
    <w:rsid w:val="00C8609F"/>
    <w:rsid w:val="00CC24B6"/>
    <w:rsid w:val="00D44019"/>
    <w:rsid w:val="00D97344"/>
    <w:rsid w:val="00DC5BDC"/>
    <w:rsid w:val="00DE32BE"/>
    <w:rsid w:val="00E14477"/>
    <w:rsid w:val="00E25037"/>
    <w:rsid w:val="00E252E0"/>
    <w:rsid w:val="00E55929"/>
    <w:rsid w:val="00E663F0"/>
    <w:rsid w:val="00E82660"/>
    <w:rsid w:val="00E82747"/>
    <w:rsid w:val="00E91690"/>
    <w:rsid w:val="00E9598D"/>
    <w:rsid w:val="00EC0F8C"/>
    <w:rsid w:val="00EE10D3"/>
    <w:rsid w:val="00F25AA7"/>
    <w:rsid w:val="00F372A5"/>
    <w:rsid w:val="00FA7800"/>
    <w:rsid w:val="00FD4971"/>
    <w:rsid w:val="00FE45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66C54A"/>
  <w15:chartTrackingRefBased/>
  <w15:docId w15:val="{4D9E86A3-EB98-4D37-961B-6852C99F840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02C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02C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02C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02C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02C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02C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02C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02C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02C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02C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02C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02C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02C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02C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02C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02C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02C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02C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02C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02C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02C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02C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02C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02C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02C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02C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02C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02C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02C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A74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7495"/>
  </w:style>
  <w:style w:type="paragraph" w:styleId="Footer">
    <w:name w:val="footer"/>
    <w:basedOn w:val="Normal"/>
    <w:link w:val="FooterChar"/>
    <w:uiPriority w:val="99"/>
    <w:unhideWhenUsed/>
    <w:rsid w:val="000A749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7495"/>
  </w:style>
  <w:style w:type="character" w:styleId="Hyperlink">
    <w:name w:val="Hyperlink"/>
    <w:basedOn w:val="DefaultParagraphFont"/>
    <w:uiPriority w:val="99"/>
    <w:semiHidden/>
    <w:unhideWhenUsed/>
    <w:rsid w:val="00C84345"/>
    <w:rPr>
      <w:color w:val="0000FF"/>
      <w:u w:val="single"/>
    </w:rPr>
  </w:style>
  <w:style w:type="character" w:customStyle="1" w:styleId="citation-doi">
    <w:name w:val="citation-doi"/>
    <w:basedOn w:val="DefaultParagraphFont"/>
    <w:rsid w:val="008467CC"/>
  </w:style>
  <w:style w:type="character" w:customStyle="1" w:styleId="text">
    <w:name w:val="text"/>
    <w:basedOn w:val="DefaultParagraphFont"/>
    <w:rsid w:val="00B210D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24093/awej/vol14no2.17" TargetMode="External"/><Relationship Id="rId13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doi.org/10.59295/sum5(175)2024_10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30560/ilr.v8n1p63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doi.org/10.1017/jmo.2018.24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177/08943184211010449" TargetMode="External"/><Relationship Id="rId14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1760</Words>
  <Characters>10034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Annette Smith</dc:creator>
  <cp:keywords/>
  <dc:description/>
  <cp:lastModifiedBy>Annette Smith</cp:lastModifiedBy>
  <cp:revision>2</cp:revision>
  <dcterms:created xsi:type="dcterms:W3CDTF">2026-02-26T16:11:00Z</dcterms:created>
  <dcterms:modified xsi:type="dcterms:W3CDTF">2026-02-26T16:11:00Z</dcterms:modified>
</cp:coreProperties>
</file>