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09C568" w14:textId="77777777" w:rsidR="00F73BF4" w:rsidRDefault="00F73BF4" w:rsidP="00F73BF4">
      <w:pPr>
        <w:spacing w:before="22"/>
        <w:ind w:left="7" w:right="23"/>
        <w:jc w:val="center"/>
        <w:rPr>
          <w:b/>
          <w:sz w:val="32"/>
        </w:rPr>
      </w:pPr>
      <w:r>
        <w:rPr>
          <w:b/>
          <w:sz w:val="32"/>
        </w:rPr>
        <w:t>University</w:t>
      </w:r>
      <w:r>
        <w:rPr>
          <w:b/>
          <w:spacing w:val="-8"/>
          <w:sz w:val="32"/>
        </w:rPr>
        <w:t xml:space="preserve"> </w:t>
      </w:r>
      <w:r>
        <w:rPr>
          <w:b/>
          <w:sz w:val="32"/>
        </w:rPr>
        <w:t>of</w:t>
      </w:r>
      <w:r>
        <w:rPr>
          <w:b/>
          <w:spacing w:val="-8"/>
          <w:sz w:val="32"/>
        </w:rPr>
        <w:t xml:space="preserve"> </w:t>
      </w:r>
      <w:r>
        <w:rPr>
          <w:b/>
          <w:sz w:val="32"/>
        </w:rPr>
        <w:t>Wales</w:t>
      </w:r>
      <w:r>
        <w:rPr>
          <w:b/>
          <w:spacing w:val="-8"/>
          <w:sz w:val="32"/>
        </w:rPr>
        <w:t xml:space="preserve"> </w:t>
      </w:r>
      <w:r>
        <w:rPr>
          <w:b/>
          <w:sz w:val="32"/>
        </w:rPr>
        <w:t>Trinity</w:t>
      </w:r>
      <w:r>
        <w:rPr>
          <w:b/>
          <w:spacing w:val="-8"/>
          <w:sz w:val="32"/>
        </w:rPr>
        <w:t xml:space="preserve"> </w:t>
      </w:r>
      <w:r>
        <w:rPr>
          <w:b/>
          <w:sz w:val="32"/>
        </w:rPr>
        <w:t>Saint</w:t>
      </w:r>
      <w:r>
        <w:rPr>
          <w:b/>
          <w:spacing w:val="-8"/>
          <w:sz w:val="32"/>
        </w:rPr>
        <w:t xml:space="preserve"> </w:t>
      </w:r>
      <w:r>
        <w:rPr>
          <w:b/>
          <w:spacing w:val="-4"/>
          <w:sz w:val="32"/>
        </w:rPr>
        <w:t>David</w:t>
      </w:r>
    </w:p>
    <w:p w14:paraId="27E6D996" w14:textId="77777777" w:rsidR="00F73BF4" w:rsidRDefault="00F73BF4" w:rsidP="008F1D64">
      <w:pPr>
        <w:jc w:val="center"/>
      </w:pPr>
      <w:r>
        <w:t>Wales</w:t>
      </w:r>
      <w:r>
        <w:rPr>
          <w:spacing w:val="-5"/>
        </w:rPr>
        <w:t xml:space="preserve"> </w:t>
      </w:r>
      <w:r>
        <w:t>Institute</w:t>
      </w:r>
      <w:r>
        <w:rPr>
          <w:spacing w:val="-3"/>
        </w:rPr>
        <w:t xml:space="preserve"> </w:t>
      </w:r>
      <w:r>
        <w:t>of</w:t>
      </w:r>
      <w:r>
        <w:rPr>
          <w:spacing w:val="-2"/>
        </w:rPr>
        <w:t xml:space="preserve"> </w:t>
      </w:r>
      <w:r>
        <w:t>Science</w:t>
      </w:r>
      <w:r>
        <w:rPr>
          <w:spacing w:val="-4"/>
        </w:rPr>
        <w:t xml:space="preserve"> </w:t>
      </w:r>
      <w:r>
        <w:t>&amp;</w:t>
      </w:r>
      <w:r>
        <w:rPr>
          <w:spacing w:val="-3"/>
        </w:rPr>
        <w:t xml:space="preserve"> </w:t>
      </w:r>
      <w:r>
        <w:rPr>
          <w:spacing w:val="-5"/>
        </w:rPr>
        <w:t>Art</w:t>
      </w:r>
    </w:p>
    <w:p w14:paraId="5E3608D0" w14:textId="77777777" w:rsidR="00F73BF4" w:rsidRDefault="00F73BF4" w:rsidP="00F73BF4">
      <w:pPr>
        <w:pStyle w:val="BodyText"/>
        <w:rPr>
          <w:b/>
          <w:sz w:val="20"/>
        </w:rPr>
      </w:pPr>
    </w:p>
    <w:p w14:paraId="59FCEBAD" w14:textId="77777777" w:rsidR="00F73BF4" w:rsidRDefault="00F73BF4" w:rsidP="00F73BF4">
      <w:pPr>
        <w:pStyle w:val="BodyText"/>
        <w:rPr>
          <w:b/>
          <w:sz w:val="20"/>
        </w:rPr>
      </w:pPr>
    </w:p>
    <w:p w14:paraId="56EA3D10" w14:textId="77777777" w:rsidR="00F73BF4" w:rsidRDefault="00F73BF4" w:rsidP="00F73BF4">
      <w:pPr>
        <w:pStyle w:val="BodyText"/>
        <w:rPr>
          <w:b/>
          <w:sz w:val="20"/>
        </w:rPr>
      </w:pPr>
    </w:p>
    <w:p w14:paraId="73357A42" w14:textId="77777777" w:rsidR="00F73BF4" w:rsidRDefault="00F73BF4" w:rsidP="00F73BF4">
      <w:pPr>
        <w:pStyle w:val="BodyText"/>
        <w:rPr>
          <w:b/>
          <w:sz w:val="20"/>
        </w:rPr>
      </w:pPr>
    </w:p>
    <w:p w14:paraId="65A021F2" w14:textId="77777777" w:rsidR="00F73BF4" w:rsidRDefault="00F73BF4" w:rsidP="00F73BF4">
      <w:pPr>
        <w:pStyle w:val="BodyText"/>
        <w:rPr>
          <w:b/>
          <w:sz w:val="20"/>
        </w:rPr>
      </w:pPr>
    </w:p>
    <w:p w14:paraId="4B433760" w14:textId="77777777" w:rsidR="00F73BF4" w:rsidRDefault="00F73BF4" w:rsidP="00F73BF4">
      <w:pPr>
        <w:pStyle w:val="BodyText"/>
        <w:spacing w:before="142"/>
        <w:rPr>
          <w:b/>
          <w:sz w:val="20"/>
        </w:rPr>
      </w:pPr>
      <w:r>
        <w:rPr>
          <w:noProof/>
        </w:rPr>
        <w:drawing>
          <wp:anchor distT="0" distB="0" distL="0" distR="0" simplePos="0" relativeHeight="251659264" behindDoc="1" locked="0" layoutInCell="1" allowOverlap="1" wp14:anchorId="631E936B" wp14:editId="270A6D27">
            <wp:simplePos x="0" y="0"/>
            <wp:positionH relativeFrom="page">
              <wp:posOffset>1894124</wp:posOffset>
            </wp:positionH>
            <wp:positionV relativeFrom="paragraph">
              <wp:posOffset>260617</wp:posOffset>
            </wp:positionV>
            <wp:extent cx="3762964" cy="1347216"/>
            <wp:effectExtent l="0" t="0" r="0" b="0"/>
            <wp:wrapTopAndBottom/>
            <wp:docPr id="7" name="Image 7" descr="Press Releases 2018 | University of Wales Trinity Saint Davi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7" name="Image 7" descr="Press Releases 2018 | University of Wales Trinity Saint David"/>
                    <pic:cNvPicPr/>
                  </pic:nvPicPr>
                  <pic:blipFill>
                    <a:blip r:embed="rId8" cstate="print"/>
                    <a:stretch>
                      <a:fillRect/>
                    </a:stretch>
                  </pic:blipFill>
                  <pic:spPr>
                    <a:xfrm>
                      <a:off x="0" y="0"/>
                      <a:ext cx="3762964" cy="1347216"/>
                    </a:xfrm>
                    <a:prstGeom prst="rect">
                      <a:avLst/>
                    </a:prstGeom>
                  </pic:spPr>
                </pic:pic>
              </a:graphicData>
            </a:graphic>
          </wp:anchor>
        </w:drawing>
      </w:r>
    </w:p>
    <w:p w14:paraId="6CB03E61" w14:textId="77777777" w:rsidR="00F73BF4" w:rsidRDefault="00F73BF4" w:rsidP="00F73BF4">
      <w:pPr>
        <w:pStyle w:val="BodyText"/>
        <w:rPr>
          <w:b/>
          <w:sz w:val="24"/>
        </w:rPr>
      </w:pPr>
    </w:p>
    <w:p w14:paraId="40560DA5" w14:textId="77777777" w:rsidR="00F73BF4" w:rsidRDefault="00F73BF4" w:rsidP="00F73BF4">
      <w:pPr>
        <w:pStyle w:val="BodyText"/>
        <w:rPr>
          <w:b/>
          <w:sz w:val="24"/>
        </w:rPr>
      </w:pPr>
    </w:p>
    <w:p w14:paraId="405636E7" w14:textId="77777777" w:rsidR="00F73BF4" w:rsidRDefault="00F73BF4" w:rsidP="00F73BF4">
      <w:pPr>
        <w:pStyle w:val="BodyText"/>
        <w:rPr>
          <w:b/>
          <w:sz w:val="24"/>
        </w:rPr>
      </w:pPr>
    </w:p>
    <w:p w14:paraId="46850C17" w14:textId="77777777" w:rsidR="00F73BF4" w:rsidRDefault="00F73BF4" w:rsidP="00F73BF4">
      <w:pPr>
        <w:pStyle w:val="BodyText"/>
        <w:rPr>
          <w:b/>
          <w:sz w:val="24"/>
        </w:rPr>
      </w:pPr>
    </w:p>
    <w:p w14:paraId="792DB5D4" w14:textId="77777777" w:rsidR="00F73BF4" w:rsidRDefault="00F73BF4" w:rsidP="00F73BF4">
      <w:pPr>
        <w:pStyle w:val="BodyText"/>
        <w:spacing w:before="199"/>
        <w:rPr>
          <w:b/>
          <w:sz w:val="24"/>
        </w:rPr>
      </w:pPr>
    </w:p>
    <w:p w14:paraId="69A5804C" w14:textId="003FB59B" w:rsidR="00F73BF4" w:rsidRDefault="005E0399" w:rsidP="00F73BF4">
      <w:pPr>
        <w:ind w:right="23"/>
        <w:jc w:val="center"/>
        <w:rPr>
          <w:b/>
          <w:i/>
          <w:sz w:val="44"/>
        </w:rPr>
      </w:pPr>
      <w:r>
        <w:rPr>
          <w:b/>
          <w:i/>
          <w:sz w:val="44"/>
        </w:rPr>
        <w:t>Tensile Test</w:t>
      </w:r>
    </w:p>
    <w:p w14:paraId="0D37CE3C" w14:textId="406D50EA" w:rsidR="00F73BF4" w:rsidRDefault="0053312E" w:rsidP="00F73BF4">
      <w:pPr>
        <w:spacing w:before="429"/>
        <w:ind w:left="5" w:right="23"/>
        <w:jc w:val="center"/>
        <w:rPr>
          <w:b/>
          <w:i/>
          <w:sz w:val="32"/>
        </w:rPr>
      </w:pPr>
      <w:r>
        <w:rPr>
          <w:b/>
          <w:i/>
          <w:sz w:val="32"/>
        </w:rPr>
        <w:t>Engineering Science</w:t>
      </w:r>
      <w:r w:rsidR="00F70E66">
        <w:rPr>
          <w:b/>
          <w:i/>
          <w:sz w:val="32"/>
        </w:rPr>
        <w:t xml:space="preserve"> </w:t>
      </w:r>
      <w:r w:rsidR="00F73BF4">
        <w:rPr>
          <w:b/>
          <w:i/>
          <w:spacing w:val="-12"/>
          <w:sz w:val="32"/>
        </w:rPr>
        <w:t xml:space="preserve"> </w:t>
      </w:r>
      <w:r w:rsidR="00F73BF4">
        <w:rPr>
          <w:b/>
          <w:i/>
          <w:sz w:val="32"/>
        </w:rPr>
        <w:t>(</w:t>
      </w:r>
      <w:r w:rsidR="00B204F0">
        <w:rPr>
          <w:b/>
          <w:i/>
          <w:spacing w:val="-4"/>
          <w:sz w:val="32"/>
        </w:rPr>
        <w:t>ACMA403</w:t>
      </w:r>
      <w:r w:rsidR="005E0399">
        <w:rPr>
          <w:b/>
          <w:i/>
          <w:spacing w:val="-4"/>
          <w:sz w:val="32"/>
        </w:rPr>
        <w:t>3</w:t>
      </w:r>
      <w:r w:rsidR="00F73BF4">
        <w:rPr>
          <w:b/>
          <w:i/>
          <w:spacing w:val="-4"/>
          <w:sz w:val="32"/>
        </w:rPr>
        <w:t>)</w:t>
      </w:r>
    </w:p>
    <w:p w14:paraId="30EF997B" w14:textId="77777777" w:rsidR="00F73BF4" w:rsidRDefault="00F73BF4" w:rsidP="00F73BF4">
      <w:pPr>
        <w:pStyle w:val="BodyText"/>
        <w:rPr>
          <w:b/>
          <w:i/>
          <w:sz w:val="32"/>
        </w:rPr>
      </w:pPr>
    </w:p>
    <w:p w14:paraId="72DFDAAC" w14:textId="77777777" w:rsidR="00F73BF4" w:rsidRDefault="00F73BF4" w:rsidP="00F73BF4">
      <w:pPr>
        <w:pStyle w:val="BodyText"/>
        <w:rPr>
          <w:b/>
          <w:i/>
          <w:sz w:val="32"/>
        </w:rPr>
      </w:pPr>
    </w:p>
    <w:p w14:paraId="61360476" w14:textId="77777777" w:rsidR="00F73BF4" w:rsidRDefault="00F73BF4" w:rsidP="00F73BF4">
      <w:pPr>
        <w:pStyle w:val="BodyText"/>
        <w:rPr>
          <w:b/>
          <w:i/>
          <w:sz w:val="32"/>
        </w:rPr>
      </w:pPr>
    </w:p>
    <w:p w14:paraId="70561F52" w14:textId="77777777" w:rsidR="00F73BF4" w:rsidRDefault="00F73BF4" w:rsidP="00F73BF4">
      <w:pPr>
        <w:pStyle w:val="BodyText"/>
        <w:rPr>
          <w:b/>
          <w:i/>
          <w:sz w:val="32"/>
        </w:rPr>
      </w:pPr>
    </w:p>
    <w:p w14:paraId="32FC81AE" w14:textId="77777777" w:rsidR="00F73BF4" w:rsidRDefault="00F73BF4" w:rsidP="00F73BF4">
      <w:pPr>
        <w:pStyle w:val="BodyText"/>
        <w:rPr>
          <w:b/>
          <w:i/>
          <w:sz w:val="32"/>
        </w:rPr>
      </w:pPr>
    </w:p>
    <w:p w14:paraId="1C07B17A" w14:textId="77777777" w:rsidR="00F73BF4" w:rsidRDefault="00F73BF4" w:rsidP="00F73BF4">
      <w:pPr>
        <w:pStyle w:val="BodyText"/>
        <w:spacing w:before="153"/>
        <w:rPr>
          <w:b/>
          <w:i/>
          <w:sz w:val="32"/>
        </w:rPr>
      </w:pPr>
    </w:p>
    <w:p w14:paraId="6E3050D0" w14:textId="154C0191" w:rsidR="00F73BF4" w:rsidRDefault="00B204F0" w:rsidP="00F73BF4">
      <w:pPr>
        <w:pStyle w:val="BodyText"/>
        <w:ind w:left="6" w:right="23"/>
        <w:jc w:val="center"/>
      </w:pPr>
      <w:r>
        <w:t>Harvey Selway</w:t>
      </w:r>
    </w:p>
    <w:p w14:paraId="380639FF" w14:textId="77777777" w:rsidR="00E72CEE" w:rsidRDefault="00E72CEE" w:rsidP="00F73BF4">
      <w:pPr>
        <w:pStyle w:val="BodyText"/>
        <w:spacing w:before="162" w:line="381" w:lineRule="auto"/>
        <w:ind w:left="3063" w:right="3077"/>
        <w:jc w:val="center"/>
      </w:pPr>
      <w:r>
        <w:t>2505924</w:t>
      </w:r>
    </w:p>
    <w:p w14:paraId="02F00F77" w14:textId="683CCA8F" w:rsidR="00DE6E57" w:rsidRPr="00E23AFA" w:rsidRDefault="00F73BF4" w:rsidP="00E23AFA">
      <w:pPr>
        <w:pStyle w:val="BodyText"/>
        <w:spacing w:line="382" w:lineRule="auto"/>
        <w:ind w:left="3062" w:right="3079"/>
        <w:jc w:val="center"/>
      </w:pPr>
      <w:r>
        <w:t xml:space="preserve"> </w:t>
      </w:r>
      <w:r w:rsidR="00CD19DD">
        <w:t>June</w:t>
      </w:r>
      <w:r w:rsidR="00E23AFA">
        <w:t xml:space="preserve"> 202</w:t>
      </w:r>
      <w:r w:rsidR="009B3B6A">
        <w:t>6</w:t>
      </w:r>
    </w:p>
    <w:sdt>
      <w:sdtPr>
        <w:rPr>
          <w:rFonts w:asciiTheme="minorHAnsi" w:eastAsiaTheme="minorHAnsi" w:hAnsiTheme="minorHAnsi" w:cstheme="minorBidi"/>
          <w:color w:val="auto"/>
          <w:kern w:val="2"/>
          <w:sz w:val="24"/>
          <w:szCs w:val="24"/>
          <w:lang w:val="en-GB"/>
          <w14:ligatures w14:val="standardContextual"/>
        </w:rPr>
        <w:id w:val="-1804692394"/>
        <w:docPartObj>
          <w:docPartGallery w:val="Table of Contents"/>
          <w:docPartUnique/>
        </w:docPartObj>
      </w:sdtPr>
      <w:sdtEndPr>
        <w:rPr>
          <w:rFonts w:ascii="Times New Roman" w:hAnsi="Times New Roman"/>
          <w:b/>
          <w:bCs/>
          <w:noProof/>
        </w:rPr>
      </w:sdtEndPr>
      <w:sdtContent>
        <w:p w14:paraId="76F23A7C" w14:textId="57954F51" w:rsidR="000A1E35" w:rsidRDefault="000A1E35" w:rsidP="000A1E35">
          <w:pPr>
            <w:pStyle w:val="TOCHeading"/>
            <w:spacing w:before="0" w:after="120"/>
          </w:pPr>
          <w:r>
            <w:t>Table of Contents</w:t>
          </w:r>
        </w:p>
        <w:p w14:paraId="301317F6" w14:textId="3CD0708D" w:rsidR="00250517" w:rsidRDefault="000A1E35">
          <w:pPr>
            <w:pStyle w:val="TOC1"/>
            <w:rPr>
              <w:rFonts w:asciiTheme="minorHAnsi" w:eastAsiaTheme="minorEastAsia" w:hAnsiTheme="minorHAnsi"/>
              <w:noProof/>
              <w:lang w:eastAsia="en-GB"/>
            </w:rPr>
          </w:pPr>
          <w:r>
            <w:fldChar w:fldCharType="begin"/>
          </w:r>
          <w:r>
            <w:instrText xml:space="preserve"> TOC \o "1-3" \h \z \u </w:instrText>
          </w:r>
          <w:r>
            <w:fldChar w:fldCharType="separate"/>
          </w:r>
          <w:hyperlink w:anchor="_Toc233276522" w:history="1">
            <w:r w:rsidR="00250517" w:rsidRPr="00750FD9">
              <w:rPr>
                <w:rStyle w:val="Hyperlink"/>
                <w:rFonts w:cs="Times New Roman"/>
                <w:noProof/>
                <w:lang w:val="en-US"/>
              </w:rPr>
              <w:t>1.0</w:t>
            </w:r>
            <w:r w:rsidR="00250517">
              <w:rPr>
                <w:rFonts w:asciiTheme="minorHAnsi" w:eastAsiaTheme="minorEastAsia" w:hAnsiTheme="minorHAnsi"/>
                <w:noProof/>
                <w:lang w:eastAsia="en-GB"/>
              </w:rPr>
              <w:tab/>
            </w:r>
            <w:r w:rsidR="00250517" w:rsidRPr="00750FD9">
              <w:rPr>
                <w:rStyle w:val="Hyperlink"/>
                <w:rFonts w:cs="Times New Roman"/>
                <w:noProof/>
                <w:lang w:val="en-US"/>
              </w:rPr>
              <w:t>Introduction</w:t>
            </w:r>
            <w:r w:rsidR="00250517">
              <w:rPr>
                <w:noProof/>
                <w:webHidden/>
              </w:rPr>
              <w:tab/>
            </w:r>
            <w:r w:rsidR="00250517">
              <w:rPr>
                <w:noProof/>
                <w:webHidden/>
              </w:rPr>
              <w:fldChar w:fldCharType="begin"/>
            </w:r>
            <w:r w:rsidR="00250517">
              <w:rPr>
                <w:noProof/>
                <w:webHidden/>
              </w:rPr>
              <w:instrText xml:space="preserve"> PAGEREF _Toc233276522 \h </w:instrText>
            </w:r>
            <w:r w:rsidR="00250517">
              <w:rPr>
                <w:noProof/>
                <w:webHidden/>
              </w:rPr>
            </w:r>
            <w:r w:rsidR="00250517">
              <w:rPr>
                <w:noProof/>
                <w:webHidden/>
              </w:rPr>
              <w:fldChar w:fldCharType="separate"/>
            </w:r>
            <w:r w:rsidR="00250517">
              <w:rPr>
                <w:noProof/>
                <w:webHidden/>
              </w:rPr>
              <w:t>4</w:t>
            </w:r>
            <w:r w:rsidR="00250517">
              <w:rPr>
                <w:noProof/>
                <w:webHidden/>
              </w:rPr>
              <w:fldChar w:fldCharType="end"/>
            </w:r>
          </w:hyperlink>
        </w:p>
        <w:p w14:paraId="678AF74E" w14:textId="3465F1F5" w:rsidR="00250517" w:rsidRDefault="00250517">
          <w:pPr>
            <w:pStyle w:val="TOC2"/>
            <w:tabs>
              <w:tab w:val="left" w:pos="960"/>
              <w:tab w:val="right" w:leader="dot" w:pos="9016"/>
            </w:tabs>
            <w:rPr>
              <w:rFonts w:asciiTheme="minorHAnsi" w:eastAsiaTheme="minorEastAsia" w:hAnsiTheme="minorHAnsi"/>
              <w:noProof/>
              <w:lang w:eastAsia="en-GB"/>
            </w:rPr>
          </w:pPr>
          <w:hyperlink w:anchor="_Toc233276523" w:history="1">
            <w:r w:rsidRPr="00750FD9">
              <w:rPr>
                <w:rStyle w:val="Hyperlink"/>
                <w:rFonts w:cs="Times New Roman"/>
                <w:noProof/>
                <w:lang w:val="en-US"/>
              </w:rPr>
              <w:t>1.1</w:t>
            </w:r>
            <w:r>
              <w:rPr>
                <w:rFonts w:asciiTheme="minorHAnsi" w:eastAsiaTheme="minorEastAsia" w:hAnsiTheme="minorHAnsi"/>
                <w:noProof/>
                <w:lang w:eastAsia="en-GB"/>
              </w:rPr>
              <w:tab/>
            </w:r>
            <w:r w:rsidRPr="00750FD9">
              <w:rPr>
                <w:rStyle w:val="Hyperlink"/>
                <w:rFonts w:cs="Times New Roman"/>
                <w:noProof/>
                <w:lang w:val="en-US"/>
              </w:rPr>
              <w:t>Scope of this report</w:t>
            </w:r>
            <w:r>
              <w:rPr>
                <w:noProof/>
                <w:webHidden/>
              </w:rPr>
              <w:tab/>
            </w:r>
            <w:r>
              <w:rPr>
                <w:noProof/>
                <w:webHidden/>
              </w:rPr>
              <w:fldChar w:fldCharType="begin"/>
            </w:r>
            <w:r>
              <w:rPr>
                <w:noProof/>
                <w:webHidden/>
              </w:rPr>
              <w:instrText xml:space="preserve"> PAGEREF _Toc233276523 \h </w:instrText>
            </w:r>
            <w:r>
              <w:rPr>
                <w:noProof/>
                <w:webHidden/>
              </w:rPr>
            </w:r>
            <w:r>
              <w:rPr>
                <w:noProof/>
                <w:webHidden/>
              </w:rPr>
              <w:fldChar w:fldCharType="separate"/>
            </w:r>
            <w:r>
              <w:rPr>
                <w:noProof/>
                <w:webHidden/>
              </w:rPr>
              <w:t>4</w:t>
            </w:r>
            <w:r>
              <w:rPr>
                <w:noProof/>
                <w:webHidden/>
              </w:rPr>
              <w:fldChar w:fldCharType="end"/>
            </w:r>
          </w:hyperlink>
        </w:p>
        <w:p w14:paraId="593E5B5A" w14:textId="0ED60A03" w:rsidR="00250517" w:rsidRDefault="00250517">
          <w:pPr>
            <w:pStyle w:val="TOC2"/>
            <w:tabs>
              <w:tab w:val="left" w:pos="960"/>
              <w:tab w:val="right" w:leader="dot" w:pos="9016"/>
            </w:tabs>
            <w:rPr>
              <w:rFonts w:asciiTheme="minorHAnsi" w:eastAsiaTheme="minorEastAsia" w:hAnsiTheme="minorHAnsi"/>
              <w:noProof/>
              <w:lang w:eastAsia="en-GB"/>
            </w:rPr>
          </w:pPr>
          <w:hyperlink w:anchor="_Toc233276524" w:history="1">
            <w:r w:rsidRPr="00750FD9">
              <w:rPr>
                <w:rStyle w:val="Hyperlink"/>
                <w:rFonts w:cs="Times New Roman"/>
                <w:noProof/>
                <w:lang w:val="en-US"/>
              </w:rPr>
              <w:t>1.2</w:t>
            </w:r>
            <w:r>
              <w:rPr>
                <w:rFonts w:asciiTheme="minorHAnsi" w:eastAsiaTheme="minorEastAsia" w:hAnsiTheme="minorHAnsi"/>
                <w:noProof/>
                <w:lang w:eastAsia="en-GB"/>
              </w:rPr>
              <w:tab/>
            </w:r>
            <w:r w:rsidRPr="00750FD9">
              <w:rPr>
                <w:rStyle w:val="Hyperlink"/>
                <w:rFonts w:cs="Times New Roman"/>
                <w:noProof/>
                <w:lang w:val="en-US"/>
              </w:rPr>
              <w:t>Background for understanding</w:t>
            </w:r>
            <w:r>
              <w:rPr>
                <w:noProof/>
                <w:webHidden/>
              </w:rPr>
              <w:tab/>
            </w:r>
            <w:r>
              <w:rPr>
                <w:noProof/>
                <w:webHidden/>
              </w:rPr>
              <w:fldChar w:fldCharType="begin"/>
            </w:r>
            <w:r>
              <w:rPr>
                <w:noProof/>
                <w:webHidden/>
              </w:rPr>
              <w:instrText xml:space="preserve"> PAGEREF _Toc233276524 \h </w:instrText>
            </w:r>
            <w:r>
              <w:rPr>
                <w:noProof/>
                <w:webHidden/>
              </w:rPr>
            </w:r>
            <w:r>
              <w:rPr>
                <w:noProof/>
                <w:webHidden/>
              </w:rPr>
              <w:fldChar w:fldCharType="separate"/>
            </w:r>
            <w:r>
              <w:rPr>
                <w:noProof/>
                <w:webHidden/>
              </w:rPr>
              <w:t>4</w:t>
            </w:r>
            <w:r>
              <w:rPr>
                <w:noProof/>
                <w:webHidden/>
              </w:rPr>
              <w:fldChar w:fldCharType="end"/>
            </w:r>
          </w:hyperlink>
        </w:p>
        <w:p w14:paraId="48437ABD" w14:textId="0667388C" w:rsidR="00250517" w:rsidRDefault="00250517">
          <w:pPr>
            <w:pStyle w:val="TOC1"/>
            <w:rPr>
              <w:rFonts w:asciiTheme="minorHAnsi" w:eastAsiaTheme="minorEastAsia" w:hAnsiTheme="minorHAnsi"/>
              <w:noProof/>
              <w:lang w:eastAsia="en-GB"/>
            </w:rPr>
          </w:pPr>
          <w:hyperlink w:anchor="_Toc233276525" w:history="1">
            <w:r w:rsidRPr="00750FD9">
              <w:rPr>
                <w:rStyle w:val="Hyperlink"/>
                <w:rFonts w:cs="Times New Roman"/>
                <w:noProof/>
                <w:lang w:val="en-US"/>
              </w:rPr>
              <w:t>2.0</w:t>
            </w:r>
            <w:r>
              <w:rPr>
                <w:rFonts w:asciiTheme="minorHAnsi" w:eastAsiaTheme="minorEastAsia" w:hAnsiTheme="minorHAnsi"/>
                <w:noProof/>
                <w:lang w:eastAsia="en-GB"/>
              </w:rPr>
              <w:tab/>
            </w:r>
            <w:r w:rsidRPr="00750FD9">
              <w:rPr>
                <w:rStyle w:val="Hyperlink"/>
                <w:rFonts w:cs="Times New Roman"/>
                <w:noProof/>
                <w:lang w:val="en-US"/>
              </w:rPr>
              <w:t>Experimental Procedures</w:t>
            </w:r>
            <w:r>
              <w:rPr>
                <w:noProof/>
                <w:webHidden/>
              </w:rPr>
              <w:tab/>
            </w:r>
            <w:r>
              <w:rPr>
                <w:noProof/>
                <w:webHidden/>
              </w:rPr>
              <w:fldChar w:fldCharType="begin"/>
            </w:r>
            <w:r>
              <w:rPr>
                <w:noProof/>
                <w:webHidden/>
              </w:rPr>
              <w:instrText xml:space="preserve"> PAGEREF _Toc233276525 \h </w:instrText>
            </w:r>
            <w:r>
              <w:rPr>
                <w:noProof/>
                <w:webHidden/>
              </w:rPr>
            </w:r>
            <w:r>
              <w:rPr>
                <w:noProof/>
                <w:webHidden/>
              </w:rPr>
              <w:fldChar w:fldCharType="separate"/>
            </w:r>
            <w:r>
              <w:rPr>
                <w:noProof/>
                <w:webHidden/>
              </w:rPr>
              <w:t>5</w:t>
            </w:r>
            <w:r>
              <w:rPr>
                <w:noProof/>
                <w:webHidden/>
              </w:rPr>
              <w:fldChar w:fldCharType="end"/>
            </w:r>
          </w:hyperlink>
        </w:p>
        <w:p w14:paraId="5FC885D7" w14:textId="78EECA06" w:rsidR="00250517" w:rsidRDefault="00250517">
          <w:pPr>
            <w:pStyle w:val="TOC2"/>
            <w:tabs>
              <w:tab w:val="left" w:pos="960"/>
              <w:tab w:val="right" w:leader="dot" w:pos="9016"/>
            </w:tabs>
            <w:rPr>
              <w:rFonts w:asciiTheme="minorHAnsi" w:eastAsiaTheme="minorEastAsia" w:hAnsiTheme="minorHAnsi"/>
              <w:noProof/>
              <w:lang w:eastAsia="en-GB"/>
            </w:rPr>
          </w:pPr>
          <w:hyperlink w:anchor="_Toc233276526" w:history="1">
            <w:r w:rsidRPr="00750FD9">
              <w:rPr>
                <w:rStyle w:val="Hyperlink"/>
                <w:rFonts w:cs="Times New Roman"/>
                <w:noProof/>
                <w:lang w:val="en-US"/>
              </w:rPr>
              <w:t>2.1</w:t>
            </w:r>
            <w:r>
              <w:rPr>
                <w:rFonts w:asciiTheme="minorHAnsi" w:eastAsiaTheme="minorEastAsia" w:hAnsiTheme="minorHAnsi"/>
                <w:noProof/>
                <w:lang w:eastAsia="en-GB"/>
              </w:rPr>
              <w:tab/>
            </w:r>
            <w:r w:rsidRPr="00750FD9">
              <w:rPr>
                <w:rStyle w:val="Hyperlink"/>
                <w:rFonts w:cs="Times New Roman"/>
                <w:noProof/>
                <w:lang w:val="en-US"/>
              </w:rPr>
              <w:t>Equipment used</w:t>
            </w:r>
            <w:r>
              <w:rPr>
                <w:noProof/>
                <w:webHidden/>
              </w:rPr>
              <w:tab/>
            </w:r>
            <w:r>
              <w:rPr>
                <w:noProof/>
                <w:webHidden/>
              </w:rPr>
              <w:fldChar w:fldCharType="begin"/>
            </w:r>
            <w:r>
              <w:rPr>
                <w:noProof/>
                <w:webHidden/>
              </w:rPr>
              <w:instrText xml:space="preserve"> PAGEREF _Toc233276526 \h </w:instrText>
            </w:r>
            <w:r>
              <w:rPr>
                <w:noProof/>
                <w:webHidden/>
              </w:rPr>
            </w:r>
            <w:r>
              <w:rPr>
                <w:noProof/>
                <w:webHidden/>
              </w:rPr>
              <w:fldChar w:fldCharType="separate"/>
            </w:r>
            <w:r>
              <w:rPr>
                <w:noProof/>
                <w:webHidden/>
              </w:rPr>
              <w:t>5</w:t>
            </w:r>
            <w:r>
              <w:rPr>
                <w:noProof/>
                <w:webHidden/>
              </w:rPr>
              <w:fldChar w:fldCharType="end"/>
            </w:r>
          </w:hyperlink>
        </w:p>
        <w:p w14:paraId="2AC37980" w14:textId="73525046" w:rsidR="00250517" w:rsidRDefault="00250517">
          <w:pPr>
            <w:pStyle w:val="TOC2"/>
            <w:tabs>
              <w:tab w:val="left" w:pos="960"/>
              <w:tab w:val="right" w:leader="dot" w:pos="9016"/>
            </w:tabs>
            <w:rPr>
              <w:rFonts w:asciiTheme="minorHAnsi" w:eastAsiaTheme="minorEastAsia" w:hAnsiTheme="minorHAnsi"/>
              <w:noProof/>
              <w:lang w:eastAsia="en-GB"/>
            </w:rPr>
          </w:pPr>
          <w:hyperlink w:anchor="_Toc233276527" w:history="1">
            <w:r w:rsidRPr="00750FD9">
              <w:rPr>
                <w:rStyle w:val="Hyperlink"/>
                <w:rFonts w:cs="Times New Roman"/>
                <w:noProof/>
                <w:lang w:val="en-US"/>
              </w:rPr>
              <w:t>2.2</w:t>
            </w:r>
            <w:r>
              <w:rPr>
                <w:rFonts w:asciiTheme="minorHAnsi" w:eastAsiaTheme="minorEastAsia" w:hAnsiTheme="minorHAnsi"/>
                <w:noProof/>
                <w:lang w:eastAsia="en-GB"/>
              </w:rPr>
              <w:tab/>
            </w:r>
            <w:r w:rsidRPr="00750FD9">
              <w:rPr>
                <w:rStyle w:val="Hyperlink"/>
                <w:rFonts w:cs="Times New Roman"/>
                <w:noProof/>
                <w:lang w:val="en-US"/>
              </w:rPr>
              <w:t>Method</w:t>
            </w:r>
            <w:r>
              <w:rPr>
                <w:noProof/>
                <w:webHidden/>
              </w:rPr>
              <w:tab/>
            </w:r>
            <w:r>
              <w:rPr>
                <w:noProof/>
                <w:webHidden/>
              </w:rPr>
              <w:fldChar w:fldCharType="begin"/>
            </w:r>
            <w:r>
              <w:rPr>
                <w:noProof/>
                <w:webHidden/>
              </w:rPr>
              <w:instrText xml:space="preserve"> PAGEREF _Toc233276527 \h </w:instrText>
            </w:r>
            <w:r>
              <w:rPr>
                <w:noProof/>
                <w:webHidden/>
              </w:rPr>
            </w:r>
            <w:r>
              <w:rPr>
                <w:noProof/>
                <w:webHidden/>
              </w:rPr>
              <w:fldChar w:fldCharType="separate"/>
            </w:r>
            <w:r>
              <w:rPr>
                <w:noProof/>
                <w:webHidden/>
              </w:rPr>
              <w:t>5</w:t>
            </w:r>
            <w:r>
              <w:rPr>
                <w:noProof/>
                <w:webHidden/>
              </w:rPr>
              <w:fldChar w:fldCharType="end"/>
            </w:r>
          </w:hyperlink>
        </w:p>
        <w:p w14:paraId="2818E8A9" w14:textId="70314E7E" w:rsidR="00250517" w:rsidRDefault="00250517">
          <w:pPr>
            <w:pStyle w:val="TOC1"/>
            <w:rPr>
              <w:rFonts w:asciiTheme="minorHAnsi" w:eastAsiaTheme="minorEastAsia" w:hAnsiTheme="minorHAnsi"/>
              <w:noProof/>
              <w:lang w:eastAsia="en-GB"/>
            </w:rPr>
          </w:pPr>
          <w:hyperlink w:anchor="_Toc233276528" w:history="1">
            <w:r w:rsidRPr="00750FD9">
              <w:rPr>
                <w:rStyle w:val="Hyperlink"/>
                <w:rFonts w:cs="Times New Roman"/>
                <w:noProof/>
                <w:lang w:val="en-US"/>
              </w:rPr>
              <w:t>3.0</w:t>
            </w:r>
            <w:r>
              <w:rPr>
                <w:rFonts w:asciiTheme="minorHAnsi" w:eastAsiaTheme="minorEastAsia" w:hAnsiTheme="minorHAnsi"/>
                <w:noProof/>
                <w:lang w:eastAsia="en-GB"/>
              </w:rPr>
              <w:tab/>
            </w:r>
            <w:r w:rsidRPr="00750FD9">
              <w:rPr>
                <w:rStyle w:val="Hyperlink"/>
                <w:rFonts w:cs="Times New Roman"/>
                <w:noProof/>
                <w:lang w:val="en-US"/>
              </w:rPr>
              <w:t>Results</w:t>
            </w:r>
            <w:r>
              <w:rPr>
                <w:noProof/>
                <w:webHidden/>
              </w:rPr>
              <w:tab/>
            </w:r>
            <w:r>
              <w:rPr>
                <w:noProof/>
                <w:webHidden/>
              </w:rPr>
              <w:fldChar w:fldCharType="begin"/>
            </w:r>
            <w:r>
              <w:rPr>
                <w:noProof/>
                <w:webHidden/>
              </w:rPr>
              <w:instrText xml:space="preserve"> PAGEREF _Toc233276528 \h </w:instrText>
            </w:r>
            <w:r>
              <w:rPr>
                <w:noProof/>
                <w:webHidden/>
              </w:rPr>
            </w:r>
            <w:r>
              <w:rPr>
                <w:noProof/>
                <w:webHidden/>
              </w:rPr>
              <w:fldChar w:fldCharType="separate"/>
            </w:r>
            <w:r>
              <w:rPr>
                <w:noProof/>
                <w:webHidden/>
              </w:rPr>
              <w:t>6</w:t>
            </w:r>
            <w:r>
              <w:rPr>
                <w:noProof/>
                <w:webHidden/>
              </w:rPr>
              <w:fldChar w:fldCharType="end"/>
            </w:r>
          </w:hyperlink>
        </w:p>
        <w:p w14:paraId="5EA267F8" w14:textId="5E207EAB" w:rsidR="00250517" w:rsidRDefault="00250517">
          <w:pPr>
            <w:pStyle w:val="TOC2"/>
            <w:tabs>
              <w:tab w:val="left" w:pos="960"/>
              <w:tab w:val="right" w:leader="dot" w:pos="9016"/>
            </w:tabs>
            <w:rPr>
              <w:rFonts w:asciiTheme="minorHAnsi" w:eastAsiaTheme="minorEastAsia" w:hAnsiTheme="minorHAnsi"/>
              <w:noProof/>
              <w:lang w:eastAsia="en-GB"/>
            </w:rPr>
          </w:pPr>
          <w:hyperlink w:anchor="_Toc233276529" w:history="1">
            <w:r w:rsidRPr="00750FD9">
              <w:rPr>
                <w:rStyle w:val="Hyperlink"/>
                <w:rFonts w:cs="Times New Roman"/>
                <w:noProof/>
                <w:lang w:val="en-US"/>
              </w:rPr>
              <w:t>3.1</w:t>
            </w:r>
            <w:r>
              <w:rPr>
                <w:rFonts w:asciiTheme="minorHAnsi" w:eastAsiaTheme="minorEastAsia" w:hAnsiTheme="minorHAnsi"/>
                <w:noProof/>
                <w:lang w:eastAsia="en-GB"/>
              </w:rPr>
              <w:tab/>
            </w:r>
            <w:r w:rsidRPr="00750FD9">
              <w:rPr>
                <w:rStyle w:val="Hyperlink"/>
                <w:rFonts w:cs="Times New Roman"/>
                <w:noProof/>
                <w:lang w:val="en-US"/>
              </w:rPr>
              <w:t>Steel Results</w:t>
            </w:r>
            <w:r>
              <w:rPr>
                <w:noProof/>
                <w:webHidden/>
              </w:rPr>
              <w:tab/>
            </w:r>
            <w:r>
              <w:rPr>
                <w:noProof/>
                <w:webHidden/>
              </w:rPr>
              <w:fldChar w:fldCharType="begin"/>
            </w:r>
            <w:r>
              <w:rPr>
                <w:noProof/>
                <w:webHidden/>
              </w:rPr>
              <w:instrText xml:space="preserve"> PAGEREF _Toc233276529 \h </w:instrText>
            </w:r>
            <w:r>
              <w:rPr>
                <w:noProof/>
                <w:webHidden/>
              </w:rPr>
            </w:r>
            <w:r>
              <w:rPr>
                <w:noProof/>
                <w:webHidden/>
              </w:rPr>
              <w:fldChar w:fldCharType="separate"/>
            </w:r>
            <w:r>
              <w:rPr>
                <w:noProof/>
                <w:webHidden/>
              </w:rPr>
              <w:t>6</w:t>
            </w:r>
            <w:r>
              <w:rPr>
                <w:noProof/>
                <w:webHidden/>
              </w:rPr>
              <w:fldChar w:fldCharType="end"/>
            </w:r>
          </w:hyperlink>
        </w:p>
        <w:p w14:paraId="177B875D" w14:textId="1947FCE4" w:rsidR="00250517" w:rsidRDefault="00250517">
          <w:pPr>
            <w:pStyle w:val="TOC2"/>
            <w:tabs>
              <w:tab w:val="left" w:pos="960"/>
              <w:tab w:val="right" w:leader="dot" w:pos="9016"/>
            </w:tabs>
            <w:rPr>
              <w:rFonts w:asciiTheme="minorHAnsi" w:eastAsiaTheme="minorEastAsia" w:hAnsiTheme="minorHAnsi"/>
              <w:noProof/>
              <w:lang w:eastAsia="en-GB"/>
            </w:rPr>
          </w:pPr>
          <w:hyperlink w:anchor="_Toc233276530" w:history="1">
            <w:r w:rsidRPr="00750FD9">
              <w:rPr>
                <w:rStyle w:val="Hyperlink"/>
                <w:rFonts w:cs="Times New Roman"/>
                <w:noProof/>
                <w:lang w:val="en-US"/>
              </w:rPr>
              <w:t>3.2</w:t>
            </w:r>
            <w:r>
              <w:rPr>
                <w:rFonts w:asciiTheme="minorHAnsi" w:eastAsiaTheme="minorEastAsia" w:hAnsiTheme="minorHAnsi"/>
                <w:noProof/>
                <w:lang w:eastAsia="en-GB"/>
              </w:rPr>
              <w:tab/>
            </w:r>
            <w:r w:rsidRPr="00750FD9">
              <w:rPr>
                <w:rStyle w:val="Hyperlink"/>
                <w:rFonts w:cs="Times New Roman"/>
                <w:noProof/>
                <w:lang w:val="en-US"/>
              </w:rPr>
              <w:t>Aluminium Results</w:t>
            </w:r>
            <w:r>
              <w:rPr>
                <w:noProof/>
                <w:webHidden/>
              </w:rPr>
              <w:tab/>
            </w:r>
            <w:r>
              <w:rPr>
                <w:noProof/>
                <w:webHidden/>
              </w:rPr>
              <w:fldChar w:fldCharType="begin"/>
            </w:r>
            <w:r>
              <w:rPr>
                <w:noProof/>
                <w:webHidden/>
              </w:rPr>
              <w:instrText xml:space="preserve"> PAGEREF _Toc233276530 \h </w:instrText>
            </w:r>
            <w:r>
              <w:rPr>
                <w:noProof/>
                <w:webHidden/>
              </w:rPr>
            </w:r>
            <w:r>
              <w:rPr>
                <w:noProof/>
                <w:webHidden/>
              </w:rPr>
              <w:fldChar w:fldCharType="separate"/>
            </w:r>
            <w:r>
              <w:rPr>
                <w:noProof/>
                <w:webHidden/>
              </w:rPr>
              <w:t>6</w:t>
            </w:r>
            <w:r>
              <w:rPr>
                <w:noProof/>
                <w:webHidden/>
              </w:rPr>
              <w:fldChar w:fldCharType="end"/>
            </w:r>
          </w:hyperlink>
        </w:p>
        <w:p w14:paraId="7904AE55" w14:textId="71B56EBD" w:rsidR="00250517" w:rsidRDefault="00250517">
          <w:pPr>
            <w:pStyle w:val="TOC2"/>
            <w:tabs>
              <w:tab w:val="left" w:pos="960"/>
              <w:tab w:val="right" w:leader="dot" w:pos="9016"/>
            </w:tabs>
            <w:rPr>
              <w:rFonts w:asciiTheme="minorHAnsi" w:eastAsiaTheme="minorEastAsia" w:hAnsiTheme="minorHAnsi"/>
              <w:noProof/>
              <w:lang w:eastAsia="en-GB"/>
            </w:rPr>
          </w:pPr>
          <w:hyperlink w:anchor="_Toc233276531" w:history="1">
            <w:r w:rsidRPr="00750FD9">
              <w:rPr>
                <w:rStyle w:val="Hyperlink"/>
                <w:rFonts w:cs="Times New Roman"/>
                <w:noProof/>
                <w:lang w:val="en-US"/>
              </w:rPr>
              <w:t>3.3</w:t>
            </w:r>
            <w:r>
              <w:rPr>
                <w:rFonts w:asciiTheme="minorHAnsi" w:eastAsiaTheme="minorEastAsia" w:hAnsiTheme="minorHAnsi"/>
                <w:noProof/>
                <w:lang w:eastAsia="en-GB"/>
              </w:rPr>
              <w:tab/>
            </w:r>
            <w:r w:rsidRPr="00750FD9">
              <w:rPr>
                <w:rStyle w:val="Hyperlink"/>
                <w:rFonts w:cs="Times New Roman"/>
                <w:noProof/>
                <w:lang w:val="en-US"/>
              </w:rPr>
              <w:t>Duralumin Results</w:t>
            </w:r>
            <w:r>
              <w:rPr>
                <w:noProof/>
                <w:webHidden/>
              </w:rPr>
              <w:tab/>
            </w:r>
            <w:r>
              <w:rPr>
                <w:noProof/>
                <w:webHidden/>
              </w:rPr>
              <w:fldChar w:fldCharType="begin"/>
            </w:r>
            <w:r>
              <w:rPr>
                <w:noProof/>
                <w:webHidden/>
              </w:rPr>
              <w:instrText xml:space="preserve"> PAGEREF _Toc233276531 \h </w:instrText>
            </w:r>
            <w:r>
              <w:rPr>
                <w:noProof/>
                <w:webHidden/>
              </w:rPr>
            </w:r>
            <w:r>
              <w:rPr>
                <w:noProof/>
                <w:webHidden/>
              </w:rPr>
              <w:fldChar w:fldCharType="separate"/>
            </w:r>
            <w:r>
              <w:rPr>
                <w:noProof/>
                <w:webHidden/>
              </w:rPr>
              <w:t>6</w:t>
            </w:r>
            <w:r>
              <w:rPr>
                <w:noProof/>
                <w:webHidden/>
              </w:rPr>
              <w:fldChar w:fldCharType="end"/>
            </w:r>
          </w:hyperlink>
        </w:p>
        <w:p w14:paraId="43A0F1E2" w14:textId="667C1E3D" w:rsidR="00250517" w:rsidRDefault="00250517">
          <w:pPr>
            <w:pStyle w:val="TOC2"/>
            <w:tabs>
              <w:tab w:val="left" w:pos="960"/>
              <w:tab w:val="right" w:leader="dot" w:pos="9016"/>
            </w:tabs>
            <w:rPr>
              <w:rFonts w:asciiTheme="minorHAnsi" w:eastAsiaTheme="minorEastAsia" w:hAnsiTheme="minorHAnsi"/>
              <w:noProof/>
              <w:lang w:eastAsia="en-GB"/>
            </w:rPr>
          </w:pPr>
          <w:hyperlink w:anchor="_Toc233276532" w:history="1">
            <w:r w:rsidRPr="00750FD9">
              <w:rPr>
                <w:rStyle w:val="Hyperlink"/>
                <w:rFonts w:cs="Times New Roman"/>
                <w:noProof/>
                <w:lang w:val="en-US"/>
              </w:rPr>
              <w:t>3.4</w:t>
            </w:r>
            <w:r>
              <w:rPr>
                <w:rFonts w:asciiTheme="minorHAnsi" w:eastAsiaTheme="minorEastAsia" w:hAnsiTheme="minorHAnsi"/>
                <w:noProof/>
                <w:lang w:eastAsia="en-GB"/>
              </w:rPr>
              <w:tab/>
            </w:r>
            <w:r w:rsidRPr="00750FD9">
              <w:rPr>
                <w:rStyle w:val="Hyperlink"/>
                <w:noProof/>
                <w:lang w:val="en-US"/>
              </w:rPr>
              <w:t>Polyvinyl Chloride</w:t>
            </w:r>
            <w:r>
              <w:rPr>
                <w:noProof/>
                <w:webHidden/>
              </w:rPr>
              <w:tab/>
            </w:r>
            <w:r>
              <w:rPr>
                <w:noProof/>
                <w:webHidden/>
              </w:rPr>
              <w:fldChar w:fldCharType="begin"/>
            </w:r>
            <w:r>
              <w:rPr>
                <w:noProof/>
                <w:webHidden/>
              </w:rPr>
              <w:instrText xml:space="preserve"> PAGEREF _Toc233276532 \h </w:instrText>
            </w:r>
            <w:r>
              <w:rPr>
                <w:noProof/>
                <w:webHidden/>
              </w:rPr>
            </w:r>
            <w:r>
              <w:rPr>
                <w:noProof/>
                <w:webHidden/>
              </w:rPr>
              <w:fldChar w:fldCharType="separate"/>
            </w:r>
            <w:r>
              <w:rPr>
                <w:noProof/>
                <w:webHidden/>
              </w:rPr>
              <w:t>6</w:t>
            </w:r>
            <w:r>
              <w:rPr>
                <w:noProof/>
                <w:webHidden/>
              </w:rPr>
              <w:fldChar w:fldCharType="end"/>
            </w:r>
          </w:hyperlink>
        </w:p>
        <w:p w14:paraId="106C4073" w14:textId="3337B013" w:rsidR="00250517" w:rsidRDefault="00250517">
          <w:pPr>
            <w:pStyle w:val="TOC1"/>
            <w:rPr>
              <w:rFonts w:asciiTheme="minorHAnsi" w:eastAsiaTheme="minorEastAsia" w:hAnsiTheme="minorHAnsi"/>
              <w:noProof/>
              <w:lang w:eastAsia="en-GB"/>
            </w:rPr>
          </w:pPr>
          <w:hyperlink w:anchor="_Toc233276533" w:history="1">
            <w:r w:rsidRPr="00750FD9">
              <w:rPr>
                <w:rStyle w:val="Hyperlink"/>
                <w:noProof/>
                <w:lang w:val="en-US"/>
              </w:rPr>
              <w:t>4.0</w:t>
            </w:r>
            <w:r>
              <w:rPr>
                <w:rFonts w:asciiTheme="minorHAnsi" w:eastAsiaTheme="minorEastAsia" w:hAnsiTheme="minorHAnsi"/>
                <w:noProof/>
                <w:lang w:eastAsia="en-GB"/>
              </w:rPr>
              <w:tab/>
            </w:r>
            <w:r w:rsidRPr="00750FD9">
              <w:rPr>
                <w:rStyle w:val="Hyperlink"/>
                <w:noProof/>
                <w:lang w:val="en-US"/>
              </w:rPr>
              <w:t>Analysis</w:t>
            </w:r>
            <w:r>
              <w:rPr>
                <w:noProof/>
                <w:webHidden/>
              </w:rPr>
              <w:tab/>
            </w:r>
            <w:r>
              <w:rPr>
                <w:noProof/>
                <w:webHidden/>
              </w:rPr>
              <w:fldChar w:fldCharType="begin"/>
            </w:r>
            <w:r>
              <w:rPr>
                <w:noProof/>
                <w:webHidden/>
              </w:rPr>
              <w:instrText xml:space="preserve"> PAGEREF _Toc233276533 \h </w:instrText>
            </w:r>
            <w:r>
              <w:rPr>
                <w:noProof/>
                <w:webHidden/>
              </w:rPr>
            </w:r>
            <w:r>
              <w:rPr>
                <w:noProof/>
                <w:webHidden/>
              </w:rPr>
              <w:fldChar w:fldCharType="separate"/>
            </w:r>
            <w:r>
              <w:rPr>
                <w:noProof/>
                <w:webHidden/>
              </w:rPr>
              <w:t>7</w:t>
            </w:r>
            <w:r>
              <w:rPr>
                <w:noProof/>
                <w:webHidden/>
              </w:rPr>
              <w:fldChar w:fldCharType="end"/>
            </w:r>
          </w:hyperlink>
        </w:p>
        <w:p w14:paraId="23F12AFC" w14:textId="683A0176" w:rsidR="00250517" w:rsidRDefault="00250517">
          <w:pPr>
            <w:pStyle w:val="TOC2"/>
            <w:tabs>
              <w:tab w:val="left" w:pos="960"/>
              <w:tab w:val="right" w:leader="dot" w:pos="9016"/>
            </w:tabs>
            <w:rPr>
              <w:rFonts w:asciiTheme="minorHAnsi" w:eastAsiaTheme="minorEastAsia" w:hAnsiTheme="minorHAnsi"/>
              <w:noProof/>
              <w:lang w:eastAsia="en-GB"/>
            </w:rPr>
          </w:pPr>
          <w:hyperlink w:anchor="_Toc233276534" w:history="1">
            <w:r w:rsidRPr="00750FD9">
              <w:rPr>
                <w:rStyle w:val="Hyperlink"/>
                <w:rFonts w:cs="Times New Roman"/>
                <w:noProof/>
                <w:lang w:val="en-US"/>
              </w:rPr>
              <w:t>4.1</w:t>
            </w:r>
            <w:r>
              <w:rPr>
                <w:rFonts w:asciiTheme="minorHAnsi" w:eastAsiaTheme="minorEastAsia" w:hAnsiTheme="minorHAnsi"/>
                <w:noProof/>
                <w:lang w:eastAsia="en-GB"/>
              </w:rPr>
              <w:tab/>
            </w:r>
            <w:r w:rsidRPr="00750FD9">
              <w:rPr>
                <w:rStyle w:val="Hyperlink"/>
                <w:noProof/>
                <w:lang w:val="en-US"/>
              </w:rPr>
              <w:t>Stress against strain</w:t>
            </w:r>
            <w:r>
              <w:rPr>
                <w:noProof/>
                <w:webHidden/>
              </w:rPr>
              <w:tab/>
            </w:r>
            <w:r>
              <w:rPr>
                <w:noProof/>
                <w:webHidden/>
              </w:rPr>
              <w:fldChar w:fldCharType="begin"/>
            </w:r>
            <w:r>
              <w:rPr>
                <w:noProof/>
                <w:webHidden/>
              </w:rPr>
              <w:instrText xml:space="preserve"> PAGEREF _Toc233276534 \h </w:instrText>
            </w:r>
            <w:r>
              <w:rPr>
                <w:noProof/>
                <w:webHidden/>
              </w:rPr>
            </w:r>
            <w:r>
              <w:rPr>
                <w:noProof/>
                <w:webHidden/>
              </w:rPr>
              <w:fldChar w:fldCharType="separate"/>
            </w:r>
            <w:r>
              <w:rPr>
                <w:noProof/>
                <w:webHidden/>
              </w:rPr>
              <w:t>7</w:t>
            </w:r>
            <w:r>
              <w:rPr>
                <w:noProof/>
                <w:webHidden/>
              </w:rPr>
              <w:fldChar w:fldCharType="end"/>
            </w:r>
          </w:hyperlink>
        </w:p>
        <w:p w14:paraId="760AC9A7" w14:textId="66778E40" w:rsidR="00250517" w:rsidRDefault="00250517">
          <w:pPr>
            <w:pStyle w:val="TOC2"/>
            <w:tabs>
              <w:tab w:val="left" w:pos="960"/>
              <w:tab w:val="right" w:leader="dot" w:pos="9016"/>
            </w:tabs>
            <w:rPr>
              <w:rFonts w:asciiTheme="minorHAnsi" w:eastAsiaTheme="minorEastAsia" w:hAnsiTheme="minorHAnsi"/>
              <w:noProof/>
              <w:lang w:eastAsia="en-GB"/>
            </w:rPr>
          </w:pPr>
          <w:hyperlink w:anchor="_Toc233276535" w:history="1">
            <w:r w:rsidRPr="00750FD9">
              <w:rPr>
                <w:rStyle w:val="Hyperlink"/>
                <w:rFonts w:cs="Times New Roman"/>
                <w:noProof/>
                <w:lang w:val="en-US"/>
              </w:rPr>
              <w:t>4.2</w:t>
            </w:r>
            <w:r>
              <w:rPr>
                <w:rFonts w:asciiTheme="minorHAnsi" w:eastAsiaTheme="minorEastAsia" w:hAnsiTheme="minorHAnsi"/>
                <w:noProof/>
                <w:lang w:eastAsia="en-GB"/>
              </w:rPr>
              <w:tab/>
            </w:r>
            <w:r w:rsidRPr="00750FD9">
              <w:rPr>
                <w:rStyle w:val="Hyperlink"/>
                <w:noProof/>
                <w:lang w:val="en-US"/>
              </w:rPr>
              <w:t>Elongation</w:t>
            </w:r>
            <w:r>
              <w:rPr>
                <w:noProof/>
                <w:webHidden/>
              </w:rPr>
              <w:tab/>
            </w:r>
            <w:r>
              <w:rPr>
                <w:noProof/>
                <w:webHidden/>
              </w:rPr>
              <w:fldChar w:fldCharType="begin"/>
            </w:r>
            <w:r>
              <w:rPr>
                <w:noProof/>
                <w:webHidden/>
              </w:rPr>
              <w:instrText xml:space="preserve"> PAGEREF _Toc233276535 \h </w:instrText>
            </w:r>
            <w:r>
              <w:rPr>
                <w:noProof/>
                <w:webHidden/>
              </w:rPr>
            </w:r>
            <w:r>
              <w:rPr>
                <w:noProof/>
                <w:webHidden/>
              </w:rPr>
              <w:fldChar w:fldCharType="separate"/>
            </w:r>
            <w:r>
              <w:rPr>
                <w:noProof/>
                <w:webHidden/>
              </w:rPr>
              <w:t>9</w:t>
            </w:r>
            <w:r>
              <w:rPr>
                <w:noProof/>
                <w:webHidden/>
              </w:rPr>
              <w:fldChar w:fldCharType="end"/>
            </w:r>
          </w:hyperlink>
        </w:p>
        <w:p w14:paraId="16E71025" w14:textId="7204FFC4" w:rsidR="00250517" w:rsidRDefault="00250517">
          <w:pPr>
            <w:pStyle w:val="TOC1"/>
            <w:rPr>
              <w:rFonts w:asciiTheme="minorHAnsi" w:eastAsiaTheme="minorEastAsia" w:hAnsiTheme="minorHAnsi"/>
              <w:noProof/>
              <w:lang w:eastAsia="en-GB"/>
            </w:rPr>
          </w:pPr>
          <w:hyperlink w:anchor="_Toc233276536" w:history="1">
            <w:r w:rsidRPr="00750FD9">
              <w:rPr>
                <w:rStyle w:val="Hyperlink"/>
                <w:rFonts w:cs="Times New Roman"/>
                <w:noProof/>
                <w:lang w:val="en-US"/>
              </w:rPr>
              <w:t>5.0</w:t>
            </w:r>
            <w:r>
              <w:rPr>
                <w:rFonts w:asciiTheme="minorHAnsi" w:eastAsiaTheme="minorEastAsia" w:hAnsiTheme="minorHAnsi"/>
                <w:noProof/>
                <w:lang w:eastAsia="en-GB"/>
              </w:rPr>
              <w:tab/>
            </w:r>
            <w:r w:rsidRPr="00750FD9">
              <w:rPr>
                <w:rStyle w:val="Hyperlink"/>
                <w:rFonts w:cs="Times New Roman"/>
                <w:noProof/>
                <w:lang w:val="en-US"/>
              </w:rPr>
              <w:t>Conclusion</w:t>
            </w:r>
            <w:r>
              <w:rPr>
                <w:noProof/>
                <w:webHidden/>
              </w:rPr>
              <w:tab/>
            </w:r>
            <w:r>
              <w:rPr>
                <w:noProof/>
                <w:webHidden/>
              </w:rPr>
              <w:fldChar w:fldCharType="begin"/>
            </w:r>
            <w:r>
              <w:rPr>
                <w:noProof/>
                <w:webHidden/>
              </w:rPr>
              <w:instrText xml:space="preserve"> PAGEREF _Toc233276536 \h </w:instrText>
            </w:r>
            <w:r>
              <w:rPr>
                <w:noProof/>
                <w:webHidden/>
              </w:rPr>
            </w:r>
            <w:r>
              <w:rPr>
                <w:noProof/>
                <w:webHidden/>
              </w:rPr>
              <w:fldChar w:fldCharType="separate"/>
            </w:r>
            <w:r>
              <w:rPr>
                <w:noProof/>
                <w:webHidden/>
              </w:rPr>
              <w:t>11</w:t>
            </w:r>
            <w:r>
              <w:rPr>
                <w:noProof/>
                <w:webHidden/>
              </w:rPr>
              <w:fldChar w:fldCharType="end"/>
            </w:r>
          </w:hyperlink>
        </w:p>
        <w:p w14:paraId="39631450" w14:textId="36D64F0D" w:rsidR="00250517" w:rsidRDefault="00250517">
          <w:pPr>
            <w:pStyle w:val="TOC1"/>
            <w:rPr>
              <w:rFonts w:asciiTheme="minorHAnsi" w:eastAsiaTheme="minorEastAsia" w:hAnsiTheme="minorHAnsi"/>
              <w:noProof/>
              <w:lang w:eastAsia="en-GB"/>
            </w:rPr>
          </w:pPr>
          <w:hyperlink w:anchor="_Toc233276537" w:history="1">
            <w:r w:rsidRPr="00750FD9">
              <w:rPr>
                <w:rStyle w:val="Hyperlink"/>
                <w:noProof/>
                <w:lang w:val="en-US"/>
              </w:rPr>
              <w:t>6.0</w:t>
            </w:r>
            <w:r>
              <w:rPr>
                <w:rFonts w:asciiTheme="minorHAnsi" w:eastAsiaTheme="minorEastAsia" w:hAnsiTheme="minorHAnsi"/>
                <w:noProof/>
                <w:lang w:eastAsia="en-GB"/>
              </w:rPr>
              <w:tab/>
            </w:r>
            <w:r w:rsidRPr="00750FD9">
              <w:rPr>
                <w:rStyle w:val="Hyperlink"/>
                <w:noProof/>
                <w:lang w:val="en-US"/>
              </w:rPr>
              <w:t>Possible errors</w:t>
            </w:r>
            <w:r>
              <w:rPr>
                <w:noProof/>
                <w:webHidden/>
              </w:rPr>
              <w:tab/>
            </w:r>
            <w:r>
              <w:rPr>
                <w:noProof/>
                <w:webHidden/>
              </w:rPr>
              <w:fldChar w:fldCharType="begin"/>
            </w:r>
            <w:r>
              <w:rPr>
                <w:noProof/>
                <w:webHidden/>
              </w:rPr>
              <w:instrText xml:space="preserve"> PAGEREF _Toc233276537 \h </w:instrText>
            </w:r>
            <w:r>
              <w:rPr>
                <w:noProof/>
                <w:webHidden/>
              </w:rPr>
            </w:r>
            <w:r>
              <w:rPr>
                <w:noProof/>
                <w:webHidden/>
              </w:rPr>
              <w:fldChar w:fldCharType="separate"/>
            </w:r>
            <w:r>
              <w:rPr>
                <w:noProof/>
                <w:webHidden/>
              </w:rPr>
              <w:t>11</w:t>
            </w:r>
            <w:r>
              <w:rPr>
                <w:noProof/>
                <w:webHidden/>
              </w:rPr>
              <w:fldChar w:fldCharType="end"/>
            </w:r>
          </w:hyperlink>
        </w:p>
        <w:p w14:paraId="290F15BC" w14:textId="5947AA26" w:rsidR="00250517" w:rsidRDefault="00250517">
          <w:pPr>
            <w:pStyle w:val="TOC1"/>
            <w:rPr>
              <w:rFonts w:asciiTheme="minorHAnsi" w:eastAsiaTheme="minorEastAsia" w:hAnsiTheme="minorHAnsi"/>
              <w:noProof/>
              <w:lang w:eastAsia="en-GB"/>
            </w:rPr>
          </w:pPr>
          <w:hyperlink w:anchor="_Toc233276538" w:history="1">
            <w:r w:rsidRPr="00750FD9">
              <w:rPr>
                <w:rStyle w:val="Hyperlink"/>
                <w:noProof/>
                <w:lang w:val="en-US"/>
              </w:rPr>
              <w:t>7.0</w:t>
            </w:r>
            <w:r>
              <w:rPr>
                <w:rFonts w:asciiTheme="minorHAnsi" w:eastAsiaTheme="minorEastAsia" w:hAnsiTheme="minorHAnsi"/>
                <w:noProof/>
                <w:lang w:eastAsia="en-GB"/>
              </w:rPr>
              <w:tab/>
            </w:r>
            <w:r w:rsidRPr="00750FD9">
              <w:rPr>
                <w:rStyle w:val="Hyperlink"/>
                <w:noProof/>
                <w:lang w:val="en-US"/>
              </w:rPr>
              <w:t>Further Work for Improvement</w:t>
            </w:r>
            <w:r>
              <w:rPr>
                <w:noProof/>
                <w:webHidden/>
              </w:rPr>
              <w:tab/>
            </w:r>
            <w:r>
              <w:rPr>
                <w:noProof/>
                <w:webHidden/>
              </w:rPr>
              <w:fldChar w:fldCharType="begin"/>
            </w:r>
            <w:r>
              <w:rPr>
                <w:noProof/>
                <w:webHidden/>
              </w:rPr>
              <w:instrText xml:space="preserve"> PAGEREF _Toc233276538 \h </w:instrText>
            </w:r>
            <w:r>
              <w:rPr>
                <w:noProof/>
                <w:webHidden/>
              </w:rPr>
            </w:r>
            <w:r>
              <w:rPr>
                <w:noProof/>
                <w:webHidden/>
              </w:rPr>
              <w:fldChar w:fldCharType="separate"/>
            </w:r>
            <w:r>
              <w:rPr>
                <w:noProof/>
                <w:webHidden/>
              </w:rPr>
              <w:t>11</w:t>
            </w:r>
            <w:r>
              <w:rPr>
                <w:noProof/>
                <w:webHidden/>
              </w:rPr>
              <w:fldChar w:fldCharType="end"/>
            </w:r>
          </w:hyperlink>
        </w:p>
        <w:p w14:paraId="42C18A83" w14:textId="09086797" w:rsidR="00250517" w:rsidRDefault="00250517">
          <w:pPr>
            <w:pStyle w:val="TOC1"/>
            <w:rPr>
              <w:rFonts w:asciiTheme="minorHAnsi" w:eastAsiaTheme="minorEastAsia" w:hAnsiTheme="minorHAnsi"/>
              <w:noProof/>
              <w:lang w:eastAsia="en-GB"/>
            </w:rPr>
          </w:pPr>
          <w:hyperlink w:anchor="_Toc233276539" w:history="1">
            <w:r w:rsidRPr="00750FD9">
              <w:rPr>
                <w:rStyle w:val="Hyperlink"/>
                <w:rFonts w:cs="Times New Roman"/>
                <w:noProof/>
                <w:lang w:val="en-US"/>
              </w:rPr>
              <w:t>8.0</w:t>
            </w:r>
            <w:r>
              <w:rPr>
                <w:rFonts w:asciiTheme="minorHAnsi" w:eastAsiaTheme="minorEastAsia" w:hAnsiTheme="minorHAnsi"/>
                <w:noProof/>
                <w:lang w:eastAsia="en-GB"/>
              </w:rPr>
              <w:tab/>
            </w:r>
            <w:r w:rsidRPr="00750FD9">
              <w:rPr>
                <w:rStyle w:val="Hyperlink"/>
                <w:rFonts w:cs="Times New Roman"/>
                <w:noProof/>
                <w:lang w:val="en-US"/>
              </w:rPr>
              <w:t>References</w:t>
            </w:r>
            <w:r>
              <w:rPr>
                <w:noProof/>
                <w:webHidden/>
              </w:rPr>
              <w:tab/>
            </w:r>
            <w:r>
              <w:rPr>
                <w:noProof/>
                <w:webHidden/>
              </w:rPr>
              <w:fldChar w:fldCharType="begin"/>
            </w:r>
            <w:r>
              <w:rPr>
                <w:noProof/>
                <w:webHidden/>
              </w:rPr>
              <w:instrText xml:space="preserve"> PAGEREF _Toc233276539 \h </w:instrText>
            </w:r>
            <w:r>
              <w:rPr>
                <w:noProof/>
                <w:webHidden/>
              </w:rPr>
            </w:r>
            <w:r>
              <w:rPr>
                <w:noProof/>
                <w:webHidden/>
              </w:rPr>
              <w:fldChar w:fldCharType="separate"/>
            </w:r>
            <w:r>
              <w:rPr>
                <w:noProof/>
                <w:webHidden/>
              </w:rPr>
              <w:t>12</w:t>
            </w:r>
            <w:r>
              <w:rPr>
                <w:noProof/>
                <w:webHidden/>
              </w:rPr>
              <w:fldChar w:fldCharType="end"/>
            </w:r>
          </w:hyperlink>
        </w:p>
        <w:p w14:paraId="15EBACCB" w14:textId="5CAE7328" w:rsidR="00250517" w:rsidRDefault="00250517">
          <w:pPr>
            <w:pStyle w:val="TOC1"/>
            <w:rPr>
              <w:rFonts w:asciiTheme="minorHAnsi" w:eastAsiaTheme="minorEastAsia" w:hAnsiTheme="minorHAnsi"/>
              <w:noProof/>
              <w:lang w:eastAsia="en-GB"/>
            </w:rPr>
          </w:pPr>
          <w:hyperlink w:anchor="_Toc233276540" w:history="1">
            <w:r w:rsidRPr="00750FD9">
              <w:rPr>
                <w:rStyle w:val="Hyperlink"/>
                <w:rFonts w:eastAsia="Times New Roman"/>
                <w:noProof/>
                <w:lang w:eastAsia="en-GB"/>
              </w:rPr>
              <w:t>9.0</w:t>
            </w:r>
            <w:r>
              <w:rPr>
                <w:rFonts w:asciiTheme="minorHAnsi" w:eastAsiaTheme="minorEastAsia" w:hAnsiTheme="minorHAnsi"/>
                <w:noProof/>
                <w:lang w:eastAsia="en-GB"/>
              </w:rPr>
              <w:tab/>
            </w:r>
            <w:r w:rsidRPr="00750FD9">
              <w:rPr>
                <w:rStyle w:val="Hyperlink"/>
                <w:rFonts w:eastAsia="Times New Roman"/>
                <w:noProof/>
                <w:lang w:eastAsia="en-GB"/>
              </w:rPr>
              <w:t>Appendix A – Images taken during testing</w:t>
            </w:r>
            <w:r>
              <w:rPr>
                <w:noProof/>
                <w:webHidden/>
              </w:rPr>
              <w:tab/>
            </w:r>
            <w:r>
              <w:rPr>
                <w:noProof/>
                <w:webHidden/>
              </w:rPr>
              <w:fldChar w:fldCharType="begin"/>
            </w:r>
            <w:r>
              <w:rPr>
                <w:noProof/>
                <w:webHidden/>
              </w:rPr>
              <w:instrText xml:space="preserve"> PAGEREF _Toc233276540 \h </w:instrText>
            </w:r>
            <w:r>
              <w:rPr>
                <w:noProof/>
                <w:webHidden/>
              </w:rPr>
            </w:r>
            <w:r>
              <w:rPr>
                <w:noProof/>
                <w:webHidden/>
              </w:rPr>
              <w:fldChar w:fldCharType="separate"/>
            </w:r>
            <w:r>
              <w:rPr>
                <w:noProof/>
                <w:webHidden/>
              </w:rPr>
              <w:t>14</w:t>
            </w:r>
            <w:r>
              <w:rPr>
                <w:noProof/>
                <w:webHidden/>
              </w:rPr>
              <w:fldChar w:fldCharType="end"/>
            </w:r>
          </w:hyperlink>
        </w:p>
        <w:p w14:paraId="0D509C20" w14:textId="1E29FFEA" w:rsidR="00250517" w:rsidRDefault="00250517">
          <w:pPr>
            <w:pStyle w:val="TOC2"/>
            <w:tabs>
              <w:tab w:val="left" w:pos="960"/>
              <w:tab w:val="right" w:leader="dot" w:pos="9016"/>
            </w:tabs>
            <w:rPr>
              <w:rFonts w:asciiTheme="minorHAnsi" w:eastAsiaTheme="minorEastAsia" w:hAnsiTheme="minorHAnsi"/>
              <w:noProof/>
              <w:lang w:eastAsia="en-GB"/>
            </w:rPr>
          </w:pPr>
          <w:hyperlink w:anchor="_Toc233276541" w:history="1">
            <w:r w:rsidRPr="00750FD9">
              <w:rPr>
                <w:rStyle w:val="Hyperlink"/>
                <w:rFonts w:cs="Times New Roman"/>
                <w:noProof/>
                <w:lang w:eastAsia="en-GB"/>
              </w:rPr>
              <w:t>9.1</w:t>
            </w:r>
            <w:r>
              <w:rPr>
                <w:rFonts w:asciiTheme="minorHAnsi" w:eastAsiaTheme="minorEastAsia" w:hAnsiTheme="minorHAnsi"/>
                <w:noProof/>
                <w:lang w:eastAsia="en-GB"/>
              </w:rPr>
              <w:tab/>
            </w:r>
            <w:r w:rsidRPr="00750FD9">
              <w:rPr>
                <w:rStyle w:val="Hyperlink"/>
                <w:noProof/>
                <w:lang w:eastAsia="en-GB"/>
              </w:rPr>
              <w:t>Steel Testing Images</w:t>
            </w:r>
            <w:r>
              <w:rPr>
                <w:noProof/>
                <w:webHidden/>
              </w:rPr>
              <w:tab/>
            </w:r>
            <w:r>
              <w:rPr>
                <w:noProof/>
                <w:webHidden/>
              </w:rPr>
              <w:fldChar w:fldCharType="begin"/>
            </w:r>
            <w:r>
              <w:rPr>
                <w:noProof/>
                <w:webHidden/>
              </w:rPr>
              <w:instrText xml:space="preserve"> PAGEREF _Toc233276541 \h </w:instrText>
            </w:r>
            <w:r>
              <w:rPr>
                <w:noProof/>
                <w:webHidden/>
              </w:rPr>
            </w:r>
            <w:r>
              <w:rPr>
                <w:noProof/>
                <w:webHidden/>
              </w:rPr>
              <w:fldChar w:fldCharType="separate"/>
            </w:r>
            <w:r>
              <w:rPr>
                <w:noProof/>
                <w:webHidden/>
              </w:rPr>
              <w:t>14</w:t>
            </w:r>
            <w:r>
              <w:rPr>
                <w:noProof/>
                <w:webHidden/>
              </w:rPr>
              <w:fldChar w:fldCharType="end"/>
            </w:r>
          </w:hyperlink>
        </w:p>
        <w:p w14:paraId="688229D3" w14:textId="0426EDB7" w:rsidR="00250517" w:rsidRDefault="00250517">
          <w:pPr>
            <w:pStyle w:val="TOC2"/>
            <w:tabs>
              <w:tab w:val="left" w:pos="960"/>
              <w:tab w:val="right" w:leader="dot" w:pos="9016"/>
            </w:tabs>
            <w:rPr>
              <w:rFonts w:asciiTheme="minorHAnsi" w:eastAsiaTheme="minorEastAsia" w:hAnsiTheme="minorHAnsi"/>
              <w:noProof/>
              <w:lang w:eastAsia="en-GB"/>
            </w:rPr>
          </w:pPr>
          <w:hyperlink w:anchor="_Toc233276542" w:history="1">
            <w:r w:rsidRPr="00750FD9">
              <w:rPr>
                <w:rStyle w:val="Hyperlink"/>
                <w:rFonts w:cs="Times New Roman"/>
                <w:noProof/>
                <w:lang w:eastAsia="en-GB"/>
              </w:rPr>
              <w:t>9.2</w:t>
            </w:r>
            <w:r>
              <w:rPr>
                <w:rFonts w:asciiTheme="minorHAnsi" w:eastAsiaTheme="minorEastAsia" w:hAnsiTheme="minorHAnsi"/>
                <w:noProof/>
                <w:lang w:eastAsia="en-GB"/>
              </w:rPr>
              <w:tab/>
            </w:r>
            <w:r w:rsidRPr="00750FD9">
              <w:rPr>
                <w:rStyle w:val="Hyperlink"/>
                <w:noProof/>
                <w:lang w:eastAsia="en-GB"/>
              </w:rPr>
              <w:t>Aluminium Testing Images</w:t>
            </w:r>
            <w:r>
              <w:rPr>
                <w:noProof/>
                <w:webHidden/>
              </w:rPr>
              <w:tab/>
            </w:r>
            <w:r>
              <w:rPr>
                <w:noProof/>
                <w:webHidden/>
              </w:rPr>
              <w:fldChar w:fldCharType="begin"/>
            </w:r>
            <w:r>
              <w:rPr>
                <w:noProof/>
                <w:webHidden/>
              </w:rPr>
              <w:instrText xml:space="preserve"> PAGEREF _Toc233276542 \h </w:instrText>
            </w:r>
            <w:r>
              <w:rPr>
                <w:noProof/>
                <w:webHidden/>
              </w:rPr>
            </w:r>
            <w:r>
              <w:rPr>
                <w:noProof/>
                <w:webHidden/>
              </w:rPr>
              <w:fldChar w:fldCharType="separate"/>
            </w:r>
            <w:r>
              <w:rPr>
                <w:noProof/>
                <w:webHidden/>
              </w:rPr>
              <w:t>14</w:t>
            </w:r>
            <w:r>
              <w:rPr>
                <w:noProof/>
                <w:webHidden/>
              </w:rPr>
              <w:fldChar w:fldCharType="end"/>
            </w:r>
          </w:hyperlink>
        </w:p>
        <w:p w14:paraId="4182A7A7" w14:textId="6FB8D66B" w:rsidR="00250517" w:rsidRDefault="00250517" w:rsidP="00250517">
          <w:pPr>
            <w:pStyle w:val="TOC2"/>
            <w:tabs>
              <w:tab w:val="left" w:pos="960"/>
              <w:tab w:val="right" w:leader="dot" w:pos="9016"/>
            </w:tabs>
            <w:rPr>
              <w:rFonts w:asciiTheme="minorHAnsi" w:eastAsiaTheme="minorEastAsia" w:hAnsiTheme="minorHAnsi"/>
              <w:noProof/>
              <w:lang w:eastAsia="en-GB"/>
            </w:rPr>
          </w:pPr>
          <w:hyperlink w:anchor="_Toc233276543" w:history="1">
            <w:r w:rsidRPr="00750FD9">
              <w:rPr>
                <w:rStyle w:val="Hyperlink"/>
                <w:rFonts w:cs="Times New Roman"/>
                <w:noProof/>
                <w:lang w:eastAsia="en-GB"/>
              </w:rPr>
              <w:t>9.3</w:t>
            </w:r>
            <w:r>
              <w:rPr>
                <w:rFonts w:asciiTheme="minorHAnsi" w:eastAsiaTheme="minorEastAsia" w:hAnsiTheme="minorHAnsi"/>
                <w:noProof/>
                <w:lang w:eastAsia="en-GB"/>
              </w:rPr>
              <w:tab/>
            </w:r>
            <w:r w:rsidRPr="00750FD9">
              <w:rPr>
                <w:rStyle w:val="Hyperlink"/>
                <w:noProof/>
                <w:lang w:eastAsia="en-GB"/>
              </w:rPr>
              <w:t>Duralumin Testing Images</w:t>
            </w:r>
            <w:r>
              <w:rPr>
                <w:noProof/>
                <w:webHidden/>
              </w:rPr>
              <w:tab/>
            </w:r>
            <w:r>
              <w:rPr>
                <w:noProof/>
                <w:webHidden/>
              </w:rPr>
              <w:fldChar w:fldCharType="begin"/>
            </w:r>
            <w:r>
              <w:rPr>
                <w:noProof/>
                <w:webHidden/>
              </w:rPr>
              <w:instrText xml:space="preserve"> PAGEREF _Toc233276543 \h </w:instrText>
            </w:r>
            <w:r>
              <w:rPr>
                <w:noProof/>
                <w:webHidden/>
              </w:rPr>
            </w:r>
            <w:r>
              <w:rPr>
                <w:noProof/>
                <w:webHidden/>
              </w:rPr>
              <w:fldChar w:fldCharType="separate"/>
            </w:r>
            <w:r>
              <w:rPr>
                <w:noProof/>
                <w:webHidden/>
              </w:rPr>
              <w:t>15</w:t>
            </w:r>
            <w:r>
              <w:rPr>
                <w:noProof/>
                <w:webHidden/>
              </w:rPr>
              <w:fldChar w:fldCharType="end"/>
            </w:r>
          </w:hyperlink>
        </w:p>
        <w:p w14:paraId="4C6682AA" w14:textId="03A6B4FC" w:rsidR="00250517" w:rsidRDefault="00250517">
          <w:pPr>
            <w:pStyle w:val="TOC2"/>
            <w:tabs>
              <w:tab w:val="left" w:pos="960"/>
              <w:tab w:val="right" w:leader="dot" w:pos="9016"/>
            </w:tabs>
            <w:rPr>
              <w:rFonts w:asciiTheme="minorHAnsi" w:eastAsiaTheme="minorEastAsia" w:hAnsiTheme="minorHAnsi"/>
              <w:noProof/>
              <w:lang w:eastAsia="en-GB"/>
            </w:rPr>
          </w:pPr>
          <w:hyperlink w:anchor="_Toc233276547" w:history="1">
            <w:r w:rsidRPr="00750FD9">
              <w:rPr>
                <w:rStyle w:val="Hyperlink"/>
                <w:rFonts w:cs="Times New Roman"/>
                <w:noProof/>
                <w:lang w:eastAsia="en-GB"/>
              </w:rPr>
              <w:t>9.4</w:t>
            </w:r>
            <w:r>
              <w:rPr>
                <w:rFonts w:asciiTheme="minorHAnsi" w:eastAsiaTheme="minorEastAsia" w:hAnsiTheme="minorHAnsi"/>
                <w:noProof/>
                <w:lang w:eastAsia="en-GB"/>
              </w:rPr>
              <w:tab/>
            </w:r>
            <w:r w:rsidRPr="00750FD9">
              <w:rPr>
                <w:rStyle w:val="Hyperlink"/>
                <w:noProof/>
                <w:lang w:eastAsia="en-GB"/>
              </w:rPr>
              <w:t>PVC Testing Images</w:t>
            </w:r>
            <w:r>
              <w:rPr>
                <w:noProof/>
                <w:webHidden/>
              </w:rPr>
              <w:tab/>
            </w:r>
            <w:r>
              <w:rPr>
                <w:noProof/>
                <w:webHidden/>
              </w:rPr>
              <w:fldChar w:fldCharType="begin"/>
            </w:r>
            <w:r>
              <w:rPr>
                <w:noProof/>
                <w:webHidden/>
              </w:rPr>
              <w:instrText xml:space="preserve"> PAGEREF _Toc233276547 \h </w:instrText>
            </w:r>
            <w:r>
              <w:rPr>
                <w:noProof/>
                <w:webHidden/>
              </w:rPr>
            </w:r>
            <w:r>
              <w:rPr>
                <w:noProof/>
                <w:webHidden/>
              </w:rPr>
              <w:fldChar w:fldCharType="separate"/>
            </w:r>
            <w:r>
              <w:rPr>
                <w:noProof/>
                <w:webHidden/>
              </w:rPr>
              <w:t>15</w:t>
            </w:r>
            <w:r>
              <w:rPr>
                <w:noProof/>
                <w:webHidden/>
              </w:rPr>
              <w:fldChar w:fldCharType="end"/>
            </w:r>
          </w:hyperlink>
        </w:p>
        <w:p w14:paraId="4D6A11F9" w14:textId="13AF9B29" w:rsidR="00AC4760" w:rsidRDefault="000A1E35" w:rsidP="00AC4760">
          <w:pPr>
            <w:rPr>
              <w:b/>
              <w:bCs/>
              <w:noProof/>
            </w:rPr>
          </w:pPr>
          <w:r>
            <w:rPr>
              <w:b/>
              <w:bCs/>
              <w:noProof/>
            </w:rPr>
            <w:fldChar w:fldCharType="end"/>
          </w:r>
        </w:p>
      </w:sdtContent>
    </w:sdt>
    <w:p w14:paraId="26C41A39" w14:textId="3B58F57E" w:rsidR="00D563C3" w:rsidRPr="00AC4760" w:rsidRDefault="00D563C3" w:rsidP="00AC4760">
      <w:pPr>
        <w:spacing w:line="360" w:lineRule="auto"/>
        <w:jc w:val="both"/>
        <w:rPr>
          <w:sz w:val="32"/>
          <w:szCs w:val="32"/>
          <w:lang w:val="en-US"/>
        </w:rPr>
      </w:pPr>
      <w:r>
        <w:rPr>
          <w:lang w:val="en-US"/>
        </w:rPr>
        <w:br w:type="page"/>
      </w:r>
    </w:p>
    <w:p w14:paraId="40F21951" w14:textId="2BC7B053" w:rsidR="00C45BE1" w:rsidRPr="00CF7E5D" w:rsidRDefault="002C6494" w:rsidP="00756CC1">
      <w:pPr>
        <w:pStyle w:val="Heading1"/>
        <w:rPr>
          <w:rFonts w:cs="Times New Roman"/>
          <w:lang w:val="en-US"/>
        </w:rPr>
      </w:pPr>
      <w:bookmarkStart w:id="0" w:name="_Toc233276522"/>
      <w:r w:rsidRPr="00CF7E5D">
        <w:rPr>
          <w:rFonts w:cs="Times New Roman"/>
          <w:lang w:val="en-US"/>
        </w:rPr>
        <w:lastRenderedPageBreak/>
        <w:t>Introduction</w:t>
      </w:r>
      <w:bookmarkEnd w:id="0"/>
    </w:p>
    <w:p w14:paraId="1D8153F7" w14:textId="600D8351" w:rsidR="002A2ED2" w:rsidRPr="00CF7E5D" w:rsidRDefault="00AB58D4" w:rsidP="00AB58D4">
      <w:pPr>
        <w:pStyle w:val="Heading2"/>
        <w:rPr>
          <w:rFonts w:cs="Times New Roman"/>
          <w:lang w:val="en-US"/>
        </w:rPr>
      </w:pPr>
      <w:bookmarkStart w:id="1" w:name="_Toc233276523"/>
      <w:r w:rsidRPr="00CF7E5D">
        <w:rPr>
          <w:rFonts w:cs="Times New Roman"/>
          <w:lang w:val="en-US"/>
        </w:rPr>
        <w:t>Scope of this report</w:t>
      </w:r>
      <w:bookmarkEnd w:id="1"/>
    </w:p>
    <w:p w14:paraId="38FA5C95" w14:textId="77777777" w:rsidR="008209AF" w:rsidRDefault="00DD324E" w:rsidP="005D117F">
      <w:pPr>
        <w:jc w:val="both"/>
        <w:rPr>
          <w:rFonts w:cs="Times New Roman"/>
          <w:lang w:val="en-US"/>
        </w:rPr>
      </w:pPr>
      <w:r w:rsidRPr="00CF7E5D">
        <w:rPr>
          <w:rFonts w:cs="Times New Roman"/>
          <w:lang w:val="en-US"/>
        </w:rPr>
        <w:t xml:space="preserve">This report </w:t>
      </w:r>
      <w:r w:rsidR="001B0FF4" w:rsidRPr="00CF7E5D">
        <w:rPr>
          <w:rFonts w:cs="Times New Roman"/>
          <w:lang w:val="en-US"/>
        </w:rPr>
        <w:t>intends to analyse and compare</w:t>
      </w:r>
      <w:r w:rsidR="00732E70" w:rsidRPr="00CF7E5D">
        <w:rPr>
          <w:rFonts w:cs="Times New Roman"/>
          <w:lang w:val="en-US"/>
        </w:rPr>
        <w:t xml:space="preserve"> the </w:t>
      </w:r>
      <w:r w:rsidR="009C0A2D" w:rsidRPr="00CF7E5D">
        <w:rPr>
          <w:rFonts w:cs="Times New Roman"/>
          <w:lang w:val="en-US"/>
        </w:rPr>
        <w:t xml:space="preserve">tensile properties of </w:t>
      </w:r>
      <w:r w:rsidR="005D117F" w:rsidRPr="00CF7E5D">
        <w:rPr>
          <w:rFonts w:cs="Times New Roman"/>
          <w:lang w:val="en-US"/>
        </w:rPr>
        <w:t>basic</w:t>
      </w:r>
      <w:r w:rsidR="009C0A2D" w:rsidRPr="00CF7E5D">
        <w:rPr>
          <w:rFonts w:cs="Times New Roman"/>
          <w:lang w:val="en-US"/>
        </w:rPr>
        <w:t xml:space="preserve"> aluminium alloy, duralumin, mild steel</w:t>
      </w:r>
      <w:r w:rsidR="00E43847" w:rsidRPr="00CF7E5D">
        <w:rPr>
          <w:rFonts w:cs="Times New Roman"/>
          <w:lang w:val="en-US"/>
        </w:rPr>
        <w:t>,</w:t>
      </w:r>
      <w:r w:rsidR="009C0A2D" w:rsidRPr="00CF7E5D">
        <w:rPr>
          <w:rFonts w:cs="Times New Roman"/>
          <w:lang w:val="en-US"/>
        </w:rPr>
        <w:t xml:space="preserve"> </w:t>
      </w:r>
      <w:r w:rsidR="00E43847" w:rsidRPr="00CF7E5D">
        <w:rPr>
          <w:rFonts w:cs="Times New Roman"/>
          <w:lang w:val="en-US"/>
        </w:rPr>
        <w:t>and</w:t>
      </w:r>
      <w:r w:rsidR="009C0A2D" w:rsidRPr="00CF7E5D">
        <w:rPr>
          <w:rFonts w:cs="Times New Roman"/>
          <w:lang w:val="en-US"/>
        </w:rPr>
        <w:t xml:space="preserve"> polyvinyl chloride</w:t>
      </w:r>
      <w:r w:rsidR="00E27894" w:rsidRPr="00CF7E5D">
        <w:rPr>
          <w:rFonts w:cs="Times New Roman"/>
          <w:lang w:val="en-US"/>
        </w:rPr>
        <w:t xml:space="preserve">. </w:t>
      </w:r>
      <w:r w:rsidR="00E9153B" w:rsidRPr="00CF7E5D">
        <w:rPr>
          <w:rFonts w:cs="Times New Roman"/>
          <w:lang w:val="en-US"/>
        </w:rPr>
        <w:t>Tensile testing</w:t>
      </w:r>
      <w:r w:rsidR="00D550CE" w:rsidRPr="00CF7E5D">
        <w:rPr>
          <w:rFonts w:cs="Times New Roman"/>
          <w:lang w:val="en-US"/>
        </w:rPr>
        <w:t xml:space="preserve"> </w:t>
      </w:r>
      <w:r w:rsidR="001F01F0" w:rsidRPr="00CF7E5D">
        <w:rPr>
          <w:rFonts w:cs="Times New Roman"/>
          <w:lang w:val="en-US"/>
        </w:rPr>
        <w:t xml:space="preserve">of each material has been carried out to </w:t>
      </w:r>
      <w:r w:rsidR="000708B6" w:rsidRPr="00CF7E5D">
        <w:rPr>
          <w:rFonts w:cs="Times New Roman"/>
          <w:lang w:val="en-US"/>
        </w:rPr>
        <w:t>understand the strength of each material</w:t>
      </w:r>
      <w:r w:rsidR="00117063" w:rsidRPr="00CF7E5D">
        <w:rPr>
          <w:rFonts w:cs="Times New Roman"/>
          <w:lang w:val="en-US"/>
        </w:rPr>
        <w:t xml:space="preserve"> and how they react to applied loads. </w:t>
      </w:r>
    </w:p>
    <w:p w14:paraId="51924EF0" w14:textId="0E2412A0" w:rsidR="009B24C4" w:rsidRPr="00CF7E5D" w:rsidRDefault="002A4316" w:rsidP="005D117F">
      <w:pPr>
        <w:jc w:val="both"/>
        <w:rPr>
          <w:rFonts w:cs="Times New Roman"/>
          <w:lang w:val="en-US"/>
        </w:rPr>
      </w:pPr>
      <w:r w:rsidRPr="00CF7E5D">
        <w:rPr>
          <w:rFonts w:cs="Times New Roman"/>
          <w:lang w:val="en-US"/>
        </w:rPr>
        <w:t xml:space="preserve">The tensile test </w:t>
      </w:r>
      <w:r w:rsidR="00F602FD" w:rsidRPr="00CF7E5D">
        <w:rPr>
          <w:rFonts w:cs="Times New Roman"/>
          <w:lang w:val="en-US"/>
        </w:rPr>
        <w:t xml:space="preserve">adds </w:t>
      </w:r>
      <w:r w:rsidR="000C7C1D" w:rsidRPr="00CF7E5D">
        <w:rPr>
          <w:rFonts w:cs="Times New Roman"/>
          <w:lang w:val="en-US"/>
        </w:rPr>
        <w:t xml:space="preserve">an increasing load/ force to a material </w:t>
      </w:r>
      <w:r w:rsidR="008209AF" w:rsidRPr="00CF7E5D">
        <w:rPr>
          <w:rFonts w:cs="Times New Roman"/>
          <w:lang w:val="en-US"/>
        </w:rPr>
        <w:t>to</w:t>
      </w:r>
      <w:r w:rsidR="00760FFB" w:rsidRPr="00CF7E5D">
        <w:rPr>
          <w:rFonts w:cs="Times New Roman"/>
          <w:lang w:val="en-US"/>
        </w:rPr>
        <w:t xml:space="preserve"> establish </w:t>
      </w:r>
      <w:r w:rsidR="00C24BD2" w:rsidRPr="00CF7E5D">
        <w:rPr>
          <w:rFonts w:cs="Times New Roman"/>
          <w:lang w:val="en-US"/>
        </w:rPr>
        <w:t>yield</w:t>
      </w:r>
      <w:r w:rsidR="00C455EC">
        <w:rPr>
          <w:rFonts w:cs="Times New Roman"/>
          <w:lang w:val="en-US"/>
        </w:rPr>
        <w:t xml:space="preserve"> stress </w:t>
      </w:r>
      <w:r w:rsidR="00C24BD2" w:rsidRPr="00CF7E5D">
        <w:rPr>
          <w:rFonts w:cs="Times New Roman"/>
          <w:lang w:val="en-US"/>
        </w:rPr>
        <w:t>/ tensile strength of materials</w:t>
      </w:r>
      <w:r w:rsidR="000C7C1D" w:rsidRPr="00CF7E5D">
        <w:rPr>
          <w:rFonts w:cs="Times New Roman"/>
          <w:lang w:val="en-US"/>
        </w:rPr>
        <w:t xml:space="preserve">. </w:t>
      </w:r>
      <w:r w:rsidR="00D9063D">
        <w:rPr>
          <w:rFonts w:cs="Times New Roman"/>
          <w:lang w:val="en-US"/>
        </w:rPr>
        <w:t xml:space="preserve">Engineers </w:t>
      </w:r>
      <w:r w:rsidR="007712F1">
        <w:rPr>
          <w:rFonts w:cs="Times New Roman"/>
          <w:lang w:val="en-US"/>
        </w:rPr>
        <w:t>use</w:t>
      </w:r>
      <w:r w:rsidR="00D9063D">
        <w:rPr>
          <w:rFonts w:cs="Times New Roman"/>
          <w:lang w:val="en-US"/>
        </w:rPr>
        <w:t xml:space="preserve"> tensile testing to establish material properties </w:t>
      </w:r>
      <w:r w:rsidR="00BB7A0A">
        <w:rPr>
          <w:rFonts w:cs="Times New Roman"/>
          <w:lang w:val="en-US"/>
        </w:rPr>
        <w:t>and gain data on mechanical behaviour under load</w:t>
      </w:r>
      <w:r w:rsidR="00BE2CA8">
        <w:rPr>
          <w:rFonts w:cs="Times New Roman"/>
          <w:lang w:val="en-US"/>
        </w:rPr>
        <w:t xml:space="preserve"> (</w:t>
      </w:r>
      <w:proofErr w:type="spellStart"/>
      <w:r w:rsidR="00BE2CA8" w:rsidRPr="00BE2CA8">
        <w:rPr>
          <w:rFonts w:eastAsia="Times New Roman" w:cs="Times New Roman"/>
          <w:kern w:val="0"/>
          <w:lang w:eastAsia="en-GB"/>
          <w14:ligatures w14:val="none"/>
        </w:rPr>
        <w:t>Meschut</w:t>
      </w:r>
      <w:proofErr w:type="spellEnd"/>
      <w:r w:rsidR="00BE2CA8" w:rsidRPr="00BE2CA8">
        <w:rPr>
          <w:rFonts w:eastAsia="Times New Roman" w:cs="Times New Roman"/>
          <w:kern w:val="0"/>
          <w:lang w:eastAsia="en-GB"/>
          <w14:ligatures w14:val="none"/>
        </w:rPr>
        <w:t xml:space="preserve">, </w:t>
      </w:r>
      <w:r w:rsidR="00BE2CA8" w:rsidRPr="00BE2CA8">
        <w:rPr>
          <w:rFonts w:eastAsia="Times New Roman" w:cs="Times New Roman"/>
          <w:i/>
          <w:iCs/>
          <w:kern w:val="0"/>
          <w:lang w:eastAsia="en-GB"/>
          <w14:ligatures w14:val="none"/>
        </w:rPr>
        <w:t>et al</w:t>
      </w:r>
      <w:r w:rsidR="00BE2CA8">
        <w:rPr>
          <w:rFonts w:eastAsia="Times New Roman" w:cs="Times New Roman"/>
          <w:i/>
          <w:iCs/>
          <w:kern w:val="0"/>
          <w:lang w:eastAsia="en-GB"/>
          <w14:ligatures w14:val="none"/>
        </w:rPr>
        <w:t>,</w:t>
      </w:r>
      <w:r w:rsidR="00BE2CA8" w:rsidRPr="00BE2CA8">
        <w:rPr>
          <w:rFonts w:eastAsia="Times New Roman" w:cs="Times New Roman"/>
          <w:kern w:val="0"/>
          <w:lang w:eastAsia="en-GB"/>
          <w14:ligatures w14:val="none"/>
        </w:rPr>
        <w:t xml:space="preserve"> 2022)</w:t>
      </w:r>
      <w:r w:rsidR="00A83A3E">
        <w:rPr>
          <w:rFonts w:cs="Times New Roman"/>
          <w:lang w:val="en-US"/>
        </w:rPr>
        <w:t xml:space="preserve">. This supports the development of </w:t>
      </w:r>
      <w:r w:rsidR="000D2600">
        <w:rPr>
          <w:rFonts w:cs="Times New Roman"/>
          <w:lang w:val="en-US"/>
        </w:rPr>
        <w:t>designs</w:t>
      </w:r>
      <w:r w:rsidR="00A83A3E">
        <w:rPr>
          <w:rFonts w:cs="Times New Roman"/>
          <w:lang w:val="en-US"/>
        </w:rPr>
        <w:t xml:space="preserve"> </w:t>
      </w:r>
      <w:r w:rsidR="00AA25AB">
        <w:rPr>
          <w:rFonts w:cs="Times New Roman"/>
          <w:lang w:val="en-US"/>
        </w:rPr>
        <w:t>by providing experimental data</w:t>
      </w:r>
      <w:r w:rsidR="00AF205B">
        <w:rPr>
          <w:rFonts w:cs="Times New Roman"/>
          <w:lang w:val="en-US"/>
        </w:rPr>
        <w:t xml:space="preserve"> that can be used to </w:t>
      </w:r>
      <w:r w:rsidR="00D7109A">
        <w:rPr>
          <w:rFonts w:cs="Times New Roman"/>
          <w:lang w:val="en-US"/>
        </w:rPr>
        <w:t xml:space="preserve">determine the </w:t>
      </w:r>
      <w:r w:rsidR="00B04F50">
        <w:rPr>
          <w:rFonts w:cs="Times New Roman"/>
          <w:lang w:val="en-US"/>
        </w:rPr>
        <w:t>performance of materials.</w:t>
      </w:r>
    </w:p>
    <w:p w14:paraId="34380A44" w14:textId="32F0EB9B" w:rsidR="00553B52" w:rsidRPr="00CF7E5D" w:rsidRDefault="000D2251" w:rsidP="000D2251">
      <w:pPr>
        <w:pStyle w:val="Heading2"/>
        <w:rPr>
          <w:rFonts w:cs="Times New Roman"/>
          <w:lang w:val="en-US"/>
        </w:rPr>
      </w:pPr>
      <w:bookmarkStart w:id="2" w:name="_Toc233276524"/>
      <w:r w:rsidRPr="00CF7E5D">
        <w:rPr>
          <w:rFonts w:cs="Times New Roman"/>
          <w:lang w:val="en-US"/>
        </w:rPr>
        <w:t>Background for understanding</w:t>
      </w:r>
      <w:bookmarkEnd w:id="2"/>
    </w:p>
    <w:p w14:paraId="5C0A940A" w14:textId="178D61BD" w:rsidR="004A3C15" w:rsidRPr="004A3C15" w:rsidRDefault="004A3C15" w:rsidP="0089775E">
      <w:pPr>
        <w:spacing w:before="0"/>
        <w:jc w:val="both"/>
        <w:rPr>
          <w:rFonts w:cs="Times New Roman"/>
          <w:lang w:val="en-US"/>
        </w:rPr>
      </w:pPr>
      <w:r w:rsidRPr="004A3C15">
        <w:rPr>
          <w:rFonts w:cs="Times New Roman"/>
          <w:lang w:val="en-US"/>
        </w:rPr>
        <w:t>Tensile strength is key because it determines the safety, performance and durability of structural materials.</w:t>
      </w:r>
      <w:r w:rsidR="00AB2E8C">
        <w:rPr>
          <w:rFonts w:cs="Times New Roman"/>
          <w:lang w:val="en-US"/>
        </w:rPr>
        <w:t xml:space="preserve"> I</w:t>
      </w:r>
      <w:r w:rsidRPr="004A3C15">
        <w:rPr>
          <w:rFonts w:cs="Times New Roman"/>
          <w:lang w:val="en-US"/>
        </w:rPr>
        <w:t>t allows engineers to ensure high‑strength materials are safely used in design and capable of long‑term service. Techniques like small‑punch testing can estimate tensile properties with minimal material removal, helping preserve component integrity while still providing reliable data (Li, Ran, et al. 2024).</w:t>
      </w:r>
    </w:p>
    <w:p w14:paraId="11A46B0B" w14:textId="1D553BF7" w:rsidR="004A3C15" w:rsidRPr="004A3C15" w:rsidRDefault="004A3C15" w:rsidP="0089775E">
      <w:pPr>
        <w:spacing w:before="0"/>
        <w:jc w:val="both"/>
        <w:rPr>
          <w:rFonts w:cs="Times New Roman"/>
          <w:lang w:val="en-US"/>
        </w:rPr>
      </w:pPr>
      <w:r w:rsidRPr="004A3C15">
        <w:rPr>
          <w:rFonts w:cs="Times New Roman"/>
          <w:lang w:val="en-US"/>
        </w:rPr>
        <w:t xml:space="preserve">Tensile strain is equally important, it shows how </w:t>
      </w:r>
      <w:r w:rsidR="00923773" w:rsidRPr="004A3C15">
        <w:rPr>
          <w:rFonts w:cs="Times New Roman"/>
          <w:lang w:val="en-US"/>
        </w:rPr>
        <w:t>material</w:t>
      </w:r>
      <w:r w:rsidR="00923773">
        <w:rPr>
          <w:rFonts w:cs="Times New Roman"/>
          <w:lang w:val="en-US"/>
        </w:rPr>
        <w:t>s</w:t>
      </w:r>
      <w:r w:rsidRPr="004A3C15">
        <w:rPr>
          <w:rFonts w:cs="Times New Roman"/>
          <w:lang w:val="en-US"/>
        </w:rPr>
        <w:t xml:space="preserve"> deform under load and helps engineers predict behaviour under different conditions. Understanding strain is essential for assessing stiffness and strength, especially in high‑strength steels where temperature and strain rate significantly influence mechanical performance (Sun, Zijie, et al. 2024).</w:t>
      </w:r>
    </w:p>
    <w:p w14:paraId="24CFF28B" w14:textId="428F1B53" w:rsidR="004A3C15" w:rsidRPr="004A3C15" w:rsidRDefault="004A3C15" w:rsidP="0089775E">
      <w:pPr>
        <w:spacing w:before="0"/>
        <w:jc w:val="both"/>
        <w:rPr>
          <w:rFonts w:cs="Times New Roman"/>
          <w:lang w:val="en-US"/>
        </w:rPr>
      </w:pPr>
      <w:r w:rsidRPr="004A3C15">
        <w:rPr>
          <w:rFonts w:cs="Times New Roman"/>
          <w:lang w:val="en-US"/>
        </w:rPr>
        <w:t>Young’s Modulus quantifies stiffness and indicates a material’s resistance to elastic deformation. This value is fundamental in structural design because it determines how much a component will deflect under load (Dash and Nordin, 2026).</w:t>
      </w:r>
    </w:p>
    <w:p w14:paraId="5BD0A40F" w14:textId="5F1D1D0B" w:rsidR="003623CC" w:rsidRDefault="003623CC">
      <w:pPr>
        <w:spacing w:before="0"/>
        <w:rPr>
          <w:lang w:val="en-US"/>
        </w:rPr>
      </w:pPr>
      <w:r>
        <w:rPr>
          <w:lang w:val="en-US"/>
        </w:rPr>
        <w:br w:type="page"/>
      </w:r>
    </w:p>
    <w:p w14:paraId="44DD6F3D" w14:textId="340055E9" w:rsidR="00700F11" w:rsidRDefault="00D66B06" w:rsidP="00700F11">
      <w:pPr>
        <w:pStyle w:val="Heading1"/>
        <w:rPr>
          <w:rFonts w:cs="Times New Roman"/>
          <w:lang w:val="en-US"/>
        </w:rPr>
      </w:pPr>
      <w:bookmarkStart w:id="3" w:name="_Toc233276525"/>
      <w:r w:rsidRPr="00A00FBE">
        <w:rPr>
          <w:rFonts w:cs="Times New Roman"/>
          <w:lang w:val="en-US"/>
        </w:rPr>
        <w:lastRenderedPageBreak/>
        <w:t>Experimental Procedures</w:t>
      </w:r>
      <w:bookmarkEnd w:id="3"/>
    </w:p>
    <w:p w14:paraId="1470BD81" w14:textId="125F843D" w:rsidR="00E41E8F" w:rsidRPr="00E41E8F" w:rsidRDefault="00E41E8F" w:rsidP="00E41E8F">
      <w:pPr>
        <w:pStyle w:val="Heading2"/>
        <w:rPr>
          <w:rFonts w:cs="Times New Roman"/>
          <w:lang w:val="en-US"/>
        </w:rPr>
      </w:pPr>
      <w:bookmarkStart w:id="4" w:name="_Toc233276526"/>
      <w:r w:rsidRPr="00E41E8F">
        <w:rPr>
          <w:rFonts w:cs="Times New Roman"/>
          <w:lang w:val="en-US"/>
        </w:rPr>
        <w:t>Equipment used</w:t>
      </w:r>
      <w:bookmarkEnd w:id="4"/>
    </w:p>
    <w:p w14:paraId="058DD4D5" w14:textId="758E988D" w:rsidR="00B20E05" w:rsidRDefault="00CD7EC5" w:rsidP="00B20E05">
      <w:pPr>
        <w:pStyle w:val="ListParagraph"/>
        <w:numPr>
          <w:ilvl w:val="0"/>
          <w:numId w:val="32"/>
        </w:numPr>
        <w:spacing w:before="0"/>
        <w:jc w:val="both"/>
        <w:rPr>
          <w:rFonts w:cs="Times New Roman"/>
          <w:lang w:val="en-US"/>
        </w:rPr>
      </w:pPr>
      <w:r>
        <w:rPr>
          <w:rFonts w:cs="Times New Roman"/>
          <w:lang w:val="en-US"/>
        </w:rPr>
        <w:t>Tensile tester</w:t>
      </w:r>
    </w:p>
    <w:p w14:paraId="02E138FC" w14:textId="0A71BF2B" w:rsidR="00CD7EC5" w:rsidRDefault="00D32484" w:rsidP="00D32484">
      <w:pPr>
        <w:pStyle w:val="ListParagraph"/>
        <w:numPr>
          <w:ilvl w:val="1"/>
          <w:numId w:val="32"/>
        </w:numPr>
        <w:spacing w:before="0"/>
        <w:jc w:val="both"/>
        <w:rPr>
          <w:rFonts w:cs="Times New Roman"/>
          <w:lang w:val="en-US"/>
        </w:rPr>
      </w:pPr>
      <w:r>
        <w:rPr>
          <w:rFonts w:cs="Times New Roman"/>
          <w:lang w:val="en-US"/>
        </w:rPr>
        <w:t>Two chucks (hold material)</w:t>
      </w:r>
    </w:p>
    <w:p w14:paraId="76B83A0B" w14:textId="52667BF8" w:rsidR="00D32484" w:rsidRDefault="00D32484" w:rsidP="00D32484">
      <w:pPr>
        <w:pStyle w:val="ListParagraph"/>
        <w:numPr>
          <w:ilvl w:val="1"/>
          <w:numId w:val="32"/>
        </w:numPr>
        <w:spacing w:before="0"/>
        <w:jc w:val="both"/>
        <w:rPr>
          <w:rFonts w:cs="Times New Roman"/>
          <w:lang w:val="en-US"/>
        </w:rPr>
      </w:pPr>
      <w:r>
        <w:rPr>
          <w:rFonts w:cs="Times New Roman"/>
          <w:lang w:val="en-US"/>
        </w:rPr>
        <w:t>Load nut (pulls material upwards)</w:t>
      </w:r>
    </w:p>
    <w:p w14:paraId="089A91EE" w14:textId="60940F59" w:rsidR="00D32484" w:rsidRDefault="00D32484" w:rsidP="00D32484">
      <w:pPr>
        <w:pStyle w:val="ListParagraph"/>
        <w:numPr>
          <w:ilvl w:val="1"/>
          <w:numId w:val="32"/>
        </w:numPr>
        <w:spacing w:before="0"/>
        <w:jc w:val="both"/>
        <w:rPr>
          <w:rFonts w:cs="Times New Roman"/>
          <w:lang w:val="en-US"/>
        </w:rPr>
      </w:pPr>
      <w:r>
        <w:rPr>
          <w:rFonts w:cs="Times New Roman"/>
          <w:lang w:val="en-US"/>
        </w:rPr>
        <w:t>Dial indicator</w:t>
      </w:r>
      <w:r w:rsidR="00A22D21">
        <w:rPr>
          <w:rFonts w:cs="Times New Roman"/>
          <w:lang w:val="en-US"/>
        </w:rPr>
        <w:t xml:space="preserve"> (measures deflection)</w:t>
      </w:r>
    </w:p>
    <w:p w14:paraId="2C48B24D" w14:textId="24BEC1DF" w:rsidR="00A22D21" w:rsidRDefault="00A22D21" w:rsidP="00D32484">
      <w:pPr>
        <w:pStyle w:val="ListParagraph"/>
        <w:numPr>
          <w:ilvl w:val="1"/>
          <w:numId w:val="32"/>
        </w:numPr>
        <w:spacing w:before="0"/>
        <w:jc w:val="both"/>
        <w:rPr>
          <w:rFonts w:cs="Times New Roman"/>
          <w:lang w:val="en-US"/>
        </w:rPr>
      </w:pPr>
      <w:r>
        <w:rPr>
          <w:rFonts w:cs="Times New Roman"/>
          <w:lang w:val="en-US"/>
        </w:rPr>
        <w:t>Top plate (show number of turns)</w:t>
      </w:r>
    </w:p>
    <w:p w14:paraId="0AF4C3E2" w14:textId="7A8AEB33" w:rsidR="00B55F4E" w:rsidRDefault="00B55F4E" w:rsidP="00B55F4E">
      <w:pPr>
        <w:pStyle w:val="ListParagraph"/>
        <w:numPr>
          <w:ilvl w:val="0"/>
          <w:numId w:val="32"/>
        </w:numPr>
        <w:spacing w:before="0"/>
        <w:jc w:val="both"/>
        <w:rPr>
          <w:rFonts w:cs="Times New Roman"/>
          <w:lang w:val="en-US"/>
        </w:rPr>
      </w:pPr>
      <w:r>
        <w:rPr>
          <w:rFonts w:cs="Times New Roman"/>
          <w:lang w:val="en-US"/>
        </w:rPr>
        <w:t>Dial calipers (measure the specimen)</w:t>
      </w:r>
    </w:p>
    <w:p w14:paraId="1D023526" w14:textId="4C923EA3" w:rsidR="00B55F4E" w:rsidRPr="00B20E05" w:rsidRDefault="00B55F4E" w:rsidP="00B55F4E">
      <w:pPr>
        <w:pStyle w:val="ListParagraph"/>
        <w:numPr>
          <w:ilvl w:val="0"/>
          <w:numId w:val="32"/>
        </w:numPr>
        <w:spacing w:before="0"/>
        <w:jc w:val="both"/>
        <w:rPr>
          <w:rFonts w:cs="Times New Roman"/>
          <w:lang w:val="en-US"/>
        </w:rPr>
      </w:pPr>
      <w:r>
        <w:rPr>
          <w:rFonts w:cs="Times New Roman"/>
          <w:lang w:val="en-US"/>
        </w:rPr>
        <w:t>Thermometer (determine room temperature)</w:t>
      </w:r>
    </w:p>
    <w:p w14:paraId="1A53D615" w14:textId="44DE996E" w:rsidR="00E5734F" w:rsidRPr="00E5734F" w:rsidRDefault="00E5734F" w:rsidP="00E5734F">
      <w:pPr>
        <w:pStyle w:val="Heading2"/>
        <w:rPr>
          <w:rFonts w:cs="Times New Roman"/>
          <w:lang w:val="en-US"/>
        </w:rPr>
      </w:pPr>
      <w:bookmarkStart w:id="5" w:name="_Toc233276527"/>
      <w:r w:rsidRPr="00E5734F">
        <w:rPr>
          <w:rFonts w:cs="Times New Roman"/>
          <w:lang w:val="en-US"/>
        </w:rPr>
        <w:t>Method</w:t>
      </w:r>
      <w:bookmarkEnd w:id="5"/>
    </w:p>
    <w:p w14:paraId="5FD37027" w14:textId="4869809C" w:rsidR="00E5734F" w:rsidRPr="00D66D05" w:rsidRDefault="00D66D05" w:rsidP="00956835">
      <w:pPr>
        <w:jc w:val="both"/>
        <w:rPr>
          <w:rFonts w:cs="Times New Roman"/>
          <w:lang w:val="en-US"/>
        </w:rPr>
      </w:pPr>
      <w:r w:rsidRPr="00D66D05">
        <w:rPr>
          <w:rFonts w:cs="Times New Roman"/>
          <w:lang w:val="en-US"/>
        </w:rPr>
        <w:t xml:space="preserve">The first step of the testing procedure was to </w:t>
      </w:r>
      <w:r w:rsidR="00A04B48">
        <w:rPr>
          <w:rFonts w:cs="Times New Roman"/>
          <w:lang w:val="en-US"/>
        </w:rPr>
        <w:t xml:space="preserve">measure the </w:t>
      </w:r>
      <w:r w:rsidR="00E47748">
        <w:rPr>
          <w:rFonts w:cs="Times New Roman"/>
          <w:lang w:val="en-US"/>
        </w:rPr>
        <w:t xml:space="preserve">material’s </w:t>
      </w:r>
      <w:r w:rsidR="001B0189">
        <w:rPr>
          <w:rFonts w:cs="Times New Roman"/>
          <w:lang w:val="en-US"/>
        </w:rPr>
        <w:t>thickness</w:t>
      </w:r>
      <w:r w:rsidR="0097674A">
        <w:rPr>
          <w:rFonts w:cs="Times New Roman"/>
          <w:lang w:val="en-US"/>
        </w:rPr>
        <w:t>, width and cross-sectional area at gauge length using dial calipers</w:t>
      </w:r>
      <w:r w:rsidR="00E47748">
        <w:rPr>
          <w:rFonts w:cs="Times New Roman"/>
          <w:lang w:val="en-US"/>
        </w:rPr>
        <w:t>.</w:t>
      </w:r>
      <w:r w:rsidR="009D21CC">
        <w:rPr>
          <w:rFonts w:cs="Times New Roman"/>
          <w:lang w:val="en-US"/>
        </w:rPr>
        <w:t xml:space="preserve"> </w:t>
      </w:r>
      <w:r w:rsidR="00E47748">
        <w:rPr>
          <w:rFonts w:cs="Times New Roman"/>
          <w:lang w:val="en-US"/>
        </w:rPr>
        <w:t>T</w:t>
      </w:r>
      <w:r w:rsidR="009D21CC">
        <w:rPr>
          <w:rFonts w:cs="Times New Roman"/>
          <w:lang w:val="en-US"/>
        </w:rPr>
        <w:t>he specimen</w:t>
      </w:r>
      <w:r w:rsidR="00E47748">
        <w:rPr>
          <w:rFonts w:cs="Times New Roman"/>
          <w:lang w:val="en-US"/>
        </w:rPr>
        <w:t xml:space="preserve"> was then fit</w:t>
      </w:r>
      <w:r w:rsidR="00A534D4">
        <w:rPr>
          <w:rFonts w:cs="Times New Roman"/>
          <w:lang w:val="en-US"/>
        </w:rPr>
        <w:t xml:space="preserve"> in the tensile tester </w:t>
      </w:r>
      <w:r w:rsidR="0041309C">
        <w:rPr>
          <w:rFonts w:cs="Times New Roman"/>
          <w:lang w:val="en-US"/>
        </w:rPr>
        <w:t>(</w:t>
      </w:r>
      <w:r w:rsidR="00A534D4">
        <w:rPr>
          <w:rFonts w:cs="Times New Roman"/>
          <w:lang w:val="en-US"/>
        </w:rPr>
        <w:t>set to zero at the dial indicator</w:t>
      </w:r>
      <w:r w:rsidR="0041309C">
        <w:rPr>
          <w:rFonts w:cs="Times New Roman"/>
          <w:lang w:val="en-US"/>
        </w:rPr>
        <w:t>)</w:t>
      </w:r>
      <w:r w:rsidR="00A534D4">
        <w:rPr>
          <w:rFonts w:cs="Times New Roman"/>
          <w:lang w:val="en-US"/>
        </w:rPr>
        <w:t xml:space="preserve">. </w:t>
      </w:r>
      <w:r w:rsidR="00270497">
        <w:rPr>
          <w:rFonts w:cs="Times New Roman"/>
          <w:lang w:val="en-US"/>
        </w:rPr>
        <w:t xml:space="preserve">Following this, </w:t>
      </w:r>
      <w:r w:rsidR="007E12EC">
        <w:rPr>
          <w:rFonts w:cs="Times New Roman"/>
          <w:lang w:val="en-US"/>
        </w:rPr>
        <w:t xml:space="preserve">the </w:t>
      </w:r>
      <w:r w:rsidR="00F9361F">
        <w:rPr>
          <w:rFonts w:cs="Times New Roman"/>
          <w:lang w:val="en-US"/>
        </w:rPr>
        <w:t>load nut</w:t>
      </w:r>
      <w:r w:rsidR="007E12EC">
        <w:rPr>
          <w:rFonts w:cs="Times New Roman"/>
          <w:lang w:val="en-US"/>
        </w:rPr>
        <w:t xml:space="preserve"> </w:t>
      </w:r>
      <w:r w:rsidR="00930D75">
        <w:rPr>
          <w:rFonts w:cs="Times New Roman"/>
          <w:lang w:val="en-US"/>
        </w:rPr>
        <w:t xml:space="preserve">was turned </w:t>
      </w:r>
      <w:r w:rsidR="007E12EC">
        <w:rPr>
          <w:rFonts w:cs="Times New Roman"/>
          <w:lang w:val="en-US"/>
        </w:rPr>
        <w:t>clockwise</w:t>
      </w:r>
      <w:r w:rsidR="00A032F7">
        <w:rPr>
          <w:rFonts w:cs="Times New Roman"/>
          <w:lang w:val="en-US"/>
        </w:rPr>
        <w:t xml:space="preserve"> at a consistent rate</w:t>
      </w:r>
      <w:r w:rsidR="00FB17A3">
        <w:rPr>
          <w:rFonts w:cs="Times New Roman"/>
          <w:lang w:val="en-US"/>
        </w:rPr>
        <w:t>, 0.2mm at a time up to 5mm, from there</w:t>
      </w:r>
      <w:r w:rsidR="00FE04CD">
        <w:rPr>
          <w:rFonts w:cs="Times New Roman"/>
          <w:lang w:val="en-US"/>
        </w:rPr>
        <w:t xml:space="preserve"> 1mm turns and 10mm turns were done until </w:t>
      </w:r>
      <w:r w:rsidR="0041309C">
        <w:rPr>
          <w:rFonts w:cs="Times New Roman"/>
          <w:lang w:val="en-US"/>
        </w:rPr>
        <w:t>fracture</w:t>
      </w:r>
      <w:r w:rsidR="006C0020">
        <w:rPr>
          <w:rFonts w:cs="Times New Roman"/>
          <w:lang w:val="en-US"/>
        </w:rPr>
        <w:t xml:space="preserve">; after each turn the </w:t>
      </w:r>
      <w:r w:rsidR="00D63875">
        <w:rPr>
          <w:rFonts w:cs="Times New Roman"/>
          <w:lang w:val="en-US"/>
        </w:rPr>
        <w:t>d</w:t>
      </w:r>
      <w:r w:rsidR="006C0020">
        <w:rPr>
          <w:rFonts w:cs="Times New Roman"/>
          <w:lang w:val="en-US"/>
        </w:rPr>
        <w:t xml:space="preserve">ial </w:t>
      </w:r>
      <w:r w:rsidR="00D63875">
        <w:rPr>
          <w:rFonts w:cs="Times New Roman"/>
          <w:lang w:val="en-US"/>
        </w:rPr>
        <w:t>i</w:t>
      </w:r>
      <w:r w:rsidR="006C0020">
        <w:rPr>
          <w:rFonts w:cs="Times New Roman"/>
          <w:lang w:val="en-US"/>
        </w:rPr>
        <w:t xml:space="preserve">ndicator value </w:t>
      </w:r>
      <w:r w:rsidR="0041309C">
        <w:rPr>
          <w:rFonts w:cs="Times New Roman"/>
          <w:lang w:val="en-US"/>
        </w:rPr>
        <w:t>was</w:t>
      </w:r>
      <w:r w:rsidR="006C0020">
        <w:rPr>
          <w:rFonts w:cs="Times New Roman"/>
          <w:lang w:val="en-US"/>
        </w:rPr>
        <w:t xml:space="preserve"> recorded. </w:t>
      </w:r>
      <w:r w:rsidR="00253996">
        <w:rPr>
          <w:rFonts w:cs="Times New Roman"/>
          <w:lang w:val="en-US"/>
        </w:rPr>
        <w:t xml:space="preserve">Following </w:t>
      </w:r>
      <w:r w:rsidR="0041309C">
        <w:rPr>
          <w:rFonts w:cs="Times New Roman"/>
          <w:lang w:val="en-US"/>
        </w:rPr>
        <w:t>fracture</w:t>
      </w:r>
      <w:r w:rsidR="00253996">
        <w:rPr>
          <w:rFonts w:cs="Times New Roman"/>
          <w:lang w:val="en-US"/>
        </w:rPr>
        <w:t>, the material</w:t>
      </w:r>
      <w:r w:rsidR="00AC1758">
        <w:rPr>
          <w:rFonts w:cs="Times New Roman"/>
          <w:lang w:val="en-US"/>
        </w:rPr>
        <w:t xml:space="preserve"> was removed</w:t>
      </w:r>
      <w:r w:rsidR="00253996">
        <w:rPr>
          <w:rFonts w:cs="Times New Roman"/>
          <w:lang w:val="en-US"/>
        </w:rPr>
        <w:t xml:space="preserve"> </w:t>
      </w:r>
      <w:r w:rsidR="0041309C">
        <w:rPr>
          <w:rFonts w:cs="Times New Roman"/>
          <w:lang w:val="en-US"/>
        </w:rPr>
        <w:t>and</w:t>
      </w:r>
      <w:r w:rsidR="00956835">
        <w:rPr>
          <w:rFonts w:cs="Times New Roman"/>
          <w:lang w:val="en-US"/>
        </w:rPr>
        <w:t xml:space="preserve"> the broken ends </w:t>
      </w:r>
      <w:r w:rsidR="00AC1758">
        <w:rPr>
          <w:rFonts w:cs="Times New Roman"/>
          <w:lang w:val="en-US"/>
        </w:rPr>
        <w:t xml:space="preserve">were pushed </w:t>
      </w:r>
      <w:r w:rsidR="00956835">
        <w:rPr>
          <w:rFonts w:cs="Times New Roman"/>
          <w:lang w:val="en-US"/>
        </w:rPr>
        <w:t xml:space="preserve">together to measure final length. </w:t>
      </w:r>
      <w:r w:rsidR="00950F79">
        <w:rPr>
          <w:rFonts w:cs="Times New Roman"/>
          <w:lang w:val="en-US"/>
        </w:rPr>
        <w:t>Dial</w:t>
      </w:r>
      <w:r w:rsidR="00483EFB">
        <w:rPr>
          <w:rFonts w:cs="Times New Roman"/>
          <w:lang w:val="en-US"/>
        </w:rPr>
        <w:t xml:space="preserve"> </w:t>
      </w:r>
      <w:r w:rsidR="00AC1758">
        <w:rPr>
          <w:rFonts w:cs="Times New Roman"/>
          <w:lang w:val="en-US"/>
        </w:rPr>
        <w:t>i</w:t>
      </w:r>
      <w:r w:rsidR="00483EFB">
        <w:rPr>
          <w:rFonts w:cs="Times New Roman"/>
          <w:lang w:val="en-US"/>
        </w:rPr>
        <w:t>ndicator were converted to force values</w:t>
      </w:r>
      <w:r w:rsidR="002264B0">
        <w:rPr>
          <w:rFonts w:cs="Times New Roman"/>
          <w:lang w:val="en-US"/>
        </w:rPr>
        <w:t xml:space="preserve"> and subtracted from Load Nut readings; </w:t>
      </w:r>
      <w:r w:rsidR="00AC1758">
        <w:rPr>
          <w:rFonts w:cs="Times New Roman"/>
          <w:lang w:val="en-US"/>
        </w:rPr>
        <w:t>giving</w:t>
      </w:r>
      <w:r w:rsidR="002264B0">
        <w:rPr>
          <w:rFonts w:cs="Times New Roman"/>
          <w:lang w:val="en-US"/>
        </w:rPr>
        <w:t xml:space="preserve"> </w:t>
      </w:r>
      <w:r w:rsidR="00B56293">
        <w:rPr>
          <w:rFonts w:cs="Times New Roman"/>
          <w:lang w:val="en-US"/>
        </w:rPr>
        <w:t xml:space="preserve">the extension at each step. </w:t>
      </w:r>
      <w:r w:rsidR="00DA59E8">
        <w:rPr>
          <w:rFonts w:cs="Times New Roman"/>
          <w:lang w:val="en-US"/>
        </w:rPr>
        <w:t xml:space="preserve">The stress and strain values were then calculated </w:t>
      </w:r>
      <w:r w:rsidR="0055046E">
        <w:rPr>
          <w:rFonts w:cs="Times New Roman"/>
          <w:lang w:val="en-US"/>
        </w:rPr>
        <w:t>from force and extension readings</w:t>
      </w:r>
      <w:r w:rsidR="002408E4">
        <w:rPr>
          <w:rFonts w:cs="Times New Roman"/>
          <w:lang w:val="en-US"/>
        </w:rPr>
        <w:t xml:space="preserve">. </w:t>
      </w:r>
      <w:r w:rsidR="00A97D9C">
        <w:rPr>
          <w:rFonts w:cs="Times New Roman"/>
          <w:lang w:val="en-US"/>
        </w:rPr>
        <w:t>Once calculated, stress and strain values were plotted on a chart</w:t>
      </w:r>
      <w:r w:rsidR="00AB70A3">
        <w:rPr>
          <w:rFonts w:cs="Times New Roman"/>
          <w:lang w:val="en-US"/>
        </w:rPr>
        <w:t xml:space="preserve"> so </w:t>
      </w:r>
      <w:r w:rsidR="00ED3E7B">
        <w:rPr>
          <w:rFonts w:cs="Times New Roman"/>
          <w:lang w:val="en-US"/>
        </w:rPr>
        <w:t xml:space="preserve">yield point and tensile strength of each specimen could be </w:t>
      </w:r>
      <w:r w:rsidR="00D418C2">
        <w:rPr>
          <w:rFonts w:cs="Times New Roman"/>
          <w:lang w:val="en-US"/>
        </w:rPr>
        <w:t>recorded,</w:t>
      </w:r>
      <w:r w:rsidR="00ED3E7B">
        <w:rPr>
          <w:rFonts w:cs="Times New Roman"/>
          <w:lang w:val="en-US"/>
        </w:rPr>
        <w:t xml:space="preserve"> and the gradient of the elastic</w:t>
      </w:r>
      <w:r w:rsidR="00AF0022">
        <w:rPr>
          <w:rFonts w:cs="Times New Roman"/>
          <w:lang w:val="en-US"/>
        </w:rPr>
        <w:t>/ plastic</w:t>
      </w:r>
      <w:r w:rsidR="00ED3E7B">
        <w:rPr>
          <w:rFonts w:cs="Times New Roman"/>
          <w:lang w:val="en-US"/>
        </w:rPr>
        <w:t xml:space="preserve"> </w:t>
      </w:r>
      <w:r w:rsidR="00D418C2">
        <w:rPr>
          <w:rFonts w:cs="Times New Roman"/>
          <w:lang w:val="en-US"/>
        </w:rPr>
        <w:t xml:space="preserve">region could be found </w:t>
      </w:r>
      <w:r w:rsidR="00AB4D9C">
        <w:rPr>
          <w:rFonts w:cs="Times New Roman"/>
          <w:lang w:val="en-US"/>
        </w:rPr>
        <w:t>to</w:t>
      </w:r>
      <w:r w:rsidR="00D418C2">
        <w:rPr>
          <w:rFonts w:cs="Times New Roman"/>
          <w:lang w:val="en-US"/>
        </w:rPr>
        <w:t xml:space="preserve"> compare the stiffness of each tested material.</w:t>
      </w:r>
    </w:p>
    <w:p w14:paraId="2A41A3BA" w14:textId="18126B34" w:rsidR="00176EBD" w:rsidRPr="00AB4D9C" w:rsidRDefault="00AB4D9C" w:rsidP="00176EBD">
      <w:pPr>
        <w:spacing w:before="0"/>
        <w:rPr>
          <w:rFonts w:cs="Times New Roman"/>
          <w:lang w:val="en-US"/>
        </w:rPr>
      </w:pPr>
      <w:r w:rsidRPr="00AB4D9C">
        <w:rPr>
          <w:rFonts w:cs="Times New Roman"/>
          <w:lang w:val="en-US"/>
        </w:rPr>
        <w:t xml:space="preserve">Images of the machine during the test are displayed in </w:t>
      </w:r>
      <w:r w:rsidR="003E5040">
        <w:rPr>
          <w:rFonts w:cs="Times New Roman"/>
          <w:lang w:val="en-US"/>
        </w:rPr>
        <w:fldChar w:fldCharType="begin"/>
      </w:r>
      <w:r w:rsidR="003E5040">
        <w:rPr>
          <w:rFonts w:cs="Times New Roman"/>
          <w:lang w:val="en-US"/>
        </w:rPr>
        <w:instrText xml:space="preserve"> REF _Ref233272610 \h </w:instrText>
      </w:r>
      <w:r w:rsidR="003E5040">
        <w:rPr>
          <w:rFonts w:cs="Times New Roman"/>
          <w:lang w:val="en-US"/>
        </w:rPr>
      </w:r>
      <w:r w:rsidR="003E5040">
        <w:rPr>
          <w:rFonts w:cs="Times New Roman"/>
          <w:lang w:val="en-US"/>
        </w:rPr>
        <w:fldChar w:fldCharType="separate"/>
      </w:r>
      <w:r w:rsidR="003E5040">
        <w:rPr>
          <w:rFonts w:eastAsia="Times New Roman"/>
          <w:lang w:eastAsia="en-GB"/>
        </w:rPr>
        <w:t>Appendix A – Images taken during testing</w:t>
      </w:r>
      <w:r w:rsidR="003E5040">
        <w:rPr>
          <w:rFonts w:cs="Times New Roman"/>
          <w:lang w:val="en-US"/>
        </w:rPr>
        <w:fldChar w:fldCharType="end"/>
      </w:r>
      <w:r w:rsidR="003E5040">
        <w:rPr>
          <w:rFonts w:cs="Times New Roman"/>
          <w:lang w:val="en-US"/>
        </w:rPr>
        <w:t>.</w:t>
      </w:r>
    </w:p>
    <w:p w14:paraId="77277F2B" w14:textId="77777777" w:rsidR="001D2B71" w:rsidRDefault="001D2B71" w:rsidP="00176EBD">
      <w:pPr>
        <w:pStyle w:val="ListParagraph"/>
        <w:spacing w:before="0"/>
        <w:rPr>
          <w:lang w:val="en-US"/>
        </w:rPr>
      </w:pPr>
    </w:p>
    <w:p w14:paraId="1BF5081F" w14:textId="50DE31C0" w:rsidR="003623CC" w:rsidRPr="00176EBD" w:rsidRDefault="003623CC" w:rsidP="00176EBD">
      <w:pPr>
        <w:pStyle w:val="ListParagraph"/>
        <w:spacing w:before="0"/>
        <w:rPr>
          <w:lang w:val="en-US"/>
        </w:rPr>
      </w:pPr>
      <w:r w:rsidRPr="00176EBD">
        <w:rPr>
          <w:lang w:val="en-US"/>
        </w:rPr>
        <w:br w:type="page"/>
      </w:r>
    </w:p>
    <w:p w14:paraId="73655679" w14:textId="0095772F" w:rsidR="000C1B81" w:rsidRPr="0032143B" w:rsidRDefault="00B4708C" w:rsidP="000C1B81">
      <w:pPr>
        <w:pStyle w:val="Heading1"/>
        <w:rPr>
          <w:rFonts w:cs="Times New Roman"/>
          <w:lang w:val="en-US"/>
        </w:rPr>
      </w:pPr>
      <w:bookmarkStart w:id="6" w:name="_Ref228520868"/>
      <w:bookmarkStart w:id="7" w:name="_Ref228522338"/>
      <w:bookmarkStart w:id="8" w:name="_Toc233276528"/>
      <w:r w:rsidRPr="0032143B">
        <w:rPr>
          <w:rFonts w:cs="Times New Roman"/>
          <w:lang w:val="en-US"/>
        </w:rPr>
        <w:lastRenderedPageBreak/>
        <w:t>Results</w:t>
      </w:r>
      <w:bookmarkEnd w:id="6"/>
      <w:bookmarkEnd w:id="7"/>
      <w:bookmarkEnd w:id="8"/>
    </w:p>
    <w:p w14:paraId="17D05783" w14:textId="0F49B554" w:rsidR="00BF5B50" w:rsidRPr="00BF5B50" w:rsidRDefault="00BF5B50" w:rsidP="00BF5B50">
      <w:pPr>
        <w:pStyle w:val="Heading2"/>
        <w:rPr>
          <w:rFonts w:cs="Times New Roman"/>
          <w:lang w:val="en-US"/>
        </w:rPr>
      </w:pPr>
      <w:bookmarkStart w:id="9" w:name="_Toc233276529"/>
      <w:r w:rsidRPr="00BF5B50">
        <w:rPr>
          <w:rFonts w:cs="Times New Roman"/>
          <w:lang w:val="en-US"/>
        </w:rPr>
        <w:t xml:space="preserve">Steel </w:t>
      </w:r>
      <w:r w:rsidR="00086609">
        <w:rPr>
          <w:rFonts w:cs="Times New Roman"/>
          <w:lang w:val="en-US"/>
        </w:rPr>
        <w:t>Results</w:t>
      </w:r>
      <w:bookmarkEnd w:id="9"/>
    </w:p>
    <w:p w14:paraId="055BF631" w14:textId="1CB578B0" w:rsidR="002A00A1" w:rsidRDefault="00335F87" w:rsidP="00FC785E">
      <w:pPr>
        <w:spacing w:before="0"/>
        <w:jc w:val="both"/>
        <w:rPr>
          <w:rFonts w:cs="Times New Roman"/>
          <w:lang w:val="en-US"/>
        </w:rPr>
      </w:pPr>
      <w:r w:rsidRPr="00335F87">
        <w:rPr>
          <w:rFonts w:cs="Times New Roman"/>
          <w:lang w:val="en-US"/>
        </w:rPr>
        <w:t xml:space="preserve">The steel specimen dimensions were measured </w:t>
      </w:r>
      <w:r w:rsidR="006324B1">
        <w:rPr>
          <w:rFonts w:cs="Times New Roman"/>
          <w:lang w:val="en-US"/>
        </w:rPr>
        <w:t>as;</w:t>
      </w:r>
      <w:r w:rsidRPr="00335F87">
        <w:rPr>
          <w:rFonts w:cs="Times New Roman"/>
          <w:lang w:val="en-US"/>
        </w:rPr>
        <w:t xml:space="preserve"> 1 mm width, 2 mm height and 31 mm length, giving a</w:t>
      </w:r>
      <w:r w:rsidR="001B4239">
        <w:rPr>
          <w:rFonts w:cs="Times New Roman"/>
          <w:lang w:val="en-US"/>
        </w:rPr>
        <w:t xml:space="preserve"> </w:t>
      </w:r>
      <w:r w:rsidRPr="00335F87">
        <w:rPr>
          <w:rFonts w:cs="Times New Roman"/>
          <w:lang w:val="en-US"/>
        </w:rPr>
        <w:t>cross‑sectional area of 2 mm². During testing, the dial indicator showed a steady increase in extension from 0.165 mm at 0 mm movement to 3.59 mm at 4 mm movement. This early linear trend indicates elastic behaviour, where deformation increased proportionally with load. Beyond 4–5 mm of load‑nut movement, the rate of extension increased</w:t>
      </w:r>
      <w:r w:rsidR="00A308CE">
        <w:rPr>
          <w:rFonts w:cs="Times New Roman"/>
          <w:lang w:val="en-US"/>
        </w:rPr>
        <w:t xml:space="preserve"> and</w:t>
      </w:r>
      <w:r w:rsidRPr="00335F87">
        <w:rPr>
          <w:rFonts w:cs="Times New Roman"/>
          <w:lang w:val="en-US"/>
        </w:rPr>
        <w:t xml:space="preserve"> continued to rise until 6.70 mm at 13 mm movement, at which point the specimen fractured. After failure, the final length increased to 38 mm. The only irregularity occurred at 5 mm movement, where a small jump in displacement was recorded, likely due to minor slippage in the setup</w:t>
      </w:r>
      <w:r w:rsidR="00BA35A1">
        <w:rPr>
          <w:rFonts w:cs="Times New Roman"/>
          <w:lang w:val="en-US"/>
        </w:rPr>
        <w:t xml:space="preserve">. </w:t>
      </w:r>
    </w:p>
    <w:p w14:paraId="4E63AB5E" w14:textId="13A0B41A" w:rsidR="00A57BE2" w:rsidRPr="00A57BE2" w:rsidRDefault="00A57BE2" w:rsidP="00A57BE2">
      <w:pPr>
        <w:pStyle w:val="Heading2"/>
        <w:rPr>
          <w:rFonts w:cs="Times New Roman"/>
          <w:lang w:val="en-US"/>
        </w:rPr>
      </w:pPr>
      <w:bookmarkStart w:id="10" w:name="_Toc233276530"/>
      <w:r w:rsidRPr="00A57BE2">
        <w:rPr>
          <w:rFonts w:cs="Times New Roman"/>
          <w:lang w:val="en-US"/>
        </w:rPr>
        <w:t xml:space="preserve">Aluminium </w:t>
      </w:r>
      <w:r w:rsidR="00086609">
        <w:rPr>
          <w:rFonts w:cs="Times New Roman"/>
          <w:lang w:val="en-US"/>
        </w:rPr>
        <w:t>Results</w:t>
      </w:r>
      <w:bookmarkEnd w:id="10"/>
    </w:p>
    <w:p w14:paraId="3202819F" w14:textId="3D5D5597" w:rsidR="00DF3D05" w:rsidRDefault="006F49B9" w:rsidP="003A5141">
      <w:pPr>
        <w:spacing w:before="0"/>
        <w:jc w:val="both"/>
        <w:rPr>
          <w:rFonts w:cs="Times New Roman"/>
          <w:lang w:val="en-US"/>
        </w:rPr>
      </w:pPr>
      <w:r w:rsidRPr="006F49B9">
        <w:rPr>
          <w:rFonts w:cs="Times New Roman"/>
          <w:lang w:val="en-US"/>
        </w:rPr>
        <w:t xml:space="preserve">The aluminium specimen measured 1 mm in width, 2mm in height and 31mm in length, giving a cross‑sectional area of 2mm². During testing, the dial indicator showed a steady increase in extension from 0.175mm at 0mm movement, rising at a consistent rate through the early readings, indicating uniform elastic deformation. Aluminium transitioned into plastic deformation earlier than steel, with the load‑nut movement increasing more rapidly around 3–4mm. Extension continued to rise until fracture, which occurred at 4.8mm load‑nut movement and a dial indicator reading of 2.59mm. After failure, the specimen length </w:t>
      </w:r>
      <w:r w:rsidR="002A2F28">
        <w:rPr>
          <w:rFonts w:cs="Times New Roman"/>
          <w:lang w:val="en-US"/>
        </w:rPr>
        <w:t xml:space="preserve">had </w:t>
      </w:r>
      <w:r w:rsidRPr="006F49B9">
        <w:rPr>
          <w:rFonts w:cs="Times New Roman"/>
          <w:lang w:val="en-US"/>
        </w:rPr>
        <w:t>increased to 34.5mm. No major anomalies were observed, aside from small variations in displacement rate as the material approached yielding</w:t>
      </w:r>
      <w:r w:rsidR="00435CFB">
        <w:rPr>
          <w:rFonts w:cs="Times New Roman"/>
          <w:lang w:val="en-US"/>
        </w:rPr>
        <w:t xml:space="preserve">. </w:t>
      </w:r>
    </w:p>
    <w:p w14:paraId="4079F615" w14:textId="5F9ED434" w:rsidR="00435CFB" w:rsidRDefault="00DF57DE" w:rsidP="00435CFB">
      <w:pPr>
        <w:pStyle w:val="Heading2"/>
        <w:rPr>
          <w:rFonts w:cs="Times New Roman"/>
          <w:lang w:val="en-US"/>
        </w:rPr>
      </w:pPr>
      <w:bookmarkStart w:id="11" w:name="_Toc233276531"/>
      <w:r w:rsidRPr="00DF57DE">
        <w:rPr>
          <w:rFonts w:cs="Times New Roman"/>
          <w:lang w:val="en-US"/>
        </w:rPr>
        <w:t>Duralumin</w:t>
      </w:r>
      <w:r w:rsidR="00086609">
        <w:rPr>
          <w:rFonts w:cs="Times New Roman"/>
          <w:lang w:val="en-US"/>
        </w:rPr>
        <w:t xml:space="preserve"> Results</w:t>
      </w:r>
      <w:bookmarkEnd w:id="11"/>
    </w:p>
    <w:p w14:paraId="637B7897" w14:textId="468E9E1D" w:rsidR="0037799B" w:rsidRDefault="005A3096" w:rsidP="009A4F65">
      <w:pPr>
        <w:jc w:val="both"/>
        <w:rPr>
          <w:rFonts w:cs="Times New Roman"/>
          <w:lang w:val="en-US"/>
        </w:rPr>
      </w:pPr>
      <w:r w:rsidRPr="005A3096">
        <w:rPr>
          <w:rFonts w:cs="Times New Roman"/>
          <w:lang w:val="en-US"/>
        </w:rPr>
        <w:t xml:space="preserve">The duralumin specimen measured 1 mm in width, 2mm in height and 31mm in length, giving a cross‑sectional area of 2mm². The dial indicator initially read 0.005mm and increased gradually, showing a clear linear trend that indicates elastic deformation. The transition to plastic deformation occurred earlier than in steel and aluminium, with displacement rising more rapidly around 2–3mm of load‑nut movement. Readings continued to increase beyond 5mm as the specimen approached failure, snapping at 8.7mm movement, where no dial‑indicator value was recorded due to rapid deformation. After fracture, the specimen length </w:t>
      </w:r>
      <w:r w:rsidR="005C7701">
        <w:rPr>
          <w:rFonts w:cs="Times New Roman"/>
          <w:lang w:val="en-US"/>
        </w:rPr>
        <w:t xml:space="preserve">had </w:t>
      </w:r>
      <w:r w:rsidRPr="005A3096">
        <w:rPr>
          <w:rFonts w:cs="Times New Roman"/>
          <w:lang w:val="en-US"/>
        </w:rPr>
        <w:t xml:space="preserve">increased to 33mm. </w:t>
      </w:r>
    </w:p>
    <w:p w14:paraId="3124C85B" w14:textId="54549D7D" w:rsidR="00192BFF" w:rsidRDefault="000F5645" w:rsidP="00192BFF">
      <w:pPr>
        <w:pStyle w:val="Heading2"/>
        <w:rPr>
          <w:lang w:val="en-US"/>
        </w:rPr>
      </w:pPr>
      <w:bookmarkStart w:id="12" w:name="_Toc233276532"/>
      <w:r>
        <w:rPr>
          <w:lang w:val="en-US"/>
        </w:rPr>
        <w:t>Polyvinyl Chloride</w:t>
      </w:r>
      <w:bookmarkEnd w:id="12"/>
    </w:p>
    <w:p w14:paraId="776704DE" w14:textId="3E8F5DD6" w:rsidR="003623CC" w:rsidRPr="003A5141" w:rsidRDefault="008A0BDB" w:rsidP="005C7701">
      <w:pPr>
        <w:jc w:val="both"/>
        <w:rPr>
          <w:rFonts w:eastAsiaTheme="majorEastAsia" w:cstheme="majorBidi"/>
          <w:color w:val="0F4761" w:themeColor="accent1" w:themeShade="BF"/>
          <w:sz w:val="40"/>
          <w:szCs w:val="40"/>
          <w:lang w:val="en-US"/>
        </w:rPr>
      </w:pPr>
      <w:r w:rsidRPr="008A0BDB">
        <w:rPr>
          <w:rFonts w:cs="Times New Roman"/>
          <w:lang w:val="en-US"/>
        </w:rPr>
        <w:t xml:space="preserve">The PVC specimen measured 1 mm in width, 2mm in height and 31mm in length, giving a cross‑sectional area of 2mm². Throughout testing, the dial indicator showed extremely small extensions, starting at 0mm and only rising to around 0.22–0.25mm even when the load‑nut movement reached several millimetres. The early readings formed an almost flat linear trend, indicating minimal elastic deformation. The dial‑indicator values remained nearly constant, fluctuating slightly between 0.20mm and 0.25mm, and no clear transition into a plastic region was observed. At fracture, the reading was 0.22mm. PVC showed the greatest overall elongation, with its final length increasing by 24mm to 55mm. </w:t>
      </w:r>
      <w:r w:rsidR="003623CC" w:rsidRPr="003A5141">
        <w:rPr>
          <w:rFonts w:eastAsiaTheme="majorEastAsia" w:cstheme="majorBidi"/>
          <w:color w:val="0F4761" w:themeColor="accent1" w:themeShade="BF"/>
          <w:sz w:val="40"/>
          <w:szCs w:val="40"/>
          <w:lang w:val="en-US"/>
        </w:rPr>
        <w:br w:type="page"/>
      </w:r>
    </w:p>
    <w:p w14:paraId="17195FDB" w14:textId="52726535" w:rsidR="004F077D" w:rsidRDefault="00D66B06" w:rsidP="00B4708C">
      <w:pPr>
        <w:pStyle w:val="Heading1"/>
        <w:rPr>
          <w:lang w:val="en-US"/>
        </w:rPr>
      </w:pPr>
      <w:bookmarkStart w:id="13" w:name="_Toc233276533"/>
      <w:r>
        <w:rPr>
          <w:lang w:val="en-US"/>
        </w:rPr>
        <w:lastRenderedPageBreak/>
        <w:t>Analysis</w:t>
      </w:r>
      <w:bookmarkEnd w:id="13"/>
    </w:p>
    <w:p w14:paraId="22C6C96E" w14:textId="4D728EDF" w:rsidR="0053312E" w:rsidRDefault="0053312E" w:rsidP="0053312E">
      <w:pPr>
        <w:pStyle w:val="Heading2"/>
        <w:rPr>
          <w:lang w:val="en-US"/>
        </w:rPr>
      </w:pPr>
      <w:bookmarkStart w:id="14" w:name="_Toc233276534"/>
      <w:r>
        <w:rPr>
          <w:lang w:val="en-US"/>
        </w:rPr>
        <w:t>Stress against strain</w:t>
      </w:r>
      <w:bookmarkEnd w:id="14"/>
    </w:p>
    <w:p w14:paraId="5673A885" w14:textId="77195B0C" w:rsidR="00604BC2" w:rsidRDefault="0041565D" w:rsidP="00381359">
      <w:pPr>
        <w:spacing w:before="0"/>
        <w:jc w:val="both"/>
        <w:rPr>
          <w:rFonts w:cs="Times New Roman"/>
          <w:lang w:val="en-US"/>
        </w:rPr>
      </w:pPr>
      <w:r w:rsidRPr="0041565D">
        <w:rPr>
          <w:rFonts w:cs="Times New Roman"/>
          <w:lang w:val="en-US"/>
        </w:rPr>
        <w:t>Following the conclusion of</w:t>
      </w:r>
      <w:r>
        <w:rPr>
          <w:rFonts w:cs="Times New Roman"/>
          <w:lang w:val="en-US"/>
        </w:rPr>
        <w:t xml:space="preserve"> </w:t>
      </w:r>
      <w:r w:rsidRPr="0041565D">
        <w:rPr>
          <w:rFonts w:cs="Times New Roman"/>
          <w:lang w:val="en-US"/>
        </w:rPr>
        <w:t xml:space="preserve">the practical </w:t>
      </w:r>
      <w:r>
        <w:rPr>
          <w:rFonts w:cs="Times New Roman"/>
          <w:lang w:val="en-US"/>
        </w:rPr>
        <w:t xml:space="preserve">element, </w:t>
      </w:r>
      <w:r w:rsidR="009C190A">
        <w:rPr>
          <w:rFonts w:cs="Times New Roman"/>
          <w:lang w:val="en-US"/>
        </w:rPr>
        <w:t xml:space="preserve">the force </w:t>
      </w:r>
      <w:r w:rsidR="00381359">
        <w:rPr>
          <w:rFonts w:cs="Times New Roman"/>
          <w:lang w:val="en-US"/>
        </w:rPr>
        <w:t>value of each reading was required</w:t>
      </w:r>
      <w:r w:rsidR="00604BC2">
        <w:rPr>
          <w:rFonts w:cs="Times New Roman"/>
          <w:lang w:val="en-US"/>
        </w:rPr>
        <w:t xml:space="preserve">. The force was found using the formula in </w:t>
      </w:r>
      <w:r w:rsidR="00AC34ED">
        <w:rPr>
          <w:rFonts w:cs="Times New Roman"/>
          <w:lang w:val="en-US"/>
        </w:rPr>
        <w:fldChar w:fldCharType="begin"/>
      </w:r>
      <w:r w:rsidR="00AC34ED">
        <w:rPr>
          <w:rFonts w:cs="Times New Roman"/>
          <w:lang w:val="en-US"/>
        </w:rPr>
        <w:instrText xml:space="preserve"> REF _Ref233236319 \h </w:instrText>
      </w:r>
      <w:r w:rsidR="00AC34ED">
        <w:rPr>
          <w:rFonts w:cs="Times New Roman"/>
          <w:lang w:val="en-US"/>
        </w:rPr>
      </w:r>
      <w:r w:rsidR="00AC34ED">
        <w:rPr>
          <w:rFonts w:cs="Times New Roman"/>
          <w:lang w:val="en-US"/>
        </w:rPr>
        <w:fldChar w:fldCharType="separate"/>
      </w:r>
      <w:r w:rsidR="00AC34ED">
        <w:t xml:space="preserve">Equation </w:t>
      </w:r>
      <w:r w:rsidR="00AC34ED">
        <w:rPr>
          <w:noProof/>
        </w:rPr>
        <w:t>1</w:t>
      </w:r>
      <w:r w:rsidR="00AC34ED">
        <w:rPr>
          <w:rFonts w:cs="Times New Roman"/>
          <w:lang w:val="en-US"/>
        </w:rPr>
        <w:fldChar w:fldCharType="end"/>
      </w:r>
      <w:r w:rsidR="00AC34ED">
        <w:rPr>
          <w:rFonts w:cs="Times New Roman"/>
          <w:lang w:val="en-US"/>
        </w:rPr>
        <w:t>.</w:t>
      </w:r>
    </w:p>
    <w:p w14:paraId="70AD52C0" w14:textId="2D58A708" w:rsidR="00604BC2" w:rsidRDefault="00604BC2" w:rsidP="00604BC2">
      <w:pPr>
        <w:pStyle w:val="Caption"/>
      </w:pPr>
      <w:bookmarkStart w:id="15" w:name="_Ref233236319"/>
      <w:r>
        <w:t xml:space="preserve">Equation </w:t>
      </w:r>
      <w:fldSimple w:instr=" SEQ Equation \* ARABIC ">
        <w:r w:rsidR="00AC34ED">
          <w:rPr>
            <w:noProof/>
          </w:rPr>
          <w:t>1</w:t>
        </w:r>
      </w:fldSimple>
      <w:bookmarkEnd w:id="15"/>
      <w:r w:rsidR="001B575A">
        <w:t>. Formula for force.</w:t>
      </w:r>
    </w:p>
    <w:p w14:paraId="23F4491D" w14:textId="2A0511D5" w:rsidR="00604BC2" w:rsidRPr="00604BC2" w:rsidRDefault="0003339D" w:rsidP="00604BC2">
      <w:pPr>
        <w:rPr>
          <w:lang w:val="en-US"/>
        </w:rPr>
      </w:pPr>
      <m:oMathPara>
        <m:oMath>
          <m:r>
            <w:rPr>
              <w:rFonts w:ascii="Cambria Math" w:hAnsi="Cambria Math"/>
              <w:lang w:val="en-US"/>
            </w:rPr>
            <m:t xml:space="preserve">Force </m:t>
          </m:r>
          <m:d>
            <m:dPr>
              <m:ctrlPr>
                <w:rPr>
                  <w:rFonts w:ascii="Cambria Math" w:hAnsi="Cambria Math"/>
                  <w:i/>
                  <w:lang w:val="en-US"/>
                </w:rPr>
              </m:ctrlPr>
            </m:dPr>
            <m:e>
              <m:r>
                <w:rPr>
                  <w:rFonts w:ascii="Cambria Math" w:hAnsi="Cambria Math"/>
                  <w:lang w:val="en-US"/>
                </w:rPr>
                <m:t>N</m:t>
              </m:r>
            </m:e>
          </m:d>
          <m:r>
            <w:rPr>
              <w:rFonts w:ascii="Cambria Math" w:hAnsi="Cambria Math"/>
              <w:lang w:val="en-US"/>
            </w:rPr>
            <m:t>=Dial Indicator Reading*100</m:t>
          </m:r>
        </m:oMath>
      </m:oMathPara>
    </w:p>
    <w:p w14:paraId="53803CEF" w14:textId="71474825" w:rsidR="001B575A" w:rsidRDefault="001B575A" w:rsidP="00381359">
      <w:pPr>
        <w:spacing w:before="0"/>
        <w:jc w:val="both"/>
        <w:rPr>
          <w:rFonts w:cs="Times New Roman"/>
          <w:lang w:val="en-US"/>
        </w:rPr>
      </w:pPr>
      <w:r>
        <w:rPr>
          <w:rFonts w:cs="Times New Roman"/>
          <w:lang w:val="en-US"/>
        </w:rPr>
        <w:t xml:space="preserve">The force was then used to calculate </w:t>
      </w:r>
      <w:r w:rsidR="00745F32">
        <w:rPr>
          <w:rFonts w:cs="Times New Roman"/>
          <w:lang w:val="en-US"/>
        </w:rPr>
        <w:t xml:space="preserve">stress, using the formula in </w:t>
      </w:r>
      <w:r w:rsidR="00AC34ED">
        <w:rPr>
          <w:rFonts w:cs="Times New Roman"/>
          <w:lang w:val="en-US"/>
        </w:rPr>
        <w:fldChar w:fldCharType="begin"/>
      </w:r>
      <w:r w:rsidR="00AC34ED">
        <w:rPr>
          <w:rFonts w:cs="Times New Roman"/>
          <w:lang w:val="en-US"/>
        </w:rPr>
        <w:instrText xml:space="preserve"> REF _Ref233236329 \h </w:instrText>
      </w:r>
      <w:r w:rsidR="00AC34ED">
        <w:rPr>
          <w:rFonts w:cs="Times New Roman"/>
          <w:lang w:val="en-US"/>
        </w:rPr>
      </w:r>
      <w:r w:rsidR="00AC34ED">
        <w:rPr>
          <w:rFonts w:cs="Times New Roman"/>
          <w:lang w:val="en-US"/>
        </w:rPr>
        <w:fldChar w:fldCharType="separate"/>
      </w:r>
      <w:r w:rsidR="00AC34ED">
        <w:t xml:space="preserve">Equation </w:t>
      </w:r>
      <w:r w:rsidR="00AC34ED">
        <w:rPr>
          <w:noProof/>
        </w:rPr>
        <w:t>2</w:t>
      </w:r>
      <w:r w:rsidR="00AC34ED">
        <w:rPr>
          <w:rFonts w:cs="Times New Roman"/>
          <w:lang w:val="en-US"/>
        </w:rPr>
        <w:fldChar w:fldCharType="end"/>
      </w:r>
      <w:r w:rsidR="00AC34ED">
        <w:rPr>
          <w:rFonts w:cs="Times New Roman"/>
          <w:lang w:val="en-US"/>
        </w:rPr>
        <w:t>.</w:t>
      </w:r>
    </w:p>
    <w:p w14:paraId="694BBAD0" w14:textId="5C09A7ED" w:rsidR="00AC34ED" w:rsidRDefault="00AC34ED" w:rsidP="00AC34ED">
      <w:pPr>
        <w:pStyle w:val="Caption"/>
        <w:rPr>
          <w:rFonts w:cs="Times New Roman"/>
          <w:lang w:val="en-US"/>
        </w:rPr>
      </w:pPr>
      <w:bookmarkStart w:id="16" w:name="_Ref233236329"/>
      <w:r>
        <w:t xml:space="preserve">Equation </w:t>
      </w:r>
      <w:fldSimple w:instr=" SEQ Equation \* ARABIC ">
        <w:r>
          <w:rPr>
            <w:noProof/>
          </w:rPr>
          <w:t>2</w:t>
        </w:r>
      </w:fldSimple>
      <w:bookmarkEnd w:id="16"/>
      <w:r>
        <w:t>. Formula for stress.</w:t>
      </w:r>
    </w:p>
    <w:p w14:paraId="6F89E5B6" w14:textId="5EA14A2C" w:rsidR="00745F32" w:rsidRPr="00556D00" w:rsidRDefault="00745F32" w:rsidP="00381359">
      <w:pPr>
        <w:spacing w:before="0"/>
        <w:jc w:val="both"/>
        <w:rPr>
          <w:rFonts w:eastAsiaTheme="minorEastAsia" w:cs="Times New Roman"/>
          <w:lang w:val="en-US"/>
        </w:rPr>
      </w:pPr>
      <m:oMathPara>
        <m:oMath>
          <m:r>
            <w:rPr>
              <w:rFonts w:ascii="Cambria Math" w:hAnsi="Cambria Math" w:cs="Times New Roman"/>
              <w:lang w:val="en-US"/>
            </w:rPr>
            <m:t xml:space="preserve">Stress </m:t>
          </m:r>
          <m:d>
            <m:dPr>
              <m:ctrlPr>
                <w:rPr>
                  <w:rFonts w:ascii="Cambria Math" w:hAnsi="Cambria Math" w:cs="Times New Roman"/>
                  <w:i/>
                  <w:lang w:val="en-US"/>
                </w:rPr>
              </m:ctrlPr>
            </m:dPr>
            <m:e>
              <m:r>
                <w:rPr>
                  <w:rFonts w:ascii="Cambria Math" w:hAnsi="Cambria Math" w:cs="Times New Roman"/>
                  <w:lang w:val="en-US"/>
                </w:rPr>
                <m:t>σ</m:t>
              </m:r>
            </m:e>
          </m:d>
          <m:r>
            <w:rPr>
              <w:rFonts w:ascii="Cambria Math" w:hAnsi="Cambria Math" w:cs="Times New Roman"/>
              <w:lang w:val="en-US"/>
            </w:rPr>
            <m:t>=</m:t>
          </m:r>
          <m:f>
            <m:fPr>
              <m:ctrlPr>
                <w:rPr>
                  <w:rFonts w:ascii="Cambria Math" w:hAnsi="Cambria Math" w:cs="Times New Roman"/>
                  <w:i/>
                  <w:lang w:val="en-US"/>
                </w:rPr>
              </m:ctrlPr>
            </m:fPr>
            <m:num>
              <m:r>
                <w:rPr>
                  <w:rFonts w:ascii="Cambria Math" w:hAnsi="Cambria Math" w:cs="Times New Roman"/>
                  <w:lang w:val="en-US"/>
                </w:rPr>
                <m:t xml:space="preserve">Force </m:t>
              </m:r>
              <m:d>
                <m:dPr>
                  <m:ctrlPr>
                    <w:rPr>
                      <w:rFonts w:ascii="Cambria Math" w:hAnsi="Cambria Math" w:cs="Times New Roman"/>
                      <w:i/>
                      <w:lang w:val="en-US"/>
                    </w:rPr>
                  </m:ctrlPr>
                </m:dPr>
                <m:e>
                  <m:r>
                    <w:rPr>
                      <w:rFonts w:ascii="Cambria Math" w:hAnsi="Cambria Math" w:cs="Times New Roman"/>
                      <w:lang w:val="en-US"/>
                    </w:rPr>
                    <m:t>N</m:t>
                  </m:r>
                </m:e>
              </m:d>
            </m:num>
            <m:den>
              <m:r>
                <w:rPr>
                  <w:rFonts w:ascii="Cambria Math" w:hAnsi="Cambria Math" w:cs="Times New Roman"/>
                  <w:lang w:val="en-US"/>
                </w:rPr>
                <m:t>Area acted on by force</m:t>
              </m:r>
            </m:den>
          </m:f>
        </m:oMath>
      </m:oMathPara>
    </w:p>
    <w:p w14:paraId="79EB0428" w14:textId="5F524DFD" w:rsidR="00556D00" w:rsidRDefault="00556D00" w:rsidP="00381359">
      <w:pPr>
        <w:spacing w:before="0"/>
        <w:jc w:val="both"/>
        <w:rPr>
          <w:rFonts w:eastAsiaTheme="minorEastAsia" w:cs="Times New Roman"/>
          <w:lang w:val="en-US"/>
        </w:rPr>
      </w:pPr>
      <w:r>
        <w:rPr>
          <w:rFonts w:eastAsiaTheme="minorEastAsia" w:cs="Times New Roman"/>
          <w:lang w:val="en-US"/>
        </w:rPr>
        <w:t xml:space="preserve">Lastly, the strain was calculated using </w:t>
      </w:r>
      <w:r w:rsidR="00AC34ED">
        <w:rPr>
          <w:rFonts w:eastAsiaTheme="minorEastAsia" w:cs="Times New Roman"/>
          <w:lang w:val="en-US"/>
        </w:rPr>
        <w:fldChar w:fldCharType="begin"/>
      </w:r>
      <w:r w:rsidR="00AC34ED">
        <w:rPr>
          <w:rFonts w:eastAsiaTheme="minorEastAsia" w:cs="Times New Roman"/>
          <w:lang w:val="en-US"/>
        </w:rPr>
        <w:instrText xml:space="preserve"> REF _Ref233236336 \h </w:instrText>
      </w:r>
      <w:r w:rsidR="00AC34ED">
        <w:rPr>
          <w:rFonts w:eastAsiaTheme="minorEastAsia" w:cs="Times New Roman"/>
          <w:lang w:val="en-US"/>
        </w:rPr>
      </w:r>
      <w:r w:rsidR="00AC34ED">
        <w:rPr>
          <w:rFonts w:eastAsiaTheme="minorEastAsia" w:cs="Times New Roman"/>
          <w:lang w:val="en-US"/>
        </w:rPr>
        <w:fldChar w:fldCharType="separate"/>
      </w:r>
      <w:r w:rsidR="00AC34ED">
        <w:t xml:space="preserve">Equation </w:t>
      </w:r>
      <w:r w:rsidR="00AC34ED">
        <w:rPr>
          <w:noProof/>
        </w:rPr>
        <w:t>3</w:t>
      </w:r>
      <w:r w:rsidR="00AC34ED">
        <w:rPr>
          <w:rFonts w:eastAsiaTheme="minorEastAsia" w:cs="Times New Roman"/>
          <w:lang w:val="en-US"/>
        </w:rPr>
        <w:fldChar w:fldCharType="end"/>
      </w:r>
      <w:r w:rsidR="00AC34ED">
        <w:rPr>
          <w:rFonts w:eastAsiaTheme="minorEastAsia" w:cs="Times New Roman"/>
          <w:lang w:val="en-US"/>
        </w:rPr>
        <w:t>.</w:t>
      </w:r>
    </w:p>
    <w:p w14:paraId="55CA9206" w14:textId="015C2437" w:rsidR="00AC34ED" w:rsidRDefault="00AC34ED" w:rsidP="00AC34ED">
      <w:pPr>
        <w:pStyle w:val="Caption"/>
        <w:rPr>
          <w:rFonts w:eastAsiaTheme="minorEastAsia" w:cs="Times New Roman"/>
          <w:lang w:val="en-US"/>
        </w:rPr>
      </w:pPr>
      <w:bookmarkStart w:id="17" w:name="_Ref233236336"/>
      <w:r>
        <w:t xml:space="preserve">Equation </w:t>
      </w:r>
      <w:fldSimple w:instr=" SEQ Equation \* ARABIC ">
        <w:r>
          <w:rPr>
            <w:noProof/>
          </w:rPr>
          <w:t>3</w:t>
        </w:r>
      </w:fldSimple>
      <w:bookmarkEnd w:id="17"/>
      <w:r>
        <w:t>. Formula for strain.</w:t>
      </w:r>
    </w:p>
    <w:p w14:paraId="69E2EFB6" w14:textId="0D4540EC" w:rsidR="00556D00" w:rsidRDefault="00AC34ED" w:rsidP="00381359">
      <w:pPr>
        <w:spacing w:before="0"/>
        <w:jc w:val="both"/>
        <w:rPr>
          <w:rFonts w:cs="Times New Roman"/>
          <w:lang w:val="en-US"/>
        </w:rPr>
      </w:pPr>
      <m:oMathPara>
        <m:oMath>
          <m:r>
            <w:rPr>
              <w:rFonts w:ascii="Cambria Math" w:hAnsi="Cambria Math" w:cs="Times New Roman"/>
              <w:lang w:val="en-US"/>
            </w:rPr>
            <m:t xml:space="preserve">Strain </m:t>
          </m:r>
          <m:d>
            <m:dPr>
              <m:ctrlPr>
                <w:rPr>
                  <w:rFonts w:ascii="Cambria Math" w:hAnsi="Cambria Math" w:cs="Times New Roman"/>
                  <w:i/>
                  <w:lang w:val="en-US"/>
                </w:rPr>
              </m:ctrlPr>
            </m:dPr>
            <m:e>
              <m:r>
                <w:rPr>
                  <w:rFonts w:ascii="Cambria Math" w:hAnsi="Cambria Math" w:cs="Times New Roman"/>
                  <w:lang w:val="en-US"/>
                </w:rPr>
                <m:t>Ɛ</m:t>
              </m:r>
            </m:e>
          </m:d>
          <m:r>
            <w:rPr>
              <w:rFonts w:ascii="Cambria Math" w:hAnsi="Cambria Math" w:cs="Times New Roman"/>
              <w:lang w:val="en-US"/>
            </w:rPr>
            <m:t>=</m:t>
          </m:r>
          <m:f>
            <m:fPr>
              <m:ctrlPr>
                <w:rPr>
                  <w:rFonts w:ascii="Cambria Math" w:hAnsi="Cambria Math" w:cs="Times New Roman"/>
                  <w:i/>
                  <w:lang w:val="en-US"/>
                </w:rPr>
              </m:ctrlPr>
            </m:fPr>
            <m:num>
              <m:r>
                <w:rPr>
                  <w:rFonts w:ascii="Cambria Math" w:hAnsi="Cambria Math" w:cs="Times New Roman"/>
                  <w:lang w:val="en-US"/>
                </w:rPr>
                <m:t>Change in Length</m:t>
              </m:r>
            </m:num>
            <m:den>
              <m:r>
                <w:rPr>
                  <w:rFonts w:ascii="Cambria Math" w:hAnsi="Cambria Math" w:cs="Times New Roman"/>
                  <w:lang w:val="en-US"/>
                </w:rPr>
                <m:t>Original Length</m:t>
              </m:r>
            </m:den>
          </m:f>
        </m:oMath>
      </m:oMathPara>
    </w:p>
    <w:p w14:paraId="07AD1DDF" w14:textId="2B8BE06A" w:rsidR="00FE5874" w:rsidRDefault="00416602" w:rsidP="00381359">
      <w:pPr>
        <w:spacing w:before="0"/>
        <w:jc w:val="both"/>
        <w:rPr>
          <w:rFonts w:cs="Times New Roman"/>
          <w:lang w:val="en-US"/>
        </w:rPr>
      </w:pPr>
      <w:r>
        <w:rPr>
          <w:rFonts w:cs="Times New Roman"/>
          <w:lang w:val="en-US"/>
        </w:rPr>
        <w:t xml:space="preserve">Once all required values were calculated, the stress against strain graphs could be created for </w:t>
      </w:r>
      <w:r w:rsidR="007370F6">
        <w:rPr>
          <w:rFonts w:cs="Times New Roman"/>
          <w:lang w:val="en-US"/>
        </w:rPr>
        <w:t>each specimen</w:t>
      </w:r>
      <w:r w:rsidR="003204D9">
        <w:rPr>
          <w:rFonts w:cs="Times New Roman"/>
          <w:lang w:val="en-US"/>
        </w:rPr>
        <w:t xml:space="preserve">, </w:t>
      </w:r>
      <w:r w:rsidR="00FE5874">
        <w:rPr>
          <w:rFonts w:cs="Times New Roman"/>
          <w:lang w:val="en-US"/>
        </w:rPr>
        <w:t xml:space="preserve">shown in </w:t>
      </w:r>
      <w:r w:rsidR="0067132F">
        <w:rPr>
          <w:rFonts w:cs="Times New Roman"/>
          <w:lang w:val="en-US"/>
        </w:rPr>
        <w:fldChar w:fldCharType="begin"/>
      </w:r>
      <w:r w:rsidR="0067132F">
        <w:rPr>
          <w:rFonts w:cs="Times New Roman"/>
          <w:lang w:val="en-US"/>
        </w:rPr>
        <w:instrText xml:space="preserve"> REF _Ref233214096 \h  \* MERGEFORMAT </w:instrText>
      </w:r>
      <w:r w:rsidR="0067132F">
        <w:rPr>
          <w:rFonts w:cs="Times New Roman"/>
          <w:lang w:val="en-US"/>
        </w:rPr>
      </w:r>
      <w:r w:rsidR="0067132F">
        <w:rPr>
          <w:rFonts w:cs="Times New Roman"/>
          <w:lang w:val="en-US"/>
        </w:rPr>
        <w:fldChar w:fldCharType="separate"/>
      </w:r>
      <w:r w:rsidR="0067132F" w:rsidRPr="0067132F">
        <w:rPr>
          <w:rFonts w:cs="Times New Roman"/>
          <w:lang w:val="en-US"/>
        </w:rPr>
        <w:t>Figure 1</w:t>
      </w:r>
      <w:r w:rsidR="0067132F">
        <w:rPr>
          <w:rFonts w:cs="Times New Roman"/>
          <w:lang w:val="en-US"/>
        </w:rPr>
        <w:fldChar w:fldCharType="end"/>
      </w:r>
      <w:r w:rsidR="0067132F">
        <w:rPr>
          <w:rFonts w:cs="Times New Roman"/>
          <w:lang w:val="en-US"/>
        </w:rPr>
        <w:t xml:space="preserve">, </w:t>
      </w:r>
      <w:r w:rsidR="0067132F">
        <w:rPr>
          <w:rFonts w:cs="Times New Roman"/>
          <w:lang w:val="en-US"/>
        </w:rPr>
        <w:fldChar w:fldCharType="begin"/>
      </w:r>
      <w:r w:rsidR="0067132F">
        <w:rPr>
          <w:rFonts w:cs="Times New Roman"/>
          <w:lang w:val="en-US"/>
        </w:rPr>
        <w:instrText xml:space="preserve"> REF _Ref233214098 \h  \* MERGEFORMAT </w:instrText>
      </w:r>
      <w:r w:rsidR="0067132F">
        <w:rPr>
          <w:rFonts w:cs="Times New Roman"/>
          <w:lang w:val="en-US"/>
        </w:rPr>
      </w:r>
      <w:r w:rsidR="0067132F">
        <w:rPr>
          <w:rFonts w:cs="Times New Roman"/>
          <w:lang w:val="en-US"/>
        </w:rPr>
        <w:fldChar w:fldCharType="separate"/>
      </w:r>
      <w:r w:rsidR="0067132F" w:rsidRPr="0067132F">
        <w:rPr>
          <w:rFonts w:cs="Times New Roman"/>
          <w:lang w:val="en-US"/>
        </w:rPr>
        <w:t>2</w:t>
      </w:r>
      <w:r w:rsidR="0067132F">
        <w:rPr>
          <w:rFonts w:cs="Times New Roman"/>
          <w:lang w:val="en-US"/>
        </w:rPr>
        <w:fldChar w:fldCharType="end"/>
      </w:r>
      <w:r w:rsidR="0067132F">
        <w:rPr>
          <w:rFonts w:cs="Times New Roman"/>
          <w:lang w:val="en-US"/>
        </w:rPr>
        <w:t xml:space="preserve">, </w:t>
      </w:r>
      <w:r w:rsidR="0067132F">
        <w:rPr>
          <w:rFonts w:cs="Times New Roman"/>
          <w:lang w:val="en-US"/>
        </w:rPr>
        <w:fldChar w:fldCharType="begin"/>
      </w:r>
      <w:r w:rsidR="0067132F">
        <w:rPr>
          <w:rFonts w:cs="Times New Roman"/>
          <w:lang w:val="en-US"/>
        </w:rPr>
        <w:instrText xml:space="preserve"> REF _Ref233214100 \h  \* MERGEFORMAT </w:instrText>
      </w:r>
      <w:r w:rsidR="0067132F">
        <w:rPr>
          <w:rFonts w:cs="Times New Roman"/>
          <w:lang w:val="en-US"/>
        </w:rPr>
      </w:r>
      <w:r w:rsidR="0067132F">
        <w:rPr>
          <w:rFonts w:cs="Times New Roman"/>
          <w:lang w:val="en-US"/>
        </w:rPr>
        <w:fldChar w:fldCharType="separate"/>
      </w:r>
      <w:r w:rsidR="0067132F" w:rsidRPr="0067132F">
        <w:rPr>
          <w:rFonts w:cs="Times New Roman"/>
          <w:lang w:val="en-US"/>
        </w:rPr>
        <w:t>3</w:t>
      </w:r>
      <w:r w:rsidR="0067132F">
        <w:rPr>
          <w:rFonts w:cs="Times New Roman"/>
          <w:lang w:val="en-US"/>
        </w:rPr>
        <w:fldChar w:fldCharType="end"/>
      </w:r>
      <w:r w:rsidR="0067132F">
        <w:rPr>
          <w:rFonts w:cs="Times New Roman"/>
          <w:lang w:val="en-US"/>
        </w:rPr>
        <w:t xml:space="preserve">, and </w:t>
      </w:r>
      <w:r w:rsidR="0067132F">
        <w:rPr>
          <w:rFonts w:cs="Times New Roman"/>
          <w:lang w:val="en-US"/>
        </w:rPr>
        <w:fldChar w:fldCharType="begin"/>
      </w:r>
      <w:r w:rsidR="0067132F">
        <w:rPr>
          <w:rFonts w:cs="Times New Roman"/>
          <w:lang w:val="en-US"/>
        </w:rPr>
        <w:instrText xml:space="preserve"> REF _Ref233214101 \h  \* MERGEFORMAT </w:instrText>
      </w:r>
      <w:r w:rsidR="0067132F">
        <w:rPr>
          <w:rFonts w:cs="Times New Roman"/>
          <w:lang w:val="en-US"/>
        </w:rPr>
      </w:r>
      <w:r w:rsidR="0067132F">
        <w:rPr>
          <w:rFonts w:cs="Times New Roman"/>
          <w:lang w:val="en-US"/>
        </w:rPr>
        <w:fldChar w:fldCharType="separate"/>
      </w:r>
      <w:r w:rsidR="0067132F" w:rsidRPr="0067132F">
        <w:rPr>
          <w:rFonts w:cs="Times New Roman"/>
          <w:lang w:val="en-US"/>
        </w:rPr>
        <w:t>4</w:t>
      </w:r>
      <w:r w:rsidR="0067132F">
        <w:rPr>
          <w:rFonts w:cs="Times New Roman"/>
          <w:lang w:val="en-US"/>
        </w:rPr>
        <w:fldChar w:fldCharType="end"/>
      </w:r>
      <w:r w:rsidR="0067132F">
        <w:rPr>
          <w:rFonts w:cs="Times New Roman"/>
          <w:lang w:val="en-US"/>
        </w:rPr>
        <w:t>.</w:t>
      </w:r>
    </w:p>
    <w:p w14:paraId="5C82B0EA" w14:textId="11FF24AA" w:rsidR="001D4DDF" w:rsidRDefault="009512B6" w:rsidP="001D4DDF">
      <w:pPr>
        <w:spacing w:before="0"/>
        <w:jc w:val="center"/>
        <w:rPr>
          <w:rFonts w:cs="Times New Roman"/>
          <w:lang w:val="en-US"/>
        </w:rPr>
      </w:pPr>
      <w:r w:rsidRPr="009512B6">
        <w:rPr>
          <w:rFonts w:cs="Times New Roman"/>
          <w:noProof/>
          <w:lang w:val="en-US"/>
        </w:rPr>
        <w:drawing>
          <wp:inline distT="0" distB="0" distL="0" distR="0" wp14:anchorId="042E38EC" wp14:editId="3F143AB8">
            <wp:extent cx="5731510" cy="2404110"/>
            <wp:effectExtent l="0" t="0" r="2540" b="0"/>
            <wp:docPr id="5864735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6473555" name=""/>
                    <pic:cNvPicPr/>
                  </pic:nvPicPr>
                  <pic:blipFill>
                    <a:blip r:embed="rId9"/>
                    <a:stretch>
                      <a:fillRect/>
                    </a:stretch>
                  </pic:blipFill>
                  <pic:spPr>
                    <a:xfrm>
                      <a:off x="0" y="0"/>
                      <a:ext cx="5731510" cy="2404110"/>
                    </a:xfrm>
                    <a:prstGeom prst="rect">
                      <a:avLst/>
                    </a:prstGeom>
                  </pic:spPr>
                </pic:pic>
              </a:graphicData>
            </a:graphic>
          </wp:inline>
        </w:drawing>
      </w:r>
    </w:p>
    <w:p w14:paraId="44B44640" w14:textId="5B7C1C73" w:rsidR="00A60439" w:rsidRPr="009A1688" w:rsidRDefault="001D4DDF" w:rsidP="001D4DDF">
      <w:pPr>
        <w:spacing w:before="0"/>
        <w:jc w:val="both"/>
        <w:rPr>
          <w:rFonts w:cs="Times New Roman"/>
          <w:i/>
          <w:iCs/>
          <w:color w:val="0E2841" w:themeColor="text2"/>
          <w:sz w:val="18"/>
          <w:szCs w:val="18"/>
        </w:rPr>
      </w:pPr>
      <w:bookmarkStart w:id="18" w:name="_Ref233214096"/>
      <w:r w:rsidRPr="009A1688">
        <w:rPr>
          <w:rFonts w:cs="Times New Roman"/>
          <w:i/>
          <w:iCs/>
          <w:color w:val="0E2841" w:themeColor="text2"/>
          <w:sz w:val="18"/>
          <w:szCs w:val="18"/>
        </w:rPr>
        <w:t xml:space="preserve">Figure </w:t>
      </w:r>
      <w:r w:rsidRPr="009A1688">
        <w:rPr>
          <w:rFonts w:cs="Times New Roman"/>
          <w:i/>
          <w:iCs/>
          <w:color w:val="0E2841" w:themeColor="text2"/>
          <w:sz w:val="18"/>
          <w:szCs w:val="18"/>
        </w:rPr>
        <w:fldChar w:fldCharType="begin"/>
      </w:r>
      <w:r w:rsidRPr="009A1688">
        <w:rPr>
          <w:rFonts w:cs="Times New Roman"/>
          <w:i/>
          <w:iCs/>
          <w:color w:val="0E2841" w:themeColor="text2"/>
          <w:sz w:val="18"/>
          <w:szCs w:val="18"/>
        </w:rPr>
        <w:instrText xml:space="preserve"> SEQ Figure \* ARABIC </w:instrText>
      </w:r>
      <w:r w:rsidRPr="009A1688">
        <w:rPr>
          <w:rFonts w:cs="Times New Roman"/>
          <w:i/>
          <w:iCs/>
          <w:color w:val="0E2841" w:themeColor="text2"/>
          <w:sz w:val="18"/>
          <w:szCs w:val="18"/>
        </w:rPr>
        <w:fldChar w:fldCharType="separate"/>
      </w:r>
      <w:r w:rsidR="00555836">
        <w:rPr>
          <w:rFonts w:cs="Times New Roman"/>
          <w:i/>
          <w:iCs/>
          <w:noProof/>
          <w:color w:val="0E2841" w:themeColor="text2"/>
          <w:sz w:val="18"/>
          <w:szCs w:val="18"/>
        </w:rPr>
        <w:t>1</w:t>
      </w:r>
      <w:r w:rsidRPr="009A1688">
        <w:rPr>
          <w:rFonts w:cs="Times New Roman"/>
          <w:i/>
          <w:iCs/>
          <w:color w:val="0E2841" w:themeColor="text2"/>
          <w:sz w:val="18"/>
          <w:szCs w:val="18"/>
        </w:rPr>
        <w:fldChar w:fldCharType="end"/>
      </w:r>
      <w:bookmarkEnd w:id="18"/>
      <w:r w:rsidRPr="009A1688">
        <w:rPr>
          <w:rFonts w:cs="Times New Roman"/>
          <w:i/>
          <w:iCs/>
          <w:color w:val="0E2841" w:themeColor="text2"/>
          <w:sz w:val="18"/>
          <w:szCs w:val="18"/>
        </w:rPr>
        <w:t>. Graph showing stress against strain results for steel.</w:t>
      </w:r>
    </w:p>
    <w:p w14:paraId="78DCD7F6" w14:textId="27FCD578" w:rsidR="009A1688" w:rsidRPr="00BE0B31" w:rsidRDefault="00BE0B31" w:rsidP="001D4DDF">
      <w:pPr>
        <w:spacing w:before="0"/>
        <w:jc w:val="both"/>
        <w:rPr>
          <w:rFonts w:cs="Times New Roman"/>
          <w:lang w:val="en-US"/>
        </w:rPr>
      </w:pPr>
      <w:r w:rsidRPr="00BE0B31">
        <w:rPr>
          <w:rFonts w:cs="Times New Roman"/>
          <w:lang w:val="en-US"/>
        </w:rPr>
        <w:t xml:space="preserve">Steel showed </w:t>
      </w:r>
      <w:r w:rsidR="000816D2">
        <w:rPr>
          <w:rFonts w:cs="Times New Roman"/>
          <w:lang w:val="en-US"/>
        </w:rPr>
        <w:t>the</w:t>
      </w:r>
      <w:r w:rsidRPr="00BE0B31">
        <w:rPr>
          <w:rFonts w:cs="Times New Roman"/>
          <w:lang w:val="en-US"/>
        </w:rPr>
        <w:t xml:space="preserve"> steep</w:t>
      </w:r>
      <w:r w:rsidR="000816D2">
        <w:rPr>
          <w:rFonts w:cs="Times New Roman"/>
          <w:lang w:val="en-US"/>
        </w:rPr>
        <w:t>est</w:t>
      </w:r>
      <w:r w:rsidRPr="00BE0B31">
        <w:rPr>
          <w:rFonts w:cs="Times New Roman"/>
          <w:lang w:val="en-US"/>
        </w:rPr>
        <w:t xml:space="preserve"> initial gradient</w:t>
      </w:r>
      <w:r w:rsidR="007D295C">
        <w:rPr>
          <w:rFonts w:cs="Times New Roman"/>
          <w:lang w:val="en-US"/>
        </w:rPr>
        <w:t>,</w:t>
      </w:r>
      <w:r w:rsidR="00BF2CBA">
        <w:rPr>
          <w:rFonts w:cs="Times New Roman"/>
          <w:lang w:val="en-US"/>
        </w:rPr>
        <w:t xml:space="preserve"> </w:t>
      </w:r>
      <w:r w:rsidR="007D295C">
        <w:rPr>
          <w:rFonts w:cs="Times New Roman"/>
          <w:lang w:val="en-US"/>
        </w:rPr>
        <w:t>mark</w:t>
      </w:r>
      <w:r w:rsidR="003F61F8">
        <w:rPr>
          <w:rFonts w:cs="Times New Roman"/>
          <w:lang w:val="en-US"/>
        </w:rPr>
        <w:t>ing</w:t>
      </w:r>
      <w:r w:rsidR="007D295C">
        <w:rPr>
          <w:rFonts w:cs="Times New Roman"/>
          <w:lang w:val="en-US"/>
        </w:rPr>
        <w:t xml:space="preserve"> the elastic region, t</w:t>
      </w:r>
      <w:r w:rsidR="00BF2CBA">
        <w:rPr>
          <w:rFonts w:cs="Times New Roman"/>
          <w:lang w:val="en-US"/>
        </w:rPr>
        <w:t>hi</w:t>
      </w:r>
      <w:r w:rsidR="003F61F8">
        <w:rPr>
          <w:rFonts w:cs="Times New Roman"/>
          <w:lang w:val="en-US"/>
        </w:rPr>
        <w:t>s</w:t>
      </w:r>
      <w:r w:rsidR="00BF2CBA">
        <w:rPr>
          <w:rFonts w:cs="Times New Roman"/>
          <w:lang w:val="en-US"/>
        </w:rPr>
        <w:t xml:space="preserve"> indicates it’s the stiffest material</w:t>
      </w:r>
      <w:r w:rsidR="00DE2DFB">
        <w:rPr>
          <w:rFonts w:cs="Times New Roman"/>
          <w:lang w:val="en-US"/>
        </w:rPr>
        <w:t xml:space="preserve">. The yield stress was found to be </w:t>
      </w:r>
      <w:r w:rsidR="00BB7986">
        <w:rPr>
          <w:rFonts w:cs="Times New Roman"/>
          <w:lang w:val="en-US"/>
        </w:rPr>
        <w:t>circa 150σ</w:t>
      </w:r>
      <w:r w:rsidR="005557B6">
        <w:rPr>
          <w:rFonts w:cs="Times New Roman"/>
          <w:lang w:val="en-US"/>
        </w:rPr>
        <w:t>, mark</w:t>
      </w:r>
      <w:r w:rsidR="003F61F8">
        <w:rPr>
          <w:rFonts w:cs="Times New Roman"/>
          <w:lang w:val="en-US"/>
        </w:rPr>
        <w:t>ing</w:t>
      </w:r>
      <w:r w:rsidR="0078373A">
        <w:rPr>
          <w:rFonts w:cs="Times New Roman"/>
          <w:lang w:val="en-US"/>
        </w:rPr>
        <w:t xml:space="preserve"> the transition to the </w:t>
      </w:r>
      <w:r w:rsidR="00BA7324">
        <w:rPr>
          <w:rFonts w:cs="Times New Roman"/>
          <w:lang w:val="en-US"/>
        </w:rPr>
        <w:t>plastic region where stress and strain are proportional</w:t>
      </w:r>
      <w:r w:rsidR="00E23799">
        <w:rPr>
          <w:rFonts w:cs="Times New Roman"/>
          <w:lang w:val="en-US"/>
        </w:rPr>
        <w:t xml:space="preserve">. </w:t>
      </w:r>
      <w:r w:rsidR="005726FE">
        <w:rPr>
          <w:rFonts w:cs="Times New Roman"/>
          <w:lang w:val="en-US"/>
        </w:rPr>
        <w:t xml:space="preserve">The gradient then continues until it </w:t>
      </w:r>
      <w:r w:rsidR="00FB2B83">
        <w:rPr>
          <w:rFonts w:cs="Times New Roman"/>
          <w:lang w:val="en-US"/>
        </w:rPr>
        <w:t>fracture,</w:t>
      </w:r>
      <w:r w:rsidR="005726FE">
        <w:rPr>
          <w:rFonts w:cs="Times New Roman"/>
          <w:lang w:val="en-US"/>
        </w:rPr>
        <w:t xml:space="preserve"> which </w:t>
      </w:r>
      <w:r w:rsidR="009F7C4F">
        <w:rPr>
          <w:rFonts w:cs="Times New Roman"/>
          <w:lang w:val="en-US"/>
        </w:rPr>
        <w:t>gives</w:t>
      </w:r>
      <w:r w:rsidR="005726FE">
        <w:rPr>
          <w:rFonts w:cs="Times New Roman"/>
          <w:lang w:val="en-US"/>
        </w:rPr>
        <w:t xml:space="preserve"> the tensile strength</w:t>
      </w:r>
      <w:r w:rsidR="009F7C4F">
        <w:rPr>
          <w:rFonts w:cs="Times New Roman"/>
          <w:lang w:val="en-US"/>
        </w:rPr>
        <w:t xml:space="preserve"> as circa</w:t>
      </w:r>
      <w:r w:rsidR="006E36AE">
        <w:rPr>
          <w:rFonts w:cs="Times New Roman"/>
          <w:lang w:val="en-US"/>
        </w:rPr>
        <w:t xml:space="preserve"> 300 - 350σ</w:t>
      </w:r>
      <w:r w:rsidR="00BD4638">
        <w:rPr>
          <w:rFonts w:cs="Times New Roman"/>
          <w:lang w:val="en-US"/>
        </w:rPr>
        <w:t>, the highest of all materials</w:t>
      </w:r>
      <w:r w:rsidR="006E36AE">
        <w:rPr>
          <w:rFonts w:cs="Times New Roman"/>
          <w:lang w:val="en-US"/>
        </w:rPr>
        <w:t>.</w:t>
      </w:r>
      <w:r w:rsidR="003764D4">
        <w:rPr>
          <w:rFonts w:cs="Times New Roman"/>
          <w:lang w:val="en-US"/>
        </w:rPr>
        <w:t xml:space="preserve"> Finally, </w:t>
      </w:r>
      <w:r w:rsidR="009F7C4F">
        <w:rPr>
          <w:rFonts w:cs="Times New Roman"/>
          <w:lang w:val="en-US"/>
        </w:rPr>
        <w:t xml:space="preserve">the </w:t>
      </w:r>
      <w:r w:rsidR="003764D4">
        <w:rPr>
          <w:rFonts w:cs="Times New Roman"/>
          <w:lang w:val="en-US"/>
        </w:rPr>
        <w:t>Young’s modulus was calculated to be 2496</w:t>
      </w:r>
      <w:r w:rsidR="00FB2B83">
        <w:rPr>
          <w:rFonts w:cs="Times New Roman"/>
          <w:lang w:val="en-US"/>
        </w:rPr>
        <w:t>M</w:t>
      </w:r>
      <w:r w:rsidR="00B76DBD">
        <w:rPr>
          <w:rFonts w:cs="Times New Roman"/>
          <w:lang w:val="en-US"/>
        </w:rPr>
        <w:t>Pa</w:t>
      </w:r>
      <w:r w:rsidR="00BC61C5">
        <w:rPr>
          <w:rFonts w:cs="Times New Roman"/>
          <w:lang w:val="en-US"/>
        </w:rPr>
        <w:t>, which is expected for steel</w:t>
      </w:r>
      <w:r w:rsidR="00B76DBD">
        <w:rPr>
          <w:rFonts w:cs="Times New Roman"/>
          <w:lang w:val="en-US"/>
        </w:rPr>
        <w:t>.</w:t>
      </w:r>
      <w:r w:rsidR="006E36AE">
        <w:rPr>
          <w:rFonts w:cs="Times New Roman"/>
          <w:lang w:val="en-US"/>
        </w:rPr>
        <w:t xml:space="preserve"> </w:t>
      </w:r>
    </w:p>
    <w:p w14:paraId="1C001D5A" w14:textId="5291AAEA" w:rsidR="00A60439" w:rsidRDefault="008826D4" w:rsidP="00E93CE9">
      <w:pPr>
        <w:spacing w:before="0"/>
        <w:jc w:val="center"/>
        <w:rPr>
          <w:rFonts w:cs="Times New Roman"/>
          <w:lang w:val="en-US"/>
        </w:rPr>
      </w:pPr>
      <w:r w:rsidRPr="008826D4">
        <w:rPr>
          <w:rFonts w:cs="Times New Roman"/>
          <w:noProof/>
          <w:lang w:val="en-US"/>
        </w:rPr>
        <w:lastRenderedPageBreak/>
        <w:drawing>
          <wp:inline distT="0" distB="0" distL="0" distR="0" wp14:anchorId="3956C2A7" wp14:editId="7A4563AC">
            <wp:extent cx="5731510" cy="2492375"/>
            <wp:effectExtent l="0" t="0" r="2540" b="3175"/>
            <wp:docPr id="62677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67775" name=""/>
                    <pic:cNvPicPr/>
                  </pic:nvPicPr>
                  <pic:blipFill>
                    <a:blip r:embed="rId10"/>
                    <a:stretch>
                      <a:fillRect/>
                    </a:stretch>
                  </pic:blipFill>
                  <pic:spPr>
                    <a:xfrm>
                      <a:off x="0" y="0"/>
                      <a:ext cx="5731510" cy="2492375"/>
                    </a:xfrm>
                    <a:prstGeom prst="rect">
                      <a:avLst/>
                    </a:prstGeom>
                  </pic:spPr>
                </pic:pic>
              </a:graphicData>
            </a:graphic>
          </wp:inline>
        </w:drawing>
      </w:r>
    </w:p>
    <w:p w14:paraId="49F08D53" w14:textId="23F7D90E" w:rsidR="002D52DF" w:rsidRPr="009A1688" w:rsidRDefault="002D52DF" w:rsidP="002D52DF">
      <w:pPr>
        <w:pStyle w:val="Caption"/>
        <w:rPr>
          <w:rFonts w:cs="Times New Roman"/>
        </w:rPr>
      </w:pPr>
      <w:bookmarkStart w:id="19" w:name="_Ref233214098"/>
      <w:r w:rsidRPr="009A1688">
        <w:rPr>
          <w:rFonts w:cs="Times New Roman"/>
        </w:rPr>
        <w:t xml:space="preserve">Figure </w:t>
      </w:r>
      <w:r w:rsidRPr="009A1688">
        <w:rPr>
          <w:rFonts w:cs="Times New Roman"/>
        </w:rPr>
        <w:fldChar w:fldCharType="begin"/>
      </w:r>
      <w:r w:rsidRPr="009A1688">
        <w:rPr>
          <w:rFonts w:cs="Times New Roman"/>
        </w:rPr>
        <w:instrText xml:space="preserve"> SEQ Figure \* ARABIC </w:instrText>
      </w:r>
      <w:r w:rsidRPr="009A1688">
        <w:rPr>
          <w:rFonts w:cs="Times New Roman"/>
        </w:rPr>
        <w:fldChar w:fldCharType="separate"/>
      </w:r>
      <w:r w:rsidR="00555836">
        <w:rPr>
          <w:rFonts w:cs="Times New Roman"/>
          <w:noProof/>
        </w:rPr>
        <w:t>2</w:t>
      </w:r>
      <w:r w:rsidRPr="009A1688">
        <w:rPr>
          <w:rFonts w:cs="Times New Roman"/>
        </w:rPr>
        <w:fldChar w:fldCharType="end"/>
      </w:r>
      <w:bookmarkEnd w:id="19"/>
      <w:r w:rsidRPr="009A1688">
        <w:rPr>
          <w:rFonts w:cs="Times New Roman"/>
        </w:rPr>
        <w:t>. Graph showing stress against strain results for aluminium.</w:t>
      </w:r>
    </w:p>
    <w:p w14:paraId="12CC71E8" w14:textId="7149EA99" w:rsidR="00E93CE9" w:rsidRDefault="00FD73FB" w:rsidP="00647F19">
      <w:pPr>
        <w:spacing w:before="0"/>
        <w:jc w:val="both"/>
        <w:rPr>
          <w:rFonts w:cs="Times New Roman"/>
          <w:lang w:val="en-US"/>
        </w:rPr>
      </w:pPr>
      <w:r>
        <w:rPr>
          <w:rFonts w:cs="Times New Roman"/>
          <w:lang w:val="en-US"/>
        </w:rPr>
        <w:t xml:space="preserve">The aluminium graph showed a lower initial gradient </w:t>
      </w:r>
      <w:r w:rsidR="008E620F">
        <w:rPr>
          <w:rFonts w:cs="Times New Roman"/>
          <w:lang w:val="en-US"/>
        </w:rPr>
        <w:t xml:space="preserve">than steel, </w:t>
      </w:r>
      <w:r w:rsidR="006750CA">
        <w:rPr>
          <w:rFonts w:cs="Times New Roman"/>
          <w:lang w:val="en-US"/>
        </w:rPr>
        <w:t>indicating</w:t>
      </w:r>
      <w:r w:rsidR="008E620F">
        <w:rPr>
          <w:rFonts w:cs="Times New Roman"/>
          <w:lang w:val="en-US"/>
        </w:rPr>
        <w:t xml:space="preserve"> it is less stiff</w:t>
      </w:r>
      <w:r w:rsidR="00F76E56">
        <w:rPr>
          <w:rFonts w:cs="Times New Roman"/>
          <w:lang w:val="en-US"/>
        </w:rPr>
        <w:t xml:space="preserve">. </w:t>
      </w:r>
      <w:r w:rsidR="00982A81">
        <w:rPr>
          <w:rFonts w:cs="Times New Roman"/>
          <w:lang w:val="en-US"/>
        </w:rPr>
        <w:t>The straight portion at the start of the curve represents the elastic region</w:t>
      </w:r>
      <w:r w:rsidR="0015329D">
        <w:rPr>
          <w:rFonts w:cs="Times New Roman"/>
          <w:lang w:val="en-US"/>
        </w:rPr>
        <w:t xml:space="preserve">. </w:t>
      </w:r>
      <w:r w:rsidR="00761EC4">
        <w:rPr>
          <w:rFonts w:cs="Times New Roman"/>
          <w:lang w:val="en-US"/>
        </w:rPr>
        <w:t xml:space="preserve">As the curve bends away from the straight line, this is considered yield stress, which the graph shows as </w:t>
      </w:r>
      <w:r w:rsidR="001130EF">
        <w:rPr>
          <w:rFonts w:cs="Times New Roman"/>
          <w:lang w:val="en-US"/>
        </w:rPr>
        <w:t xml:space="preserve">circa </w:t>
      </w:r>
      <w:r w:rsidR="006750CA">
        <w:rPr>
          <w:rFonts w:cs="Times New Roman"/>
          <w:lang w:val="en-US"/>
        </w:rPr>
        <w:t>75σ</w:t>
      </w:r>
      <w:r w:rsidR="00013A98">
        <w:rPr>
          <w:rFonts w:cs="Times New Roman"/>
          <w:lang w:val="en-US"/>
        </w:rPr>
        <w:t xml:space="preserve">; this marks the onset of plastic deformation. </w:t>
      </w:r>
      <w:r w:rsidR="00206FDC">
        <w:rPr>
          <w:rFonts w:cs="Times New Roman"/>
          <w:lang w:val="en-US"/>
        </w:rPr>
        <w:t xml:space="preserve">The graph continues to rise until reaching maximum stress, which </w:t>
      </w:r>
      <w:r w:rsidR="00153B02">
        <w:rPr>
          <w:rFonts w:cs="Times New Roman"/>
          <w:lang w:val="en-US"/>
        </w:rPr>
        <w:t>gives</w:t>
      </w:r>
      <w:r w:rsidR="00206FDC">
        <w:rPr>
          <w:rFonts w:cs="Times New Roman"/>
          <w:lang w:val="en-US"/>
        </w:rPr>
        <w:t xml:space="preserve"> </w:t>
      </w:r>
      <w:r w:rsidR="005E6040">
        <w:rPr>
          <w:rFonts w:cs="Times New Roman"/>
          <w:lang w:val="en-US"/>
        </w:rPr>
        <w:t>a</w:t>
      </w:r>
      <w:r w:rsidR="00206FDC">
        <w:rPr>
          <w:rFonts w:cs="Times New Roman"/>
          <w:lang w:val="en-US"/>
        </w:rPr>
        <w:t xml:space="preserve"> </w:t>
      </w:r>
      <w:r w:rsidR="005E6040">
        <w:rPr>
          <w:rFonts w:cs="Times New Roman"/>
          <w:lang w:val="en-US"/>
        </w:rPr>
        <w:t>tensile</w:t>
      </w:r>
      <w:r w:rsidR="00206FDC">
        <w:rPr>
          <w:rFonts w:cs="Times New Roman"/>
          <w:lang w:val="en-US"/>
        </w:rPr>
        <w:t xml:space="preserve"> strength</w:t>
      </w:r>
      <w:r w:rsidR="005E6040">
        <w:rPr>
          <w:rFonts w:cs="Times New Roman"/>
          <w:lang w:val="en-US"/>
        </w:rPr>
        <w:t xml:space="preserve"> of</w:t>
      </w:r>
      <w:r w:rsidR="001130EF">
        <w:rPr>
          <w:rFonts w:cs="Times New Roman"/>
          <w:lang w:val="en-US"/>
        </w:rPr>
        <w:t xml:space="preserve"> circa 125σ. </w:t>
      </w:r>
      <w:r w:rsidR="00F077F8">
        <w:rPr>
          <w:rFonts w:cs="Times New Roman"/>
          <w:lang w:val="en-US"/>
        </w:rPr>
        <w:t xml:space="preserve">The slope on the linear trendline in the elastic region gives a Young’s Modulus reading of </w:t>
      </w:r>
      <w:r w:rsidR="00B81686">
        <w:rPr>
          <w:rFonts w:cs="Times New Roman"/>
          <w:lang w:val="en-US"/>
        </w:rPr>
        <w:t>2689MPa for aluminium.</w:t>
      </w:r>
    </w:p>
    <w:p w14:paraId="4C21F2A6" w14:textId="6400D571" w:rsidR="00FE5874" w:rsidRDefault="00EE06BE" w:rsidP="00A60439">
      <w:pPr>
        <w:spacing w:before="0"/>
        <w:jc w:val="center"/>
        <w:rPr>
          <w:rFonts w:cs="Times New Roman"/>
          <w:lang w:val="en-US"/>
        </w:rPr>
      </w:pPr>
      <w:r w:rsidRPr="00EE06BE">
        <w:rPr>
          <w:rFonts w:cs="Times New Roman"/>
          <w:noProof/>
          <w:lang w:val="en-US"/>
        </w:rPr>
        <w:drawing>
          <wp:inline distT="0" distB="0" distL="0" distR="0" wp14:anchorId="0F094AC9" wp14:editId="07EFE904">
            <wp:extent cx="5731510" cy="2754630"/>
            <wp:effectExtent l="0" t="0" r="2540" b="7620"/>
            <wp:docPr id="7166418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6641875" name=""/>
                    <pic:cNvPicPr/>
                  </pic:nvPicPr>
                  <pic:blipFill>
                    <a:blip r:embed="rId11"/>
                    <a:stretch>
                      <a:fillRect/>
                    </a:stretch>
                  </pic:blipFill>
                  <pic:spPr>
                    <a:xfrm>
                      <a:off x="0" y="0"/>
                      <a:ext cx="5731510" cy="2754630"/>
                    </a:xfrm>
                    <a:prstGeom prst="rect">
                      <a:avLst/>
                    </a:prstGeom>
                  </pic:spPr>
                </pic:pic>
              </a:graphicData>
            </a:graphic>
          </wp:inline>
        </w:drawing>
      </w:r>
    </w:p>
    <w:p w14:paraId="086B537F" w14:textId="668B91DD" w:rsidR="00E93CE9" w:rsidRDefault="002D52DF" w:rsidP="002D52DF">
      <w:pPr>
        <w:pStyle w:val="Caption"/>
        <w:rPr>
          <w:rFonts w:cs="Times New Roman"/>
        </w:rPr>
      </w:pPr>
      <w:bookmarkStart w:id="20" w:name="_Ref233214100"/>
      <w:r w:rsidRPr="009A1688">
        <w:rPr>
          <w:rFonts w:cs="Times New Roman"/>
        </w:rPr>
        <w:t xml:space="preserve">Figure </w:t>
      </w:r>
      <w:r w:rsidRPr="009A1688">
        <w:rPr>
          <w:rFonts w:cs="Times New Roman"/>
        </w:rPr>
        <w:fldChar w:fldCharType="begin"/>
      </w:r>
      <w:r w:rsidRPr="009A1688">
        <w:rPr>
          <w:rFonts w:cs="Times New Roman"/>
        </w:rPr>
        <w:instrText xml:space="preserve"> SEQ Figure \* ARABIC </w:instrText>
      </w:r>
      <w:r w:rsidRPr="009A1688">
        <w:rPr>
          <w:rFonts w:cs="Times New Roman"/>
        </w:rPr>
        <w:fldChar w:fldCharType="separate"/>
      </w:r>
      <w:r w:rsidR="00555836">
        <w:rPr>
          <w:rFonts w:cs="Times New Roman"/>
          <w:noProof/>
        </w:rPr>
        <w:t>3</w:t>
      </w:r>
      <w:r w:rsidRPr="009A1688">
        <w:rPr>
          <w:rFonts w:cs="Times New Roman"/>
        </w:rPr>
        <w:fldChar w:fldCharType="end"/>
      </w:r>
      <w:bookmarkEnd w:id="20"/>
      <w:r w:rsidRPr="009A1688">
        <w:rPr>
          <w:rFonts w:cs="Times New Roman"/>
        </w:rPr>
        <w:t>. Graph showing stress against strain results for duralumin.</w:t>
      </w:r>
    </w:p>
    <w:p w14:paraId="122C111E" w14:textId="31969542" w:rsidR="00AE4B2F" w:rsidRPr="000432D1" w:rsidRDefault="000432D1" w:rsidP="00153B02">
      <w:pPr>
        <w:jc w:val="both"/>
        <w:rPr>
          <w:rFonts w:cs="Times New Roman"/>
        </w:rPr>
      </w:pPr>
      <w:r w:rsidRPr="000432D1">
        <w:rPr>
          <w:rFonts w:cs="Times New Roman"/>
        </w:rPr>
        <w:t xml:space="preserve">The duralumin graph showed a steeper initial </w:t>
      </w:r>
      <w:r w:rsidR="00631795">
        <w:rPr>
          <w:rFonts w:cs="Times New Roman"/>
        </w:rPr>
        <w:t xml:space="preserve">gradient than aluminium but lower than steel slightly, displaying moderate stiffness. </w:t>
      </w:r>
      <w:r w:rsidR="005B0521">
        <w:rPr>
          <w:rFonts w:cs="Times New Roman"/>
        </w:rPr>
        <w:t>The elastic region is represented as the straight part at the start of the graph</w:t>
      </w:r>
      <w:r w:rsidR="008865E3">
        <w:rPr>
          <w:rFonts w:cs="Times New Roman"/>
        </w:rPr>
        <w:t>. The yield stress is shown to be circa 200σ</w:t>
      </w:r>
      <w:r w:rsidR="009D2DEE">
        <w:rPr>
          <w:rFonts w:cs="Times New Roman"/>
        </w:rPr>
        <w:t xml:space="preserve">, this marks the start of plastic deformation. After yielding, </w:t>
      </w:r>
      <w:r w:rsidR="004D49CF">
        <w:rPr>
          <w:rFonts w:cs="Times New Roman"/>
        </w:rPr>
        <w:t xml:space="preserve">the curve continues to rise until reaching maximum stress value which is where the specimen breaks and </w:t>
      </w:r>
      <w:r w:rsidR="00B73DB2">
        <w:rPr>
          <w:rFonts w:cs="Times New Roman"/>
        </w:rPr>
        <w:t>gives</w:t>
      </w:r>
      <w:r w:rsidR="004D49CF">
        <w:rPr>
          <w:rFonts w:cs="Times New Roman"/>
        </w:rPr>
        <w:t xml:space="preserve"> the tensile strength. </w:t>
      </w:r>
      <w:r w:rsidR="00DC1CC9">
        <w:rPr>
          <w:rFonts w:cs="Times New Roman"/>
        </w:rPr>
        <w:t xml:space="preserve">This was found to be 275σ, which is higher than aluminium but slightly lower than steel. </w:t>
      </w:r>
      <w:r w:rsidR="00BF2A55">
        <w:rPr>
          <w:rFonts w:cs="Times New Roman"/>
        </w:rPr>
        <w:t>The Young’s Modulus for duralumin was</w:t>
      </w:r>
      <w:r w:rsidR="00AE4B2F">
        <w:rPr>
          <w:rFonts w:cs="Times New Roman"/>
        </w:rPr>
        <w:t xml:space="preserve"> found to be the greatest of the materials at 4011MPa.</w:t>
      </w:r>
    </w:p>
    <w:p w14:paraId="71AAAAB0" w14:textId="085178E8" w:rsidR="00E93CE9" w:rsidRDefault="002B1F56" w:rsidP="00A60439">
      <w:pPr>
        <w:spacing w:before="0"/>
        <w:jc w:val="center"/>
        <w:rPr>
          <w:rFonts w:cs="Times New Roman"/>
          <w:lang w:val="en-US"/>
        </w:rPr>
      </w:pPr>
      <w:r w:rsidRPr="002B1F56">
        <w:rPr>
          <w:rFonts w:cs="Times New Roman"/>
          <w:noProof/>
          <w:lang w:val="en-US"/>
        </w:rPr>
        <w:lastRenderedPageBreak/>
        <w:drawing>
          <wp:inline distT="0" distB="0" distL="0" distR="0" wp14:anchorId="3898044B" wp14:editId="18CF2698">
            <wp:extent cx="5731510" cy="3048000"/>
            <wp:effectExtent l="0" t="0" r="2540" b="0"/>
            <wp:docPr id="10632065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3206519" name=""/>
                    <pic:cNvPicPr/>
                  </pic:nvPicPr>
                  <pic:blipFill>
                    <a:blip r:embed="rId12"/>
                    <a:stretch>
                      <a:fillRect/>
                    </a:stretch>
                  </pic:blipFill>
                  <pic:spPr>
                    <a:xfrm>
                      <a:off x="0" y="0"/>
                      <a:ext cx="5731510" cy="3048000"/>
                    </a:xfrm>
                    <a:prstGeom prst="rect">
                      <a:avLst/>
                    </a:prstGeom>
                  </pic:spPr>
                </pic:pic>
              </a:graphicData>
            </a:graphic>
          </wp:inline>
        </w:drawing>
      </w:r>
    </w:p>
    <w:p w14:paraId="7E820709" w14:textId="653766A9" w:rsidR="00FF1D28" w:rsidRPr="00563F95" w:rsidRDefault="002D52DF" w:rsidP="00563F95">
      <w:pPr>
        <w:pStyle w:val="Caption"/>
        <w:rPr>
          <w:rFonts w:cs="Times New Roman"/>
        </w:rPr>
      </w:pPr>
      <w:bookmarkStart w:id="21" w:name="_Ref233214101"/>
      <w:r w:rsidRPr="009A1688">
        <w:rPr>
          <w:rFonts w:cs="Times New Roman"/>
        </w:rPr>
        <w:t xml:space="preserve">Figure </w:t>
      </w:r>
      <w:r w:rsidRPr="009A1688">
        <w:rPr>
          <w:rFonts w:cs="Times New Roman"/>
        </w:rPr>
        <w:fldChar w:fldCharType="begin"/>
      </w:r>
      <w:r w:rsidRPr="009A1688">
        <w:rPr>
          <w:rFonts w:cs="Times New Roman"/>
        </w:rPr>
        <w:instrText xml:space="preserve"> SEQ Figure \* ARABIC </w:instrText>
      </w:r>
      <w:r w:rsidRPr="009A1688">
        <w:rPr>
          <w:rFonts w:cs="Times New Roman"/>
        </w:rPr>
        <w:fldChar w:fldCharType="separate"/>
      </w:r>
      <w:r w:rsidR="00555836">
        <w:rPr>
          <w:rFonts w:cs="Times New Roman"/>
          <w:noProof/>
        </w:rPr>
        <w:t>4</w:t>
      </w:r>
      <w:r w:rsidRPr="009A1688">
        <w:rPr>
          <w:rFonts w:cs="Times New Roman"/>
        </w:rPr>
        <w:fldChar w:fldCharType="end"/>
      </w:r>
      <w:bookmarkEnd w:id="21"/>
      <w:r w:rsidRPr="009A1688">
        <w:rPr>
          <w:rFonts w:cs="Times New Roman"/>
        </w:rPr>
        <w:t>. Graph showing stress against strain results for PVC.</w:t>
      </w:r>
    </w:p>
    <w:p w14:paraId="2D9E9943" w14:textId="2E56B3F2" w:rsidR="00AE4B2F" w:rsidRDefault="0099768E" w:rsidP="007D748A">
      <w:pPr>
        <w:spacing w:before="0"/>
        <w:jc w:val="both"/>
        <w:rPr>
          <w:rFonts w:cs="Times New Roman"/>
          <w:lang w:val="en-US"/>
        </w:rPr>
      </w:pPr>
      <w:r>
        <w:rPr>
          <w:rFonts w:cs="Times New Roman"/>
          <w:lang w:val="en-US"/>
        </w:rPr>
        <w:t>The PVC graph</w:t>
      </w:r>
      <w:r w:rsidR="004556C8">
        <w:rPr>
          <w:rFonts w:cs="Times New Roman"/>
          <w:lang w:val="en-US"/>
        </w:rPr>
        <w:t xml:space="preserve"> shows the lowest initial gradient</w:t>
      </w:r>
      <w:r w:rsidR="00AD180F">
        <w:rPr>
          <w:rFonts w:cs="Times New Roman"/>
          <w:lang w:val="en-US"/>
        </w:rPr>
        <w:t xml:space="preserve"> making it the least stiff and most flexible material.</w:t>
      </w:r>
      <w:r w:rsidR="00A8022D">
        <w:rPr>
          <w:rFonts w:cs="Times New Roman"/>
          <w:lang w:val="en-US"/>
        </w:rPr>
        <w:t xml:space="preserve"> </w:t>
      </w:r>
      <w:r w:rsidR="00F55ED2">
        <w:rPr>
          <w:rFonts w:cs="Times New Roman"/>
          <w:lang w:val="en-US"/>
        </w:rPr>
        <w:t>The elastic region of the graph is much more gradual than the metals</w:t>
      </w:r>
      <w:r w:rsidR="00EF5C31">
        <w:rPr>
          <w:rFonts w:cs="Times New Roman"/>
          <w:lang w:val="en-US"/>
        </w:rPr>
        <w:t xml:space="preserve"> and shows a yield stress of circa 10-11σ</w:t>
      </w:r>
      <w:r w:rsidR="009B5BC3">
        <w:rPr>
          <w:rFonts w:cs="Times New Roman"/>
          <w:lang w:val="en-US"/>
        </w:rPr>
        <w:t xml:space="preserve"> as plastic deformation begins. After yield, </w:t>
      </w:r>
      <w:r w:rsidR="001952FF">
        <w:rPr>
          <w:rFonts w:cs="Times New Roman"/>
          <w:lang w:val="en-US"/>
        </w:rPr>
        <w:t xml:space="preserve">the curve slowly rises and drops </w:t>
      </w:r>
      <w:r w:rsidR="00494786">
        <w:rPr>
          <w:rFonts w:cs="Times New Roman"/>
          <w:lang w:val="en-US"/>
        </w:rPr>
        <w:t>again</w:t>
      </w:r>
      <w:r w:rsidR="001952FF">
        <w:rPr>
          <w:rFonts w:cs="Times New Roman"/>
          <w:lang w:val="en-US"/>
        </w:rPr>
        <w:t xml:space="preserve"> slightly until fracture, at which point, the tensile strength was </w:t>
      </w:r>
      <w:r w:rsidR="00E36210">
        <w:rPr>
          <w:rFonts w:cs="Times New Roman"/>
          <w:lang w:val="en-US"/>
        </w:rPr>
        <w:t xml:space="preserve">12-13σ. </w:t>
      </w:r>
      <w:r w:rsidR="005A23B9">
        <w:rPr>
          <w:rFonts w:cs="Times New Roman"/>
          <w:lang w:val="en-US"/>
        </w:rPr>
        <w:t>The slope of the linear trendline in the elastic region gives a Young’s Modulus of 31.5MPa</w:t>
      </w:r>
      <w:r w:rsidR="00CA0024">
        <w:rPr>
          <w:rFonts w:cs="Times New Roman"/>
          <w:lang w:val="en-US"/>
        </w:rPr>
        <w:t xml:space="preserve">, demonstrating the minimal stiffness PVC offers. </w:t>
      </w:r>
    </w:p>
    <w:p w14:paraId="2D8B06FB" w14:textId="354A2961" w:rsidR="0053312E" w:rsidRDefault="0053312E" w:rsidP="0053312E">
      <w:pPr>
        <w:pStyle w:val="Heading2"/>
        <w:rPr>
          <w:lang w:val="en-US"/>
        </w:rPr>
      </w:pPr>
      <w:bookmarkStart w:id="22" w:name="_Toc233276535"/>
      <w:r>
        <w:rPr>
          <w:lang w:val="en-US"/>
        </w:rPr>
        <w:t>Elongation</w:t>
      </w:r>
      <w:bookmarkEnd w:id="22"/>
    </w:p>
    <w:p w14:paraId="77117FAE" w14:textId="6EC62C02" w:rsidR="00CC7125" w:rsidRDefault="00683EF3" w:rsidP="007D748A">
      <w:pPr>
        <w:spacing w:before="0"/>
        <w:jc w:val="both"/>
        <w:rPr>
          <w:rFonts w:eastAsia="Times New Roman" w:cs="Times New Roman"/>
          <w:kern w:val="0"/>
          <w:lang w:eastAsia="en-GB"/>
          <w14:ligatures w14:val="none"/>
        </w:rPr>
      </w:pPr>
      <w:r>
        <w:rPr>
          <w:rFonts w:cs="Times New Roman"/>
          <w:lang w:val="en-US"/>
        </w:rPr>
        <w:t>Elongation is an important mechanical property for engineers</w:t>
      </w:r>
      <w:r w:rsidR="00065CAA">
        <w:rPr>
          <w:rFonts w:cs="Times New Roman"/>
          <w:lang w:val="en-US"/>
        </w:rPr>
        <w:t xml:space="preserve"> as it reflects the ductility of a material. In the study of AA7075-T651 aluminium alloy, </w:t>
      </w:r>
      <w:r w:rsidR="00CE0795">
        <w:rPr>
          <w:rFonts w:cs="Times New Roman"/>
          <w:lang w:val="en-US"/>
        </w:rPr>
        <w:t xml:space="preserve">elongation increases with temperature and decreasing strain rate, </w:t>
      </w:r>
      <w:r w:rsidR="00AA28AE">
        <w:rPr>
          <w:rFonts w:cs="Times New Roman"/>
          <w:lang w:val="en-US"/>
        </w:rPr>
        <w:t>indicating ductility and a shift from brittle to ductile fracture modes</w:t>
      </w:r>
      <w:r w:rsidR="00657160">
        <w:rPr>
          <w:rFonts w:cs="Times New Roman"/>
          <w:lang w:val="en-US"/>
        </w:rPr>
        <w:t>, which is critical for predicting material performance under different conditions (</w:t>
      </w:r>
      <w:r w:rsidR="00DB1990" w:rsidRPr="00333748">
        <w:rPr>
          <w:rFonts w:eastAsia="Times New Roman" w:cs="Times New Roman"/>
          <w:kern w:val="0"/>
          <w:lang w:eastAsia="en-GB"/>
          <w14:ligatures w14:val="none"/>
        </w:rPr>
        <w:t>Choudhary, Sharma, and Harmain</w:t>
      </w:r>
      <w:r w:rsidR="004A17BA">
        <w:rPr>
          <w:rFonts w:eastAsia="Times New Roman" w:cs="Times New Roman"/>
          <w:kern w:val="0"/>
          <w:lang w:eastAsia="en-GB"/>
          <w14:ligatures w14:val="none"/>
        </w:rPr>
        <w:t xml:space="preserve">, </w:t>
      </w:r>
      <w:r w:rsidR="00DB1990" w:rsidRPr="00333748">
        <w:rPr>
          <w:rFonts w:eastAsia="Times New Roman" w:cs="Times New Roman"/>
          <w:kern w:val="0"/>
          <w:lang w:eastAsia="en-GB"/>
          <w14:ligatures w14:val="none"/>
        </w:rPr>
        <w:t>2026</w:t>
      </w:r>
      <w:r w:rsidR="004A17BA">
        <w:rPr>
          <w:rFonts w:eastAsia="Times New Roman" w:cs="Times New Roman"/>
          <w:kern w:val="0"/>
          <w:lang w:eastAsia="en-GB"/>
          <w14:ligatures w14:val="none"/>
        </w:rPr>
        <w:t xml:space="preserve">). </w:t>
      </w:r>
    </w:p>
    <w:p w14:paraId="7B7613E6" w14:textId="6A02F2E5" w:rsidR="00164DEC" w:rsidRDefault="00164DEC" w:rsidP="007D748A">
      <w:pPr>
        <w:spacing w:before="0"/>
        <w:jc w:val="both"/>
        <w:rPr>
          <w:rFonts w:eastAsia="Times New Roman" w:cs="Times New Roman"/>
          <w:kern w:val="0"/>
          <w:lang w:eastAsia="en-GB"/>
          <w14:ligatures w14:val="none"/>
        </w:rPr>
      </w:pPr>
      <w:r>
        <w:rPr>
          <w:rFonts w:eastAsia="Times New Roman" w:cs="Times New Roman"/>
          <w:kern w:val="0"/>
          <w:lang w:eastAsia="en-GB"/>
          <w14:ligatures w14:val="none"/>
        </w:rPr>
        <w:t xml:space="preserve">The elongation of each material is displayed in </w:t>
      </w:r>
      <w:r w:rsidR="00C21230">
        <w:rPr>
          <w:rFonts w:eastAsia="Times New Roman" w:cs="Times New Roman"/>
          <w:kern w:val="0"/>
          <w:lang w:eastAsia="en-GB"/>
          <w14:ligatures w14:val="none"/>
        </w:rPr>
        <w:fldChar w:fldCharType="begin"/>
      </w:r>
      <w:r w:rsidR="00C21230">
        <w:rPr>
          <w:rFonts w:eastAsia="Times New Roman" w:cs="Times New Roman"/>
          <w:kern w:val="0"/>
          <w:lang w:eastAsia="en-GB"/>
          <w14:ligatures w14:val="none"/>
        </w:rPr>
        <w:instrText xml:space="preserve"> REF _Ref233215105 \h  \* MERGEFORMAT </w:instrText>
      </w:r>
      <w:r w:rsidR="00C21230">
        <w:rPr>
          <w:rFonts w:eastAsia="Times New Roman" w:cs="Times New Roman"/>
          <w:kern w:val="0"/>
          <w:lang w:eastAsia="en-GB"/>
          <w14:ligatures w14:val="none"/>
        </w:rPr>
      </w:r>
      <w:r w:rsidR="00C21230">
        <w:rPr>
          <w:rFonts w:eastAsia="Times New Roman" w:cs="Times New Roman"/>
          <w:kern w:val="0"/>
          <w:lang w:eastAsia="en-GB"/>
          <w14:ligatures w14:val="none"/>
        </w:rPr>
        <w:fldChar w:fldCharType="separate"/>
      </w:r>
      <w:r w:rsidR="00C21230" w:rsidRPr="00C21230">
        <w:rPr>
          <w:rFonts w:eastAsia="Times New Roman" w:cs="Times New Roman"/>
          <w:kern w:val="0"/>
          <w:lang w:eastAsia="en-GB"/>
          <w14:ligatures w14:val="none"/>
        </w:rPr>
        <w:t>Table 1</w:t>
      </w:r>
      <w:r w:rsidR="00C21230">
        <w:rPr>
          <w:rFonts w:eastAsia="Times New Roman" w:cs="Times New Roman"/>
          <w:kern w:val="0"/>
          <w:lang w:eastAsia="en-GB"/>
          <w14:ligatures w14:val="none"/>
        </w:rPr>
        <w:fldChar w:fldCharType="end"/>
      </w:r>
      <w:r w:rsidR="00C21230">
        <w:rPr>
          <w:rFonts w:eastAsia="Times New Roman" w:cs="Times New Roman"/>
          <w:kern w:val="0"/>
          <w:lang w:eastAsia="en-GB"/>
          <w14:ligatures w14:val="none"/>
        </w:rPr>
        <w:t>.</w:t>
      </w:r>
    </w:p>
    <w:p w14:paraId="7C68B56D" w14:textId="25A42CB2" w:rsidR="0005538A" w:rsidRPr="00BF6C3E" w:rsidRDefault="0005538A" w:rsidP="0005538A">
      <w:pPr>
        <w:pStyle w:val="Caption"/>
        <w:rPr>
          <w:rFonts w:eastAsia="Times New Roman" w:cs="Times New Roman"/>
          <w:kern w:val="0"/>
          <w:lang w:eastAsia="en-GB"/>
          <w14:ligatures w14:val="none"/>
        </w:rPr>
      </w:pPr>
      <w:bookmarkStart w:id="23" w:name="_Ref233215105"/>
      <w:r w:rsidRPr="00BF6C3E">
        <w:rPr>
          <w:rFonts w:cs="Times New Roman"/>
        </w:rPr>
        <w:t xml:space="preserve">Table </w:t>
      </w:r>
      <w:r w:rsidRPr="00BF6C3E">
        <w:rPr>
          <w:rFonts w:cs="Times New Roman"/>
        </w:rPr>
        <w:fldChar w:fldCharType="begin"/>
      </w:r>
      <w:r w:rsidRPr="00BF6C3E">
        <w:rPr>
          <w:rFonts w:cs="Times New Roman"/>
        </w:rPr>
        <w:instrText xml:space="preserve"> SEQ Table \* ARABIC </w:instrText>
      </w:r>
      <w:r w:rsidRPr="00BF6C3E">
        <w:rPr>
          <w:rFonts w:cs="Times New Roman"/>
        </w:rPr>
        <w:fldChar w:fldCharType="separate"/>
      </w:r>
      <w:r w:rsidRPr="00BF6C3E">
        <w:rPr>
          <w:rFonts w:cs="Times New Roman"/>
          <w:noProof/>
        </w:rPr>
        <w:t>1</w:t>
      </w:r>
      <w:r w:rsidRPr="00BF6C3E">
        <w:rPr>
          <w:rFonts w:cs="Times New Roman"/>
        </w:rPr>
        <w:fldChar w:fldCharType="end"/>
      </w:r>
      <w:bookmarkEnd w:id="23"/>
      <w:r w:rsidRPr="00BF6C3E">
        <w:rPr>
          <w:rFonts w:cs="Times New Roman"/>
        </w:rPr>
        <w:t xml:space="preserve">. </w:t>
      </w:r>
      <w:r w:rsidR="0091485A" w:rsidRPr="00BF6C3E">
        <w:rPr>
          <w:rFonts w:cs="Times New Roman"/>
        </w:rPr>
        <w:t xml:space="preserve">Extract showing </w:t>
      </w:r>
      <w:r w:rsidR="00C21230" w:rsidRPr="00BF6C3E">
        <w:rPr>
          <w:rFonts w:cs="Times New Roman"/>
        </w:rPr>
        <w:t>the elongation of each material.</w:t>
      </w:r>
    </w:p>
    <w:tbl>
      <w:tblPr>
        <w:tblStyle w:val="GridTable1Light-Accent1"/>
        <w:tblW w:w="0" w:type="auto"/>
        <w:tblLook w:val="04A0" w:firstRow="1" w:lastRow="0" w:firstColumn="1" w:lastColumn="0" w:noHBand="0" w:noVBand="1"/>
      </w:tblPr>
      <w:tblGrid>
        <w:gridCol w:w="1803"/>
        <w:gridCol w:w="1803"/>
        <w:gridCol w:w="1803"/>
        <w:gridCol w:w="1803"/>
        <w:gridCol w:w="1804"/>
      </w:tblGrid>
      <w:tr w:rsidR="00164DEC" w:rsidRPr="0005538A" w14:paraId="2A2A9C6A" w14:textId="77777777" w:rsidTr="0005538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41823C85" w14:textId="7FC33D56" w:rsidR="00164DEC" w:rsidRPr="0005538A" w:rsidRDefault="00164DEC" w:rsidP="00EE4D4D">
            <w:pPr>
              <w:spacing w:before="0"/>
              <w:jc w:val="center"/>
              <w:rPr>
                <w:rFonts w:cs="Times New Roman"/>
                <w:b w:val="0"/>
                <w:bCs w:val="0"/>
                <w:sz w:val="16"/>
                <w:szCs w:val="16"/>
                <w:lang w:val="en-US"/>
              </w:rPr>
            </w:pPr>
            <w:r w:rsidRPr="0005538A">
              <w:rPr>
                <w:rFonts w:cs="Times New Roman"/>
                <w:b w:val="0"/>
                <w:bCs w:val="0"/>
                <w:sz w:val="16"/>
                <w:szCs w:val="16"/>
                <w:lang w:val="en-US"/>
              </w:rPr>
              <w:t>Material</w:t>
            </w:r>
          </w:p>
        </w:tc>
        <w:tc>
          <w:tcPr>
            <w:tcW w:w="1803" w:type="dxa"/>
          </w:tcPr>
          <w:p w14:paraId="3C5894FB" w14:textId="4AB5399C" w:rsidR="00164DEC" w:rsidRPr="0005538A" w:rsidRDefault="00EE4D4D" w:rsidP="00EE4D4D">
            <w:pPr>
              <w:spacing w:before="0"/>
              <w:jc w:val="center"/>
              <w:cnfStyle w:val="100000000000" w:firstRow="1" w:lastRow="0" w:firstColumn="0" w:lastColumn="0" w:oddVBand="0" w:evenVBand="0" w:oddHBand="0" w:evenHBand="0" w:firstRowFirstColumn="0" w:firstRowLastColumn="0" w:lastRowFirstColumn="0" w:lastRowLastColumn="0"/>
              <w:rPr>
                <w:rFonts w:cs="Times New Roman"/>
                <w:b w:val="0"/>
                <w:bCs w:val="0"/>
                <w:sz w:val="16"/>
                <w:szCs w:val="16"/>
                <w:lang w:val="en-US"/>
              </w:rPr>
            </w:pPr>
            <w:r w:rsidRPr="0005538A">
              <w:rPr>
                <w:rFonts w:cs="Times New Roman"/>
                <w:b w:val="0"/>
                <w:bCs w:val="0"/>
                <w:sz w:val="16"/>
                <w:szCs w:val="16"/>
                <w:lang w:val="en-US"/>
              </w:rPr>
              <w:t>Original</w:t>
            </w:r>
            <w:r w:rsidR="00164DEC" w:rsidRPr="0005538A">
              <w:rPr>
                <w:rFonts w:cs="Times New Roman"/>
                <w:b w:val="0"/>
                <w:bCs w:val="0"/>
                <w:sz w:val="16"/>
                <w:szCs w:val="16"/>
                <w:lang w:val="en-US"/>
              </w:rPr>
              <w:t xml:space="preserve"> (mm)</w:t>
            </w:r>
          </w:p>
        </w:tc>
        <w:tc>
          <w:tcPr>
            <w:tcW w:w="1803" w:type="dxa"/>
          </w:tcPr>
          <w:p w14:paraId="2D5832C8" w14:textId="2ECE0B35" w:rsidR="00164DEC" w:rsidRPr="0005538A" w:rsidRDefault="00164DEC" w:rsidP="00EE4D4D">
            <w:pPr>
              <w:spacing w:before="0"/>
              <w:jc w:val="center"/>
              <w:cnfStyle w:val="100000000000" w:firstRow="1" w:lastRow="0" w:firstColumn="0" w:lastColumn="0" w:oddVBand="0" w:evenVBand="0" w:oddHBand="0" w:evenHBand="0" w:firstRowFirstColumn="0" w:firstRowLastColumn="0" w:lastRowFirstColumn="0" w:lastRowLastColumn="0"/>
              <w:rPr>
                <w:rFonts w:cs="Times New Roman"/>
                <w:b w:val="0"/>
                <w:bCs w:val="0"/>
                <w:sz w:val="16"/>
                <w:szCs w:val="16"/>
                <w:lang w:val="en-US"/>
              </w:rPr>
            </w:pPr>
            <w:r w:rsidRPr="0005538A">
              <w:rPr>
                <w:rFonts w:cs="Times New Roman"/>
                <w:b w:val="0"/>
                <w:bCs w:val="0"/>
                <w:sz w:val="16"/>
                <w:szCs w:val="16"/>
                <w:lang w:val="en-US"/>
              </w:rPr>
              <w:t>Final (mm)</w:t>
            </w:r>
          </w:p>
        </w:tc>
        <w:tc>
          <w:tcPr>
            <w:tcW w:w="1803" w:type="dxa"/>
          </w:tcPr>
          <w:p w14:paraId="2BA0F514" w14:textId="4C61A0AB" w:rsidR="00164DEC" w:rsidRPr="0005538A" w:rsidRDefault="00164DEC" w:rsidP="00EE4D4D">
            <w:pPr>
              <w:spacing w:before="0"/>
              <w:jc w:val="center"/>
              <w:cnfStyle w:val="100000000000" w:firstRow="1" w:lastRow="0" w:firstColumn="0" w:lastColumn="0" w:oddVBand="0" w:evenVBand="0" w:oddHBand="0" w:evenHBand="0" w:firstRowFirstColumn="0" w:firstRowLastColumn="0" w:lastRowFirstColumn="0" w:lastRowLastColumn="0"/>
              <w:rPr>
                <w:rFonts w:cs="Times New Roman"/>
                <w:b w:val="0"/>
                <w:bCs w:val="0"/>
                <w:sz w:val="16"/>
                <w:szCs w:val="16"/>
                <w:lang w:val="en-US"/>
              </w:rPr>
            </w:pPr>
            <w:r w:rsidRPr="0005538A">
              <w:rPr>
                <w:rFonts w:cs="Times New Roman"/>
                <w:b w:val="0"/>
                <w:bCs w:val="0"/>
                <w:sz w:val="16"/>
                <w:szCs w:val="16"/>
                <w:lang w:val="en-US"/>
              </w:rPr>
              <w:t>Elongation (mm)</w:t>
            </w:r>
          </w:p>
        </w:tc>
        <w:tc>
          <w:tcPr>
            <w:tcW w:w="1804" w:type="dxa"/>
          </w:tcPr>
          <w:p w14:paraId="58E6D29C" w14:textId="7C9C096C" w:rsidR="00164DEC" w:rsidRPr="0005538A" w:rsidRDefault="00EE4D4D" w:rsidP="00EE4D4D">
            <w:pPr>
              <w:spacing w:before="0"/>
              <w:jc w:val="center"/>
              <w:cnfStyle w:val="100000000000" w:firstRow="1" w:lastRow="0" w:firstColumn="0" w:lastColumn="0" w:oddVBand="0" w:evenVBand="0" w:oddHBand="0" w:evenHBand="0" w:firstRowFirstColumn="0" w:firstRowLastColumn="0" w:lastRowFirstColumn="0" w:lastRowLastColumn="0"/>
              <w:rPr>
                <w:rFonts w:cs="Times New Roman"/>
                <w:b w:val="0"/>
                <w:bCs w:val="0"/>
                <w:sz w:val="16"/>
                <w:szCs w:val="16"/>
                <w:lang w:val="en-US"/>
              </w:rPr>
            </w:pPr>
            <w:r w:rsidRPr="0005538A">
              <w:rPr>
                <w:rFonts w:cs="Times New Roman"/>
                <w:b w:val="0"/>
                <w:bCs w:val="0"/>
                <w:sz w:val="16"/>
                <w:szCs w:val="16"/>
                <w:lang w:val="en-US"/>
              </w:rPr>
              <w:t>% Elongation</w:t>
            </w:r>
          </w:p>
        </w:tc>
      </w:tr>
      <w:tr w:rsidR="00164DEC" w:rsidRPr="0005538A" w14:paraId="708EDA4F" w14:textId="77777777" w:rsidTr="0005538A">
        <w:tc>
          <w:tcPr>
            <w:cnfStyle w:val="001000000000" w:firstRow="0" w:lastRow="0" w:firstColumn="1" w:lastColumn="0" w:oddVBand="0" w:evenVBand="0" w:oddHBand="0" w:evenHBand="0" w:firstRowFirstColumn="0" w:firstRowLastColumn="0" w:lastRowFirstColumn="0" w:lastRowLastColumn="0"/>
            <w:tcW w:w="1803" w:type="dxa"/>
          </w:tcPr>
          <w:p w14:paraId="3FBF5E02" w14:textId="6D056424" w:rsidR="00164DEC" w:rsidRPr="0005538A" w:rsidRDefault="00445815" w:rsidP="00EE4D4D">
            <w:pPr>
              <w:spacing w:before="0"/>
              <w:jc w:val="center"/>
              <w:rPr>
                <w:rFonts w:cs="Times New Roman"/>
                <w:b w:val="0"/>
                <w:bCs w:val="0"/>
                <w:sz w:val="16"/>
                <w:szCs w:val="16"/>
                <w:lang w:val="en-US"/>
              </w:rPr>
            </w:pPr>
            <w:r w:rsidRPr="0005538A">
              <w:rPr>
                <w:rFonts w:cs="Times New Roman"/>
                <w:b w:val="0"/>
                <w:bCs w:val="0"/>
                <w:sz w:val="16"/>
                <w:szCs w:val="16"/>
                <w:lang w:val="en-US"/>
              </w:rPr>
              <w:t>Steel</w:t>
            </w:r>
          </w:p>
        </w:tc>
        <w:tc>
          <w:tcPr>
            <w:tcW w:w="1803" w:type="dxa"/>
          </w:tcPr>
          <w:p w14:paraId="2B8641DA" w14:textId="2C573B72" w:rsidR="00164DEC" w:rsidRPr="0005538A" w:rsidRDefault="00445815" w:rsidP="00EE4D4D">
            <w:pPr>
              <w:spacing w:before="0"/>
              <w:jc w:val="center"/>
              <w:cnfStyle w:val="000000000000" w:firstRow="0" w:lastRow="0" w:firstColumn="0" w:lastColumn="0" w:oddVBand="0" w:evenVBand="0" w:oddHBand="0" w:evenHBand="0" w:firstRowFirstColumn="0" w:firstRowLastColumn="0" w:lastRowFirstColumn="0" w:lastRowLastColumn="0"/>
              <w:rPr>
                <w:rFonts w:cs="Times New Roman"/>
                <w:sz w:val="16"/>
                <w:szCs w:val="16"/>
                <w:lang w:val="en-US"/>
              </w:rPr>
            </w:pPr>
            <w:r w:rsidRPr="0005538A">
              <w:rPr>
                <w:rFonts w:cs="Times New Roman"/>
                <w:sz w:val="16"/>
                <w:szCs w:val="16"/>
                <w:lang w:val="en-US"/>
              </w:rPr>
              <w:t>31</w:t>
            </w:r>
          </w:p>
        </w:tc>
        <w:tc>
          <w:tcPr>
            <w:tcW w:w="1803" w:type="dxa"/>
          </w:tcPr>
          <w:p w14:paraId="58991AD7" w14:textId="1D77CF19" w:rsidR="00164DEC" w:rsidRPr="0005538A" w:rsidRDefault="00445815" w:rsidP="00EE4D4D">
            <w:pPr>
              <w:spacing w:before="0"/>
              <w:jc w:val="center"/>
              <w:cnfStyle w:val="000000000000" w:firstRow="0" w:lastRow="0" w:firstColumn="0" w:lastColumn="0" w:oddVBand="0" w:evenVBand="0" w:oddHBand="0" w:evenHBand="0" w:firstRowFirstColumn="0" w:firstRowLastColumn="0" w:lastRowFirstColumn="0" w:lastRowLastColumn="0"/>
              <w:rPr>
                <w:rFonts w:cs="Times New Roman"/>
                <w:sz w:val="16"/>
                <w:szCs w:val="16"/>
                <w:lang w:val="en-US"/>
              </w:rPr>
            </w:pPr>
            <w:r w:rsidRPr="0005538A">
              <w:rPr>
                <w:rFonts w:cs="Times New Roman"/>
                <w:sz w:val="16"/>
                <w:szCs w:val="16"/>
                <w:lang w:val="en-US"/>
              </w:rPr>
              <w:t>33</w:t>
            </w:r>
          </w:p>
        </w:tc>
        <w:tc>
          <w:tcPr>
            <w:tcW w:w="1803" w:type="dxa"/>
          </w:tcPr>
          <w:p w14:paraId="04A7915C" w14:textId="1850A5C9" w:rsidR="00164DEC" w:rsidRPr="0005538A" w:rsidRDefault="00445815" w:rsidP="00EE4D4D">
            <w:pPr>
              <w:spacing w:before="0"/>
              <w:jc w:val="center"/>
              <w:cnfStyle w:val="000000000000" w:firstRow="0" w:lastRow="0" w:firstColumn="0" w:lastColumn="0" w:oddVBand="0" w:evenVBand="0" w:oddHBand="0" w:evenHBand="0" w:firstRowFirstColumn="0" w:firstRowLastColumn="0" w:lastRowFirstColumn="0" w:lastRowLastColumn="0"/>
              <w:rPr>
                <w:rFonts w:cs="Times New Roman"/>
                <w:sz w:val="16"/>
                <w:szCs w:val="16"/>
                <w:lang w:val="en-US"/>
              </w:rPr>
            </w:pPr>
            <w:r w:rsidRPr="0005538A">
              <w:rPr>
                <w:rFonts w:cs="Times New Roman"/>
                <w:sz w:val="16"/>
                <w:szCs w:val="16"/>
                <w:lang w:val="en-US"/>
              </w:rPr>
              <w:t>2</w:t>
            </w:r>
          </w:p>
        </w:tc>
        <w:tc>
          <w:tcPr>
            <w:tcW w:w="1804" w:type="dxa"/>
          </w:tcPr>
          <w:p w14:paraId="2B803570" w14:textId="5F095B2B" w:rsidR="00164DEC" w:rsidRPr="0005538A" w:rsidRDefault="00D05A7F" w:rsidP="00EE4D4D">
            <w:pPr>
              <w:spacing w:before="0"/>
              <w:jc w:val="center"/>
              <w:cnfStyle w:val="000000000000" w:firstRow="0" w:lastRow="0" w:firstColumn="0" w:lastColumn="0" w:oddVBand="0" w:evenVBand="0" w:oddHBand="0" w:evenHBand="0" w:firstRowFirstColumn="0" w:firstRowLastColumn="0" w:lastRowFirstColumn="0" w:lastRowLastColumn="0"/>
              <w:rPr>
                <w:rFonts w:cs="Times New Roman"/>
                <w:sz w:val="16"/>
                <w:szCs w:val="16"/>
                <w:lang w:val="en-US"/>
              </w:rPr>
            </w:pPr>
            <w:r w:rsidRPr="0005538A">
              <w:rPr>
                <w:rFonts w:cs="Times New Roman"/>
                <w:sz w:val="16"/>
                <w:szCs w:val="16"/>
                <w:lang w:val="en-US"/>
              </w:rPr>
              <w:t>6.45%</w:t>
            </w:r>
          </w:p>
        </w:tc>
      </w:tr>
      <w:tr w:rsidR="00164DEC" w:rsidRPr="0005538A" w14:paraId="6F7354AB" w14:textId="77777777" w:rsidTr="0005538A">
        <w:tc>
          <w:tcPr>
            <w:cnfStyle w:val="001000000000" w:firstRow="0" w:lastRow="0" w:firstColumn="1" w:lastColumn="0" w:oddVBand="0" w:evenVBand="0" w:oddHBand="0" w:evenHBand="0" w:firstRowFirstColumn="0" w:firstRowLastColumn="0" w:lastRowFirstColumn="0" w:lastRowLastColumn="0"/>
            <w:tcW w:w="1803" w:type="dxa"/>
          </w:tcPr>
          <w:p w14:paraId="3359F39F" w14:textId="68B349CB" w:rsidR="00164DEC" w:rsidRPr="0005538A" w:rsidRDefault="00445815" w:rsidP="00EE4D4D">
            <w:pPr>
              <w:spacing w:before="0"/>
              <w:jc w:val="center"/>
              <w:rPr>
                <w:rFonts w:cs="Times New Roman"/>
                <w:b w:val="0"/>
                <w:bCs w:val="0"/>
                <w:sz w:val="16"/>
                <w:szCs w:val="16"/>
                <w:lang w:val="en-US"/>
              </w:rPr>
            </w:pPr>
            <w:r w:rsidRPr="0005538A">
              <w:rPr>
                <w:rFonts w:cs="Times New Roman"/>
                <w:b w:val="0"/>
                <w:bCs w:val="0"/>
                <w:sz w:val="16"/>
                <w:szCs w:val="16"/>
                <w:lang w:val="en-US"/>
              </w:rPr>
              <w:t>Aluminium</w:t>
            </w:r>
          </w:p>
        </w:tc>
        <w:tc>
          <w:tcPr>
            <w:tcW w:w="1803" w:type="dxa"/>
          </w:tcPr>
          <w:p w14:paraId="1CE3FC65" w14:textId="399394FF" w:rsidR="00164DEC" w:rsidRPr="0005538A" w:rsidRDefault="00D05A7F" w:rsidP="00EE4D4D">
            <w:pPr>
              <w:spacing w:before="0"/>
              <w:jc w:val="center"/>
              <w:cnfStyle w:val="000000000000" w:firstRow="0" w:lastRow="0" w:firstColumn="0" w:lastColumn="0" w:oddVBand="0" w:evenVBand="0" w:oddHBand="0" w:evenHBand="0" w:firstRowFirstColumn="0" w:firstRowLastColumn="0" w:lastRowFirstColumn="0" w:lastRowLastColumn="0"/>
              <w:rPr>
                <w:rFonts w:cs="Times New Roman"/>
                <w:sz w:val="16"/>
                <w:szCs w:val="16"/>
                <w:lang w:val="en-US"/>
              </w:rPr>
            </w:pPr>
            <w:r w:rsidRPr="0005538A">
              <w:rPr>
                <w:rFonts w:cs="Times New Roman"/>
                <w:sz w:val="16"/>
                <w:szCs w:val="16"/>
                <w:lang w:val="en-US"/>
              </w:rPr>
              <w:t>31</w:t>
            </w:r>
          </w:p>
        </w:tc>
        <w:tc>
          <w:tcPr>
            <w:tcW w:w="1803" w:type="dxa"/>
          </w:tcPr>
          <w:p w14:paraId="71567C2A" w14:textId="231D44E6" w:rsidR="00164DEC" w:rsidRPr="0005538A" w:rsidRDefault="00D05A7F" w:rsidP="00EE4D4D">
            <w:pPr>
              <w:spacing w:before="0"/>
              <w:jc w:val="center"/>
              <w:cnfStyle w:val="000000000000" w:firstRow="0" w:lastRow="0" w:firstColumn="0" w:lastColumn="0" w:oddVBand="0" w:evenVBand="0" w:oddHBand="0" w:evenHBand="0" w:firstRowFirstColumn="0" w:firstRowLastColumn="0" w:lastRowFirstColumn="0" w:lastRowLastColumn="0"/>
              <w:rPr>
                <w:rFonts w:cs="Times New Roman"/>
                <w:sz w:val="16"/>
                <w:szCs w:val="16"/>
                <w:lang w:val="en-US"/>
              </w:rPr>
            </w:pPr>
            <w:r w:rsidRPr="0005538A">
              <w:rPr>
                <w:rFonts w:cs="Times New Roman"/>
                <w:sz w:val="16"/>
                <w:szCs w:val="16"/>
                <w:lang w:val="en-US"/>
              </w:rPr>
              <w:t>34.5</w:t>
            </w:r>
          </w:p>
        </w:tc>
        <w:tc>
          <w:tcPr>
            <w:tcW w:w="1803" w:type="dxa"/>
          </w:tcPr>
          <w:p w14:paraId="1DE6506B" w14:textId="193401D9" w:rsidR="00164DEC" w:rsidRPr="0005538A" w:rsidRDefault="00D05A7F" w:rsidP="00EE4D4D">
            <w:pPr>
              <w:spacing w:before="0"/>
              <w:jc w:val="center"/>
              <w:cnfStyle w:val="000000000000" w:firstRow="0" w:lastRow="0" w:firstColumn="0" w:lastColumn="0" w:oddVBand="0" w:evenVBand="0" w:oddHBand="0" w:evenHBand="0" w:firstRowFirstColumn="0" w:firstRowLastColumn="0" w:lastRowFirstColumn="0" w:lastRowLastColumn="0"/>
              <w:rPr>
                <w:rFonts w:cs="Times New Roman"/>
                <w:sz w:val="16"/>
                <w:szCs w:val="16"/>
                <w:lang w:val="en-US"/>
              </w:rPr>
            </w:pPr>
            <w:r w:rsidRPr="0005538A">
              <w:rPr>
                <w:rFonts w:cs="Times New Roman"/>
                <w:sz w:val="16"/>
                <w:szCs w:val="16"/>
                <w:lang w:val="en-US"/>
              </w:rPr>
              <w:t>3.5</w:t>
            </w:r>
          </w:p>
        </w:tc>
        <w:tc>
          <w:tcPr>
            <w:tcW w:w="1804" w:type="dxa"/>
          </w:tcPr>
          <w:p w14:paraId="27A7E7C6" w14:textId="715C1108" w:rsidR="00164DEC" w:rsidRPr="0005538A" w:rsidRDefault="00D05A7F" w:rsidP="00EE4D4D">
            <w:pPr>
              <w:spacing w:before="0"/>
              <w:jc w:val="center"/>
              <w:cnfStyle w:val="000000000000" w:firstRow="0" w:lastRow="0" w:firstColumn="0" w:lastColumn="0" w:oddVBand="0" w:evenVBand="0" w:oddHBand="0" w:evenHBand="0" w:firstRowFirstColumn="0" w:firstRowLastColumn="0" w:lastRowFirstColumn="0" w:lastRowLastColumn="0"/>
              <w:rPr>
                <w:rFonts w:cs="Times New Roman"/>
                <w:sz w:val="16"/>
                <w:szCs w:val="16"/>
                <w:lang w:val="en-US"/>
              </w:rPr>
            </w:pPr>
            <w:r w:rsidRPr="0005538A">
              <w:rPr>
                <w:rFonts w:cs="Times New Roman"/>
                <w:sz w:val="16"/>
                <w:szCs w:val="16"/>
                <w:lang w:val="en-US"/>
              </w:rPr>
              <w:t>11.29%</w:t>
            </w:r>
          </w:p>
        </w:tc>
      </w:tr>
      <w:tr w:rsidR="00164DEC" w:rsidRPr="0005538A" w14:paraId="274D78EF" w14:textId="77777777" w:rsidTr="0005538A">
        <w:tc>
          <w:tcPr>
            <w:cnfStyle w:val="001000000000" w:firstRow="0" w:lastRow="0" w:firstColumn="1" w:lastColumn="0" w:oddVBand="0" w:evenVBand="0" w:oddHBand="0" w:evenHBand="0" w:firstRowFirstColumn="0" w:firstRowLastColumn="0" w:lastRowFirstColumn="0" w:lastRowLastColumn="0"/>
            <w:tcW w:w="1803" w:type="dxa"/>
          </w:tcPr>
          <w:p w14:paraId="368417BD" w14:textId="6DE493EC" w:rsidR="00164DEC" w:rsidRPr="0005538A" w:rsidRDefault="00445815" w:rsidP="00EE4D4D">
            <w:pPr>
              <w:spacing w:before="0"/>
              <w:jc w:val="center"/>
              <w:rPr>
                <w:rFonts w:cs="Times New Roman"/>
                <w:b w:val="0"/>
                <w:bCs w:val="0"/>
                <w:sz w:val="16"/>
                <w:szCs w:val="16"/>
                <w:lang w:val="en-US"/>
              </w:rPr>
            </w:pPr>
            <w:r w:rsidRPr="0005538A">
              <w:rPr>
                <w:rFonts w:cs="Times New Roman"/>
                <w:b w:val="0"/>
                <w:bCs w:val="0"/>
                <w:sz w:val="16"/>
                <w:szCs w:val="16"/>
                <w:lang w:val="en-US"/>
              </w:rPr>
              <w:t>Duralumin</w:t>
            </w:r>
          </w:p>
        </w:tc>
        <w:tc>
          <w:tcPr>
            <w:tcW w:w="1803" w:type="dxa"/>
          </w:tcPr>
          <w:p w14:paraId="048F6BA1" w14:textId="29A362F6" w:rsidR="00164DEC" w:rsidRPr="0005538A" w:rsidRDefault="0005538A" w:rsidP="00EE4D4D">
            <w:pPr>
              <w:spacing w:before="0"/>
              <w:jc w:val="center"/>
              <w:cnfStyle w:val="000000000000" w:firstRow="0" w:lastRow="0" w:firstColumn="0" w:lastColumn="0" w:oddVBand="0" w:evenVBand="0" w:oddHBand="0" w:evenHBand="0" w:firstRowFirstColumn="0" w:firstRowLastColumn="0" w:lastRowFirstColumn="0" w:lastRowLastColumn="0"/>
              <w:rPr>
                <w:rFonts w:cs="Times New Roman"/>
                <w:sz w:val="16"/>
                <w:szCs w:val="16"/>
                <w:lang w:val="en-US"/>
              </w:rPr>
            </w:pPr>
            <w:r w:rsidRPr="0005538A">
              <w:rPr>
                <w:rFonts w:cs="Times New Roman"/>
                <w:sz w:val="16"/>
                <w:szCs w:val="16"/>
                <w:lang w:val="en-US"/>
              </w:rPr>
              <w:t>31</w:t>
            </w:r>
          </w:p>
        </w:tc>
        <w:tc>
          <w:tcPr>
            <w:tcW w:w="1803" w:type="dxa"/>
          </w:tcPr>
          <w:p w14:paraId="0D20BB49" w14:textId="4AAE3E69" w:rsidR="00164DEC" w:rsidRPr="0005538A" w:rsidRDefault="0005538A" w:rsidP="00EE4D4D">
            <w:pPr>
              <w:spacing w:before="0"/>
              <w:jc w:val="center"/>
              <w:cnfStyle w:val="000000000000" w:firstRow="0" w:lastRow="0" w:firstColumn="0" w:lastColumn="0" w:oddVBand="0" w:evenVBand="0" w:oddHBand="0" w:evenHBand="0" w:firstRowFirstColumn="0" w:firstRowLastColumn="0" w:lastRowFirstColumn="0" w:lastRowLastColumn="0"/>
              <w:rPr>
                <w:rFonts w:cs="Times New Roman"/>
                <w:sz w:val="16"/>
                <w:szCs w:val="16"/>
                <w:lang w:val="en-US"/>
              </w:rPr>
            </w:pPr>
            <w:r w:rsidRPr="0005538A">
              <w:rPr>
                <w:rFonts w:cs="Times New Roman"/>
                <w:sz w:val="16"/>
                <w:szCs w:val="16"/>
                <w:lang w:val="en-US"/>
              </w:rPr>
              <w:t>33</w:t>
            </w:r>
          </w:p>
        </w:tc>
        <w:tc>
          <w:tcPr>
            <w:tcW w:w="1803" w:type="dxa"/>
          </w:tcPr>
          <w:p w14:paraId="3BBD910C" w14:textId="199D1CE3" w:rsidR="00164DEC" w:rsidRPr="0005538A" w:rsidRDefault="0005538A" w:rsidP="00EE4D4D">
            <w:pPr>
              <w:spacing w:before="0"/>
              <w:jc w:val="center"/>
              <w:cnfStyle w:val="000000000000" w:firstRow="0" w:lastRow="0" w:firstColumn="0" w:lastColumn="0" w:oddVBand="0" w:evenVBand="0" w:oddHBand="0" w:evenHBand="0" w:firstRowFirstColumn="0" w:firstRowLastColumn="0" w:lastRowFirstColumn="0" w:lastRowLastColumn="0"/>
              <w:rPr>
                <w:rFonts w:cs="Times New Roman"/>
                <w:sz w:val="16"/>
                <w:szCs w:val="16"/>
                <w:lang w:val="en-US"/>
              </w:rPr>
            </w:pPr>
            <w:r w:rsidRPr="0005538A">
              <w:rPr>
                <w:rFonts w:cs="Times New Roman"/>
                <w:sz w:val="16"/>
                <w:szCs w:val="16"/>
                <w:lang w:val="en-US"/>
              </w:rPr>
              <w:t>2</w:t>
            </w:r>
          </w:p>
        </w:tc>
        <w:tc>
          <w:tcPr>
            <w:tcW w:w="1804" w:type="dxa"/>
          </w:tcPr>
          <w:p w14:paraId="727255AB" w14:textId="5A6F102D" w:rsidR="00164DEC" w:rsidRPr="0005538A" w:rsidRDefault="0005538A" w:rsidP="00EE4D4D">
            <w:pPr>
              <w:spacing w:before="0"/>
              <w:jc w:val="center"/>
              <w:cnfStyle w:val="000000000000" w:firstRow="0" w:lastRow="0" w:firstColumn="0" w:lastColumn="0" w:oddVBand="0" w:evenVBand="0" w:oddHBand="0" w:evenHBand="0" w:firstRowFirstColumn="0" w:firstRowLastColumn="0" w:lastRowFirstColumn="0" w:lastRowLastColumn="0"/>
              <w:rPr>
                <w:rFonts w:cs="Times New Roman"/>
                <w:sz w:val="16"/>
                <w:szCs w:val="16"/>
                <w:lang w:val="en-US"/>
              </w:rPr>
            </w:pPr>
            <w:r w:rsidRPr="0005538A">
              <w:rPr>
                <w:rFonts w:cs="Times New Roman"/>
                <w:sz w:val="16"/>
                <w:szCs w:val="16"/>
                <w:lang w:val="en-US"/>
              </w:rPr>
              <w:t>6.45%</w:t>
            </w:r>
          </w:p>
        </w:tc>
      </w:tr>
      <w:tr w:rsidR="00164DEC" w:rsidRPr="0005538A" w14:paraId="3EE94AF5" w14:textId="77777777" w:rsidTr="0005538A">
        <w:tc>
          <w:tcPr>
            <w:cnfStyle w:val="001000000000" w:firstRow="0" w:lastRow="0" w:firstColumn="1" w:lastColumn="0" w:oddVBand="0" w:evenVBand="0" w:oddHBand="0" w:evenHBand="0" w:firstRowFirstColumn="0" w:firstRowLastColumn="0" w:lastRowFirstColumn="0" w:lastRowLastColumn="0"/>
            <w:tcW w:w="1803" w:type="dxa"/>
          </w:tcPr>
          <w:p w14:paraId="62252D62" w14:textId="43F9C025" w:rsidR="00164DEC" w:rsidRPr="0005538A" w:rsidRDefault="00445815" w:rsidP="00EE4D4D">
            <w:pPr>
              <w:spacing w:before="0"/>
              <w:jc w:val="center"/>
              <w:rPr>
                <w:rFonts w:cs="Times New Roman"/>
                <w:b w:val="0"/>
                <w:bCs w:val="0"/>
                <w:sz w:val="16"/>
                <w:szCs w:val="16"/>
                <w:lang w:val="en-US"/>
              </w:rPr>
            </w:pPr>
            <w:r w:rsidRPr="0005538A">
              <w:rPr>
                <w:rFonts w:cs="Times New Roman"/>
                <w:b w:val="0"/>
                <w:bCs w:val="0"/>
                <w:sz w:val="16"/>
                <w:szCs w:val="16"/>
                <w:lang w:val="en-US"/>
              </w:rPr>
              <w:t>PVC</w:t>
            </w:r>
          </w:p>
        </w:tc>
        <w:tc>
          <w:tcPr>
            <w:tcW w:w="1803" w:type="dxa"/>
          </w:tcPr>
          <w:p w14:paraId="474AEA28" w14:textId="2F1A17BD" w:rsidR="00164DEC" w:rsidRPr="0005538A" w:rsidRDefault="00000932" w:rsidP="00EE4D4D">
            <w:pPr>
              <w:spacing w:before="0"/>
              <w:jc w:val="center"/>
              <w:cnfStyle w:val="000000000000" w:firstRow="0" w:lastRow="0" w:firstColumn="0" w:lastColumn="0" w:oddVBand="0" w:evenVBand="0" w:oddHBand="0" w:evenHBand="0" w:firstRowFirstColumn="0" w:firstRowLastColumn="0" w:lastRowFirstColumn="0" w:lastRowLastColumn="0"/>
              <w:rPr>
                <w:rFonts w:cs="Times New Roman"/>
                <w:sz w:val="16"/>
                <w:szCs w:val="16"/>
                <w:lang w:val="en-US"/>
              </w:rPr>
            </w:pPr>
            <w:r w:rsidRPr="0005538A">
              <w:rPr>
                <w:rFonts w:cs="Times New Roman"/>
                <w:sz w:val="16"/>
                <w:szCs w:val="16"/>
                <w:lang w:val="en-US"/>
              </w:rPr>
              <w:t>31</w:t>
            </w:r>
          </w:p>
        </w:tc>
        <w:tc>
          <w:tcPr>
            <w:tcW w:w="1803" w:type="dxa"/>
          </w:tcPr>
          <w:p w14:paraId="2005ED68" w14:textId="7A2E6C89" w:rsidR="00164DEC" w:rsidRPr="0005538A" w:rsidRDefault="00000932" w:rsidP="00EE4D4D">
            <w:pPr>
              <w:spacing w:before="0"/>
              <w:jc w:val="center"/>
              <w:cnfStyle w:val="000000000000" w:firstRow="0" w:lastRow="0" w:firstColumn="0" w:lastColumn="0" w:oddVBand="0" w:evenVBand="0" w:oddHBand="0" w:evenHBand="0" w:firstRowFirstColumn="0" w:firstRowLastColumn="0" w:lastRowFirstColumn="0" w:lastRowLastColumn="0"/>
              <w:rPr>
                <w:rFonts w:cs="Times New Roman"/>
                <w:sz w:val="16"/>
                <w:szCs w:val="16"/>
                <w:lang w:val="en-US"/>
              </w:rPr>
            </w:pPr>
            <w:r w:rsidRPr="0005538A">
              <w:rPr>
                <w:rFonts w:cs="Times New Roman"/>
                <w:sz w:val="16"/>
                <w:szCs w:val="16"/>
                <w:lang w:val="en-US"/>
              </w:rPr>
              <w:t>55</w:t>
            </w:r>
          </w:p>
        </w:tc>
        <w:tc>
          <w:tcPr>
            <w:tcW w:w="1803" w:type="dxa"/>
          </w:tcPr>
          <w:p w14:paraId="1E715F56" w14:textId="36E40CDD" w:rsidR="00164DEC" w:rsidRPr="0005538A" w:rsidRDefault="00000932" w:rsidP="00EE4D4D">
            <w:pPr>
              <w:spacing w:before="0"/>
              <w:jc w:val="center"/>
              <w:cnfStyle w:val="000000000000" w:firstRow="0" w:lastRow="0" w:firstColumn="0" w:lastColumn="0" w:oddVBand="0" w:evenVBand="0" w:oddHBand="0" w:evenHBand="0" w:firstRowFirstColumn="0" w:firstRowLastColumn="0" w:lastRowFirstColumn="0" w:lastRowLastColumn="0"/>
              <w:rPr>
                <w:rFonts w:cs="Times New Roman"/>
                <w:sz w:val="16"/>
                <w:szCs w:val="16"/>
                <w:lang w:val="en-US"/>
              </w:rPr>
            </w:pPr>
            <w:r w:rsidRPr="0005538A">
              <w:rPr>
                <w:rFonts w:cs="Times New Roman"/>
                <w:sz w:val="16"/>
                <w:szCs w:val="16"/>
                <w:lang w:val="en-US"/>
              </w:rPr>
              <w:t>24</w:t>
            </w:r>
          </w:p>
        </w:tc>
        <w:tc>
          <w:tcPr>
            <w:tcW w:w="1804" w:type="dxa"/>
          </w:tcPr>
          <w:p w14:paraId="7E6334B0" w14:textId="423E2BAD" w:rsidR="00164DEC" w:rsidRPr="0005538A" w:rsidRDefault="00000932" w:rsidP="00EE4D4D">
            <w:pPr>
              <w:spacing w:before="0"/>
              <w:jc w:val="center"/>
              <w:cnfStyle w:val="000000000000" w:firstRow="0" w:lastRow="0" w:firstColumn="0" w:lastColumn="0" w:oddVBand="0" w:evenVBand="0" w:oddHBand="0" w:evenHBand="0" w:firstRowFirstColumn="0" w:firstRowLastColumn="0" w:lastRowFirstColumn="0" w:lastRowLastColumn="0"/>
              <w:rPr>
                <w:rFonts w:cs="Times New Roman"/>
                <w:sz w:val="16"/>
                <w:szCs w:val="16"/>
                <w:lang w:val="en-US"/>
              </w:rPr>
            </w:pPr>
            <w:r w:rsidRPr="0005538A">
              <w:rPr>
                <w:rFonts w:cs="Times New Roman"/>
                <w:sz w:val="16"/>
                <w:szCs w:val="16"/>
                <w:lang w:val="en-US"/>
              </w:rPr>
              <w:t>77.42%</w:t>
            </w:r>
          </w:p>
        </w:tc>
      </w:tr>
    </w:tbl>
    <w:p w14:paraId="1812E09B" w14:textId="51DBE5E4" w:rsidR="00315242" w:rsidRPr="00315242" w:rsidRDefault="00315242" w:rsidP="00315242">
      <w:pPr>
        <w:jc w:val="both"/>
        <w:rPr>
          <w:rFonts w:cs="Times New Roman"/>
          <w:lang w:val="en-US"/>
        </w:rPr>
      </w:pPr>
      <w:r w:rsidRPr="00315242">
        <w:rPr>
          <w:rFonts w:cs="Times New Roman"/>
          <w:lang w:val="en-US"/>
        </w:rPr>
        <w:t>The steel elongated by 2 mm (6.45%), showing slight stretch before fracture. This indicates steel is the least ductile but also the strongest material.</w:t>
      </w:r>
    </w:p>
    <w:p w14:paraId="41B7B3C7" w14:textId="7922DECC" w:rsidR="00315242" w:rsidRPr="00315242" w:rsidRDefault="00315242" w:rsidP="00315242">
      <w:pPr>
        <w:jc w:val="both"/>
        <w:rPr>
          <w:rFonts w:cs="Times New Roman"/>
          <w:lang w:val="en-US"/>
        </w:rPr>
      </w:pPr>
      <w:r w:rsidRPr="00315242">
        <w:rPr>
          <w:rFonts w:cs="Times New Roman"/>
          <w:lang w:val="en-US"/>
        </w:rPr>
        <w:t>The aluminium elongated by 3.5 mm (11.29%), almost double steel, showing it is more ductile and able to deform further before breaking. This matches aluminium’s softer, more flexible behaviour.</w:t>
      </w:r>
    </w:p>
    <w:p w14:paraId="169958B7" w14:textId="50AA1EAC" w:rsidR="00315242" w:rsidRPr="00315242" w:rsidRDefault="00315242" w:rsidP="00315242">
      <w:pPr>
        <w:jc w:val="both"/>
        <w:rPr>
          <w:rFonts w:cs="Times New Roman"/>
          <w:lang w:val="en-US"/>
        </w:rPr>
      </w:pPr>
      <w:r w:rsidRPr="00315242">
        <w:rPr>
          <w:rFonts w:cs="Times New Roman"/>
          <w:lang w:val="en-US"/>
        </w:rPr>
        <w:lastRenderedPageBreak/>
        <w:t xml:space="preserve">Duralumin </w:t>
      </w:r>
      <w:proofErr w:type="gramStart"/>
      <w:r w:rsidRPr="00315242">
        <w:rPr>
          <w:rFonts w:cs="Times New Roman"/>
          <w:lang w:val="en-US"/>
        </w:rPr>
        <w:t>elongated</w:t>
      </w:r>
      <w:proofErr w:type="gramEnd"/>
      <w:r w:rsidRPr="00315242">
        <w:rPr>
          <w:rFonts w:cs="Times New Roman"/>
          <w:lang w:val="en-US"/>
        </w:rPr>
        <w:t xml:space="preserve"> by 2 mm (6.45%), the same as steel, which fits its design as a strong, stiff aluminium alloy. Its elongation range overlaps with steel, especially when heat‑treated, as alloy composition and microstructure can produce steel‑like behaviour (Tanabe, 1927).</w:t>
      </w:r>
    </w:p>
    <w:p w14:paraId="75060886" w14:textId="13ED1004" w:rsidR="003623CC" w:rsidRPr="000D17FE" w:rsidRDefault="00315242" w:rsidP="00315242">
      <w:pPr>
        <w:jc w:val="both"/>
        <w:rPr>
          <w:rFonts w:cs="Times New Roman"/>
          <w:lang w:val="en-US"/>
        </w:rPr>
      </w:pPr>
      <w:r w:rsidRPr="00315242">
        <w:rPr>
          <w:rFonts w:cs="Times New Roman"/>
          <w:lang w:val="en-US"/>
        </w:rPr>
        <w:t>PVC elongated by 24 mm (77.42%), far higher than the other materials, making it the weakest but most ductile. Its large stretch before failure reflects typical thermoplastic behaviour. PVC’s mechanical response is highly dependent on strain rate and temperature, which influence yield stress, ductility, and failure mechanisms (</w:t>
      </w:r>
      <w:proofErr w:type="spellStart"/>
      <w:r w:rsidRPr="00315242">
        <w:rPr>
          <w:rFonts w:cs="Times New Roman"/>
          <w:lang w:val="en-US"/>
        </w:rPr>
        <w:t>Povolo</w:t>
      </w:r>
      <w:proofErr w:type="spellEnd"/>
      <w:r w:rsidRPr="00315242">
        <w:rPr>
          <w:rFonts w:cs="Times New Roman"/>
          <w:lang w:val="en-US"/>
        </w:rPr>
        <w:t>, Schwartz, and Hermida, 1996).</w:t>
      </w:r>
      <w:r w:rsidR="003623CC">
        <w:rPr>
          <w:rFonts w:cs="Arial"/>
          <w:lang w:val="en-US"/>
        </w:rPr>
        <w:br w:type="page"/>
      </w:r>
    </w:p>
    <w:p w14:paraId="2C8270C5" w14:textId="45B5B52F" w:rsidR="00321CE4" w:rsidRPr="00430290" w:rsidRDefault="00B2301A" w:rsidP="00B2301A">
      <w:pPr>
        <w:pStyle w:val="Heading1"/>
        <w:rPr>
          <w:rFonts w:cs="Times New Roman"/>
          <w:lang w:val="en-US"/>
        </w:rPr>
      </w:pPr>
      <w:bookmarkStart w:id="24" w:name="_Toc233276536"/>
      <w:r w:rsidRPr="00430290">
        <w:rPr>
          <w:rFonts w:cs="Times New Roman"/>
          <w:lang w:val="en-US"/>
        </w:rPr>
        <w:lastRenderedPageBreak/>
        <w:t>Conclusion</w:t>
      </w:r>
      <w:bookmarkEnd w:id="24"/>
    </w:p>
    <w:p w14:paraId="308BD74C" w14:textId="4BB141C5" w:rsidR="002D4AA4" w:rsidRDefault="00335F88" w:rsidP="009459D2">
      <w:pPr>
        <w:spacing w:before="0"/>
        <w:jc w:val="both"/>
        <w:rPr>
          <w:rFonts w:cs="Times New Roman"/>
          <w:lang w:val="en-US"/>
        </w:rPr>
      </w:pPr>
      <w:r w:rsidRPr="009459D2">
        <w:rPr>
          <w:rFonts w:cs="Times New Roman"/>
          <w:lang w:val="en-US"/>
        </w:rPr>
        <w:t xml:space="preserve">In conclusion, the experiment displayed </w:t>
      </w:r>
      <w:r w:rsidR="009459D2" w:rsidRPr="009459D2">
        <w:rPr>
          <w:rFonts w:cs="Times New Roman"/>
          <w:lang w:val="en-US"/>
        </w:rPr>
        <w:t xml:space="preserve">how different materials respond when </w:t>
      </w:r>
      <w:r w:rsidR="001C0B8E">
        <w:rPr>
          <w:rFonts w:cs="Times New Roman"/>
          <w:lang w:val="en-US"/>
        </w:rPr>
        <w:t>u</w:t>
      </w:r>
      <w:r w:rsidR="00E82BC6">
        <w:rPr>
          <w:rFonts w:cs="Times New Roman"/>
          <w:lang w:val="en-US"/>
        </w:rPr>
        <w:t>n</w:t>
      </w:r>
      <w:r w:rsidR="001C0B8E">
        <w:rPr>
          <w:rFonts w:cs="Times New Roman"/>
          <w:lang w:val="en-US"/>
        </w:rPr>
        <w:t>der</w:t>
      </w:r>
      <w:r w:rsidR="009459D2" w:rsidRPr="009459D2">
        <w:rPr>
          <w:rFonts w:cs="Times New Roman"/>
          <w:lang w:val="en-US"/>
        </w:rPr>
        <w:t xml:space="preserve"> </w:t>
      </w:r>
      <w:r w:rsidR="00A8630C">
        <w:rPr>
          <w:rFonts w:cs="Times New Roman"/>
          <w:lang w:val="en-US"/>
        </w:rPr>
        <w:t>increasing</w:t>
      </w:r>
      <w:r w:rsidR="009459D2" w:rsidRPr="009459D2">
        <w:rPr>
          <w:rFonts w:cs="Times New Roman"/>
          <w:lang w:val="en-US"/>
        </w:rPr>
        <w:t xml:space="preserve"> loading conditions</w:t>
      </w:r>
      <w:r w:rsidR="00612EC9">
        <w:rPr>
          <w:rFonts w:cs="Times New Roman"/>
          <w:lang w:val="en-US"/>
        </w:rPr>
        <w:t>.</w:t>
      </w:r>
      <w:r w:rsidR="0042355B">
        <w:rPr>
          <w:rFonts w:cs="Times New Roman"/>
          <w:lang w:val="en-US"/>
        </w:rPr>
        <w:t xml:space="preserve"> </w:t>
      </w:r>
      <w:r w:rsidR="007A065A">
        <w:rPr>
          <w:rFonts w:cs="Times New Roman"/>
          <w:lang w:val="en-US"/>
        </w:rPr>
        <w:t>S</w:t>
      </w:r>
      <w:r w:rsidR="00E71998">
        <w:rPr>
          <w:rFonts w:cs="Times New Roman"/>
          <w:lang w:val="en-US"/>
        </w:rPr>
        <w:t>teel</w:t>
      </w:r>
      <w:r w:rsidR="007A065A">
        <w:rPr>
          <w:rFonts w:cs="Times New Roman"/>
          <w:lang w:val="en-US"/>
        </w:rPr>
        <w:t xml:space="preserve"> </w:t>
      </w:r>
      <w:r w:rsidR="00D50C76">
        <w:rPr>
          <w:rFonts w:cs="Times New Roman"/>
          <w:lang w:val="en-US"/>
        </w:rPr>
        <w:t>and duralumin fractured at high load nut movements indicating higher strength</w:t>
      </w:r>
      <w:r w:rsidR="00171994">
        <w:rPr>
          <w:rFonts w:cs="Times New Roman"/>
          <w:lang w:val="en-US"/>
        </w:rPr>
        <w:t>.</w:t>
      </w:r>
      <w:r w:rsidR="00D50C76">
        <w:rPr>
          <w:rFonts w:cs="Times New Roman"/>
          <w:lang w:val="en-US"/>
        </w:rPr>
        <w:t xml:space="preserve"> </w:t>
      </w:r>
      <w:r w:rsidR="00171994">
        <w:rPr>
          <w:rFonts w:cs="Times New Roman"/>
          <w:lang w:val="en-US"/>
        </w:rPr>
        <w:t>A</w:t>
      </w:r>
      <w:r w:rsidR="00D50C76">
        <w:rPr>
          <w:rFonts w:cs="Times New Roman"/>
          <w:lang w:val="en-US"/>
        </w:rPr>
        <w:t xml:space="preserve">luminium was slightly lower </w:t>
      </w:r>
      <w:r w:rsidR="00956AB0">
        <w:rPr>
          <w:rFonts w:cs="Times New Roman"/>
          <w:lang w:val="en-US"/>
        </w:rPr>
        <w:t>demonstrating moderate strength and greater ductility t</w:t>
      </w:r>
      <w:r w:rsidR="002D4AA4">
        <w:rPr>
          <w:rFonts w:cs="Times New Roman"/>
          <w:lang w:val="en-US"/>
        </w:rPr>
        <w:t>h</w:t>
      </w:r>
      <w:r w:rsidR="00956AB0">
        <w:rPr>
          <w:rFonts w:cs="Times New Roman"/>
          <w:lang w:val="en-US"/>
        </w:rPr>
        <w:t>an the other metals.</w:t>
      </w:r>
      <w:r w:rsidR="00D50C76">
        <w:rPr>
          <w:rFonts w:cs="Times New Roman"/>
          <w:lang w:val="en-US"/>
        </w:rPr>
        <w:t xml:space="preserve"> PVC </w:t>
      </w:r>
      <w:r w:rsidR="00055DFD">
        <w:rPr>
          <w:rFonts w:cs="Times New Roman"/>
          <w:lang w:val="en-US"/>
        </w:rPr>
        <w:t xml:space="preserve">fractured </w:t>
      </w:r>
      <w:r w:rsidR="000E2AF7">
        <w:rPr>
          <w:rFonts w:cs="Times New Roman"/>
          <w:lang w:val="en-US"/>
        </w:rPr>
        <w:t>at the</w:t>
      </w:r>
      <w:r w:rsidR="00D50C76">
        <w:rPr>
          <w:rFonts w:cs="Times New Roman"/>
          <w:lang w:val="en-US"/>
        </w:rPr>
        <w:t xml:space="preserve"> lower</w:t>
      </w:r>
      <w:r w:rsidR="00055DFD">
        <w:rPr>
          <w:rFonts w:cs="Times New Roman"/>
          <w:lang w:val="en-US"/>
        </w:rPr>
        <w:t xml:space="preserve"> load nut movement, demonstrating flexibility</w:t>
      </w:r>
      <w:r w:rsidR="002D4AA4">
        <w:rPr>
          <w:rFonts w:cs="Times New Roman"/>
          <w:lang w:val="en-US"/>
        </w:rPr>
        <w:t xml:space="preserve"> and ductile nature despite its low strength</w:t>
      </w:r>
      <w:r w:rsidR="00D50C76">
        <w:rPr>
          <w:rFonts w:cs="Times New Roman"/>
          <w:lang w:val="en-US"/>
        </w:rPr>
        <w:t>.</w:t>
      </w:r>
      <w:r w:rsidR="0042355B">
        <w:rPr>
          <w:rFonts w:cs="Times New Roman"/>
          <w:lang w:val="en-US"/>
        </w:rPr>
        <w:t xml:space="preserve"> </w:t>
      </w:r>
      <w:r w:rsidR="00595E64">
        <w:rPr>
          <w:rFonts w:cs="Times New Roman"/>
          <w:lang w:val="en-US"/>
        </w:rPr>
        <w:t>Overall, the results demonstrat</w:t>
      </w:r>
      <w:r w:rsidR="005F62BC">
        <w:rPr>
          <w:rFonts w:cs="Times New Roman"/>
          <w:lang w:val="en-US"/>
        </w:rPr>
        <w:t>e</w:t>
      </w:r>
      <w:r w:rsidR="00595E64">
        <w:rPr>
          <w:rFonts w:cs="Times New Roman"/>
          <w:lang w:val="en-US"/>
        </w:rPr>
        <w:t xml:space="preserve"> clear differences in ductility between the specimens</w:t>
      </w:r>
      <w:r w:rsidR="00AE44B8">
        <w:rPr>
          <w:rFonts w:cs="Times New Roman"/>
          <w:lang w:val="en-US"/>
        </w:rPr>
        <w:t xml:space="preserve"> and shows </w:t>
      </w:r>
      <w:r w:rsidR="00F6728D">
        <w:rPr>
          <w:rFonts w:cs="Times New Roman"/>
          <w:lang w:val="en-US"/>
        </w:rPr>
        <w:t>how different materials deform under tensile load.</w:t>
      </w:r>
    </w:p>
    <w:p w14:paraId="6BA5C615" w14:textId="0F8581AA" w:rsidR="00FD5490" w:rsidRDefault="00FD5490" w:rsidP="00437D77">
      <w:pPr>
        <w:pStyle w:val="Heading1"/>
        <w:rPr>
          <w:lang w:val="en-US"/>
        </w:rPr>
      </w:pPr>
      <w:bookmarkStart w:id="25" w:name="_Toc233276537"/>
      <w:r>
        <w:rPr>
          <w:lang w:val="en-US"/>
        </w:rPr>
        <w:t>Possible errors</w:t>
      </w:r>
      <w:bookmarkEnd w:id="25"/>
      <w:r>
        <w:rPr>
          <w:lang w:val="en-US"/>
        </w:rPr>
        <w:t xml:space="preserve"> </w:t>
      </w:r>
    </w:p>
    <w:p w14:paraId="773BAA2D" w14:textId="26F835C8" w:rsidR="00730502" w:rsidRDefault="00FC1013" w:rsidP="00730502">
      <w:pPr>
        <w:spacing w:before="0"/>
        <w:jc w:val="both"/>
        <w:rPr>
          <w:rFonts w:cs="Times New Roman"/>
          <w:lang w:val="en-US"/>
        </w:rPr>
      </w:pPr>
      <w:r>
        <w:rPr>
          <w:rFonts w:cs="Times New Roman"/>
          <w:lang w:val="en-US"/>
        </w:rPr>
        <w:t>A</w:t>
      </w:r>
      <w:r w:rsidR="00F83DD1">
        <w:rPr>
          <w:rFonts w:cs="Times New Roman"/>
          <w:lang w:val="en-US"/>
        </w:rPr>
        <w:t xml:space="preserve"> possible error </w:t>
      </w:r>
      <w:r>
        <w:rPr>
          <w:rFonts w:cs="Times New Roman"/>
          <w:lang w:val="en-US"/>
        </w:rPr>
        <w:t xml:space="preserve">which may </w:t>
      </w:r>
      <w:r w:rsidR="00AE44B8">
        <w:rPr>
          <w:rFonts w:cs="Times New Roman"/>
          <w:lang w:val="en-US"/>
        </w:rPr>
        <w:t xml:space="preserve">have </w:t>
      </w:r>
      <w:r>
        <w:rPr>
          <w:rFonts w:cs="Times New Roman"/>
          <w:lang w:val="en-US"/>
        </w:rPr>
        <w:t xml:space="preserve">occurred </w:t>
      </w:r>
      <w:r w:rsidR="00F83DD1">
        <w:rPr>
          <w:rFonts w:cs="Times New Roman"/>
          <w:lang w:val="en-US"/>
        </w:rPr>
        <w:t>is the misalignment of grips</w:t>
      </w:r>
      <w:r w:rsidR="00730502">
        <w:rPr>
          <w:rFonts w:cs="Times New Roman"/>
          <w:lang w:val="en-US"/>
        </w:rPr>
        <w:t>.</w:t>
      </w:r>
      <w:r w:rsidR="00F83DD1">
        <w:rPr>
          <w:rFonts w:cs="Times New Roman"/>
          <w:lang w:val="en-US"/>
        </w:rPr>
        <w:t xml:space="preserve"> </w:t>
      </w:r>
      <w:r w:rsidR="00006E8F">
        <w:rPr>
          <w:rFonts w:cs="Times New Roman"/>
          <w:lang w:val="en-US"/>
        </w:rPr>
        <w:t>T</w:t>
      </w:r>
      <w:r w:rsidR="00730502">
        <w:rPr>
          <w:rFonts w:cs="Times New Roman"/>
          <w:lang w:val="en-US"/>
        </w:rPr>
        <w:t>he slightest offset angle could reduce longitudinal stress significantly and cause errors in the elastic modulus. Studies show that offset angles greater than 5</w:t>
      </w:r>
      <w:r w:rsidR="00006E8F">
        <w:rPr>
          <w:rFonts w:cs="Times New Roman"/>
          <w:vertAlign w:val="superscript"/>
          <w:lang w:val="en-US"/>
        </w:rPr>
        <w:t>o</w:t>
      </w:r>
      <w:r w:rsidR="00730502">
        <w:rPr>
          <w:rFonts w:cs="Times New Roman"/>
          <w:lang w:val="en-US"/>
        </w:rPr>
        <w:t xml:space="preserve"> could lead to inaccuracies, underlining the importance of precise alignment and calibration methods ensuring results are valid (</w:t>
      </w:r>
      <w:proofErr w:type="spellStart"/>
      <w:r w:rsidR="00730502">
        <w:rPr>
          <w:rFonts w:cs="Times New Roman"/>
          <w:lang w:val="en-US"/>
        </w:rPr>
        <w:t>Xiadong</w:t>
      </w:r>
      <w:proofErr w:type="spellEnd"/>
      <w:r w:rsidR="00730502">
        <w:rPr>
          <w:rFonts w:cs="Times New Roman"/>
          <w:lang w:val="en-US"/>
        </w:rPr>
        <w:t xml:space="preserve">, et al, 2005). </w:t>
      </w:r>
    </w:p>
    <w:p w14:paraId="506656FC" w14:textId="0CB838E0" w:rsidR="006820BC" w:rsidRDefault="00F37312" w:rsidP="00730502">
      <w:pPr>
        <w:spacing w:before="0"/>
        <w:jc w:val="both"/>
        <w:rPr>
          <w:rFonts w:cs="Times New Roman"/>
          <w:lang w:val="en-US"/>
        </w:rPr>
      </w:pPr>
      <w:r>
        <w:rPr>
          <w:rFonts w:cs="Times New Roman"/>
          <w:lang w:val="en-US"/>
        </w:rPr>
        <w:t>There</w:t>
      </w:r>
      <w:r w:rsidR="006820BC">
        <w:rPr>
          <w:rFonts w:cs="Times New Roman"/>
          <w:lang w:val="en-US"/>
        </w:rPr>
        <w:t xml:space="preserve"> is also the possibility for human error. The load nut is turned manually, meaning the rate at which it is turned is not always consistent. </w:t>
      </w:r>
      <w:r w:rsidR="00451C0E">
        <w:rPr>
          <w:rFonts w:cs="Times New Roman"/>
          <w:lang w:val="en-US"/>
        </w:rPr>
        <w:t xml:space="preserve">Slight variations in how far the nut is turned can affect the dial indicator readings. </w:t>
      </w:r>
    </w:p>
    <w:p w14:paraId="2AF00191" w14:textId="37E8404B" w:rsidR="005E2FB3" w:rsidRPr="008209AF" w:rsidRDefault="00C35E71" w:rsidP="008209AF">
      <w:pPr>
        <w:spacing w:before="0"/>
        <w:jc w:val="both"/>
        <w:rPr>
          <w:rFonts w:cs="Times New Roman"/>
          <w:lang w:val="en-US"/>
        </w:rPr>
      </w:pPr>
      <w:r>
        <w:rPr>
          <w:rFonts w:cs="Times New Roman"/>
          <w:lang w:val="en-US"/>
        </w:rPr>
        <w:t xml:space="preserve">The specimen can also experience slippage in the grips. Slight movement during testing </w:t>
      </w:r>
      <w:r w:rsidR="006C4DF2">
        <w:rPr>
          <w:rFonts w:cs="Times New Roman"/>
          <w:lang w:val="en-US"/>
        </w:rPr>
        <w:t>could lead to the machine recording this a</w:t>
      </w:r>
      <w:r w:rsidR="00006E8F">
        <w:rPr>
          <w:rFonts w:cs="Times New Roman"/>
          <w:lang w:val="en-US"/>
        </w:rPr>
        <w:t>s</w:t>
      </w:r>
      <w:r w:rsidR="006C4DF2">
        <w:rPr>
          <w:rFonts w:cs="Times New Roman"/>
          <w:lang w:val="en-US"/>
        </w:rPr>
        <w:t xml:space="preserve"> extension despite the material not actually stretching. </w:t>
      </w:r>
    </w:p>
    <w:p w14:paraId="2E6D572C" w14:textId="799A2E52" w:rsidR="006603E1" w:rsidRDefault="006603E1" w:rsidP="006603E1">
      <w:pPr>
        <w:pStyle w:val="Heading1"/>
        <w:rPr>
          <w:lang w:val="en-US"/>
        </w:rPr>
      </w:pPr>
      <w:bookmarkStart w:id="26" w:name="_Toc233276538"/>
      <w:r>
        <w:rPr>
          <w:lang w:val="en-US"/>
        </w:rPr>
        <w:t>Further Work</w:t>
      </w:r>
      <w:r w:rsidR="000877B9">
        <w:rPr>
          <w:lang w:val="en-US"/>
        </w:rPr>
        <w:t xml:space="preserve"> for Improvement</w:t>
      </w:r>
      <w:bookmarkEnd w:id="26"/>
    </w:p>
    <w:p w14:paraId="063E63F4" w14:textId="63F74626" w:rsidR="00D761B5" w:rsidRDefault="00280B23" w:rsidP="005E2FB3">
      <w:pPr>
        <w:spacing w:before="0"/>
        <w:jc w:val="both"/>
        <w:rPr>
          <w:rFonts w:cs="Times New Roman"/>
          <w:lang w:val="en-US"/>
        </w:rPr>
      </w:pPr>
      <w:r>
        <w:rPr>
          <w:rFonts w:cs="Times New Roman"/>
          <w:lang w:val="en-US"/>
        </w:rPr>
        <w:t xml:space="preserve">To improve reliability of results, a different machine could be used. </w:t>
      </w:r>
      <w:r w:rsidR="00A71F43">
        <w:rPr>
          <w:rFonts w:cs="Times New Roman"/>
          <w:lang w:val="en-US"/>
        </w:rPr>
        <w:t>The ES6 tensile tester uses a spring mechanism to generate force and extension</w:t>
      </w:r>
      <w:r w:rsidR="002F0239">
        <w:rPr>
          <w:rFonts w:cs="Times New Roman"/>
          <w:lang w:val="en-US"/>
        </w:rPr>
        <w:t xml:space="preserve">. This can lead to </w:t>
      </w:r>
      <w:r w:rsidR="00B406AA">
        <w:rPr>
          <w:rFonts w:cs="Times New Roman"/>
          <w:lang w:val="en-US"/>
        </w:rPr>
        <w:t>stress</w:t>
      </w:r>
      <w:r w:rsidR="002F0239">
        <w:rPr>
          <w:rFonts w:cs="Times New Roman"/>
          <w:lang w:val="en-US"/>
        </w:rPr>
        <w:t xml:space="preserve">-strain data </w:t>
      </w:r>
      <w:r w:rsidR="00047FB1">
        <w:rPr>
          <w:rFonts w:cs="Times New Roman"/>
          <w:lang w:val="en-US"/>
        </w:rPr>
        <w:t xml:space="preserve">being inaccurate. </w:t>
      </w:r>
      <w:r w:rsidR="00EA7F1F">
        <w:rPr>
          <w:rFonts w:cs="Times New Roman"/>
          <w:lang w:val="en-US"/>
        </w:rPr>
        <w:t>A more advanced tester would allow for true stress, strain, yield point and tensile measurements</w:t>
      </w:r>
      <w:r w:rsidR="00D761B5">
        <w:rPr>
          <w:rFonts w:cs="Times New Roman"/>
          <w:lang w:val="en-US"/>
        </w:rPr>
        <w:t xml:space="preserve"> to be recorded</w:t>
      </w:r>
      <w:r w:rsidR="00220314">
        <w:rPr>
          <w:rFonts w:cs="Times New Roman"/>
          <w:lang w:val="en-US"/>
        </w:rPr>
        <w:t xml:space="preserve"> </w:t>
      </w:r>
      <w:r w:rsidR="007C6C65">
        <w:rPr>
          <w:rFonts w:cs="Times New Roman"/>
          <w:lang w:val="en-US"/>
        </w:rPr>
        <w:t>(</w:t>
      </w:r>
      <w:proofErr w:type="spellStart"/>
      <w:r w:rsidR="00220314" w:rsidRPr="00220314">
        <w:rPr>
          <w:rFonts w:eastAsia="Times New Roman" w:cs="Times New Roman"/>
          <w:kern w:val="0"/>
          <w:lang w:eastAsia="en-GB"/>
          <w14:ligatures w14:val="none"/>
        </w:rPr>
        <w:t>Puspaputra</w:t>
      </w:r>
      <w:proofErr w:type="spellEnd"/>
      <w:r w:rsidR="00220314" w:rsidRPr="00220314">
        <w:rPr>
          <w:rFonts w:eastAsia="Times New Roman" w:cs="Times New Roman"/>
          <w:kern w:val="0"/>
          <w:lang w:eastAsia="en-GB"/>
          <w14:ligatures w14:val="none"/>
        </w:rPr>
        <w:t>, Setiawan, and Hakim, 2025)</w:t>
      </w:r>
      <w:r w:rsidR="00D761B5">
        <w:rPr>
          <w:rFonts w:cs="Times New Roman"/>
          <w:lang w:val="en-US"/>
        </w:rPr>
        <w:t xml:space="preserve">. </w:t>
      </w:r>
    </w:p>
    <w:p w14:paraId="214B33C8" w14:textId="2D922237" w:rsidR="00124AEE" w:rsidRDefault="009E44F7" w:rsidP="005E2FB3">
      <w:pPr>
        <w:spacing w:before="0"/>
        <w:jc w:val="both"/>
        <w:rPr>
          <w:rFonts w:cs="Times New Roman"/>
          <w:lang w:val="en-US"/>
        </w:rPr>
      </w:pPr>
      <w:r>
        <w:rPr>
          <w:rFonts w:cs="Times New Roman"/>
          <w:lang w:val="en-US"/>
        </w:rPr>
        <w:t>The test could</w:t>
      </w:r>
      <w:r w:rsidR="003348B9">
        <w:rPr>
          <w:rFonts w:cs="Times New Roman"/>
          <w:lang w:val="en-US"/>
        </w:rPr>
        <w:t xml:space="preserve"> also</w:t>
      </w:r>
      <w:r>
        <w:rPr>
          <w:rFonts w:cs="Times New Roman"/>
          <w:lang w:val="en-US"/>
        </w:rPr>
        <w:t xml:space="preserve"> be repeated multiple </w:t>
      </w:r>
      <w:r w:rsidR="007C6C65">
        <w:rPr>
          <w:rFonts w:cs="Times New Roman"/>
          <w:lang w:val="en-US"/>
        </w:rPr>
        <w:t>times</w:t>
      </w:r>
      <w:r w:rsidR="00930920">
        <w:rPr>
          <w:rFonts w:cs="Times New Roman"/>
          <w:lang w:val="en-US"/>
        </w:rPr>
        <w:t xml:space="preserve"> to</w:t>
      </w:r>
      <w:r>
        <w:rPr>
          <w:rFonts w:cs="Times New Roman"/>
          <w:lang w:val="en-US"/>
        </w:rPr>
        <w:t xml:space="preserve"> improve reliability and allow for average</w:t>
      </w:r>
      <w:r w:rsidR="000421AB">
        <w:rPr>
          <w:rFonts w:cs="Times New Roman"/>
          <w:lang w:val="en-US"/>
        </w:rPr>
        <w:t xml:space="preserve"> values to be calculated </w:t>
      </w:r>
      <w:r w:rsidR="00930920">
        <w:rPr>
          <w:rFonts w:cs="Times New Roman"/>
          <w:lang w:val="en-US"/>
        </w:rPr>
        <w:t>to</w:t>
      </w:r>
      <w:r w:rsidR="000421AB">
        <w:rPr>
          <w:rFonts w:cs="Times New Roman"/>
          <w:lang w:val="en-US"/>
        </w:rPr>
        <w:t xml:space="preserve"> mitigate the </w:t>
      </w:r>
      <w:r w:rsidR="005E6040">
        <w:rPr>
          <w:rFonts w:cs="Times New Roman"/>
          <w:lang w:val="en-US"/>
        </w:rPr>
        <w:t>effect</w:t>
      </w:r>
      <w:r w:rsidR="000421AB">
        <w:rPr>
          <w:rFonts w:cs="Times New Roman"/>
          <w:lang w:val="en-US"/>
        </w:rPr>
        <w:t xml:space="preserve"> that any anomalies have on results. </w:t>
      </w:r>
      <w:r>
        <w:rPr>
          <w:rFonts w:cs="Times New Roman"/>
          <w:lang w:val="en-US"/>
        </w:rPr>
        <w:t xml:space="preserve"> </w:t>
      </w:r>
    </w:p>
    <w:p w14:paraId="5EF92F1C" w14:textId="77777777" w:rsidR="00CF2168" w:rsidRDefault="00EC4A35" w:rsidP="005E2FB3">
      <w:pPr>
        <w:spacing w:before="0"/>
        <w:jc w:val="both"/>
        <w:rPr>
          <w:rFonts w:cs="Times New Roman"/>
          <w:lang w:val="en-US"/>
        </w:rPr>
      </w:pPr>
      <w:r>
        <w:rPr>
          <w:rFonts w:cs="Times New Roman"/>
          <w:lang w:val="en-US"/>
        </w:rPr>
        <w:t xml:space="preserve">Finally, the alignment of the specimen in the grips could be improved. </w:t>
      </w:r>
      <w:r w:rsidR="000E519E">
        <w:rPr>
          <w:rFonts w:cs="Times New Roman"/>
          <w:lang w:val="en-US"/>
        </w:rPr>
        <w:t>If a j</w:t>
      </w:r>
      <w:r w:rsidR="00B406AA">
        <w:rPr>
          <w:rFonts w:cs="Times New Roman"/>
          <w:lang w:val="en-US"/>
        </w:rPr>
        <w:t>i</w:t>
      </w:r>
      <w:r w:rsidR="000E519E">
        <w:rPr>
          <w:rFonts w:cs="Times New Roman"/>
          <w:lang w:val="en-US"/>
        </w:rPr>
        <w:t xml:space="preserve">g or alignment guide were used, this would ensure the material is held straight before loading, ensuring results are </w:t>
      </w:r>
      <w:r w:rsidR="00B406AA">
        <w:rPr>
          <w:rFonts w:cs="Times New Roman"/>
          <w:lang w:val="en-US"/>
        </w:rPr>
        <w:t xml:space="preserve">accurate. </w:t>
      </w:r>
    </w:p>
    <w:p w14:paraId="3A44B38A" w14:textId="3ADD830C" w:rsidR="00E5475F" w:rsidRDefault="00E5475F" w:rsidP="005E2FB3">
      <w:pPr>
        <w:spacing w:before="0"/>
        <w:jc w:val="both"/>
        <w:rPr>
          <w:rFonts w:eastAsiaTheme="majorEastAsia" w:cs="Arial"/>
          <w:color w:val="0F4761" w:themeColor="accent1" w:themeShade="BF"/>
          <w:sz w:val="40"/>
          <w:szCs w:val="40"/>
          <w:lang w:val="en-US"/>
        </w:rPr>
      </w:pPr>
      <w:r>
        <w:rPr>
          <w:rFonts w:cs="Arial"/>
          <w:lang w:val="en-US"/>
        </w:rPr>
        <w:br w:type="page"/>
      </w:r>
    </w:p>
    <w:p w14:paraId="67B8BB3E" w14:textId="2C0AED77" w:rsidR="00FD65DD" w:rsidRPr="00535599" w:rsidRDefault="00FD65DD" w:rsidP="00FD65DD">
      <w:pPr>
        <w:pStyle w:val="Heading1"/>
        <w:rPr>
          <w:rFonts w:cs="Times New Roman"/>
          <w:lang w:val="en-US"/>
        </w:rPr>
      </w:pPr>
      <w:bookmarkStart w:id="27" w:name="_Toc233276539"/>
      <w:r w:rsidRPr="00535599">
        <w:rPr>
          <w:rFonts w:cs="Times New Roman"/>
          <w:lang w:val="en-US"/>
        </w:rPr>
        <w:lastRenderedPageBreak/>
        <w:t>References</w:t>
      </w:r>
      <w:bookmarkEnd w:id="27"/>
    </w:p>
    <w:p w14:paraId="3A8296D8" w14:textId="6B139CC8" w:rsidR="00966296" w:rsidRPr="00966296" w:rsidRDefault="00966296" w:rsidP="00181198">
      <w:pPr>
        <w:pStyle w:val="ListParagraph"/>
        <w:numPr>
          <w:ilvl w:val="0"/>
          <w:numId w:val="31"/>
        </w:numPr>
        <w:spacing w:before="0" w:after="0" w:line="240" w:lineRule="auto"/>
        <w:jc w:val="both"/>
        <w:rPr>
          <w:rFonts w:eastAsia="Times New Roman" w:cs="Times New Roman"/>
          <w:kern w:val="0"/>
          <w:lang w:eastAsia="en-GB"/>
          <w14:ligatures w14:val="none"/>
        </w:rPr>
      </w:pPr>
      <w:r w:rsidRPr="00966296">
        <w:rPr>
          <w:rFonts w:eastAsia="Times New Roman" w:cs="Times New Roman"/>
          <w:kern w:val="0"/>
          <w:lang w:eastAsia="en-GB"/>
          <w14:ligatures w14:val="none"/>
        </w:rPr>
        <w:t xml:space="preserve">Choudhary, S., Sharma, V.P. and Harmain, G.A. (2026) “Strain Rate and Temperature Dependence of Mechanical Properties and Failure </w:t>
      </w:r>
      <w:proofErr w:type="spellStart"/>
      <w:r w:rsidRPr="00966296">
        <w:rPr>
          <w:rFonts w:eastAsia="Times New Roman" w:cs="Times New Roman"/>
          <w:kern w:val="0"/>
          <w:lang w:eastAsia="en-GB"/>
          <w14:ligatures w14:val="none"/>
        </w:rPr>
        <w:t>Behavior</w:t>
      </w:r>
      <w:proofErr w:type="spellEnd"/>
      <w:r w:rsidRPr="00966296">
        <w:rPr>
          <w:rFonts w:eastAsia="Times New Roman" w:cs="Times New Roman"/>
          <w:kern w:val="0"/>
          <w:lang w:eastAsia="en-GB"/>
          <w14:ligatures w14:val="none"/>
        </w:rPr>
        <w:t xml:space="preserve"> of AA7075-T651,” </w:t>
      </w:r>
      <w:r w:rsidRPr="00966296">
        <w:rPr>
          <w:rFonts w:eastAsia="Times New Roman" w:cs="Times New Roman"/>
          <w:i/>
          <w:iCs/>
          <w:kern w:val="0"/>
          <w:lang w:eastAsia="en-GB"/>
          <w14:ligatures w14:val="none"/>
        </w:rPr>
        <w:t>Journal of materials engineering and performance</w:t>
      </w:r>
      <w:r w:rsidRPr="00966296">
        <w:rPr>
          <w:rFonts w:eastAsia="Times New Roman" w:cs="Times New Roman"/>
          <w:kern w:val="0"/>
          <w:lang w:eastAsia="en-GB"/>
          <w14:ligatures w14:val="none"/>
        </w:rPr>
        <w:t xml:space="preserve">, 35(2), pp. 1352–1365. Available at: </w:t>
      </w:r>
      <w:hyperlink r:id="rId13" w:history="1">
        <w:r w:rsidRPr="00966296">
          <w:rPr>
            <w:rStyle w:val="Hyperlink"/>
            <w:rFonts w:eastAsia="Times New Roman" w:cs="Times New Roman"/>
            <w:kern w:val="0"/>
            <w:lang w:eastAsia="en-GB"/>
            <w14:ligatures w14:val="none"/>
          </w:rPr>
          <w:t>https://doi.org/10.1007/s11665-025-11679-4</w:t>
        </w:r>
      </w:hyperlink>
      <w:r w:rsidRPr="00966296">
        <w:rPr>
          <w:rFonts w:eastAsia="Times New Roman" w:cs="Times New Roman"/>
          <w:kern w:val="0"/>
          <w:lang w:eastAsia="en-GB"/>
          <w14:ligatures w14:val="none"/>
        </w:rPr>
        <w:t xml:space="preserve"> </w:t>
      </w:r>
    </w:p>
    <w:p w14:paraId="0060E5E3" w14:textId="77777777" w:rsidR="00966296" w:rsidRDefault="00966296" w:rsidP="00181198">
      <w:pPr>
        <w:spacing w:before="0" w:after="0" w:line="240" w:lineRule="auto"/>
        <w:jc w:val="both"/>
        <w:rPr>
          <w:rFonts w:eastAsia="Times New Roman" w:cs="Times New Roman"/>
          <w:kern w:val="0"/>
          <w:lang w:eastAsia="en-GB"/>
          <w14:ligatures w14:val="none"/>
        </w:rPr>
      </w:pPr>
    </w:p>
    <w:p w14:paraId="696A02DF" w14:textId="39C44BD0" w:rsidR="00966296" w:rsidRPr="00966296" w:rsidRDefault="00966296" w:rsidP="00181198">
      <w:pPr>
        <w:pStyle w:val="ListParagraph"/>
        <w:numPr>
          <w:ilvl w:val="0"/>
          <w:numId w:val="31"/>
        </w:numPr>
        <w:spacing w:before="0" w:after="0" w:line="240" w:lineRule="auto"/>
        <w:jc w:val="both"/>
        <w:rPr>
          <w:rFonts w:eastAsia="Times New Roman" w:cs="Times New Roman"/>
          <w:kern w:val="0"/>
          <w:lang w:eastAsia="en-GB"/>
          <w14:ligatures w14:val="none"/>
        </w:rPr>
      </w:pPr>
      <w:r w:rsidRPr="00966296">
        <w:rPr>
          <w:rFonts w:eastAsia="Times New Roman" w:cs="Times New Roman"/>
          <w:kern w:val="0"/>
          <w:lang w:eastAsia="en-GB"/>
          <w14:ligatures w14:val="none"/>
        </w:rPr>
        <w:t xml:space="preserve">Dash, </w:t>
      </w:r>
      <w:proofErr w:type="spellStart"/>
      <w:r w:rsidRPr="00966296">
        <w:rPr>
          <w:rFonts w:eastAsia="Times New Roman" w:cs="Times New Roman"/>
          <w:kern w:val="0"/>
          <w:lang w:eastAsia="en-GB"/>
          <w14:ligatures w14:val="none"/>
        </w:rPr>
        <w:t>Satabdee</w:t>
      </w:r>
      <w:proofErr w:type="spellEnd"/>
      <w:r w:rsidRPr="00966296">
        <w:rPr>
          <w:rFonts w:eastAsia="Times New Roman" w:cs="Times New Roman"/>
          <w:kern w:val="0"/>
          <w:lang w:eastAsia="en-GB"/>
          <w14:ligatures w14:val="none"/>
        </w:rPr>
        <w:t xml:space="preserve">, and Axel Nordin. “A Combined Experimental – Numerical Approach for Predicting Young’s Modulus in Additively Manufactured Thin Strut-Based Structures.” The International Journal of Advanced Manufacturing Technology, vol. 142, no. 7-8, 7 Jan. 2026, pp. 3393–3406, </w:t>
      </w:r>
      <w:hyperlink r:id="rId14" w:history="1">
        <w:r w:rsidRPr="00966296">
          <w:rPr>
            <w:rStyle w:val="Hyperlink"/>
            <w:rFonts w:eastAsia="Times New Roman" w:cs="Times New Roman"/>
            <w:kern w:val="0"/>
            <w:lang w:eastAsia="en-GB"/>
            <w14:ligatures w14:val="none"/>
          </w:rPr>
          <w:t>https://doi.org/10.1007/s00170-025-17205-z. Accessed 20 June 2026</w:t>
        </w:r>
      </w:hyperlink>
      <w:r w:rsidRPr="00966296">
        <w:rPr>
          <w:rFonts w:eastAsia="Times New Roman" w:cs="Times New Roman"/>
          <w:kern w:val="0"/>
          <w:lang w:eastAsia="en-GB"/>
          <w14:ligatures w14:val="none"/>
        </w:rPr>
        <w:t>.</w:t>
      </w:r>
    </w:p>
    <w:p w14:paraId="1CAAAB33" w14:textId="77777777" w:rsidR="00966296" w:rsidRDefault="00966296" w:rsidP="00181198">
      <w:pPr>
        <w:spacing w:before="0" w:after="0" w:line="240" w:lineRule="auto"/>
        <w:jc w:val="both"/>
        <w:rPr>
          <w:rFonts w:eastAsia="Times New Roman" w:cs="Times New Roman"/>
          <w:kern w:val="0"/>
          <w:lang w:eastAsia="en-GB"/>
          <w14:ligatures w14:val="none"/>
        </w:rPr>
      </w:pPr>
    </w:p>
    <w:p w14:paraId="4C5E8AB4" w14:textId="444A1D0B" w:rsidR="00966296" w:rsidRPr="00966296" w:rsidRDefault="00966296" w:rsidP="00181198">
      <w:pPr>
        <w:pStyle w:val="ListParagraph"/>
        <w:numPr>
          <w:ilvl w:val="0"/>
          <w:numId w:val="31"/>
        </w:numPr>
        <w:spacing w:before="0" w:after="0" w:line="240" w:lineRule="auto"/>
        <w:jc w:val="both"/>
        <w:rPr>
          <w:rFonts w:eastAsia="Times New Roman" w:cs="Times New Roman"/>
          <w:kern w:val="0"/>
          <w:lang w:eastAsia="en-GB"/>
          <w14:ligatures w14:val="none"/>
        </w:rPr>
      </w:pPr>
      <w:proofErr w:type="spellStart"/>
      <w:r w:rsidRPr="00966296">
        <w:rPr>
          <w:rFonts w:eastAsia="Times New Roman" w:cs="Times New Roman"/>
          <w:kern w:val="0"/>
          <w:lang w:eastAsia="en-GB"/>
          <w14:ligatures w14:val="none"/>
        </w:rPr>
        <w:t>JOANNÈS</w:t>
      </w:r>
      <w:proofErr w:type="spellEnd"/>
      <w:r w:rsidRPr="00966296">
        <w:rPr>
          <w:rFonts w:eastAsia="Times New Roman" w:cs="Times New Roman"/>
          <w:kern w:val="0"/>
          <w:lang w:eastAsia="en-GB"/>
          <w14:ligatures w14:val="none"/>
        </w:rPr>
        <w:t xml:space="preserve"> SÉBASTIEN, FAISAL, I. and LUCIEN, L., 2020. Uncertainty in Fibre Strength Characterisation Due to Uncertainty in Measurement and Sampling Randomness. Applied Composite Materials, 27(3), pp. 165-184. </w:t>
      </w:r>
      <w:hyperlink r:id="rId15" w:history="1">
        <w:r w:rsidRPr="00966296">
          <w:rPr>
            <w:rStyle w:val="Hyperlink"/>
            <w:rFonts w:eastAsia="Times New Roman" w:cs="Times New Roman"/>
            <w:kern w:val="0"/>
            <w:lang w:eastAsia="en-GB"/>
            <w14:ligatures w14:val="none"/>
          </w:rPr>
          <w:t>https://www.proquest.com/scholarly-journals/uncertainty-fibre-strength-characterisation-due/docview/2414913586/se-2?accountid=130472</w:t>
        </w:r>
      </w:hyperlink>
      <w:r w:rsidRPr="00966296">
        <w:rPr>
          <w:rFonts w:eastAsia="Times New Roman" w:cs="Times New Roman"/>
          <w:kern w:val="0"/>
          <w:lang w:eastAsia="en-GB"/>
          <w14:ligatures w14:val="none"/>
        </w:rPr>
        <w:t xml:space="preserve"> </w:t>
      </w:r>
    </w:p>
    <w:p w14:paraId="1CC57CB7" w14:textId="77777777" w:rsidR="00966296" w:rsidRDefault="00966296" w:rsidP="00181198">
      <w:pPr>
        <w:spacing w:before="0" w:after="0" w:line="240" w:lineRule="auto"/>
        <w:jc w:val="both"/>
        <w:rPr>
          <w:rFonts w:eastAsia="Times New Roman" w:cs="Times New Roman"/>
          <w:kern w:val="0"/>
          <w:lang w:eastAsia="en-GB"/>
          <w14:ligatures w14:val="none"/>
        </w:rPr>
      </w:pPr>
    </w:p>
    <w:p w14:paraId="71168928" w14:textId="6E525E99" w:rsidR="00966296" w:rsidRPr="00966296" w:rsidRDefault="00966296" w:rsidP="00181198">
      <w:pPr>
        <w:pStyle w:val="ListParagraph"/>
        <w:numPr>
          <w:ilvl w:val="0"/>
          <w:numId w:val="31"/>
        </w:numPr>
        <w:spacing w:before="0" w:after="0" w:line="240" w:lineRule="auto"/>
        <w:jc w:val="both"/>
        <w:rPr>
          <w:rFonts w:eastAsia="Times New Roman" w:cs="Times New Roman"/>
          <w:kern w:val="0"/>
          <w:lang w:eastAsia="en-GB"/>
          <w14:ligatures w14:val="none"/>
        </w:rPr>
      </w:pPr>
      <w:r w:rsidRPr="00966296">
        <w:rPr>
          <w:rFonts w:eastAsia="Times New Roman" w:cs="Times New Roman"/>
          <w:kern w:val="0"/>
          <w:lang w:eastAsia="en-GB"/>
          <w14:ligatures w14:val="none"/>
        </w:rPr>
        <w:t xml:space="preserve">Li Xiaodong </w:t>
      </w:r>
      <w:r w:rsidRPr="00966296">
        <w:rPr>
          <w:rFonts w:eastAsia="Times New Roman" w:cs="Times New Roman"/>
          <w:i/>
          <w:iCs/>
          <w:kern w:val="0"/>
          <w:lang w:eastAsia="en-GB"/>
          <w14:ligatures w14:val="none"/>
        </w:rPr>
        <w:t>et al.</w:t>
      </w:r>
      <w:r w:rsidRPr="00966296">
        <w:rPr>
          <w:rFonts w:eastAsia="Times New Roman" w:cs="Times New Roman"/>
          <w:kern w:val="0"/>
          <w:lang w:eastAsia="en-GB"/>
          <w14:ligatures w14:val="none"/>
        </w:rPr>
        <w:t xml:space="preserve"> (2005) “Effect of tensile offset angles on micro/nanoscale tensile testing,” </w:t>
      </w:r>
      <w:r w:rsidRPr="00966296">
        <w:rPr>
          <w:rFonts w:eastAsia="Times New Roman" w:cs="Times New Roman"/>
          <w:i/>
          <w:iCs/>
          <w:kern w:val="0"/>
          <w:lang w:eastAsia="en-GB"/>
          <w14:ligatures w14:val="none"/>
        </w:rPr>
        <w:t>Review of scientific instruments</w:t>
      </w:r>
      <w:r w:rsidRPr="00966296">
        <w:rPr>
          <w:rFonts w:eastAsia="Times New Roman" w:cs="Times New Roman"/>
          <w:kern w:val="0"/>
          <w:lang w:eastAsia="en-GB"/>
          <w14:ligatures w14:val="none"/>
        </w:rPr>
        <w:t xml:space="preserve">, 76(3). Available at: </w:t>
      </w:r>
      <w:hyperlink r:id="rId16" w:history="1">
        <w:r w:rsidRPr="00966296">
          <w:rPr>
            <w:rStyle w:val="Hyperlink"/>
            <w:rFonts w:eastAsia="Times New Roman" w:cs="Times New Roman"/>
            <w:kern w:val="0"/>
            <w:lang w:eastAsia="en-GB"/>
            <w14:ligatures w14:val="none"/>
          </w:rPr>
          <w:t>https://doi.org/10.1063/1.1865732</w:t>
        </w:r>
      </w:hyperlink>
      <w:r w:rsidRPr="00966296">
        <w:rPr>
          <w:rFonts w:eastAsia="Times New Roman" w:cs="Times New Roman"/>
          <w:kern w:val="0"/>
          <w:lang w:eastAsia="en-GB"/>
          <w14:ligatures w14:val="none"/>
        </w:rPr>
        <w:t xml:space="preserve"> </w:t>
      </w:r>
    </w:p>
    <w:p w14:paraId="0F8EFE38" w14:textId="77777777" w:rsidR="00966296" w:rsidRDefault="00966296" w:rsidP="00181198">
      <w:pPr>
        <w:spacing w:before="0" w:after="0" w:line="240" w:lineRule="auto"/>
        <w:jc w:val="both"/>
        <w:rPr>
          <w:rFonts w:eastAsia="Times New Roman" w:cs="Times New Roman"/>
          <w:kern w:val="0"/>
          <w:lang w:eastAsia="en-GB"/>
          <w14:ligatures w14:val="none"/>
        </w:rPr>
      </w:pPr>
    </w:p>
    <w:p w14:paraId="35603B98" w14:textId="77777777" w:rsidR="00520C19" w:rsidRPr="00966296" w:rsidRDefault="00520C19" w:rsidP="00520C19">
      <w:pPr>
        <w:pStyle w:val="ListParagraph"/>
        <w:numPr>
          <w:ilvl w:val="0"/>
          <w:numId w:val="31"/>
        </w:numPr>
        <w:spacing w:before="0" w:after="0" w:line="240" w:lineRule="auto"/>
        <w:jc w:val="both"/>
        <w:rPr>
          <w:rFonts w:eastAsia="Times New Roman" w:cs="Times New Roman"/>
          <w:kern w:val="0"/>
          <w:lang w:eastAsia="en-GB"/>
          <w14:ligatures w14:val="none"/>
        </w:rPr>
      </w:pPr>
      <w:r w:rsidRPr="00966296">
        <w:rPr>
          <w:rFonts w:eastAsia="Times New Roman" w:cs="Times New Roman"/>
          <w:kern w:val="0"/>
          <w:lang w:eastAsia="en-GB"/>
          <w14:ligatures w14:val="none"/>
        </w:rPr>
        <w:t xml:space="preserve">Li, Ran, et al. “Evaluating the Tensile Properties of High-Strength Stainless Steels Using Small Punch Testing.” Science Progress, vol. 107, no. 3, 1 July 2024, pmc.ncbi.nlm.nih.gov/articles/PMC11457201/, </w:t>
      </w:r>
      <w:hyperlink r:id="rId17" w:history="1">
        <w:r w:rsidRPr="00966296">
          <w:rPr>
            <w:rStyle w:val="Hyperlink"/>
            <w:rFonts w:eastAsia="Times New Roman" w:cs="Times New Roman"/>
            <w:kern w:val="0"/>
            <w:lang w:eastAsia="en-GB"/>
            <w14:ligatures w14:val="none"/>
          </w:rPr>
          <w:t>https://doi.org/10.1177/00368504241280872</w:t>
        </w:r>
      </w:hyperlink>
      <w:r w:rsidRPr="00966296">
        <w:rPr>
          <w:rFonts w:eastAsia="Times New Roman" w:cs="Times New Roman"/>
          <w:kern w:val="0"/>
          <w:lang w:eastAsia="en-GB"/>
          <w14:ligatures w14:val="none"/>
        </w:rPr>
        <w:t xml:space="preserve"> </w:t>
      </w:r>
    </w:p>
    <w:p w14:paraId="680BE99E" w14:textId="77777777" w:rsidR="00520C19" w:rsidRPr="00520C19" w:rsidRDefault="00520C19" w:rsidP="00520C19">
      <w:pPr>
        <w:pStyle w:val="ListParagraph"/>
        <w:spacing w:before="0" w:after="0" w:line="240" w:lineRule="auto"/>
        <w:jc w:val="both"/>
        <w:rPr>
          <w:rFonts w:eastAsia="Times New Roman" w:cs="Times New Roman"/>
          <w:kern w:val="0"/>
          <w:lang w:eastAsia="en-GB"/>
          <w14:ligatures w14:val="none"/>
        </w:rPr>
      </w:pPr>
    </w:p>
    <w:p w14:paraId="79C9A700" w14:textId="083C4497" w:rsidR="00CF2AE5" w:rsidRPr="00966296" w:rsidRDefault="00BE2CA8" w:rsidP="00181198">
      <w:pPr>
        <w:pStyle w:val="ListParagraph"/>
        <w:numPr>
          <w:ilvl w:val="0"/>
          <w:numId w:val="31"/>
        </w:numPr>
        <w:spacing w:before="0" w:after="0" w:line="240" w:lineRule="auto"/>
        <w:jc w:val="both"/>
        <w:rPr>
          <w:rFonts w:eastAsia="Times New Roman" w:cs="Times New Roman"/>
          <w:kern w:val="0"/>
          <w:lang w:eastAsia="en-GB"/>
          <w14:ligatures w14:val="none"/>
        </w:rPr>
      </w:pPr>
      <w:proofErr w:type="spellStart"/>
      <w:r w:rsidRPr="00966296">
        <w:rPr>
          <w:rFonts w:eastAsia="Times New Roman" w:cs="Times New Roman"/>
          <w:kern w:val="0"/>
          <w:lang w:eastAsia="en-GB"/>
          <w14:ligatures w14:val="none"/>
        </w:rPr>
        <w:t>Meschut</w:t>
      </w:r>
      <w:proofErr w:type="spellEnd"/>
      <w:r w:rsidRPr="00966296">
        <w:rPr>
          <w:rFonts w:eastAsia="Times New Roman" w:cs="Times New Roman"/>
          <w:kern w:val="0"/>
          <w:lang w:eastAsia="en-GB"/>
          <w14:ligatures w14:val="none"/>
        </w:rPr>
        <w:t xml:space="preserve">, G. </w:t>
      </w:r>
      <w:r w:rsidRPr="00966296">
        <w:rPr>
          <w:rFonts w:eastAsia="Times New Roman" w:cs="Times New Roman"/>
          <w:i/>
          <w:iCs/>
          <w:kern w:val="0"/>
          <w:lang w:eastAsia="en-GB"/>
          <w14:ligatures w14:val="none"/>
        </w:rPr>
        <w:t>et al.</w:t>
      </w:r>
      <w:r w:rsidRPr="00966296">
        <w:rPr>
          <w:rFonts w:eastAsia="Times New Roman" w:cs="Times New Roman"/>
          <w:kern w:val="0"/>
          <w:lang w:eastAsia="en-GB"/>
          <w14:ligatures w14:val="none"/>
        </w:rPr>
        <w:t xml:space="preserve"> (2022) “Functionality Study of an Optical Measurement Concept for Local Force Signal Determination in High Strain Rate Tensile Tests,” </w:t>
      </w:r>
      <w:r w:rsidRPr="00966296">
        <w:rPr>
          <w:rFonts w:eastAsia="Times New Roman" w:cs="Times New Roman"/>
          <w:i/>
          <w:iCs/>
          <w:kern w:val="0"/>
          <w:lang w:eastAsia="en-GB"/>
          <w14:ligatures w14:val="none"/>
        </w:rPr>
        <w:t>Key engineering materials</w:t>
      </w:r>
      <w:r w:rsidRPr="00966296">
        <w:rPr>
          <w:rFonts w:eastAsia="Times New Roman" w:cs="Times New Roman"/>
          <w:kern w:val="0"/>
          <w:lang w:eastAsia="en-GB"/>
          <w14:ligatures w14:val="none"/>
        </w:rPr>
        <w:t xml:space="preserve">, 926, pp. 1564–1572. Available at: </w:t>
      </w:r>
      <w:hyperlink r:id="rId18" w:history="1">
        <w:r w:rsidR="00CF2AE5" w:rsidRPr="00966296">
          <w:rPr>
            <w:rStyle w:val="Hyperlink"/>
            <w:rFonts w:eastAsia="Times New Roman" w:cs="Times New Roman"/>
            <w:kern w:val="0"/>
            <w:lang w:eastAsia="en-GB"/>
            <w14:ligatures w14:val="none"/>
          </w:rPr>
          <w:t>https://doi.org/10.4028/p-wpuzyw</w:t>
        </w:r>
      </w:hyperlink>
      <w:r w:rsidR="00CF2AE5" w:rsidRPr="00966296">
        <w:rPr>
          <w:rFonts w:eastAsia="Times New Roman" w:cs="Times New Roman"/>
          <w:kern w:val="0"/>
          <w:lang w:eastAsia="en-GB"/>
          <w14:ligatures w14:val="none"/>
        </w:rPr>
        <w:t xml:space="preserve"> </w:t>
      </w:r>
    </w:p>
    <w:p w14:paraId="5CCCA3F6" w14:textId="77777777" w:rsidR="00966296" w:rsidRPr="00966296" w:rsidRDefault="00966296" w:rsidP="00181198">
      <w:pPr>
        <w:spacing w:before="0" w:after="0" w:line="240" w:lineRule="auto"/>
        <w:jc w:val="both"/>
        <w:rPr>
          <w:rFonts w:eastAsia="Times New Roman" w:cs="Times New Roman"/>
          <w:kern w:val="0"/>
          <w:lang w:eastAsia="en-GB"/>
          <w14:ligatures w14:val="none"/>
        </w:rPr>
      </w:pPr>
    </w:p>
    <w:p w14:paraId="1C0A4987" w14:textId="4255953F" w:rsidR="00220314" w:rsidRPr="00966296" w:rsidRDefault="00220314" w:rsidP="00181198">
      <w:pPr>
        <w:pStyle w:val="ListParagraph"/>
        <w:numPr>
          <w:ilvl w:val="0"/>
          <w:numId w:val="31"/>
        </w:numPr>
        <w:spacing w:before="0" w:after="0" w:line="240" w:lineRule="auto"/>
        <w:jc w:val="both"/>
        <w:rPr>
          <w:rFonts w:eastAsia="Times New Roman" w:cs="Times New Roman"/>
          <w:kern w:val="0"/>
          <w:lang w:eastAsia="en-GB"/>
          <w14:ligatures w14:val="none"/>
        </w:rPr>
      </w:pPr>
      <w:proofErr w:type="spellStart"/>
      <w:r w:rsidRPr="00966296">
        <w:rPr>
          <w:rFonts w:eastAsia="Times New Roman" w:cs="Times New Roman"/>
          <w:kern w:val="0"/>
          <w:lang w:eastAsia="en-GB"/>
          <w14:ligatures w14:val="none"/>
        </w:rPr>
        <w:t>Puspaputra</w:t>
      </w:r>
      <w:proofErr w:type="spellEnd"/>
      <w:r w:rsidRPr="00966296">
        <w:rPr>
          <w:rFonts w:eastAsia="Times New Roman" w:cs="Times New Roman"/>
          <w:kern w:val="0"/>
          <w:lang w:eastAsia="en-GB"/>
          <w14:ligatures w14:val="none"/>
        </w:rPr>
        <w:t xml:space="preserve">, P., Setiawan, H. and Hakim, A.R. (2025) “Development of a Small-Capacity Tensile Testing Machine for Educational Demonstration,” </w:t>
      </w:r>
      <w:proofErr w:type="spellStart"/>
      <w:r w:rsidRPr="00966296">
        <w:rPr>
          <w:rFonts w:eastAsia="Times New Roman" w:cs="Times New Roman"/>
          <w:i/>
          <w:iCs/>
          <w:kern w:val="0"/>
          <w:lang w:eastAsia="en-GB"/>
          <w14:ligatures w14:val="none"/>
        </w:rPr>
        <w:t>JRST</w:t>
      </w:r>
      <w:proofErr w:type="spellEnd"/>
      <w:r w:rsidRPr="00966296">
        <w:rPr>
          <w:rFonts w:eastAsia="Times New Roman" w:cs="Times New Roman"/>
          <w:i/>
          <w:iCs/>
          <w:kern w:val="0"/>
          <w:lang w:eastAsia="en-GB"/>
          <w14:ligatures w14:val="none"/>
        </w:rPr>
        <w:t xml:space="preserve"> (</w:t>
      </w:r>
      <w:proofErr w:type="spellStart"/>
      <w:r w:rsidRPr="00966296">
        <w:rPr>
          <w:rFonts w:eastAsia="Times New Roman" w:cs="Times New Roman"/>
          <w:i/>
          <w:iCs/>
          <w:kern w:val="0"/>
          <w:lang w:eastAsia="en-GB"/>
          <w14:ligatures w14:val="none"/>
        </w:rPr>
        <w:t>Jurnal</w:t>
      </w:r>
      <w:proofErr w:type="spellEnd"/>
      <w:r w:rsidRPr="00966296">
        <w:rPr>
          <w:rFonts w:eastAsia="Times New Roman" w:cs="Times New Roman"/>
          <w:i/>
          <w:iCs/>
          <w:kern w:val="0"/>
          <w:lang w:eastAsia="en-GB"/>
          <w14:ligatures w14:val="none"/>
        </w:rPr>
        <w:t xml:space="preserve"> Riset Sains dan </w:t>
      </w:r>
      <w:proofErr w:type="spellStart"/>
      <w:r w:rsidRPr="00966296">
        <w:rPr>
          <w:rFonts w:eastAsia="Times New Roman" w:cs="Times New Roman"/>
          <w:i/>
          <w:iCs/>
          <w:kern w:val="0"/>
          <w:lang w:eastAsia="en-GB"/>
          <w14:ligatures w14:val="none"/>
        </w:rPr>
        <w:t>Teknologi</w:t>
      </w:r>
      <w:proofErr w:type="spellEnd"/>
      <w:r w:rsidRPr="00966296">
        <w:rPr>
          <w:rFonts w:eastAsia="Times New Roman" w:cs="Times New Roman"/>
          <w:i/>
          <w:iCs/>
          <w:kern w:val="0"/>
          <w:lang w:eastAsia="en-GB"/>
          <w14:ligatures w14:val="none"/>
        </w:rPr>
        <w:t>) (Online)</w:t>
      </w:r>
      <w:r w:rsidRPr="00966296">
        <w:rPr>
          <w:rFonts w:eastAsia="Times New Roman" w:cs="Times New Roman"/>
          <w:kern w:val="0"/>
          <w:lang w:eastAsia="en-GB"/>
          <w14:ligatures w14:val="none"/>
        </w:rPr>
        <w:t>, pp. 267–275. Available at: https://doi.org/10.30595/jrst.v9i2.26246.</w:t>
      </w:r>
    </w:p>
    <w:p w14:paraId="74CB1999" w14:textId="77777777" w:rsidR="00020069" w:rsidRDefault="00020069" w:rsidP="00181198">
      <w:pPr>
        <w:spacing w:before="0" w:after="0" w:line="240" w:lineRule="auto"/>
        <w:jc w:val="both"/>
        <w:rPr>
          <w:rFonts w:ascii="Verdana" w:hAnsi="Verdana"/>
          <w:color w:val="555555"/>
          <w:sz w:val="18"/>
          <w:szCs w:val="18"/>
          <w:shd w:val="clear" w:color="auto" w:fill="FFFFFF"/>
        </w:rPr>
      </w:pPr>
    </w:p>
    <w:p w14:paraId="37F2FCE6" w14:textId="61A4BEE5" w:rsidR="00520C19" w:rsidRPr="00520C19" w:rsidRDefault="00520C19" w:rsidP="00520C19">
      <w:pPr>
        <w:pStyle w:val="ListParagraph"/>
        <w:numPr>
          <w:ilvl w:val="0"/>
          <w:numId w:val="31"/>
        </w:numPr>
        <w:spacing w:before="0" w:after="0" w:line="240" w:lineRule="auto"/>
        <w:jc w:val="both"/>
        <w:rPr>
          <w:rFonts w:eastAsia="Times New Roman" w:cs="Times New Roman"/>
          <w:kern w:val="0"/>
          <w:lang w:eastAsia="en-GB"/>
          <w14:ligatures w14:val="none"/>
        </w:rPr>
      </w:pPr>
      <w:proofErr w:type="spellStart"/>
      <w:r w:rsidRPr="00966296">
        <w:rPr>
          <w:rFonts w:eastAsia="Times New Roman" w:cs="Times New Roman"/>
          <w:kern w:val="0"/>
          <w:lang w:eastAsia="en-GB"/>
          <w14:ligatures w14:val="none"/>
        </w:rPr>
        <w:t>Povolo</w:t>
      </w:r>
      <w:proofErr w:type="spellEnd"/>
      <w:r w:rsidRPr="00966296">
        <w:rPr>
          <w:rFonts w:eastAsia="Times New Roman" w:cs="Times New Roman"/>
          <w:kern w:val="0"/>
          <w:lang w:eastAsia="en-GB"/>
          <w14:ligatures w14:val="none"/>
        </w:rPr>
        <w:t xml:space="preserve">, F., Schwartz, G. and Hermida, </w:t>
      </w:r>
      <w:proofErr w:type="spellStart"/>
      <w:r w:rsidRPr="00966296">
        <w:rPr>
          <w:rFonts w:eastAsia="Times New Roman" w:cs="Times New Roman"/>
          <w:kern w:val="0"/>
          <w:lang w:eastAsia="en-GB"/>
          <w14:ligatures w14:val="none"/>
        </w:rPr>
        <w:t>É.B</w:t>
      </w:r>
      <w:proofErr w:type="spellEnd"/>
      <w:r w:rsidRPr="00966296">
        <w:rPr>
          <w:rFonts w:eastAsia="Times New Roman" w:cs="Times New Roman"/>
          <w:kern w:val="0"/>
          <w:lang w:eastAsia="en-GB"/>
          <w14:ligatures w14:val="none"/>
        </w:rPr>
        <w:t xml:space="preserve">. (1996) “Temperature and strain rate dependence of the tensile yield stress of PVC,” </w:t>
      </w:r>
      <w:r w:rsidRPr="00966296">
        <w:rPr>
          <w:rFonts w:eastAsia="Times New Roman" w:cs="Times New Roman"/>
          <w:i/>
          <w:iCs/>
          <w:kern w:val="0"/>
          <w:lang w:eastAsia="en-GB"/>
          <w14:ligatures w14:val="none"/>
        </w:rPr>
        <w:t>Journal of applied polymer science</w:t>
      </w:r>
      <w:r w:rsidRPr="00966296">
        <w:rPr>
          <w:rFonts w:eastAsia="Times New Roman" w:cs="Times New Roman"/>
          <w:kern w:val="0"/>
          <w:lang w:eastAsia="en-GB"/>
          <w14:ligatures w14:val="none"/>
        </w:rPr>
        <w:t xml:space="preserve">, 61(1), pp. 109–117. Available at: </w:t>
      </w:r>
      <w:hyperlink r:id="rId19" w:history="1">
        <w:r w:rsidRPr="00966296">
          <w:rPr>
            <w:rStyle w:val="Hyperlink"/>
            <w:rFonts w:eastAsia="Times New Roman" w:cs="Times New Roman"/>
            <w:kern w:val="0"/>
            <w:lang w:eastAsia="en-GB"/>
            <w14:ligatures w14:val="none"/>
          </w:rPr>
          <w:t>https://doi.org/10.1002/(SICI)1097-4628(19960705)61:1&lt;109::AID-APP12&gt;3.0.CO;2-2</w:t>
        </w:r>
      </w:hyperlink>
      <w:r w:rsidRPr="00966296">
        <w:rPr>
          <w:rFonts w:eastAsia="Times New Roman" w:cs="Times New Roman"/>
          <w:kern w:val="0"/>
          <w:lang w:eastAsia="en-GB"/>
          <w14:ligatures w14:val="none"/>
        </w:rPr>
        <w:t xml:space="preserve"> </w:t>
      </w:r>
    </w:p>
    <w:p w14:paraId="7FDCCD81" w14:textId="77777777" w:rsidR="00520C19" w:rsidRPr="00520C19" w:rsidRDefault="00520C19" w:rsidP="00520C19">
      <w:pPr>
        <w:pStyle w:val="ListParagraph"/>
        <w:rPr>
          <w:rFonts w:eastAsia="Times New Roman" w:cs="Times New Roman"/>
          <w:kern w:val="0"/>
          <w:lang w:eastAsia="en-GB"/>
          <w14:ligatures w14:val="none"/>
        </w:rPr>
      </w:pPr>
    </w:p>
    <w:p w14:paraId="0B323B5C" w14:textId="4360EC76" w:rsidR="00520C19" w:rsidRPr="00520C19" w:rsidRDefault="00520C19" w:rsidP="00520C19">
      <w:pPr>
        <w:pStyle w:val="ListParagraph"/>
        <w:numPr>
          <w:ilvl w:val="0"/>
          <w:numId w:val="31"/>
        </w:numPr>
        <w:spacing w:before="0"/>
        <w:jc w:val="both"/>
        <w:rPr>
          <w:rFonts w:eastAsia="Times New Roman" w:cs="Times New Roman"/>
          <w:kern w:val="0"/>
          <w:lang w:eastAsia="en-GB"/>
          <w14:ligatures w14:val="none"/>
        </w:rPr>
      </w:pPr>
      <w:r w:rsidRPr="00966296">
        <w:rPr>
          <w:rFonts w:eastAsia="Times New Roman" w:cs="Times New Roman"/>
          <w:kern w:val="0"/>
          <w:lang w:eastAsia="en-GB"/>
          <w14:ligatures w14:val="none"/>
        </w:rPr>
        <w:t xml:space="preserve">Sun, </w:t>
      </w:r>
      <w:proofErr w:type="spellStart"/>
      <w:r w:rsidRPr="00966296">
        <w:rPr>
          <w:rFonts w:eastAsia="Times New Roman" w:cs="Times New Roman"/>
          <w:kern w:val="0"/>
          <w:lang w:eastAsia="en-GB"/>
          <w14:ligatures w14:val="none"/>
        </w:rPr>
        <w:t>Zijie</w:t>
      </w:r>
      <w:proofErr w:type="spellEnd"/>
      <w:r w:rsidRPr="00966296">
        <w:rPr>
          <w:rFonts w:eastAsia="Times New Roman" w:cs="Times New Roman"/>
          <w:kern w:val="0"/>
          <w:lang w:eastAsia="en-GB"/>
          <w14:ligatures w14:val="none"/>
        </w:rPr>
        <w:t xml:space="preserve"> , et al. “Mechanical Properties of Superhigh-Strength Q960 Steel at Elevated Temperatures Considering the Tensile Strain Rate.” Uwtsd.ac.uk, 2026,  librarysearch.uwtsd.ac.uk/permalink/44WHELF_UWTSD/lrq2gq/cdi_asce_journals_10_1061_JMCEE7_MTENG_18385  Accessed 20 June 2026.</w:t>
      </w:r>
    </w:p>
    <w:p w14:paraId="211BEFB9" w14:textId="77777777" w:rsidR="00520C19" w:rsidRPr="00520C19" w:rsidRDefault="00520C19" w:rsidP="00520C19">
      <w:pPr>
        <w:pStyle w:val="ListParagraph"/>
        <w:rPr>
          <w:rFonts w:eastAsia="Times New Roman" w:cs="Times New Roman"/>
          <w:kern w:val="0"/>
          <w:lang w:eastAsia="en-GB"/>
          <w14:ligatures w14:val="none"/>
        </w:rPr>
      </w:pPr>
    </w:p>
    <w:p w14:paraId="0026AB73" w14:textId="7946C138" w:rsidR="00B239B1" w:rsidRPr="00520C19" w:rsidRDefault="006B5300" w:rsidP="00181198">
      <w:pPr>
        <w:pStyle w:val="ListParagraph"/>
        <w:numPr>
          <w:ilvl w:val="0"/>
          <w:numId w:val="31"/>
        </w:numPr>
        <w:spacing w:before="0" w:after="0" w:line="240" w:lineRule="auto"/>
        <w:jc w:val="both"/>
        <w:rPr>
          <w:rFonts w:eastAsia="Times New Roman" w:cs="Times New Roman"/>
          <w:kern w:val="0"/>
          <w:lang w:eastAsia="en-GB"/>
          <w14:ligatures w14:val="none"/>
        </w:rPr>
      </w:pPr>
      <w:r w:rsidRPr="00966296">
        <w:rPr>
          <w:rFonts w:eastAsia="Times New Roman" w:cs="Times New Roman"/>
          <w:kern w:val="0"/>
          <w:lang w:eastAsia="en-GB"/>
          <w14:ligatures w14:val="none"/>
        </w:rPr>
        <w:lastRenderedPageBreak/>
        <w:t xml:space="preserve">Tanabe, T. (1927) “ON THE TEMPER-HARDENING OF SOME ALUMINIUM ALLOYS,” </w:t>
      </w:r>
      <w:r w:rsidRPr="00966296">
        <w:rPr>
          <w:rFonts w:eastAsia="Times New Roman" w:cs="Times New Roman"/>
          <w:i/>
          <w:iCs/>
          <w:kern w:val="0"/>
          <w:lang w:eastAsia="en-GB"/>
          <w14:ligatures w14:val="none"/>
        </w:rPr>
        <w:t xml:space="preserve">Tetsu to </w:t>
      </w:r>
      <w:proofErr w:type="spellStart"/>
      <w:r w:rsidRPr="00966296">
        <w:rPr>
          <w:rFonts w:eastAsia="Times New Roman" w:cs="Times New Roman"/>
          <w:i/>
          <w:iCs/>
          <w:kern w:val="0"/>
          <w:lang w:eastAsia="en-GB"/>
          <w14:ligatures w14:val="none"/>
        </w:rPr>
        <w:t>hagane</w:t>
      </w:r>
      <w:proofErr w:type="spellEnd"/>
      <w:r w:rsidRPr="00966296">
        <w:rPr>
          <w:rFonts w:eastAsia="Times New Roman" w:cs="Times New Roman"/>
          <w:kern w:val="0"/>
          <w:lang w:eastAsia="en-GB"/>
          <w14:ligatures w14:val="none"/>
        </w:rPr>
        <w:t xml:space="preserve">, 13(6), pp. 456–487. Available at: </w:t>
      </w:r>
      <w:hyperlink r:id="rId20" w:history="1">
        <w:r w:rsidRPr="00966296">
          <w:rPr>
            <w:rStyle w:val="Hyperlink"/>
            <w:rFonts w:eastAsia="Times New Roman" w:cs="Times New Roman"/>
            <w:kern w:val="0"/>
            <w:lang w:eastAsia="en-GB"/>
            <w14:ligatures w14:val="none"/>
          </w:rPr>
          <w:t>https://doi.org/10.2355/tetsutohagane1915.13.6_456</w:t>
        </w:r>
      </w:hyperlink>
      <w:r w:rsidRPr="00966296">
        <w:rPr>
          <w:rFonts w:eastAsia="Times New Roman" w:cs="Times New Roman"/>
          <w:kern w:val="0"/>
          <w:lang w:eastAsia="en-GB"/>
          <w14:ligatures w14:val="none"/>
        </w:rPr>
        <w:t xml:space="preserve"> </w:t>
      </w:r>
    </w:p>
    <w:p w14:paraId="7D25228A" w14:textId="77777777" w:rsidR="00181198" w:rsidRDefault="00181198" w:rsidP="00181198">
      <w:pPr>
        <w:pStyle w:val="ListParagraph"/>
        <w:spacing w:before="0"/>
        <w:jc w:val="both"/>
        <w:rPr>
          <w:rFonts w:eastAsia="Times New Roman" w:cs="Times New Roman"/>
          <w:kern w:val="0"/>
          <w:lang w:eastAsia="en-GB"/>
          <w14:ligatures w14:val="none"/>
        </w:rPr>
      </w:pPr>
    </w:p>
    <w:p w14:paraId="1FB6318E" w14:textId="39368F53" w:rsidR="00CF2168" w:rsidRPr="00966296" w:rsidRDefault="00C05463" w:rsidP="00181198">
      <w:pPr>
        <w:pStyle w:val="ListParagraph"/>
        <w:numPr>
          <w:ilvl w:val="0"/>
          <w:numId w:val="31"/>
        </w:numPr>
        <w:spacing w:before="0"/>
        <w:jc w:val="both"/>
        <w:rPr>
          <w:rFonts w:eastAsia="Times New Roman" w:cs="Times New Roman"/>
          <w:kern w:val="0"/>
          <w:lang w:eastAsia="en-GB"/>
          <w14:ligatures w14:val="none"/>
        </w:rPr>
      </w:pPr>
      <w:r w:rsidRPr="00966296">
        <w:rPr>
          <w:rFonts w:eastAsia="Times New Roman" w:cs="Times New Roman"/>
          <w:kern w:val="0"/>
          <w:lang w:eastAsia="en-GB"/>
          <w14:ligatures w14:val="none"/>
        </w:rPr>
        <w:t xml:space="preserve">Wu, </w:t>
      </w:r>
      <w:proofErr w:type="spellStart"/>
      <w:r w:rsidRPr="00966296">
        <w:rPr>
          <w:rFonts w:eastAsia="Times New Roman" w:cs="Times New Roman"/>
          <w:kern w:val="0"/>
          <w:lang w:eastAsia="en-GB"/>
          <w14:ligatures w14:val="none"/>
        </w:rPr>
        <w:t>Yuntao</w:t>
      </w:r>
      <w:proofErr w:type="spellEnd"/>
      <w:r w:rsidRPr="00966296">
        <w:rPr>
          <w:rFonts w:eastAsia="Times New Roman" w:cs="Times New Roman"/>
          <w:kern w:val="0"/>
          <w:lang w:eastAsia="en-GB"/>
          <w14:ligatures w14:val="none"/>
        </w:rPr>
        <w:t xml:space="preserve">, et al. “Theoretical Characterization of the Temperature and Grain Size‐Dependent Yield Strength of Fine‐Grained Metals.” Advanced Engineering Materials, vol. 25, no. 13, 6 Apr. 2023, </w:t>
      </w:r>
      <w:hyperlink r:id="rId21" w:history="1">
        <w:r w:rsidRPr="00966296">
          <w:rPr>
            <w:rStyle w:val="Hyperlink"/>
            <w:rFonts w:eastAsia="Times New Roman" w:cs="Times New Roman"/>
            <w:kern w:val="0"/>
            <w:lang w:eastAsia="en-GB"/>
            <w14:ligatures w14:val="none"/>
          </w:rPr>
          <w:t>https://doi.org/10.1002/adem.202300020</w:t>
        </w:r>
      </w:hyperlink>
      <w:r w:rsidRPr="00966296">
        <w:rPr>
          <w:rFonts w:eastAsia="Times New Roman" w:cs="Times New Roman"/>
          <w:kern w:val="0"/>
          <w:lang w:eastAsia="en-GB"/>
          <w14:ligatures w14:val="none"/>
        </w:rPr>
        <w:t>. Accessed 11 Apr. 2026.</w:t>
      </w:r>
      <w:r w:rsidR="00CF2168" w:rsidRPr="00966296">
        <w:rPr>
          <w:rFonts w:eastAsia="Times New Roman" w:cs="Times New Roman"/>
          <w:kern w:val="0"/>
          <w:lang w:eastAsia="en-GB"/>
          <w14:ligatures w14:val="none"/>
        </w:rPr>
        <w:br w:type="page"/>
      </w:r>
    </w:p>
    <w:p w14:paraId="1A281D77" w14:textId="1EA1F989" w:rsidR="00BE165B" w:rsidRDefault="00CF2168" w:rsidP="00CF2168">
      <w:pPr>
        <w:pStyle w:val="Heading1"/>
        <w:rPr>
          <w:rFonts w:eastAsia="Times New Roman"/>
          <w:lang w:eastAsia="en-GB"/>
        </w:rPr>
      </w:pPr>
      <w:bookmarkStart w:id="28" w:name="_Ref233272610"/>
      <w:bookmarkStart w:id="29" w:name="_Toc233276540"/>
      <w:r>
        <w:rPr>
          <w:rFonts w:eastAsia="Times New Roman"/>
          <w:lang w:eastAsia="en-GB"/>
        </w:rPr>
        <w:lastRenderedPageBreak/>
        <w:t xml:space="preserve">Appendix A </w:t>
      </w:r>
      <w:r w:rsidR="00D15FA6">
        <w:rPr>
          <w:rFonts w:eastAsia="Times New Roman"/>
          <w:lang w:eastAsia="en-GB"/>
        </w:rPr>
        <w:t>–</w:t>
      </w:r>
      <w:r>
        <w:rPr>
          <w:rFonts w:eastAsia="Times New Roman"/>
          <w:lang w:eastAsia="en-GB"/>
        </w:rPr>
        <w:t xml:space="preserve"> </w:t>
      </w:r>
      <w:r w:rsidR="00D15FA6">
        <w:rPr>
          <w:rFonts w:eastAsia="Times New Roman"/>
          <w:lang w:eastAsia="en-GB"/>
        </w:rPr>
        <w:t>Images taken during testing</w:t>
      </w:r>
      <w:bookmarkEnd w:id="28"/>
      <w:bookmarkEnd w:id="29"/>
    </w:p>
    <w:p w14:paraId="505BF67F" w14:textId="506910FF" w:rsidR="00D15FA6" w:rsidRDefault="00D15FA6" w:rsidP="00D15FA6">
      <w:pPr>
        <w:pStyle w:val="Heading2"/>
        <w:rPr>
          <w:lang w:eastAsia="en-GB"/>
        </w:rPr>
      </w:pPr>
      <w:bookmarkStart w:id="30" w:name="_Toc233276541"/>
      <w:r>
        <w:rPr>
          <w:lang w:eastAsia="en-GB"/>
        </w:rPr>
        <w:t>Steel</w:t>
      </w:r>
      <w:r w:rsidR="00CA3478">
        <w:rPr>
          <w:lang w:eastAsia="en-GB"/>
        </w:rPr>
        <w:t xml:space="preserve"> Testing</w:t>
      </w:r>
      <w:r>
        <w:rPr>
          <w:lang w:eastAsia="en-GB"/>
        </w:rPr>
        <w:t xml:space="preserve"> Images</w:t>
      </w:r>
      <w:bookmarkEnd w:id="30"/>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995"/>
        <w:gridCol w:w="3006"/>
        <w:gridCol w:w="3015"/>
      </w:tblGrid>
      <w:tr w:rsidR="00E03EC2" w14:paraId="09853831" w14:textId="77777777" w:rsidTr="00681402">
        <w:tc>
          <w:tcPr>
            <w:tcW w:w="2995" w:type="dxa"/>
          </w:tcPr>
          <w:p w14:paraId="09F83D5F" w14:textId="77777777" w:rsidR="00E03EC2" w:rsidRDefault="00FB4E99" w:rsidP="00D15FA6">
            <w:pPr>
              <w:rPr>
                <w:lang w:eastAsia="en-GB"/>
              </w:rPr>
            </w:pPr>
            <w:r>
              <w:rPr>
                <w:noProof/>
              </w:rPr>
              <w:drawing>
                <wp:inline distT="0" distB="0" distL="0" distR="0" wp14:anchorId="08E690E9" wp14:editId="22829261">
                  <wp:extent cx="1757548" cy="2343656"/>
                  <wp:effectExtent l="0" t="0" r="0" b="0"/>
                  <wp:docPr id="15951387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1787770" cy="2383956"/>
                          </a:xfrm>
                          <a:prstGeom prst="rect">
                            <a:avLst/>
                          </a:prstGeom>
                          <a:noFill/>
                          <a:ln>
                            <a:noFill/>
                          </a:ln>
                        </pic:spPr>
                      </pic:pic>
                    </a:graphicData>
                  </a:graphic>
                </wp:inline>
              </w:drawing>
            </w:r>
          </w:p>
          <w:p w14:paraId="2775DABF" w14:textId="33A17CEA" w:rsidR="00555836" w:rsidRDefault="00555836" w:rsidP="00555836">
            <w:pPr>
              <w:pStyle w:val="Caption"/>
            </w:pPr>
            <w:r>
              <w:t xml:space="preserve">Figure </w:t>
            </w:r>
            <w:fldSimple w:instr=" SEQ Figure \* ARABIC ">
              <w:r>
                <w:rPr>
                  <w:noProof/>
                </w:rPr>
                <w:t>5</w:t>
              </w:r>
            </w:fldSimple>
            <w:r w:rsidR="00681402">
              <w:t>. Image showing steel at start of testing.</w:t>
            </w:r>
          </w:p>
        </w:tc>
        <w:tc>
          <w:tcPr>
            <w:tcW w:w="3006" w:type="dxa"/>
          </w:tcPr>
          <w:p w14:paraId="1271F836" w14:textId="77777777" w:rsidR="00E03EC2" w:rsidRDefault="00FB4E99" w:rsidP="00D15FA6">
            <w:pPr>
              <w:rPr>
                <w:lang w:eastAsia="en-GB"/>
              </w:rPr>
            </w:pPr>
            <w:r>
              <w:rPr>
                <w:noProof/>
              </w:rPr>
              <w:drawing>
                <wp:inline distT="0" distB="0" distL="0" distR="0" wp14:anchorId="20301389" wp14:editId="0244BFE6">
                  <wp:extent cx="1764107" cy="2352403"/>
                  <wp:effectExtent l="0" t="0" r="7620" b="0"/>
                  <wp:docPr id="122486772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1780752" cy="2374598"/>
                          </a:xfrm>
                          <a:prstGeom prst="rect">
                            <a:avLst/>
                          </a:prstGeom>
                          <a:noFill/>
                          <a:ln>
                            <a:noFill/>
                          </a:ln>
                        </pic:spPr>
                      </pic:pic>
                    </a:graphicData>
                  </a:graphic>
                </wp:inline>
              </w:drawing>
            </w:r>
          </w:p>
          <w:p w14:paraId="6F559CFD" w14:textId="07A9BFA0" w:rsidR="00681402" w:rsidRDefault="00681402" w:rsidP="00D15FA6">
            <w:pPr>
              <w:rPr>
                <w:lang w:eastAsia="en-GB"/>
              </w:rPr>
            </w:pPr>
            <w:r w:rsidRPr="00681402">
              <w:rPr>
                <w:i/>
                <w:iCs/>
                <w:color w:val="0E2841" w:themeColor="text2"/>
                <w:sz w:val="18"/>
                <w:szCs w:val="18"/>
              </w:rPr>
              <w:t xml:space="preserve">Figure </w:t>
            </w:r>
            <w:r w:rsidRPr="00681402">
              <w:rPr>
                <w:i/>
                <w:iCs/>
                <w:color w:val="0E2841" w:themeColor="text2"/>
                <w:sz w:val="18"/>
                <w:szCs w:val="18"/>
              </w:rPr>
              <w:fldChar w:fldCharType="begin"/>
            </w:r>
            <w:r w:rsidRPr="00681402">
              <w:rPr>
                <w:i/>
                <w:iCs/>
                <w:color w:val="0E2841" w:themeColor="text2"/>
                <w:sz w:val="18"/>
                <w:szCs w:val="18"/>
              </w:rPr>
              <w:instrText xml:space="preserve"> SEQ Figure \* ARABIC </w:instrText>
            </w:r>
            <w:r w:rsidRPr="00681402">
              <w:rPr>
                <w:i/>
                <w:iCs/>
                <w:color w:val="0E2841" w:themeColor="text2"/>
                <w:sz w:val="18"/>
                <w:szCs w:val="18"/>
              </w:rPr>
              <w:fldChar w:fldCharType="separate"/>
            </w:r>
            <w:r>
              <w:rPr>
                <w:i/>
                <w:iCs/>
                <w:noProof/>
                <w:color w:val="0E2841" w:themeColor="text2"/>
                <w:sz w:val="18"/>
                <w:szCs w:val="18"/>
              </w:rPr>
              <w:t>6</w:t>
            </w:r>
            <w:r w:rsidRPr="00681402">
              <w:rPr>
                <w:i/>
                <w:iCs/>
                <w:color w:val="0E2841" w:themeColor="text2"/>
                <w:sz w:val="18"/>
                <w:szCs w:val="18"/>
              </w:rPr>
              <w:fldChar w:fldCharType="end"/>
            </w:r>
            <w:r w:rsidRPr="00681402">
              <w:rPr>
                <w:i/>
                <w:iCs/>
                <w:color w:val="0E2841" w:themeColor="text2"/>
                <w:sz w:val="18"/>
                <w:szCs w:val="18"/>
              </w:rPr>
              <w:t xml:space="preserve">. Image showing steel </w:t>
            </w:r>
            <w:r>
              <w:rPr>
                <w:i/>
                <w:iCs/>
                <w:color w:val="0E2841" w:themeColor="text2"/>
                <w:sz w:val="18"/>
                <w:szCs w:val="18"/>
              </w:rPr>
              <w:t xml:space="preserve">during </w:t>
            </w:r>
            <w:r w:rsidRPr="00681402">
              <w:rPr>
                <w:i/>
                <w:iCs/>
                <w:color w:val="0E2841" w:themeColor="text2"/>
                <w:sz w:val="18"/>
                <w:szCs w:val="18"/>
              </w:rPr>
              <w:t>testing.</w:t>
            </w:r>
          </w:p>
        </w:tc>
        <w:tc>
          <w:tcPr>
            <w:tcW w:w="3015" w:type="dxa"/>
          </w:tcPr>
          <w:p w14:paraId="4300F800" w14:textId="77777777" w:rsidR="00E03EC2" w:rsidRDefault="00B835DC" w:rsidP="00555836">
            <w:pPr>
              <w:keepNext/>
              <w:rPr>
                <w:lang w:eastAsia="en-GB"/>
              </w:rPr>
            </w:pPr>
            <w:r>
              <w:rPr>
                <w:noProof/>
              </w:rPr>
              <w:drawing>
                <wp:inline distT="0" distB="0" distL="0" distR="0" wp14:anchorId="462DA32B" wp14:editId="15592F8F">
                  <wp:extent cx="1746296" cy="2328653"/>
                  <wp:effectExtent l="0" t="0" r="6350" b="0"/>
                  <wp:docPr id="1158206477"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1759941" cy="2346848"/>
                          </a:xfrm>
                          <a:prstGeom prst="rect">
                            <a:avLst/>
                          </a:prstGeom>
                          <a:noFill/>
                          <a:ln>
                            <a:noFill/>
                          </a:ln>
                        </pic:spPr>
                      </pic:pic>
                    </a:graphicData>
                  </a:graphic>
                </wp:inline>
              </w:drawing>
            </w:r>
          </w:p>
          <w:p w14:paraId="42747A50" w14:textId="34032678" w:rsidR="00681402" w:rsidRDefault="00681402" w:rsidP="00555836">
            <w:pPr>
              <w:keepNext/>
              <w:rPr>
                <w:lang w:eastAsia="en-GB"/>
              </w:rPr>
            </w:pPr>
            <w:r w:rsidRPr="00681402">
              <w:rPr>
                <w:i/>
                <w:iCs/>
                <w:color w:val="0E2841" w:themeColor="text2"/>
                <w:sz w:val="18"/>
                <w:szCs w:val="18"/>
              </w:rPr>
              <w:t xml:space="preserve">Figure </w:t>
            </w:r>
            <w:r w:rsidRPr="00681402">
              <w:rPr>
                <w:i/>
                <w:iCs/>
                <w:color w:val="0E2841" w:themeColor="text2"/>
                <w:sz w:val="18"/>
                <w:szCs w:val="18"/>
              </w:rPr>
              <w:fldChar w:fldCharType="begin"/>
            </w:r>
            <w:r w:rsidRPr="00681402">
              <w:rPr>
                <w:i/>
                <w:iCs/>
                <w:color w:val="0E2841" w:themeColor="text2"/>
                <w:sz w:val="18"/>
                <w:szCs w:val="18"/>
              </w:rPr>
              <w:instrText xml:space="preserve"> SEQ Figure \* ARABIC </w:instrText>
            </w:r>
            <w:r w:rsidRPr="00681402">
              <w:rPr>
                <w:i/>
                <w:iCs/>
                <w:color w:val="0E2841" w:themeColor="text2"/>
                <w:sz w:val="18"/>
                <w:szCs w:val="18"/>
              </w:rPr>
              <w:fldChar w:fldCharType="separate"/>
            </w:r>
            <w:r>
              <w:rPr>
                <w:i/>
                <w:iCs/>
                <w:noProof/>
                <w:color w:val="0E2841" w:themeColor="text2"/>
                <w:sz w:val="18"/>
                <w:szCs w:val="18"/>
              </w:rPr>
              <w:t>7</w:t>
            </w:r>
            <w:r w:rsidRPr="00681402">
              <w:rPr>
                <w:i/>
                <w:iCs/>
                <w:color w:val="0E2841" w:themeColor="text2"/>
                <w:sz w:val="18"/>
                <w:szCs w:val="18"/>
              </w:rPr>
              <w:fldChar w:fldCharType="end"/>
            </w:r>
            <w:r w:rsidRPr="00681402">
              <w:rPr>
                <w:i/>
                <w:iCs/>
                <w:color w:val="0E2841" w:themeColor="text2"/>
                <w:sz w:val="18"/>
                <w:szCs w:val="18"/>
              </w:rPr>
              <w:t>. Image showing steel at</w:t>
            </w:r>
            <w:r>
              <w:rPr>
                <w:i/>
                <w:iCs/>
                <w:color w:val="0E2841" w:themeColor="text2"/>
                <w:sz w:val="18"/>
                <w:szCs w:val="18"/>
              </w:rPr>
              <w:t xml:space="preserve"> failure</w:t>
            </w:r>
            <w:r w:rsidRPr="00681402">
              <w:rPr>
                <w:i/>
                <w:iCs/>
                <w:color w:val="0E2841" w:themeColor="text2"/>
                <w:sz w:val="18"/>
                <w:szCs w:val="18"/>
              </w:rPr>
              <w:t>.</w:t>
            </w:r>
          </w:p>
        </w:tc>
      </w:tr>
    </w:tbl>
    <w:p w14:paraId="3E4706E5" w14:textId="44D7ADD4" w:rsidR="00D15FA6" w:rsidRDefault="00702D0E" w:rsidP="00702D0E">
      <w:pPr>
        <w:pStyle w:val="Heading2"/>
        <w:rPr>
          <w:lang w:eastAsia="en-GB"/>
        </w:rPr>
      </w:pPr>
      <w:bookmarkStart w:id="31" w:name="_Toc233276542"/>
      <w:r>
        <w:rPr>
          <w:lang w:eastAsia="en-GB"/>
        </w:rPr>
        <w:t xml:space="preserve">Aluminium </w:t>
      </w:r>
      <w:r w:rsidR="00CA3478">
        <w:rPr>
          <w:lang w:eastAsia="en-GB"/>
        </w:rPr>
        <w:t xml:space="preserve">Testing </w:t>
      </w:r>
      <w:r>
        <w:rPr>
          <w:lang w:eastAsia="en-GB"/>
        </w:rPr>
        <w:t>Images</w:t>
      </w:r>
      <w:bookmarkEnd w:id="31"/>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005"/>
        <w:gridCol w:w="3005"/>
        <w:gridCol w:w="3006"/>
      </w:tblGrid>
      <w:tr w:rsidR="00C54350" w14:paraId="00B24427" w14:textId="77777777" w:rsidTr="00681402">
        <w:tc>
          <w:tcPr>
            <w:tcW w:w="3005" w:type="dxa"/>
          </w:tcPr>
          <w:p w14:paraId="27F14259" w14:textId="77777777" w:rsidR="00C54350" w:rsidRDefault="00C54350" w:rsidP="00702D0E">
            <w:pPr>
              <w:rPr>
                <w:lang w:eastAsia="en-GB"/>
              </w:rPr>
            </w:pPr>
            <w:r>
              <w:rPr>
                <w:noProof/>
              </w:rPr>
              <w:drawing>
                <wp:inline distT="0" distB="0" distL="0" distR="0" wp14:anchorId="4E35C250" wp14:editId="0FB39A55">
                  <wp:extent cx="1699837" cy="2266700"/>
                  <wp:effectExtent l="0" t="0" r="0" b="635"/>
                  <wp:docPr id="125195464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1717529" cy="2290292"/>
                          </a:xfrm>
                          <a:prstGeom prst="rect">
                            <a:avLst/>
                          </a:prstGeom>
                          <a:noFill/>
                          <a:ln>
                            <a:noFill/>
                          </a:ln>
                        </pic:spPr>
                      </pic:pic>
                    </a:graphicData>
                  </a:graphic>
                </wp:inline>
              </w:drawing>
            </w:r>
          </w:p>
          <w:p w14:paraId="259CA640" w14:textId="288475D4" w:rsidR="00681402" w:rsidRDefault="00681402" w:rsidP="00702D0E">
            <w:pPr>
              <w:rPr>
                <w:lang w:eastAsia="en-GB"/>
              </w:rPr>
            </w:pPr>
            <w:r w:rsidRPr="00681402">
              <w:rPr>
                <w:i/>
                <w:iCs/>
                <w:color w:val="0E2841" w:themeColor="text2"/>
                <w:sz w:val="18"/>
                <w:szCs w:val="18"/>
              </w:rPr>
              <w:t xml:space="preserve">Figure </w:t>
            </w:r>
            <w:r w:rsidRPr="00681402">
              <w:rPr>
                <w:i/>
                <w:iCs/>
                <w:color w:val="0E2841" w:themeColor="text2"/>
                <w:sz w:val="18"/>
                <w:szCs w:val="18"/>
              </w:rPr>
              <w:fldChar w:fldCharType="begin"/>
            </w:r>
            <w:r w:rsidRPr="00681402">
              <w:rPr>
                <w:i/>
                <w:iCs/>
                <w:color w:val="0E2841" w:themeColor="text2"/>
                <w:sz w:val="18"/>
                <w:szCs w:val="18"/>
              </w:rPr>
              <w:instrText xml:space="preserve"> SEQ Figure \* ARABIC </w:instrText>
            </w:r>
            <w:r w:rsidRPr="00681402">
              <w:rPr>
                <w:i/>
                <w:iCs/>
                <w:color w:val="0E2841" w:themeColor="text2"/>
                <w:sz w:val="18"/>
                <w:szCs w:val="18"/>
              </w:rPr>
              <w:fldChar w:fldCharType="separate"/>
            </w:r>
            <w:r>
              <w:rPr>
                <w:i/>
                <w:iCs/>
                <w:noProof/>
                <w:color w:val="0E2841" w:themeColor="text2"/>
                <w:sz w:val="18"/>
                <w:szCs w:val="18"/>
              </w:rPr>
              <w:t>8</w:t>
            </w:r>
            <w:r w:rsidRPr="00681402">
              <w:rPr>
                <w:i/>
                <w:iCs/>
                <w:color w:val="0E2841" w:themeColor="text2"/>
                <w:sz w:val="18"/>
                <w:szCs w:val="18"/>
              </w:rPr>
              <w:fldChar w:fldCharType="end"/>
            </w:r>
            <w:r w:rsidRPr="00681402">
              <w:rPr>
                <w:i/>
                <w:iCs/>
                <w:color w:val="0E2841" w:themeColor="text2"/>
                <w:sz w:val="18"/>
                <w:szCs w:val="18"/>
              </w:rPr>
              <w:t xml:space="preserve">. Image showing </w:t>
            </w:r>
            <w:r>
              <w:rPr>
                <w:i/>
                <w:iCs/>
                <w:color w:val="0E2841" w:themeColor="text2"/>
                <w:sz w:val="18"/>
                <w:szCs w:val="18"/>
              </w:rPr>
              <w:t>aluminium</w:t>
            </w:r>
            <w:r w:rsidRPr="00681402">
              <w:rPr>
                <w:i/>
                <w:iCs/>
                <w:color w:val="0E2841" w:themeColor="text2"/>
                <w:sz w:val="18"/>
                <w:szCs w:val="18"/>
              </w:rPr>
              <w:t xml:space="preserve"> at start of testing.</w:t>
            </w:r>
          </w:p>
        </w:tc>
        <w:tc>
          <w:tcPr>
            <w:tcW w:w="3005" w:type="dxa"/>
          </w:tcPr>
          <w:p w14:paraId="7F23C722" w14:textId="77777777" w:rsidR="00C54350" w:rsidRDefault="00C54350" w:rsidP="00702D0E">
            <w:pPr>
              <w:rPr>
                <w:lang w:eastAsia="en-GB"/>
              </w:rPr>
            </w:pPr>
            <w:r>
              <w:rPr>
                <w:noProof/>
              </w:rPr>
              <w:drawing>
                <wp:inline distT="0" distB="0" distL="0" distR="0" wp14:anchorId="640BD077" wp14:editId="198B4A71">
                  <wp:extent cx="1687962" cy="2250865"/>
                  <wp:effectExtent l="0" t="0" r="7620" b="0"/>
                  <wp:docPr id="202265425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1703828" cy="2272022"/>
                          </a:xfrm>
                          <a:prstGeom prst="rect">
                            <a:avLst/>
                          </a:prstGeom>
                          <a:noFill/>
                          <a:ln>
                            <a:noFill/>
                          </a:ln>
                        </pic:spPr>
                      </pic:pic>
                    </a:graphicData>
                  </a:graphic>
                </wp:inline>
              </w:drawing>
            </w:r>
          </w:p>
          <w:p w14:paraId="05A2BA26" w14:textId="4C07A7F4" w:rsidR="00681402" w:rsidRDefault="00681402" w:rsidP="00702D0E">
            <w:pPr>
              <w:rPr>
                <w:lang w:eastAsia="en-GB"/>
              </w:rPr>
            </w:pPr>
            <w:r w:rsidRPr="00681402">
              <w:rPr>
                <w:i/>
                <w:iCs/>
                <w:color w:val="0E2841" w:themeColor="text2"/>
                <w:sz w:val="18"/>
                <w:szCs w:val="18"/>
              </w:rPr>
              <w:t xml:space="preserve">Figure </w:t>
            </w:r>
            <w:r w:rsidRPr="00681402">
              <w:rPr>
                <w:i/>
                <w:iCs/>
                <w:color w:val="0E2841" w:themeColor="text2"/>
                <w:sz w:val="18"/>
                <w:szCs w:val="18"/>
              </w:rPr>
              <w:fldChar w:fldCharType="begin"/>
            </w:r>
            <w:r w:rsidRPr="00681402">
              <w:rPr>
                <w:i/>
                <w:iCs/>
                <w:color w:val="0E2841" w:themeColor="text2"/>
                <w:sz w:val="18"/>
                <w:szCs w:val="18"/>
              </w:rPr>
              <w:instrText xml:space="preserve"> SEQ Figure \* ARABIC </w:instrText>
            </w:r>
            <w:r w:rsidRPr="00681402">
              <w:rPr>
                <w:i/>
                <w:iCs/>
                <w:color w:val="0E2841" w:themeColor="text2"/>
                <w:sz w:val="18"/>
                <w:szCs w:val="18"/>
              </w:rPr>
              <w:fldChar w:fldCharType="separate"/>
            </w:r>
            <w:r>
              <w:rPr>
                <w:i/>
                <w:iCs/>
                <w:noProof/>
                <w:color w:val="0E2841" w:themeColor="text2"/>
                <w:sz w:val="18"/>
                <w:szCs w:val="18"/>
              </w:rPr>
              <w:t>9</w:t>
            </w:r>
            <w:r w:rsidRPr="00681402">
              <w:rPr>
                <w:i/>
                <w:iCs/>
                <w:color w:val="0E2841" w:themeColor="text2"/>
                <w:sz w:val="18"/>
                <w:szCs w:val="18"/>
              </w:rPr>
              <w:fldChar w:fldCharType="end"/>
            </w:r>
            <w:r w:rsidRPr="00681402">
              <w:rPr>
                <w:i/>
                <w:iCs/>
                <w:color w:val="0E2841" w:themeColor="text2"/>
                <w:sz w:val="18"/>
                <w:szCs w:val="18"/>
              </w:rPr>
              <w:t xml:space="preserve">. Image showing </w:t>
            </w:r>
            <w:r>
              <w:rPr>
                <w:i/>
                <w:iCs/>
                <w:color w:val="0E2841" w:themeColor="text2"/>
                <w:sz w:val="18"/>
                <w:szCs w:val="18"/>
              </w:rPr>
              <w:t>aluminium</w:t>
            </w:r>
            <w:r w:rsidRPr="00681402">
              <w:rPr>
                <w:i/>
                <w:iCs/>
                <w:color w:val="0E2841" w:themeColor="text2"/>
                <w:sz w:val="18"/>
                <w:szCs w:val="18"/>
              </w:rPr>
              <w:t xml:space="preserve"> </w:t>
            </w:r>
            <w:r>
              <w:rPr>
                <w:i/>
                <w:iCs/>
                <w:color w:val="0E2841" w:themeColor="text2"/>
                <w:sz w:val="18"/>
                <w:szCs w:val="18"/>
              </w:rPr>
              <w:t>during</w:t>
            </w:r>
            <w:r w:rsidRPr="00681402">
              <w:rPr>
                <w:i/>
                <w:iCs/>
                <w:color w:val="0E2841" w:themeColor="text2"/>
                <w:sz w:val="18"/>
                <w:szCs w:val="18"/>
              </w:rPr>
              <w:t xml:space="preserve"> testing.</w:t>
            </w:r>
          </w:p>
        </w:tc>
        <w:tc>
          <w:tcPr>
            <w:tcW w:w="3006" w:type="dxa"/>
          </w:tcPr>
          <w:p w14:paraId="43697DDD" w14:textId="77777777" w:rsidR="00C54350" w:rsidRDefault="00D366F2" w:rsidP="00702D0E">
            <w:pPr>
              <w:rPr>
                <w:lang w:eastAsia="en-GB"/>
              </w:rPr>
            </w:pPr>
            <w:r>
              <w:rPr>
                <w:noProof/>
              </w:rPr>
              <w:drawing>
                <wp:inline distT="0" distB="0" distL="0" distR="0" wp14:anchorId="377E98C0" wp14:editId="17E859CB">
                  <wp:extent cx="1693900" cy="2258784"/>
                  <wp:effectExtent l="0" t="0" r="1905" b="8255"/>
                  <wp:docPr id="4204925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1706191" cy="2275173"/>
                          </a:xfrm>
                          <a:prstGeom prst="rect">
                            <a:avLst/>
                          </a:prstGeom>
                          <a:noFill/>
                          <a:ln>
                            <a:noFill/>
                          </a:ln>
                        </pic:spPr>
                      </pic:pic>
                    </a:graphicData>
                  </a:graphic>
                </wp:inline>
              </w:drawing>
            </w:r>
          </w:p>
          <w:p w14:paraId="4ECBEF90" w14:textId="6ADCBB82" w:rsidR="00681402" w:rsidRDefault="00681402" w:rsidP="00702D0E">
            <w:pPr>
              <w:rPr>
                <w:lang w:eastAsia="en-GB"/>
              </w:rPr>
            </w:pPr>
            <w:r w:rsidRPr="00681402">
              <w:rPr>
                <w:i/>
                <w:iCs/>
                <w:color w:val="0E2841" w:themeColor="text2"/>
                <w:sz w:val="18"/>
                <w:szCs w:val="18"/>
              </w:rPr>
              <w:t xml:space="preserve">Figure </w:t>
            </w:r>
            <w:r w:rsidRPr="00681402">
              <w:rPr>
                <w:i/>
                <w:iCs/>
                <w:color w:val="0E2841" w:themeColor="text2"/>
                <w:sz w:val="18"/>
                <w:szCs w:val="18"/>
              </w:rPr>
              <w:fldChar w:fldCharType="begin"/>
            </w:r>
            <w:r w:rsidRPr="00681402">
              <w:rPr>
                <w:i/>
                <w:iCs/>
                <w:color w:val="0E2841" w:themeColor="text2"/>
                <w:sz w:val="18"/>
                <w:szCs w:val="18"/>
              </w:rPr>
              <w:instrText xml:space="preserve"> SEQ Figure \* ARABIC </w:instrText>
            </w:r>
            <w:r w:rsidRPr="00681402">
              <w:rPr>
                <w:i/>
                <w:iCs/>
                <w:color w:val="0E2841" w:themeColor="text2"/>
                <w:sz w:val="18"/>
                <w:szCs w:val="18"/>
              </w:rPr>
              <w:fldChar w:fldCharType="separate"/>
            </w:r>
            <w:r>
              <w:rPr>
                <w:i/>
                <w:iCs/>
                <w:noProof/>
                <w:color w:val="0E2841" w:themeColor="text2"/>
                <w:sz w:val="18"/>
                <w:szCs w:val="18"/>
              </w:rPr>
              <w:t>10</w:t>
            </w:r>
            <w:r w:rsidRPr="00681402">
              <w:rPr>
                <w:i/>
                <w:iCs/>
                <w:color w:val="0E2841" w:themeColor="text2"/>
                <w:sz w:val="18"/>
                <w:szCs w:val="18"/>
              </w:rPr>
              <w:fldChar w:fldCharType="end"/>
            </w:r>
            <w:r w:rsidRPr="00681402">
              <w:rPr>
                <w:i/>
                <w:iCs/>
                <w:color w:val="0E2841" w:themeColor="text2"/>
                <w:sz w:val="18"/>
                <w:szCs w:val="18"/>
              </w:rPr>
              <w:t xml:space="preserve">. Image showing </w:t>
            </w:r>
            <w:r>
              <w:rPr>
                <w:i/>
                <w:iCs/>
                <w:color w:val="0E2841" w:themeColor="text2"/>
                <w:sz w:val="18"/>
                <w:szCs w:val="18"/>
              </w:rPr>
              <w:t>aluminium</w:t>
            </w:r>
            <w:r w:rsidRPr="00681402">
              <w:rPr>
                <w:i/>
                <w:iCs/>
                <w:color w:val="0E2841" w:themeColor="text2"/>
                <w:sz w:val="18"/>
                <w:szCs w:val="18"/>
              </w:rPr>
              <w:t xml:space="preserve"> at </w:t>
            </w:r>
            <w:r>
              <w:rPr>
                <w:i/>
                <w:iCs/>
                <w:color w:val="0E2841" w:themeColor="text2"/>
                <w:sz w:val="18"/>
                <w:szCs w:val="18"/>
              </w:rPr>
              <w:t>failure</w:t>
            </w:r>
            <w:r w:rsidRPr="00681402">
              <w:rPr>
                <w:i/>
                <w:iCs/>
                <w:color w:val="0E2841" w:themeColor="text2"/>
                <w:sz w:val="18"/>
                <w:szCs w:val="18"/>
              </w:rPr>
              <w:t>.</w:t>
            </w:r>
          </w:p>
        </w:tc>
      </w:tr>
    </w:tbl>
    <w:p w14:paraId="026CA664" w14:textId="239A52FD" w:rsidR="00B835DC" w:rsidRDefault="00B835DC" w:rsidP="00B835DC">
      <w:pPr>
        <w:pStyle w:val="Heading2"/>
        <w:rPr>
          <w:lang w:eastAsia="en-GB"/>
        </w:rPr>
      </w:pPr>
      <w:bookmarkStart w:id="32" w:name="_Toc233276543"/>
      <w:r>
        <w:rPr>
          <w:lang w:eastAsia="en-GB"/>
        </w:rPr>
        <w:lastRenderedPageBreak/>
        <w:t>Duralumin</w:t>
      </w:r>
      <w:r w:rsidR="00CA3478">
        <w:rPr>
          <w:lang w:eastAsia="en-GB"/>
        </w:rPr>
        <w:t xml:space="preserve"> Testing</w:t>
      </w:r>
      <w:r>
        <w:rPr>
          <w:lang w:eastAsia="en-GB"/>
        </w:rPr>
        <w:t xml:space="preserve"> Images</w:t>
      </w:r>
      <w:bookmarkEnd w:id="32"/>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005"/>
        <w:gridCol w:w="3005"/>
        <w:gridCol w:w="3006"/>
      </w:tblGrid>
      <w:tr w:rsidR="00B835DC" w14:paraId="458FBC73" w14:textId="77777777" w:rsidTr="00EB560F">
        <w:tc>
          <w:tcPr>
            <w:tcW w:w="3005" w:type="dxa"/>
          </w:tcPr>
          <w:p w14:paraId="7AF8DC2B" w14:textId="77777777" w:rsidR="00B835DC" w:rsidRDefault="00423EA9" w:rsidP="00B835DC">
            <w:pPr>
              <w:pStyle w:val="Heading2"/>
              <w:numPr>
                <w:ilvl w:val="0"/>
                <w:numId w:val="0"/>
              </w:numPr>
              <w:rPr>
                <w:lang w:eastAsia="en-GB"/>
              </w:rPr>
            </w:pPr>
            <w:bookmarkStart w:id="33" w:name="_Toc233272683"/>
            <w:bookmarkStart w:id="34" w:name="_Toc233276544"/>
            <w:r>
              <w:rPr>
                <w:noProof/>
              </w:rPr>
              <w:drawing>
                <wp:inline distT="0" distB="0" distL="0" distR="0" wp14:anchorId="2BD76C23" wp14:editId="4F796610">
                  <wp:extent cx="1729526" cy="2306290"/>
                  <wp:effectExtent l="0" t="0" r="4445" b="0"/>
                  <wp:docPr id="1619688733"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1744446" cy="2326185"/>
                          </a:xfrm>
                          <a:prstGeom prst="rect">
                            <a:avLst/>
                          </a:prstGeom>
                          <a:noFill/>
                          <a:ln>
                            <a:noFill/>
                          </a:ln>
                        </pic:spPr>
                      </pic:pic>
                    </a:graphicData>
                  </a:graphic>
                </wp:inline>
              </w:drawing>
            </w:r>
            <w:bookmarkEnd w:id="33"/>
            <w:bookmarkEnd w:id="34"/>
          </w:p>
          <w:p w14:paraId="2E9C0806" w14:textId="7F32844E" w:rsidR="00681402" w:rsidRPr="00681402" w:rsidRDefault="00681402" w:rsidP="00681402">
            <w:pPr>
              <w:rPr>
                <w:lang w:eastAsia="en-GB"/>
              </w:rPr>
            </w:pPr>
            <w:r w:rsidRPr="00681402">
              <w:rPr>
                <w:i/>
                <w:iCs/>
                <w:color w:val="0E2841" w:themeColor="text2"/>
                <w:sz w:val="18"/>
                <w:szCs w:val="18"/>
              </w:rPr>
              <w:t xml:space="preserve">Figure </w:t>
            </w:r>
            <w:r w:rsidRPr="00681402">
              <w:rPr>
                <w:i/>
                <w:iCs/>
                <w:color w:val="0E2841" w:themeColor="text2"/>
                <w:sz w:val="18"/>
                <w:szCs w:val="18"/>
              </w:rPr>
              <w:fldChar w:fldCharType="begin"/>
            </w:r>
            <w:r w:rsidRPr="00681402">
              <w:rPr>
                <w:i/>
                <w:iCs/>
                <w:color w:val="0E2841" w:themeColor="text2"/>
                <w:sz w:val="18"/>
                <w:szCs w:val="18"/>
              </w:rPr>
              <w:instrText xml:space="preserve"> SEQ Figure \* ARABIC </w:instrText>
            </w:r>
            <w:r w:rsidRPr="00681402">
              <w:rPr>
                <w:i/>
                <w:iCs/>
                <w:color w:val="0E2841" w:themeColor="text2"/>
                <w:sz w:val="18"/>
                <w:szCs w:val="18"/>
              </w:rPr>
              <w:fldChar w:fldCharType="separate"/>
            </w:r>
            <w:r>
              <w:rPr>
                <w:i/>
                <w:iCs/>
                <w:noProof/>
                <w:color w:val="0E2841" w:themeColor="text2"/>
                <w:sz w:val="18"/>
                <w:szCs w:val="18"/>
              </w:rPr>
              <w:t>11</w:t>
            </w:r>
            <w:r w:rsidRPr="00681402">
              <w:rPr>
                <w:i/>
                <w:iCs/>
                <w:color w:val="0E2841" w:themeColor="text2"/>
                <w:sz w:val="18"/>
                <w:szCs w:val="18"/>
              </w:rPr>
              <w:fldChar w:fldCharType="end"/>
            </w:r>
            <w:r w:rsidRPr="00681402">
              <w:rPr>
                <w:i/>
                <w:iCs/>
                <w:color w:val="0E2841" w:themeColor="text2"/>
                <w:sz w:val="18"/>
                <w:szCs w:val="18"/>
              </w:rPr>
              <w:t xml:space="preserve">. Image showing </w:t>
            </w:r>
            <w:r>
              <w:rPr>
                <w:i/>
                <w:iCs/>
                <w:color w:val="0E2841" w:themeColor="text2"/>
                <w:sz w:val="18"/>
                <w:szCs w:val="18"/>
              </w:rPr>
              <w:t>duralumin</w:t>
            </w:r>
            <w:r w:rsidRPr="00681402">
              <w:rPr>
                <w:i/>
                <w:iCs/>
                <w:color w:val="0E2841" w:themeColor="text2"/>
                <w:sz w:val="18"/>
                <w:szCs w:val="18"/>
              </w:rPr>
              <w:t xml:space="preserve"> at start of testing.</w:t>
            </w:r>
          </w:p>
        </w:tc>
        <w:tc>
          <w:tcPr>
            <w:tcW w:w="3005" w:type="dxa"/>
          </w:tcPr>
          <w:p w14:paraId="447C46B0" w14:textId="77777777" w:rsidR="00B835DC" w:rsidRDefault="00423EA9" w:rsidP="00B835DC">
            <w:pPr>
              <w:pStyle w:val="Heading2"/>
              <w:numPr>
                <w:ilvl w:val="0"/>
                <w:numId w:val="0"/>
              </w:numPr>
              <w:rPr>
                <w:lang w:eastAsia="en-GB"/>
              </w:rPr>
            </w:pPr>
            <w:bookmarkStart w:id="35" w:name="_Toc233272684"/>
            <w:bookmarkStart w:id="36" w:name="_Toc233276545"/>
            <w:r>
              <w:rPr>
                <w:noProof/>
              </w:rPr>
              <w:drawing>
                <wp:inline distT="0" distB="0" distL="0" distR="0" wp14:anchorId="364F090D" wp14:editId="6CBDFBFF">
                  <wp:extent cx="1711713" cy="2282537"/>
                  <wp:effectExtent l="0" t="0" r="3175" b="3810"/>
                  <wp:docPr id="1417309658"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1732425" cy="2310156"/>
                          </a:xfrm>
                          <a:prstGeom prst="rect">
                            <a:avLst/>
                          </a:prstGeom>
                          <a:noFill/>
                          <a:ln>
                            <a:noFill/>
                          </a:ln>
                        </pic:spPr>
                      </pic:pic>
                    </a:graphicData>
                  </a:graphic>
                </wp:inline>
              </w:drawing>
            </w:r>
            <w:bookmarkEnd w:id="35"/>
            <w:bookmarkEnd w:id="36"/>
          </w:p>
          <w:p w14:paraId="32EC9DFB" w14:textId="048FDBB7" w:rsidR="00681402" w:rsidRPr="00681402" w:rsidRDefault="00681402" w:rsidP="00681402">
            <w:pPr>
              <w:rPr>
                <w:lang w:eastAsia="en-GB"/>
              </w:rPr>
            </w:pPr>
            <w:r w:rsidRPr="00681402">
              <w:rPr>
                <w:i/>
                <w:iCs/>
                <w:color w:val="0E2841" w:themeColor="text2"/>
                <w:sz w:val="18"/>
                <w:szCs w:val="18"/>
              </w:rPr>
              <w:t xml:space="preserve">Figure </w:t>
            </w:r>
            <w:r w:rsidRPr="00681402">
              <w:rPr>
                <w:i/>
                <w:iCs/>
                <w:color w:val="0E2841" w:themeColor="text2"/>
                <w:sz w:val="18"/>
                <w:szCs w:val="18"/>
              </w:rPr>
              <w:fldChar w:fldCharType="begin"/>
            </w:r>
            <w:r w:rsidRPr="00681402">
              <w:rPr>
                <w:i/>
                <w:iCs/>
                <w:color w:val="0E2841" w:themeColor="text2"/>
                <w:sz w:val="18"/>
                <w:szCs w:val="18"/>
              </w:rPr>
              <w:instrText xml:space="preserve"> SEQ Figure \* ARABIC </w:instrText>
            </w:r>
            <w:r w:rsidRPr="00681402">
              <w:rPr>
                <w:i/>
                <w:iCs/>
                <w:color w:val="0E2841" w:themeColor="text2"/>
                <w:sz w:val="18"/>
                <w:szCs w:val="18"/>
              </w:rPr>
              <w:fldChar w:fldCharType="separate"/>
            </w:r>
            <w:r>
              <w:rPr>
                <w:i/>
                <w:iCs/>
                <w:noProof/>
                <w:color w:val="0E2841" w:themeColor="text2"/>
                <w:sz w:val="18"/>
                <w:szCs w:val="18"/>
              </w:rPr>
              <w:t>12</w:t>
            </w:r>
            <w:r w:rsidRPr="00681402">
              <w:rPr>
                <w:i/>
                <w:iCs/>
                <w:color w:val="0E2841" w:themeColor="text2"/>
                <w:sz w:val="18"/>
                <w:szCs w:val="18"/>
              </w:rPr>
              <w:fldChar w:fldCharType="end"/>
            </w:r>
            <w:r w:rsidRPr="00681402">
              <w:rPr>
                <w:i/>
                <w:iCs/>
                <w:color w:val="0E2841" w:themeColor="text2"/>
                <w:sz w:val="18"/>
                <w:szCs w:val="18"/>
              </w:rPr>
              <w:t xml:space="preserve">. Image showing </w:t>
            </w:r>
            <w:r w:rsidR="00103A29">
              <w:rPr>
                <w:i/>
                <w:iCs/>
                <w:color w:val="0E2841" w:themeColor="text2"/>
                <w:sz w:val="18"/>
                <w:szCs w:val="18"/>
              </w:rPr>
              <w:t>duralumin</w:t>
            </w:r>
            <w:r w:rsidRPr="00681402">
              <w:rPr>
                <w:i/>
                <w:iCs/>
                <w:color w:val="0E2841" w:themeColor="text2"/>
                <w:sz w:val="18"/>
                <w:szCs w:val="18"/>
              </w:rPr>
              <w:t xml:space="preserve"> </w:t>
            </w:r>
            <w:r w:rsidR="00103A29">
              <w:rPr>
                <w:i/>
                <w:iCs/>
                <w:color w:val="0E2841" w:themeColor="text2"/>
                <w:sz w:val="18"/>
                <w:szCs w:val="18"/>
              </w:rPr>
              <w:t>during</w:t>
            </w:r>
            <w:r w:rsidRPr="00681402">
              <w:rPr>
                <w:i/>
                <w:iCs/>
                <w:color w:val="0E2841" w:themeColor="text2"/>
                <w:sz w:val="18"/>
                <w:szCs w:val="18"/>
              </w:rPr>
              <w:t xml:space="preserve"> testing.</w:t>
            </w:r>
          </w:p>
        </w:tc>
        <w:tc>
          <w:tcPr>
            <w:tcW w:w="3006" w:type="dxa"/>
          </w:tcPr>
          <w:p w14:paraId="1AECCB18" w14:textId="77777777" w:rsidR="00B835DC" w:rsidRDefault="00916D56" w:rsidP="00B835DC">
            <w:pPr>
              <w:pStyle w:val="Heading2"/>
              <w:numPr>
                <w:ilvl w:val="0"/>
                <w:numId w:val="0"/>
              </w:numPr>
              <w:rPr>
                <w:lang w:eastAsia="en-GB"/>
              </w:rPr>
            </w:pPr>
            <w:bookmarkStart w:id="37" w:name="_Toc233272685"/>
            <w:bookmarkStart w:id="38" w:name="_Toc233276546"/>
            <w:r>
              <w:rPr>
                <w:noProof/>
              </w:rPr>
              <w:drawing>
                <wp:inline distT="0" distB="0" distL="0" distR="0" wp14:anchorId="20B8696C" wp14:editId="04CCE43C">
                  <wp:extent cx="1705775" cy="2274619"/>
                  <wp:effectExtent l="0" t="0" r="8890" b="0"/>
                  <wp:docPr id="1818308141"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1716307" cy="2288663"/>
                          </a:xfrm>
                          <a:prstGeom prst="rect">
                            <a:avLst/>
                          </a:prstGeom>
                          <a:noFill/>
                          <a:ln>
                            <a:noFill/>
                          </a:ln>
                        </pic:spPr>
                      </pic:pic>
                    </a:graphicData>
                  </a:graphic>
                </wp:inline>
              </w:drawing>
            </w:r>
            <w:bookmarkEnd w:id="37"/>
            <w:bookmarkEnd w:id="38"/>
          </w:p>
          <w:p w14:paraId="3A756AD2" w14:textId="267B84C1" w:rsidR="00103A29" w:rsidRPr="00103A29" w:rsidRDefault="00103A29" w:rsidP="00103A29">
            <w:pPr>
              <w:rPr>
                <w:lang w:eastAsia="en-GB"/>
              </w:rPr>
            </w:pPr>
            <w:r w:rsidRPr="00103A29">
              <w:rPr>
                <w:i/>
                <w:iCs/>
                <w:color w:val="0E2841" w:themeColor="text2"/>
                <w:sz w:val="18"/>
                <w:szCs w:val="18"/>
              </w:rPr>
              <w:t xml:space="preserve">Figure </w:t>
            </w:r>
            <w:r w:rsidRPr="00103A29">
              <w:rPr>
                <w:i/>
                <w:iCs/>
                <w:color w:val="0E2841" w:themeColor="text2"/>
                <w:sz w:val="18"/>
                <w:szCs w:val="18"/>
              </w:rPr>
              <w:fldChar w:fldCharType="begin"/>
            </w:r>
            <w:r w:rsidRPr="00103A29">
              <w:rPr>
                <w:i/>
                <w:iCs/>
                <w:color w:val="0E2841" w:themeColor="text2"/>
                <w:sz w:val="18"/>
                <w:szCs w:val="18"/>
              </w:rPr>
              <w:instrText xml:space="preserve"> SEQ Figure \* ARABIC </w:instrText>
            </w:r>
            <w:r w:rsidRPr="00103A29">
              <w:rPr>
                <w:i/>
                <w:iCs/>
                <w:color w:val="0E2841" w:themeColor="text2"/>
                <w:sz w:val="18"/>
                <w:szCs w:val="18"/>
              </w:rPr>
              <w:fldChar w:fldCharType="separate"/>
            </w:r>
            <w:r>
              <w:rPr>
                <w:i/>
                <w:iCs/>
                <w:noProof/>
                <w:color w:val="0E2841" w:themeColor="text2"/>
                <w:sz w:val="18"/>
                <w:szCs w:val="18"/>
              </w:rPr>
              <w:t>13</w:t>
            </w:r>
            <w:r w:rsidRPr="00103A29">
              <w:rPr>
                <w:i/>
                <w:iCs/>
                <w:color w:val="0E2841" w:themeColor="text2"/>
                <w:sz w:val="18"/>
                <w:szCs w:val="18"/>
              </w:rPr>
              <w:fldChar w:fldCharType="end"/>
            </w:r>
            <w:r w:rsidRPr="00103A29">
              <w:rPr>
                <w:i/>
                <w:iCs/>
                <w:color w:val="0E2841" w:themeColor="text2"/>
                <w:sz w:val="18"/>
                <w:szCs w:val="18"/>
              </w:rPr>
              <w:t xml:space="preserve">. Image showing </w:t>
            </w:r>
            <w:r>
              <w:rPr>
                <w:i/>
                <w:iCs/>
                <w:color w:val="0E2841" w:themeColor="text2"/>
                <w:sz w:val="18"/>
                <w:szCs w:val="18"/>
              </w:rPr>
              <w:t>duralumin</w:t>
            </w:r>
            <w:r w:rsidRPr="00103A29">
              <w:rPr>
                <w:i/>
                <w:iCs/>
                <w:color w:val="0E2841" w:themeColor="text2"/>
                <w:sz w:val="18"/>
                <w:szCs w:val="18"/>
              </w:rPr>
              <w:t xml:space="preserve"> </w:t>
            </w:r>
            <w:r>
              <w:rPr>
                <w:i/>
                <w:iCs/>
                <w:color w:val="0E2841" w:themeColor="text2"/>
                <w:sz w:val="18"/>
                <w:szCs w:val="18"/>
              </w:rPr>
              <w:t>after failure</w:t>
            </w:r>
            <w:r w:rsidRPr="00103A29">
              <w:rPr>
                <w:i/>
                <w:iCs/>
                <w:color w:val="0E2841" w:themeColor="text2"/>
                <w:sz w:val="18"/>
                <w:szCs w:val="18"/>
              </w:rPr>
              <w:t>.</w:t>
            </w:r>
          </w:p>
        </w:tc>
      </w:tr>
    </w:tbl>
    <w:p w14:paraId="0F348955" w14:textId="1BF95E28" w:rsidR="00702D0E" w:rsidRDefault="00B835DC" w:rsidP="00916D56">
      <w:pPr>
        <w:pStyle w:val="Heading2"/>
        <w:rPr>
          <w:lang w:eastAsia="en-GB"/>
        </w:rPr>
      </w:pPr>
      <w:r>
        <w:rPr>
          <w:lang w:eastAsia="en-GB"/>
        </w:rPr>
        <w:t xml:space="preserve"> </w:t>
      </w:r>
      <w:bookmarkStart w:id="39" w:name="_Toc233276547"/>
      <w:r w:rsidR="00916D56">
        <w:rPr>
          <w:lang w:eastAsia="en-GB"/>
        </w:rPr>
        <w:t>PVC</w:t>
      </w:r>
      <w:r w:rsidR="00CA3478">
        <w:rPr>
          <w:lang w:eastAsia="en-GB"/>
        </w:rPr>
        <w:t xml:space="preserve"> Testing</w:t>
      </w:r>
      <w:r w:rsidR="00916D56">
        <w:rPr>
          <w:lang w:eastAsia="en-GB"/>
        </w:rPr>
        <w:t xml:space="preserve"> Images</w:t>
      </w:r>
      <w:bookmarkEnd w:id="39"/>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005"/>
        <w:gridCol w:w="3005"/>
        <w:gridCol w:w="3006"/>
      </w:tblGrid>
      <w:tr w:rsidR="00916D56" w14:paraId="4A145938" w14:textId="77777777" w:rsidTr="00EB560F">
        <w:tc>
          <w:tcPr>
            <w:tcW w:w="3005" w:type="dxa"/>
          </w:tcPr>
          <w:p w14:paraId="0EDCC4E5" w14:textId="77777777" w:rsidR="00916D56" w:rsidRDefault="003363F1" w:rsidP="00916D56">
            <w:pPr>
              <w:rPr>
                <w:lang w:eastAsia="en-GB"/>
              </w:rPr>
            </w:pPr>
            <w:r>
              <w:rPr>
                <w:noProof/>
              </w:rPr>
              <w:drawing>
                <wp:inline distT="0" distB="0" distL="0" distR="0" wp14:anchorId="537EEFF9" wp14:editId="398528B3">
                  <wp:extent cx="1724032" cy="2298964"/>
                  <wp:effectExtent l="0" t="0" r="0" b="6350"/>
                  <wp:docPr id="830999735"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1739771" cy="2319951"/>
                          </a:xfrm>
                          <a:prstGeom prst="rect">
                            <a:avLst/>
                          </a:prstGeom>
                          <a:noFill/>
                          <a:ln>
                            <a:noFill/>
                          </a:ln>
                        </pic:spPr>
                      </pic:pic>
                    </a:graphicData>
                  </a:graphic>
                </wp:inline>
              </w:drawing>
            </w:r>
          </w:p>
          <w:p w14:paraId="57A71E3B" w14:textId="5B1CD3F8" w:rsidR="00103A29" w:rsidRDefault="00103A29" w:rsidP="00916D56">
            <w:pPr>
              <w:rPr>
                <w:lang w:eastAsia="en-GB"/>
              </w:rPr>
            </w:pPr>
            <w:r w:rsidRPr="00103A29">
              <w:rPr>
                <w:i/>
                <w:iCs/>
                <w:color w:val="0E2841" w:themeColor="text2"/>
                <w:sz w:val="18"/>
                <w:szCs w:val="18"/>
              </w:rPr>
              <w:t xml:space="preserve">Figure </w:t>
            </w:r>
            <w:r w:rsidRPr="00103A29">
              <w:rPr>
                <w:i/>
                <w:iCs/>
                <w:color w:val="0E2841" w:themeColor="text2"/>
                <w:sz w:val="18"/>
                <w:szCs w:val="18"/>
              </w:rPr>
              <w:fldChar w:fldCharType="begin"/>
            </w:r>
            <w:r w:rsidRPr="00103A29">
              <w:rPr>
                <w:i/>
                <w:iCs/>
                <w:color w:val="0E2841" w:themeColor="text2"/>
                <w:sz w:val="18"/>
                <w:szCs w:val="18"/>
              </w:rPr>
              <w:instrText xml:space="preserve"> SEQ Figure \* ARABIC </w:instrText>
            </w:r>
            <w:r w:rsidRPr="00103A29">
              <w:rPr>
                <w:i/>
                <w:iCs/>
                <w:color w:val="0E2841" w:themeColor="text2"/>
                <w:sz w:val="18"/>
                <w:szCs w:val="18"/>
              </w:rPr>
              <w:fldChar w:fldCharType="separate"/>
            </w:r>
            <w:r>
              <w:rPr>
                <w:i/>
                <w:iCs/>
                <w:noProof/>
                <w:color w:val="0E2841" w:themeColor="text2"/>
                <w:sz w:val="18"/>
                <w:szCs w:val="18"/>
              </w:rPr>
              <w:t>14</w:t>
            </w:r>
            <w:r w:rsidRPr="00103A29">
              <w:rPr>
                <w:i/>
                <w:iCs/>
                <w:color w:val="0E2841" w:themeColor="text2"/>
                <w:sz w:val="18"/>
                <w:szCs w:val="18"/>
              </w:rPr>
              <w:fldChar w:fldCharType="end"/>
            </w:r>
            <w:r w:rsidRPr="00103A29">
              <w:rPr>
                <w:i/>
                <w:iCs/>
                <w:color w:val="0E2841" w:themeColor="text2"/>
                <w:sz w:val="18"/>
                <w:szCs w:val="18"/>
              </w:rPr>
              <w:t xml:space="preserve">. Image showing </w:t>
            </w:r>
            <w:r>
              <w:rPr>
                <w:i/>
                <w:iCs/>
                <w:color w:val="0E2841" w:themeColor="text2"/>
                <w:sz w:val="18"/>
                <w:szCs w:val="18"/>
              </w:rPr>
              <w:t>PVC</w:t>
            </w:r>
            <w:r w:rsidRPr="00103A29">
              <w:rPr>
                <w:i/>
                <w:iCs/>
                <w:color w:val="0E2841" w:themeColor="text2"/>
                <w:sz w:val="18"/>
                <w:szCs w:val="18"/>
              </w:rPr>
              <w:t xml:space="preserve"> at start of testing.</w:t>
            </w:r>
          </w:p>
        </w:tc>
        <w:tc>
          <w:tcPr>
            <w:tcW w:w="3005" w:type="dxa"/>
          </w:tcPr>
          <w:p w14:paraId="26842C84" w14:textId="77777777" w:rsidR="00916D56" w:rsidRDefault="003363F1" w:rsidP="00916D56">
            <w:pPr>
              <w:rPr>
                <w:lang w:eastAsia="en-GB"/>
              </w:rPr>
            </w:pPr>
            <w:r>
              <w:rPr>
                <w:noProof/>
              </w:rPr>
              <w:drawing>
                <wp:inline distT="0" distB="0" distL="0" distR="0" wp14:anchorId="5BB93DFA" wp14:editId="41FA4711">
                  <wp:extent cx="1705775" cy="2274619"/>
                  <wp:effectExtent l="0" t="0" r="8890" b="0"/>
                  <wp:docPr id="671383677"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1714231" cy="2285895"/>
                          </a:xfrm>
                          <a:prstGeom prst="rect">
                            <a:avLst/>
                          </a:prstGeom>
                          <a:noFill/>
                          <a:ln>
                            <a:noFill/>
                          </a:ln>
                        </pic:spPr>
                      </pic:pic>
                    </a:graphicData>
                  </a:graphic>
                </wp:inline>
              </w:drawing>
            </w:r>
          </w:p>
          <w:p w14:paraId="413FA775" w14:textId="039740EF" w:rsidR="00103A29" w:rsidRDefault="00103A29" w:rsidP="00916D56">
            <w:pPr>
              <w:rPr>
                <w:lang w:eastAsia="en-GB"/>
              </w:rPr>
            </w:pPr>
            <w:r w:rsidRPr="00103A29">
              <w:rPr>
                <w:i/>
                <w:iCs/>
                <w:color w:val="0E2841" w:themeColor="text2"/>
                <w:sz w:val="18"/>
                <w:szCs w:val="18"/>
              </w:rPr>
              <w:t xml:space="preserve">Figure </w:t>
            </w:r>
            <w:r w:rsidRPr="00103A29">
              <w:rPr>
                <w:i/>
                <w:iCs/>
                <w:color w:val="0E2841" w:themeColor="text2"/>
                <w:sz w:val="18"/>
                <w:szCs w:val="18"/>
              </w:rPr>
              <w:fldChar w:fldCharType="begin"/>
            </w:r>
            <w:r w:rsidRPr="00103A29">
              <w:rPr>
                <w:i/>
                <w:iCs/>
                <w:color w:val="0E2841" w:themeColor="text2"/>
                <w:sz w:val="18"/>
                <w:szCs w:val="18"/>
              </w:rPr>
              <w:instrText xml:space="preserve"> SEQ Figure \* ARABIC </w:instrText>
            </w:r>
            <w:r w:rsidRPr="00103A29">
              <w:rPr>
                <w:i/>
                <w:iCs/>
                <w:color w:val="0E2841" w:themeColor="text2"/>
                <w:sz w:val="18"/>
                <w:szCs w:val="18"/>
              </w:rPr>
              <w:fldChar w:fldCharType="separate"/>
            </w:r>
            <w:r>
              <w:rPr>
                <w:i/>
                <w:iCs/>
                <w:noProof/>
                <w:color w:val="0E2841" w:themeColor="text2"/>
                <w:sz w:val="18"/>
                <w:szCs w:val="18"/>
              </w:rPr>
              <w:t>15</w:t>
            </w:r>
            <w:r w:rsidRPr="00103A29">
              <w:rPr>
                <w:i/>
                <w:iCs/>
                <w:color w:val="0E2841" w:themeColor="text2"/>
                <w:sz w:val="18"/>
                <w:szCs w:val="18"/>
              </w:rPr>
              <w:fldChar w:fldCharType="end"/>
            </w:r>
            <w:r w:rsidRPr="00103A29">
              <w:rPr>
                <w:i/>
                <w:iCs/>
                <w:color w:val="0E2841" w:themeColor="text2"/>
                <w:sz w:val="18"/>
                <w:szCs w:val="18"/>
              </w:rPr>
              <w:t xml:space="preserve">. Image showing </w:t>
            </w:r>
            <w:r>
              <w:rPr>
                <w:i/>
                <w:iCs/>
                <w:color w:val="0E2841" w:themeColor="text2"/>
                <w:sz w:val="18"/>
                <w:szCs w:val="18"/>
              </w:rPr>
              <w:t>PVC</w:t>
            </w:r>
            <w:r w:rsidRPr="00103A29">
              <w:rPr>
                <w:i/>
                <w:iCs/>
                <w:color w:val="0E2841" w:themeColor="text2"/>
                <w:sz w:val="18"/>
                <w:szCs w:val="18"/>
              </w:rPr>
              <w:t xml:space="preserve"> </w:t>
            </w:r>
            <w:r>
              <w:rPr>
                <w:i/>
                <w:iCs/>
                <w:color w:val="0E2841" w:themeColor="text2"/>
                <w:sz w:val="18"/>
                <w:szCs w:val="18"/>
              </w:rPr>
              <w:t>during testing, stretching is apparent</w:t>
            </w:r>
            <w:r w:rsidRPr="00103A29">
              <w:rPr>
                <w:i/>
                <w:iCs/>
                <w:color w:val="0E2841" w:themeColor="text2"/>
                <w:sz w:val="18"/>
                <w:szCs w:val="18"/>
              </w:rPr>
              <w:t>.</w:t>
            </w:r>
          </w:p>
        </w:tc>
        <w:tc>
          <w:tcPr>
            <w:tcW w:w="3006" w:type="dxa"/>
          </w:tcPr>
          <w:p w14:paraId="2E0649B3" w14:textId="77777777" w:rsidR="00916D56" w:rsidRDefault="00555836" w:rsidP="00916D56">
            <w:pPr>
              <w:rPr>
                <w:lang w:eastAsia="en-GB"/>
              </w:rPr>
            </w:pPr>
            <w:r>
              <w:rPr>
                <w:noProof/>
              </w:rPr>
              <w:drawing>
                <wp:inline distT="0" distB="0" distL="0" distR="0" wp14:anchorId="61CC0A57" wp14:editId="393DCBBC">
                  <wp:extent cx="1724032" cy="2298964"/>
                  <wp:effectExtent l="0" t="0" r="0" b="6350"/>
                  <wp:docPr id="1210953073"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1736223" cy="2315221"/>
                          </a:xfrm>
                          <a:prstGeom prst="rect">
                            <a:avLst/>
                          </a:prstGeom>
                          <a:noFill/>
                          <a:ln>
                            <a:noFill/>
                          </a:ln>
                        </pic:spPr>
                      </pic:pic>
                    </a:graphicData>
                  </a:graphic>
                </wp:inline>
              </w:drawing>
            </w:r>
          </w:p>
          <w:p w14:paraId="42080E2B" w14:textId="69408062" w:rsidR="00EB560F" w:rsidRDefault="00EB560F" w:rsidP="00916D56">
            <w:pPr>
              <w:rPr>
                <w:lang w:eastAsia="en-GB"/>
              </w:rPr>
            </w:pPr>
            <w:r w:rsidRPr="00EB560F">
              <w:rPr>
                <w:i/>
                <w:iCs/>
                <w:color w:val="0E2841" w:themeColor="text2"/>
                <w:sz w:val="18"/>
                <w:szCs w:val="18"/>
              </w:rPr>
              <w:t xml:space="preserve">Figure </w:t>
            </w:r>
            <w:r w:rsidRPr="00EB560F">
              <w:rPr>
                <w:i/>
                <w:iCs/>
                <w:color w:val="0E2841" w:themeColor="text2"/>
                <w:sz w:val="18"/>
                <w:szCs w:val="18"/>
              </w:rPr>
              <w:fldChar w:fldCharType="begin"/>
            </w:r>
            <w:r w:rsidRPr="00EB560F">
              <w:rPr>
                <w:i/>
                <w:iCs/>
                <w:color w:val="0E2841" w:themeColor="text2"/>
                <w:sz w:val="18"/>
                <w:szCs w:val="18"/>
              </w:rPr>
              <w:instrText xml:space="preserve"> SEQ Figure \* ARABIC </w:instrText>
            </w:r>
            <w:r w:rsidRPr="00EB560F">
              <w:rPr>
                <w:i/>
                <w:iCs/>
                <w:color w:val="0E2841" w:themeColor="text2"/>
                <w:sz w:val="18"/>
                <w:szCs w:val="18"/>
              </w:rPr>
              <w:fldChar w:fldCharType="separate"/>
            </w:r>
            <w:r>
              <w:rPr>
                <w:i/>
                <w:iCs/>
                <w:noProof/>
                <w:color w:val="0E2841" w:themeColor="text2"/>
                <w:sz w:val="18"/>
                <w:szCs w:val="18"/>
              </w:rPr>
              <w:t>16</w:t>
            </w:r>
            <w:r w:rsidRPr="00EB560F">
              <w:rPr>
                <w:i/>
                <w:iCs/>
                <w:color w:val="0E2841" w:themeColor="text2"/>
                <w:sz w:val="18"/>
                <w:szCs w:val="18"/>
              </w:rPr>
              <w:fldChar w:fldCharType="end"/>
            </w:r>
            <w:r w:rsidRPr="00EB560F">
              <w:rPr>
                <w:i/>
                <w:iCs/>
                <w:color w:val="0E2841" w:themeColor="text2"/>
                <w:sz w:val="18"/>
                <w:szCs w:val="18"/>
              </w:rPr>
              <w:t xml:space="preserve">. Image showing </w:t>
            </w:r>
            <w:r>
              <w:rPr>
                <w:i/>
                <w:iCs/>
                <w:color w:val="0E2841" w:themeColor="text2"/>
                <w:sz w:val="18"/>
                <w:szCs w:val="18"/>
              </w:rPr>
              <w:t>PVC after fracturing</w:t>
            </w:r>
            <w:r w:rsidRPr="00EB560F">
              <w:rPr>
                <w:i/>
                <w:iCs/>
                <w:color w:val="0E2841" w:themeColor="text2"/>
                <w:sz w:val="18"/>
                <w:szCs w:val="18"/>
              </w:rPr>
              <w:t>.</w:t>
            </w:r>
          </w:p>
        </w:tc>
      </w:tr>
    </w:tbl>
    <w:p w14:paraId="3C3AF6E9" w14:textId="77777777" w:rsidR="00916D56" w:rsidRPr="00916D56" w:rsidRDefault="00916D56" w:rsidP="00916D56">
      <w:pPr>
        <w:rPr>
          <w:lang w:eastAsia="en-GB"/>
        </w:rPr>
      </w:pPr>
    </w:p>
    <w:sectPr w:rsidR="00916D56" w:rsidRPr="00916D56" w:rsidSect="00E5475F">
      <w:headerReference w:type="default" r:id="rId34"/>
      <w:footerReference w:type="defaul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3B1746" w14:textId="77777777" w:rsidR="001A6A91" w:rsidRDefault="001A6A91" w:rsidP="00DE4AFD">
      <w:pPr>
        <w:spacing w:after="0" w:line="240" w:lineRule="auto"/>
      </w:pPr>
      <w:r>
        <w:separator/>
      </w:r>
    </w:p>
  </w:endnote>
  <w:endnote w:type="continuationSeparator" w:id="0">
    <w:p w14:paraId="0DDCD7CD" w14:textId="77777777" w:rsidR="001A6A91" w:rsidRDefault="001A6A91" w:rsidP="00DE4A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1961320"/>
      <w:docPartObj>
        <w:docPartGallery w:val="Page Numbers (Bottom of Page)"/>
        <w:docPartUnique/>
      </w:docPartObj>
    </w:sdtPr>
    <w:sdtContent>
      <w:sdt>
        <w:sdtPr>
          <w:id w:val="-1769616900"/>
          <w:docPartObj>
            <w:docPartGallery w:val="Page Numbers (Top of Page)"/>
            <w:docPartUnique/>
          </w:docPartObj>
        </w:sdtPr>
        <w:sdtContent>
          <w:p w14:paraId="22B22501" w14:textId="6C07A94B" w:rsidR="005E7DD6" w:rsidRDefault="005E7DD6">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4D4CF5F6" w14:textId="3C848FC8" w:rsidR="00DE4AFD" w:rsidRDefault="00DE4AFD" w:rsidP="005E7D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2B244C" w14:textId="77777777" w:rsidR="001A6A91" w:rsidRDefault="001A6A91" w:rsidP="00DE4AFD">
      <w:pPr>
        <w:spacing w:after="0" w:line="240" w:lineRule="auto"/>
      </w:pPr>
      <w:r>
        <w:separator/>
      </w:r>
    </w:p>
  </w:footnote>
  <w:footnote w:type="continuationSeparator" w:id="0">
    <w:p w14:paraId="1207042B" w14:textId="77777777" w:rsidR="001A6A91" w:rsidRDefault="001A6A91" w:rsidP="00DE4AF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A5D48F" w14:textId="6B40F674" w:rsidR="005E7DD6" w:rsidRDefault="005E7DD6">
    <w:pPr>
      <w:pStyle w:val="Header"/>
      <w:jc w:val="right"/>
    </w:pPr>
  </w:p>
  <w:p w14:paraId="1CEEDF27" w14:textId="77777777" w:rsidR="005E7DD6" w:rsidRDefault="005E7DD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FA7611"/>
    <w:multiLevelType w:val="hybridMultilevel"/>
    <w:tmpl w:val="003C54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2EC35E6"/>
    <w:multiLevelType w:val="hybridMultilevel"/>
    <w:tmpl w:val="D35AE02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3213182"/>
    <w:multiLevelType w:val="hybridMultilevel"/>
    <w:tmpl w:val="FA0898D4"/>
    <w:lvl w:ilvl="0" w:tplc="08090001">
      <w:start w:val="1"/>
      <w:numFmt w:val="bullet"/>
      <w:lvlText w:val=""/>
      <w:lvlJc w:val="left"/>
      <w:pPr>
        <w:ind w:left="1145" w:hanging="360"/>
      </w:pPr>
      <w:rPr>
        <w:rFonts w:ascii="Symbol" w:hAnsi="Symbol" w:hint="default"/>
      </w:rPr>
    </w:lvl>
    <w:lvl w:ilvl="1" w:tplc="08090003" w:tentative="1">
      <w:start w:val="1"/>
      <w:numFmt w:val="bullet"/>
      <w:lvlText w:val="o"/>
      <w:lvlJc w:val="left"/>
      <w:pPr>
        <w:ind w:left="1865" w:hanging="360"/>
      </w:pPr>
      <w:rPr>
        <w:rFonts w:ascii="Courier New" w:hAnsi="Courier New" w:cs="Courier New" w:hint="default"/>
      </w:rPr>
    </w:lvl>
    <w:lvl w:ilvl="2" w:tplc="08090005" w:tentative="1">
      <w:start w:val="1"/>
      <w:numFmt w:val="bullet"/>
      <w:lvlText w:val=""/>
      <w:lvlJc w:val="left"/>
      <w:pPr>
        <w:ind w:left="2585" w:hanging="360"/>
      </w:pPr>
      <w:rPr>
        <w:rFonts w:ascii="Wingdings" w:hAnsi="Wingdings" w:hint="default"/>
      </w:rPr>
    </w:lvl>
    <w:lvl w:ilvl="3" w:tplc="08090001" w:tentative="1">
      <w:start w:val="1"/>
      <w:numFmt w:val="bullet"/>
      <w:lvlText w:val=""/>
      <w:lvlJc w:val="left"/>
      <w:pPr>
        <w:ind w:left="3305" w:hanging="360"/>
      </w:pPr>
      <w:rPr>
        <w:rFonts w:ascii="Symbol" w:hAnsi="Symbol" w:hint="default"/>
      </w:rPr>
    </w:lvl>
    <w:lvl w:ilvl="4" w:tplc="08090003" w:tentative="1">
      <w:start w:val="1"/>
      <w:numFmt w:val="bullet"/>
      <w:lvlText w:val="o"/>
      <w:lvlJc w:val="left"/>
      <w:pPr>
        <w:ind w:left="4025" w:hanging="360"/>
      </w:pPr>
      <w:rPr>
        <w:rFonts w:ascii="Courier New" w:hAnsi="Courier New" w:cs="Courier New" w:hint="default"/>
      </w:rPr>
    </w:lvl>
    <w:lvl w:ilvl="5" w:tplc="08090005" w:tentative="1">
      <w:start w:val="1"/>
      <w:numFmt w:val="bullet"/>
      <w:lvlText w:val=""/>
      <w:lvlJc w:val="left"/>
      <w:pPr>
        <w:ind w:left="4745" w:hanging="360"/>
      </w:pPr>
      <w:rPr>
        <w:rFonts w:ascii="Wingdings" w:hAnsi="Wingdings" w:hint="default"/>
      </w:rPr>
    </w:lvl>
    <w:lvl w:ilvl="6" w:tplc="08090001" w:tentative="1">
      <w:start w:val="1"/>
      <w:numFmt w:val="bullet"/>
      <w:lvlText w:val=""/>
      <w:lvlJc w:val="left"/>
      <w:pPr>
        <w:ind w:left="5465" w:hanging="360"/>
      </w:pPr>
      <w:rPr>
        <w:rFonts w:ascii="Symbol" w:hAnsi="Symbol" w:hint="default"/>
      </w:rPr>
    </w:lvl>
    <w:lvl w:ilvl="7" w:tplc="08090003" w:tentative="1">
      <w:start w:val="1"/>
      <w:numFmt w:val="bullet"/>
      <w:lvlText w:val="o"/>
      <w:lvlJc w:val="left"/>
      <w:pPr>
        <w:ind w:left="6185" w:hanging="360"/>
      </w:pPr>
      <w:rPr>
        <w:rFonts w:ascii="Courier New" w:hAnsi="Courier New" w:cs="Courier New" w:hint="default"/>
      </w:rPr>
    </w:lvl>
    <w:lvl w:ilvl="8" w:tplc="08090005" w:tentative="1">
      <w:start w:val="1"/>
      <w:numFmt w:val="bullet"/>
      <w:lvlText w:val=""/>
      <w:lvlJc w:val="left"/>
      <w:pPr>
        <w:ind w:left="6905" w:hanging="360"/>
      </w:pPr>
      <w:rPr>
        <w:rFonts w:ascii="Wingdings" w:hAnsi="Wingdings" w:hint="default"/>
      </w:rPr>
    </w:lvl>
  </w:abstractNum>
  <w:abstractNum w:abstractNumId="3" w15:restartNumberingAfterBreak="0">
    <w:nsid w:val="05926A6D"/>
    <w:multiLevelType w:val="hybridMultilevel"/>
    <w:tmpl w:val="27D0AAB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A5171A4"/>
    <w:multiLevelType w:val="hybridMultilevel"/>
    <w:tmpl w:val="6A1074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327F0D"/>
    <w:multiLevelType w:val="hybridMultilevel"/>
    <w:tmpl w:val="F9C6AD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07F7A40"/>
    <w:multiLevelType w:val="hybridMultilevel"/>
    <w:tmpl w:val="5A9EB2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33919DA"/>
    <w:multiLevelType w:val="hybridMultilevel"/>
    <w:tmpl w:val="D35E60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A7D7285"/>
    <w:multiLevelType w:val="hybridMultilevel"/>
    <w:tmpl w:val="82E28B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AB83AAF"/>
    <w:multiLevelType w:val="hybridMultilevel"/>
    <w:tmpl w:val="F1B2EF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BA53CF2"/>
    <w:multiLevelType w:val="hybridMultilevel"/>
    <w:tmpl w:val="C34610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D2D7FC1"/>
    <w:multiLevelType w:val="hybridMultilevel"/>
    <w:tmpl w:val="BD3E64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F9E3B28"/>
    <w:multiLevelType w:val="hybridMultilevel"/>
    <w:tmpl w:val="4EE86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05B77D6"/>
    <w:multiLevelType w:val="hybridMultilevel"/>
    <w:tmpl w:val="2FEAA05A"/>
    <w:lvl w:ilvl="0" w:tplc="46B0570A">
      <w:start w:val="1"/>
      <w:numFmt w:val="decimal"/>
      <w:lvlText w:val="%1."/>
      <w:lvlJc w:val="left"/>
      <w:pPr>
        <w:ind w:left="643" w:hanging="360"/>
      </w:pPr>
      <w:rPr>
        <w:rFonts w:ascii="Calibri Light" w:eastAsia="Calibri Light" w:hAnsi="Calibri Light" w:cs="Calibri Light" w:hint="default"/>
        <w:b w:val="0"/>
        <w:bCs w:val="0"/>
        <w:i w:val="0"/>
        <w:iCs w:val="0"/>
        <w:color w:val="2E5395"/>
        <w:spacing w:val="-1"/>
        <w:w w:val="99"/>
        <w:sz w:val="32"/>
        <w:szCs w:val="32"/>
        <w:lang w:val="en-US" w:eastAsia="en-US" w:bidi="ar-SA"/>
      </w:rPr>
    </w:lvl>
    <w:lvl w:ilvl="1" w:tplc="73BA312A">
      <w:numFmt w:val="bullet"/>
      <w:lvlText w:val=""/>
      <w:lvlJc w:val="left"/>
      <w:pPr>
        <w:ind w:left="643" w:hanging="360"/>
      </w:pPr>
      <w:rPr>
        <w:rFonts w:ascii="Symbol" w:eastAsia="Symbol" w:hAnsi="Symbol" w:cs="Symbol" w:hint="default"/>
        <w:b w:val="0"/>
        <w:bCs w:val="0"/>
        <w:i w:val="0"/>
        <w:iCs w:val="0"/>
        <w:spacing w:val="0"/>
        <w:w w:val="100"/>
        <w:sz w:val="22"/>
        <w:szCs w:val="22"/>
        <w:lang w:val="en-US" w:eastAsia="en-US" w:bidi="ar-SA"/>
      </w:rPr>
    </w:lvl>
    <w:lvl w:ilvl="2" w:tplc="8FE02D86">
      <w:numFmt w:val="bullet"/>
      <w:lvlText w:val="•"/>
      <w:lvlJc w:val="left"/>
      <w:pPr>
        <w:ind w:left="2328" w:hanging="360"/>
      </w:pPr>
      <w:rPr>
        <w:rFonts w:hint="default"/>
        <w:lang w:val="en-US" w:eastAsia="en-US" w:bidi="ar-SA"/>
      </w:rPr>
    </w:lvl>
    <w:lvl w:ilvl="3" w:tplc="C688FE42">
      <w:numFmt w:val="bullet"/>
      <w:lvlText w:val="•"/>
      <w:lvlJc w:val="left"/>
      <w:pPr>
        <w:ind w:left="3170" w:hanging="360"/>
      </w:pPr>
      <w:rPr>
        <w:rFonts w:hint="default"/>
        <w:lang w:val="en-US" w:eastAsia="en-US" w:bidi="ar-SA"/>
      </w:rPr>
    </w:lvl>
    <w:lvl w:ilvl="4" w:tplc="B030BD58">
      <w:numFmt w:val="bullet"/>
      <w:lvlText w:val="•"/>
      <w:lvlJc w:val="left"/>
      <w:pPr>
        <w:ind w:left="4013" w:hanging="360"/>
      </w:pPr>
      <w:rPr>
        <w:rFonts w:hint="default"/>
        <w:lang w:val="en-US" w:eastAsia="en-US" w:bidi="ar-SA"/>
      </w:rPr>
    </w:lvl>
    <w:lvl w:ilvl="5" w:tplc="62DC2A72">
      <w:numFmt w:val="bullet"/>
      <w:lvlText w:val="•"/>
      <w:lvlJc w:val="left"/>
      <w:pPr>
        <w:ind w:left="4856" w:hanging="360"/>
      </w:pPr>
      <w:rPr>
        <w:rFonts w:hint="default"/>
        <w:lang w:val="en-US" w:eastAsia="en-US" w:bidi="ar-SA"/>
      </w:rPr>
    </w:lvl>
    <w:lvl w:ilvl="6" w:tplc="C50E2EC6">
      <w:numFmt w:val="bullet"/>
      <w:lvlText w:val="•"/>
      <w:lvlJc w:val="left"/>
      <w:pPr>
        <w:ind w:left="5698" w:hanging="360"/>
      </w:pPr>
      <w:rPr>
        <w:rFonts w:hint="default"/>
        <w:lang w:val="en-US" w:eastAsia="en-US" w:bidi="ar-SA"/>
      </w:rPr>
    </w:lvl>
    <w:lvl w:ilvl="7" w:tplc="EDE4E4E6">
      <w:numFmt w:val="bullet"/>
      <w:lvlText w:val="•"/>
      <w:lvlJc w:val="left"/>
      <w:pPr>
        <w:ind w:left="6541" w:hanging="360"/>
      </w:pPr>
      <w:rPr>
        <w:rFonts w:hint="default"/>
        <w:lang w:val="en-US" w:eastAsia="en-US" w:bidi="ar-SA"/>
      </w:rPr>
    </w:lvl>
    <w:lvl w:ilvl="8" w:tplc="FFB0BB74">
      <w:numFmt w:val="bullet"/>
      <w:lvlText w:val="•"/>
      <w:lvlJc w:val="left"/>
      <w:pPr>
        <w:ind w:left="7384" w:hanging="360"/>
      </w:pPr>
      <w:rPr>
        <w:rFonts w:hint="default"/>
        <w:lang w:val="en-US" w:eastAsia="en-US" w:bidi="ar-SA"/>
      </w:rPr>
    </w:lvl>
  </w:abstractNum>
  <w:abstractNum w:abstractNumId="14" w15:restartNumberingAfterBreak="0">
    <w:nsid w:val="224860C0"/>
    <w:multiLevelType w:val="hybridMultilevel"/>
    <w:tmpl w:val="C98805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4A330FC"/>
    <w:multiLevelType w:val="hybridMultilevel"/>
    <w:tmpl w:val="94B0C2E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A2E5686"/>
    <w:multiLevelType w:val="hybridMultilevel"/>
    <w:tmpl w:val="1FA2DF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B3554A5"/>
    <w:multiLevelType w:val="hybridMultilevel"/>
    <w:tmpl w:val="1F7C39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9F35F50"/>
    <w:multiLevelType w:val="hybridMultilevel"/>
    <w:tmpl w:val="4C20ECB4"/>
    <w:lvl w:ilvl="0" w:tplc="0E2C1440">
      <w:start w:val="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AE7712F"/>
    <w:multiLevelType w:val="hybridMultilevel"/>
    <w:tmpl w:val="CF64E8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C710C5B"/>
    <w:multiLevelType w:val="hybridMultilevel"/>
    <w:tmpl w:val="6D54BA5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EEB5795"/>
    <w:multiLevelType w:val="hybridMultilevel"/>
    <w:tmpl w:val="49C0AE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4BF6A9D"/>
    <w:multiLevelType w:val="hybridMultilevel"/>
    <w:tmpl w:val="8AD2403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ABF2B5B"/>
    <w:multiLevelType w:val="hybridMultilevel"/>
    <w:tmpl w:val="DA7A12A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B3427A0"/>
    <w:multiLevelType w:val="hybridMultilevel"/>
    <w:tmpl w:val="DABCF76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D9E4361"/>
    <w:multiLevelType w:val="hybridMultilevel"/>
    <w:tmpl w:val="4446A64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4DB76F7"/>
    <w:multiLevelType w:val="multilevel"/>
    <w:tmpl w:val="36C46352"/>
    <w:lvl w:ilvl="0">
      <w:start w:val="1"/>
      <w:numFmt w:val="decimal"/>
      <w:pStyle w:val="Heading1"/>
      <w:lvlText w:val="%1.0"/>
      <w:lvlJc w:val="left"/>
      <w:pPr>
        <w:ind w:left="573" w:hanging="432"/>
      </w:pPr>
      <w:rPr>
        <w:rFonts w:hint="default"/>
      </w:rPr>
    </w:lvl>
    <w:lvl w:ilvl="1">
      <w:start w:val="1"/>
      <w:numFmt w:val="decimal"/>
      <w:pStyle w:val="Heading2"/>
      <w:lvlText w:val="%1.%2"/>
      <w:lvlJc w:val="left"/>
      <w:pPr>
        <w:ind w:left="576" w:hanging="576"/>
      </w:pPr>
      <w:rPr>
        <w:rFonts w:ascii="Times New Roman" w:hAnsi="Times New Roman" w:cs="Times New Roman" w:hint="default"/>
      </w:rPr>
    </w:lvl>
    <w:lvl w:ilvl="2">
      <w:start w:val="1"/>
      <w:numFmt w:val="decimal"/>
      <w:pStyle w:val="Heading3"/>
      <w:lvlText w:val="%1.%2.%3"/>
      <w:lvlJc w:val="left"/>
      <w:pPr>
        <w:ind w:left="720" w:hanging="720"/>
      </w:pPr>
      <w:rPr>
        <w:rFonts w:hint="default"/>
      </w:rPr>
    </w:lvl>
    <w:lvl w:ilvl="3">
      <w:start w:val="1"/>
      <w:numFmt w:val="decimal"/>
      <w:pStyle w:val="Heading4"/>
      <w:lvlText w:val="%1.%2.%3.%4"/>
      <w:lvlJc w:val="left"/>
      <w:pPr>
        <w:ind w:left="864" w:hanging="864"/>
      </w:pPr>
      <w:rPr>
        <w:rFonts w:hint="default"/>
      </w:rPr>
    </w:lvl>
    <w:lvl w:ilvl="4">
      <w:start w:val="1"/>
      <w:numFmt w:val="decimal"/>
      <w:pStyle w:val="Heading5"/>
      <w:lvlText w:val="%1.%2.%3.%4.%5"/>
      <w:lvlJc w:val="left"/>
      <w:pPr>
        <w:ind w:left="1008" w:hanging="1008"/>
      </w:pPr>
      <w:rPr>
        <w:rFonts w:hint="default"/>
      </w:rPr>
    </w:lvl>
    <w:lvl w:ilvl="5">
      <w:start w:val="1"/>
      <w:numFmt w:val="decimal"/>
      <w:pStyle w:val="Heading6"/>
      <w:lvlText w:val="%1.%2.%3.%4.%5.%6"/>
      <w:lvlJc w:val="left"/>
      <w:pPr>
        <w:ind w:left="1152" w:hanging="1152"/>
      </w:pPr>
      <w:rPr>
        <w:rFonts w:hint="default"/>
      </w:rPr>
    </w:lvl>
    <w:lvl w:ilvl="6">
      <w:start w:val="1"/>
      <w:numFmt w:val="decimal"/>
      <w:pStyle w:val="Heading7"/>
      <w:lvlText w:val="%1.%2.%3.%4.%5.%6.%7"/>
      <w:lvlJc w:val="left"/>
      <w:pPr>
        <w:ind w:left="1296" w:hanging="1296"/>
      </w:pPr>
      <w:rPr>
        <w:rFonts w:hint="default"/>
      </w:rPr>
    </w:lvl>
    <w:lvl w:ilvl="7">
      <w:start w:val="1"/>
      <w:numFmt w:val="decimal"/>
      <w:pStyle w:val="Heading8"/>
      <w:lvlText w:val="%1.%2.%3.%4.%5.%6.%7.%8"/>
      <w:lvlJc w:val="left"/>
      <w:pPr>
        <w:ind w:left="1440" w:hanging="1440"/>
      </w:pPr>
      <w:rPr>
        <w:rFonts w:hint="default"/>
      </w:rPr>
    </w:lvl>
    <w:lvl w:ilvl="8">
      <w:start w:val="1"/>
      <w:numFmt w:val="decimal"/>
      <w:pStyle w:val="Heading9"/>
      <w:lvlText w:val="%1.%2.%3.%4.%5.%6.%7.%8.%9"/>
      <w:lvlJc w:val="left"/>
      <w:pPr>
        <w:ind w:left="1584" w:hanging="1584"/>
      </w:pPr>
      <w:rPr>
        <w:rFonts w:hint="default"/>
      </w:rPr>
    </w:lvl>
  </w:abstractNum>
  <w:abstractNum w:abstractNumId="27" w15:restartNumberingAfterBreak="0">
    <w:nsid w:val="6B667634"/>
    <w:multiLevelType w:val="hybridMultilevel"/>
    <w:tmpl w:val="EBCC7D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1022F93"/>
    <w:multiLevelType w:val="hybridMultilevel"/>
    <w:tmpl w:val="FFD055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ACF1FBB"/>
    <w:multiLevelType w:val="hybridMultilevel"/>
    <w:tmpl w:val="1AD232F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EE0309C"/>
    <w:multiLevelType w:val="hybridMultilevel"/>
    <w:tmpl w:val="2AB4B44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84651426">
    <w:abstractNumId w:val="19"/>
  </w:num>
  <w:num w:numId="2" w16cid:durableId="1976984581">
    <w:abstractNumId w:val="26"/>
  </w:num>
  <w:num w:numId="3" w16cid:durableId="1006711991">
    <w:abstractNumId w:val="11"/>
  </w:num>
  <w:num w:numId="4" w16cid:durableId="574778351">
    <w:abstractNumId w:val="27"/>
  </w:num>
  <w:num w:numId="5" w16cid:durableId="1854800599">
    <w:abstractNumId w:val="6"/>
  </w:num>
  <w:num w:numId="6" w16cid:durableId="166211340">
    <w:abstractNumId w:val="7"/>
  </w:num>
  <w:num w:numId="7" w16cid:durableId="942616893">
    <w:abstractNumId w:val="13"/>
  </w:num>
  <w:num w:numId="8" w16cid:durableId="1294213403">
    <w:abstractNumId w:val="4"/>
  </w:num>
  <w:num w:numId="9" w16cid:durableId="1433087873">
    <w:abstractNumId w:val="12"/>
  </w:num>
  <w:num w:numId="10" w16cid:durableId="658656841">
    <w:abstractNumId w:val="5"/>
  </w:num>
  <w:num w:numId="11" w16cid:durableId="486282608">
    <w:abstractNumId w:val="16"/>
  </w:num>
  <w:num w:numId="12" w16cid:durableId="1395660033">
    <w:abstractNumId w:val="2"/>
  </w:num>
  <w:num w:numId="13" w16cid:durableId="1316304029">
    <w:abstractNumId w:val="15"/>
  </w:num>
  <w:num w:numId="14" w16cid:durableId="287128766">
    <w:abstractNumId w:val="29"/>
  </w:num>
  <w:num w:numId="15" w16cid:durableId="733624304">
    <w:abstractNumId w:val="20"/>
  </w:num>
  <w:num w:numId="16" w16cid:durableId="1982297606">
    <w:abstractNumId w:val="9"/>
  </w:num>
  <w:num w:numId="17" w16cid:durableId="79252849">
    <w:abstractNumId w:val="26"/>
  </w:num>
  <w:num w:numId="18" w16cid:durableId="2098137202">
    <w:abstractNumId w:val="17"/>
  </w:num>
  <w:num w:numId="19" w16cid:durableId="1473407635">
    <w:abstractNumId w:val="21"/>
  </w:num>
  <w:num w:numId="20" w16cid:durableId="655691221">
    <w:abstractNumId w:val="22"/>
  </w:num>
  <w:num w:numId="21" w16cid:durableId="674957846">
    <w:abstractNumId w:val="10"/>
  </w:num>
  <w:num w:numId="22" w16cid:durableId="1267887224">
    <w:abstractNumId w:val="3"/>
  </w:num>
  <w:num w:numId="23" w16cid:durableId="2087223246">
    <w:abstractNumId w:val="23"/>
  </w:num>
  <w:num w:numId="24" w16cid:durableId="1118257279">
    <w:abstractNumId w:val="30"/>
  </w:num>
  <w:num w:numId="25" w16cid:durableId="1205749589">
    <w:abstractNumId w:val="25"/>
  </w:num>
  <w:num w:numId="26" w16cid:durableId="179860820">
    <w:abstractNumId w:val="24"/>
  </w:num>
  <w:num w:numId="27" w16cid:durableId="585572230">
    <w:abstractNumId w:val="14"/>
  </w:num>
  <w:num w:numId="28" w16cid:durableId="1171139167">
    <w:abstractNumId w:val="8"/>
  </w:num>
  <w:num w:numId="29" w16cid:durableId="1788087519">
    <w:abstractNumId w:val="0"/>
  </w:num>
  <w:num w:numId="30" w16cid:durableId="834301071">
    <w:abstractNumId w:val="18"/>
  </w:num>
  <w:num w:numId="31" w16cid:durableId="929967880">
    <w:abstractNumId w:val="28"/>
  </w:num>
  <w:num w:numId="32" w16cid:durableId="58919299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05F5"/>
    <w:rsid w:val="00000932"/>
    <w:rsid w:val="00001717"/>
    <w:rsid w:val="0000387C"/>
    <w:rsid w:val="00003FFF"/>
    <w:rsid w:val="00006E0A"/>
    <w:rsid w:val="00006E8F"/>
    <w:rsid w:val="0000789C"/>
    <w:rsid w:val="00010853"/>
    <w:rsid w:val="0001251C"/>
    <w:rsid w:val="00012C93"/>
    <w:rsid w:val="00012CBD"/>
    <w:rsid w:val="00012F3B"/>
    <w:rsid w:val="00013099"/>
    <w:rsid w:val="00013A98"/>
    <w:rsid w:val="000164D2"/>
    <w:rsid w:val="00020069"/>
    <w:rsid w:val="0002019A"/>
    <w:rsid w:val="00021434"/>
    <w:rsid w:val="0002368D"/>
    <w:rsid w:val="0002594E"/>
    <w:rsid w:val="00027A55"/>
    <w:rsid w:val="00027E1F"/>
    <w:rsid w:val="0003229D"/>
    <w:rsid w:val="00033207"/>
    <w:rsid w:val="0003339D"/>
    <w:rsid w:val="00033ABD"/>
    <w:rsid w:val="000360BD"/>
    <w:rsid w:val="000400A2"/>
    <w:rsid w:val="00040150"/>
    <w:rsid w:val="00040FA6"/>
    <w:rsid w:val="00041ED0"/>
    <w:rsid w:val="000421AB"/>
    <w:rsid w:val="000432D1"/>
    <w:rsid w:val="0004512A"/>
    <w:rsid w:val="0004560F"/>
    <w:rsid w:val="00047FB1"/>
    <w:rsid w:val="0005241F"/>
    <w:rsid w:val="00054761"/>
    <w:rsid w:val="00054B0F"/>
    <w:rsid w:val="0005538A"/>
    <w:rsid w:val="00055DFD"/>
    <w:rsid w:val="00061164"/>
    <w:rsid w:val="00064025"/>
    <w:rsid w:val="00065CAA"/>
    <w:rsid w:val="000708B6"/>
    <w:rsid w:val="00071E3A"/>
    <w:rsid w:val="00072394"/>
    <w:rsid w:val="000750FD"/>
    <w:rsid w:val="0007511A"/>
    <w:rsid w:val="00077177"/>
    <w:rsid w:val="00080585"/>
    <w:rsid w:val="000816D2"/>
    <w:rsid w:val="00082D0F"/>
    <w:rsid w:val="000833A1"/>
    <w:rsid w:val="00083E6F"/>
    <w:rsid w:val="000852DF"/>
    <w:rsid w:val="00085708"/>
    <w:rsid w:val="00086609"/>
    <w:rsid w:val="00086BE0"/>
    <w:rsid w:val="00086E7E"/>
    <w:rsid w:val="000872B7"/>
    <w:rsid w:val="000877B9"/>
    <w:rsid w:val="00090E30"/>
    <w:rsid w:val="00090F49"/>
    <w:rsid w:val="00092010"/>
    <w:rsid w:val="00095585"/>
    <w:rsid w:val="00095D5C"/>
    <w:rsid w:val="000962E7"/>
    <w:rsid w:val="00096CD5"/>
    <w:rsid w:val="000A07F8"/>
    <w:rsid w:val="000A1E35"/>
    <w:rsid w:val="000A358C"/>
    <w:rsid w:val="000A3D87"/>
    <w:rsid w:val="000A43DB"/>
    <w:rsid w:val="000A451A"/>
    <w:rsid w:val="000A4797"/>
    <w:rsid w:val="000A494B"/>
    <w:rsid w:val="000A562F"/>
    <w:rsid w:val="000A69A8"/>
    <w:rsid w:val="000A769C"/>
    <w:rsid w:val="000B2C8D"/>
    <w:rsid w:val="000B41C6"/>
    <w:rsid w:val="000B70EE"/>
    <w:rsid w:val="000C1B81"/>
    <w:rsid w:val="000C3DE1"/>
    <w:rsid w:val="000C6BCD"/>
    <w:rsid w:val="000C7710"/>
    <w:rsid w:val="000C7C1D"/>
    <w:rsid w:val="000D14CC"/>
    <w:rsid w:val="000D17FE"/>
    <w:rsid w:val="000D2251"/>
    <w:rsid w:val="000D2600"/>
    <w:rsid w:val="000D2E3D"/>
    <w:rsid w:val="000D3A5C"/>
    <w:rsid w:val="000D7007"/>
    <w:rsid w:val="000D70E4"/>
    <w:rsid w:val="000D769C"/>
    <w:rsid w:val="000E16C5"/>
    <w:rsid w:val="000E2072"/>
    <w:rsid w:val="000E20E9"/>
    <w:rsid w:val="000E2AF7"/>
    <w:rsid w:val="000E3592"/>
    <w:rsid w:val="000E519E"/>
    <w:rsid w:val="000E77B8"/>
    <w:rsid w:val="000E7D69"/>
    <w:rsid w:val="000F0F75"/>
    <w:rsid w:val="000F102F"/>
    <w:rsid w:val="000F1033"/>
    <w:rsid w:val="000F10CA"/>
    <w:rsid w:val="000F2286"/>
    <w:rsid w:val="000F2D40"/>
    <w:rsid w:val="000F5645"/>
    <w:rsid w:val="000F75A3"/>
    <w:rsid w:val="000F7722"/>
    <w:rsid w:val="001013BC"/>
    <w:rsid w:val="00101741"/>
    <w:rsid w:val="00103A29"/>
    <w:rsid w:val="00106A03"/>
    <w:rsid w:val="00110BEA"/>
    <w:rsid w:val="0011293E"/>
    <w:rsid w:val="001130EF"/>
    <w:rsid w:val="00114A13"/>
    <w:rsid w:val="00114B68"/>
    <w:rsid w:val="001168F6"/>
    <w:rsid w:val="00117063"/>
    <w:rsid w:val="00117A81"/>
    <w:rsid w:val="00120959"/>
    <w:rsid w:val="00124AEE"/>
    <w:rsid w:val="00124FDE"/>
    <w:rsid w:val="00126EF6"/>
    <w:rsid w:val="001272BD"/>
    <w:rsid w:val="001274E0"/>
    <w:rsid w:val="00127634"/>
    <w:rsid w:val="0013085B"/>
    <w:rsid w:val="001311D0"/>
    <w:rsid w:val="00131D1B"/>
    <w:rsid w:val="001338A5"/>
    <w:rsid w:val="00133DDD"/>
    <w:rsid w:val="00135165"/>
    <w:rsid w:val="00137CD2"/>
    <w:rsid w:val="0014583A"/>
    <w:rsid w:val="00145C2C"/>
    <w:rsid w:val="00147AD2"/>
    <w:rsid w:val="001505A5"/>
    <w:rsid w:val="0015197D"/>
    <w:rsid w:val="0015329D"/>
    <w:rsid w:val="00153B02"/>
    <w:rsid w:val="001545E0"/>
    <w:rsid w:val="001546BF"/>
    <w:rsid w:val="00154958"/>
    <w:rsid w:val="00155AEB"/>
    <w:rsid w:val="00161E01"/>
    <w:rsid w:val="00163605"/>
    <w:rsid w:val="00163E2A"/>
    <w:rsid w:val="00164DEC"/>
    <w:rsid w:val="00167AED"/>
    <w:rsid w:val="00167FD2"/>
    <w:rsid w:val="0017052A"/>
    <w:rsid w:val="00171994"/>
    <w:rsid w:val="00171D26"/>
    <w:rsid w:val="00171D6A"/>
    <w:rsid w:val="00172241"/>
    <w:rsid w:val="00173CB0"/>
    <w:rsid w:val="0017483B"/>
    <w:rsid w:val="00174904"/>
    <w:rsid w:val="00174A07"/>
    <w:rsid w:val="00176436"/>
    <w:rsid w:val="00176EBD"/>
    <w:rsid w:val="001806D6"/>
    <w:rsid w:val="00181198"/>
    <w:rsid w:val="00184968"/>
    <w:rsid w:val="00184C07"/>
    <w:rsid w:val="00185A2F"/>
    <w:rsid w:val="00190427"/>
    <w:rsid w:val="001913FD"/>
    <w:rsid w:val="00192BFF"/>
    <w:rsid w:val="00194363"/>
    <w:rsid w:val="001943CD"/>
    <w:rsid w:val="00194527"/>
    <w:rsid w:val="0019489E"/>
    <w:rsid w:val="001952FF"/>
    <w:rsid w:val="00195511"/>
    <w:rsid w:val="00195BFB"/>
    <w:rsid w:val="00196AB2"/>
    <w:rsid w:val="00196C35"/>
    <w:rsid w:val="00197A04"/>
    <w:rsid w:val="001A0702"/>
    <w:rsid w:val="001A2130"/>
    <w:rsid w:val="001A3046"/>
    <w:rsid w:val="001A5CC8"/>
    <w:rsid w:val="001A6116"/>
    <w:rsid w:val="001A6420"/>
    <w:rsid w:val="001A6A91"/>
    <w:rsid w:val="001A6F2E"/>
    <w:rsid w:val="001B0189"/>
    <w:rsid w:val="001B0FF4"/>
    <w:rsid w:val="001B1039"/>
    <w:rsid w:val="001B2528"/>
    <w:rsid w:val="001B2A19"/>
    <w:rsid w:val="001B2FC0"/>
    <w:rsid w:val="001B37AF"/>
    <w:rsid w:val="001B4239"/>
    <w:rsid w:val="001B49D6"/>
    <w:rsid w:val="001B4CBA"/>
    <w:rsid w:val="001B5592"/>
    <w:rsid w:val="001B575A"/>
    <w:rsid w:val="001B59E2"/>
    <w:rsid w:val="001B5FCF"/>
    <w:rsid w:val="001B5FDE"/>
    <w:rsid w:val="001B66D4"/>
    <w:rsid w:val="001B7BB6"/>
    <w:rsid w:val="001C0ABA"/>
    <w:rsid w:val="001C0B8E"/>
    <w:rsid w:val="001C30C1"/>
    <w:rsid w:val="001C4BE3"/>
    <w:rsid w:val="001C5F96"/>
    <w:rsid w:val="001C73B8"/>
    <w:rsid w:val="001D0016"/>
    <w:rsid w:val="001D002D"/>
    <w:rsid w:val="001D04D9"/>
    <w:rsid w:val="001D2B71"/>
    <w:rsid w:val="001D3EC1"/>
    <w:rsid w:val="001D4314"/>
    <w:rsid w:val="001D489E"/>
    <w:rsid w:val="001D4DDF"/>
    <w:rsid w:val="001D5E3A"/>
    <w:rsid w:val="001E18EE"/>
    <w:rsid w:val="001E25A8"/>
    <w:rsid w:val="001E2DBB"/>
    <w:rsid w:val="001E61B4"/>
    <w:rsid w:val="001E7D7B"/>
    <w:rsid w:val="001F01F0"/>
    <w:rsid w:val="001F07B6"/>
    <w:rsid w:val="001F1D18"/>
    <w:rsid w:val="001F2A11"/>
    <w:rsid w:val="00201AC3"/>
    <w:rsid w:val="0020201C"/>
    <w:rsid w:val="0020434A"/>
    <w:rsid w:val="00205748"/>
    <w:rsid w:val="00206FDC"/>
    <w:rsid w:val="002102F4"/>
    <w:rsid w:val="0021037F"/>
    <w:rsid w:val="002126AF"/>
    <w:rsid w:val="00212F0C"/>
    <w:rsid w:val="00213081"/>
    <w:rsid w:val="00220314"/>
    <w:rsid w:val="00220E5E"/>
    <w:rsid w:val="00221F37"/>
    <w:rsid w:val="00224421"/>
    <w:rsid w:val="002264B0"/>
    <w:rsid w:val="00226956"/>
    <w:rsid w:val="00226EDA"/>
    <w:rsid w:val="00230B87"/>
    <w:rsid w:val="00231C2D"/>
    <w:rsid w:val="0023343C"/>
    <w:rsid w:val="00234290"/>
    <w:rsid w:val="002343AE"/>
    <w:rsid w:val="002408E4"/>
    <w:rsid w:val="00241271"/>
    <w:rsid w:val="00243B93"/>
    <w:rsid w:val="00244C34"/>
    <w:rsid w:val="002458E9"/>
    <w:rsid w:val="00250517"/>
    <w:rsid w:val="002505E5"/>
    <w:rsid w:val="00250654"/>
    <w:rsid w:val="00250E54"/>
    <w:rsid w:val="00252BBE"/>
    <w:rsid w:val="00253996"/>
    <w:rsid w:val="00254657"/>
    <w:rsid w:val="0025492C"/>
    <w:rsid w:val="00254C1C"/>
    <w:rsid w:val="002550D9"/>
    <w:rsid w:val="00256C65"/>
    <w:rsid w:val="002573A2"/>
    <w:rsid w:val="00257D63"/>
    <w:rsid w:val="002607B5"/>
    <w:rsid w:val="00261601"/>
    <w:rsid w:val="00261D3E"/>
    <w:rsid w:val="002626F1"/>
    <w:rsid w:val="00263E43"/>
    <w:rsid w:val="00265A98"/>
    <w:rsid w:val="00265E6C"/>
    <w:rsid w:val="00265F36"/>
    <w:rsid w:val="002665E5"/>
    <w:rsid w:val="00266C74"/>
    <w:rsid w:val="002679F8"/>
    <w:rsid w:val="00267D6E"/>
    <w:rsid w:val="00270497"/>
    <w:rsid w:val="002711AB"/>
    <w:rsid w:val="00271DDD"/>
    <w:rsid w:val="00274976"/>
    <w:rsid w:val="00276CFF"/>
    <w:rsid w:val="00280B23"/>
    <w:rsid w:val="0029025E"/>
    <w:rsid w:val="002929D3"/>
    <w:rsid w:val="00293D91"/>
    <w:rsid w:val="00293DDE"/>
    <w:rsid w:val="00296800"/>
    <w:rsid w:val="00296BCA"/>
    <w:rsid w:val="00297697"/>
    <w:rsid w:val="002A00A1"/>
    <w:rsid w:val="002A03B6"/>
    <w:rsid w:val="002A124A"/>
    <w:rsid w:val="002A17FB"/>
    <w:rsid w:val="002A2A57"/>
    <w:rsid w:val="002A2ED2"/>
    <w:rsid w:val="002A2F28"/>
    <w:rsid w:val="002A4316"/>
    <w:rsid w:val="002A61DC"/>
    <w:rsid w:val="002A664E"/>
    <w:rsid w:val="002A6F78"/>
    <w:rsid w:val="002A74C2"/>
    <w:rsid w:val="002B04DE"/>
    <w:rsid w:val="002B1F56"/>
    <w:rsid w:val="002B60A3"/>
    <w:rsid w:val="002B6D9C"/>
    <w:rsid w:val="002C106E"/>
    <w:rsid w:val="002C2E7D"/>
    <w:rsid w:val="002C41C0"/>
    <w:rsid w:val="002C4E99"/>
    <w:rsid w:val="002C6494"/>
    <w:rsid w:val="002C7E4C"/>
    <w:rsid w:val="002D0A4C"/>
    <w:rsid w:val="002D0F11"/>
    <w:rsid w:val="002D14CA"/>
    <w:rsid w:val="002D286F"/>
    <w:rsid w:val="002D2C75"/>
    <w:rsid w:val="002D3704"/>
    <w:rsid w:val="002D432D"/>
    <w:rsid w:val="002D4AA4"/>
    <w:rsid w:val="002D52DF"/>
    <w:rsid w:val="002D599B"/>
    <w:rsid w:val="002D64A6"/>
    <w:rsid w:val="002D69E1"/>
    <w:rsid w:val="002D70A6"/>
    <w:rsid w:val="002D7D5A"/>
    <w:rsid w:val="002E19BD"/>
    <w:rsid w:val="002E3307"/>
    <w:rsid w:val="002E3A54"/>
    <w:rsid w:val="002E4CD5"/>
    <w:rsid w:val="002F0239"/>
    <w:rsid w:val="002F0963"/>
    <w:rsid w:val="002F71D9"/>
    <w:rsid w:val="00300B19"/>
    <w:rsid w:val="00302E00"/>
    <w:rsid w:val="003031D1"/>
    <w:rsid w:val="00312243"/>
    <w:rsid w:val="00313070"/>
    <w:rsid w:val="003136BF"/>
    <w:rsid w:val="00315242"/>
    <w:rsid w:val="003157A9"/>
    <w:rsid w:val="00315B9E"/>
    <w:rsid w:val="00316954"/>
    <w:rsid w:val="00316A1A"/>
    <w:rsid w:val="00316C96"/>
    <w:rsid w:val="00317954"/>
    <w:rsid w:val="003204D9"/>
    <w:rsid w:val="00320DF2"/>
    <w:rsid w:val="0032143B"/>
    <w:rsid w:val="00321CE4"/>
    <w:rsid w:val="00322C35"/>
    <w:rsid w:val="00323E5F"/>
    <w:rsid w:val="003253B5"/>
    <w:rsid w:val="00325772"/>
    <w:rsid w:val="00330642"/>
    <w:rsid w:val="00330AEF"/>
    <w:rsid w:val="00331357"/>
    <w:rsid w:val="00332DF8"/>
    <w:rsid w:val="00332F1D"/>
    <w:rsid w:val="003333AA"/>
    <w:rsid w:val="00333748"/>
    <w:rsid w:val="003348B9"/>
    <w:rsid w:val="00335CF1"/>
    <w:rsid w:val="00335DA5"/>
    <w:rsid w:val="00335F87"/>
    <w:rsid w:val="00335F88"/>
    <w:rsid w:val="003363F1"/>
    <w:rsid w:val="00336DEC"/>
    <w:rsid w:val="0033713B"/>
    <w:rsid w:val="003418A2"/>
    <w:rsid w:val="00342648"/>
    <w:rsid w:val="00342BE1"/>
    <w:rsid w:val="00346A19"/>
    <w:rsid w:val="0035044D"/>
    <w:rsid w:val="00350ACE"/>
    <w:rsid w:val="003512D3"/>
    <w:rsid w:val="00351ACB"/>
    <w:rsid w:val="00354B76"/>
    <w:rsid w:val="00360DFC"/>
    <w:rsid w:val="003623CC"/>
    <w:rsid w:val="00362CF9"/>
    <w:rsid w:val="00364ECB"/>
    <w:rsid w:val="00367734"/>
    <w:rsid w:val="0037069E"/>
    <w:rsid w:val="003722A5"/>
    <w:rsid w:val="00374A92"/>
    <w:rsid w:val="003764D4"/>
    <w:rsid w:val="0037799B"/>
    <w:rsid w:val="00380B63"/>
    <w:rsid w:val="00381359"/>
    <w:rsid w:val="003824A6"/>
    <w:rsid w:val="00384BBA"/>
    <w:rsid w:val="0038640C"/>
    <w:rsid w:val="0038780C"/>
    <w:rsid w:val="003920A2"/>
    <w:rsid w:val="00396943"/>
    <w:rsid w:val="003A056A"/>
    <w:rsid w:val="003A25C3"/>
    <w:rsid w:val="003A39DC"/>
    <w:rsid w:val="003A4E79"/>
    <w:rsid w:val="003A5141"/>
    <w:rsid w:val="003A68B2"/>
    <w:rsid w:val="003B038D"/>
    <w:rsid w:val="003B09AA"/>
    <w:rsid w:val="003B3DF3"/>
    <w:rsid w:val="003C23A5"/>
    <w:rsid w:val="003C2EFC"/>
    <w:rsid w:val="003C305B"/>
    <w:rsid w:val="003C450F"/>
    <w:rsid w:val="003C4EC1"/>
    <w:rsid w:val="003C5351"/>
    <w:rsid w:val="003C75C0"/>
    <w:rsid w:val="003D0382"/>
    <w:rsid w:val="003D1735"/>
    <w:rsid w:val="003D2B86"/>
    <w:rsid w:val="003D2CCD"/>
    <w:rsid w:val="003D36B1"/>
    <w:rsid w:val="003D46D1"/>
    <w:rsid w:val="003D66DB"/>
    <w:rsid w:val="003D6BB4"/>
    <w:rsid w:val="003E06AA"/>
    <w:rsid w:val="003E5040"/>
    <w:rsid w:val="003E5224"/>
    <w:rsid w:val="003E7BB7"/>
    <w:rsid w:val="003E7BE7"/>
    <w:rsid w:val="003F322B"/>
    <w:rsid w:val="003F47A8"/>
    <w:rsid w:val="003F61F8"/>
    <w:rsid w:val="003F6CBA"/>
    <w:rsid w:val="00400777"/>
    <w:rsid w:val="0040400D"/>
    <w:rsid w:val="00405440"/>
    <w:rsid w:val="0040562C"/>
    <w:rsid w:val="00405F17"/>
    <w:rsid w:val="004063D4"/>
    <w:rsid w:val="0040726D"/>
    <w:rsid w:val="0041283E"/>
    <w:rsid w:val="00412C4A"/>
    <w:rsid w:val="00412CA6"/>
    <w:rsid w:val="0041309C"/>
    <w:rsid w:val="0041565D"/>
    <w:rsid w:val="00415CFA"/>
    <w:rsid w:val="00416602"/>
    <w:rsid w:val="00416B98"/>
    <w:rsid w:val="00417C3E"/>
    <w:rsid w:val="0042075C"/>
    <w:rsid w:val="0042169C"/>
    <w:rsid w:val="00422D08"/>
    <w:rsid w:val="0042355B"/>
    <w:rsid w:val="00423E46"/>
    <w:rsid w:val="00423EA9"/>
    <w:rsid w:val="00423FFC"/>
    <w:rsid w:val="00424D62"/>
    <w:rsid w:val="00426FA3"/>
    <w:rsid w:val="00426FD8"/>
    <w:rsid w:val="00427C9B"/>
    <w:rsid w:val="00430290"/>
    <w:rsid w:val="00431C39"/>
    <w:rsid w:val="00431D77"/>
    <w:rsid w:val="00431E93"/>
    <w:rsid w:val="00433A73"/>
    <w:rsid w:val="00433A7B"/>
    <w:rsid w:val="00434660"/>
    <w:rsid w:val="004348DF"/>
    <w:rsid w:val="0043566A"/>
    <w:rsid w:val="004356A7"/>
    <w:rsid w:val="00435CFB"/>
    <w:rsid w:val="00436EF7"/>
    <w:rsid w:val="00437BDC"/>
    <w:rsid w:val="00437D77"/>
    <w:rsid w:val="00441493"/>
    <w:rsid w:val="004434C4"/>
    <w:rsid w:val="00444A13"/>
    <w:rsid w:val="00445815"/>
    <w:rsid w:val="00445B23"/>
    <w:rsid w:val="00446256"/>
    <w:rsid w:val="00450805"/>
    <w:rsid w:val="00451C0E"/>
    <w:rsid w:val="004534FB"/>
    <w:rsid w:val="004549D8"/>
    <w:rsid w:val="004556C8"/>
    <w:rsid w:val="0045795E"/>
    <w:rsid w:val="00462885"/>
    <w:rsid w:val="004628D3"/>
    <w:rsid w:val="00462A80"/>
    <w:rsid w:val="00462E6F"/>
    <w:rsid w:val="004638F5"/>
    <w:rsid w:val="0046395D"/>
    <w:rsid w:val="00466D81"/>
    <w:rsid w:val="00467435"/>
    <w:rsid w:val="004679CD"/>
    <w:rsid w:val="004715EA"/>
    <w:rsid w:val="00471AC4"/>
    <w:rsid w:val="00472F42"/>
    <w:rsid w:val="00473E7C"/>
    <w:rsid w:val="004742A3"/>
    <w:rsid w:val="00474655"/>
    <w:rsid w:val="004760B3"/>
    <w:rsid w:val="004817E4"/>
    <w:rsid w:val="004824BA"/>
    <w:rsid w:val="004828ED"/>
    <w:rsid w:val="004829E5"/>
    <w:rsid w:val="004839CF"/>
    <w:rsid w:val="00483EFB"/>
    <w:rsid w:val="00484332"/>
    <w:rsid w:val="0048462F"/>
    <w:rsid w:val="00484746"/>
    <w:rsid w:val="00486CAB"/>
    <w:rsid w:val="0049076C"/>
    <w:rsid w:val="00491A53"/>
    <w:rsid w:val="00491B4A"/>
    <w:rsid w:val="00492CF9"/>
    <w:rsid w:val="0049322E"/>
    <w:rsid w:val="00494786"/>
    <w:rsid w:val="004951D7"/>
    <w:rsid w:val="00495649"/>
    <w:rsid w:val="00496DD5"/>
    <w:rsid w:val="004A1502"/>
    <w:rsid w:val="004A17BA"/>
    <w:rsid w:val="004A1B2D"/>
    <w:rsid w:val="004A3C15"/>
    <w:rsid w:val="004A4359"/>
    <w:rsid w:val="004A4E37"/>
    <w:rsid w:val="004A7B95"/>
    <w:rsid w:val="004A7F20"/>
    <w:rsid w:val="004B0867"/>
    <w:rsid w:val="004B289E"/>
    <w:rsid w:val="004B2907"/>
    <w:rsid w:val="004B5894"/>
    <w:rsid w:val="004C0A53"/>
    <w:rsid w:val="004C12FC"/>
    <w:rsid w:val="004C186B"/>
    <w:rsid w:val="004C5386"/>
    <w:rsid w:val="004C57D7"/>
    <w:rsid w:val="004C6549"/>
    <w:rsid w:val="004C6846"/>
    <w:rsid w:val="004D0809"/>
    <w:rsid w:val="004D153E"/>
    <w:rsid w:val="004D2F63"/>
    <w:rsid w:val="004D3585"/>
    <w:rsid w:val="004D439C"/>
    <w:rsid w:val="004D49CF"/>
    <w:rsid w:val="004D62F3"/>
    <w:rsid w:val="004E08CF"/>
    <w:rsid w:val="004E347A"/>
    <w:rsid w:val="004E6B14"/>
    <w:rsid w:val="004F077D"/>
    <w:rsid w:val="004F1D57"/>
    <w:rsid w:val="004F25FA"/>
    <w:rsid w:val="004F388C"/>
    <w:rsid w:val="004F4B4F"/>
    <w:rsid w:val="004F52EC"/>
    <w:rsid w:val="004F568D"/>
    <w:rsid w:val="004F6BE6"/>
    <w:rsid w:val="005017D8"/>
    <w:rsid w:val="00502E4C"/>
    <w:rsid w:val="00503432"/>
    <w:rsid w:val="00505652"/>
    <w:rsid w:val="00510CC6"/>
    <w:rsid w:val="005118B4"/>
    <w:rsid w:val="005140A6"/>
    <w:rsid w:val="005146EB"/>
    <w:rsid w:val="00515711"/>
    <w:rsid w:val="00515724"/>
    <w:rsid w:val="00517682"/>
    <w:rsid w:val="0051791C"/>
    <w:rsid w:val="00520C19"/>
    <w:rsid w:val="0052212F"/>
    <w:rsid w:val="00522649"/>
    <w:rsid w:val="00523BA2"/>
    <w:rsid w:val="00524C66"/>
    <w:rsid w:val="00525703"/>
    <w:rsid w:val="0053312E"/>
    <w:rsid w:val="00533F0E"/>
    <w:rsid w:val="00534811"/>
    <w:rsid w:val="00535599"/>
    <w:rsid w:val="00535654"/>
    <w:rsid w:val="00536627"/>
    <w:rsid w:val="0053683A"/>
    <w:rsid w:val="00540203"/>
    <w:rsid w:val="00540B5C"/>
    <w:rsid w:val="00541376"/>
    <w:rsid w:val="005427A0"/>
    <w:rsid w:val="0054303A"/>
    <w:rsid w:val="00545E43"/>
    <w:rsid w:val="00546CF3"/>
    <w:rsid w:val="00546D4C"/>
    <w:rsid w:val="0055046E"/>
    <w:rsid w:val="00550D1E"/>
    <w:rsid w:val="00552A42"/>
    <w:rsid w:val="00552D66"/>
    <w:rsid w:val="00553B52"/>
    <w:rsid w:val="005542EF"/>
    <w:rsid w:val="00554B51"/>
    <w:rsid w:val="005557B6"/>
    <w:rsid w:val="00555836"/>
    <w:rsid w:val="0055662D"/>
    <w:rsid w:val="00556AFB"/>
    <w:rsid w:val="00556D00"/>
    <w:rsid w:val="005601F7"/>
    <w:rsid w:val="00563DCC"/>
    <w:rsid w:val="00563F95"/>
    <w:rsid w:val="00565127"/>
    <w:rsid w:val="00566567"/>
    <w:rsid w:val="00571727"/>
    <w:rsid w:val="00571A8D"/>
    <w:rsid w:val="005726FE"/>
    <w:rsid w:val="00572A47"/>
    <w:rsid w:val="0057332F"/>
    <w:rsid w:val="0057389F"/>
    <w:rsid w:val="0057487F"/>
    <w:rsid w:val="00574D3B"/>
    <w:rsid w:val="00575185"/>
    <w:rsid w:val="00575379"/>
    <w:rsid w:val="00575929"/>
    <w:rsid w:val="0057687F"/>
    <w:rsid w:val="00580F39"/>
    <w:rsid w:val="00580FDA"/>
    <w:rsid w:val="00581B55"/>
    <w:rsid w:val="00583E65"/>
    <w:rsid w:val="005867F7"/>
    <w:rsid w:val="0059063A"/>
    <w:rsid w:val="00592FAD"/>
    <w:rsid w:val="00593BBF"/>
    <w:rsid w:val="00594921"/>
    <w:rsid w:val="00595B47"/>
    <w:rsid w:val="00595E64"/>
    <w:rsid w:val="005A0ED8"/>
    <w:rsid w:val="005A23B9"/>
    <w:rsid w:val="005A3096"/>
    <w:rsid w:val="005A316E"/>
    <w:rsid w:val="005A345A"/>
    <w:rsid w:val="005A38F1"/>
    <w:rsid w:val="005A3E69"/>
    <w:rsid w:val="005A41E7"/>
    <w:rsid w:val="005A54DB"/>
    <w:rsid w:val="005A640A"/>
    <w:rsid w:val="005A72F4"/>
    <w:rsid w:val="005A7541"/>
    <w:rsid w:val="005B00DF"/>
    <w:rsid w:val="005B0521"/>
    <w:rsid w:val="005B1A7D"/>
    <w:rsid w:val="005B3667"/>
    <w:rsid w:val="005B3848"/>
    <w:rsid w:val="005B3A52"/>
    <w:rsid w:val="005B3D0B"/>
    <w:rsid w:val="005B5668"/>
    <w:rsid w:val="005B5E1E"/>
    <w:rsid w:val="005C1977"/>
    <w:rsid w:val="005C1EBB"/>
    <w:rsid w:val="005C3FD1"/>
    <w:rsid w:val="005C40C8"/>
    <w:rsid w:val="005C5FB5"/>
    <w:rsid w:val="005C73CB"/>
    <w:rsid w:val="005C7611"/>
    <w:rsid w:val="005C7701"/>
    <w:rsid w:val="005C7817"/>
    <w:rsid w:val="005C787E"/>
    <w:rsid w:val="005D117F"/>
    <w:rsid w:val="005D2E1C"/>
    <w:rsid w:val="005D2FBE"/>
    <w:rsid w:val="005D4CAF"/>
    <w:rsid w:val="005D62EE"/>
    <w:rsid w:val="005D6534"/>
    <w:rsid w:val="005D78EE"/>
    <w:rsid w:val="005E0399"/>
    <w:rsid w:val="005E2FB3"/>
    <w:rsid w:val="005E4538"/>
    <w:rsid w:val="005E45B1"/>
    <w:rsid w:val="005E536E"/>
    <w:rsid w:val="005E58EA"/>
    <w:rsid w:val="005E5F37"/>
    <w:rsid w:val="005E6040"/>
    <w:rsid w:val="005E7DD6"/>
    <w:rsid w:val="005F0970"/>
    <w:rsid w:val="005F166E"/>
    <w:rsid w:val="005F1E5B"/>
    <w:rsid w:val="005F32D8"/>
    <w:rsid w:val="005F62BC"/>
    <w:rsid w:val="006003D2"/>
    <w:rsid w:val="00601F84"/>
    <w:rsid w:val="006027F0"/>
    <w:rsid w:val="00603CA7"/>
    <w:rsid w:val="00604BC2"/>
    <w:rsid w:val="00605EBC"/>
    <w:rsid w:val="00605FEA"/>
    <w:rsid w:val="00606416"/>
    <w:rsid w:val="00607E23"/>
    <w:rsid w:val="00610AD0"/>
    <w:rsid w:val="006121D1"/>
    <w:rsid w:val="00612995"/>
    <w:rsid w:val="00612EC9"/>
    <w:rsid w:val="00614C03"/>
    <w:rsid w:val="00616853"/>
    <w:rsid w:val="00616EB5"/>
    <w:rsid w:val="00617B0E"/>
    <w:rsid w:val="006200FD"/>
    <w:rsid w:val="0062359B"/>
    <w:rsid w:val="00624F1B"/>
    <w:rsid w:val="00626467"/>
    <w:rsid w:val="00626F78"/>
    <w:rsid w:val="00630088"/>
    <w:rsid w:val="0063130D"/>
    <w:rsid w:val="00631795"/>
    <w:rsid w:val="006324B1"/>
    <w:rsid w:val="00632D59"/>
    <w:rsid w:val="006334A1"/>
    <w:rsid w:val="006338D1"/>
    <w:rsid w:val="00637B65"/>
    <w:rsid w:val="0064238F"/>
    <w:rsid w:val="00643A4D"/>
    <w:rsid w:val="00643BE7"/>
    <w:rsid w:val="0064518E"/>
    <w:rsid w:val="00645776"/>
    <w:rsid w:val="00647F19"/>
    <w:rsid w:val="00653760"/>
    <w:rsid w:val="00654026"/>
    <w:rsid w:val="00657160"/>
    <w:rsid w:val="006603E1"/>
    <w:rsid w:val="00660BF6"/>
    <w:rsid w:val="006614C8"/>
    <w:rsid w:val="00661DC2"/>
    <w:rsid w:val="006624A1"/>
    <w:rsid w:val="0067132F"/>
    <w:rsid w:val="006719F6"/>
    <w:rsid w:val="00672B64"/>
    <w:rsid w:val="006732E5"/>
    <w:rsid w:val="00673951"/>
    <w:rsid w:val="0067396C"/>
    <w:rsid w:val="006750CA"/>
    <w:rsid w:val="0067520C"/>
    <w:rsid w:val="00677D4D"/>
    <w:rsid w:val="0068026F"/>
    <w:rsid w:val="00680D76"/>
    <w:rsid w:val="00681402"/>
    <w:rsid w:val="006820BC"/>
    <w:rsid w:val="00683073"/>
    <w:rsid w:val="006839D9"/>
    <w:rsid w:val="00683EF3"/>
    <w:rsid w:val="00684682"/>
    <w:rsid w:val="00684BC3"/>
    <w:rsid w:val="00685503"/>
    <w:rsid w:val="00685757"/>
    <w:rsid w:val="00687621"/>
    <w:rsid w:val="006878E6"/>
    <w:rsid w:val="00690249"/>
    <w:rsid w:val="0069159C"/>
    <w:rsid w:val="00692B48"/>
    <w:rsid w:val="006932FD"/>
    <w:rsid w:val="0069362C"/>
    <w:rsid w:val="00693E0B"/>
    <w:rsid w:val="006942F8"/>
    <w:rsid w:val="00694F9D"/>
    <w:rsid w:val="00695952"/>
    <w:rsid w:val="00695E96"/>
    <w:rsid w:val="006A1093"/>
    <w:rsid w:val="006A22F9"/>
    <w:rsid w:val="006A3D6F"/>
    <w:rsid w:val="006A4CC5"/>
    <w:rsid w:val="006A6923"/>
    <w:rsid w:val="006A6E5A"/>
    <w:rsid w:val="006A6FD0"/>
    <w:rsid w:val="006B0950"/>
    <w:rsid w:val="006B484E"/>
    <w:rsid w:val="006B4A39"/>
    <w:rsid w:val="006B5300"/>
    <w:rsid w:val="006C0020"/>
    <w:rsid w:val="006C01FC"/>
    <w:rsid w:val="006C2FCB"/>
    <w:rsid w:val="006C4DF2"/>
    <w:rsid w:val="006C52B9"/>
    <w:rsid w:val="006D0008"/>
    <w:rsid w:val="006D1382"/>
    <w:rsid w:val="006D297B"/>
    <w:rsid w:val="006D2E30"/>
    <w:rsid w:val="006D5DC7"/>
    <w:rsid w:val="006D6AD8"/>
    <w:rsid w:val="006D736F"/>
    <w:rsid w:val="006D7C51"/>
    <w:rsid w:val="006E2F54"/>
    <w:rsid w:val="006E31EF"/>
    <w:rsid w:val="006E3627"/>
    <w:rsid w:val="006E36AE"/>
    <w:rsid w:val="006E3FC7"/>
    <w:rsid w:val="006E54F0"/>
    <w:rsid w:val="006E73AF"/>
    <w:rsid w:val="006F1AB6"/>
    <w:rsid w:val="006F2328"/>
    <w:rsid w:val="006F49B9"/>
    <w:rsid w:val="006F4B57"/>
    <w:rsid w:val="006F5492"/>
    <w:rsid w:val="006F5B98"/>
    <w:rsid w:val="006F5C76"/>
    <w:rsid w:val="006F6785"/>
    <w:rsid w:val="006F6C23"/>
    <w:rsid w:val="006F6CA6"/>
    <w:rsid w:val="006F6CFC"/>
    <w:rsid w:val="00700F11"/>
    <w:rsid w:val="0070151F"/>
    <w:rsid w:val="00702D0E"/>
    <w:rsid w:val="0070523C"/>
    <w:rsid w:val="00706881"/>
    <w:rsid w:val="00706CC2"/>
    <w:rsid w:val="007071E2"/>
    <w:rsid w:val="007110AC"/>
    <w:rsid w:val="00711E05"/>
    <w:rsid w:val="00711F16"/>
    <w:rsid w:val="00711FDD"/>
    <w:rsid w:val="00713A34"/>
    <w:rsid w:val="00714024"/>
    <w:rsid w:val="00717FA8"/>
    <w:rsid w:val="00720489"/>
    <w:rsid w:val="0072205C"/>
    <w:rsid w:val="007227A3"/>
    <w:rsid w:val="00722D5D"/>
    <w:rsid w:val="00724954"/>
    <w:rsid w:val="00724AEB"/>
    <w:rsid w:val="00724C4D"/>
    <w:rsid w:val="007261DA"/>
    <w:rsid w:val="00730502"/>
    <w:rsid w:val="00732E70"/>
    <w:rsid w:val="007334E8"/>
    <w:rsid w:val="00736411"/>
    <w:rsid w:val="007370F6"/>
    <w:rsid w:val="00741DBC"/>
    <w:rsid w:val="00741F72"/>
    <w:rsid w:val="00744BA3"/>
    <w:rsid w:val="00745F32"/>
    <w:rsid w:val="00746E54"/>
    <w:rsid w:val="00746E81"/>
    <w:rsid w:val="00747B0F"/>
    <w:rsid w:val="00750276"/>
    <w:rsid w:val="00750F48"/>
    <w:rsid w:val="007542F0"/>
    <w:rsid w:val="007551BF"/>
    <w:rsid w:val="007568F4"/>
    <w:rsid w:val="00756CC1"/>
    <w:rsid w:val="007603F8"/>
    <w:rsid w:val="00760C36"/>
    <w:rsid w:val="00760FFB"/>
    <w:rsid w:val="00761EC4"/>
    <w:rsid w:val="0076216F"/>
    <w:rsid w:val="0076333E"/>
    <w:rsid w:val="00763CC7"/>
    <w:rsid w:val="007651DD"/>
    <w:rsid w:val="00766A51"/>
    <w:rsid w:val="0077001D"/>
    <w:rsid w:val="007712F1"/>
    <w:rsid w:val="00771588"/>
    <w:rsid w:val="0077226A"/>
    <w:rsid w:val="00772863"/>
    <w:rsid w:val="00772D33"/>
    <w:rsid w:val="0077462E"/>
    <w:rsid w:val="00775B4E"/>
    <w:rsid w:val="00777494"/>
    <w:rsid w:val="00777DA2"/>
    <w:rsid w:val="00780217"/>
    <w:rsid w:val="00780748"/>
    <w:rsid w:val="0078373A"/>
    <w:rsid w:val="00785E9F"/>
    <w:rsid w:val="00785F79"/>
    <w:rsid w:val="00786ECF"/>
    <w:rsid w:val="00787653"/>
    <w:rsid w:val="00787D4E"/>
    <w:rsid w:val="00790928"/>
    <w:rsid w:val="00791357"/>
    <w:rsid w:val="007919D3"/>
    <w:rsid w:val="00792070"/>
    <w:rsid w:val="007927E3"/>
    <w:rsid w:val="00792D47"/>
    <w:rsid w:val="0079796B"/>
    <w:rsid w:val="007A007D"/>
    <w:rsid w:val="007A02F8"/>
    <w:rsid w:val="007A065A"/>
    <w:rsid w:val="007A1642"/>
    <w:rsid w:val="007A2896"/>
    <w:rsid w:val="007A3439"/>
    <w:rsid w:val="007A5CC2"/>
    <w:rsid w:val="007A7A10"/>
    <w:rsid w:val="007B125A"/>
    <w:rsid w:val="007B425A"/>
    <w:rsid w:val="007B5BAB"/>
    <w:rsid w:val="007B67E1"/>
    <w:rsid w:val="007C098C"/>
    <w:rsid w:val="007C1798"/>
    <w:rsid w:val="007C17F6"/>
    <w:rsid w:val="007C2570"/>
    <w:rsid w:val="007C2862"/>
    <w:rsid w:val="007C4502"/>
    <w:rsid w:val="007C507F"/>
    <w:rsid w:val="007C5DE5"/>
    <w:rsid w:val="007C67E0"/>
    <w:rsid w:val="007C6C65"/>
    <w:rsid w:val="007D2546"/>
    <w:rsid w:val="007D295C"/>
    <w:rsid w:val="007D4FDA"/>
    <w:rsid w:val="007D689B"/>
    <w:rsid w:val="007D748A"/>
    <w:rsid w:val="007E0DAB"/>
    <w:rsid w:val="007E12EC"/>
    <w:rsid w:val="007E1BB1"/>
    <w:rsid w:val="007E3199"/>
    <w:rsid w:val="007E5474"/>
    <w:rsid w:val="007E5884"/>
    <w:rsid w:val="007E5BD6"/>
    <w:rsid w:val="007E5D42"/>
    <w:rsid w:val="007E6FB0"/>
    <w:rsid w:val="007E7E1A"/>
    <w:rsid w:val="007F01BF"/>
    <w:rsid w:val="007F1868"/>
    <w:rsid w:val="007F3165"/>
    <w:rsid w:val="007F3836"/>
    <w:rsid w:val="007F5FDD"/>
    <w:rsid w:val="007F7FFC"/>
    <w:rsid w:val="0080004E"/>
    <w:rsid w:val="008006E1"/>
    <w:rsid w:val="00801C92"/>
    <w:rsid w:val="00802FB7"/>
    <w:rsid w:val="00804D8F"/>
    <w:rsid w:val="00805A94"/>
    <w:rsid w:val="0081106C"/>
    <w:rsid w:val="008112A9"/>
    <w:rsid w:val="008154BD"/>
    <w:rsid w:val="0081581F"/>
    <w:rsid w:val="00815E78"/>
    <w:rsid w:val="00816144"/>
    <w:rsid w:val="008200A6"/>
    <w:rsid w:val="00820555"/>
    <w:rsid w:val="008209AF"/>
    <w:rsid w:val="0082387C"/>
    <w:rsid w:val="008255E9"/>
    <w:rsid w:val="00825723"/>
    <w:rsid w:val="00825794"/>
    <w:rsid w:val="00832487"/>
    <w:rsid w:val="00832A77"/>
    <w:rsid w:val="00833140"/>
    <w:rsid w:val="008343E3"/>
    <w:rsid w:val="0083642E"/>
    <w:rsid w:val="00843D16"/>
    <w:rsid w:val="00844F1D"/>
    <w:rsid w:val="008459C8"/>
    <w:rsid w:val="00847E1E"/>
    <w:rsid w:val="00852DCA"/>
    <w:rsid w:val="0085425F"/>
    <w:rsid w:val="00854981"/>
    <w:rsid w:val="0085528F"/>
    <w:rsid w:val="00856052"/>
    <w:rsid w:val="00856F20"/>
    <w:rsid w:val="008573CA"/>
    <w:rsid w:val="008578DD"/>
    <w:rsid w:val="00860068"/>
    <w:rsid w:val="008610AA"/>
    <w:rsid w:val="00862CA0"/>
    <w:rsid w:val="00863264"/>
    <w:rsid w:val="0086326E"/>
    <w:rsid w:val="00863A06"/>
    <w:rsid w:val="00864DA2"/>
    <w:rsid w:val="00865289"/>
    <w:rsid w:val="00865381"/>
    <w:rsid w:val="00867DFB"/>
    <w:rsid w:val="00872D27"/>
    <w:rsid w:val="00874291"/>
    <w:rsid w:val="008746B2"/>
    <w:rsid w:val="00874E84"/>
    <w:rsid w:val="00875FE9"/>
    <w:rsid w:val="00876188"/>
    <w:rsid w:val="008763F7"/>
    <w:rsid w:val="00880F03"/>
    <w:rsid w:val="00881427"/>
    <w:rsid w:val="00881BC0"/>
    <w:rsid w:val="008826D4"/>
    <w:rsid w:val="008834DF"/>
    <w:rsid w:val="00883938"/>
    <w:rsid w:val="008865E3"/>
    <w:rsid w:val="00886750"/>
    <w:rsid w:val="008872B5"/>
    <w:rsid w:val="00887643"/>
    <w:rsid w:val="00890761"/>
    <w:rsid w:val="00891079"/>
    <w:rsid w:val="008911E3"/>
    <w:rsid w:val="00891CA0"/>
    <w:rsid w:val="008926DD"/>
    <w:rsid w:val="0089444A"/>
    <w:rsid w:val="00895275"/>
    <w:rsid w:val="00896A9F"/>
    <w:rsid w:val="0089738A"/>
    <w:rsid w:val="0089775E"/>
    <w:rsid w:val="008A0BDB"/>
    <w:rsid w:val="008A18A5"/>
    <w:rsid w:val="008A21E1"/>
    <w:rsid w:val="008A312F"/>
    <w:rsid w:val="008A41BB"/>
    <w:rsid w:val="008A5D0A"/>
    <w:rsid w:val="008B0AFA"/>
    <w:rsid w:val="008B1B1A"/>
    <w:rsid w:val="008B241C"/>
    <w:rsid w:val="008B2FDB"/>
    <w:rsid w:val="008B38C5"/>
    <w:rsid w:val="008B3E88"/>
    <w:rsid w:val="008B407F"/>
    <w:rsid w:val="008B513A"/>
    <w:rsid w:val="008B7883"/>
    <w:rsid w:val="008C00F1"/>
    <w:rsid w:val="008C094C"/>
    <w:rsid w:val="008C1792"/>
    <w:rsid w:val="008C192C"/>
    <w:rsid w:val="008C2610"/>
    <w:rsid w:val="008C2A80"/>
    <w:rsid w:val="008C3F14"/>
    <w:rsid w:val="008C463B"/>
    <w:rsid w:val="008C4ED9"/>
    <w:rsid w:val="008C516E"/>
    <w:rsid w:val="008C682C"/>
    <w:rsid w:val="008C763E"/>
    <w:rsid w:val="008C76BD"/>
    <w:rsid w:val="008D2DC1"/>
    <w:rsid w:val="008D5073"/>
    <w:rsid w:val="008E3562"/>
    <w:rsid w:val="008E4AC5"/>
    <w:rsid w:val="008E4E51"/>
    <w:rsid w:val="008E620F"/>
    <w:rsid w:val="008E65DF"/>
    <w:rsid w:val="008E772B"/>
    <w:rsid w:val="008E77DD"/>
    <w:rsid w:val="008F15BD"/>
    <w:rsid w:val="008F1D64"/>
    <w:rsid w:val="008F22E0"/>
    <w:rsid w:val="008F3678"/>
    <w:rsid w:val="008F5D46"/>
    <w:rsid w:val="008F66EC"/>
    <w:rsid w:val="008F7069"/>
    <w:rsid w:val="00900FC0"/>
    <w:rsid w:val="0090165C"/>
    <w:rsid w:val="00901EE0"/>
    <w:rsid w:val="0090282D"/>
    <w:rsid w:val="00902B61"/>
    <w:rsid w:val="00904215"/>
    <w:rsid w:val="0090534A"/>
    <w:rsid w:val="00906372"/>
    <w:rsid w:val="00906AD1"/>
    <w:rsid w:val="00906D74"/>
    <w:rsid w:val="00906EBF"/>
    <w:rsid w:val="00907B1D"/>
    <w:rsid w:val="009109D6"/>
    <w:rsid w:val="00911ADF"/>
    <w:rsid w:val="00913C07"/>
    <w:rsid w:val="0091485A"/>
    <w:rsid w:val="009157AA"/>
    <w:rsid w:val="00916D56"/>
    <w:rsid w:val="00917CCB"/>
    <w:rsid w:val="00920877"/>
    <w:rsid w:val="00921019"/>
    <w:rsid w:val="00921C7A"/>
    <w:rsid w:val="00922058"/>
    <w:rsid w:val="009224F4"/>
    <w:rsid w:val="00923773"/>
    <w:rsid w:val="00926424"/>
    <w:rsid w:val="00926FDD"/>
    <w:rsid w:val="00927899"/>
    <w:rsid w:val="009279DB"/>
    <w:rsid w:val="00927FDC"/>
    <w:rsid w:val="00930405"/>
    <w:rsid w:val="00930920"/>
    <w:rsid w:val="00930D75"/>
    <w:rsid w:val="0093113D"/>
    <w:rsid w:val="0093165C"/>
    <w:rsid w:val="00932493"/>
    <w:rsid w:val="009341C4"/>
    <w:rsid w:val="009341D8"/>
    <w:rsid w:val="0093461F"/>
    <w:rsid w:val="00935579"/>
    <w:rsid w:val="00936216"/>
    <w:rsid w:val="00936382"/>
    <w:rsid w:val="00940554"/>
    <w:rsid w:val="00941778"/>
    <w:rsid w:val="009438DE"/>
    <w:rsid w:val="00945283"/>
    <w:rsid w:val="009459D2"/>
    <w:rsid w:val="00945B15"/>
    <w:rsid w:val="00945CD3"/>
    <w:rsid w:val="009477C4"/>
    <w:rsid w:val="009508C9"/>
    <w:rsid w:val="00950D7D"/>
    <w:rsid w:val="00950F79"/>
    <w:rsid w:val="009512B6"/>
    <w:rsid w:val="00952391"/>
    <w:rsid w:val="00954CDA"/>
    <w:rsid w:val="009557A8"/>
    <w:rsid w:val="00956835"/>
    <w:rsid w:val="00956AB0"/>
    <w:rsid w:val="0095773E"/>
    <w:rsid w:val="00960860"/>
    <w:rsid w:val="00961070"/>
    <w:rsid w:val="00962416"/>
    <w:rsid w:val="00963652"/>
    <w:rsid w:val="00964D6F"/>
    <w:rsid w:val="00966296"/>
    <w:rsid w:val="00967D34"/>
    <w:rsid w:val="009703D4"/>
    <w:rsid w:val="00972C54"/>
    <w:rsid w:val="00973B5E"/>
    <w:rsid w:val="009763F7"/>
    <w:rsid w:val="00976583"/>
    <w:rsid w:val="0097674A"/>
    <w:rsid w:val="00977C1E"/>
    <w:rsid w:val="00982809"/>
    <w:rsid w:val="00982A81"/>
    <w:rsid w:val="0098410B"/>
    <w:rsid w:val="00984822"/>
    <w:rsid w:val="00984F2D"/>
    <w:rsid w:val="00986237"/>
    <w:rsid w:val="00986444"/>
    <w:rsid w:val="00990429"/>
    <w:rsid w:val="0099117B"/>
    <w:rsid w:val="009941A3"/>
    <w:rsid w:val="009948CB"/>
    <w:rsid w:val="00994CE5"/>
    <w:rsid w:val="00995A45"/>
    <w:rsid w:val="0099768E"/>
    <w:rsid w:val="00997BBB"/>
    <w:rsid w:val="00997E6E"/>
    <w:rsid w:val="009A014D"/>
    <w:rsid w:val="009A1688"/>
    <w:rsid w:val="009A17E4"/>
    <w:rsid w:val="009A396E"/>
    <w:rsid w:val="009A405C"/>
    <w:rsid w:val="009A4F65"/>
    <w:rsid w:val="009A5E0D"/>
    <w:rsid w:val="009A62F2"/>
    <w:rsid w:val="009A715E"/>
    <w:rsid w:val="009A779C"/>
    <w:rsid w:val="009B24C4"/>
    <w:rsid w:val="009B3B6A"/>
    <w:rsid w:val="009B5BC3"/>
    <w:rsid w:val="009C0103"/>
    <w:rsid w:val="009C0A2D"/>
    <w:rsid w:val="009C1551"/>
    <w:rsid w:val="009C16F5"/>
    <w:rsid w:val="009C190A"/>
    <w:rsid w:val="009C384E"/>
    <w:rsid w:val="009C49B5"/>
    <w:rsid w:val="009C754E"/>
    <w:rsid w:val="009D0D55"/>
    <w:rsid w:val="009D1A82"/>
    <w:rsid w:val="009D21CC"/>
    <w:rsid w:val="009D2DEE"/>
    <w:rsid w:val="009D3B50"/>
    <w:rsid w:val="009D543F"/>
    <w:rsid w:val="009D7867"/>
    <w:rsid w:val="009E0FB4"/>
    <w:rsid w:val="009E12D6"/>
    <w:rsid w:val="009E2528"/>
    <w:rsid w:val="009E353A"/>
    <w:rsid w:val="009E44F7"/>
    <w:rsid w:val="009E5512"/>
    <w:rsid w:val="009E5B4E"/>
    <w:rsid w:val="009E6C2C"/>
    <w:rsid w:val="009E6E6D"/>
    <w:rsid w:val="009F0EF2"/>
    <w:rsid w:val="009F1C2D"/>
    <w:rsid w:val="009F221A"/>
    <w:rsid w:val="009F24E3"/>
    <w:rsid w:val="009F29F3"/>
    <w:rsid w:val="009F4BF1"/>
    <w:rsid w:val="009F5185"/>
    <w:rsid w:val="009F52E5"/>
    <w:rsid w:val="009F6D3E"/>
    <w:rsid w:val="009F7507"/>
    <w:rsid w:val="009F7C4F"/>
    <w:rsid w:val="00A00FBE"/>
    <w:rsid w:val="00A01F0E"/>
    <w:rsid w:val="00A032F7"/>
    <w:rsid w:val="00A0342E"/>
    <w:rsid w:val="00A045DB"/>
    <w:rsid w:val="00A04B48"/>
    <w:rsid w:val="00A04CEB"/>
    <w:rsid w:val="00A0563D"/>
    <w:rsid w:val="00A0656E"/>
    <w:rsid w:val="00A0720B"/>
    <w:rsid w:val="00A1037F"/>
    <w:rsid w:val="00A128E2"/>
    <w:rsid w:val="00A1292C"/>
    <w:rsid w:val="00A12D4F"/>
    <w:rsid w:val="00A1334D"/>
    <w:rsid w:val="00A13A0A"/>
    <w:rsid w:val="00A14831"/>
    <w:rsid w:val="00A17203"/>
    <w:rsid w:val="00A21BD0"/>
    <w:rsid w:val="00A22B02"/>
    <w:rsid w:val="00A22D21"/>
    <w:rsid w:val="00A23244"/>
    <w:rsid w:val="00A23C24"/>
    <w:rsid w:val="00A24651"/>
    <w:rsid w:val="00A27D84"/>
    <w:rsid w:val="00A30171"/>
    <w:rsid w:val="00A308CE"/>
    <w:rsid w:val="00A317BE"/>
    <w:rsid w:val="00A33B74"/>
    <w:rsid w:val="00A363CF"/>
    <w:rsid w:val="00A371EF"/>
    <w:rsid w:val="00A379EA"/>
    <w:rsid w:val="00A425E5"/>
    <w:rsid w:val="00A42602"/>
    <w:rsid w:val="00A4271B"/>
    <w:rsid w:val="00A42B85"/>
    <w:rsid w:val="00A43C60"/>
    <w:rsid w:val="00A46289"/>
    <w:rsid w:val="00A4675C"/>
    <w:rsid w:val="00A477EF"/>
    <w:rsid w:val="00A52794"/>
    <w:rsid w:val="00A534D4"/>
    <w:rsid w:val="00A53F63"/>
    <w:rsid w:val="00A55083"/>
    <w:rsid w:val="00A55998"/>
    <w:rsid w:val="00A5652F"/>
    <w:rsid w:val="00A57BE2"/>
    <w:rsid w:val="00A60439"/>
    <w:rsid w:val="00A60D79"/>
    <w:rsid w:val="00A66650"/>
    <w:rsid w:val="00A6684F"/>
    <w:rsid w:val="00A71F43"/>
    <w:rsid w:val="00A723D6"/>
    <w:rsid w:val="00A72B62"/>
    <w:rsid w:val="00A73ECF"/>
    <w:rsid w:val="00A74C42"/>
    <w:rsid w:val="00A75A96"/>
    <w:rsid w:val="00A75C61"/>
    <w:rsid w:val="00A76DD9"/>
    <w:rsid w:val="00A7702B"/>
    <w:rsid w:val="00A8022D"/>
    <w:rsid w:val="00A807A1"/>
    <w:rsid w:val="00A82556"/>
    <w:rsid w:val="00A83A3E"/>
    <w:rsid w:val="00A83A85"/>
    <w:rsid w:val="00A83FED"/>
    <w:rsid w:val="00A847D4"/>
    <w:rsid w:val="00A850D5"/>
    <w:rsid w:val="00A8630C"/>
    <w:rsid w:val="00A86892"/>
    <w:rsid w:val="00A86FDE"/>
    <w:rsid w:val="00A87940"/>
    <w:rsid w:val="00A9277B"/>
    <w:rsid w:val="00A938A7"/>
    <w:rsid w:val="00A9698C"/>
    <w:rsid w:val="00A97988"/>
    <w:rsid w:val="00A97D9C"/>
    <w:rsid w:val="00A97E4B"/>
    <w:rsid w:val="00A97E6D"/>
    <w:rsid w:val="00AA0226"/>
    <w:rsid w:val="00AA0989"/>
    <w:rsid w:val="00AA1B68"/>
    <w:rsid w:val="00AA25AB"/>
    <w:rsid w:val="00AA28AE"/>
    <w:rsid w:val="00AA592B"/>
    <w:rsid w:val="00AA5A9B"/>
    <w:rsid w:val="00AA63EC"/>
    <w:rsid w:val="00AA787F"/>
    <w:rsid w:val="00AB2D0C"/>
    <w:rsid w:val="00AB2E8C"/>
    <w:rsid w:val="00AB39A4"/>
    <w:rsid w:val="00AB4D9C"/>
    <w:rsid w:val="00AB58D4"/>
    <w:rsid w:val="00AB6FFA"/>
    <w:rsid w:val="00AB70A3"/>
    <w:rsid w:val="00AB72BF"/>
    <w:rsid w:val="00AC1758"/>
    <w:rsid w:val="00AC1E37"/>
    <w:rsid w:val="00AC29BE"/>
    <w:rsid w:val="00AC34ED"/>
    <w:rsid w:val="00AC43FB"/>
    <w:rsid w:val="00AC4760"/>
    <w:rsid w:val="00AC6500"/>
    <w:rsid w:val="00AC6FFB"/>
    <w:rsid w:val="00AC70DD"/>
    <w:rsid w:val="00AC72E6"/>
    <w:rsid w:val="00AD04A4"/>
    <w:rsid w:val="00AD180F"/>
    <w:rsid w:val="00AD3AD1"/>
    <w:rsid w:val="00AD4640"/>
    <w:rsid w:val="00AD6B23"/>
    <w:rsid w:val="00AD7428"/>
    <w:rsid w:val="00AD758B"/>
    <w:rsid w:val="00AE0203"/>
    <w:rsid w:val="00AE0241"/>
    <w:rsid w:val="00AE20A1"/>
    <w:rsid w:val="00AE3CC3"/>
    <w:rsid w:val="00AE3FDF"/>
    <w:rsid w:val="00AE44B8"/>
    <w:rsid w:val="00AE4B2F"/>
    <w:rsid w:val="00AE55B1"/>
    <w:rsid w:val="00AE5F84"/>
    <w:rsid w:val="00AE6374"/>
    <w:rsid w:val="00AE78FC"/>
    <w:rsid w:val="00AF0022"/>
    <w:rsid w:val="00AF030F"/>
    <w:rsid w:val="00AF0678"/>
    <w:rsid w:val="00AF13C1"/>
    <w:rsid w:val="00AF205B"/>
    <w:rsid w:val="00AF2A39"/>
    <w:rsid w:val="00AF36D2"/>
    <w:rsid w:val="00AF4654"/>
    <w:rsid w:val="00AF5547"/>
    <w:rsid w:val="00AF5D3C"/>
    <w:rsid w:val="00AF6275"/>
    <w:rsid w:val="00AF65D2"/>
    <w:rsid w:val="00AF677D"/>
    <w:rsid w:val="00AF69D2"/>
    <w:rsid w:val="00AF79BC"/>
    <w:rsid w:val="00B00A03"/>
    <w:rsid w:val="00B0140C"/>
    <w:rsid w:val="00B01727"/>
    <w:rsid w:val="00B024C5"/>
    <w:rsid w:val="00B02567"/>
    <w:rsid w:val="00B04776"/>
    <w:rsid w:val="00B04F50"/>
    <w:rsid w:val="00B068AD"/>
    <w:rsid w:val="00B07B16"/>
    <w:rsid w:val="00B07BD3"/>
    <w:rsid w:val="00B101DE"/>
    <w:rsid w:val="00B10E66"/>
    <w:rsid w:val="00B13C98"/>
    <w:rsid w:val="00B14E5C"/>
    <w:rsid w:val="00B204F0"/>
    <w:rsid w:val="00B20E05"/>
    <w:rsid w:val="00B20FE1"/>
    <w:rsid w:val="00B21F7A"/>
    <w:rsid w:val="00B2301A"/>
    <w:rsid w:val="00B239B1"/>
    <w:rsid w:val="00B260B7"/>
    <w:rsid w:val="00B270F5"/>
    <w:rsid w:val="00B311A2"/>
    <w:rsid w:val="00B33187"/>
    <w:rsid w:val="00B34936"/>
    <w:rsid w:val="00B35B6E"/>
    <w:rsid w:val="00B37446"/>
    <w:rsid w:val="00B400CF"/>
    <w:rsid w:val="00B406AA"/>
    <w:rsid w:val="00B4090E"/>
    <w:rsid w:val="00B40AF1"/>
    <w:rsid w:val="00B42999"/>
    <w:rsid w:val="00B42A0D"/>
    <w:rsid w:val="00B42D52"/>
    <w:rsid w:val="00B44740"/>
    <w:rsid w:val="00B4652C"/>
    <w:rsid w:val="00B466C5"/>
    <w:rsid w:val="00B4708C"/>
    <w:rsid w:val="00B47C7E"/>
    <w:rsid w:val="00B51F4F"/>
    <w:rsid w:val="00B52664"/>
    <w:rsid w:val="00B53C6C"/>
    <w:rsid w:val="00B5431C"/>
    <w:rsid w:val="00B54D5D"/>
    <w:rsid w:val="00B55F4E"/>
    <w:rsid w:val="00B56293"/>
    <w:rsid w:val="00B57740"/>
    <w:rsid w:val="00B57B1B"/>
    <w:rsid w:val="00B57F81"/>
    <w:rsid w:val="00B612D9"/>
    <w:rsid w:val="00B630D3"/>
    <w:rsid w:val="00B63139"/>
    <w:rsid w:val="00B63534"/>
    <w:rsid w:val="00B64653"/>
    <w:rsid w:val="00B64889"/>
    <w:rsid w:val="00B67395"/>
    <w:rsid w:val="00B673B6"/>
    <w:rsid w:val="00B7067B"/>
    <w:rsid w:val="00B71EB3"/>
    <w:rsid w:val="00B72C17"/>
    <w:rsid w:val="00B72DF1"/>
    <w:rsid w:val="00B73D0F"/>
    <w:rsid w:val="00B73DB2"/>
    <w:rsid w:val="00B744FE"/>
    <w:rsid w:val="00B766A2"/>
    <w:rsid w:val="00B76DBD"/>
    <w:rsid w:val="00B80333"/>
    <w:rsid w:val="00B809C1"/>
    <w:rsid w:val="00B80F26"/>
    <w:rsid w:val="00B81686"/>
    <w:rsid w:val="00B835DC"/>
    <w:rsid w:val="00B84331"/>
    <w:rsid w:val="00B85C59"/>
    <w:rsid w:val="00B8649A"/>
    <w:rsid w:val="00B9219F"/>
    <w:rsid w:val="00B95367"/>
    <w:rsid w:val="00BA1AB4"/>
    <w:rsid w:val="00BA2531"/>
    <w:rsid w:val="00BA2DD0"/>
    <w:rsid w:val="00BA35A1"/>
    <w:rsid w:val="00BA7324"/>
    <w:rsid w:val="00BA7D31"/>
    <w:rsid w:val="00BB2FA0"/>
    <w:rsid w:val="00BB72BF"/>
    <w:rsid w:val="00BB7986"/>
    <w:rsid w:val="00BB7A0A"/>
    <w:rsid w:val="00BC2CC4"/>
    <w:rsid w:val="00BC3192"/>
    <w:rsid w:val="00BC5A1B"/>
    <w:rsid w:val="00BC61C5"/>
    <w:rsid w:val="00BC6FA0"/>
    <w:rsid w:val="00BC7B40"/>
    <w:rsid w:val="00BC7C10"/>
    <w:rsid w:val="00BD06C3"/>
    <w:rsid w:val="00BD06CD"/>
    <w:rsid w:val="00BD0A9F"/>
    <w:rsid w:val="00BD13CF"/>
    <w:rsid w:val="00BD17B4"/>
    <w:rsid w:val="00BD2431"/>
    <w:rsid w:val="00BD2E67"/>
    <w:rsid w:val="00BD3E69"/>
    <w:rsid w:val="00BD44CD"/>
    <w:rsid w:val="00BD4638"/>
    <w:rsid w:val="00BD50A7"/>
    <w:rsid w:val="00BD582F"/>
    <w:rsid w:val="00BD5982"/>
    <w:rsid w:val="00BD60DC"/>
    <w:rsid w:val="00BD647B"/>
    <w:rsid w:val="00BD6547"/>
    <w:rsid w:val="00BD6F5E"/>
    <w:rsid w:val="00BD724D"/>
    <w:rsid w:val="00BD7B34"/>
    <w:rsid w:val="00BE0B31"/>
    <w:rsid w:val="00BE0E90"/>
    <w:rsid w:val="00BE165B"/>
    <w:rsid w:val="00BE1E44"/>
    <w:rsid w:val="00BE2CA8"/>
    <w:rsid w:val="00BE3ACA"/>
    <w:rsid w:val="00BE6A8B"/>
    <w:rsid w:val="00BE6C75"/>
    <w:rsid w:val="00BE7EF2"/>
    <w:rsid w:val="00BF10C3"/>
    <w:rsid w:val="00BF2A55"/>
    <w:rsid w:val="00BF2CBA"/>
    <w:rsid w:val="00BF4503"/>
    <w:rsid w:val="00BF56EF"/>
    <w:rsid w:val="00BF5B50"/>
    <w:rsid w:val="00BF5C95"/>
    <w:rsid w:val="00BF6C3E"/>
    <w:rsid w:val="00C00B51"/>
    <w:rsid w:val="00C03479"/>
    <w:rsid w:val="00C05463"/>
    <w:rsid w:val="00C06B26"/>
    <w:rsid w:val="00C13549"/>
    <w:rsid w:val="00C14027"/>
    <w:rsid w:val="00C17BD9"/>
    <w:rsid w:val="00C17DCF"/>
    <w:rsid w:val="00C20A10"/>
    <w:rsid w:val="00C21230"/>
    <w:rsid w:val="00C21745"/>
    <w:rsid w:val="00C24AF6"/>
    <w:rsid w:val="00C24BD2"/>
    <w:rsid w:val="00C25EAD"/>
    <w:rsid w:val="00C25FF6"/>
    <w:rsid w:val="00C26ECF"/>
    <w:rsid w:val="00C2722F"/>
    <w:rsid w:val="00C27D1D"/>
    <w:rsid w:val="00C307AB"/>
    <w:rsid w:val="00C31563"/>
    <w:rsid w:val="00C325DD"/>
    <w:rsid w:val="00C332C6"/>
    <w:rsid w:val="00C33316"/>
    <w:rsid w:val="00C34BDC"/>
    <w:rsid w:val="00C354AF"/>
    <w:rsid w:val="00C35E71"/>
    <w:rsid w:val="00C362DA"/>
    <w:rsid w:val="00C365AC"/>
    <w:rsid w:val="00C3713E"/>
    <w:rsid w:val="00C41B26"/>
    <w:rsid w:val="00C44202"/>
    <w:rsid w:val="00C44552"/>
    <w:rsid w:val="00C44835"/>
    <w:rsid w:val="00C4497E"/>
    <w:rsid w:val="00C449A6"/>
    <w:rsid w:val="00C455EC"/>
    <w:rsid w:val="00C45BE1"/>
    <w:rsid w:val="00C500AF"/>
    <w:rsid w:val="00C505DF"/>
    <w:rsid w:val="00C50D40"/>
    <w:rsid w:val="00C5139C"/>
    <w:rsid w:val="00C51A0F"/>
    <w:rsid w:val="00C54350"/>
    <w:rsid w:val="00C565CA"/>
    <w:rsid w:val="00C61289"/>
    <w:rsid w:val="00C61795"/>
    <w:rsid w:val="00C62AB4"/>
    <w:rsid w:val="00C63CDC"/>
    <w:rsid w:val="00C63E87"/>
    <w:rsid w:val="00C70E5C"/>
    <w:rsid w:val="00C71A53"/>
    <w:rsid w:val="00C721FF"/>
    <w:rsid w:val="00C76AAD"/>
    <w:rsid w:val="00C816AE"/>
    <w:rsid w:val="00C8499A"/>
    <w:rsid w:val="00C84BDC"/>
    <w:rsid w:val="00C867F4"/>
    <w:rsid w:val="00C90EC7"/>
    <w:rsid w:val="00C92895"/>
    <w:rsid w:val="00C93C0A"/>
    <w:rsid w:val="00C940A5"/>
    <w:rsid w:val="00C94209"/>
    <w:rsid w:val="00CA0024"/>
    <w:rsid w:val="00CA0486"/>
    <w:rsid w:val="00CA0C3D"/>
    <w:rsid w:val="00CA10E0"/>
    <w:rsid w:val="00CA2B21"/>
    <w:rsid w:val="00CA3478"/>
    <w:rsid w:val="00CA7D44"/>
    <w:rsid w:val="00CB17C8"/>
    <w:rsid w:val="00CB1AD6"/>
    <w:rsid w:val="00CB34A2"/>
    <w:rsid w:val="00CB41D2"/>
    <w:rsid w:val="00CB669A"/>
    <w:rsid w:val="00CB78C3"/>
    <w:rsid w:val="00CC15CA"/>
    <w:rsid w:val="00CC17BE"/>
    <w:rsid w:val="00CC392C"/>
    <w:rsid w:val="00CC563B"/>
    <w:rsid w:val="00CC5D7A"/>
    <w:rsid w:val="00CC6B0B"/>
    <w:rsid w:val="00CC7125"/>
    <w:rsid w:val="00CD1268"/>
    <w:rsid w:val="00CD19DD"/>
    <w:rsid w:val="00CD1F49"/>
    <w:rsid w:val="00CD2E46"/>
    <w:rsid w:val="00CD4E7E"/>
    <w:rsid w:val="00CD598C"/>
    <w:rsid w:val="00CD5D2D"/>
    <w:rsid w:val="00CD6653"/>
    <w:rsid w:val="00CD687A"/>
    <w:rsid w:val="00CD77E4"/>
    <w:rsid w:val="00CD7EC5"/>
    <w:rsid w:val="00CD7FCA"/>
    <w:rsid w:val="00CE0795"/>
    <w:rsid w:val="00CE1121"/>
    <w:rsid w:val="00CE15E8"/>
    <w:rsid w:val="00CE43B5"/>
    <w:rsid w:val="00CE4C3F"/>
    <w:rsid w:val="00CE5B8D"/>
    <w:rsid w:val="00CE7296"/>
    <w:rsid w:val="00CF2168"/>
    <w:rsid w:val="00CF2AE5"/>
    <w:rsid w:val="00CF3CA7"/>
    <w:rsid w:val="00CF5883"/>
    <w:rsid w:val="00CF62B9"/>
    <w:rsid w:val="00CF6899"/>
    <w:rsid w:val="00CF7E5D"/>
    <w:rsid w:val="00D028D0"/>
    <w:rsid w:val="00D032EE"/>
    <w:rsid w:val="00D041F1"/>
    <w:rsid w:val="00D04557"/>
    <w:rsid w:val="00D05A7F"/>
    <w:rsid w:val="00D064D2"/>
    <w:rsid w:val="00D06E1F"/>
    <w:rsid w:val="00D07090"/>
    <w:rsid w:val="00D07BEC"/>
    <w:rsid w:val="00D11578"/>
    <w:rsid w:val="00D11A0F"/>
    <w:rsid w:val="00D146E8"/>
    <w:rsid w:val="00D148C5"/>
    <w:rsid w:val="00D15FA6"/>
    <w:rsid w:val="00D1690A"/>
    <w:rsid w:val="00D209A3"/>
    <w:rsid w:val="00D20CB5"/>
    <w:rsid w:val="00D20EA7"/>
    <w:rsid w:val="00D23C98"/>
    <w:rsid w:val="00D24681"/>
    <w:rsid w:val="00D264DA"/>
    <w:rsid w:val="00D26E4C"/>
    <w:rsid w:val="00D32484"/>
    <w:rsid w:val="00D33513"/>
    <w:rsid w:val="00D33628"/>
    <w:rsid w:val="00D366F2"/>
    <w:rsid w:val="00D36895"/>
    <w:rsid w:val="00D36FDB"/>
    <w:rsid w:val="00D40BA6"/>
    <w:rsid w:val="00D418C2"/>
    <w:rsid w:val="00D41AED"/>
    <w:rsid w:val="00D424BF"/>
    <w:rsid w:val="00D4552E"/>
    <w:rsid w:val="00D46A99"/>
    <w:rsid w:val="00D50C76"/>
    <w:rsid w:val="00D51D45"/>
    <w:rsid w:val="00D52578"/>
    <w:rsid w:val="00D525E6"/>
    <w:rsid w:val="00D550CE"/>
    <w:rsid w:val="00D5571C"/>
    <w:rsid w:val="00D55E79"/>
    <w:rsid w:val="00D563C3"/>
    <w:rsid w:val="00D56804"/>
    <w:rsid w:val="00D57B19"/>
    <w:rsid w:val="00D63875"/>
    <w:rsid w:val="00D65AFB"/>
    <w:rsid w:val="00D66B06"/>
    <w:rsid w:val="00D66D05"/>
    <w:rsid w:val="00D7109A"/>
    <w:rsid w:val="00D712C3"/>
    <w:rsid w:val="00D737AF"/>
    <w:rsid w:val="00D74CC9"/>
    <w:rsid w:val="00D75F20"/>
    <w:rsid w:val="00D761B5"/>
    <w:rsid w:val="00D76DAE"/>
    <w:rsid w:val="00D80910"/>
    <w:rsid w:val="00D83339"/>
    <w:rsid w:val="00D85B47"/>
    <w:rsid w:val="00D860D1"/>
    <w:rsid w:val="00D87B12"/>
    <w:rsid w:val="00D90547"/>
    <w:rsid w:val="00D905B0"/>
    <w:rsid w:val="00D9063D"/>
    <w:rsid w:val="00D910DB"/>
    <w:rsid w:val="00D92399"/>
    <w:rsid w:val="00D96317"/>
    <w:rsid w:val="00D969E8"/>
    <w:rsid w:val="00DA05F5"/>
    <w:rsid w:val="00DA0651"/>
    <w:rsid w:val="00DA1AA5"/>
    <w:rsid w:val="00DA21EC"/>
    <w:rsid w:val="00DA49EC"/>
    <w:rsid w:val="00DA59E8"/>
    <w:rsid w:val="00DB0748"/>
    <w:rsid w:val="00DB090E"/>
    <w:rsid w:val="00DB1192"/>
    <w:rsid w:val="00DB1990"/>
    <w:rsid w:val="00DB6BC2"/>
    <w:rsid w:val="00DB6D15"/>
    <w:rsid w:val="00DB73DD"/>
    <w:rsid w:val="00DB7EEA"/>
    <w:rsid w:val="00DC001E"/>
    <w:rsid w:val="00DC143F"/>
    <w:rsid w:val="00DC1CC9"/>
    <w:rsid w:val="00DC6FD1"/>
    <w:rsid w:val="00DD0BDA"/>
    <w:rsid w:val="00DD1F0D"/>
    <w:rsid w:val="00DD324E"/>
    <w:rsid w:val="00DD4648"/>
    <w:rsid w:val="00DD4EB6"/>
    <w:rsid w:val="00DD5A83"/>
    <w:rsid w:val="00DD7295"/>
    <w:rsid w:val="00DD7D92"/>
    <w:rsid w:val="00DE1558"/>
    <w:rsid w:val="00DE2DFB"/>
    <w:rsid w:val="00DE402A"/>
    <w:rsid w:val="00DE4037"/>
    <w:rsid w:val="00DE4AFD"/>
    <w:rsid w:val="00DE5353"/>
    <w:rsid w:val="00DE592E"/>
    <w:rsid w:val="00DE68AD"/>
    <w:rsid w:val="00DE6E57"/>
    <w:rsid w:val="00DF040F"/>
    <w:rsid w:val="00DF0A9B"/>
    <w:rsid w:val="00DF2D6C"/>
    <w:rsid w:val="00DF3008"/>
    <w:rsid w:val="00DF3AF2"/>
    <w:rsid w:val="00DF3D05"/>
    <w:rsid w:val="00DF55B0"/>
    <w:rsid w:val="00DF57DE"/>
    <w:rsid w:val="00DF606E"/>
    <w:rsid w:val="00DF7999"/>
    <w:rsid w:val="00E01BE9"/>
    <w:rsid w:val="00E02743"/>
    <w:rsid w:val="00E02AEF"/>
    <w:rsid w:val="00E0348A"/>
    <w:rsid w:val="00E03E86"/>
    <w:rsid w:val="00E03EC2"/>
    <w:rsid w:val="00E04381"/>
    <w:rsid w:val="00E04516"/>
    <w:rsid w:val="00E05201"/>
    <w:rsid w:val="00E052FE"/>
    <w:rsid w:val="00E0610A"/>
    <w:rsid w:val="00E07369"/>
    <w:rsid w:val="00E0764F"/>
    <w:rsid w:val="00E11FDA"/>
    <w:rsid w:val="00E128B1"/>
    <w:rsid w:val="00E14280"/>
    <w:rsid w:val="00E1506A"/>
    <w:rsid w:val="00E15B43"/>
    <w:rsid w:val="00E16826"/>
    <w:rsid w:val="00E16AD7"/>
    <w:rsid w:val="00E17528"/>
    <w:rsid w:val="00E1763F"/>
    <w:rsid w:val="00E178DB"/>
    <w:rsid w:val="00E17D6E"/>
    <w:rsid w:val="00E17F1E"/>
    <w:rsid w:val="00E213EB"/>
    <w:rsid w:val="00E22FA1"/>
    <w:rsid w:val="00E232BB"/>
    <w:rsid w:val="00E23306"/>
    <w:rsid w:val="00E23799"/>
    <w:rsid w:val="00E23AFA"/>
    <w:rsid w:val="00E2679F"/>
    <w:rsid w:val="00E2726F"/>
    <w:rsid w:val="00E27894"/>
    <w:rsid w:val="00E27E5E"/>
    <w:rsid w:val="00E31127"/>
    <w:rsid w:val="00E33DF0"/>
    <w:rsid w:val="00E36210"/>
    <w:rsid w:val="00E37609"/>
    <w:rsid w:val="00E40D17"/>
    <w:rsid w:val="00E41C6C"/>
    <w:rsid w:val="00E41E8F"/>
    <w:rsid w:val="00E43847"/>
    <w:rsid w:val="00E44B00"/>
    <w:rsid w:val="00E44E8A"/>
    <w:rsid w:val="00E45477"/>
    <w:rsid w:val="00E47748"/>
    <w:rsid w:val="00E47ED6"/>
    <w:rsid w:val="00E50A99"/>
    <w:rsid w:val="00E50AF6"/>
    <w:rsid w:val="00E53DA9"/>
    <w:rsid w:val="00E5475F"/>
    <w:rsid w:val="00E5734F"/>
    <w:rsid w:val="00E579D3"/>
    <w:rsid w:val="00E605EB"/>
    <w:rsid w:val="00E616C7"/>
    <w:rsid w:val="00E66A1A"/>
    <w:rsid w:val="00E66CB2"/>
    <w:rsid w:val="00E71998"/>
    <w:rsid w:val="00E72CEE"/>
    <w:rsid w:val="00E730E7"/>
    <w:rsid w:val="00E7382E"/>
    <w:rsid w:val="00E739A5"/>
    <w:rsid w:val="00E73EBD"/>
    <w:rsid w:val="00E7453F"/>
    <w:rsid w:val="00E746BA"/>
    <w:rsid w:val="00E76287"/>
    <w:rsid w:val="00E77BF5"/>
    <w:rsid w:val="00E802F1"/>
    <w:rsid w:val="00E804EF"/>
    <w:rsid w:val="00E81EB7"/>
    <w:rsid w:val="00E82BC6"/>
    <w:rsid w:val="00E84C72"/>
    <w:rsid w:val="00E86E9E"/>
    <w:rsid w:val="00E87E62"/>
    <w:rsid w:val="00E9031F"/>
    <w:rsid w:val="00E9055C"/>
    <w:rsid w:val="00E90A0B"/>
    <w:rsid w:val="00E91029"/>
    <w:rsid w:val="00E9153B"/>
    <w:rsid w:val="00E92F18"/>
    <w:rsid w:val="00E937F1"/>
    <w:rsid w:val="00E93B5D"/>
    <w:rsid w:val="00E93CE9"/>
    <w:rsid w:val="00E95CAA"/>
    <w:rsid w:val="00E95E96"/>
    <w:rsid w:val="00E9695F"/>
    <w:rsid w:val="00EA12F8"/>
    <w:rsid w:val="00EA13DD"/>
    <w:rsid w:val="00EA48A7"/>
    <w:rsid w:val="00EA4C33"/>
    <w:rsid w:val="00EA5CA2"/>
    <w:rsid w:val="00EA6FAD"/>
    <w:rsid w:val="00EA7F1F"/>
    <w:rsid w:val="00EB0D3E"/>
    <w:rsid w:val="00EB2F41"/>
    <w:rsid w:val="00EB3839"/>
    <w:rsid w:val="00EB4C51"/>
    <w:rsid w:val="00EB560F"/>
    <w:rsid w:val="00EB7C50"/>
    <w:rsid w:val="00EC02E7"/>
    <w:rsid w:val="00EC0BBF"/>
    <w:rsid w:val="00EC2477"/>
    <w:rsid w:val="00EC2AAA"/>
    <w:rsid w:val="00EC4A35"/>
    <w:rsid w:val="00EC7C45"/>
    <w:rsid w:val="00ED1A47"/>
    <w:rsid w:val="00ED2576"/>
    <w:rsid w:val="00ED3E7B"/>
    <w:rsid w:val="00ED4831"/>
    <w:rsid w:val="00ED724B"/>
    <w:rsid w:val="00ED7895"/>
    <w:rsid w:val="00ED79E1"/>
    <w:rsid w:val="00EE06BE"/>
    <w:rsid w:val="00EE463A"/>
    <w:rsid w:val="00EE4D4D"/>
    <w:rsid w:val="00EE77B2"/>
    <w:rsid w:val="00EF174C"/>
    <w:rsid w:val="00EF24DA"/>
    <w:rsid w:val="00EF2CD8"/>
    <w:rsid w:val="00EF3CA6"/>
    <w:rsid w:val="00EF4211"/>
    <w:rsid w:val="00EF5C31"/>
    <w:rsid w:val="00EF5D1B"/>
    <w:rsid w:val="00EF6020"/>
    <w:rsid w:val="00EF6B39"/>
    <w:rsid w:val="00EF7ACB"/>
    <w:rsid w:val="00F00561"/>
    <w:rsid w:val="00F00FBA"/>
    <w:rsid w:val="00F057A4"/>
    <w:rsid w:val="00F058F2"/>
    <w:rsid w:val="00F05E7A"/>
    <w:rsid w:val="00F06ED1"/>
    <w:rsid w:val="00F077F8"/>
    <w:rsid w:val="00F12ABE"/>
    <w:rsid w:val="00F1364A"/>
    <w:rsid w:val="00F15556"/>
    <w:rsid w:val="00F16B8C"/>
    <w:rsid w:val="00F17930"/>
    <w:rsid w:val="00F24B5A"/>
    <w:rsid w:val="00F26952"/>
    <w:rsid w:val="00F3135E"/>
    <w:rsid w:val="00F319D5"/>
    <w:rsid w:val="00F33C29"/>
    <w:rsid w:val="00F355A0"/>
    <w:rsid w:val="00F3646E"/>
    <w:rsid w:val="00F37312"/>
    <w:rsid w:val="00F3733A"/>
    <w:rsid w:val="00F378E0"/>
    <w:rsid w:val="00F4517F"/>
    <w:rsid w:val="00F46290"/>
    <w:rsid w:val="00F468DF"/>
    <w:rsid w:val="00F50036"/>
    <w:rsid w:val="00F557BA"/>
    <w:rsid w:val="00F55ED2"/>
    <w:rsid w:val="00F5644B"/>
    <w:rsid w:val="00F56F38"/>
    <w:rsid w:val="00F5766C"/>
    <w:rsid w:val="00F57FEF"/>
    <w:rsid w:val="00F602FD"/>
    <w:rsid w:val="00F611E0"/>
    <w:rsid w:val="00F62D0A"/>
    <w:rsid w:val="00F64144"/>
    <w:rsid w:val="00F65484"/>
    <w:rsid w:val="00F65716"/>
    <w:rsid w:val="00F657CA"/>
    <w:rsid w:val="00F666D7"/>
    <w:rsid w:val="00F66CAA"/>
    <w:rsid w:val="00F6728D"/>
    <w:rsid w:val="00F70E66"/>
    <w:rsid w:val="00F71D5A"/>
    <w:rsid w:val="00F73A0A"/>
    <w:rsid w:val="00F73BF4"/>
    <w:rsid w:val="00F754CD"/>
    <w:rsid w:val="00F759BD"/>
    <w:rsid w:val="00F75F92"/>
    <w:rsid w:val="00F76974"/>
    <w:rsid w:val="00F76E56"/>
    <w:rsid w:val="00F77A2D"/>
    <w:rsid w:val="00F80D13"/>
    <w:rsid w:val="00F83DD1"/>
    <w:rsid w:val="00F844A7"/>
    <w:rsid w:val="00F87631"/>
    <w:rsid w:val="00F8774A"/>
    <w:rsid w:val="00F91F6D"/>
    <w:rsid w:val="00F9361F"/>
    <w:rsid w:val="00F960C5"/>
    <w:rsid w:val="00FA09B3"/>
    <w:rsid w:val="00FA1E58"/>
    <w:rsid w:val="00FA28A7"/>
    <w:rsid w:val="00FA2DAF"/>
    <w:rsid w:val="00FA3A53"/>
    <w:rsid w:val="00FB17A3"/>
    <w:rsid w:val="00FB1ADF"/>
    <w:rsid w:val="00FB219C"/>
    <w:rsid w:val="00FB2B83"/>
    <w:rsid w:val="00FB4E99"/>
    <w:rsid w:val="00FB6280"/>
    <w:rsid w:val="00FB70D2"/>
    <w:rsid w:val="00FB74BA"/>
    <w:rsid w:val="00FB7597"/>
    <w:rsid w:val="00FC1013"/>
    <w:rsid w:val="00FC41FF"/>
    <w:rsid w:val="00FC4616"/>
    <w:rsid w:val="00FC58FB"/>
    <w:rsid w:val="00FC5E51"/>
    <w:rsid w:val="00FC785E"/>
    <w:rsid w:val="00FD1A84"/>
    <w:rsid w:val="00FD4D6C"/>
    <w:rsid w:val="00FD5490"/>
    <w:rsid w:val="00FD65DD"/>
    <w:rsid w:val="00FD671D"/>
    <w:rsid w:val="00FD7029"/>
    <w:rsid w:val="00FD73FB"/>
    <w:rsid w:val="00FE04CD"/>
    <w:rsid w:val="00FE0C31"/>
    <w:rsid w:val="00FE1524"/>
    <w:rsid w:val="00FE222F"/>
    <w:rsid w:val="00FE2A00"/>
    <w:rsid w:val="00FE33D8"/>
    <w:rsid w:val="00FE5874"/>
    <w:rsid w:val="00FE6A28"/>
    <w:rsid w:val="00FE6C6B"/>
    <w:rsid w:val="00FF1D28"/>
    <w:rsid w:val="00FF1E6A"/>
    <w:rsid w:val="00FF5395"/>
    <w:rsid w:val="00FF5B04"/>
    <w:rsid w:val="00FF5E39"/>
    <w:rsid w:val="00FF6E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8BD8644"/>
  <w15:chartTrackingRefBased/>
  <w15:docId w15:val="{CE802DB0-3CD0-4434-8569-3D0FB63C33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50AF6"/>
    <w:pPr>
      <w:spacing w:before="120"/>
    </w:pPr>
    <w:rPr>
      <w:rFonts w:ascii="Times New Roman" w:hAnsi="Times New Roman"/>
    </w:rPr>
  </w:style>
  <w:style w:type="paragraph" w:styleId="Heading1">
    <w:name w:val="heading 1"/>
    <w:basedOn w:val="Normal"/>
    <w:next w:val="Normal"/>
    <w:link w:val="Heading1Char"/>
    <w:uiPriority w:val="9"/>
    <w:qFormat/>
    <w:rsid w:val="00E5734F"/>
    <w:pPr>
      <w:keepNext/>
      <w:keepLines/>
      <w:numPr>
        <w:numId w:val="2"/>
      </w:numPr>
      <w:spacing w:before="360" w:after="80"/>
      <w:ind w:left="432"/>
      <w:outlineLvl w:val="0"/>
    </w:pPr>
    <w:rPr>
      <w:rFonts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92BFF"/>
    <w:pPr>
      <w:keepNext/>
      <w:keepLines/>
      <w:numPr>
        <w:ilvl w:val="1"/>
        <w:numId w:val="2"/>
      </w:numPr>
      <w:spacing w:before="160" w:after="80"/>
      <w:outlineLvl w:val="1"/>
    </w:pPr>
    <w:rPr>
      <w:rFonts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A05F5"/>
    <w:pPr>
      <w:keepNext/>
      <w:keepLines/>
      <w:numPr>
        <w:ilvl w:val="2"/>
        <w:numId w:val="2"/>
      </w:numPr>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A05F5"/>
    <w:pPr>
      <w:keepNext/>
      <w:keepLines/>
      <w:numPr>
        <w:ilvl w:val="3"/>
        <w:numId w:val="2"/>
      </w:numPr>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A05F5"/>
    <w:pPr>
      <w:keepNext/>
      <w:keepLines/>
      <w:numPr>
        <w:ilvl w:val="4"/>
        <w:numId w:val="2"/>
      </w:numPr>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A05F5"/>
    <w:pPr>
      <w:keepNext/>
      <w:keepLines/>
      <w:numPr>
        <w:ilvl w:val="5"/>
        <w:numId w:val="2"/>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A05F5"/>
    <w:pPr>
      <w:keepNext/>
      <w:keepLines/>
      <w:numPr>
        <w:ilvl w:val="6"/>
        <w:numId w:val="2"/>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A05F5"/>
    <w:pPr>
      <w:keepNext/>
      <w:keepLines/>
      <w:numPr>
        <w:ilvl w:val="7"/>
        <w:numId w:val="2"/>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A05F5"/>
    <w:pPr>
      <w:keepNext/>
      <w:keepLines/>
      <w:numPr>
        <w:ilvl w:val="8"/>
        <w:numId w:val="2"/>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5734F"/>
    <w:rPr>
      <w:rFonts w:ascii="Times New Roman" w:eastAsiaTheme="majorEastAsia" w:hAnsi="Times New Roman" w:cstheme="majorBidi"/>
      <w:color w:val="0F4761" w:themeColor="accent1" w:themeShade="BF"/>
      <w:sz w:val="40"/>
      <w:szCs w:val="40"/>
    </w:rPr>
  </w:style>
  <w:style w:type="character" w:customStyle="1" w:styleId="Heading2Char">
    <w:name w:val="Heading 2 Char"/>
    <w:basedOn w:val="DefaultParagraphFont"/>
    <w:link w:val="Heading2"/>
    <w:uiPriority w:val="9"/>
    <w:rsid w:val="00192BFF"/>
    <w:rPr>
      <w:rFonts w:ascii="Times New Roman" w:eastAsiaTheme="majorEastAsia" w:hAnsi="Times New Roman"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A05F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A05F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A05F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A05F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A05F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A05F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A05F5"/>
    <w:rPr>
      <w:rFonts w:eastAsiaTheme="majorEastAsia" w:cstheme="majorBidi"/>
      <w:color w:val="272727" w:themeColor="text1" w:themeTint="D8"/>
    </w:rPr>
  </w:style>
  <w:style w:type="paragraph" w:styleId="Title">
    <w:name w:val="Title"/>
    <w:basedOn w:val="Normal"/>
    <w:next w:val="Normal"/>
    <w:link w:val="TitleChar"/>
    <w:uiPriority w:val="10"/>
    <w:qFormat/>
    <w:rsid w:val="00DA05F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A05F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A05F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A05F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A05F5"/>
    <w:pPr>
      <w:spacing w:before="160"/>
      <w:jc w:val="center"/>
    </w:pPr>
    <w:rPr>
      <w:i/>
      <w:iCs/>
      <w:color w:val="404040" w:themeColor="text1" w:themeTint="BF"/>
    </w:rPr>
  </w:style>
  <w:style w:type="character" w:customStyle="1" w:styleId="QuoteChar">
    <w:name w:val="Quote Char"/>
    <w:basedOn w:val="DefaultParagraphFont"/>
    <w:link w:val="Quote"/>
    <w:uiPriority w:val="29"/>
    <w:rsid w:val="00DA05F5"/>
    <w:rPr>
      <w:i/>
      <w:iCs/>
      <w:color w:val="404040" w:themeColor="text1" w:themeTint="BF"/>
    </w:rPr>
  </w:style>
  <w:style w:type="paragraph" w:styleId="ListParagraph">
    <w:name w:val="List Paragraph"/>
    <w:basedOn w:val="Normal"/>
    <w:uiPriority w:val="34"/>
    <w:qFormat/>
    <w:rsid w:val="00DA05F5"/>
    <w:pPr>
      <w:ind w:left="720"/>
      <w:contextualSpacing/>
    </w:pPr>
  </w:style>
  <w:style w:type="character" w:styleId="IntenseEmphasis">
    <w:name w:val="Intense Emphasis"/>
    <w:basedOn w:val="DefaultParagraphFont"/>
    <w:uiPriority w:val="21"/>
    <w:qFormat/>
    <w:rsid w:val="00DA05F5"/>
    <w:rPr>
      <w:i/>
      <w:iCs/>
      <w:color w:val="0F4761" w:themeColor="accent1" w:themeShade="BF"/>
    </w:rPr>
  </w:style>
  <w:style w:type="paragraph" w:styleId="IntenseQuote">
    <w:name w:val="Intense Quote"/>
    <w:basedOn w:val="Normal"/>
    <w:next w:val="Normal"/>
    <w:link w:val="IntenseQuoteChar"/>
    <w:uiPriority w:val="30"/>
    <w:qFormat/>
    <w:rsid w:val="00DA05F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A05F5"/>
    <w:rPr>
      <w:i/>
      <w:iCs/>
      <w:color w:val="0F4761" w:themeColor="accent1" w:themeShade="BF"/>
    </w:rPr>
  </w:style>
  <w:style w:type="character" w:styleId="IntenseReference">
    <w:name w:val="Intense Reference"/>
    <w:basedOn w:val="DefaultParagraphFont"/>
    <w:uiPriority w:val="32"/>
    <w:qFormat/>
    <w:rsid w:val="00DA05F5"/>
    <w:rPr>
      <w:b/>
      <w:bCs/>
      <w:smallCaps/>
      <w:color w:val="0F4761" w:themeColor="accent1" w:themeShade="BF"/>
      <w:spacing w:val="5"/>
    </w:rPr>
  </w:style>
  <w:style w:type="paragraph" w:styleId="Header">
    <w:name w:val="header"/>
    <w:basedOn w:val="Normal"/>
    <w:link w:val="HeaderChar"/>
    <w:uiPriority w:val="99"/>
    <w:unhideWhenUsed/>
    <w:rsid w:val="00DE4A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E4AFD"/>
  </w:style>
  <w:style w:type="paragraph" w:styleId="Footer">
    <w:name w:val="footer"/>
    <w:basedOn w:val="Normal"/>
    <w:link w:val="FooterChar"/>
    <w:uiPriority w:val="99"/>
    <w:unhideWhenUsed/>
    <w:rsid w:val="00DE4A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E4AFD"/>
  </w:style>
  <w:style w:type="paragraph" w:styleId="BodyText">
    <w:name w:val="Body Text"/>
    <w:basedOn w:val="Normal"/>
    <w:link w:val="BodyTextChar"/>
    <w:uiPriority w:val="1"/>
    <w:qFormat/>
    <w:rsid w:val="00F73BF4"/>
    <w:pPr>
      <w:widowControl w:val="0"/>
      <w:autoSpaceDE w:val="0"/>
      <w:autoSpaceDN w:val="0"/>
      <w:spacing w:after="0" w:line="240" w:lineRule="auto"/>
    </w:pPr>
    <w:rPr>
      <w:rFonts w:ascii="Calibri" w:eastAsia="Calibri" w:hAnsi="Calibri" w:cs="Calibri"/>
      <w:kern w:val="0"/>
      <w:sz w:val="22"/>
      <w:szCs w:val="22"/>
      <w:lang w:val="en-US"/>
      <w14:ligatures w14:val="none"/>
    </w:rPr>
  </w:style>
  <w:style w:type="character" w:customStyle="1" w:styleId="BodyTextChar">
    <w:name w:val="Body Text Char"/>
    <w:basedOn w:val="DefaultParagraphFont"/>
    <w:link w:val="BodyText"/>
    <w:uiPriority w:val="1"/>
    <w:rsid w:val="00F73BF4"/>
    <w:rPr>
      <w:rFonts w:ascii="Calibri" w:eastAsia="Calibri" w:hAnsi="Calibri" w:cs="Calibri"/>
      <w:kern w:val="0"/>
      <w:sz w:val="22"/>
      <w:szCs w:val="22"/>
      <w:lang w:val="en-US"/>
      <w14:ligatures w14:val="none"/>
    </w:rPr>
  </w:style>
  <w:style w:type="paragraph" w:styleId="TOCHeading">
    <w:name w:val="TOC Heading"/>
    <w:basedOn w:val="Heading1"/>
    <w:next w:val="Normal"/>
    <w:uiPriority w:val="39"/>
    <w:unhideWhenUsed/>
    <w:qFormat/>
    <w:rsid w:val="000A1E35"/>
    <w:pPr>
      <w:numPr>
        <w:numId w:val="0"/>
      </w:num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9341D8"/>
    <w:pPr>
      <w:tabs>
        <w:tab w:val="left" w:pos="720"/>
        <w:tab w:val="right" w:leader="dot" w:pos="9016"/>
      </w:tabs>
      <w:spacing w:after="100"/>
    </w:pPr>
  </w:style>
  <w:style w:type="paragraph" w:styleId="TOC2">
    <w:name w:val="toc 2"/>
    <w:basedOn w:val="Normal"/>
    <w:next w:val="Normal"/>
    <w:autoRedefine/>
    <w:uiPriority w:val="39"/>
    <w:unhideWhenUsed/>
    <w:rsid w:val="000A1E35"/>
    <w:pPr>
      <w:spacing w:after="100"/>
      <w:ind w:left="240"/>
    </w:pPr>
  </w:style>
  <w:style w:type="character" w:styleId="Hyperlink">
    <w:name w:val="Hyperlink"/>
    <w:basedOn w:val="DefaultParagraphFont"/>
    <w:uiPriority w:val="99"/>
    <w:unhideWhenUsed/>
    <w:rsid w:val="000A1E35"/>
    <w:rPr>
      <w:color w:val="467886" w:themeColor="hyperlink"/>
      <w:u w:val="single"/>
    </w:rPr>
  </w:style>
  <w:style w:type="paragraph" w:styleId="NormalWeb">
    <w:name w:val="Normal (Web)"/>
    <w:basedOn w:val="Normal"/>
    <w:uiPriority w:val="99"/>
    <w:unhideWhenUsed/>
    <w:rsid w:val="000360BD"/>
    <w:pPr>
      <w:spacing w:before="100" w:beforeAutospacing="1" w:after="100" w:afterAutospacing="1" w:line="240" w:lineRule="auto"/>
    </w:pPr>
    <w:rPr>
      <w:rFonts w:eastAsia="Times New Roman" w:cs="Times New Roman"/>
      <w:kern w:val="0"/>
      <w:lang w:eastAsia="en-GB"/>
      <w14:ligatures w14:val="none"/>
    </w:rPr>
  </w:style>
  <w:style w:type="character" w:styleId="UnresolvedMention">
    <w:name w:val="Unresolved Mention"/>
    <w:basedOn w:val="DefaultParagraphFont"/>
    <w:uiPriority w:val="99"/>
    <w:semiHidden/>
    <w:unhideWhenUsed/>
    <w:rsid w:val="00EB2F41"/>
    <w:rPr>
      <w:color w:val="605E5C"/>
      <w:shd w:val="clear" w:color="auto" w:fill="E1DFDD"/>
    </w:rPr>
  </w:style>
  <w:style w:type="character" w:styleId="CommentReference">
    <w:name w:val="annotation reference"/>
    <w:basedOn w:val="DefaultParagraphFont"/>
    <w:uiPriority w:val="99"/>
    <w:semiHidden/>
    <w:unhideWhenUsed/>
    <w:rsid w:val="00CD687A"/>
    <w:rPr>
      <w:sz w:val="16"/>
      <w:szCs w:val="16"/>
    </w:rPr>
  </w:style>
  <w:style w:type="paragraph" w:styleId="CommentText">
    <w:name w:val="annotation text"/>
    <w:basedOn w:val="Normal"/>
    <w:link w:val="CommentTextChar"/>
    <w:uiPriority w:val="99"/>
    <w:unhideWhenUsed/>
    <w:rsid w:val="00CD687A"/>
    <w:pPr>
      <w:spacing w:line="240" w:lineRule="auto"/>
    </w:pPr>
    <w:rPr>
      <w:sz w:val="20"/>
      <w:szCs w:val="20"/>
    </w:rPr>
  </w:style>
  <w:style w:type="character" w:customStyle="1" w:styleId="CommentTextChar">
    <w:name w:val="Comment Text Char"/>
    <w:basedOn w:val="DefaultParagraphFont"/>
    <w:link w:val="CommentText"/>
    <w:uiPriority w:val="99"/>
    <w:rsid w:val="00CD687A"/>
    <w:rPr>
      <w:sz w:val="20"/>
      <w:szCs w:val="20"/>
    </w:rPr>
  </w:style>
  <w:style w:type="paragraph" w:styleId="CommentSubject">
    <w:name w:val="annotation subject"/>
    <w:basedOn w:val="CommentText"/>
    <w:next w:val="CommentText"/>
    <w:link w:val="CommentSubjectChar"/>
    <w:uiPriority w:val="99"/>
    <w:semiHidden/>
    <w:unhideWhenUsed/>
    <w:rsid w:val="00CD687A"/>
    <w:rPr>
      <w:b/>
      <w:bCs/>
    </w:rPr>
  </w:style>
  <w:style w:type="character" w:customStyle="1" w:styleId="CommentSubjectChar">
    <w:name w:val="Comment Subject Char"/>
    <w:basedOn w:val="CommentTextChar"/>
    <w:link w:val="CommentSubject"/>
    <w:uiPriority w:val="99"/>
    <w:semiHidden/>
    <w:rsid w:val="00CD687A"/>
    <w:rPr>
      <w:b/>
      <w:bCs/>
      <w:sz w:val="20"/>
      <w:szCs w:val="20"/>
    </w:rPr>
  </w:style>
  <w:style w:type="table" w:styleId="TableGrid">
    <w:name w:val="Table Grid"/>
    <w:basedOn w:val="TableNormal"/>
    <w:uiPriority w:val="39"/>
    <w:rsid w:val="001D4314"/>
    <w:pPr>
      <w:spacing w:after="0" w:line="240" w:lineRule="auto"/>
    </w:pPr>
    <w:rPr>
      <w:rFonts w:eastAsiaTheme="minorEastAsia"/>
      <w:sz w:val="22"/>
      <w:szCs w:val="22"/>
      <w:lang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C25FF6"/>
    <w:pPr>
      <w:spacing w:after="200" w:line="240" w:lineRule="auto"/>
    </w:pPr>
    <w:rPr>
      <w:i/>
      <w:iCs/>
      <w:color w:val="0E2841" w:themeColor="text2"/>
      <w:sz w:val="18"/>
      <w:szCs w:val="18"/>
    </w:rPr>
  </w:style>
  <w:style w:type="paragraph" w:styleId="FootnoteText">
    <w:name w:val="footnote text"/>
    <w:basedOn w:val="Normal"/>
    <w:link w:val="FootnoteTextChar"/>
    <w:uiPriority w:val="99"/>
    <w:semiHidden/>
    <w:unhideWhenUsed/>
    <w:rsid w:val="00E15B43"/>
    <w:pPr>
      <w:spacing w:before="0" w:after="0" w:line="240" w:lineRule="auto"/>
    </w:pPr>
    <w:rPr>
      <w:sz w:val="20"/>
      <w:szCs w:val="20"/>
    </w:rPr>
  </w:style>
  <w:style w:type="character" w:customStyle="1" w:styleId="FootnoteTextChar">
    <w:name w:val="Footnote Text Char"/>
    <w:basedOn w:val="DefaultParagraphFont"/>
    <w:link w:val="FootnoteText"/>
    <w:uiPriority w:val="99"/>
    <w:semiHidden/>
    <w:rsid w:val="00E15B43"/>
    <w:rPr>
      <w:rFonts w:ascii="Arial" w:hAnsi="Arial"/>
      <w:sz w:val="20"/>
      <w:szCs w:val="20"/>
    </w:rPr>
  </w:style>
  <w:style w:type="character" w:styleId="FootnoteReference">
    <w:name w:val="footnote reference"/>
    <w:basedOn w:val="DefaultParagraphFont"/>
    <w:uiPriority w:val="99"/>
    <w:semiHidden/>
    <w:unhideWhenUsed/>
    <w:rsid w:val="00E15B43"/>
    <w:rPr>
      <w:vertAlign w:val="superscript"/>
    </w:rPr>
  </w:style>
  <w:style w:type="character" w:styleId="PlaceholderText">
    <w:name w:val="Placeholder Text"/>
    <w:basedOn w:val="DefaultParagraphFont"/>
    <w:uiPriority w:val="99"/>
    <w:semiHidden/>
    <w:rsid w:val="00106A03"/>
    <w:rPr>
      <w:color w:val="666666"/>
    </w:rPr>
  </w:style>
  <w:style w:type="character" w:styleId="FollowedHyperlink">
    <w:name w:val="FollowedHyperlink"/>
    <w:basedOn w:val="DefaultParagraphFont"/>
    <w:uiPriority w:val="99"/>
    <w:semiHidden/>
    <w:unhideWhenUsed/>
    <w:rsid w:val="003A68B2"/>
    <w:rPr>
      <w:color w:val="96607D" w:themeColor="followedHyperlink"/>
      <w:u w:val="single"/>
    </w:rPr>
  </w:style>
  <w:style w:type="table" w:styleId="GridTable1Light-Accent1">
    <w:name w:val="Grid Table 1 Light Accent 1"/>
    <w:basedOn w:val="TableNormal"/>
    <w:uiPriority w:val="46"/>
    <w:rsid w:val="0005538A"/>
    <w:pPr>
      <w:spacing w:after="0" w:line="240" w:lineRule="auto"/>
    </w:pPr>
    <w:tblPr>
      <w:tblStyleRowBandSize w:val="1"/>
      <w:tblStyleColBandSize w:val="1"/>
      <w:tblBorders>
        <w:top w:val="single" w:sz="4" w:space="0" w:color="83CAEB" w:themeColor="accent1" w:themeTint="66"/>
        <w:left w:val="single" w:sz="4" w:space="0" w:color="83CAEB" w:themeColor="accent1" w:themeTint="66"/>
        <w:bottom w:val="single" w:sz="4" w:space="0" w:color="83CAEB" w:themeColor="accent1" w:themeTint="66"/>
        <w:right w:val="single" w:sz="4" w:space="0" w:color="83CAEB" w:themeColor="accent1" w:themeTint="66"/>
        <w:insideH w:val="single" w:sz="4" w:space="0" w:color="83CAEB" w:themeColor="accent1" w:themeTint="66"/>
        <w:insideV w:val="single" w:sz="4" w:space="0" w:color="83CAEB" w:themeColor="accent1" w:themeTint="66"/>
      </w:tblBorders>
    </w:tblPr>
    <w:tblStylePr w:type="firstRow">
      <w:rPr>
        <w:b/>
        <w:bCs/>
      </w:rPr>
      <w:tblPr/>
      <w:tcPr>
        <w:tcBorders>
          <w:bottom w:val="single" w:sz="12" w:space="0" w:color="45B0E1" w:themeColor="accent1" w:themeTint="99"/>
        </w:tcBorders>
      </w:tcPr>
    </w:tblStylePr>
    <w:tblStylePr w:type="lastRow">
      <w:rPr>
        <w:b/>
        <w:bCs/>
      </w:rPr>
      <w:tblPr/>
      <w:tcPr>
        <w:tcBorders>
          <w:top w:val="double" w:sz="2" w:space="0" w:color="45B0E1" w:themeColor="accent1"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07/s11665-025-11679-4" TargetMode="External"/><Relationship Id="rId18" Type="http://schemas.openxmlformats.org/officeDocument/2006/relationships/hyperlink" Target="https://doi.org/10.4028/p-wpuzyw" TargetMode="External"/><Relationship Id="rId26" Type="http://schemas.openxmlformats.org/officeDocument/2006/relationships/image" Target="media/image10.jpeg"/><Relationship Id="rId21" Type="http://schemas.openxmlformats.org/officeDocument/2006/relationships/hyperlink" Target="https://doi.org/10.1002/adem.202300020" TargetMode="External"/><Relationship Id="rId34"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doi.org/10.1177/00368504241280872" TargetMode="External"/><Relationship Id="rId25" Type="http://schemas.openxmlformats.org/officeDocument/2006/relationships/image" Target="media/image9.jpeg"/><Relationship Id="rId33" Type="http://schemas.openxmlformats.org/officeDocument/2006/relationships/image" Target="media/image17.jpeg"/><Relationship Id="rId2" Type="http://schemas.openxmlformats.org/officeDocument/2006/relationships/numbering" Target="numbering.xml"/><Relationship Id="rId16" Type="http://schemas.openxmlformats.org/officeDocument/2006/relationships/hyperlink" Target="https://doi.org/10.1063/1.1865732" TargetMode="External"/><Relationship Id="rId20" Type="http://schemas.openxmlformats.org/officeDocument/2006/relationships/hyperlink" Target="https://doi.org/10.2355/tetsutohagane1915.13.6_456" TargetMode="External"/><Relationship Id="rId29" Type="http://schemas.openxmlformats.org/officeDocument/2006/relationships/image" Target="media/image13.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8.jpeg"/><Relationship Id="rId32" Type="http://schemas.openxmlformats.org/officeDocument/2006/relationships/image" Target="media/image16.jpeg"/><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proquest.com/scholarly-journals/uncertainty-fibre-strength-characterisation-due/docview/2414913586/se-2?accountid=130472" TargetMode="External"/><Relationship Id="rId23" Type="http://schemas.openxmlformats.org/officeDocument/2006/relationships/image" Target="media/image7.jpeg"/><Relationship Id="rId28" Type="http://schemas.openxmlformats.org/officeDocument/2006/relationships/image" Target="media/image12.jpeg"/><Relationship Id="rId36"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doi.org/10.1002/(SICI)1097-4628(19960705)61:1%3c109::AID-APP12%3e3.0.CO;2-2" TargetMode="External"/><Relationship Id="rId31" Type="http://schemas.openxmlformats.org/officeDocument/2006/relationships/image" Target="media/image15.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007/s00170-025-17205-z.%20Accessed%2020%20June%202026" TargetMode="External"/><Relationship Id="rId22" Type="http://schemas.openxmlformats.org/officeDocument/2006/relationships/image" Target="media/image6.jpeg"/><Relationship Id="rId27" Type="http://schemas.openxmlformats.org/officeDocument/2006/relationships/image" Target="media/image11.jpeg"/><Relationship Id="rId30" Type="http://schemas.openxmlformats.org/officeDocument/2006/relationships/image" Target="media/image14.jpeg"/><Relationship Id="rId35" Type="http://schemas.openxmlformats.org/officeDocument/2006/relationships/footer" Target="footer1.xml"/><Relationship Id="rId8" Type="http://schemas.openxmlformats.org/officeDocument/2006/relationships/image" Target="media/image1.jpe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72A020-306F-4319-8D31-6E26E2153F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14</Pages>
  <Words>3066</Words>
  <Characters>17481</Characters>
  <Application>Microsoft Office Word</Application>
  <DocSecurity>0</DocSecurity>
  <Lines>145</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Harvey Selway</dc:creator>
  <cp:keywords/>
  <dc:description/>
  <cp:lastModifiedBy>Harvey Selway</cp:lastModifiedBy>
  <cp:revision>3</cp:revision>
  <dcterms:created xsi:type="dcterms:W3CDTF">2026-06-25T09:40:00Z</dcterms:created>
  <dcterms:modified xsi:type="dcterms:W3CDTF">2026-06-25T09:42:00Z</dcterms:modified>
</cp:coreProperties>
</file>