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F4D7F" w:rsidRPr="00DF4D7F" w:rsidRDefault="00DF4D7F" w:rsidP="00DF4D7F">
      <w:pPr>
        <w:ind w:left="1418" w:hanging="1418"/>
        <w:jc w:val="center"/>
        <w:rPr>
          <w:rFonts w:asciiTheme="majorHAnsi" w:hAnsiTheme="majorHAnsi"/>
          <w:i/>
          <w:sz w:val="24"/>
          <w:szCs w:val="24"/>
          <w:lang w:val="cy-GB"/>
        </w:rPr>
      </w:pPr>
      <w:bookmarkStart w:id="0" w:name="_GoBack"/>
      <w:bookmarkEnd w:id="0"/>
      <w:r w:rsidRPr="00DF4D7F">
        <w:rPr>
          <w:rFonts w:asciiTheme="majorHAnsi" w:hAnsiTheme="majorHAnsi"/>
          <w:i/>
          <w:sz w:val="24"/>
          <w:szCs w:val="24"/>
          <w:lang w:val="cy-GB"/>
        </w:rPr>
        <w:t>Mae Elfed a Gareth yn trafod noson lawen sy’n cael ei chynnal nos Sadwrn.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i/>
          <w:sz w:val="28"/>
          <w:szCs w:val="28"/>
          <w:lang w:val="cy-GB"/>
        </w:rPr>
      </w:pP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Elfed: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Dwed ’te, wyt ti’n mynd i’r noson lawen yn y dre nos Sadwrn?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Gareth: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Wel, soniodd Gwenda, fy ffrind, ei bod hi’n mynd. Ges i gynnig tocyn hefyd . . . Falle a i, mae’n dibynnu ar sawl peth . . . wyt ti’n gwybod pwy sy’n cymryd rhan?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Elfed: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Seren y noson yw Meirion Morgan, wrth gwrs.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Gareth: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Y tenor byd-enwog? O, mae e’n dipyn o ganwr, does dim dwywaith.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Elfed: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Ydy, glei . . . a bydd Côr y Waun yn canu. Mae fy chwaer i’n aelod o’r côr, felly bydd rhaid i fi fynd i wrando arnyn nhw.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Gareth: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O, ’na fe, ’te.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Elfed: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Dwyt ti ddim yn swnio’n frwdfrydig iawn, Gareth.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Gareth: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Dw i wrth fy modd yn gwrando ar gerddoriaeth, cofia . . . ond erbyn meddwl, weithiau, ar nos Sadwrn, mae’n well ’da fi edrych ar y teledu na dim byd arall!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Elfed: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Wel, a dweud y gwir, ar ôl bod yn y gampfa, dyna beth dw i’n lico wneud fwya yw cael cyri o’r ‘Taj Mahal’, a gwylio ffilm.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Gareth: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Ond bydd rhaid i ti anghofio’r noson ddelfrydol ’na. Fydd dim cyri i ti nos Sadwrn.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Elfed: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Na fydd, yn anffodus!</w:t>
      </w:r>
    </w:p>
    <w:p w:rsidR="00DF4D7F" w:rsidRPr="00DF4D7F" w:rsidRDefault="00DF4D7F" w:rsidP="00DF4D7F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 w:rsidRPr="00DF4D7F">
        <w:rPr>
          <w:rFonts w:asciiTheme="majorHAnsi" w:hAnsiTheme="majorHAnsi"/>
          <w:sz w:val="28"/>
          <w:szCs w:val="28"/>
          <w:lang w:val="cy-GB"/>
        </w:rPr>
        <w:t>Gareth:</w:t>
      </w:r>
      <w:r w:rsidRPr="00DF4D7F">
        <w:rPr>
          <w:rFonts w:asciiTheme="majorHAnsi" w:hAnsiTheme="majorHAnsi"/>
          <w:sz w:val="28"/>
          <w:szCs w:val="28"/>
          <w:lang w:val="cy-GB"/>
        </w:rPr>
        <w:tab/>
        <w:t>Wel, gobeithio y cei di flas ar y cyngerdd, ’ta beth!</w:t>
      </w:r>
    </w:p>
    <w:p w:rsidR="0052427A" w:rsidRPr="00DF4D7F" w:rsidRDefault="0052427A">
      <w:pPr>
        <w:rPr>
          <w:rFonts w:asciiTheme="majorHAnsi" w:hAnsiTheme="majorHAnsi"/>
          <w:sz w:val="28"/>
          <w:szCs w:val="28"/>
        </w:rPr>
      </w:pPr>
    </w:p>
    <w:sectPr w:rsidR="0052427A" w:rsidRPr="00DF4D7F" w:rsidSect="00D176B3">
      <w:headerReference w:type="default" r:id="rId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F4D7F" w:rsidRDefault="00DF4D7F" w:rsidP="00DF4D7F">
      <w:pPr>
        <w:spacing w:after="0" w:line="240" w:lineRule="auto"/>
      </w:pPr>
      <w:r>
        <w:separator/>
      </w:r>
    </w:p>
  </w:endnote>
  <w:endnote w:type="continuationSeparator" w:id="0">
    <w:p w:rsidR="00DF4D7F" w:rsidRDefault="00DF4D7F" w:rsidP="00DF4D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F4D7F" w:rsidRDefault="00DF4D7F" w:rsidP="00DF4D7F">
      <w:pPr>
        <w:spacing w:after="0" w:line="240" w:lineRule="auto"/>
      </w:pPr>
      <w:r>
        <w:separator/>
      </w:r>
    </w:p>
  </w:footnote>
  <w:footnote w:type="continuationSeparator" w:id="0">
    <w:p w:rsidR="00DF4D7F" w:rsidRDefault="00DF4D7F" w:rsidP="00DF4D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968752352"/>
      <w:placeholder>
        <w:docPart w:val="D5D590EDE2EE4601B895810EBEB4DE2A"/>
      </w:placeholder>
      <w:temporary/>
      <w:showingPlcHdr/>
    </w:sdtPr>
    <w:sdtContent>
      <w:p w:rsidR="00A9040E" w:rsidRDefault="00A9040E">
        <w:pPr>
          <w:pStyle w:val="Header"/>
        </w:pPr>
        <w:r>
          <w:t>[Type text]</w:t>
        </w:r>
      </w:p>
    </w:sdtContent>
  </w:sdt>
  <w:p w:rsidR="00DF4D7F" w:rsidRDefault="00DF4D7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F4D7F"/>
    <w:rsid w:val="0052427A"/>
    <w:rsid w:val="00A9040E"/>
    <w:rsid w:val="00D176B3"/>
    <w:rsid w:val="00DF4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F4D7F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F4D7F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4D7F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F4D7F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4D7F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04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040E"/>
    <w:rPr>
      <w:rFonts w:ascii="Tahoma" w:eastAsiaTheme="minorHAnsi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EastAsia" w:hAnsi="Calibr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F4D7F"/>
    <w:pPr>
      <w:spacing w:after="200" w:line="276" w:lineRule="auto"/>
    </w:pPr>
    <w:rPr>
      <w:rFonts w:asciiTheme="minorHAnsi" w:eastAsiaTheme="minorHAnsi" w:hAnsi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F4D7F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4D7F"/>
    <w:rPr>
      <w:rFonts w:asciiTheme="minorHAnsi" w:eastAsiaTheme="minorHAnsi" w:hAnsiTheme="minorHAns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F4D7F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4D7F"/>
    <w:rPr>
      <w:rFonts w:asciiTheme="minorHAnsi" w:eastAsiaTheme="minorHAnsi" w:hAnsiTheme="minorHAnsi"/>
      <w:sz w:val="22"/>
      <w:szCs w:val="2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9040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040E"/>
    <w:rPr>
      <w:rFonts w:ascii="Tahoma" w:eastAsiaTheme="minorHAnsi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D5D590EDE2EE4601B895810EBEB4DE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576347-5BF5-4E2E-A00E-927B8DCB0683}"/>
      </w:docPartPr>
      <w:docPartBody>
        <w:p w:rsidR="00000000" w:rsidRDefault="00B54B7D" w:rsidP="00B54B7D">
          <w:pPr>
            <w:pStyle w:val="D5D590EDE2EE4601B895810EBEB4DE2A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4B7D"/>
    <w:rsid w:val="00B54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5D590EDE2EE4601B895810EBEB4DE2A">
    <w:name w:val="D5D590EDE2EE4601B895810EBEB4DE2A"/>
    <w:rsid w:val="00B54B7D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5D590EDE2EE4601B895810EBEB4DE2A">
    <w:name w:val="D5D590EDE2EE4601B895810EBEB4DE2A"/>
    <w:rsid w:val="00B54B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167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Maldwyn  Pate</dc:creator>
  <cp:lastModifiedBy>UCS</cp:lastModifiedBy>
  <cp:revision>2</cp:revision>
  <dcterms:created xsi:type="dcterms:W3CDTF">2015-10-15T14:05:00Z</dcterms:created>
  <dcterms:modified xsi:type="dcterms:W3CDTF">2015-10-15T14:05:00Z</dcterms:modified>
</cp:coreProperties>
</file>