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E2006" w14:textId="77777777" w:rsidR="0003053B" w:rsidRPr="001F7BFA" w:rsidRDefault="0003053B" w:rsidP="0003053B">
      <w:pPr>
        <w:jc w:val="center"/>
        <w:rPr>
          <w:rFonts w:cs="Times New Roman"/>
          <w:b/>
          <w:bCs/>
          <w:color w:val="000000"/>
          <w:sz w:val="36"/>
          <w:szCs w:val="24"/>
        </w:rPr>
      </w:pPr>
      <w:r w:rsidRPr="001F7BFA">
        <w:rPr>
          <w:rFonts w:cs="Times New Roman"/>
          <w:b/>
          <w:bCs/>
          <w:color w:val="000000"/>
          <w:sz w:val="36"/>
          <w:szCs w:val="24"/>
        </w:rPr>
        <w:t>Course: BA International Hotel Management</w:t>
      </w:r>
    </w:p>
    <w:p w14:paraId="611F7585" w14:textId="77777777" w:rsidR="0003053B" w:rsidRPr="001F7BFA" w:rsidRDefault="0003053B" w:rsidP="0003053B">
      <w:pPr>
        <w:jc w:val="center"/>
        <w:rPr>
          <w:rFonts w:cs="Times New Roman"/>
          <w:b/>
          <w:bCs/>
          <w:color w:val="000000"/>
          <w:sz w:val="36"/>
          <w:szCs w:val="24"/>
        </w:rPr>
      </w:pPr>
      <w:r w:rsidRPr="001F7BFA">
        <w:rPr>
          <w:rFonts w:cs="Times New Roman"/>
          <w:b/>
          <w:bCs/>
          <w:color w:val="000000"/>
          <w:sz w:val="36"/>
          <w:szCs w:val="24"/>
        </w:rPr>
        <w:t>Module Code: BMIH5007</w:t>
      </w:r>
    </w:p>
    <w:p w14:paraId="0EEC6C60" w14:textId="77777777" w:rsidR="0003053B" w:rsidRPr="00274EAB" w:rsidRDefault="0003053B" w:rsidP="0003053B">
      <w:pPr>
        <w:jc w:val="center"/>
        <w:rPr>
          <w:rFonts w:cs="Times New Roman"/>
          <w:b/>
          <w:bCs/>
          <w:color w:val="000000"/>
          <w:sz w:val="32"/>
          <w:szCs w:val="32"/>
        </w:rPr>
      </w:pPr>
      <w:r w:rsidRPr="00274EAB">
        <w:rPr>
          <w:rFonts w:cs="Times New Roman"/>
          <w:b/>
          <w:bCs/>
          <w:color w:val="000000"/>
          <w:sz w:val="32"/>
          <w:szCs w:val="32"/>
        </w:rPr>
        <w:t>Module Title: Financial Management for the Hotel Industry</w:t>
      </w:r>
    </w:p>
    <w:p w14:paraId="1F06586C" w14:textId="77777777" w:rsidR="0003053B" w:rsidRPr="001F7BFA" w:rsidRDefault="0003053B" w:rsidP="0003053B">
      <w:pPr>
        <w:jc w:val="center"/>
        <w:rPr>
          <w:rFonts w:cs="Times New Roman"/>
          <w:b/>
          <w:bCs/>
          <w:color w:val="000000"/>
          <w:sz w:val="36"/>
          <w:szCs w:val="24"/>
        </w:rPr>
      </w:pPr>
      <w:r w:rsidRPr="001F7BFA">
        <w:rPr>
          <w:rFonts w:cs="Times New Roman"/>
          <w:b/>
          <w:bCs/>
          <w:sz w:val="36"/>
          <w:szCs w:val="24"/>
        </w:rPr>
        <w:t>Assessment</w:t>
      </w:r>
      <w:r>
        <w:rPr>
          <w:rFonts w:cs="Times New Roman"/>
          <w:b/>
          <w:bCs/>
          <w:sz w:val="36"/>
          <w:szCs w:val="24"/>
        </w:rPr>
        <w:t xml:space="preserve"> Title</w:t>
      </w:r>
      <w:r w:rsidRPr="001F7BFA">
        <w:rPr>
          <w:rFonts w:cs="Times New Roman"/>
          <w:b/>
          <w:bCs/>
          <w:sz w:val="36"/>
          <w:szCs w:val="24"/>
        </w:rPr>
        <w:t xml:space="preserve">: </w:t>
      </w:r>
      <w:r w:rsidRPr="009E16AB">
        <w:rPr>
          <w:sz w:val="32"/>
          <w:szCs w:val="32"/>
        </w:rPr>
        <w:t>Report Case Study: The Seaview Resort</w:t>
      </w:r>
    </w:p>
    <w:p w14:paraId="517AEDE4" w14:textId="77777777" w:rsidR="0003053B" w:rsidRPr="001F7BFA" w:rsidRDefault="0003053B" w:rsidP="0003053B">
      <w:pPr>
        <w:jc w:val="center"/>
        <w:rPr>
          <w:rFonts w:cs="Times New Roman"/>
          <w:b/>
          <w:bCs/>
          <w:szCs w:val="24"/>
        </w:rPr>
      </w:pPr>
    </w:p>
    <w:p w14:paraId="740528AE" w14:textId="77777777" w:rsidR="0003053B" w:rsidRPr="001F7BFA" w:rsidRDefault="0003053B" w:rsidP="0003053B">
      <w:pPr>
        <w:jc w:val="center"/>
        <w:rPr>
          <w:rFonts w:cs="Times New Roman"/>
          <w:b/>
          <w:bCs/>
          <w:szCs w:val="24"/>
        </w:rPr>
      </w:pPr>
    </w:p>
    <w:p w14:paraId="04F687C9" w14:textId="77777777" w:rsidR="0003053B" w:rsidRPr="00274EAB" w:rsidRDefault="0003053B" w:rsidP="0003053B">
      <w:pPr>
        <w:jc w:val="center"/>
        <w:rPr>
          <w:rFonts w:cs="Times New Roman"/>
          <w:b/>
          <w:bCs/>
          <w:sz w:val="32"/>
          <w:szCs w:val="32"/>
        </w:rPr>
      </w:pPr>
      <w:r w:rsidRPr="00274EAB">
        <w:rPr>
          <w:rFonts w:cs="Times New Roman"/>
          <w:b/>
          <w:bCs/>
          <w:sz w:val="32"/>
          <w:szCs w:val="32"/>
        </w:rPr>
        <w:t xml:space="preserve">Lecturer Name: </w:t>
      </w:r>
      <w:r w:rsidRPr="00274EAB">
        <w:rPr>
          <w:b/>
          <w:bCs/>
          <w:sz w:val="32"/>
          <w:szCs w:val="32"/>
        </w:rPr>
        <w:t>Tristan Hawkins</w:t>
      </w:r>
    </w:p>
    <w:p w14:paraId="00C3E524" w14:textId="77777777" w:rsidR="0003053B" w:rsidRPr="001F7BFA" w:rsidRDefault="0003053B" w:rsidP="0003053B">
      <w:pPr>
        <w:jc w:val="center"/>
        <w:rPr>
          <w:rFonts w:cs="Times New Roman"/>
          <w:b/>
          <w:bCs/>
          <w:sz w:val="32"/>
          <w:szCs w:val="24"/>
        </w:rPr>
      </w:pPr>
      <w:r w:rsidRPr="001F7BFA">
        <w:rPr>
          <w:rFonts w:cs="Times New Roman"/>
          <w:b/>
          <w:bCs/>
          <w:sz w:val="32"/>
          <w:szCs w:val="24"/>
        </w:rPr>
        <w:t>Student Name: Jamil Hossen</w:t>
      </w:r>
    </w:p>
    <w:p w14:paraId="763A559D" w14:textId="77777777" w:rsidR="0003053B" w:rsidRPr="001F7BFA" w:rsidRDefault="0003053B" w:rsidP="0003053B">
      <w:pPr>
        <w:jc w:val="center"/>
        <w:rPr>
          <w:rFonts w:cs="Times New Roman"/>
          <w:b/>
          <w:bCs/>
          <w:sz w:val="32"/>
          <w:szCs w:val="24"/>
        </w:rPr>
      </w:pPr>
      <w:r w:rsidRPr="001F7BFA">
        <w:rPr>
          <w:rFonts w:cs="Times New Roman"/>
          <w:b/>
          <w:bCs/>
          <w:sz w:val="32"/>
          <w:szCs w:val="24"/>
        </w:rPr>
        <w:t>Student ID: 2121733</w:t>
      </w:r>
    </w:p>
    <w:p w14:paraId="36F36970" w14:textId="77777777" w:rsidR="0003053B" w:rsidRDefault="0003053B" w:rsidP="0003053B">
      <w:pPr>
        <w:spacing w:line="256" w:lineRule="auto"/>
        <w:jc w:val="left"/>
      </w:pPr>
    </w:p>
    <w:p w14:paraId="3320C761" w14:textId="77777777" w:rsidR="0003053B" w:rsidRDefault="0003053B" w:rsidP="0003053B">
      <w:pPr>
        <w:spacing w:line="256" w:lineRule="auto"/>
        <w:jc w:val="left"/>
      </w:pPr>
    </w:p>
    <w:p w14:paraId="0B8D97FA" w14:textId="77777777" w:rsidR="0003053B" w:rsidRDefault="0003053B" w:rsidP="0003053B">
      <w:pPr>
        <w:spacing w:line="256" w:lineRule="auto"/>
        <w:jc w:val="left"/>
      </w:pPr>
    </w:p>
    <w:p w14:paraId="520C0D16" w14:textId="77777777" w:rsidR="0003053B" w:rsidRDefault="0003053B" w:rsidP="0003053B">
      <w:pPr>
        <w:spacing w:line="256" w:lineRule="auto"/>
        <w:jc w:val="left"/>
      </w:pPr>
    </w:p>
    <w:p w14:paraId="335EF8D5" w14:textId="77777777" w:rsidR="0003053B" w:rsidRDefault="0003053B" w:rsidP="0003053B">
      <w:pPr>
        <w:spacing w:line="256" w:lineRule="auto"/>
        <w:jc w:val="left"/>
      </w:pPr>
    </w:p>
    <w:p w14:paraId="5D7CD62C" w14:textId="77777777" w:rsidR="0003053B" w:rsidRDefault="0003053B" w:rsidP="0003053B">
      <w:pPr>
        <w:spacing w:line="256" w:lineRule="auto"/>
        <w:jc w:val="left"/>
      </w:pPr>
    </w:p>
    <w:p w14:paraId="19314B2D" w14:textId="77777777" w:rsidR="0003053B" w:rsidRDefault="0003053B" w:rsidP="0003053B">
      <w:pPr>
        <w:spacing w:line="256" w:lineRule="auto"/>
        <w:jc w:val="left"/>
      </w:pPr>
    </w:p>
    <w:p w14:paraId="131DB420" w14:textId="77777777" w:rsidR="0003053B" w:rsidRDefault="0003053B" w:rsidP="0003053B">
      <w:pPr>
        <w:spacing w:line="256" w:lineRule="auto"/>
        <w:jc w:val="left"/>
      </w:pPr>
    </w:p>
    <w:p w14:paraId="7593DAA2" w14:textId="77777777" w:rsidR="0003053B" w:rsidRPr="009C306A" w:rsidRDefault="0003053B" w:rsidP="0003053B">
      <w:pPr>
        <w:spacing w:line="256" w:lineRule="auto"/>
        <w:jc w:val="left"/>
      </w:pPr>
    </w:p>
    <w:p w14:paraId="44375CBB" w14:textId="77777777" w:rsidR="0003053B" w:rsidRPr="009C306A" w:rsidRDefault="0003053B" w:rsidP="0003053B">
      <w:pPr>
        <w:pStyle w:val="Heading1"/>
      </w:pPr>
      <w:bookmarkStart w:id="0" w:name="_Toc150880258"/>
      <w:r w:rsidRPr="009C306A">
        <w:t>Executive Summary</w:t>
      </w:r>
      <w:bookmarkEnd w:id="0"/>
      <w:r w:rsidRPr="009C306A">
        <w:t xml:space="preserve"> </w:t>
      </w:r>
    </w:p>
    <w:p w14:paraId="1AED50B8" w14:textId="77777777" w:rsidR="0003053B" w:rsidRDefault="0003053B" w:rsidP="0003053B">
      <w:r>
        <w:t xml:space="preserve">The Seaview Resort faces challenges </w:t>
      </w:r>
      <w:proofErr w:type="gramStart"/>
      <w:r>
        <w:t>as a result of</w:t>
      </w:r>
      <w:proofErr w:type="gramEnd"/>
      <w:r>
        <w:t xml:space="preserve"> financial performance and industry competition. Renovating facilities, becoming green, developing strategic relationships, and applying dynamic pricing are the corporate turnaround tactics. Higher sales, a net profit margin, and break-even cash flow are all indicated by the financial estimates. Risk reduction strategies consider various elements. Renovations, green practises, innovative marketing, and staff training are proposed. The initiative proposes to rehabilitate the resort's finances, return it to its former splendour, and secure its continuous profitability in the UK's competitive hotel industry.</w:t>
      </w:r>
    </w:p>
    <w:p w14:paraId="1D3E7412" w14:textId="77777777" w:rsidR="0003053B" w:rsidRDefault="0003053B" w:rsidP="0003053B"/>
    <w:p w14:paraId="7FF7861D" w14:textId="77777777" w:rsidR="0003053B" w:rsidRPr="009C306A" w:rsidRDefault="0003053B" w:rsidP="0003053B"/>
    <w:p w14:paraId="55E113D9" w14:textId="77777777" w:rsidR="0003053B" w:rsidRPr="009C306A" w:rsidRDefault="0003053B" w:rsidP="0003053B">
      <w:pPr>
        <w:spacing w:line="259" w:lineRule="auto"/>
        <w:jc w:val="left"/>
      </w:pPr>
      <w:r w:rsidRPr="009C306A">
        <w:br w:type="page"/>
      </w:r>
    </w:p>
    <w:sdt>
      <w:sdtPr>
        <w:rPr>
          <w:rFonts w:ascii="Times New Roman" w:eastAsiaTheme="minorHAnsi" w:hAnsi="Times New Roman" w:cstheme="minorBidi"/>
          <w:color w:val="auto"/>
          <w:sz w:val="24"/>
          <w:szCs w:val="22"/>
          <w:lang w:val="en-GB"/>
        </w:rPr>
        <w:id w:val="43488158"/>
        <w:docPartObj>
          <w:docPartGallery w:val="Table of Contents"/>
          <w:docPartUnique/>
        </w:docPartObj>
      </w:sdtPr>
      <w:sdtEndPr>
        <w:rPr>
          <w:b/>
          <w:bCs/>
          <w:noProof/>
        </w:rPr>
      </w:sdtEndPr>
      <w:sdtContent>
        <w:p w14:paraId="36C35BDA" w14:textId="77777777" w:rsidR="0003053B" w:rsidRDefault="0003053B" w:rsidP="0003053B">
          <w:pPr>
            <w:pStyle w:val="TOCHeading"/>
          </w:pPr>
          <w:r>
            <w:t>Table of Contents</w:t>
          </w:r>
        </w:p>
        <w:p w14:paraId="7FA782DF" w14:textId="77777777" w:rsidR="0003053B" w:rsidRDefault="0003053B" w:rsidP="0003053B">
          <w:pPr>
            <w:pStyle w:val="TOC1"/>
            <w:tabs>
              <w:tab w:val="right" w:leader="dot" w:pos="9016"/>
            </w:tabs>
            <w:rPr>
              <w:noProof/>
            </w:rPr>
          </w:pPr>
          <w:r>
            <w:fldChar w:fldCharType="begin"/>
          </w:r>
          <w:r>
            <w:instrText xml:space="preserve"> TOC \o "1-3" \h \z \u </w:instrText>
          </w:r>
          <w:r>
            <w:fldChar w:fldCharType="separate"/>
          </w:r>
          <w:hyperlink w:anchor="_Toc150880258" w:history="1">
            <w:r w:rsidRPr="0061609F">
              <w:rPr>
                <w:rStyle w:val="Hyperlink"/>
                <w:noProof/>
              </w:rPr>
              <w:t>Executive Summary</w:t>
            </w:r>
            <w:r>
              <w:rPr>
                <w:noProof/>
                <w:webHidden/>
              </w:rPr>
              <w:tab/>
            </w:r>
            <w:r>
              <w:rPr>
                <w:noProof/>
                <w:webHidden/>
              </w:rPr>
              <w:fldChar w:fldCharType="begin"/>
            </w:r>
            <w:r>
              <w:rPr>
                <w:noProof/>
                <w:webHidden/>
              </w:rPr>
              <w:instrText xml:space="preserve"> PAGEREF _Toc150880258 \h </w:instrText>
            </w:r>
            <w:r>
              <w:rPr>
                <w:noProof/>
                <w:webHidden/>
              </w:rPr>
            </w:r>
            <w:r>
              <w:rPr>
                <w:noProof/>
                <w:webHidden/>
              </w:rPr>
              <w:fldChar w:fldCharType="separate"/>
            </w:r>
            <w:r>
              <w:rPr>
                <w:noProof/>
                <w:webHidden/>
              </w:rPr>
              <w:t>2</w:t>
            </w:r>
            <w:r>
              <w:rPr>
                <w:noProof/>
                <w:webHidden/>
              </w:rPr>
              <w:fldChar w:fldCharType="end"/>
            </w:r>
          </w:hyperlink>
        </w:p>
        <w:p w14:paraId="5854AC8E" w14:textId="77777777" w:rsidR="0003053B" w:rsidRDefault="0003053B" w:rsidP="0003053B">
          <w:pPr>
            <w:pStyle w:val="TOC1"/>
            <w:tabs>
              <w:tab w:val="right" w:leader="dot" w:pos="9016"/>
            </w:tabs>
            <w:rPr>
              <w:noProof/>
            </w:rPr>
          </w:pPr>
          <w:hyperlink w:anchor="_Toc150880259" w:history="1">
            <w:r w:rsidRPr="0061609F">
              <w:rPr>
                <w:rStyle w:val="Hyperlink"/>
                <w:noProof/>
              </w:rPr>
              <w:t>Introduction</w:t>
            </w:r>
            <w:r>
              <w:rPr>
                <w:noProof/>
                <w:webHidden/>
              </w:rPr>
              <w:tab/>
            </w:r>
            <w:r>
              <w:rPr>
                <w:noProof/>
                <w:webHidden/>
              </w:rPr>
              <w:fldChar w:fldCharType="begin"/>
            </w:r>
            <w:r>
              <w:rPr>
                <w:noProof/>
                <w:webHidden/>
              </w:rPr>
              <w:instrText xml:space="preserve"> PAGEREF _Toc150880259 \h </w:instrText>
            </w:r>
            <w:r>
              <w:rPr>
                <w:noProof/>
                <w:webHidden/>
              </w:rPr>
            </w:r>
            <w:r>
              <w:rPr>
                <w:noProof/>
                <w:webHidden/>
              </w:rPr>
              <w:fldChar w:fldCharType="separate"/>
            </w:r>
            <w:r>
              <w:rPr>
                <w:noProof/>
                <w:webHidden/>
              </w:rPr>
              <w:t>4</w:t>
            </w:r>
            <w:r>
              <w:rPr>
                <w:noProof/>
                <w:webHidden/>
              </w:rPr>
              <w:fldChar w:fldCharType="end"/>
            </w:r>
          </w:hyperlink>
        </w:p>
        <w:p w14:paraId="436CB40E" w14:textId="77777777" w:rsidR="0003053B" w:rsidRDefault="0003053B" w:rsidP="0003053B">
          <w:pPr>
            <w:pStyle w:val="TOC1"/>
            <w:tabs>
              <w:tab w:val="right" w:leader="dot" w:pos="9016"/>
            </w:tabs>
            <w:rPr>
              <w:noProof/>
            </w:rPr>
          </w:pPr>
          <w:hyperlink w:anchor="_Toc150880260" w:history="1">
            <w:r w:rsidRPr="0061609F">
              <w:rPr>
                <w:rStyle w:val="Hyperlink"/>
                <w:noProof/>
              </w:rPr>
              <w:t>The Purpose</w:t>
            </w:r>
            <w:r>
              <w:rPr>
                <w:noProof/>
                <w:webHidden/>
              </w:rPr>
              <w:tab/>
            </w:r>
            <w:r>
              <w:rPr>
                <w:noProof/>
                <w:webHidden/>
              </w:rPr>
              <w:fldChar w:fldCharType="begin"/>
            </w:r>
            <w:r>
              <w:rPr>
                <w:noProof/>
                <w:webHidden/>
              </w:rPr>
              <w:instrText xml:space="preserve"> PAGEREF _Toc150880260 \h </w:instrText>
            </w:r>
            <w:r>
              <w:rPr>
                <w:noProof/>
                <w:webHidden/>
              </w:rPr>
            </w:r>
            <w:r>
              <w:rPr>
                <w:noProof/>
                <w:webHidden/>
              </w:rPr>
              <w:fldChar w:fldCharType="separate"/>
            </w:r>
            <w:r>
              <w:rPr>
                <w:noProof/>
                <w:webHidden/>
              </w:rPr>
              <w:t>5</w:t>
            </w:r>
            <w:r>
              <w:rPr>
                <w:noProof/>
                <w:webHidden/>
              </w:rPr>
              <w:fldChar w:fldCharType="end"/>
            </w:r>
          </w:hyperlink>
        </w:p>
        <w:p w14:paraId="3C444937" w14:textId="77777777" w:rsidR="0003053B" w:rsidRDefault="0003053B" w:rsidP="0003053B">
          <w:pPr>
            <w:pStyle w:val="TOC1"/>
            <w:tabs>
              <w:tab w:val="right" w:leader="dot" w:pos="9016"/>
            </w:tabs>
            <w:rPr>
              <w:noProof/>
            </w:rPr>
          </w:pPr>
          <w:hyperlink w:anchor="_Toc150880261" w:history="1">
            <w:r w:rsidRPr="0061609F">
              <w:rPr>
                <w:rStyle w:val="Hyperlink"/>
                <w:noProof/>
              </w:rPr>
              <w:t>Scope and objectives</w:t>
            </w:r>
            <w:r>
              <w:rPr>
                <w:noProof/>
                <w:webHidden/>
              </w:rPr>
              <w:tab/>
            </w:r>
            <w:r>
              <w:rPr>
                <w:noProof/>
                <w:webHidden/>
              </w:rPr>
              <w:fldChar w:fldCharType="begin"/>
            </w:r>
            <w:r>
              <w:rPr>
                <w:noProof/>
                <w:webHidden/>
              </w:rPr>
              <w:instrText xml:space="preserve"> PAGEREF _Toc150880261 \h </w:instrText>
            </w:r>
            <w:r>
              <w:rPr>
                <w:noProof/>
                <w:webHidden/>
              </w:rPr>
            </w:r>
            <w:r>
              <w:rPr>
                <w:noProof/>
                <w:webHidden/>
              </w:rPr>
              <w:fldChar w:fldCharType="separate"/>
            </w:r>
            <w:r>
              <w:rPr>
                <w:noProof/>
                <w:webHidden/>
              </w:rPr>
              <w:t>6</w:t>
            </w:r>
            <w:r>
              <w:rPr>
                <w:noProof/>
                <w:webHidden/>
              </w:rPr>
              <w:fldChar w:fldCharType="end"/>
            </w:r>
          </w:hyperlink>
        </w:p>
        <w:p w14:paraId="22B98B70" w14:textId="77777777" w:rsidR="0003053B" w:rsidRDefault="0003053B" w:rsidP="0003053B">
          <w:pPr>
            <w:pStyle w:val="TOC1"/>
            <w:tabs>
              <w:tab w:val="right" w:leader="dot" w:pos="9016"/>
            </w:tabs>
            <w:rPr>
              <w:noProof/>
            </w:rPr>
          </w:pPr>
          <w:hyperlink w:anchor="_Toc150880262" w:history="1">
            <w:r w:rsidRPr="0061609F">
              <w:rPr>
                <w:rStyle w:val="Hyperlink"/>
                <w:noProof/>
              </w:rPr>
              <w:t>Financial Analysis</w:t>
            </w:r>
            <w:r>
              <w:rPr>
                <w:noProof/>
                <w:webHidden/>
              </w:rPr>
              <w:tab/>
            </w:r>
            <w:r>
              <w:rPr>
                <w:noProof/>
                <w:webHidden/>
              </w:rPr>
              <w:fldChar w:fldCharType="begin"/>
            </w:r>
            <w:r>
              <w:rPr>
                <w:noProof/>
                <w:webHidden/>
              </w:rPr>
              <w:instrText xml:space="preserve"> PAGEREF _Toc150880262 \h </w:instrText>
            </w:r>
            <w:r>
              <w:rPr>
                <w:noProof/>
                <w:webHidden/>
              </w:rPr>
            </w:r>
            <w:r>
              <w:rPr>
                <w:noProof/>
                <w:webHidden/>
              </w:rPr>
              <w:fldChar w:fldCharType="separate"/>
            </w:r>
            <w:r>
              <w:rPr>
                <w:noProof/>
                <w:webHidden/>
              </w:rPr>
              <w:t>7</w:t>
            </w:r>
            <w:r>
              <w:rPr>
                <w:noProof/>
                <w:webHidden/>
              </w:rPr>
              <w:fldChar w:fldCharType="end"/>
            </w:r>
          </w:hyperlink>
        </w:p>
        <w:p w14:paraId="432713F7" w14:textId="77777777" w:rsidR="0003053B" w:rsidRDefault="0003053B" w:rsidP="0003053B">
          <w:pPr>
            <w:pStyle w:val="TOC2"/>
            <w:tabs>
              <w:tab w:val="right" w:leader="dot" w:pos="9016"/>
            </w:tabs>
            <w:rPr>
              <w:noProof/>
            </w:rPr>
          </w:pPr>
          <w:hyperlink w:anchor="_Toc150880263" w:history="1">
            <w:r w:rsidRPr="0061609F">
              <w:rPr>
                <w:rStyle w:val="Hyperlink"/>
                <w:noProof/>
              </w:rPr>
              <w:t>Income Statement</w:t>
            </w:r>
            <w:r>
              <w:rPr>
                <w:noProof/>
                <w:webHidden/>
              </w:rPr>
              <w:tab/>
            </w:r>
            <w:r>
              <w:rPr>
                <w:noProof/>
                <w:webHidden/>
              </w:rPr>
              <w:fldChar w:fldCharType="begin"/>
            </w:r>
            <w:r>
              <w:rPr>
                <w:noProof/>
                <w:webHidden/>
              </w:rPr>
              <w:instrText xml:space="preserve"> PAGEREF _Toc150880263 \h </w:instrText>
            </w:r>
            <w:r>
              <w:rPr>
                <w:noProof/>
                <w:webHidden/>
              </w:rPr>
            </w:r>
            <w:r>
              <w:rPr>
                <w:noProof/>
                <w:webHidden/>
              </w:rPr>
              <w:fldChar w:fldCharType="separate"/>
            </w:r>
            <w:r>
              <w:rPr>
                <w:noProof/>
                <w:webHidden/>
              </w:rPr>
              <w:t>7</w:t>
            </w:r>
            <w:r>
              <w:rPr>
                <w:noProof/>
                <w:webHidden/>
              </w:rPr>
              <w:fldChar w:fldCharType="end"/>
            </w:r>
          </w:hyperlink>
        </w:p>
        <w:p w14:paraId="4D35C11F" w14:textId="77777777" w:rsidR="0003053B" w:rsidRDefault="0003053B" w:rsidP="0003053B">
          <w:pPr>
            <w:pStyle w:val="TOC2"/>
            <w:tabs>
              <w:tab w:val="right" w:leader="dot" w:pos="9016"/>
            </w:tabs>
            <w:rPr>
              <w:noProof/>
            </w:rPr>
          </w:pPr>
          <w:hyperlink w:anchor="_Toc150880264" w:history="1">
            <w:r w:rsidRPr="0061609F">
              <w:rPr>
                <w:rStyle w:val="Hyperlink"/>
                <w:noProof/>
              </w:rPr>
              <w:t>Balance Sheet</w:t>
            </w:r>
            <w:r>
              <w:rPr>
                <w:noProof/>
                <w:webHidden/>
              </w:rPr>
              <w:tab/>
            </w:r>
            <w:r>
              <w:rPr>
                <w:noProof/>
                <w:webHidden/>
              </w:rPr>
              <w:fldChar w:fldCharType="begin"/>
            </w:r>
            <w:r>
              <w:rPr>
                <w:noProof/>
                <w:webHidden/>
              </w:rPr>
              <w:instrText xml:space="preserve"> PAGEREF _Toc150880264 \h </w:instrText>
            </w:r>
            <w:r>
              <w:rPr>
                <w:noProof/>
                <w:webHidden/>
              </w:rPr>
            </w:r>
            <w:r>
              <w:rPr>
                <w:noProof/>
                <w:webHidden/>
              </w:rPr>
              <w:fldChar w:fldCharType="separate"/>
            </w:r>
            <w:r>
              <w:rPr>
                <w:noProof/>
                <w:webHidden/>
              </w:rPr>
              <w:t>7</w:t>
            </w:r>
            <w:r>
              <w:rPr>
                <w:noProof/>
                <w:webHidden/>
              </w:rPr>
              <w:fldChar w:fldCharType="end"/>
            </w:r>
          </w:hyperlink>
        </w:p>
        <w:p w14:paraId="223EACA9" w14:textId="77777777" w:rsidR="0003053B" w:rsidRDefault="0003053B" w:rsidP="0003053B">
          <w:pPr>
            <w:pStyle w:val="TOC2"/>
            <w:tabs>
              <w:tab w:val="right" w:leader="dot" w:pos="9016"/>
            </w:tabs>
            <w:rPr>
              <w:noProof/>
            </w:rPr>
          </w:pPr>
          <w:hyperlink w:anchor="_Toc150880265" w:history="1">
            <w:r w:rsidRPr="0061609F">
              <w:rPr>
                <w:rStyle w:val="Hyperlink"/>
                <w:noProof/>
              </w:rPr>
              <w:t>Cash flow analysis</w:t>
            </w:r>
            <w:r>
              <w:rPr>
                <w:noProof/>
                <w:webHidden/>
              </w:rPr>
              <w:tab/>
            </w:r>
            <w:r>
              <w:rPr>
                <w:noProof/>
                <w:webHidden/>
              </w:rPr>
              <w:fldChar w:fldCharType="begin"/>
            </w:r>
            <w:r>
              <w:rPr>
                <w:noProof/>
                <w:webHidden/>
              </w:rPr>
              <w:instrText xml:space="preserve"> PAGEREF _Toc150880265 \h </w:instrText>
            </w:r>
            <w:r>
              <w:rPr>
                <w:noProof/>
                <w:webHidden/>
              </w:rPr>
            </w:r>
            <w:r>
              <w:rPr>
                <w:noProof/>
                <w:webHidden/>
              </w:rPr>
              <w:fldChar w:fldCharType="separate"/>
            </w:r>
            <w:r>
              <w:rPr>
                <w:noProof/>
                <w:webHidden/>
              </w:rPr>
              <w:t>7</w:t>
            </w:r>
            <w:r>
              <w:rPr>
                <w:noProof/>
                <w:webHidden/>
              </w:rPr>
              <w:fldChar w:fldCharType="end"/>
            </w:r>
          </w:hyperlink>
        </w:p>
        <w:p w14:paraId="5972A689" w14:textId="77777777" w:rsidR="0003053B" w:rsidRDefault="0003053B" w:rsidP="0003053B">
          <w:pPr>
            <w:pStyle w:val="TOC2"/>
            <w:tabs>
              <w:tab w:val="right" w:leader="dot" w:pos="9016"/>
            </w:tabs>
            <w:rPr>
              <w:noProof/>
            </w:rPr>
          </w:pPr>
          <w:hyperlink w:anchor="_Toc150880266" w:history="1">
            <w:r w:rsidRPr="0061609F">
              <w:rPr>
                <w:rStyle w:val="Hyperlink"/>
                <w:noProof/>
              </w:rPr>
              <w:t>Ratio Analysis</w:t>
            </w:r>
            <w:r>
              <w:rPr>
                <w:noProof/>
                <w:webHidden/>
              </w:rPr>
              <w:tab/>
            </w:r>
            <w:r>
              <w:rPr>
                <w:noProof/>
                <w:webHidden/>
              </w:rPr>
              <w:fldChar w:fldCharType="begin"/>
            </w:r>
            <w:r>
              <w:rPr>
                <w:noProof/>
                <w:webHidden/>
              </w:rPr>
              <w:instrText xml:space="preserve"> PAGEREF _Toc150880266 \h </w:instrText>
            </w:r>
            <w:r>
              <w:rPr>
                <w:noProof/>
                <w:webHidden/>
              </w:rPr>
            </w:r>
            <w:r>
              <w:rPr>
                <w:noProof/>
                <w:webHidden/>
              </w:rPr>
              <w:fldChar w:fldCharType="separate"/>
            </w:r>
            <w:r>
              <w:rPr>
                <w:noProof/>
                <w:webHidden/>
              </w:rPr>
              <w:t>8</w:t>
            </w:r>
            <w:r>
              <w:rPr>
                <w:noProof/>
                <w:webHidden/>
              </w:rPr>
              <w:fldChar w:fldCharType="end"/>
            </w:r>
          </w:hyperlink>
        </w:p>
        <w:p w14:paraId="1E6BB920" w14:textId="77777777" w:rsidR="0003053B" w:rsidRDefault="0003053B" w:rsidP="0003053B">
          <w:pPr>
            <w:pStyle w:val="TOC1"/>
            <w:tabs>
              <w:tab w:val="right" w:leader="dot" w:pos="9016"/>
            </w:tabs>
            <w:rPr>
              <w:noProof/>
            </w:rPr>
          </w:pPr>
          <w:hyperlink w:anchor="_Toc150880267" w:history="1">
            <w:r w:rsidRPr="0061609F">
              <w:rPr>
                <w:rStyle w:val="Hyperlink"/>
                <w:noProof/>
              </w:rPr>
              <w:t>SWOT analysis</w:t>
            </w:r>
            <w:r>
              <w:rPr>
                <w:noProof/>
                <w:webHidden/>
              </w:rPr>
              <w:tab/>
            </w:r>
            <w:r>
              <w:rPr>
                <w:noProof/>
                <w:webHidden/>
              </w:rPr>
              <w:fldChar w:fldCharType="begin"/>
            </w:r>
            <w:r>
              <w:rPr>
                <w:noProof/>
                <w:webHidden/>
              </w:rPr>
              <w:instrText xml:space="preserve"> PAGEREF _Toc150880267 \h </w:instrText>
            </w:r>
            <w:r>
              <w:rPr>
                <w:noProof/>
                <w:webHidden/>
              </w:rPr>
            </w:r>
            <w:r>
              <w:rPr>
                <w:noProof/>
                <w:webHidden/>
              </w:rPr>
              <w:fldChar w:fldCharType="separate"/>
            </w:r>
            <w:r>
              <w:rPr>
                <w:noProof/>
                <w:webHidden/>
              </w:rPr>
              <w:t>10</w:t>
            </w:r>
            <w:r>
              <w:rPr>
                <w:noProof/>
                <w:webHidden/>
              </w:rPr>
              <w:fldChar w:fldCharType="end"/>
            </w:r>
          </w:hyperlink>
        </w:p>
        <w:p w14:paraId="25A9D4EC" w14:textId="77777777" w:rsidR="0003053B" w:rsidRDefault="0003053B" w:rsidP="0003053B">
          <w:pPr>
            <w:pStyle w:val="TOC1"/>
            <w:tabs>
              <w:tab w:val="right" w:leader="dot" w:pos="9016"/>
            </w:tabs>
            <w:rPr>
              <w:noProof/>
            </w:rPr>
          </w:pPr>
          <w:hyperlink w:anchor="_Toc150880268" w:history="1">
            <w:r w:rsidRPr="0061609F">
              <w:rPr>
                <w:rStyle w:val="Hyperlink"/>
                <w:noProof/>
              </w:rPr>
              <w:t>Market Analysis</w:t>
            </w:r>
            <w:r>
              <w:rPr>
                <w:noProof/>
                <w:webHidden/>
              </w:rPr>
              <w:tab/>
            </w:r>
            <w:r>
              <w:rPr>
                <w:noProof/>
                <w:webHidden/>
              </w:rPr>
              <w:fldChar w:fldCharType="begin"/>
            </w:r>
            <w:r>
              <w:rPr>
                <w:noProof/>
                <w:webHidden/>
              </w:rPr>
              <w:instrText xml:space="preserve"> PAGEREF _Toc150880268 \h </w:instrText>
            </w:r>
            <w:r>
              <w:rPr>
                <w:noProof/>
                <w:webHidden/>
              </w:rPr>
            </w:r>
            <w:r>
              <w:rPr>
                <w:noProof/>
                <w:webHidden/>
              </w:rPr>
              <w:fldChar w:fldCharType="separate"/>
            </w:r>
            <w:r>
              <w:rPr>
                <w:noProof/>
                <w:webHidden/>
              </w:rPr>
              <w:t>11</w:t>
            </w:r>
            <w:r>
              <w:rPr>
                <w:noProof/>
                <w:webHidden/>
              </w:rPr>
              <w:fldChar w:fldCharType="end"/>
            </w:r>
          </w:hyperlink>
        </w:p>
        <w:p w14:paraId="7F5A2278" w14:textId="77777777" w:rsidR="0003053B" w:rsidRDefault="0003053B" w:rsidP="0003053B">
          <w:pPr>
            <w:pStyle w:val="TOC1"/>
            <w:tabs>
              <w:tab w:val="right" w:leader="dot" w:pos="9016"/>
            </w:tabs>
            <w:rPr>
              <w:noProof/>
            </w:rPr>
          </w:pPr>
          <w:hyperlink w:anchor="_Toc150880269" w:history="1">
            <w:r w:rsidRPr="0061609F">
              <w:rPr>
                <w:rStyle w:val="Hyperlink"/>
                <w:noProof/>
              </w:rPr>
              <w:t>Turnaround Strategy</w:t>
            </w:r>
            <w:r>
              <w:rPr>
                <w:noProof/>
                <w:webHidden/>
              </w:rPr>
              <w:tab/>
            </w:r>
            <w:r>
              <w:rPr>
                <w:noProof/>
                <w:webHidden/>
              </w:rPr>
              <w:fldChar w:fldCharType="begin"/>
            </w:r>
            <w:r>
              <w:rPr>
                <w:noProof/>
                <w:webHidden/>
              </w:rPr>
              <w:instrText xml:space="preserve"> PAGEREF _Toc150880269 \h </w:instrText>
            </w:r>
            <w:r>
              <w:rPr>
                <w:noProof/>
                <w:webHidden/>
              </w:rPr>
            </w:r>
            <w:r>
              <w:rPr>
                <w:noProof/>
                <w:webHidden/>
              </w:rPr>
              <w:fldChar w:fldCharType="separate"/>
            </w:r>
            <w:r>
              <w:rPr>
                <w:noProof/>
                <w:webHidden/>
              </w:rPr>
              <w:t>12</w:t>
            </w:r>
            <w:r>
              <w:rPr>
                <w:noProof/>
                <w:webHidden/>
              </w:rPr>
              <w:fldChar w:fldCharType="end"/>
            </w:r>
          </w:hyperlink>
        </w:p>
        <w:p w14:paraId="3FE95366" w14:textId="77777777" w:rsidR="0003053B" w:rsidRDefault="0003053B" w:rsidP="0003053B">
          <w:pPr>
            <w:pStyle w:val="TOC1"/>
            <w:tabs>
              <w:tab w:val="right" w:leader="dot" w:pos="9016"/>
            </w:tabs>
            <w:rPr>
              <w:noProof/>
            </w:rPr>
          </w:pPr>
          <w:hyperlink w:anchor="_Toc150880270" w:history="1">
            <w:r w:rsidRPr="0061609F">
              <w:rPr>
                <w:rStyle w:val="Hyperlink"/>
                <w:noProof/>
              </w:rPr>
              <w:t>Financial Projections</w:t>
            </w:r>
            <w:r>
              <w:rPr>
                <w:noProof/>
                <w:webHidden/>
              </w:rPr>
              <w:tab/>
            </w:r>
            <w:r>
              <w:rPr>
                <w:noProof/>
                <w:webHidden/>
              </w:rPr>
              <w:fldChar w:fldCharType="begin"/>
            </w:r>
            <w:r>
              <w:rPr>
                <w:noProof/>
                <w:webHidden/>
              </w:rPr>
              <w:instrText xml:space="preserve"> PAGEREF _Toc150880270 \h </w:instrText>
            </w:r>
            <w:r>
              <w:rPr>
                <w:noProof/>
                <w:webHidden/>
              </w:rPr>
            </w:r>
            <w:r>
              <w:rPr>
                <w:noProof/>
                <w:webHidden/>
              </w:rPr>
              <w:fldChar w:fldCharType="separate"/>
            </w:r>
            <w:r>
              <w:rPr>
                <w:noProof/>
                <w:webHidden/>
              </w:rPr>
              <w:t>13</w:t>
            </w:r>
            <w:r>
              <w:rPr>
                <w:noProof/>
                <w:webHidden/>
              </w:rPr>
              <w:fldChar w:fldCharType="end"/>
            </w:r>
          </w:hyperlink>
        </w:p>
        <w:p w14:paraId="753148FE" w14:textId="77777777" w:rsidR="0003053B" w:rsidRDefault="0003053B" w:rsidP="0003053B">
          <w:pPr>
            <w:pStyle w:val="TOC1"/>
            <w:tabs>
              <w:tab w:val="right" w:leader="dot" w:pos="9016"/>
            </w:tabs>
            <w:rPr>
              <w:noProof/>
            </w:rPr>
          </w:pPr>
          <w:hyperlink w:anchor="_Toc150880271" w:history="1">
            <w:r w:rsidRPr="0061609F">
              <w:rPr>
                <w:rStyle w:val="Hyperlink"/>
                <w:noProof/>
              </w:rPr>
              <w:t>Risk Assessment</w:t>
            </w:r>
            <w:r>
              <w:rPr>
                <w:noProof/>
                <w:webHidden/>
              </w:rPr>
              <w:tab/>
            </w:r>
            <w:r>
              <w:rPr>
                <w:noProof/>
                <w:webHidden/>
              </w:rPr>
              <w:fldChar w:fldCharType="begin"/>
            </w:r>
            <w:r>
              <w:rPr>
                <w:noProof/>
                <w:webHidden/>
              </w:rPr>
              <w:instrText xml:space="preserve"> PAGEREF _Toc150880271 \h </w:instrText>
            </w:r>
            <w:r>
              <w:rPr>
                <w:noProof/>
                <w:webHidden/>
              </w:rPr>
            </w:r>
            <w:r>
              <w:rPr>
                <w:noProof/>
                <w:webHidden/>
              </w:rPr>
              <w:fldChar w:fldCharType="separate"/>
            </w:r>
            <w:r>
              <w:rPr>
                <w:noProof/>
                <w:webHidden/>
              </w:rPr>
              <w:t>14</w:t>
            </w:r>
            <w:r>
              <w:rPr>
                <w:noProof/>
                <w:webHidden/>
              </w:rPr>
              <w:fldChar w:fldCharType="end"/>
            </w:r>
          </w:hyperlink>
        </w:p>
        <w:p w14:paraId="7ECA2969" w14:textId="77777777" w:rsidR="0003053B" w:rsidRDefault="0003053B" w:rsidP="0003053B">
          <w:pPr>
            <w:pStyle w:val="TOC1"/>
            <w:tabs>
              <w:tab w:val="right" w:leader="dot" w:pos="9016"/>
            </w:tabs>
            <w:rPr>
              <w:noProof/>
            </w:rPr>
          </w:pPr>
          <w:hyperlink w:anchor="_Toc150880272" w:history="1">
            <w:r w:rsidRPr="0061609F">
              <w:rPr>
                <w:rStyle w:val="Hyperlink"/>
                <w:noProof/>
              </w:rPr>
              <w:t>Conclusion</w:t>
            </w:r>
            <w:r>
              <w:rPr>
                <w:noProof/>
                <w:webHidden/>
              </w:rPr>
              <w:tab/>
            </w:r>
            <w:r>
              <w:rPr>
                <w:noProof/>
                <w:webHidden/>
              </w:rPr>
              <w:fldChar w:fldCharType="begin"/>
            </w:r>
            <w:r>
              <w:rPr>
                <w:noProof/>
                <w:webHidden/>
              </w:rPr>
              <w:instrText xml:space="preserve"> PAGEREF _Toc150880272 \h </w:instrText>
            </w:r>
            <w:r>
              <w:rPr>
                <w:noProof/>
                <w:webHidden/>
              </w:rPr>
            </w:r>
            <w:r>
              <w:rPr>
                <w:noProof/>
                <w:webHidden/>
              </w:rPr>
              <w:fldChar w:fldCharType="separate"/>
            </w:r>
            <w:r>
              <w:rPr>
                <w:noProof/>
                <w:webHidden/>
              </w:rPr>
              <w:t>15</w:t>
            </w:r>
            <w:r>
              <w:rPr>
                <w:noProof/>
                <w:webHidden/>
              </w:rPr>
              <w:fldChar w:fldCharType="end"/>
            </w:r>
          </w:hyperlink>
        </w:p>
        <w:p w14:paraId="2CA3AC23" w14:textId="77777777" w:rsidR="0003053B" w:rsidRDefault="0003053B" w:rsidP="0003053B">
          <w:pPr>
            <w:pStyle w:val="TOC1"/>
            <w:tabs>
              <w:tab w:val="right" w:leader="dot" w:pos="9016"/>
            </w:tabs>
            <w:rPr>
              <w:noProof/>
            </w:rPr>
          </w:pPr>
          <w:hyperlink w:anchor="_Toc150880273" w:history="1">
            <w:r w:rsidRPr="0061609F">
              <w:rPr>
                <w:rStyle w:val="Hyperlink"/>
                <w:noProof/>
              </w:rPr>
              <w:t>Recommendations</w:t>
            </w:r>
            <w:r>
              <w:rPr>
                <w:noProof/>
                <w:webHidden/>
              </w:rPr>
              <w:tab/>
            </w:r>
            <w:r>
              <w:rPr>
                <w:noProof/>
                <w:webHidden/>
              </w:rPr>
              <w:fldChar w:fldCharType="begin"/>
            </w:r>
            <w:r>
              <w:rPr>
                <w:noProof/>
                <w:webHidden/>
              </w:rPr>
              <w:instrText xml:space="preserve"> PAGEREF _Toc150880273 \h </w:instrText>
            </w:r>
            <w:r>
              <w:rPr>
                <w:noProof/>
                <w:webHidden/>
              </w:rPr>
            </w:r>
            <w:r>
              <w:rPr>
                <w:noProof/>
                <w:webHidden/>
              </w:rPr>
              <w:fldChar w:fldCharType="separate"/>
            </w:r>
            <w:r>
              <w:rPr>
                <w:noProof/>
                <w:webHidden/>
              </w:rPr>
              <w:t>16</w:t>
            </w:r>
            <w:r>
              <w:rPr>
                <w:noProof/>
                <w:webHidden/>
              </w:rPr>
              <w:fldChar w:fldCharType="end"/>
            </w:r>
          </w:hyperlink>
        </w:p>
        <w:p w14:paraId="1E0F9275" w14:textId="77777777" w:rsidR="0003053B" w:rsidRDefault="0003053B" w:rsidP="0003053B">
          <w:pPr>
            <w:pStyle w:val="TOC1"/>
            <w:tabs>
              <w:tab w:val="right" w:leader="dot" w:pos="9016"/>
            </w:tabs>
            <w:rPr>
              <w:noProof/>
            </w:rPr>
          </w:pPr>
          <w:hyperlink w:anchor="_Toc150880274" w:history="1">
            <w:r w:rsidRPr="0061609F">
              <w:rPr>
                <w:rStyle w:val="Hyperlink"/>
                <w:noProof/>
              </w:rPr>
              <w:t>References</w:t>
            </w:r>
            <w:r>
              <w:rPr>
                <w:noProof/>
                <w:webHidden/>
              </w:rPr>
              <w:tab/>
            </w:r>
            <w:r>
              <w:rPr>
                <w:noProof/>
                <w:webHidden/>
              </w:rPr>
              <w:fldChar w:fldCharType="begin"/>
            </w:r>
            <w:r>
              <w:rPr>
                <w:noProof/>
                <w:webHidden/>
              </w:rPr>
              <w:instrText xml:space="preserve"> PAGEREF _Toc150880274 \h </w:instrText>
            </w:r>
            <w:r>
              <w:rPr>
                <w:noProof/>
                <w:webHidden/>
              </w:rPr>
            </w:r>
            <w:r>
              <w:rPr>
                <w:noProof/>
                <w:webHidden/>
              </w:rPr>
              <w:fldChar w:fldCharType="separate"/>
            </w:r>
            <w:r>
              <w:rPr>
                <w:noProof/>
                <w:webHidden/>
              </w:rPr>
              <w:t>17</w:t>
            </w:r>
            <w:r>
              <w:rPr>
                <w:noProof/>
                <w:webHidden/>
              </w:rPr>
              <w:fldChar w:fldCharType="end"/>
            </w:r>
          </w:hyperlink>
        </w:p>
        <w:p w14:paraId="567260E1" w14:textId="77777777" w:rsidR="0003053B" w:rsidRDefault="0003053B" w:rsidP="0003053B">
          <w:r>
            <w:rPr>
              <w:b/>
              <w:bCs/>
              <w:noProof/>
            </w:rPr>
            <w:fldChar w:fldCharType="end"/>
          </w:r>
        </w:p>
      </w:sdtContent>
    </w:sdt>
    <w:p w14:paraId="7CFB716D" w14:textId="77777777" w:rsidR="0003053B" w:rsidRPr="009C306A" w:rsidRDefault="0003053B" w:rsidP="0003053B">
      <w:pPr>
        <w:spacing w:line="259" w:lineRule="auto"/>
        <w:jc w:val="left"/>
      </w:pPr>
      <w:r w:rsidRPr="009C306A">
        <w:br w:type="page"/>
      </w:r>
    </w:p>
    <w:p w14:paraId="553B4CB2" w14:textId="77777777" w:rsidR="0003053B" w:rsidRPr="009C306A" w:rsidRDefault="0003053B" w:rsidP="0003053B">
      <w:pPr>
        <w:pStyle w:val="Heading1"/>
      </w:pPr>
      <w:bookmarkStart w:id="1" w:name="_Toc150880259"/>
      <w:r w:rsidRPr="009C306A">
        <w:lastRenderedPageBreak/>
        <w:t>Introduction</w:t>
      </w:r>
      <w:bookmarkEnd w:id="1"/>
      <w:r w:rsidRPr="009C306A">
        <w:t xml:space="preserve"> </w:t>
      </w:r>
    </w:p>
    <w:p w14:paraId="5EFA2A4B" w14:textId="77777777" w:rsidR="0003053B" w:rsidRDefault="0003053B" w:rsidP="0003053B">
      <w:r>
        <w:t>On a stunning stretch of coastline, Seaview Resort has 25 rooms, a restaurant, a bar and event space. The resort's revenue, occupancy, and client satisfaction are all declining. James Henderson, the resort's owner, is putting in a lot of effort to balance the books. This research looks at the company's financial performance, pinpoints the reasons why it fell, and offers a comprehensive strategy to pick it up. Over the previous three years, the resort's revenue, gross profit, and net profit margin have all decreased. The problems stem from heightened competition, shifting customer preferences, and unfavourable reviews that suggest subpar service and antiquated facilities.</w:t>
      </w:r>
    </w:p>
    <w:p w14:paraId="3E357316" w14:textId="77777777" w:rsidR="0003053B" w:rsidRDefault="0003053B" w:rsidP="0003053B"/>
    <w:p w14:paraId="238CE5CA" w14:textId="77777777" w:rsidR="0003053B" w:rsidRDefault="0003053B" w:rsidP="0003053B"/>
    <w:p w14:paraId="6F584534" w14:textId="77777777" w:rsidR="0003053B" w:rsidRPr="009C306A" w:rsidRDefault="0003053B" w:rsidP="0003053B"/>
    <w:p w14:paraId="2863DF64" w14:textId="77777777" w:rsidR="0003053B" w:rsidRPr="009C306A" w:rsidRDefault="0003053B" w:rsidP="0003053B"/>
    <w:p w14:paraId="1A7DD0C7" w14:textId="77777777" w:rsidR="0003053B" w:rsidRPr="009C306A" w:rsidRDefault="0003053B" w:rsidP="0003053B"/>
    <w:p w14:paraId="67BF26C6" w14:textId="77777777" w:rsidR="0003053B" w:rsidRPr="009C306A" w:rsidRDefault="0003053B" w:rsidP="0003053B"/>
    <w:p w14:paraId="2B3F7AE2" w14:textId="77777777" w:rsidR="0003053B" w:rsidRPr="009C306A" w:rsidRDefault="0003053B" w:rsidP="0003053B"/>
    <w:p w14:paraId="3D59FABB" w14:textId="77777777" w:rsidR="0003053B" w:rsidRPr="009C306A" w:rsidRDefault="0003053B" w:rsidP="0003053B"/>
    <w:p w14:paraId="3FF4AE7A" w14:textId="77777777" w:rsidR="0003053B" w:rsidRPr="009C306A" w:rsidRDefault="0003053B" w:rsidP="0003053B"/>
    <w:p w14:paraId="28D6504B" w14:textId="77777777" w:rsidR="0003053B" w:rsidRPr="009C306A" w:rsidRDefault="0003053B" w:rsidP="0003053B"/>
    <w:p w14:paraId="40D31C25" w14:textId="77777777" w:rsidR="0003053B" w:rsidRPr="009C306A" w:rsidRDefault="0003053B" w:rsidP="0003053B"/>
    <w:p w14:paraId="7DEB9B8B" w14:textId="77777777" w:rsidR="0003053B" w:rsidRPr="009C306A" w:rsidRDefault="0003053B" w:rsidP="0003053B"/>
    <w:p w14:paraId="52BB171C" w14:textId="77777777" w:rsidR="0003053B" w:rsidRPr="009C306A" w:rsidRDefault="0003053B" w:rsidP="0003053B"/>
    <w:p w14:paraId="6E727180" w14:textId="77777777" w:rsidR="0003053B" w:rsidRPr="009C306A" w:rsidRDefault="0003053B" w:rsidP="0003053B"/>
    <w:p w14:paraId="37791DA8" w14:textId="77777777" w:rsidR="0003053B" w:rsidRPr="009C306A" w:rsidRDefault="0003053B" w:rsidP="0003053B"/>
    <w:p w14:paraId="3C738E13" w14:textId="77777777" w:rsidR="0003053B" w:rsidRPr="009C306A" w:rsidRDefault="0003053B" w:rsidP="0003053B"/>
    <w:p w14:paraId="381E32CA" w14:textId="77777777" w:rsidR="0003053B" w:rsidRPr="009C306A" w:rsidRDefault="0003053B" w:rsidP="0003053B"/>
    <w:p w14:paraId="798F3896" w14:textId="77777777" w:rsidR="0003053B" w:rsidRPr="009C306A" w:rsidRDefault="0003053B" w:rsidP="0003053B">
      <w:pPr>
        <w:pStyle w:val="Heading1"/>
      </w:pPr>
      <w:bookmarkStart w:id="2" w:name="_Toc150880260"/>
      <w:r w:rsidRPr="009C306A">
        <w:lastRenderedPageBreak/>
        <w:t>The Purpose</w:t>
      </w:r>
      <w:bookmarkEnd w:id="2"/>
      <w:r w:rsidRPr="009C306A">
        <w:t xml:space="preserve"> </w:t>
      </w:r>
    </w:p>
    <w:p w14:paraId="067ABE18" w14:textId="77777777" w:rsidR="0003053B" w:rsidRPr="009C306A" w:rsidRDefault="0003053B" w:rsidP="0003053B">
      <w:r w:rsidRPr="007435FB">
        <w:t xml:space="preserve">This study looks at the financial health and recovery strategy of the Seaview Resort. The financial performance of the resort over the last three years is being examined </w:t>
      </w:r>
      <w:proofErr w:type="gramStart"/>
      <w:r w:rsidRPr="007435FB">
        <w:t>in order to</w:t>
      </w:r>
      <w:proofErr w:type="gramEnd"/>
      <w:r w:rsidRPr="007435FB">
        <w:t xml:space="preserve"> pinpoint the main reasons for the decline in profitability and devise a strategy</w:t>
      </w:r>
      <w:r>
        <w:t xml:space="preserve"> to recoup it (</w:t>
      </w:r>
      <w:proofErr w:type="spellStart"/>
      <w:r>
        <w:t>Lashner</w:t>
      </w:r>
      <w:proofErr w:type="spellEnd"/>
      <w:r>
        <w:t xml:space="preserve">, 2022). </w:t>
      </w:r>
      <w:r w:rsidRPr="009C306A">
        <w:t>To assist the resort in resolving its present problems and enhancing its long-term viability as a premier holiday spot, the study looks at income statements, balance sheets, cash flow, financial ratios, and other data.</w:t>
      </w:r>
    </w:p>
    <w:p w14:paraId="2DDB4BE7" w14:textId="77777777" w:rsidR="0003053B" w:rsidRPr="009C306A" w:rsidRDefault="0003053B" w:rsidP="0003053B"/>
    <w:p w14:paraId="50FBA4B3" w14:textId="77777777" w:rsidR="0003053B" w:rsidRPr="009C306A" w:rsidRDefault="0003053B" w:rsidP="0003053B"/>
    <w:p w14:paraId="60EA4150" w14:textId="77777777" w:rsidR="0003053B" w:rsidRPr="009C306A" w:rsidRDefault="0003053B" w:rsidP="0003053B"/>
    <w:p w14:paraId="15D8958C" w14:textId="77777777" w:rsidR="0003053B" w:rsidRPr="009C306A" w:rsidRDefault="0003053B" w:rsidP="0003053B"/>
    <w:p w14:paraId="30EDDC86" w14:textId="77777777" w:rsidR="0003053B" w:rsidRPr="009C306A" w:rsidRDefault="0003053B" w:rsidP="0003053B"/>
    <w:p w14:paraId="3031D127" w14:textId="77777777" w:rsidR="0003053B" w:rsidRPr="009C306A" w:rsidRDefault="0003053B" w:rsidP="0003053B"/>
    <w:p w14:paraId="0231A228" w14:textId="77777777" w:rsidR="0003053B" w:rsidRPr="009C306A" w:rsidRDefault="0003053B" w:rsidP="0003053B"/>
    <w:p w14:paraId="45269BF7" w14:textId="77777777" w:rsidR="0003053B" w:rsidRPr="009C306A" w:rsidRDefault="0003053B" w:rsidP="0003053B"/>
    <w:p w14:paraId="753A3EDA" w14:textId="77777777" w:rsidR="0003053B" w:rsidRPr="009C306A" w:rsidRDefault="0003053B" w:rsidP="0003053B"/>
    <w:p w14:paraId="568A2628" w14:textId="77777777" w:rsidR="0003053B" w:rsidRPr="009C306A" w:rsidRDefault="0003053B" w:rsidP="0003053B"/>
    <w:p w14:paraId="0CE6BB34" w14:textId="77777777" w:rsidR="0003053B" w:rsidRPr="009C306A" w:rsidRDefault="0003053B" w:rsidP="0003053B"/>
    <w:p w14:paraId="0AA8783C" w14:textId="77777777" w:rsidR="0003053B" w:rsidRPr="009C306A" w:rsidRDefault="0003053B" w:rsidP="0003053B"/>
    <w:p w14:paraId="7C194E11" w14:textId="77777777" w:rsidR="0003053B" w:rsidRPr="009C306A" w:rsidRDefault="0003053B" w:rsidP="0003053B"/>
    <w:p w14:paraId="71D4CBD2" w14:textId="77777777" w:rsidR="0003053B" w:rsidRPr="009C306A" w:rsidRDefault="0003053B" w:rsidP="0003053B"/>
    <w:p w14:paraId="0B9C3BFE" w14:textId="77777777" w:rsidR="0003053B" w:rsidRPr="009C306A" w:rsidRDefault="0003053B" w:rsidP="0003053B"/>
    <w:p w14:paraId="03B626C4" w14:textId="77777777" w:rsidR="0003053B" w:rsidRPr="009C306A" w:rsidRDefault="0003053B" w:rsidP="0003053B"/>
    <w:p w14:paraId="7DF9D61C" w14:textId="77777777" w:rsidR="0003053B" w:rsidRPr="009C306A" w:rsidRDefault="0003053B" w:rsidP="0003053B"/>
    <w:p w14:paraId="7497F71D" w14:textId="77777777" w:rsidR="0003053B" w:rsidRPr="009C306A" w:rsidRDefault="0003053B" w:rsidP="0003053B"/>
    <w:p w14:paraId="04F018FD" w14:textId="77777777" w:rsidR="0003053B" w:rsidRPr="009C306A" w:rsidRDefault="0003053B" w:rsidP="0003053B">
      <w:pPr>
        <w:pStyle w:val="Heading1"/>
      </w:pPr>
      <w:bookmarkStart w:id="3" w:name="_Toc150880261"/>
      <w:r w:rsidRPr="009C306A">
        <w:lastRenderedPageBreak/>
        <w:t>Scope and objectives</w:t>
      </w:r>
      <w:bookmarkEnd w:id="3"/>
    </w:p>
    <w:p w14:paraId="09FB425C" w14:textId="77777777" w:rsidR="0003053B" w:rsidRPr="009C306A" w:rsidRDefault="0003053B" w:rsidP="0003053B">
      <w:r w:rsidRPr="009C306A">
        <w:t>This analysis evaluates the financial performance of The Seaview Resort over three years. The primary objectives are to ascertain the reasons for the decline in profitability, investigate the income statement and balance sheet of the resort, and devise a strategy for a successful turnaround (Thomas, 2019). The resort's current financial situation as well as its potential for a full recovery are evaluated using a SWOT analysis, as well as analyses of revenue patterns, expense ratios, cash flow, and financial ratios.</w:t>
      </w:r>
    </w:p>
    <w:p w14:paraId="072D697D" w14:textId="77777777" w:rsidR="0003053B" w:rsidRPr="009C306A" w:rsidRDefault="0003053B" w:rsidP="0003053B"/>
    <w:p w14:paraId="74349E5F" w14:textId="77777777" w:rsidR="0003053B" w:rsidRPr="009C306A" w:rsidRDefault="0003053B" w:rsidP="0003053B"/>
    <w:p w14:paraId="21ACAB09" w14:textId="77777777" w:rsidR="0003053B" w:rsidRPr="009C306A" w:rsidRDefault="0003053B" w:rsidP="0003053B"/>
    <w:p w14:paraId="782A29F2" w14:textId="77777777" w:rsidR="0003053B" w:rsidRPr="009C306A" w:rsidRDefault="0003053B" w:rsidP="0003053B"/>
    <w:p w14:paraId="0498132B" w14:textId="77777777" w:rsidR="0003053B" w:rsidRPr="009C306A" w:rsidRDefault="0003053B" w:rsidP="0003053B"/>
    <w:p w14:paraId="5923FB9D" w14:textId="77777777" w:rsidR="0003053B" w:rsidRPr="009C306A" w:rsidRDefault="0003053B" w:rsidP="0003053B"/>
    <w:p w14:paraId="54788934" w14:textId="77777777" w:rsidR="0003053B" w:rsidRPr="009C306A" w:rsidRDefault="0003053B" w:rsidP="0003053B"/>
    <w:p w14:paraId="2F34818F" w14:textId="77777777" w:rsidR="0003053B" w:rsidRPr="009C306A" w:rsidRDefault="0003053B" w:rsidP="0003053B"/>
    <w:p w14:paraId="0C5B137C" w14:textId="77777777" w:rsidR="0003053B" w:rsidRPr="009C306A" w:rsidRDefault="0003053B" w:rsidP="0003053B"/>
    <w:p w14:paraId="1D0728EE" w14:textId="77777777" w:rsidR="0003053B" w:rsidRPr="009C306A" w:rsidRDefault="0003053B" w:rsidP="0003053B"/>
    <w:p w14:paraId="36BA04BC" w14:textId="77777777" w:rsidR="0003053B" w:rsidRPr="009C306A" w:rsidRDefault="0003053B" w:rsidP="0003053B"/>
    <w:p w14:paraId="195464B6" w14:textId="77777777" w:rsidR="0003053B" w:rsidRPr="009C306A" w:rsidRDefault="0003053B" w:rsidP="0003053B"/>
    <w:p w14:paraId="55A8475F" w14:textId="77777777" w:rsidR="0003053B" w:rsidRPr="009C306A" w:rsidRDefault="0003053B" w:rsidP="0003053B"/>
    <w:p w14:paraId="33C6FCA0" w14:textId="77777777" w:rsidR="0003053B" w:rsidRPr="009C306A" w:rsidRDefault="0003053B" w:rsidP="0003053B"/>
    <w:p w14:paraId="73D65C4A" w14:textId="77777777" w:rsidR="0003053B" w:rsidRPr="009C306A" w:rsidRDefault="0003053B" w:rsidP="0003053B"/>
    <w:p w14:paraId="019F7EBE" w14:textId="77777777" w:rsidR="0003053B" w:rsidRPr="009C306A" w:rsidRDefault="0003053B" w:rsidP="0003053B"/>
    <w:p w14:paraId="5ECDFC3D" w14:textId="77777777" w:rsidR="0003053B" w:rsidRPr="009C306A" w:rsidRDefault="0003053B" w:rsidP="0003053B"/>
    <w:p w14:paraId="1F52995D" w14:textId="77777777" w:rsidR="0003053B" w:rsidRPr="009C306A" w:rsidRDefault="0003053B" w:rsidP="0003053B"/>
    <w:p w14:paraId="3ED244A0" w14:textId="77777777" w:rsidR="0003053B" w:rsidRPr="009C306A" w:rsidRDefault="0003053B" w:rsidP="0003053B"/>
    <w:p w14:paraId="239F7EAD" w14:textId="77777777" w:rsidR="0003053B" w:rsidRPr="009C306A" w:rsidRDefault="0003053B" w:rsidP="0003053B">
      <w:pPr>
        <w:pStyle w:val="Heading1"/>
      </w:pPr>
      <w:bookmarkStart w:id="4" w:name="_Toc150880262"/>
      <w:r w:rsidRPr="009C306A">
        <w:lastRenderedPageBreak/>
        <w:t>Financial Analysis</w:t>
      </w:r>
      <w:bookmarkEnd w:id="4"/>
    </w:p>
    <w:p w14:paraId="38CB7071" w14:textId="77777777" w:rsidR="0003053B" w:rsidRPr="009C306A" w:rsidRDefault="0003053B" w:rsidP="0003053B">
      <w:pPr>
        <w:pStyle w:val="Heading2"/>
      </w:pPr>
      <w:bookmarkStart w:id="5" w:name="_Toc150880263"/>
      <w:r w:rsidRPr="009C306A">
        <w:t>Income Statement</w:t>
      </w:r>
      <w:bookmarkEnd w:id="5"/>
    </w:p>
    <w:p w14:paraId="6FA55E5D" w14:textId="77777777" w:rsidR="0003053B" w:rsidRPr="009C306A" w:rsidRDefault="0003053B" w:rsidP="0003053B">
      <w:r w:rsidRPr="009C306A">
        <w:t>The financial statement for the period 2020–2022 at the Seaview Resort reveals a drop in revenue. The year 2022 saw a large decline in gross profit due to the increase in operating expenses. The resort's net profit margin went from being positive to being negative, which created a dilemma for the business. These data demonstrate a consistent decline in financial status, which highlights the necessity of addressing the reasons for the lack of income creation, controlling operating costs, and restoring profitability (</w:t>
      </w:r>
      <w:proofErr w:type="spellStart"/>
      <w:r w:rsidRPr="009C306A">
        <w:t>Hoggett</w:t>
      </w:r>
      <w:proofErr w:type="spellEnd"/>
      <w:r w:rsidRPr="009C306A">
        <w:t xml:space="preserve"> et al., 2018). The fact that the resort is projected to have a negative net profit margin in 2022 underscores the necessity of taking preventative action to stop its precipitous decline in financial health.</w:t>
      </w:r>
    </w:p>
    <w:p w14:paraId="36220248" w14:textId="77777777" w:rsidR="0003053B" w:rsidRPr="009C306A" w:rsidRDefault="0003053B" w:rsidP="0003053B">
      <w:pPr>
        <w:pStyle w:val="Heading2"/>
      </w:pPr>
      <w:bookmarkStart w:id="6" w:name="_Toc150880264"/>
      <w:r w:rsidRPr="009C306A">
        <w:t>Balance Sheet</w:t>
      </w:r>
      <w:bookmarkEnd w:id="6"/>
    </w:p>
    <w:p w14:paraId="51BE5E98" w14:textId="77777777" w:rsidR="0003053B" w:rsidRPr="009C306A" w:rsidRDefault="0003053B" w:rsidP="0003053B">
      <w:r w:rsidRPr="009C306A">
        <w:t>To analyse its balance sheet for 2022, the Seaview Resort has a total asset value of 1,030,000, comprised of 250,000 in current assets, 630,000 in property and equipment (after deducting 100,000 for inventory), and 150,000 in other assets. The total amount of debt is 580,000, of which 180,000 is considered current debt and 400,000 is considered long-term debt. The amount of equity is 450 000 dollars. According to the findings of this investigation, the resort's property and equipment contribute significantly to its revenue (McManus, 2022). The asset-liability balance highlights the importance of strategic debt management and the use of assets to achieve financial recovery.</w:t>
      </w:r>
    </w:p>
    <w:p w14:paraId="0F3FD047" w14:textId="77777777" w:rsidR="0003053B" w:rsidRPr="009C306A" w:rsidRDefault="0003053B" w:rsidP="0003053B">
      <w:pPr>
        <w:pStyle w:val="Heading2"/>
      </w:pPr>
      <w:bookmarkStart w:id="7" w:name="_Toc150880265"/>
      <w:r w:rsidRPr="009C306A">
        <w:t>Cash flow analysis</w:t>
      </w:r>
      <w:bookmarkEnd w:id="7"/>
      <w:r w:rsidRPr="009C306A">
        <w:t xml:space="preserve"> </w:t>
      </w:r>
    </w:p>
    <w:p w14:paraId="1E25EC37" w14:textId="77777777" w:rsidR="0003053B" w:rsidRDefault="0003053B" w:rsidP="0003053B">
      <w:r w:rsidRPr="009C306A">
        <w:t>According to the cash flow study for The Seaview Resort in 2022, the property will have a negative net cash flow from operations of 80,000. This indicates that the resort's primary activities generated a lower amount of revenue. Investing 30,000 in new equipment results in a negative 110,000 in cash flow after expenses. If you have a negative cash flow, it indicates that you are having trouble meeting your financial obligations, supporting your investments, and maintaining business liquidity (Chiou, Tien and Tang, 2020). The resort's daily operations, debt servicing, and strategic initiatives to improve its financial health are all dependent on reversing the cash flow downturn as soon as possible.</w:t>
      </w:r>
    </w:p>
    <w:p w14:paraId="2FE3CB34" w14:textId="77777777" w:rsidR="0003053B" w:rsidRDefault="0003053B" w:rsidP="0003053B"/>
    <w:p w14:paraId="50F75FD5" w14:textId="77777777" w:rsidR="0003053B" w:rsidRPr="009C306A" w:rsidRDefault="0003053B" w:rsidP="0003053B"/>
    <w:p w14:paraId="3D245555" w14:textId="77777777" w:rsidR="0003053B" w:rsidRPr="009C306A" w:rsidRDefault="0003053B" w:rsidP="0003053B">
      <w:pPr>
        <w:pStyle w:val="Heading2"/>
      </w:pPr>
      <w:bookmarkStart w:id="8" w:name="_Toc150880266"/>
      <w:r w:rsidRPr="009C306A">
        <w:lastRenderedPageBreak/>
        <w:t>Ratio Analysis</w:t>
      </w:r>
      <w:bookmarkEnd w:id="8"/>
      <w:r w:rsidRPr="009C306A">
        <w:t xml:space="preserve"> </w:t>
      </w:r>
    </w:p>
    <w:tbl>
      <w:tblPr>
        <w:tblStyle w:val="GridTable4-Accent5"/>
        <w:tblW w:w="0" w:type="auto"/>
        <w:tblLook w:val="04A0" w:firstRow="1" w:lastRow="0" w:firstColumn="1" w:lastColumn="0" w:noHBand="0" w:noVBand="1"/>
      </w:tblPr>
      <w:tblGrid>
        <w:gridCol w:w="2109"/>
        <w:gridCol w:w="3489"/>
        <w:gridCol w:w="2455"/>
        <w:gridCol w:w="963"/>
      </w:tblGrid>
      <w:tr w:rsidR="0003053B" w:rsidRPr="009C306A" w14:paraId="68F68D58" w14:textId="77777777" w:rsidTr="00450C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EA6762" w14:textId="77777777" w:rsidR="0003053B" w:rsidRPr="009C306A" w:rsidRDefault="0003053B" w:rsidP="00450C9D">
            <w:pPr>
              <w:rPr>
                <w:color w:val="auto"/>
              </w:rPr>
            </w:pPr>
            <w:r w:rsidRPr="009C306A">
              <w:rPr>
                <w:color w:val="auto"/>
              </w:rPr>
              <w:t>Ratio</w:t>
            </w:r>
          </w:p>
        </w:tc>
        <w:tc>
          <w:tcPr>
            <w:tcW w:w="0" w:type="auto"/>
            <w:hideMark/>
          </w:tcPr>
          <w:p w14:paraId="7C8CFBB5"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Formula</w:t>
            </w:r>
          </w:p>
        </w:tc>
        <w:tc>
          <w:tcPr>
            <w:tcW w:w="0" w:type="auto"/>
            <w:hideMark/>
          </w:tcPr>
          <w:p w14:paraId="47A1382E"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Calculation</w:t>
            </w:r>
          </w:p>
        </w:tc>
        <w:tc>
          <w:tcPr>
            <w:tcW w:w="0" w:type="auto"/>
            <w:hideMark/>
          </w:tcPr>
          <w:p w14:paraId="0EF50612"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Results</w:t>
            </w:r>
          </w:p>
        </w:tc>
      </w:tr>
      <w:tr w:rsidR="0003053B" w:rsidRPr="009C306A" w14:paraId="6A8F2739"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5995AA2" w14:textId="77777777" w:rsidR="0003053B" w:rsidRPr="009C306A" w:rsidRDefault="0003053B" w:rsidP="00450C9D">
            <w:pPr>
              <w:rPr>
                <w:b w:val="0"/>
                <w:bCs w:val="0"/>
              </w:rPr>
            </w:pPr>
            <w:r w:rsidRPr="009C306A">
              <w:t>Current Ratio</w:t>
            </w:r>
          </w:p>
          <w:p w14:paraId="7736E7BE" w14:textId="77777777" w:rsidR="0003053B" w:rsidRPr="009C306A" w:rsidRDefault="0003053B" w:rsidP="00450C9D">
            <w:pPr>
              <w:rPr>
                <w:b w:val="0"/>
                <w:bCs w:val="0"/>
              </w:rPr>
            </w:pPr>
            <w:r w:rsidRPr="009C306A">
              <w:t>Quick Ratio</w:t>
            </w:r>
          </w:p>
          <w:p w14:paraId="10655DA3" w14:textId="77777777" w:rsidR="0003053B" w:rsidRPr="009C306A" w:rsidRDefault="0003053B" w:rsidP="00450C9D">
            <w:pPr>
              <w:rPr>
                <w:b w:val="0"/>
                <w:bCs w:val="0"/>
              </w:rPr>
            </w:pPr>
            <w:r w:rsidRPr="009C306A">
              <w:t>Debt-to-Equity Ratio</w:t>
            </w:r>
          </w:p>
          <w:p w14:paraId="1BC5E233" w14:textId="77777777" w:rsidR="0003053B" w:rsidRPr="009C306A" w:rsidRDefault="0003053B" w:rsidP="00450C9D">
            <w:pPr>
              <w:rPr>
                <w:b w:val="0"/>
                <w:bCs w:val="0"/>
              </w:rPr>
            </w:pPr>
            <w:r w:rsidRPr="009C306A">
              <w:t>Return on Assets (ROA)</w:t>
            </w:r>
          </w:p>
          <w:p w14:paraId="118389E9" w14:textId="77777777" w:rsidR="0003053B" w:rsidRPr="009C306A" w:rsidRDefault="0003053B" w:rsidP="00450C9D">
            <w:r w:rsidRPr="009C306A">
              <w:t>Return on Equity (ROE)</w:t>
            </w:r>
          </w:p>
        </w:tc>
        <w:tc>
          <w:tcPr>
            <w:tcW w:w="0" w:type="auto"/>
            <w:hideMark/>
          </w:tcPr>
          <w:p w14:paraId="7E4E58C7"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Current Assets / Current Liabilities</w:t>
            </w:r>
          </w:p>
        </w:tc>
        <w:tc>
          <w:tcPr>
            <w:tcW w:w="0" w:type="auto"/>
            <w:hideMark/>
          </w:tcPr>
          <w:p w14:paraId="1EB0BFC8"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250,000 / 180,000</w:t>
            </w:r>
          </w:p>
        </w:tc>
        <w:tc>
          <w:tcPr>
            <w:tcW w:w="0" w:type="auto"/>
            <w:hideMark/>
          </w:tcPr>
          <w:p w14:paraId="7DBA2E4C"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1.39</w:t>
            </w:r>
          </w:p>
        </w:tc>
      </w:tr>
      <w:tr w:rsidR="0003053B" w:rsidRPr="009C306A" w14:paraId="22EE118F" w14:textId="77777777" w:rsidTr="00450C9D">
        <w:tc>
          <w:tcPr>
            <w:cnfStyle w:val="001000000000" w:firstRow="0" w:lastRow="0" w:firstColumn="1" w:lastColumn="0" w:oddVBand="0" w:evenVBand="0" w:oddHBand="0" w:evenHBand="0" w:firstRowFirstColumn="0" w:firstRowLastColumn="0" w:lastRowFirstColumn="0" w:lastRowLastColumn="0"/>
            <w:tcW w:w="0" w:type="auto"/>
            <w:vMerge/>
            <w:hideMark/>
          </w:tcPr>
          <w:p w14:paraId="10E09B3D" w14:textId="77777777" w:rsidR="0003053B" w:rsidRPr="009C306A" w:rsidRDefault="0003053B" w:rsidP="00450C9D"/>
        </w:tc>
        <w:tc>
          <w:tcPr>
            <w:tcW w:w="0" w:type="auto"/>
            <w:hideMark/>
          </w:tcPr>
          <w:p w14:paraId="13B02B5C"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(Current Assets - Inventory) / Current Liabilities</w:t>
            </w:r>
          </w:p>
        </w:tc>
        <w:tc>
          <w:tcPr>
            <w:tcW w:w="0" w:type="auto"/>
            <w:hideMark/>
          </w:tcPr>
          <w:p w14:paraId="687C24BD"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(250,000 - 100,000) / 180,000</w:t>
            </w:r>
          </w:p>
        </w:tc>
        <w:tc>
          <w:tcPr>
            <w:tcW w:w="0" w:type="auto"/>
            <w:hideMark/>
          </w:tcPr>
          <w:p w14:paraId="7D9A48F6"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0.83</w:t>
            </w:r>
          </w:p>
        </w:tc>
      </w:tr>
      <w:tr w:rsidR="0003053B" w:rsidRPr="009C306A" w14:paraId="2197DD71"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22246F19" w14:textId="77777777" w:rsidR="0003053B" w:rsidRPr="009C306A" w:rsidRDefault="0003053B" w:rsidP="00450C9D"/>
        </w:tc>
        <w:tc>
          <w:tcPr>
            <w:tcW w:w="0" w:type="auto"/>
            <w:hideMark/>
          </w:tcPr>
          <w:p w14:paraId="6AC6C4E2"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Total Debt / Total Equity</w:t>
            </w:r>
          </w:p>
        </w:tc>
        <w:tc>
          <w:tcPr>
            <w:tcW w:w="0" w:type="auto"/>
            <w:hideMark/>
          </w:tcPr>
          <w:p w14:paraId="667BF1C8"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400000 / 450,000</w:t>
            </w:r>
          </w:p>
        </w:tc>
        <w:tc>
          <w:tcPr>
            <w:tcW w:w="0" w:type="auto"/>
            <w:hideMark/>
          </w:tcPr>
          <w:p w14:paraId="3BF78436"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0.89</w:t>
            </w:r>
          </w:p>
        </w:tc>
      </w:tr>
      <w:tr w:rsidR="0003053B" w:rsidRPr="009C306A" w14:paraId="6B455754" w14:textId="77777777" w:rsidTr="00450C9D">
        <w:tc>
          <w:tcPr>
            <w:cnfStyle w:val="001000000000" w:firstRow="0" w:lastRow="0" w:firstColumn="1" w:lastColumn="0" w:oddVBand="0" w:evenVBand="0" w:oddHBand="0" w:evenHBand="0" w:firstRowFirstColumn="0" w:firstRowLastColumn="0" w:lastRowFirstColumn="0" w:lastRowLastColumn="0"/>
            <w:tcW w:w="0" w:type="auto"/>
            <w:vMerge/>
            <w:hideMark/>
          </w:tcPr>
          <w:p w14:paraId="5A16F903" w14:textId="77777777" w:rsidR="0003053B" w:rsidRPr="009C306A" w:rsidRDefault="0003053B" w:rsidP="00450C9D"/>
        </w:tc>
        <w:tc>
          <w:tcPr>
            <w:tcW w:w="0" w:type="auto"/>
            <w:hideMark/>
          </w:tcPr>
          <w:p w14:paraId="3E5BD470"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Net Profit / Total Assets</w:t>
            </w:r>
          </w:p>
        </w:tc>
        <w:tc>
          <w:tcPr>
            <w:tcW w:w="0" w:type="auto"/>
            <w:hideMark/>
          </w:tcPr>
          <w:p w14:paraId="63F19930"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(47,500) / 1,030,000</w:t>
            </w:r>
          </w:p>
        </w:tc>
        <w:tc>
          <w:tcPr>
            <w:tcW w:w="0" w:type="auto"/>
            <w:hideMark/>
          </w:tcPr>
          <w:p w14:paraId="468EB1BC"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-0.046</w:t>
            </w:r>
          </w:p>
        </w:tc>
      </w:tr>
      <w:tr w:rsidR="0003053B" w:rsidRPr="009C306A" w14:paraId="5758E3A6"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5E343025" w14:textId="77777777" w:rsidR="0003053B" w:rsidRPr="009C306A" w:rsidRDefault="0003053B" w:rsidP="00450C9D"/>
        </w:tc>
        <w:tc>
          <w:tcPr>
            <w:tcW w:w="0" w:type="auto"/>
            <w:hideMark/>
          </w:tcPr>
          <w:p w14:paraId="1327D462"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Net Profit / Total Equity</w:t>
            </w:r>
          </w:p>
        </w:tc>
        <w:tc>
          <w:tcPr>
            <w:tcW w:w="0" w:type="auto"/>
            <w:hideMark/>
          </w:tcPr>
          <w:p w14:paraId="7A0B7E60"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(47,500) / 450,000</w:t>
            </w:r>
          </w:p>
        </w:tc>
        <w:tc>
          <w:tcPr>
            <w:tcW w:w="0" w:type="auto"/>
            <w:hideMark/>
          </w:tcPr>
          <w:p w14:paraId="25FC33B8"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-0.105</w:t>
            </w:r>
          </w:p>
        </w:tc>
      </w:tr>
    </w:tbl>
    <w:p w14:paraId="08222DED" w14:textId="77777777" w:rsidR="0003053B" w:rsidRPr="009C306A" w:rsidRDefault="0003053B" w:rsidP="0003053B"/>
    <w:p w14:paraId="22488FAD" w14:textId="77777777" w:rsidR="0003053B" w:rsidRPr="009C306A" w:rsidRDefault="0003053B" w:rsidP="0003053B">
      <w:pPr>
        <w:rPr>
          <w:b/>
        </w:rPr>
      </w:pPr>
      <w:r w:rsidRPr="009C306A">
        <w:rPr>
          <w:b/>
        </w:rPr>
        <w:t>Current Ratio</w:t>
      </w:r>
    </w:p>
    <w:p w14:paraId="54BCAAA0" w14:textId="77777777" w:rsidR="0003053B" w:rsidRPr="009C306A" w:rsidRDefault="0003053B" w:rsidP="0003053B">
      <w:r w:rsidRPr="009C306A">
        <w:t>Current Assets / Current Liabilities = 250,000 / 180,000 = 1.9</w:t>
      </w:r>
    </w:p>
    <w:p w14:paraId="64EAA09A" w14:textId="77777777" w:rsidR="0003053B" w:rsidRPr="009C306A" w:rsidRDefault="0003053B" w:rsidP="0003053B">
      <w:pPr>
        <w:rPr>
          <w:b/>
          <w:bCs/>
        </w:rPr>
      </w:pPr>
      <w:r w:rsidRPr="009C306A">
        <w:t>Interpretation: The Seaview Resort has a 1.39 current ratio, showing good short-term liquidity. This means the resort has enough current assets to meet its short-term liabilities, giving it financial flexibility (Dyckman et al., 2017).</w:t>
      </w:r>
    </w:p>
    <w:p w14:paraId="1820240A" w14:textId="77777777" w:rsidR="0003053B" w:rsidRPr="009C306A" w:rsidRDefault="0003053B" w:rsidP="0003053B">
      <w:pPr>
        <w:rPr>
          <w:b/>
        </w:rPr>
      </w:pPr>
      <w:r w:rsidRPr="009C306A">
        <w:rPr>
          <w:b/>
        </w:rPr>
        <w:t>Quick Ratio</w:t>
      </w:r>
    </w:p>
    <w:p w14:paraId="24136349" w14:textId="77777777" w:rsidR="0003053B" w:rsidRPr="009C306A" w:rsidRDefault="0003053B" w:rsidP="0003053B">
      <w:pPr>
        <w:rPr>
          <w:b/>
          <w:bCs/>
        </w:rPr>
      </w:pPr>
      <w:r w:rsidRPr="009C306A">
        <w:t>(Current Assets - Inventory) / Current Liabilities = (250,000 - 100,000) / 180,000 = 0.83</w:t>
      </w:r>
    </w:p>
    <w:p w14:paraId="16D49E38" w14:textId="77777777" w:rsidR="0003053B" w:rsidRPr="009C306A" w:rsidRDefault="0003053B" w:rsidP="0003053B">
      <w:r w:rsidRPr="009C306A">
        <w:t>Interpretation: The inventory-accounting quick ratio is 0.83, suggesting that paying immediate obligations without inventory assets may be difficult.</w:t>
      </w:r>
    </w:p>
    <w:p w14:paraId="75C694BF" w14:textId="77777777" w:rsidR="0003053B" w:rsidRPr="009C306A" w:rsidRDefault="0003053B" w:rsidP="0003053B">
      <w:pPr>
        <w:rPr>
          <w:b/>
        </w:rPr>
      </w:pPr>
      <w:r w:rsidRPr="009C306A">
        <w:rPr>
          <w:b/>
        </w:rPr>
        <w:t>Debt-to-Equity Ratio</w:t>
      </w:r>
    </w:p>
    <w:p w14:paraId="5E454B63" w14:textId="77777777" w:rsidR="0003053B" w:rsidRPr="009C306A" w:rsidRDefault="0003053B" w:rsidP="0003053B">
      <w:r w:rsidRPr="009C306A">
        <w:t>Total Debt / Total Equity = 400000 / 450,000 = 0.89</w:t>
      </w:r>
    </w:p>
    <w:p w14:paraId="2369F34D" w14:textId="77777777" w:rsidR="0003053B" w:rsidRPr="009C306A" w:rsidRDefault="0003053B" w:rsidP="0003053B">
      <w:r w:rsidRPr="009C306A">
        <w:t>Interpretation: The debt-to-equity ratio of 0.89 indicates a balanced capital structure and reasonable financial leverage</w:t>
      </w:r>
      <w:r>
        <w:t xml:space="preserve"> </w:t>
      </w:r>
      <w:r w:rsidRPr="009C306A">
        <w:t>(Syah et al., 2023). This suggests that debt and equity support the resort's operations, allowing for financing flexibility.</w:t>
      </w:r>
    </w:p>
    <w:p w14:paraId="32A79EC0" w14:textId="77777777" w:rsidR="0003053B" w:rsidRPr="009C306A" w:rsidRDefault="0003053B" w:rsidP="0003053B">
      <w:pPr>
        <w:rPr>
          <w:b/>
        </w:rPr>
      </w:pPr>
      <w:r w:rsidRPr="009C306A">
        <w:rPr>
          <w:b/>
        </w:rPr>
        <w:t>Return on Assets (ROA)</w:t>
      </w:r>
    </w:p>
    <w:p w14:paraId="6381F40E" w14:textId="77777777" w:rsidR="0003053B" w:rsidRPr="009C306A" w:rsidRDefault="0003053B" w:rsidP="0003053B">
      <w:pPr>
        <w:rPr>
          <w:b/>
          <w:bCs/>
        </w:rPr>
      </w:pPr>
      <w:r w:rsidRPr="009C306A">
        <w:t>Net Profit / Total Assets = (47,500) / 1,030,000 = (0.046)</w:t>
      </w:r>
    </w:p>
    <w:p w14:paraId="0B7CA1CB" w14:textId="77777777" w:rsidR="0003053B" w:rsidRPr="009C306A" w:rsidRDefault="0003053B" w:rsidP="0003053B">
      <w:r w:rsidRPr="009C306A">
        <w:t xml:space="preserve">Interpretation: Financial inefficiencies are shown by the negative return on assets (-0.046) which is bad for the business. </w:t>
      </w:r>
    </w:p>
    <w:p w14:paraId="4757A104" w14:textId="77777777" w:rsidR="0003053B" w:rsidRPr="009C306A" w:rsidRDefault="0003053B" w:rsidP="0003053B">
      <w:pPr>
        <w:rPr>
          <w:b/>
        </w:rPr>
      </w:pPr>
      <w:r w:rsidRPr="009C306A">
        <w:rPr>
          <w:b/>
        </w:rPr>
        <w:lastRenderedPageBreak/>
        <w:t>Return on Equity (ROE)</w:t>
      </w:r>
    </w:p>
    <w:p w14:paraId="07C9001B" w14:textId="77777777" w:rsidR="0003053B" w:rsidRPr="009C306A" w:rsidRDefault="0003053B" w:rsidP="0003053B">
      <w:r w:rsidRPr="009C306A">
        <w:t>Net Profit / Total Equity = (47,500) / 450,000 = (0.105)</w:t>
      </w:r>
    </w:p>
    <w:p w14:paraId="4515C3A1" w14:textId="77777777" w:rsidR="0003053B" w:rsidRDefault="0003053B" w:rsidP="0003053B">
      <w:r w:rsidRPr="009C306A">
        <w:t>Interpretation: Return on equity is -0.105. These ratios indicate that losses exceed earnings in total assets and equity, underlining the need for strategic measures to improve profitability and financial performance</w:t>
      </w:r>
      <w:r>
        <w:t xml:space="preserve"> </w:t>
      </w:r>
      <w:r w:rsidRPr="009C306A">
        <w:t>(Dyckman et al., 2017). These issues must be addressed for the resort's financial stability and competitiveness.</w:t>
      </w:r>
    </w:p>
    <w:p w14:paraId="6EFEDDB0" w14:textId="77777777" w:rsidR="0003053B" w:rsidRDefault="0003053B" w:rsidP="0003053B"/>
    <w:p w14:paraId="428B9FD9" w14:textId="77777777" w:rsidR="0003053B" w:rsidRDefault="0003053B" w:rsidP="0003053B"/>
    <w:p w14:paraId="01802BDE" w14:textId="77777777" w:rsidR="0003053B" w:rsidRDefault="0003053B" w:rsidP="0003053B"/>
    <w:p w14:paraId="2D1F8392" w14:textId="77777777" w:rsidR="0003053B" w:rsidRDefault="0003053B" w:rsidP="0003053B"/>
    <w:p w14:paraId="2D073A0E" w14:textId="77777777" w:rsidR="0003053B" w:rsidRDefault="0003053B" w:rsidP="0003053B"/>
    <w:p w14:paraId="094AEB0A" w14:textId="77777777" w:rsidR="0003053B" w:rsidRDefault="0003053B" w:rsidP="0003053B"/>
    <w:p w14:paraId="1A27A674" w14:textId="77777777" w:rsidR="0003053B" w:rsidRDefault="0003053B" w:rsidP="0003053B"/>
    <w:p w14:paraId="7E297ABA" w14:textId="77777777" w:rsidR="0003053B" w:rsidRDefault="0003053B" w:rsidP="0003053B"/>
    <w:p w14:paraId="18563E2D" w14:textId="77777777" w:rsidR="0003053B" w:rsidRDefault="0003053B" w:rsidP="0003053B"/>
    <w:p w14:paraId="3F9C0550" w14:textId="77777777" w:rsidR="0003053B" w:rsidRDefault="0003053B" w:rsidP="0003053B"/>
    <w:p w14:paraId="5F84940B" w14:textId="77777777" w:rsidR="0003053B" w:rsidRDefault="0003053B" w:rsidP="0003053B"/>
    <w:p w14:paraId="7C305CDC" w14:textId="77777777" w:rsidR="0003053B" w:rsidRDefault="0003053B" w:rsidP="0003053B"/>
    <w:p w14:paraId="66674F38" w14:textId="77777777" w:rsidR="0003053B" w:rsidRDefault="0003053B" w:rsidP="0003053B"/>
    <w:p w14:paraId="2456F561" w14:textId="77777777" w:rsidR="0003053B" w:rsidRDefault="0003053B" w:rsidP="0003053B"/>
    <w:p w14:paraId="37106281" w14:textId="77777777" w:rsidR="0003053B" w:rsidRDefault="0003053B" w:rsidP="0003053B"/>
    <w:p w14:paraId="0A9FC7A8" w14:textId="77777777" w:rsidR="0003053B" w:rsidRDefault="0003053B" w:rsidP="0003053B"/>
    <w:p w14:paraId="2EBB34E0" w14:textId="77777777" w:rsidR="0003053B" w:rsidRDefault="0003053B" w:rsidP="0003053B"/>
    <w:p w14:paraId="5EE83BBB" w14:textId="77777777" w:rsidR="0003053B" w:rsidRDefault="0003053B" w:rsidP="0003053B"/>
    <w:p w14:paraId="0E486448" w14:textId="77777777" w:rsidR="0003053B" w:rsidRPr="009C306A" w:rsidRDefault="0003053B" w:rsidP="0003053B"/>
    <w:p w14:paraId="0A3BCE7D" w14:textId="77777777" w:rsidR="0003053B" w:rsidRPr="009C306A" w:rsidRDefault="0003053B" w:rsidP="0003053B">
      <w:pPr>
        <w:pStyle w:val="Heading1"/>
      </w:pPr>
      <w:bookmarkStart w:id="9" w:name="_Toc150880267"/>
      <w:r w:rsidRPr="009C306A">
        <w:lastRenderedPageBreak/>
        <w:t>SWOT analysis</w:t>
      </w:r>
      <w:bookmarkEnd w:id="9"/>
      <w:r w:rsidRPr="009C306A">
        <w:t xml:space="preserve"> </w:t>
      </w:r>
    </w:p>
    <w:p w14:paraId="336D4AF5" w14:textId="77777777" w:rsidR="0003053B" w:rsidRPr="009C306A" w:rsidRDefault="0003053B" w:rsidP="0003053B">
      <w:r w:rsidRPr="009C306A">
        <w:t>The Seaview Resort has a long history as a premier vacation destination, and it features a stunning coastline, in addition to a restaurant, a bar, and event facilities (Sota, Chaudhry and Srivastava, 2019). However, there are several challenges, including obsolete amenities, a troubling decline in income and profit, and younger competition. The resort might be able to maximise its profits through ecotourism, restorations, and strategic partnerships with local businesses. There is a potential for the resort's reputation to be damaged because of the competitive landscape, shifting client preferences for experiential tourism, and negative reviews (</w:t>
      </w:r>
      <w:proofErr w:type="spellStart"/>
      <w:r w:rsidRPr="009C306A">
        <w:t>Beliak</w:t>
      </w:r>
      <w:proofErr w:type="spellEnd"/>
      <w:r w:rsidRPr="009C306A">
        <w:t>, 2023). To compete successfully in the shifting market, the resort needs to fix its problems and embrace new opportunities.</w:t>
      </w:r>
    </w:p>
    <w:tbl>
      <w:tblPr>
        <w:tblStyle w:val="GridTable4-Accent6"/>
        <w:tblW w:w="7395" w:type="dxa"/>
        <w:jc w:val="center"/>
        <w:tblLook w:val="04A0" w:firstRow="1" w:lastRow="0" w:firstColumn="1" w:lastColumn="0" w:noHBand="0" w:noVBand="1"/>
      </w:tblPr>
      <w:tblGrid>
        <w:gridCol w:w="3468"/>
        <w:gridCol w:w="3927"/>
      </w:tblGrid>
      <w:tr w:rsidR="0003053B" w:rsidRPr="009C306A" w14:paraId="2B5F4C76" w14:textId="77777777" w:rsidTr="00450C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E15FAA" w14:textId="77777777" w:rsidR="0003053B" w:rsidRPr="009C306A" w:rsidRDefault="0003053B" w:rsidP="00450C9D">
            <w:pPr>
              <w:rPr>
                <w:color w:val="auto"/>
              </w:rPr>
            </w:pPr>
            <w:r w:rsidRPr="009C306A">
              <w:rPr>
                <w:color w:val="auto"/>
              </w:rPr>
              <w:t>Strengths</w:t>
            </w:r>
          </w:p>
        </w:tc>
        <w:tc>
          <w:tcPr>
            <w:tcW w:w="0" w:type="auto"/>
            <w:hideMark/>
          </w:tcPr>
          <w:p w14:paraId="1B1FBB40"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Weaknesses</w:t>
            </w:r>
          </w:p>
        </w:tc>
      </w:tr>
      <w:tr w:rsidR="0003053B" w:rsidRPr="009C306A" w14:paraId="4E45CC1B" w14:textId="77777777" w:rsidTr="00450C9D">
        <w:trPr>
          <w:cnfStyle w:val="000000100000" w:firstRow="0" w:lastRow="0" w:firstColumn="0" w:lastColumn="0" w:oddVBand="0" w:evenVBand="0" w:oddHBand="1" w:evenHBand="0" w:firstRowFirstColumn="0" w:firstRowLastColumn="0" w:lastRowFirstColumn="0" w:lastRowLastColumn="0"/>
          <w:trHeight w:val="126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051CEB" w14:textId="77777777" w:rsidR="0003053B" w:rsidRPr="009C306A" w:rsidRDefault="0003053B" w:rsidP="00450C9D">
            <w:pPr>
              <w:pStyle w:val="ListParagraph"/>
              <w:numPr>
                <w:ilvl w:val="0"/>
                <w:numId w:val="3"/>
              </w:numPr>
              <w:rPr>
                <w:b w:val="0"/>
                <w:bCs w:val="0"/>
              </w:rPr>
            </w:pPr>
            <w:r w:rsidRPr="009C306A">
              <w:rPr>
                <w:b w:val="0"/>
              </w:rPr>
              <w:t>Scenic Location</w:t>
            </w:r>
          </w:p>
          <w:p w14:paraId="193312E1" w14:textId="77777777" w:rsidR="0003053B" w:rsidRPr="009C306A" w:rsidRDefault="0003053B" w:rsidP="00450C9D">
            <w:pPr>
              <w:pStyle w:val="ListParagraph"/>
              <w:numPr>
                <w:ilvl w:val="0"/>
                <w:numId w:val="3"/>
              </w:numPr>
              <w:rPr>
                <w:b w:val="0"/>
                <w:bCs w:val="0"/>
              </w:rPr>
            </w:pPr>
            <w:r w:rsidRPr="009C306A">
              <w:rPr>
                <w:b w:val="0"/>
              </w:rPr>
              <w:t>Diverse Facilities</w:t>
            </w:r>
          </w:p>
          <w:p w14:paraId="5767FB5C" w14:textId="77777777" w:rsidR="0003053B" w:rsidRPr="009C306A" w:rsidRDefault="0003053B" w:rsidP="00450C9D">
            <w:pPr>
              <w:pStyle w:val="ListParagraph"/>
              <w:numPr>
                <w:ilvl w:val="0"/>
                <w:numId w:val="3"/>
              </w:numPr>
            </w:pPr>
            <w:r w:rsidRPr="009C306A">
              <w:rPr>
                <w:b w:val="0"/>
              </w:rPr>
              <w:t>Brand Heritage</w:t>
            </w:r>
          </w:p>
        </w:tc>
        <w:tc>
          <w:tcPr>
            <w:tcW w:w="0" w:type="auto"/>
            <w:hideMark/>
          </w:tcPr>
          <w:p w14:paraId="4B22DD0D" w14:textId="77777777" w:rsidR="0003053B" w:rsidRPr="009C306A" w:rsidRDefault="0003053B" w:rsidP="00450C9D">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9C306A">
              <w:t>Outdated Amenities</w:t>
            </w:r>
          </w:p>
          <w:p w14:paraId="13871364" w14:textId="77777777" w:rsidR="0003053B" w:rsidRPr="009C306A" w:rsidRDefault="0003053B" w:rsidP="00450C9D">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9C306A">
              <w:t>Financial Decline</w:t>
            </w:r>
          </w:p>
          <w:p w14:paraId="3FFFAABC" w14:textId="77777777" w:rsidR="0003053B" w:rsidRPr="009C306A" w:rsidRDefault="0003053B" w:rsidP="00450C9D">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9C306A">
              <w:t>Intense Competition</w:t>
            </w:r>
          </w:p>
        </w:tc>
      </w:tr>
      <w:tr w:rsidR="0003053B" w:rsidRPr="009C306A" w14:paraId="298B1708" w14:textId="77777777" w:rsidTr="00450C9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B41188" w14:textId="77777777" w:rsidR="0003053B" w:rsidRPr="009C306A" w:rsidRDefault="0003053B" w:rsidP="00450C9D">
            <w:r w:rsidRPr="009C306A">
              <w:t>Opportunities</w:t>
            </w:r>
          </w:p>
        </w:tc>
        <w:tc>
          <w:tcPr>
            <w:tcW w:w="0" w:type="auto"/>
            <w:hideMark/>
          </w:tcPr>
          <w:p w14:paraId="25117390"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Threats</w:t>
            </w:r>
          </w:p>
        </w:tc>
      </w:tr>
      <w:tr w:rsidR="0003053B" w:rsidRPr="009C306A" w14:paraId="323DA7ED" w14:textId="77777777" w:rsidTr="00450C9D">
        <w:trPr>
          <w:cnfStyle w:val="000000100000" w:firstRow="0" w:lastRow="0" w:firstColumn="0" w:lastColumn="0" w:oddVBand="0" w:evenVBand="0" w:oddHBand="1" w:evenHBand="0" w:firstRowFirstColumn="0" w:firstRowLastColumn="0" w:lastRowFirstColumn="0" w:lastRowLastColumn="0"/>
          <w:trHeight w:val="126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FF5ED4" w14:textId="77777777" w:rsidR="0003053B" w:rsidRPr="009C306A" w:rsidRDefault="0003053B" w:rsidP="00450C9D">
            <w:pPr>
              <w:pStyle w:val="ListParagraph"/>
              <w:numPr>
                <w:ilvl w:val="0"/>
                <w:numId w:val="4"/>
              </w:numPr>
              <w:rPr>
                <w:b w:val="0"/>
                <w:bCs w:val="0"/>
              </w:rPr>
            </w:pPr>
            <w:r w:rsidRPr="009C306A">
              <w:rPr>
                <w:b w:val="0"/>
              </w:rPr>
              <w:t>Eco-Friendly Tourism</w:t>
            </w:r>
          </w:p>
          <w:p w14:paraId="7AE5CB72" w14:textId="77777777" w:rsidR="0003053B" w:rsidRPr="009C306A" w:rsidRDefault="0003053B" w:rsidP="00450C9D">
            <w:pPr>
              <w:pStyle w:val="ListParagraph"/>
              <w:numPr>
                <w:ilvl w:val="0"/>
                <w:numId w:val="4"/>
              </w:numPr>
              <w:rPr>
                <w:b w:val="0"/>
                <w:bCs w:val="0"/>
              </w:rPr>
            </w:pPr>
            <w:r w:rsidRPr="009C306A">
              <w:rPr>
                <w:b w:val="0"/>
              </w:rPr>
              <w:t>Renovation and Upgrades</w:t>
            </w:r>
          </w:p>
          <w:p w14:paraId="5CBACBD9" w14:textId="77777777" w:rsidR="0003053B" w:rsidRPr="009C306A" w:rsidRDefault="0003053B" w:rsidP="00450C9D">
            <w:pPr>
              <w:pStyle w:val="ListParagraph"/>
              <w:numPr>
                <w:ilvl w:val="0"/>
                <w:numId w:val="4"/>
              </w:numPr>
            </w:pPr>
            <w:r w:rsidRPr="009C306A">
              <w:rPr>
                <w:b w:val="0"/>
              </w:rPr>
              <w:t>Strategic Partnerships</w:t>
            </w:r>
          </w:p>
        </w:tc>
        <w:tc>
          <w:tcPr>
            <w:tcW w:w="0" w:type="auto"/>
            <w:hideMark/>
          </w:tcPr>
          <w:p w14:paraId="052B325B" w14:textId="77777777" w:rsidR="0003053B" w:rsidRPr="009C306A" w:rsidRDefault="0003053B" w:rsidP="00450C9D">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9C306A">
              <w:t>Competitive Landscape</w:t>
            </w:r>
          </w:p>
          <w:p w14:paraId="65377D76" w14:textId="77777777" w:rsidR="0003053B" w:rsidRPr="009C306A" w:rsidRDefault="0003053B" w:rsidP="00450C9D">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9C306A">
              <w:t>Shifting Customer Preferences</w:t>
            </w:r>
          </w:p>
          <w:p w14:paraId="1CD4FEBF" w14:textId="77777777" w:rsidR="0003053B" w:rsidRPr="009C306A" w:rsidRDefault="0003053B" w:rsidP="00450C9D">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9C306A">
              <w:t>Negative Reviews</w:t>
            </w:r>
          </w:p>
        </w:tc>
      </w:tr>
    </w:tbl>
    <w:p w14:paraId="025FEDF7" w14:textId="77777777" w:rsidR="0003053B" w:rsidRPr="009C306A" w:rsidRDefault="0003053B" w:rsidP="0003053B"/>
    <w:p w14:paraId="3538DF6B" w14:textId="77777777" w:rsidR="0003053B" w:rsidRDefault="0003053B" w:rsidP="0003053B"/>
    <w:p w14:paraId="61DFD8AC" w14:textId="77777777" w:rsidR="0003053B" w:rsidRDefault="0003053B" w:rsidP="0003053B"/>
    <w:p w14:paraId="6388364B" w14:textId="77777777" w:rsidR="0003053B" w:rsidRDefault="0003053B" w:rsidP="0003053B"/>
    <w:p w14:paraId="7B97C617" w14:textId="77777777" w:rsidR="0003053B" w:rsidRDefault="0003053B" w:rsidP="0003053B"/>
    <w:p w14:paraId="08976150" w14:textId="77777777" w:rsidR="0003053B" w:rsidRDefault="0003053B" w:rsidP="0003053B"/>
    <w:p w14:paraId="327CDE67" w14:textId="77777777" w:rsidR="0003053B" w:rsidRDefault="0003053B" w:rsidP="0003053B"/>
    <w:p w14:paraId="7B6CF2ED" w14:textId="77777777" w:rsidR="0003053B" w:rsidRDefault="0003053B" w:rsidP="0003053B"/>
    <w:p w14:paraId="1DB06250" w14:textId="77777777" w:rsidR="0003053B" w:rsidRDefault="0003053B" w:rsidP="0003053B"/>
    <w:p w14:paraId="12B8666A" w14:textId="77777777" w:rsidR="0003053B" w:rsidRDefault="0003053B" w:rsidP="0003053B"/>
    <w:p w14:paraId="473DB1B2" w14:textId="77777777" w:rsidR="0003053B" w:rsidRDefault="0003053B" w:rsidP="0003053B"/>
    <w:p w14:paraId="24D6D48E" w14:textId="77777777" w:rsidR="0003053B" w:rsidRPr="009C306A" w:rsidRDefault="0003053B" w:rsidP="0003053B">
      <w:pPr>
        <w:pStyle w:val="Heading1"/>
      </w:pPr>
      <w:bookmarkStart w:id="10" w:name="_Toc150880268"/>
      <w:r w:rsidRPr="009C306A">
        <w:lastRenderedPageBreak/>
        <w:t>Market Analysis</w:t>
      </w:r>
      <w:bookmarkEnd w:id="10"/>
      <w:r w:rsidRPr="009C306A">
        <w:t xml:space="preserve"> </w:t>
      </w:r>
    </w:p>
    <w:p w14:paraId="60A50BB9" w14:textId="77777777" w:rsidR="0003053B" w:rsidRPr="009C306A" w:rsidRDefault="0003053B" w:rsidP="0003053B">
      <w:r w:rsidRPr="009C306A">
        <w:t xml:space="preserve">The Seaview Resort is up against tough competition in the hotel industry in the UK. The proximity of </w:t>
      </w:r>
      <w:proofErr w:type="gramStart"/>
      <w:r w:rsidRPr="009C306A">
        <w:t>a large number of</w:t>
      </w:r>
      <w:proofErr w:type="gramEnd"/>
      <w:r w:rsidRPr="009C306A">
        <w:t xml:space="preserve"> newer resorts makes competition for guests more intense (Piga </w:t>
      </w:r>
      <w:r w:rsidRPr="009E16AB">
        <w:rPr>
          <w:i/>
          <w:iCs/>
        </w:rPr>
        <w:t>et al</w:t>
      </w:r>
      <w:r w:rsidRPr="009C306A">
        <w:t xml:space="preserve">., 2021). Recent travel industry trends indicate that customers desire eco-friendly and immersive vacation experiences, which creates both challenges and opportunities. Following the trajectory of the sector during the past three years, the average room rate (also known as ARR) has decreased (Walmsley, </w:t>
      </w:r>
      <w:proofErr w:type="gramStart"/>
      <w:r w:rsidRPr="009C306A">
        <w:t>Cripps</w:t>
      </w:r>
      <w:proofErr w:type="gramEnd"/>
      <w:r w:rsidRPr="009C306A">
        <w:t xml:space="preserve"> and Hine, 2020). A declining occupancy rate is indicative of a wider problem that many companies are facing.</w:t>
      </w:r>
    </w:p>
    <w:p w14:paraId="36BFA4A1" w14:textId="77777777" w:rsidR="0003053B" w:rsidRPr="009C306A" w:rsidRDefault="0003053B" w:rsidP="0003053B">
      <w:r w:rsidRPr="009C306A">
        <w:t>The categories of target customers are necessary for effective strategic positioning. The resort's stunning surroundings and extensive facilities might entice leisure tourists wishing to unwind, but the resort's commitment to environmentally responsible practices is in step with modern trends (</w:t>
      </w:r>
      <w:proofErr w:type="spellStart"/>
      <w:r w:rsidRPr="009C306A">
        <w:t>Marinakou</w:t>
      </w:r>
      <w:proofErr w:type="spellEnd"/>
      <w:r w:rsidRPr="009C306A">
        <w:t>, 2019). Increasing expansion may be possible if existing amenities are upgraded and strategic partnerships for expanding promotional reach are developed.</w:t>
      </w:r>
    </w:p>
    <w:p w14:paraId="711B87F5" w14:textId="77777777" w:rsidR="0003053B" w:rsidRDefault="0003053B" w:rsidP="0003053B">
      <w:r w:rsidRPr="009C306A">
        <w:t>Additional hotels in the United Kingdom that provide more contemporary amenities contribute to the lively environment (Rahman, 2023). To be successful in the highly competitive hotel business in the UK and to improve its market share, Seaview Resort needs to address market trends, optimise target categories, and capitalise on potential growth opportunities.</w:t>
      </w:r>
    </w:p>
    <w:p w14:paraId="483BA92E" w14:textId="77777777" w:rsidR="0003053B" w:rsidRDefault="0003053B" w:rsidP="0003053B"/>
    <w:p w14:paraId="33D62832" w14:textId="77777777" w:rsidR="0003053B" w:rsidRDefault="0003053B" w:rsidP="0003053B"/>
    <w:p w14:paraId="39D0E1E1" w14:textId="77777777" w:rsidR="0003053B" w:rsidRDefault="0003053B" w:rsidP="0003053B"/>
    <w:p w14:paraId="1D7634CE" w14:textId="77777777" w:rsidR="0003053B" w:rsidRDefault="0003053B" w:rsidP="0003053B"/>
    <w:p w14:paraId="5AD481ED" w14:textId="77777777" w:rsidR="0003053B" w:rsidRDefault="0003053B" w:rsidP="0003053B"/>
    <w:p w14:paraId="258938B1" w14:textId="77777777" w:rsidR="0003053B" w:rsidRDefault="0003053B" w:rsidP="0003053B"/>
    <w:p w14:paraId="1C509EBE" w14:textId="77777777" w:rsidR="0003053B" w:rsidRDefault="0003053B" w:rsidP="0003053B"/>
    <w:p w14:paraId="5BE69A97" w14:textId="77777777" w:rsidR="0003053B" w:rsidRDefault="0003053B" w:rsidP="0003053B"/>
    <w:p w14:paraId="38C57C35" w14:textId="77777777" w:rsidR="0003053B" w:rsidRDefault="0003053B" w:rsidP="0003053B"/>
    <w:p w14:paraId="0B3ABF92" w14:textId="77777777" w:rsidR="0003053B" w:rsidRDefault="0003053B" w:rsidP="0003053B"/>
    <w:p w14:paraId="67D3EDFF" w14:textId="77777777" w:rsidR="0003053B" w:rsidRPr="009C306A" w:rsidRDefault="0003053B" w:rsidP="0003053B"/>
    <w:p w14:paraId="485E450D" w14:textId="77777777" w:rsidR="0003053B" w:rsidRPr="009C306A" w:rsidRDefault="0003053B" w:rsidP="0003053B">
      <w:pPr>
        <w:pStyle w:val="Heading1"/>
      </w:pPr>
      <w:bookmarkStart w:id="11" w:name="_Toc150880269"/>
      <w:r w:rsidRPr="009C306A">
        <w:lastRenderedPageBreak/>
        <w:t>Turnaround Strategy</w:t>
      </w:r>
      <w:bookmarkEnd w:id="11"/>
      <w:r w:rsidRPr="009C306A">
        <w:t xml:space="preserve"> </w:t>
      </w:r>
    </w:p>
    <w:p w14:paraId="638BCF66" w14:textId="77777777" w:rsidR="0003053B" w:rsidRPr="009C306A" w:rsidRDefault="0003053B" w:rsidP="0003053B">
      <w:r w:rsidRPr="009C306A">
        <w:t>The recovery strategy of Seaview Resort entails taking extensive action to address problems and make the most of development opportunities. As a result of declining Average Room Rates (ARR), it is vital to have a dynamic pricing plan that is linked with market developments to maximise income (Sampson, 2018). To increase occupancy, strategic marketing measures will be implemented to highlight the distinctive selling aspects of the resort as well as improvements made to the facilities.</w:t>
      </w:r>
    </w:p>
    <w:p w14:paraId="05A0676E" w14:textId="77777777" w:rsidR="0003053B" w:rsidRPr="009C306A" w:rsidRDefault="0003053B" w:rsidP="0003053B">
      <w:r w:rsidRPr="009C306A">
        <w:t>The resort is brought up to date through the implementation of a focused repair and upgrade strategy, which also modernises the resort's amenities. The combination of this with environmentally responsible practises is an attempt to capitalise on the shift in the tourism market towards experience and sustainable travel (Pont, 2015). Establishing strategic alliances with local businesses and tourism boards is essential to expanding the promotional reach and broadening the client base.</w:t>
      </w:r>
    </w:p>
    <w:p w14:paraId="75ACA599" w14:textId="77777777" w:rsidR="0003053B" w:rsidRDefault="0003053B" w:rsidP="0003053B">
      <w:r w:rsidRPr="009C306A">
        <w:t>When stringent cost control is implemented, the impact of operating expenses on profitability will be reduced. It is possible to increase service and customer happiness by responding to consumer comments and resolving negative ratings (Barrows, 2016). The resort's economics, image, and competitiveness in the ever-evolving UK hotel business are all areas that need to be addressed by an all-encompassing rehabilitation approach.</w:t>
      </w:r>
    </w:p>
    <w:p w14:paraId="7B59D916" w14:textId="77777777" w:rsidR="0003053B" w:rsidRDefault="0003053B" w:rsidP="0003053B"/>
    <w:p w14:paraId="40EA2098" w14:textId="77777777" w:rsidR="0003053B" w:rsidRDefault="0003053B" w:rsidP="0003053B"/>
    <w:p w14:paraId="70F14DF1" w14:textId="77777777" w:rsidR="0003053B" w:rsidRDefault="0003053B" w:rsidP="0003053B"/>
    <w:p w14:paraId="744817E0" w14:textId="77777777" w:rsidR="0003053B" w:rsidRDefault="0003053B" w:rsidP="0003053B"/>
    <w:p w14:paraId="0CC8DA00" w14:textId="77777777" w:rsidR="0003053B" w:rsidRDefault="0003053B" w:rsidP="0003053B"/>
    <w:p w14:paraId="105FDB97" w14:textId="77777777" w:rsidR="0003053B" w:rsidRDefault="0003053B" w:rsidP="0003053B"/>
    <w:p w14:paraId="4877DC10" w14:textId="77777777" w:rsidR="0003053B" w:rsidRDefault="0003053B" w:rsidP="0003053B"/>
    <w:p w14:paraId="39423219" w14:textId="77777777" w:rsidR="0003053B" w:rsidRDefault="0003053B" w:rsidP="0003053B"/>
    <w:p w14:paraId="3B88AC38" w14:textId="77777777" w:rsidR="0003053B" w:rsidRDefault="0003053B" w:rsidP="0003053B"/>
    <w:p w14:paraId="0543B099" w14:textId="77777777" w:rsidR="0003053B" w:rsidRPr="009C306A" w:rsidRDefault="0003053B" w:rsidP="0003053B"/>
    <w:p w14:paraId="10DA7F4E" w14:textId="77777777" w:rsidR="0003053B" w:rsidRPr="009C306A" w:rsidRDefault="0003053B" w:rsidP="0003053B">
      <w:pPr>
        <w:pStyle w:val="Heading1"/>
      </w:pPr>
      <w:bookmarkStart w:id="12" w:name="_Toc150880270"/>
      <w:r w:rsidRPr="009C306A">
        <w:lastRenderedPageBreak/>
        <w:t>Financial Projections</w:t>
      </w:r>
      <w:bookmarkEnd w:id="12"/>
    </w:p>
    <w:tbl>
      <w:tblPr>
        <w:tblStyle w:val="GridTable4-Accent1"/>
        <w:tblW w:w="7395" w:type="dxa"/>
        <w:tblLook w:val="04A0" w:firstRow="1" w:lastRow="0" w:firstColumn="1" w:lastColumn="0" w:noHBand="0" w:noVBand="1"/>
      </w:tblPr>
      <w:tblGrid>
        <w:gridCol w:w="2691"/>
        <w:gridCol w:w="1176"/>
        <w:gridCol w:w="1176"/>
        <w:gridCol w:w="1176"/>
        <w:gridCol w:w="1176"/>
      </w:tblGrid>
      <w:tr w:rsidR="0003053B" w:rsidRPr="009C306A" w14:paraId="459C7E1B" w14:textId="77777777" w:rsidTr="00450C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527CC6" w14:textId="77777777" w:rsidR="0003053B" w:rsidRPr="009C306A" w:rsidRDefault="0003053B" w:rsidP="00450C9D">
            <w:pPr>
              <w:rPr>
                <w:color w:val="auto"/>
              </w:rPr>
            </w:pPr>
            <w:r w:rsidRPr="009C306A">
              <w:rPr>
                <w:color w:val="auto"/>
              </w:rPr>
              <w:t>Year</w:t>
            </w:r>
          </w:p>
        </w:tc>
        <w:tc>
          <w:tcPr>
            <w:tcW w:w="0" w:type="auto"/>
            <w:hideMark/>
          </w:tcPr>
          <w:p w14:paraId="5C897C90"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2023</w:t>
            </w:r>
          </w:p>
        </w:tc>
        <w:tc>
          <w:tcPr>
            <w:tcW w:w="0" w:type="auto"/>
            <w:hideMark/>
          </w:tcPr>
          <w:p w14:paraId="217C88D7"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2024</w:t>
            </w:r>
          </w:p>
        </w:tc>
        <w:tc>
          <w:tcPr>
            <w:tcW w:w="0" w:type="auto"/>
            <w:hideMark/>
          </w:tcPr>
          <w:p w14:paraId="419A627E"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2025</w:t>
            </w:r>
          </w:p>
        </w:tc>
        <w:tc>
          <w:tcPr>
            <w:tcW w:w="0" w:type="auto"/>
            <w:hideMark/>
          </w:tcPr>
          <w:p w14:paraId="5AC15310"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2026</w:t>
            </w:r>
          </w:p>
        </w:tc>
      </w:tr>
      <w:tr w:rsidR="0003053B" w:rsidRPr="009C306A" w14:paraId="70A2AEE6"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E9DDD" w14:textId="77777777" w:rsidR="0003053B" w:rsidRPr="009C306A" w:rsidRDefault="0003053B" w:rsidP="00450C9D">
            <w:r w:rsidRPr="009C306A">
              <w:t>Total Revenue</w:t>
            </w:r>
          </w:p>
        </w:tc>
        <w:tc>
          <w:tcPr>
            <w:tcW w:w="0" w:type="auto"/>
            <w:hideMark/>
          </w:tcPr>
          <w:p w14:paraId="231AE8C6"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470,000</w:t>
            </w:r>
          </w:p>
        </w:tc>
        <w:tc>
          <w:tcPr>
            <w:tcW w:w="0" w:type="auto"/>
            <w:hideMark/>
          </w:tcPr>
          <w:p w14:paraId="5A60C454"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520,000</w:t>
            </w:r>
          </w:p>
        </w:tc>
        <w:tc>
          <w:tcPr>
            <w:tcW w:w="0" w:type="auto"/>
            <w:hideMark/>
          </w:tcPr>
          <w:p w14:paraId="4D58A088"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580,000</w:t>
            </w:r>
          </w:p>
        </w:tc>
        <w:tc>
          <w:tcPr>
            <w:tcW w:w="0" w:type="auto"/>
            <w:hideMark/>
          </w:tcPr>
          <w:p w14:paraId="5C136F53"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650,000</w:t>
            </w:r>
          </w:p>
        </w:tc>
      </w:tr>
      <w:tr w:rsidR="0003053B" w:rsidRPr="009C306A" w14:paraId="323BD935" w14:textId="77777777" w:rsidTr="00450C9D">
        <w:tc>
          <w:tcPr>
            <w:cnfStyle w:val="001000000000" w:firstRow="0" w:lastRow="0" w:firstColumn="1" w:lastColumn="0" w:oddVBand="0" w:evenVBand="0" w:oddHBand="0" w:evenHBand="0" w:firstRowFirstColumn="0" w:firstRowLastColumn="0" w:lastRowFirstColumn="0" w:lastRowLastColumn="0"/>
            <w:tcW w:w="0" w:type="auto"/>
            <w:hideMark/>
          </w:tcPr>
          <w:p w14:paraId="2C1C8F0A" w14:textId="77777777" w:rsidR="0003053B" w:rsidRPr="009C306A" w:rsidRDefault="0003053B" w:rsidP="00450C9D">
            <w:r w:rsidRPr="009C306A">
              <w:t>Operating Expenses</w:t>
            </w:r>
          </w:p>
        </w:tc>
        <w:tc>
          <w:tcPr>
            <w:tcW w:w="0" w:type="auto"/>
            <w:hideMark/>
          </w:tcPr>
          <w:p w14:paraId="5EA8323F"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420,000</w:t>
            </w:r>
          </w:p>
        </w:tc>
        <w:tc>
          <w:tcPr>
            <w:tcW w:w="0" w:type="auto"/>
            <w:hideMark/>
          </w:tcPr>
          <w:p w14:paraId="759C7CE4"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380,000</w:t>
            </w:r>
          </w:p>
        </w:tc>
        <w:tc>
          <w:tcPr>
            <w:tcW w:w="0" w:type="auto"/>
            <w:hideMark/>
          </w:tcPr>
          <w:p w14:paraId="0F702726"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350,000</w:t>
            </w:r>
          </w:p>
        </w:tc>
        <w:tc>
          <w:tcPr>
            <w:tcW w:w="0" w:type="auto"/>
            <w:hideMark/>
          </w:tcPr>
          <w:p w14:paraId="5C9A9B12"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320,000</w:t>
            </w:r>
          </w:p>
        </w:tc>
      </w:tr>
      <w:tr w:rsidR="0003053B" w:rsidRPr="009C306A" w14:paraId="09F5803E"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088DA9" w14:textId="77777777" w:rsidR="0003053B" w:rsidRPr="009C306A" w:rsidRDefault="0003053B" w:rsidP="00450C9D">
            <w:r w:rsidRPr="009C306A">
              <w:t>Gross Profit</w:t>
            </w:r>
          </w:p>
        </w:tc>
        <w:tc>
          <w:tcPr>
            <w:tcW w:w="0" w:type="auto"/>
            <w:hideMark/>
          </w:tcPr>
          <w:p w14:paraId="0C2F6A35"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50,000</w:t>
            </w:r>
          </w:p>
        </w:tc>
        <w:tc>
          <w:tcPr>
            <w:tcW w:w="0" w:type="auto"/>
            <w:hideMark/>
          </w:tcPr>
          <w:p w14:paraId="120A369E"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140,000</w:t>
            </w:r>
          </w:p>
        </w:tc>
        <w:tc>
          <w:tcPr>
            <w:tcW w:w="0" w:type="auto"/>
            <w:hideMark/>
          </w:tcPr>
          <w:p w14:paraId="2CDE0A31"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230,000</w:t>
            </w:r>
          </w:p>
        </w:tc>
        <w:tc>
          <w:tcPr>
            <w:tcW w:w="0" w:type="auto"/>
            <w:hideMark/>
          </w:tcPr>
          <w:p w14:paraId="5D39B584"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330,000</w:t>
            </w:r>
          </w:p>
        </w:tc>
      </w:tr>
      <w:tr w:rsidR="0003053B" w:rsidRPr="009C306A" w14:paraId="0F609ADA" w14:textId="77777777" w:rsidTr="00450C9D">
        <w:tc>
          <w:tcPr>
            <w:cnfStyle w:val="001000000000" w:firstRow="0" w:lastRow="0" w:firstColumn="1" w:lastColumn="0" w:oddVBand="0" w:evenVBand="0" w:oddHBand="0" w:evenHBand="0" w:firstRowFirstColumn="0" w:firstRowLastColumn="0" w:lastRowFirstColumn="0" w:lastRowLastColumn="0"/>
            <w:tcW w:w="0" w:type="auto"/>
            <w:hideMark/>
          </w:tcPr>
          <w:p w14:paraId="2A458498" w14:textId="77777777" w:rsidR="0003053B" w:rsidRPr="009C306A" w:rsidRDefault="0003053B" w:rsidP="00450C9D">
            <w:r w:rsidRPr="009C306A">
              <w:t>Net Profit</w:t>
            </w:r>
          </w:p>
        </w:tc>
        <w:tc>
          <w:tcPr>
            <w:tcW w:w="0" w:type="auto"/>
            <w:hideMark/>
          </w:tcPr>
          <w:p w14:paraId="47FC8C4A"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10,000</w:t>
            </w:r>
          </w:p>
        </w:tc>
        <w:tc>
          <w:tcPr>
            <w:tcW w:w="0" w:type="auto"/>
            <w:hideMark/>
          </w:tcPr>
          <w:p w14:paraId="3E9EE141"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60,000</w:t>
            </w:r>
          </w:p>
        </w:tc>
        <w:tc>
          <w:tcPr>
            <w:tcW w:w="0" w:type="auto"/>
            <w:hideMark/>
          </w:tcPr>
          <w:p w14:paraId="70344371"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120,000</w:t>
            </w:r>
          </w:p>
        </w:tc>
        <w:tc>
          <w:tcPr>
            <w:tcW w:w="0" w:type="auto"/>
            <w:hideMark/>
          </w:tcPr>
          <w:p w14:paraId="200C352C"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200,000</w:t>
            </w:r>
          </w:p>
        </w:tc>
      </w:tr>
      <w:tr w:rsidR="0003053B" w:rsidRPr="009C306A" w14:paraId="6F3EBD6C"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2143B6" w14:textId="77777777" w:rsidR="0003053B" w:rsidRPr="009C306A" w:rsidRDefault="0003053B" w:rsidP="00450C9D">
            <w:r w:rsidRPr="009C306A">
              <w:t>Net Profit Margin</w:t>
            </w:r>
          </w:p>
        </w:tc>
        <w:tc>
          <w:tcPr>
            <w:tcW w:w="0" w:type="auto"/>
            <w:hideMark/>
          </w:tcPr>
          <w:p w14:paraId="7F2F5E87"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2.13%</w:t>
            </w:r>
          </w:p>
        </w:tc>
        <w:tc>
          <w:tcPr>
            <w:tcW w:w="0" w:type="auto"/>
            <w:hideMark/>
          </w:tcPr>
          <w:p w14:paraId="574A50D6"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11.54%</w:t>
            </w:r>
          </w:p>
        </w:tc>
        <w:tc>
          <w:tcPr>
            <w:tcW w:w="0" w:type="auto"/>
            <w:hideMark/>
          </w:tcPr>
          <w:p w14:paraId="590BFBE1"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20.69%</w:t>
            </w:r>
          </w:p>
        </w:tc>
        <w:tc>
          <w:tcPr>
            <w:tcW w:w="0" w:type="auto"/>
            <w:hideMark/>
          </w:tcPr>
          <w:p w14:paraId="3BCAD449"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30.77%</w:t>
            </w:r>
          </w:p>
        </w:tc>
      </w:tr>
      <w:tr w:rsidR="0003053B" w:rsidRPr="009C306A" w14:paraId="4AA72041" w14:textId="77777777" w:rsidTr="00450C9D">
        <w:tc>
          <w:tcPr>
            <w:cnfStyle w:val="001000000000" w:firstRow="0" w:lastRow="0" w:firstColumn="1" w:lastColumn="0" w:oddVBand="0" w:evenVBand="0" w:oddHBand="0" w:evenHBand="0" w:firstRowFirstColumn="0" w:firstRowLastColumn="0" w:lastRowFirstColumn="0" w:lastRowLastColumn="0"/>
            <w:tcW w:w="0" w:type="auto"/>
            <w:hideMark/>
          </w:tcPr>
          <w:p w14:paraId="54F5CE52" w14:textId="77777777" w:rsidR="0003053B" w:rsidRPr="009C306A" w:rsidRDefault="0003053B" w:rsidP="00450C9D">
            <w:r w:rsidRPr="009C306A">
              <w:t>Total Assets</w:t>
            </w:r>
          </w:p>
        </w:tc>
        <w:tc>
          <w:tcPr>
            <w:tcW w:w="0" w:type="auto"/>
            <w:hideMark/>
          </w:tcPr>
          <w:p w14:paraId="74F903D1"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1,100,000</w:t>
            </w:r>
          </w:p>
        </w:tc>
        <w:tc>
          <w:tcPr>
            <w:tcW w:w="0" w:type="auto"/>
            <w:hideMark/>
          </w:tcPr>
          <w:p w14:paraId="10145593"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1,250,000</w:t>
            </w:r>
          </w:p>
        </w:tc>
        <w:tc>
          <w:tcPr>
            <w:tcW w:w="0" w:type="auto"/>
            <w:hideMark/>
          </w:tcPr>
          <w:p w14:paraId="7723AA90"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1,400,000</w:t>
            </w:r>
          </w:p>
        </w:tc>
        <w:tc>
          <w:tcPr>
            <w:tcW w:w="0" w:type="auto"/>
            <w:hideMark/>
          </w:tcPr>
          <w:p w14:paraId="2E533F10"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1,550,000</w:t>
            </w:r>
          </w:p>
        </w:tc>
      </w:tr>
      <w:tr w:rsidR="0003053B" w:rsidRPr="009C306A" w14:paraId="7478159C"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8D367B" w14:textId="77777777" w:rsidR="0003053B" w:rsidRPr="009C306A" w:rsidRDefault="0003053B" w:rsidP="00450C9D">
            <w:r w:rsidRPr="009C306A">
              <w:t>Liabilities</w:t>
            </w:r>
          </w:p>
        </w:tc>
        <w:tc>
          <w:tcPr>
            <w:tcW w:w="0" w:type="auto"/>
            <w:hideMark/>
          </w:tcPr>
          <w:p w14:paraId="2C6FD07F"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520,000</w:t>
            </w:r>
          </w:p>
        </w:tc>
        <w:tc>
          <w:tcPr>
            <w:tcW w:w="0" w:type="auto"/>
            <w:hideMark/>
          </w:tcPr>
          <w:p w14:paraId="589E5A5F"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480,000</w:t>
            </w:r>
          </w:p>
        </w:tc>
        <w:tc>
          <w:tcPr>
            <w:tcW w:w="0" w:type="auto"/>
            <w:hideMark/>
          </w:tcPr>
          <w:p w14:paraId="4DFDDE3B"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440,000</w:t>
            </w:r>
          </w:p>
        </w:tc>
        <w:tc>
          <w:tcPr>
            <w:tcW w:w="0" w:type="auto"/>
            <w:hideMark/>
          </w:tcPr>
          <w:p w14:paraId="1F43509B"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400,000</w:t>
            </w:r>
          </w:p>
        </w:tc>
      </w:tr>
      <w:tr w:rsidR="0003053B" w:rsidRPr="009C306A" w14:paraId="72F1D1FD" w14:textId="77777777" w:rsidTr="00450C9D">
        <w:tc>
          <w:tcPr>
            <w:cnfStyle w:val="001000000000" w:firstRow="0" w:lastRow="0" w:firstColumn="1" w:lastColumn="0" w:oddVBand="0" w:evenVBand="0" w:oddHBand="0" w:evenHBand="0" w:firstRowFirstColumn="0" w:firstRowLastColumn="0" w:lastRowFirstColumn="0" w:lastRowLastColumn="0"/>
            <w:tcW w:w="0" w:type="auto"/>
            <w:hideMark/>
          </w:tcPr>
          <w:p w14:paraId="3DE1F091" w14:textId="77777777" w:rsidR="0003053B" w:rsidRPr="009C306A" w:rsidRDefault="0003053B" w:rsidP="00450C9D">
            <w:r w:rsidRPr="009C306A">
              <w:t>Equity</w:t>
            </w:r>
          </w:p>
        </w:tc>
        <w:tc>
          <w:tcPr>
            <w:tcW w:w="0" w:type="auto"/>
            <w:hideMark/>
          </w:tcPr>
          <w:p w14:paraId="1FD6BDEC"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580,000</w:t>
            </w:r>
          </w:p>
        </w:tc>
        <w:tc>
          <w:tcPr>
            <w:tcW w:w="0" w:type="auto"/>
            <w:hideMark/>
          </w:tcPr>
          <w:p w14:paraId="0C40D902"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770,000</w:t>
            </w:r>
          </w:p>
        </w:tc>
        <w:tc>
          <w:tcPr>
            <w:tcW w:w="0" w:type="auto"/>
            <w:hideMark/>
          </w:tcPr>
          <w:p w14:paraId="2ED1E623"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960,000</w:t>
            </w:r>
          </w:p>
        </w:tc>
        <w:tc>
          <w:tcPr>
            <w:tcW w:w="0" w:type="auto"/>
            <w:hideMark/>
          </w:tcPr>
          <w:p w14:paraId="4576A056"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1,150,000</w:t>
            </w:r>
          </w:p>
        </w:tc>
      </w:tr>
      <w:tr w:rsidR="0003053B" w:rsidRPr="009C306A" w14:paraId="663E472C"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1D371" w14:textId="77777777" w:rsidR="0003053B" w:rsidRPr="009C306A" w:rsidRDefault="0003053B" w:rsidP="00450C9D">
            <w:r w:rsidRPr="009C306A">
              <w:t>Cash Flow from Operations</w:t>
            </w:r>
          </w:p>
        </w:tc>
        <w:tc>
          <w:tcPr>
            <w:tcW w:w="0" w:type="auto"/>
            <w:hideMark/>
          </w:tcPr>
          <w:p w14:paraId="40E96BB2"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20,000</w:t>
            </w:r>
          </w:p>
        </w:tc>
        <w:tc>
          <w:tcPr>
            <w:tcW w:w="0" w:type="auto"/>
            <w:hideMark/>
          </w:tcPr>
          <w:p w14:paraId="55D556BE"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90,000</w:t>
            </w:r>
          </w:p>
        </w:tc>
        <w:tc>
          <w:tcPr>
            <w:tcW w:w="0" w:type="auto"/>
            <w:hideMark/>
          </w:tcPr>
          <w:p w14:paraId="746D9102"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160,000</w:t>
            </w:r>
          </w:p>
        </w:tc>
        <w:tc>
          <w:tcPr>
            <w:tcW w:w="0" w:type="auto"/>
            <w:hideMark/>
          </w:tcPr>
          <w:p w14:paraId="2A60FFB3"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240,000</w:t>
            </w:r>
          </w:p>
        </w:tc>
      </w:tr>
      <w:tr w:rsidR="0003053B" w:rsidRPr="009C306A" w14:paraId="6D087335" w14:textId="77777777" w:rsidTr="00450C9D">
        <w:tc>
          <w:tcPr>
            <w:cnfStyle w:val="001000000000" w:firstRow="0" w:lastRow="0" w:firstColumn="1" w:lastColumn="0" w:oddVBand="0" w:evenVBand="0" w:oddHBand="0" w:evenHBand="0" w:firstRowFirstColumn="0" w:firstRowLastColumn="0" w:lastRowFirstColumn="0" w:lastRowLastColumn="0"/>
            <w:tcW w:w="0" w:type="auto"/>
            <w:hideMark/>
          </w:tcPr>
          <w:p w14:paraId="7E3D5852" w14:textId="77777777" w:rsidR="0003053B" w:rsidRPr="009C306A" w:rsidRDefault="0003053B" w:rsidP="00450C9D">
            <w:r w:rsidRPr="009C306A">
              <w:t>Capital Expenditures</w:t>
            </w:r>
          </w:p>
        </w:tc>
        <w:tc>
          <w:tcPr>
            <w:tcW w:w="0" w:type="auto"/>
            <w:hideMark/>
          </w:tcPr>
          <w:p w14:paraId="12722CDD"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30,000</w:t>
            </w:r>
          </w:p>
        </w:tc>
        <w:tc>
          <w:tcPr>
            <w:tcW w:w="0" w:type="auto"/>
            <w:hideMark/>
          </w:tcPr>
          <w:p w14:paraId="412FE37E"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20,000</w:t>
            </w:r>
          </w:p>
        </w:tc>
        <w:tc>
          <w:tcPr>
            <w:tcW w:w="0" w:type="auto"/>
            <w:hideMark/>
          </w:tcPr>
          <w:p w14:paraId="65371E01"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15,000</w:t>
            </w:r>
          </w:p>
        </w:tc>
        <w:tc>
          <w:tcPr>
            <w:tcW w:w="0" w:type="auto"/>
            <w:hideMark/>
          </w:tcPr>
          <w:p w14:paraId="0E870646"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10,000</w:t>
            </w:r>
          </w:p>
        </w:tc>
      </w:tr>
      <w:tr w:rsidR="0003053B" w:rsidRPr="009C306A" w14:paraId="222D5E55"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38B8E7" w14:textId="77777777" w:rsidR="0003053B" w:rsidRPr="009C306A" w:rsidRDefault="0003053B" w:rsidP="00450C9D">
            <w:r w:rsidRPr="009C306A">
              <w:t>Net Cash Flow</w:t>
            </w:r>
          </w:p>
        </w:tc>
        <w:tc>
          <w:tcPr>
            <w:tcW w:w="0" w:type="auto"/>
            <w:hideMark/>
          </w:tcPr>
          <w:p w14:paraId="331A717A"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-10,000</w:t>
            </w:r>
          </w:p>
        </w:tc>
        <w:tc>
          <w:tcPr>
            <w:tcW w:w="0" w:type="auto"/>
            <w:hideMark/>
          </w:tcPr>
          <w:p w14:paraId="18801D08"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70,000</w:t>
            </w:r>
          </w:p>
        </w:tc>
        <w:tc>
          <w:tcPr>
            <w:tcW w:w="0" w:type="auto"/>
            <w:hideMark/>
          </w:tcPr>
          <w:p w14:paraId="05E668DE"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145,000</w:t>
            </w:r>
          </w:p>
        </w:tc>
        <w:tc>
          <w:tcPr>
            <w:tcW w:w="0" w:type="auto"/>
            <w:hideMark/>
          </w:tcPr>
          <w:p w14:paraId="7351BF86"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230,000</w:t>
            </w:r>
          </w:p>
        </w:tc>
      </w:tr>
    </w:tbl>
    <w:p w14:paraId="4188B706" w14:textId="77777777" w:rsidR="0003053B" w:rsidRPr="009C306A" w:rsidRDefault="0003053B" w:rsidP="0003053B"/>
    <w:p w14:paraId="34E23A58" w14:textId="77777777" w:rsidR="0003053B" w:rsidRPr="009C306A" w:rsidRDefault="0003053B" w:rsidP="0003053B">
      <w:pPr>
        <w:rPr>
          <w:b/>
        </w:rPr>
      </w:pPr>
      <w:r w:rsidRPr="009C306A">
        <w:rPr>
          <w:b/>
        </w:rPr>
        <w:t xml:space="preserve">Overview </w:t>
      </w:r>
    </w:p>
    <w:p w14:paraId="65E521A6" w14:textId="77777777" w:rsidR="0003053B" w:rsidRPr="009C306A" w:rsidRDefault="0003053B" w:rsidP="0003053B">
      <w:pPr>
        <w:pStyle w:val="ListParagraph"/>
        <w:numPr>
          <w:ilvl w:val="0"/>
          <w:numId w:val="1"/>
        </w:numPr>
      </w:pPr>
      <w:r w:rsidRPr="009C306A">
        <w:rPr>
          <w:b/>
        </w:rPr>
        <w:t>Revenue growth:</w:t>
      </w:r>
      <w:r w:rsidRPr="009C306A">
        <w:t xml:space="preserve"> It is anticipated that total revenue will increase from 470,000 in 2023 to 650,000 in 2026.</w:t>
      </w:r>
    </w:p>
    <w:p w14:paraId="2248DBC9" w14:textId="77777777" w:rsidR="0003053B" w:rsidRPr="009C306A" w:rsidRDefault="0003053B" w:rsidP="0003053B">
      <w:pPr>
        <w:pStyle w:val="ListParagraph"/>
        <w:numPr>
          <w:ilvl w:val="0"/>
          <w:numId w:val="1"/>
        </w:numPr>
      </w:pPr>
      <w:r w:rsidRPr="009C306A">
        <w:rPr>
          <w:b/>
        </w:rPr>
        <w:t>Net Profit Margin:</w:t>
      </w:r>
      <w:r w:rsidRPr="009C306A">
        <w:t xml:space="preserve"> It is anticipated that the Net Profit Margin will expand, demonstrating higher profitability, from 2.13% in 2023 to 30.77% in 2026.</w:t>
      </w:r>
    </w:p>
    <w:p w14:paraId="602478DF" w14:textId="77777777" w:rsidR="0003053B" w:rsidRPr="009C306A" w:rsidRDefault="0003053B" w:rsidP="0003053B">
      <w:pPr>
        <w:pStyle w:val="ListParagraph"/>
        <w:numPr>
          <w:ilvl w:val="0"/>
          <w:numId w:val="1"/>
        </w:numPr>
      </w:pPr>
      <w:r w:rsidRPr="009C306A">
        <w:rPr>
          <w:b/>
        </w:rPr>
        <w:t>Break-even:</w:t>
      </w:r>
      <w:r w:rsidRPr="009C306A">
        <w:t xml:space="preserve"> 2024 sees an improvement in financial stability as Net Cash Flow turns positive. The ability to cover operating expenses and generate extra income for investments or debt reduction is reflected in positive cash flows in the years that follow.</w:t>
      </w:r>
    </w:p>
    <w:p w14:paraId="723DEE75" w14:textId="77777777" w:rsidR="0003053B" w:rsidRDefault="0003053B" w:rsidP="0003053B"/>
    <w:p w14:paraId="4CF1EA7A" w14:textId="77777777" w:rsidR="0003053B" w:rsidRDefault="0003053B" w:rsidP="0003053B"/>
    <w:p w14:paraId="77BD1A6A" w14:textId="77777777" w:rsidR="0003053B" w:rsidRDefault="0003053B" w:rsidP="0003053B"/>
    <w:p w14:paraId="2CAB5B61" w14:textId="77777777" w:rsidR="0003053B" w:rsidRDefault="0003053B" w:rsidP="0003053B"/>
    <w:p w14:paraId="44DD7047" w14:textId="77777777" w:rsidR="0003053B" w:rsidRDefault="0003053B" w:rsidP="0003053B"/>
    <w:p w14:paraId="7E293E0A" w14:textId="77777777" w:rsidR="0003053B" w:rsidRDefault="0003053B" w:rsidP="0003053B"/>
    <w:p w14:paraId="0F3DF534" w14:textId="77777777" w:rsidR="0003053B" w:rsidRPr="009C306A" w:rsidRDefault="0003053B" w:rsidP="0003053B">
      <w:pPr>
        <w:pStyle w:val="Heading1"/>
      </w:pPr>
      <w:bookmarkStart w:id="13" w:name="_Toc150880271"/>
      <w:r w:rsidRPr="009C306A">
        <w:lastRenderedPageBreak/>
        <w:t>Risk Assessment</w:t>
      </w:r>
      <w:bookmarkEnd w:id="13"/>
      <w:r w:rsidRPr="009C306A">
        <w:t xml:space="preserve"> </w:t>
      </w:r>
    </w:p>
    <w:tbl>
      <w:tblPr>
        <w:tblStyle w:val="GridTable4-Accent1"/>
        <w:tblW w:w="0" w:type="auto"/>
        <w:tblLook w:val="04A0" w:firstRow="1" w:lastRow="0" w:firstColumn="1" w:lastColumn="0" w:noHBand="0" w:noVBand="1"/>
      </w:tblPr>
      <w:tblGrid>
        <w:gridCol w:w="1666"/>
        <w:gridCol w:w="3192"/>
        <w:gridCol w:w="4158"/>
      </w:tblGrid>
      <w:tr w:rsidR="0003053B" w:rsidRPr="009C306A" w14:paraId="7FE1B8C4" w14:textId="77777777" w:rsidTr="00450C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F49133" w14:textId="77777777" w:rsidR="0003053B" w:rsidRPr="009C306A" w:rsidRDefault="0003053B" w:rsidP="00450C9D">
            <w:pPr>
              <w:rPr>
                <w:color w:val="auto"/>
              </w:rPr>
            </w:pPr>
            <w:r w:rsidRPr="009C306A">
              <w:rPr>
                <w:color w:val="auto"/>
              </w:rPr>
              <w:t>Risk Category</w:t>
            </w:r>
          </w:p>
        </w:tc>
        <w:tc>
          <w:tcPr>
            <w:tcW w:w="0" w:type="auto"/>
            <w:hideMark/>
          </w:tcPr>
          <w:p w14:paraId="7F732C0A"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Potential Risks</w:t>
            </w:r>
          </w:p>
        </w:tc>
        <w:tc>
          <w:tcPr>
            <w:tcW w:w="0" w:type="auto"/>
            <w:hideMark/>
          </w:tcPr>
          <w:p w14:paraId="006D65A9" w14:textId="77777777" w:rsidR="0003053B" w:rsidRPr="009C306A" w:rsidRDefault="0003053B" w:rsidP="00450C9D">
            <w:pPr>
              <w:cnfStyle w:val="100000000000" w:firstRow="1" w:lastRow="0" w:firstColumn="0" w:lastColumn="0" w:oddVBand="0" w:evenVBand="0" w:oddHBand="0" w:evenHBand="0" w:firstRowFirstColumn="0" w:firstRowLastColumn="0" w:lastRowFirstColumn="0" w:lastRowLastColumn="0"/>
              <w:rPr>
                <w:color w:val="auto"/>
              </w:rPr>
            </w:pPr>
            <w:r w:rsidRPr="009C306A">
              <w:rPr>
                <w:color w:val="auto"/>
              </w:rPr>
              <w:t>Mitigation Plans</w:t>
            </w:r>
          </w:p>
        </w:tc>
      </w:tr>
      <w:tr w:rsidR="0003053B" w:rsidRPr="009C306A" w14:paraId="51DBF059"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17A3623" w14:textId="77777777" w:rsidR="0003053B" w:rsidRPr="009C306A" w:rsidRDefault="0003053B" w:rsidP="00450C9D">
            <w:r w:rsidRPr="009C306A">
              <w:t>Financial Risks</w:t>
            </w:r>
          </w:p>
        </w:tc>
        <w:tc>
          <w:tcPr>
            <w:tcW w:w="0" w:type="auto"/>
            <w:hideMark/>
          </w:tcPr>
          <w:p w14:paraId="187B9031"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1. Insufficient revenue growth may impede profitability.</w:t>
            </w:r>
          </w:p>
        </w:tc>
        <w:tc>
          <w:tcPr>
            <w:tcW w:w="0" w:type="auto"/>
            <w:hideMark/>
          </w:tcPr>
          <w:p w14:paraId="57577979"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 xml:space="preserve">To attract more customers, use dynamic pricing, track market movements, and alter marketing (Leal </w:t>
            </w:r>
            <w:r w:rsidRPr="009E16AB">
              <w:rPr>
                <w:i/>
                <w:iCs/>
              </w:rPr>
              <w:t>et al</w:t>
            </w:r>
            <w:r w:rsidRPr="009C306A">
              <w:t>., 2022).</w:t>
            </w:r>
          </w:p>
        </w:tc>
      </w:tr>
      <w:tr w:rsidR="0003053B" w:rsidRPr="009C306A" w14:paraId="6A83CCE6" w14:textId="77777777" w:rsidTr="00450C9D">
        <w:tc>
          <w:tcPr>
            <w:cnfStyle w:val="001000000000" w:firstRow="0" w:lastRow="0" w:firstColumn="1" w:lastColumn="0" w:oddVBand="0" w:evenVBand="0" w:oddHBand="0" w:evenHBand="0" w:firstRowFirstColumn="0" w:firstRowLastColumn="0" w:lastRowFirstColumn="0" w:lastRowLastColumn="0"/>
            <w:tcW w:w="0" w:type="auto"/>
            <w:vMerge/>
            <w:hideMark/>
          </w:tcPr>
          <w:p w14:paraId="7DA0548E" w14:textId="77777777" w:rsidR="0003053B" w:rsidRPr="009C306A" w:rsidRDefault="0003053B" w:rsidP="00450C9D"/>
        </w:tc>
        <w:tc>
          <w:tcPr>
            <w:tcW w:w="0" w:type="auto"/>
            <w:hideMark/>
          </w:tcPr>
          <w:p w14:paraId="0AD8BDB5"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2. Capital expenditure overruns during the renovation and upgrade phase.</w:t>
            </w:r>
          </w:p>
        </w:tc>
        <w:tc>
          <w:tcPr>
            <w:tcW w:w="0" w:type="auto"/>
            <w:hideMark/>
          </w:tcPr>
          <w:p w14:paraId="37F26E72"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Plan the project, get cost estimates, and set aside contingency money for unexpected costs.</w:t>
            </w:r>
          </w:p>
        </w:tc>
      </w:tr>
      <w:tr w:rsidR="0003053B" w:rsidRPr="009C306A" w14:paraId="3F2DFD96"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D588A51" w14:textId="77777777" w:rsidR="0003053B" w:rsidRPr="009C306A" w:rsidRDefault="0003053B" w:rsidP="00450C9D">
            <w:pPr>
              <w:rPr>
                <w:b w:val="0"/>
                <w:bCs w:val="0"/>
              </w:rPr>
            </w:pPr>
            <w:r w:rsidRPr="009C306A">
              <w:t>Operational Risks</w:t>
            </w:r>
          </w:p>
          <w:p w14:paraId="28BF1B72" w14:textId="77777777" w:rsidR="0003053B" w:rsidRPr="009C306A" w:rsidRDefault="0003053B" w:rsidP="00450C9D">
            <w:r w:rsidRPr="009C306A">
              <w:t>Market Risks</w:t>
            </w:r>
          </w:p>
        </w:tc>
        <w:tc>
          <w:tcPr>
            <w:tcW w:w="0" w:type="auto"/>
            <w:hideMark/>
          </w:tcPr>
          <w:p w14:paraId="468CABF8"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3. Difficulty in aligning service quality with upgraded facilities, resulting in customer dissatisfaction.</w:t>
            </w:r>
          </w:p>
        </w:tc>
        <w:tc>
          <w:tcPr>
            <w:tcW w:w="0" w:type="auto"/>
            <w:hideMark/>
          </w:tcPr>
          <w:p w14:paraId="1DAE34D8"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To improve service, train workers, get consumer input, and address issues quickly (</w:t>
            </w:r>
            <w:proofErr w:type="spellStart"/>
            <w:r w:rsidRPr="009C306A">
              <w:t>Davahli</w:t>
            </w:r>
            <w:proofErr w:type="spellEnd"/>
            <w:r w:rsidRPr="009C306A">
              <w:t xml:space="preserve"> </w:t>
            </w:r>
            <w:r w:rsidRPr="009E16AB">
              <w:rPr>
                <w:i/>
                <w:iCs/>
              </w:rPr>
              <w:t>et al</w:t>
            </w:r>
            <w:r w:rsidRPr="009C306A">
              <w:t>., 2020).</w:t>
            </w:r>
          </w:p>
        </w:tc>
      </w:tr>
      <w:tr w:rsidR="0003053B" w:rsidRPr="009C306A" w14:paraId="3E2446E8" w14:textId="77777777" w:rsidTr="00450C9D">
        <w:tc>
          <w:tcPr>
            <w:cnfStyle w:val="001000000000" w:firstRow="0" w:lastRow="0" w:firstColumn="1" w:lastColumn="0" w:oddVBand="0" w:evenVBand="0" w:oddHBand="0" w:evenHBand="0" w:firstRowFirstColumn="0" w:firstRowLastColumn="0" w:lastRowFirstColumn="0" w:lastRowLastColumn="0"/>
            <w:tcW w:w="0" w:type="auto"/>
            <w:vMerge/>
            <w:hideMark/>
          </w:tcPr>
          <w:p w14:paraId="62664965" w14:textId="77777777" w:rsidR="0003053B" w:rsidRPr="009C306A" w:rsidRDefault="0003053B" w:rsidP="00450C9D"/>
        </w:tc>
        <w:tc>
          <w:tcPr>
            <w:tcW w:w="0" w:type="auto"/>
            <w:hideMark/>
          </w:tcPr>
          <w:p w14:paraId="091A82BC"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4. Failure to effectively position the resort in the competitive market.</w:t>
            </w:r>
          </w:p>
        </w:tc>
        <w:tc>
          <w:tcPr>
            <w:tcW w:w="0" w:type="auto"/>
            <w:hideMark/>
          </w:tcPr>
          <w:p w14:paraId="59160E02" w14:textId="77777777" w:rsidR="0003053B" w:rsidRPr="009C306A" w:rsidRDefault="0003053B" w:rsidP="00450C9D">
            <w:pPr>
              <w:cnfStyle w:val="000000000000" w:firstRow="0" w:lastRow="0" w:firstColumn="0" w:lastColumn="0" w:oddVBand="0" w:evenVBand="0" w:oddHBand="0" w:evenHBand="0" w:firstRowFirstColumn="0" w:firstRowLastColumn="0" w:lastRowFirstColumn="0" w:lastRowLastColumn="0"/>
            </w:pPr>
            <w:r w:rsidRPr="009C306A">
              <w:t>Market research helps you discover client preferences, differentiate products, and create targeted marketing efforts that highlight distinctive characteristics.</w:t>
            </w:r>
          </w:p>
        </w:tc>
      </w:tr>
      <w:tr w:rsidR="0003053B" w:rsidRPr="009C306A" w14:paraId="759C30FF" w14:textId="77777777" w:rsidTr="00450C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C10681" w14:textId="77777777" w:rsidR="0003053B" w:rsidRPr="009C306A" w:rsidRDefault="0003053B" w:rsidP="00450C9D">
            <w:r w:rsidRPr="009C306A">
              <w:t>Reputational Risks</w:t>
            </w:r>
          </w:p>
        </w:tc>
        <w:tc>
          <w:tcPr>
            <w:tcW w:w="0" w:type="auto"/>
            <w:hideMark/>
          </w:tcPr>
          <w:p w14:paraId="58233CA2"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5. Negative reviews persisting despite improvements, impacting brand image.</w:t>
            </w:r>
          </w:p>
        </w:tc>
        <w:tc>
          <w:tcPr>
            <w:tcW w:w="0" w:type="auto"/>
            <w:hideMark/>
          </w:tcPr>
          <w:p w14:paraId="5AD9EE6A" w14:textId="77777777" w:rsidR="0003053B" w:rsidRPr="009C306A" w:rsidRDefault="0003053B" w:rsidP="00450C9D">
            <w:pPr>
              <w:cnfStyle w:val="000000100000" w:firstRow="0" w:lastRow="0" w:firstColumn="0" w:lastColumn="0" w:oddVBand="0" w:evenVBand="0" w:oddHBand="1" w:evenHBand="0" w:firstRowFirstColumn="0" w:firstRowLastColumn="0" w:lastRowFirstColumn="0" w:lastRowLastColumn="0"/>
            </w:pPr>
            <w:r w:rsidRPr="009C306A">
              <w:t xml:space="preserve">To combat criticism, maintain internet reputation, respond to reviews, and highlight positive customer experiences (Zhong </w:t>
            </w:r>
            <w:r w:rsidRPr="009E16AB">
              <w:rPr>
                <w:i/>
                <w:iCs/>
              </w:rPr>
              <w:t>et al</w:t>
            </w:r>
            <w:r w:rsidRPr="009C306A">
              <w:t>., 2021).</w:t>
            </w:r>
          </w:p>
        </w:tc>
      </w:tr>
    </w:tbl>
    <w:p w14:paraId="04109456" w14:textId="77777777" w:rsidR="0003053B" w:rsidRPr="009C306A" w:rsidRDefault="0003053B" w:rsidP="0003053B"/>
    <w:p w14:paraId="0B1757B9" w14:textId="77777777" w:rsidR="0003053B" w:rsidRDefault="0003053B" w:rsidP="0003053B"/>
    <w:p w14:paraId="198D1BB1" w14:textId="77777777" w:rsidR="0003053B" w:rsidRDefault="0003053B" w:rsidP="0003053B"/>
    <w:p w14:paraId="556C13B7" w14:textId="77777777" w:rsidR="0003053B" w:rsidRDefault="0003053B" w:rsidP="0003053B"/>
    <w:p w14:paraId="2E3D3916" w14:textId="77777777" w:rsidR="0003053B" w:rsidRDefault="0003053B" w:rsidP="0003053B"/>
    <w:p w14:paraId="7DC3C027" w14:textId="77777777" w:rsidR="0003053B" w:rsidRDefault="0003053B" w:rsidP="0003053B"/>
    <w:p w14:paraId="59AF9D17" w14:textId="77777777" w:rsidR="0003053B" w:rsidRDefault="0003053B" w:rsidP="0003053B"/>
    <w:p w14:paraId="412A5E30" w14:textId="77777777" w:rsidR="0003053B" w:rsidRDefault="0003053B" w:rsidP="0003053B"/>
    <w:p w14:paraId="116C2152" w14:textId="77777777" w:rsidR="0003053B" w:rsidRDefault="0003053B" w:rsidP="0003053B"/>
    <w:p w14:paraId="7C46FE02" w14:textId="77777777" w:rsidR="0003053B" w:rsidRPr="009C306A" w:rsidRDefault="0003053B" w:rsidP="0003053B">
      <w:pPr>
        <w:pStyle w:val="Heading1"/>
      </w:pPr>
      <w:bookmarkStart w:id="14" w:name="_Toc150880272"/>
      <w:r w:rsidRPr="009C306A">
        <w:lastRenderedPageBreak/>
        <w:t>Conclusion</w:t>
      </w:r>
      <w:bookmarkEnd w:id="14"/>
      <w:r w:rsidRPr="009C306A">
        <w:t xml:space="preserve"> </w:t>
      </w:r>
    </w:p>
    <w:p w14:paraId="4A8B8DE9" w14:textId="77777777" w:rsidR="0003053B" w:rsidRDefault="0003053B" w:rsidP="0003053B">
      <w:r w:rsidRPr="009C306A">
        <w:t xml:space="preserve">The findings of the financial and commercial research conducted by Seaview Resort underline the importance of a comprehensive recovery strategy. The resort is dealing with serious challenges </w:t>
      </w:r>
      <w:proofErr w:type="gramStart"/>
      <w:r w:rsidRPr="009C306A">
        <w:t>as a result of</w:t>
      </w:r>
      <w:proofErr w:type="gramEnd"/>
      <w:r w:rsidRPr="009C306A">
        <w:t xml:space="preserve"> increasing competition in the market as well as a decline in income, occupancy, and customer satisfaction. Renovations, eco-friendly practices, strategic collaborations, and dynamic pricing are some of how the resort can improve its financial viability and position as a leader in its sector. It is anticipated that revenues, net profit margins, levels of customer satisfaction, and levels of competitiveness will all rise. This turnaround strategy places an emphasis on swift and strategic execution, and it is aligned with industry trends and market expectations; as a result, Seaview Resort is positioned to achieve sustained success in the dynamic hotel industry of the United Kingdom.</w:t>
      </w:r>
    </w:p>
    <w:p w14:paraId="66CFEECC" w14:textId="77777777" w:rsidR="0003053B" w:rsidRDefault="0003053B" w:rsidP="0003053B"/>
    <w:p w14:paraId="5208E911" w14:textId="77777777" w:rsidR="0003053B" w:rsidRDefault="0003053B" w:rsidP="0003053B"/>
    <w:p w14:paraId="3AE20CAA" w14:textId="77777777" w:rsidR="0003053B" w:rsidRDefault="0003053B" w:rsidP="0003053B"/>
    <w:p w14:paraId="0D0CA749" w14:textId="77777777" w:rsidR="0003053B" w:rsidRDefault="0003053B" w:rsidP="0003053B"/>
    <w:p w14:paraId="397A409C" w14:textId="77777777" w:rsidR="0003053B" w:rsidRDefault="0003053B" w:rsidP="0003053B"/>
    <w:p w14:paraId="220D7724" w14:textId="77777777" w:rsidR="0003053B" w:rsidRDefault="0003053B" w:rsidP="0003053B"/>
    <w:p w14:paraId="79A06B14" w14:textId="77777777" w:rsidR="0003053B" w:rsidRDefault="0003053B" w:rsidP="0003053B"/>
    <w:p w14:paraId="1A38D7A7" w14:textId="77777777" w:rsidR="0003053B" w:rsidRDefault="0003053B" w:rsidP="0003053B"/>
    <w:p w14:paraId="11B5DF0A" w14:textId="77777777" w:rsidR="0003053B" w:rsidRDefault="0003053B" w:rsidP="0003053B"/>
    <w:p w14:paraId="093A2D0C" w14:textId="77777777" w:rsidR="0003053B" w:rsidRDefault="0003053B" w:rsidP="0003053B"/>
    <w:p w14:paraId="17DED17F" w14:textId="77777777" w:rsidR="0003053B" w:rsidRDefault="0003053B" w:rsidP="0003053B"/>
    <w:p w14:paraId="5A17A816" w14:textId="77777777" w:rsidR="0003053B" w:rsidRDefault="0003053B" w:rsidP="0003053B"/>
    <w:p w14:paraId="5898419C" w14:textId="77777777" w:rsidR="0003053B" w:rsidRDefault="0003053B" w:rsidP="0003053B"/>
    <w:p w14:paraId="6419F3E8" w14:textId="77777777" w:rsidR="0003053B" w:rsidRDefault="0003053B" w:rsidP="0003053B"/>
    <w:p w14:paraId="52AEFD3F" w14:textId="77777777" w:rsidR="0003053B" w:rsidRDefault="0003053B" w:rsidP="0003053B"/>
    <w:p w14:paraId="1E363E4B" w14:textId="77777777" w:rsidR="0003053B" w:rsidRPr="009C306A" w:rsidRDefault="0003053B" w:rsidP="0003053B"/>
    <w:p w14:paraId="22008602" w14:textId="77777777" w:rsidR="0003053B" w:rsidRPr="009C306A" w:rsidRDefault="0003053B" w:rsidP="0003053B">
      <w:pPr>
        <w:pStyle w:val="Heading1"/>
      </w:pPr>
      <w:bookmarkStart w:id="15" w:name="_Toc150880273"/>
      <w:r w:rsidRPr="009C306A">
        <w:lastRenderedPageBreak/>
        <w:t>Recommendations</w:t>
      </w:r>
      <w:bookmarkEnd w:id="15"/>
      <w:r w:rsidRPr="009C306A">
        <w:t xml:space="preserve"> </w:t>
      </w:r>
    </w:p>
    <w:p w14:paraId="0921CE80" w14:textId="77777777" w:rsidR="0003053B" w:rsidRPr="009C306A" w:rsidRDefault="0003053B" w:rsidP="0003053B">
      <w:pPr>
        <w:pStyle w:val="ListParagraph"/>
        <w:numPr>
          <w:ilvl w:val="0"/>
          <w:numId w:val="2"/>
        </w:numPr>
      </w:pPr>
      <w:r w:rsidRPr="009C306A">
        <w:rPr>
          <w:b/>
        </w:rPr>
        <w:t>Renovation Prioritisation:</w:t>
      </w:r>
      <w:r w:rsidRPr="009C306A">
        <w:t xml:space="preserve"> Make smart use of the resources at your disposal to get planned renovations and upgrades underway and completed (Thomas, 2019). This will bring about an aesthetic improvement to the resort as well as fulfil the criteria of the sector.</w:t>
      </w:r>
    </w:p>
    <w:p w14:paraId="70FBBAD2" w14:textId="77777777" w:rsidR="0003053B" w:rsidRPr="009C306A" w:rsidRDefault="0003053B" w:rsidP="0003053B">
      <w:pPr>
        <w:pStyle w:val="ListParagraph"/>
        <w:numPr>
          <w:ilvl w:val="0"/>
          <w:numId w:val="2"/>
        </w:numPr>
      </w:pPr>
      <w:r w:rsidRPr="009C306A">
        <w:rPr>
          <w:b/>
        </w:rPr>
        <w:t>Implement Sustainable Practices:</w:t>
      </w:r>
      <w:r w:rsidRPr="009C306A">
        <w:t xml:space="preserve"> Sustainable practices include reducing waste and using facilities that are more energy efficient. This will address the demand for environmentally responsible tourism and increase the resort's customer base.</w:t>
      </w:r>
    </w:p>
    <w:p w14:paraId="043AFE95" w14:textId="77777777" w:rsidR="0003053B" w:rsidRPr="009C306A" w:rsidRDefault="0003053B" w:rsidP="0003053B">
      <w:pPr>
        <w:pStyle w:val="ListParagraph"/>
        <w:numPr>
          <w:ilvl w:val="0"/>
          <w:numId w:val="2"/>
        </w:numPr>
      </w:pPr>
      <w:r w:rsidRPr="009C306A">
        <w:rPr>
          <w:b/>
        </w:rPr>
        <w:t>Strategic Marketing Campaigns:</w:t>
      </w:r>
      <w:r w:rsidRPr="009C306A">
        <w:t xml:space="preserve"> Promotion of the resort's particular characteristics, renovations, and eco-friendliness should be a primary focus of any strategic marketing campaign (Sampson, 2018). Employ a variety of strategies to expand your consumer base and develop a presence on the internet.</w:t>
      </w:r>
    </w:p>
    <w:p w14:paraId="66454A02" w14:textId="77777777" w:rsidR="0003053B" w:rsidRPr="009C306A" w:rsidRDefault="0003053B" w:rsidP="0003053B">
      <w:pPr>
        <w:pStyle w:val="ListParagraph"/>
        <w:numPr>
          <w:ilvl w:val="0"/>
          <w:numId w:val="2"/>
        </w:numPr>
      </w:pPr>
      <w:r w:rsidRPr="009C306A">
        <w:rPr>
          <w:b/>
        </w:rPr>
        <w:t>Staff Training and Customer Engagement:</w:t>
      </w:r>
      <w:r w:rsidRPr="009C306A">
        <w:t xml:space="preserve"> Ensure that employees receive adequate training to align service quality with expanded facilities. Engage with your consumers, solicit their input, and immediately address any concerns they may have to increase client loyalty.</w:t>
      </w:r>
    </w:p>
    <w:p w14:paraId="0B350B31" w14:textId="77777777" w:rsidR="0003053B" w:rsidRDefault="0003053B" w:rsidP="0003053B"/>
    <w:p w14:paraId="0CFB0FD3" w14:textId="77777777" w:rsidR="0003053B" w:rsidRDefault="0003053B" w:rsidP="0003053B"/>
    <w:p w14:paraId="169ACDE6" w14:textId="77777777" w:rsidR="0003053B" w:rsidRDefault="0003053B" w:rsidP="0003053B"/>
    <w:p w14:paraId="4BD9A587" w14:textId="77777777" w:rsidR="0003053B" w:rsidRDefault="0003053B" w:rsidP="0003053B"/>
    <w:p w14:paraId="77B015FD" w14:textId="77777777" w:rsidR="0003053B" w:rsidRDefault="0003053B" w:rsidP="0003053B"/>
    <w:p w14:paraId="394884F8" w14:textId="77777777" w:rsidR="0003053B" w:rsidRDefault="0003053B" w:rsidP="0003053B"/>
    <w:p w14:paraId="2E21F3E3" w14:textId="77777777" w:rsidR="0003053B" w:rsidRDefault="0003053B" w:rsidP="0003053B"/>
    <w:p w14:paraId="6796247A" w14:textId="77777777" w:rsidR="0003053B" w:rsidRDefault="0003053B" w:rsidP="0003053B"/>
    <w:p w14:paraId="0602546F" w14:textId="77777777" w:rsidR="0003053B" w:rsidRDefault="0003053B" w:rsidP="0003053B"/>
    <w:p w14:paraId="226DE052" w14:textId="77777777" w:rsidR="0003053B" w:rsidRDefault="0003053B" w:rsidP="0003053B"/>
    <w:p w14:paraId="6C4373E4" w14:textId="77777777" w:rsidR="0003053B" w:rsidRPr="009C306A" w:rsidRDefault="0003053B" w:rsidP="0003053B"/>
    <w:p w14:paraId="72C1E451" w14:textId="77777777" w:rsidR="0003053B" w:rsidRPr="009C306A" w:rsidRDefault="0003053B" w:rsidP="0003053B">
      <w:pPr>
        <w:pStyle w:val="Heading1"/>
      </w:pPr>
      <w:bookmarkStart w:id="16" w:name="_Toc150880274"/>
      <w:r w:rsidRPr="009C306A">
        <w:lastRenderedPageBreak/>
        <w:t>Reference</w:t>
      </w:r>
      <w:r>
        <w:t>s</w:t>
      </w:r>
      <w:bookmarkEnd w:id="16"/>
    </w:p>
    <w:p w14:paraId="1360E63F" w14:textId="77777777" w:rsidR="0003053B" w:rsidRPr="009C306A" w:rsidRDefault="0003053B" w:rsidP="0003053B">
      <w:pPr>
        <w:pStyle w:val="NormalWeb"/>
        <w:spacing w:before="0" w:beforeAutospacing="0" w:after="240" w:afterAutospacing="0" w:line="360" w:lineRule="auto"/>
        <w:jc w:val="both"/>
      </w:pPr>
      <w:proofErr w:type="spellStart"/>
      <w:r w:rsidRPr="009C306A">
        <w:t>Atrill</w:t>
      </w:r>
      <w:proofErr w:type="spellEnd"/>
      <w:r w:rsidRPr="009C306A">
        <w:t xml:space="preserve">, P. and </w:t>
      </w:r>
      <w:proofErr w:type="spellStart"/>
      <w:r w:rsidRPr="009C306A">
        <w:t>Mclaney</w:t>
      </w:r>
      <w:proofErr w:type="spellEnd"/>
      <w:r w:rsidRPr="009C306A">
        <w:t xml:space="preserve">, E. (2018). </w:t>
      </w:r>
      <w:r w:rsidRPr="009C306A">
        <w:rPr>
          <w:i/>
          <w:iCs/>
        </w:rPr>
        <w:t>Management accounting for decision makers</w:t>
      </w:r>
      <w:r w:rsidRPr="009C306A">
        <w:t>. 9th ed. Harlow, United Kingdom: Pearson Education.</w:t>
      </w:r>
    </w:p>
    <w:p w14:paraId="076DCB3E" w14:textId="77777777" w:rsidR="0003053B" w:rsidRPr="009C306A" w:rsidRDefault="0003053B" w:rsidP="0003053B">
      <w:pPr>
        <w:pStyle w:val="NormalWeb"/>
        <w:spacing w:before="0" w:beforeAutospacing="0" w:after="240" w:afterAutospacing="0" w:line="360" w:lineRule="auto"/>
        <w:jc w:val="both"/>
      </w:pPr>
      <w:r w:rsidRPr="009C306A">
        <w:t xml:space="preserve">Barrows, C.W. (2016). </w:t>
      </w:r>
      <w:r w:rsidRPr="009C306A">
        <w:rPr>
          <w:i/>
          <w:iCs/>
        </w:rPr>
        <w:t>Introduction to management in the hospitality industry.</w:t>
      </w:r>
      <w:r w:rsidRPr="009C306A">
        <w:t xml:space="preserve"> John Wiley.</w:t>
      </w:r>
    </w:p>
    <w:p w14:paraId="1A1AC086" w14:textId="77777777" w:rsidR="0003053B" w:rsidRPr="009C306A" w:rsidRDefault="0003053B" w:rsidP="0003053B">
      <w:pPr>
        <w:pStyle w:val="NormalWeb"/>
        <w:spacing w:before="0" w:beforeAutospacing="0" w:after="240" w:afterAutospacing="0" w:line="360" w:lineRule="auto"/>
        <w:jc w:val="both"/>
      </w:pPr>
      <w:proofErr w:type="spellStart"/>
      <w:r w:rsidRPr="009C306A">
        <w:t>Beliak</w:t>
      </w:r>
      <w:proofErr w:type="spellEnd"/>
      <w:r w:rsidRPr="009C306A">
        <w:t xml:space="preserve">, A. (2023). ECONOMIC INTERPRETATION OF THE DEFINITION OF ‘HOSPITALITY’: THE EXPERIENCE OF THE UNITED KINGDOM. </w:t>
      </w:r>
      <w:r w:rsidRPr="009C306A">
        <w:rPr>
          <w:i/>
          <w:iCs/>
        </w:rPr>
        <w:t>Collection of scientific papers ‘SCIENTIA’</w:t>
      </w:r>
      <w:r w:rsidRPr="009C306A">
        <w:t xml:space="preserve">, [online] (February 24, 2023; Singapore, Singapore), pp.13–15. Available at: https://previous.scientia.report/index.php/archive/article/view/738 [Accessed 6 </w:t>
      </w:r>
      <w:r>
        <w:t>Nov</w:t>
      </w:r>
      <w:r w:rsidRPr="009C306A">
        <w:t>. 2023].</w:t>
      </w:r>
    </w:p>
    <w:p w14:paraId="0F589499" w14:textId="77777777" w:rsidR="0003053B" w:rsidRPr="009C306A" w:rsidRDefault="0003053B" w:rsidP="0003053B">
      <w:pPr>
        <w:pStyle w:val="NormalWeb"/>
        <w:spacing w:before="0" w:beforeAutospacing="0" w:after="240" w:afterAutospacing="0" w:line="360" w:lineRule="auto"/>
        <w:jc w:val="both"/>
      </w:pPr>
      <w:r w:rsidRPr="009C306A">
        <w:t xml:space="preserve">Chiou, C.-C., Tien, L.-C. and Tang, Y.-C. (2020). Applying structured computer-assisted collaborative concept mapping to flipped classroom for hospitality accounting. </w:t>
      </w:r>
      <w:r w:rsidRPr="009C306A">
        <w:rPr>
          <w:i/>
          <w:iCs/>
        </w:rPr>
        <w:t>Journal of Hospitality, Leisure, Sport &amp; Tourism Education</w:t>
      </w:r>
      <w:r w:rsidRPr="009C306A">
        <w:t xml:space="preserve">, 26, p.100243. </w:t>
      </w:r>
      <w:proofErr w:type="spellStart"/>
      <w:proofErr w:type="gramStart"/>
      <w:r w:rsidRPr="009C306A">
        <w:t>doi:https</w:t>
      </w:r>
      <w:proofErr w:type="spellEnd"/>
      <w:r w:rsidRPr="009C306A">
        <w:t>://doi.org/10.1016/j.jhlste.2020.100243</w:t>
      </w:r>
      <w:proofErr w:type="gramEnd"/>
      <w:r w:rsidRPr="009C306A">
        <w:t>.</w:t>
      </w:r>
    </w:p>
    <w:p w14:paraId="544962BC" w14:textId="77777777" w:rsidR="0003053B" w:rsidRDefault="0003053B" w:rsidP="0003053B">
      <w:pPr>
        <w:pStyle w:val="NormalWeb"/>
        <w:spacing w:before="0" w:beforeAutospacing="0" w:after="240" w:afterAutospacing="0" w:line="360" w:lineRule="auto"/>
        <w:jc w:val="both"/>
      </w:pPr>
      <w:proofErr w:type="spellStart"/>
      <w:r w:rsidRPr="009C306A">
        <w:t>Davahli</w:t>
      </w:r>
      <w:proofErr w:type="spellEnd"/>
      <w:r w:rsidRPr="009C306A">
        <w:t xml:space="preserve">, M.R., Karwowski, W., Sonmez, S. and Apostolopoulos, Y. (2020). The Hospitality Industry in the Face of the COVID-19 Pandemic: Current Topics and Research Methods. </w:t>
      </w:r>
      <w:r w:rsidRPr="009C306A">
        <w:rPr>
          <w:i/>
          <w:iCs/>
        </w:rPr>
        <w:t>International Journal of Environmental Research and Public Health</w:t>
      </w:r>
      <w:r w:rsidRPr="009C306A">
        <w:t xml:space="preserve">, [online] 17(20), pp.1–20. </w:t>
      </w:r>
      <w:proofErr w:type="spellStart"/>
      <w:proofErr w:type="gramStart"/>
      <w:r w:rsidRPr="009C306A">
        <w:t>doi:https</w:t>
      </w:r>
      <w:proofErr w:type="spellEnd"/>
      <w:r w:rsidRPr="009C306A">
        <w:t>://doi.org/10.3390/ijerph17207366</w:t>
      </w:r>
      <w:proofErr w:type="gramEnd"/>
      <w:r w:rsidRPr="009C306A">
        <w:t>.</w:t>
      </w:r>
    </w:p>
    <w:p w14:paraId="1E5DA622" w14:textId="77777777" w:rsidR="0003053B" w:rsidRPr="009C306A" w:rsidRDefault="0003053B" w:rsidP="0003053B">
      <w:pPr>
        <w:pStyle w:val="NormalWeb"/>
        <w:spacing w:after="240"/>
      </w:pPr>
      <w:r>
        <w:t>Drury C (2021</w:t>
      </w:r>
      <w:proofErr w:type="gramStart"/>
      <w:r>
        <w:t>),  (</w:t>
      </w:r>
      <w:proofErr w:type="gramEnd"/>
      <w:r>
        <w:t>11th Ed) Management and Cost Accounting, London, Prentice Hall.</w:t>
      </w:r>
    </w:p>
    <w:p w14:paraId="09BB260B" w14:textId="77777777" w:rsidR="0003053B" w:rsidRPr="009C306A" w:rsidRDefault="0003053B" w:rsidP="0003053B">
      <w:pPr>
        <w:pStyle w:val="NormalWeb"/>
        <w:spacing w:before="0" w:beforeAutospacing="0" w:after="240" w:afterAutospacing="0" w:line="360" w:lineRule="auto"/>
        <w:jc w:val="both"/>
      </w:pPr>
      <w:r w:rsidRPr="009C306A">
        <w:t xml:space="preserve">Dyckman, T.R., Michelle Lee Hanlon, Magee, R.P., Pfeiffer, G.M., Hartgraves, A.L. and Morse, W.J. (2017). </w:t>
      </w:r>
      <w:r w:rsidRPr="009C306A">
        <w:rPr>
          <w:i/>
          <w:iCs/>
        </w:rPr>
        <w:t>Financial &amp; managerial accounting for decision makers</w:t>
      </w:r>
      <w:r w:rsidRPr="009C306A">
        <w:t>. Westmont, Illinois? Cambridge Business Publishers.</w:t>
      </w:r>
    </w:p>
    <w:p w14:paraId="6BAF369B" w14:textId="77777777" w:rsidR="0003053B" w:rsidRPr="009C306A" w:rsidRDefault="0003053B" w:rsidP="0003053B">
      <w:pPr>
        <w:pStyle w:val="NormalWeb"/>
        <w:spacing w:before="0" w:beforeAutospacing="0" w:after="240" w:afterAutospacing="0" w:line="360" w:lineRule="auto"/>
        <w:jc w:val="both"/>
      </w:pPr>
      <w:proofErr w:type="spellStart"/>
      <w:r w:rsidRPr="009C306A">
        <w:t>Hoggett</w:t>
      </w:r>
      <w:proofErr w:type="spellEnd"/>
      <w:r w:rsidRPr="009C306A">
        <w:t xml:space="preserve">, J., Medlin, J., Chalmers, K., Beattie, C., Hellmann, A. and Maxfield, J. (2018). </w:t>
      </w:r>
      <w:r w:rsidRPr="009C306A">
        <w:rPr>
          <w:i/>
          <w:iCs/>
        </w:rPr>
        <w:t>Accounting</w:t>
      </w:r>
      <w:r w:rsidRPr="009C306A">
        <w:t>. Milton, Qld.: Wiley.</w:t>
      </w:r>
    </w:p>
    <w:p w14:paraId="3BCEC481" w14:textId="77777777" w:rsidR="0003053B" w:rsidRPr="009C306A" w:rsidRDefault="0003053B" w:rsidP="0003053B">
      <w:pPr>
        <w:pStyle w:val="NormalWeb"/>
        <w:spacing w:before="0" w:beforeAutospacing="0" w:after="240" w:afterAutospacing="0" w:line="360" w:lineRule="auto"/>
        <w:jc w:val="both"/>
      </w:pPr>
      <w:proofErr w:type="spellStart"/>
      <w:r w:rsidRPr="009C306A">
        <w:t>Lashner</w:t>
      </w:r>
      <w:proofErr w:type="spellEnd"/>
      <w:r w:rsidRPr="009C306A">
        <w:t xml:space="preserve">, W. (2022). </w:t>
      </w:r>
      <w:r w:rsidRPr="009C306A">
        <w:rPr>
          <w:i/>
          <w:iCs/>
        </w:rPr>
        <w:t>The accounting</w:t>
      </w:r>
      <w:r w:rsidRPr="009C306A">
        <w:t>. 3rd ed. Las Vegas, Nv: Thomas &amp; Mercer.</w:t>
      </w:r>
    </w:p>
    <w:p w14:paraId="06556DCC" w14:textId="77777777" w:rsidR="0003053B" w:rsidRPr="009C306A" w:rsidRDefault="0003053B" w:rsidP="0003053B">
      <w:pPr>
        <w:pStyle w:val="NormalWeb"/>
        <w:spacing w:before="0" w:beforeAutospacing="0" w:after="240" w:afterAutospacing="0" w:line="360" w:lineRule="auto"/>
        <w:jc w:val="both"/>
      </w:pPr>
      <w:r w:rsidRPr="009C306A">
        <w:t xml:space="preserve">Leal, J.L., Bleda, A.L., Beteta, M.A., Maestre, R. and Sergio Eduardo Abbenante (2022). Ambient Monitoring System for Contagion Risk Assessment of Airborne Transmission Diseases in the Hospitality Industry. </w:t>
      </w:r>
      <w:r w:rsidRPr="009C306A">
        <w:rPr>
          <w:i/>
          <w:iCs/>
        </w:rPr>
        <w:t>Springer eBooks</w:t>
      </w:r>
      <w:r w:rsidRPr="009C306A">
        <w:t xml:space="preserve">, pp.705–716. </w:t>
      </w:r>
      <w:proofErr w:type="spellStart"/>
      <w:proofErr w:type="gramStart"/>
      <w:r w:rsidRPr="009C306A">
        <w:t>doi:https</w:t>
      </w:r>
      <w:proofErr w:type="spellEnd"/>
      <w:r w:rsidRPr="009C306A">
        <w:t>://doi.org/10.1007/978-3-031-21333-5_70</w:t>
      </w:r>
      <w:proofErr w:type="gramEnd"/>
      <w:r w:rsidRPr="009C306A">
        <w:t>.</w:t>
      </w:r>
    </w:p>
    <w:p w14:paraId="1661D1ED" w14:textId="77777777" w:rsidR="0003053B" w:rsidRPr="009C306A" w:rsidRDefault="0003053B" w:rsidP="0003053B">
      <w:pPr>
        <w:pStyle w:val="NormalWeb"/>
        <w:spacing w:before="0" w:beforeAutospacing="0" w:after="240" w:afterAutospacing="0" w:line="360" w:lineRule="auto"/>
        <w:jc w:val="both"/>
      </w:pPr>
      <w:proofErr w:type="spellStart"/>
      <w:r w:rsidRPr="009C306A">
        <w:lastRenderedPageBreak/>
        <w:t>Marinakou</w:t>
      </w:r>
      <w:proofErr w:type="spellEnd"/>
      <w:r w:rsidRPr="009C306A">
        <w:t xml:space="preserve">, E. (2019). </w:t>
      </w:r>
      <w:r w:rsidRPr="009C306A">
        <w:rPr>
          <w:i/>
          <w:iCs/>
        </w:rPr>
        <w:t>Occupational Segregations by Gender in the Hospitality Industry: The Case of a Luxury Hotel</w:t>
      </w:r>
      <w:r w:rsidRPr="009C306A">
        <w:t>. [online] eprints.bournemouth.ac.uk. Available at: https://eprints.bournemouth.ac.uk/37630/ [Accessed 14 Nov. 2023].</w:t>
      </w:r>
    </w:p>
    <w:p w14:paraId="41BF2805" w14:textId="77777777" w:rsidR="0003053B" w:rsidRPr="009C306A" w:rsidRDefault="0003053B" w:rsidP="0003053B">
      <w:pPr>
        <w:pStyle w:val="NormalWeb"/>
        <w:spacing w:before="0" w:beforeAutospacing="0" w:after="240" w:afterAutospacing="0" w:line="360" w:lineRule="auto"/>
        <w:jc w:val="both"/>
      </w:pPr>
      <w:r w:rsidRPr="009C306A">
        <w:t xml:space="preserve">McManus, L. (2022). Customer accounting and marketing performance measures in the hotel industry: Evidence from Australia. </w:t>
      </w:r>
      <w:r w:rsidRPr="009C306A">
        <w:rPr>
          <w:i/>
          <w:iCs/>
        </w:rPr>
        <w:t>International Journal of Hospitality Management</w:t>
      </w:r>
      <w:r w:rsidRPr="009C306A">
        <w:t xml:space="preserve">, 33, pp.140–152. </w:t>
      </w:r>
      <w:proofErr w:type="spellStart"/>
      <w:proofErr w:type="gramStart"/>
      <w:r w:rsidRPr="009C306A">
        <w:t>doi:https</w:t>
      </w:r>
      <w:proofErr w:type="spellEnd"/>
      <w:r w:rsidRPr="009C306A">
        <w:t>://doi.org/10.1016/j.ijhm.2012.07.007</w:t>
      </w:r>
      <w:proofErr w:type="gramEnd"/>
      <w:r w:rsidRPr="009C306A">
        <w:t>.</w:t>
      </w:r>
    </w:p>
    <w:p w14:paraId="5D6F2720" w14:textId="77777777" w:rsidR="0003053B" w:rsidRPr="009C306A" w:rsidRDefault="0003053B" w:rsidP="0003053B">
      <w:pPr>
        <w:pStyle w:val="NormalWeb"/>
        <w:spacing w:before="0" w:beforeAutospacing="0" w:after="240" w:afterAutospacing="0" w:line="360" w:lineRule="auto"/>
        <w:jc w:val="both"/>
      </w:pPr>
      <w:r w:rsidRPr="009C306A">
        <w:t xml:space="preserve">Piga, C.A., </w:t>
      </w:r>
      <w:proofErr w:type="spellStart"/>
      <w:r w:rsidRPr="009C306A">
        <w:t>Abrate</w:t>
      </w:r>
      <w:proofErr w:type="spellEnd"/>
      <w:r w:rsidRPr="009C306A">
        <w:t xml:space="preserve">, G., </w:t>
      </w:r>
      <w:proofErr w:type="spellStart"/>
      <w:r w:rsidRPr="009C306A">
        <w:t>Viglia</w:t>
      </w:r>
      <w:proofErr w:type="spellEnd"/>
      <w:r w:rsidRPr="009C306A">
        <w:t xml:space="preserve">, G. and De Canio, F. (2021). How the hospitality industry reacts to COVID-19: structural, </w:t>
      </w:r>
      <w:proofErr w:type="gramStart"/>
      <w:r w:rsidRPr="009C306A">
        <w:t>managerial</w:t>
      </w:r>
      <w:proofErr w:type="gramEnd"/>
      <w:r w:rsidRPr="009C306A">
        <w:t xml:space="preserve"> and tactical factors. </w:t>
      </w:r>
      <w:r w:rsidRPr="009C306A">
        <w:rPr>
          <w:i/>
          <w:iCs/>
        </w:rPr>
        <w:t>Journal of Revenue and Pricing Management</w:t>
      </w:r>
      <w:r w:rsidRPr="009C306A">
        <w:t xml:space="preserve">, 21. </w:t>
      </w:r>
      <w:proofErr w:type="spellStart"/>
      <w:proofErr w:type="gramStart"/>
      <w:r w:rsidRPr="009C306A">
        <w:t>doi:https</w:t>
      </w:r>
      <w:proofErr w:type="spellEnd"/>
      <w:r w:rsidRPr="009C306A">
        <w:t>://doi.org/10.1057/s41272-021-00359-2</w:t>
      </w:r>
      <w:proofErr w:type="gramEnd"/>
      <w:r w:rsidRPr="009C306A">
        <w:t>.</w:t>
      </w:r>
    </w:p>
    <w:p w14:paraId="0C3CD244" w14:textId="77777777" w:rsidR="0003053B" w:rsidRPr="009C306A" w:rsidRDefault="0003053B" w:rsidP="0003053B">
      <w:pPr>
        <w:pStyle w:val="NormalWeb"/>
        <w:spacing w:before="0" w:beforeAutospacing="0" w:after="240" w:afterAutospacing="0" w:line="360" w:lineRule="auto"/>
        <w:jc w:val="both"/>
      </w:pPr>
      <w:r w:rsidRPr="009C306A">
        <w:t xml:space="preserve">Pont, L. (2015). </w:t>
      </w:r>
      <w:r w:rsidRPr="009C306A">
        <w:rPr>
          <w:i/>
          <w:iCs/>
        </w:rPr>
        <w:t xml:space="preserve">Hospitality </w:t>
      </w:r>
      <w:proofErr w:type="gramStart"/>
      <w:r w:rsidRPr="009C306A">
        <w:rPr>
          <w:i/>
          <w:iCs/>
        </w:rPr>
        <w:t>management :</w:t>
      </w:r>
      <w:proofErr w:type="gramEnd"/>
      <w:r w:rsidRPr="009C306A">
        <w:rPr>
          <w:i/>
          <w:iCs/>
        </w:rPr>
        <w:t xml:space="preserve"> people skills and manners on and off the job</w:t>
      </w:r>
      <w:r w:rsidRPr="009C306A">
        <w:t xml:space="preserve">. Bloomington, In: </w:t>
      </w:r>
      <w:proofErr w:type="spellStart"/>
      <w:r w:rsidRPr="009C306A">
        <w:t>Iuniverse</w:t>
      </w:r>
      <w:proofErr w:type="spellEnd"/>
      <w:r w:rsidRPr="009C306A">
        <w:t>.</w:t>
      </w:r>
    </w:p>
    <w:p w14:paraId="145B33CD" w14:textId="77777777" w:rsidR="0003053B" w:rsidRPr="009C306A" w:rsidRDefault="0003053B" w:rsidP="0003053B">
      <w:pPr>
        <w:pStyle w:val="NormalWeb"/>
        <w:spacing w:before="0" w:beforeAutospacing="0" w:after="240" w:afterAutospacing="0" w:line="360" w:lineRule="auto"/>
        <w:jc w:val="both"/>
      </w:pPr>
      <w:r w:rsidRPr="009C306A">
        <w:t xml:space="preserve">Rahman, M. (2023). </w:t>
      </w:r>
      <w:r w:rsidRPr="009C306A">
        <w:rPr>
          <w:i/>
          <w:iCs/>
        </w:rPr>
        <w:t>Trade Union Effectiveness in the UK Hospitality Sector: A Case Study Approach</w:t>
      </w:r>
      <w:r w:rsidRPr="009C306A">
        <w:t>. [online] openresearch.lsbu.ac.uk. Available at: https://openresearch.lsbu.ac.uk/item/93qy3 [Accessed 1 Nov. 2023].</w:t>
      </w:r>
    </w:p>
    <w:p w14:paraId="09DF02B0" w14:textId="77777777" w:rsidR="0003053B" w:rsidRPr="009C306A" w:rsidRDefault="0003053B" w:rsidP="0003053B">
      <w:pPr>
        <w:pStyle w:val="NormalWeb"/>
        <w:spacing w:before="0" w:beforeAutospacing="0" w:after="240" w:afterAutospacing="0" w:line="360" w:lineRule="auto"/>
        <w:jc w:val="both"/>
      </w:pPr>
      <w:r w:rsidRPr="009C306A">
        <w:t xml:space="preserve">Sampson, E. (2018). </w:t>
      </w:r>
      <w:r w:rsidRPr="009C306A">
        <w:rPr>
          <w:i/>
          <w:iCs/>
        </w:rPr>
        <w:t>Hospitality Management</w:t>
      </w:r>
      <w:r w:rsidRPr="009C306A">
        <w:t>. Scientific e-Resources.</w:t>
      </w:r>
    </w:p>
    <w:p w14:paraId="4B76CACA" w14:textId="77777777" w:rsidR="0003053B" w:rsidRPr="009C306A" w:rsidRDefault="0003053B" w:rsidP="0003053B">
      <w:pPr>
        <w:pStyle w:val="NormalWeb"/>
        <w:spacing w:before="0" w:beforeAutospacing="0" w:after="240" w:afterAutospacing="0" w:line="360" w:lineRule="auto"/>
        <w:jc w:val="both"/>
      </w:pPr>
      <w:r w:rsidRPr="009C306A">
        <w:t xml:space="preserve">Sota, S., Chaudhry, </w:t>
      </w:r>
      <w:proofErr w:type="gramStart"/>
      <w:r w:rsidRPr="009C306A">
        <w:t>H.</w:t>
      </w:r>
      <w:proofErr w:type="gramEnd"/>
      <w:r w:rsidRPr="009C306A">
        <w:t xml:space="preserve"> and Srivastava, M.K. (2019). Customer relationship management research in hospitality industry: a review and classification. </w:t>
      </w:r>
      <w:r w:rsidRPr="009C306A">
        <w:rPr>
          <w:i/>
          <w:iCs/>
        </w:rPr>
        <w:t>Journal of Hospitality Marketing &amp; Management</w:t>
      </w:r>
      <w:r w:rsidRPr="009C306A">
        <w:t xml:space="preserve">, 29(1), pp.1–26. </w:t>
      </w:r>
      <w:proofErr w:type="spellStart"/>
      <w:proofErr w:type="gramStart"/>
      <w:r w:rsidRPr="009C306A">
        <w:t>doi:https</w:t>
      </w:r>
      <w:proofErr w:type="spellEnd"/>
      <w:r w:rsidRPr="009C306A">
        <w:t>://doi.org/10.1080/19368623.2019.1595255</w:t>
      </w:r>
      <w:proofErr w:type="gramEnd"/>
      <w:r w:rsidRPr="009C306A">
        <w:t>.</w:t>
      </w:r>
    </w:p>
    <w:p w14:paraId="274E91B5" w14:textId="77777777" w:rsidR="0003053B" w:rsidRPr="009C306A" w:rsidRDefault="0003053B" w:rsidP="0003053B">
      <w:pPr>
        <w:pStyle w:val="NormalWeb"/>
        <w:spacing w:before="0" w:beforeAutospacing="0" w:after="240" w:afterAutospacing="0" w:line="360" w:lineRule="auto"/>
        <w:jc w:val="both"/>
      </w:pPr>
      <w:r w:rsidRPr="009C306A">
        <w:t xml:space="preserve">Syah, Azizul </w:t>
      </w:r>
      <w:proofErr w:type="spellStart"/>
      <w:r w:rsidRPr="009C306A">
        <w:t>Kholis</w:t>
      </w:r>
      <w:proofErr w:type="spellEnd"/>
      <w:r w:rsidRPr="009C306A">
        <w:t xml:space="preserve">, Eko Wahyu </w:t>
      </w:r>
      <w:proofErr w:type="spellStart"/>
      <w:r w:rsidRPr="009C306A">
        <w:t>Nugrahadi</w:t>
      </w:r>
      <w:proofErr w:type="spellEnd"/>
      <w:r w:rsidRPr="009C306A">
        <w:t xml:space="preserve">, Hidayat, </w:t>
      </w:r>
      <w:proofErr w:type="gramStart"/>
      <w:r w:rsidRPr="009C306A">
        <w:t>T.</w:t>
      </w:r>
      <w:proofErr w:type="gramEnd"/>
      <w:r w:rsidRPr="009C306A">
        <w:t xml:space="preserve"> and Gaffar Hafiz Sagala (2023). The Role of the Cloud in moderating Management Support for the Quality of Hospitality Accounting Information Systems. </w:t>
      </w:r>
      <w:proofErr w:type="spellStart"/>
      <w:r w:rsidRPr="009C306A">
        <w:rPr>
          <w:i/>
          <w:iCs/>
        </w:rPr>
        <w:t>Fokus</w:t>
      </w:r>
      <w:proofErr w:type="spellEnd"/>
      <w:r w:rsidRPr="009C306A">
        <w:rPr>
          <w:i/>
          <w:iCs/>
        </w:rPr>
        <w:t xml:space="preserve"> </w:t>
      </w:r>
      <w:proofErr w:type="spellStart"/>
      <w:r w:rsidRPr="009C306A">
        <w:rPr>
          <w:i/>
          <w:iCs/>
        </w:rPr>
        <w:t>Bisnis</w:t>
      </w:r>
      <w:proofErr w:type="spellEnd"/>
      <w:r w:rsidRPr="009C306A">
        <w:rPr>
          <w:i/>
          <w:iCs/>
        </w:rPr>
        <w:t xml:space="preserve"> Media </w:t>
      </w:r>
      <w:proofErr w:type="spellStart"/>
      <w:r w:rsidRPr="009C306A">
        <w:rPr>
          <w:i/>
          <w:iCs/>
        </w:rPr>
        <w:t>Pengkajian</w:t>
      </w:r>
      <w:proofErr w:type="spellEnd"/>
      <w:r w:rsidRPr="009C306A">
        <w:rPr>
          <w:i/>
          <w:iCs/>
        </w:rPr>
        <w:t xml:space="preserve"> </w:t>
      </w:r>
      <w:proofErr w:type="spellStart"/>
      <w:r w:rsidRPr="009C306A">
        <w:rPr>
          <w:i/>
          <w:iCs/>
        </w:rPr>
        <w:t>Manajemen</w:t>
      </w:r>
      <w:proofErr w:type="spellEnd"/>
      <w:r w:rsidRPr="009C306A">
        <w:rPr>
          <w:i/>
          <w:iCs/>
        </w:rPr>
        <w:t xml:space="preserve"> dan </w:t>
      </w:r>
      <w:proofErr w:type="spellStart"/>
      <w:r w:rsidRPr="009C306A">
        <w:rPr>
          <w:i/>
          <w:iCs/>
        </w:rPr>
        <w:t>Akuntansi</w:t>
      </w:r>
      <w:proofErr w:type="spellEnd"/>
      <w:r w:rsidRPr="009C306A">
        <w:t xml:space="preserve">, [online] 22(1), pp.52–62. </w:t>
      </w:r>
      <w:proofErr w:type="spellStart"/>
      <w:proofErr w:type="gramStart"/>
      <w:r w:rsidRPr="009C306A">
        <w:t>doi:https</w:t>
      </w:r>
      <w:proofErr w:type="spellEnd"/>
      <w:r w:rsidRPr="009C306A">
        <w:t>://doi.org/10.32639/fokbis.v22i1.299</w:t>
      </w:r>
      <w:proofErr w:type="gramEnd"/>
      <w:r w:rsidRPr="009C306A">
        <w:t>.</w:t>
      </w:r>
    </w:p>
    <w:p w14:paraId="0C389CEE" w14:textId="77777777" w:rsidR="0003053B" w:rsidRPr="009C306A" w:rsidRDefault="0003053B" w:rsidP="0003053B">
      <w:pPr>
        <w:pStyle w:val="NormalWeb"/>
        <w:spacing w:before="0" w:beforeAutospacing="0" w:after="240" w:afterAutospacing="0" w:line="360" w:lineRule="auto"/>
        <w:jc w:val="both"/>
      </w:pPr>
      <w:r w:rsidRPr="009C306A">
        <w:t xml:space="preserve">Thomas, C.W. (2019). </w:t>
      </w:r>
      <w:r w:rsidRPr="009C306A">
        <w:rPr>
          <w:i/>
          <w:iCs/>
        </w:rPr>
        <w:t>Financial Accounting</w:t>
      </w:r>
      <w:r w:rsidRPr="009C306A">
        <w:t>. New York: Pearson.</w:t>
      </w:r>
    </w:p>
    <w:p w14:paraId="72E91792" w14:textId="77777777" w:rsidR="0003053B" w:rsidRPr="009C306A" w:rsidRDefault="0003053B" w:rsidP="0003053B">
      <w:pPr>
        <w:pStyle w:val="NormalWeb"/>
        <w:spacing w:before="0" w:beforeAutospacing="0" w:after="240" w:afterAutospacing="0" w:line="360" w:lineRule="auto"/>
        <w:jc w:val="both"/>
      </w:pPr>
      <w:r w:rsidRPr="009C306A">
        <w:t xml:space="preserve">Walmsley, A., Cripps, K. and Hine, C. (2020). Generation Z and hospitality careers. </w:t>
      </w:r>
      <w:r w:rsidRPr="009C306A">
        <w:rPr>
          <w:i/>
          <w:iCs/>
        </w:rPr>
        <w:t>Hospitality &amp; Society</w:t>
      </w:r>
      <w:r w:rsidRPr="009C306A">
        <w:t xml:space="preserve">, 10(2). </w:t>
      </w:r>
      <w:proofErr w:type="spellStart"/>
      <w:proofErr w:type="gramStart"/>
      <w:r w:rsidRPr="009C306A">
        <w:t>doi:https</w:t>
      </w:r>
      <w:proofErr w:type="spellEnd"/>
      <w:r w:rsidRPr="009C306A">
        <w:t>://doi.org/10.1386/hosp_00019_1</w:t>
      </w:r>
      <w:proofErr w:type="gramEnd"/>
      <w:r w:rsidRPr="009C306A">
        <w:t>.</w:t>
      </w:r>
    </w:p>
    <w:p w14:paraId="36D57A1E" w14:textId="0151FF18" w:rsidR="006C0E40" w:rsidRDefault="0003053B" w:rsidP="0003053B">
      <w:pPr>
        <w:pStyle w:val="NormalWeb"/>
        <w:spacing w:before="0" w:beforeAutospacing="0" w:after="240" w:afterAutospacing="0" w:line="360" w:lineRule="auto"/>
        <w:jc w:val="both"/>
      </w:pPr>
      <w:r w:rsidRPr="009C306A">
        <w:t xml:space="preserve">Zhong, Y., Li, Y., Ding, J. and Liao, Y. (2021). Risk Management: Exploring Emerging Human Resource Issues during the COVID-19 Pandemic. </w:t>
      </w:r>
      <w:r w:rsidRPr="009C306A">
        <w:rPr>
          <w:i/>
          <w:iCs/>
        </w:rPr>
        <w:t>Journal of Risk and Financial Management</w:t>
      </w:r>
      <w:r w:rsidRPr="009C306A">
        <w:t xml:space="preserve">, [online] 14(5), p.228. </w:t>
      </w:r>
      <w:proofErr w:type="spellStart"/>
      <w:proofErr w:type="gramStart"/>
      <w:r w:rsidRPr="009C306A">
        <w:t>doi:https</w:t>
      </w:r>
      <w:proofErr w:type="spellEnd"/>
      <w:r w:rsidRPr="009C306A">
        <w:t>://doi.org/10.3390/jrfm14050228</w:t>
      </w:r>
      <w:proofErr w:type="gramEnd"/>
      <w:r w:rsidRPr="009C306A">
        <w:t xml:space="preserve">. </w:t>
      </w:r>
    </w:p>
    <w:sectPr w:rsidR="006C0E40">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774273"/>
      <w:docPartObj>
        <w:docPartGallery w:val="Page Numbers (Bottom of Page)"/>
        <w:docPartUnique/>
      </w:docPartObj>
    </w:sdtPr>
    <w:sdtEndPr>
      <w:rPr>
        <w:noProof/>
      </w:rPr>
    </w:sdtEndPr>
    <w:sdtContent>
      <w:p w14:paraId="1B42D26A" w14:textId="77777777" w:rsidR="00000000" w:rsidRDefault="00000000">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6D8EF243"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4530E"/>
    <w:multiLevelType w:val="hybridMultilevel"/>
    <w:tmpl w:val="264A2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F61E3"/>
    <w:multiLevelType w:val="hybridMultilevel"/>
    <w:tmpl w:val="34702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2396"/>
    <w:multiLevelType w:val="hybridMultilevel"/>
    <w:tmpl w:val="DB64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BD262D"/>
    <w:multiLevelType w:val="hybridMultilevel"/>
    <w:tmpl w:val="7450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29098">
    <w:abstractNumId w:val="1"/>
  </w:num>
  <w:num w:numId="2" w16cid:durableId="81994843">
    <w:abstractNumId w:val="3"/>
  </w:num>
  <w:num w:numId="3" w16cid:durableId="1757554186">
    <w:abstractNumId w:val="0"/>
  </w:num>
  <w:num w:numId="4" w16cid:durableId="1451054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00D"/>
    <w:rsid w:val="0003053B"/>
    <w:rsid w:val="002F200D"/>
    <w:rsid w:val="006C0E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E087A"/>
  <w15:chartTrackingRefBased/>
  <w15:docId w15:val="{ECD195E9-6892-44A6-B54F-F1C8AB7B8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53B"/>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1"/>
    <w:qFormat/>
    <w:rsid w:val="0003053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3053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3053B"/>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rsid w:val="0003053B"/>
    <w:rPr>
      <w:rFonts w:ascii="Times New Roman" w:eastAsiaTheme="majorEastAsia" w:hAnsi="Times New Roman" w:cstheme="majorBidi"/>
      <w:b/>
      <w:kern w:val="0"/>
      <w:sz w:val="28"/>
      <w:szCs w:val="26"/>
      <w14:ligatures w14:val="none"/>
    </w:rPr>
  </w:style>
  <w:style w:type="table" w:styleId="GridTable4-Accent1">
    <w:name w:val="Grid Table 4 Accent 1"/>
    <w:basedOn w:val="TableNormal"/>
    <w:uiPriority w:val="49"/>
    <w:rsid w:val="0003053B"/>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1"/>
    <w:qFormat/>
    <w:rsid w:val="0003053B"/>
    <w:pPr>
      <w:ind w:left="720"/>
      <w:contextualSpacing/>
    </w:pPr>
  </w:style>
  <w:style w:type="paragraph" w:styleId="NormalWeb">
    <w:name w:val="Normal (Web)"/>
    <w:basedOn w:val="Normal"/>
    <w:uiPriority w:val="99"/>
    <w:unhideWhenUsed/>
    <w:rsid w:val="0003053B"/>
    <w:pPr>
      <w:spacing w:before="100" w:beforeAutospacing="1" w:after="100" w:afterAutospacing="1" w:line="240" w:lineRule="auto"/>
      <w:jc w:val="left"/>
    </w:pPr>
    <w:rPr>
      <w:rFonts w:eastAsia="Times New Roman" w:cs="Times New Roman"/>
      <w:szCs w:val="24"/>
      <w:lang w:eastAsia="en-GB"/>
    </w:rPr>
  </w:style>
  <w:style w:type="table" w:styleId="GridTable4-Accent5">
    <w:name w:val="Grid Table 4 Accent 5"/>
    <w:basedOn w:val="TableNormal"/>
    <w:uiPriority w:val="49"/>
    <w:rsid w:val="0003053B"/>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03053B"/>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er">
    <w:name w:val="footer"/>
    <w:basedOn w:val="Normal"/>
    <w:link w:val="FooterChar"/>
    <w:uiPriority w:val="99"/>
    <w:unhideWhenUsed/>
    <w:rsid w:val="00030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53B"/>
    <w:rPr>
      <w:rFonts w:ascii="Times New Roman" w:hAnsi="Times New Roman"/>
      <w:kern w:val="0"/>
      <w:sz w:val="24"/>
      <w14:ligatures w14:val="none"/>
    </w:rPr>
  </w:style>
  <w:style w:type="paragraph" w:styleId="TOCHeading">
    <w:name w:val="TOC Heading"/>
    <w:basedOn w:val="Heading1"/>
    <w:next w:val="Normal"/>
    <w:uiPriority w:val="39"/>
    <w:unhideWhenUsed/>
    <w:qFormat/>
    <w:rsid w:val="0003053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3053B"/>
    <w:pPr>
      <w:spacing w:after="100"/>
    </w:pPr>
  </w:style>
  <w:style w:type="paragraph" w:styleId="TOC2">
    <w:name w:val="toc 2"/>
    <w:basedOn w:val="Normal"/>
    <w:next w:val="Normal"/>
    <w:autoRedefine/>
    <w:uiPriority w:val="39"/>
    <w:unhideWhenUsed/>
    <w:rsid w:val="0003053B"/>
    <w:pPr>
      <w:spacing w:after="100"/>
      <w:ind w:left="240"/>
    </w:pPr>
  </w:style>
  <w:style w:type="character" w:styleId="Hyperlink">
    <w:name w:val="Hyperlink"/>
    <w:basedOn w:val="DefaultParagraphFont"/>
    <w:uiPriority w:val="99"/>
    <w:unhideWhenUsed/>
    <w:rsid w:val="000305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3093</Words>
  <Characters>17633</Characters>
  <Application>Microsoft Office Word</Application>
  <DocSecurity>0</DocSecurity>
  <Lines>146</Lines>
  <Paragraphs>41</Paragraphs>
  <ScaleCrop>false</ScaleCrop>
  <Company/>
  <LinksUpToDate>false</LinksUpToDate>
  <CharactersWithSpaces>20685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2</cp:revision>
  <dcterms:created xsi:type="dcterms:W3CDTF">2023-10-20T16:10:00Z</dcterms:created>
  <dcterms:modified xsi:type="dcterms:W3CDTF">2023-11-16T18:13:00Z</dcterms:modified>
</cp:coreProperties>
</file>