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69633" w14:textId="4A460E01" w:rsidR="00471974" w:rsidRPr="00471974" w:rsidRDefault="00471974" w:rsidP="00471974">
      <w:pPr>
        <w:tabs>
          <w:tab w:val="right" w:pos="10461"/>
        </w:tabs>
        <w:spacing w:after="63"/>
        <w:rPr>
          <w:rFonts w:ascii="Arial" w:eastAsia="Arial" w:hAnsi="Arial" w:cs="Arial"/>
          <w:color w:val="000000"/>
          <w:lang w:val="en-GB" w:eastAsia="en-GB"/>
        </w:rPr>
      </w:pPr>
      <w:r w:rsidRPr="00471974">
        <w:rPr>
          <w:rFonts w:ascii="Arial" w:eastAsia="Arial" w:hAnsi="Arial" w:cs="Arial"/>
          <w:noProof/>
          <w:color w:val="000000"/>
          <w:lang w:val="en-GB" w:eastAsia="en-GB"/>
        </w:rPr>
        <w:drawing>
          <wp:inline distT="0" distB="0" distL="0" distR="0" wp14:anchorId="0D14BEA7" wp14:editId="6FE2D26C">
            <wp:extent cx="1809750" cy="723900"/>
            <wp:effectExtent l="0" t="0" r="0" b="0"/>
            <wp:docPr id="275" name="Picture 275"/>
            <wp:cNvGraphicFramePr/>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7"/>
                    <a:stretch>
                      <a:fillRect/>
                    </a:stretch>
                  </pic:blipFill>
                  <pic:spPr>
                    <a:xfrm>
                      <a:off x="0" y="0"/>
                      <a:ext cx="1809750" cy="723900"/>
                    </a:xfrm>
                    <a:prstGeom prst="rect">
                      <a:avLst/>
                    </a:prstGeom>
                  </pic:spPr>
                </pic:pic>
              </a:graphicData>
            </a:graphic>
          </wp:inline>
        </w:drawing>
      </w:r>
      <w:r w:rsidRPr="00471974">
        <w:rPr>
          <w:rFonts w:ascii="Arial" w:eastAsia="Arial" w:hAnsi="Arial" w:cs="Arial"/>
          <w:color w:val="000000"/>
          <w:sz w:val="20"/>
          <w:lang w:val="en-GB" w:eastAsia="en-GB"/>
        </w:rPr>
        <w:tab/>
        <w:t xml:space="preserve"> </w:t>
      </w:r>
    </w:p>
    <w:p w14:paraId="54B443C8" w14:textId="77777777" w:rsidR="00471974" w:rsidRPr="00471974" w:rsidRDefault="00471974" w:rsidP="00471974">
      <w:pPr>
        <w:keepNext/>
        <w:keepLines/>
        <w:pBdr>
          <w:top w:val="single" w:sz="4" w:space="26" w:color="000000"/>
          <w:left w:val="single" w:sz="4" w:space="0" w:color="000000"/>
          <w:bottom w:val="single" w:sz="4" w:space="0" w:color="000000"/>
          <w:right w:val="single" w:sz="4" w:space="0" w:color="000000"/>
        </w:pBdr>
        <w:shd w:val="clear" w:color="auto" w:fill="C0C0C0"/>
        <w:spacing w:after="16"/>
        <w:ind w:left="251"/>
        <w:jc w:val="center"/>
        <w:outlineLvl w:val="0"/>
        <w:rPr>
          <w:rFonts w:ascii="Arial" w:eastAsia="Arial" w:hAnsi="Arial" w:cs="Arial"/>
          <w:b/>
          <w:color w:val="000000"/>
          <w:sz w:val="40"/>
          <w:lang w:val="en-GB" w:eastAsia="en-GB"/>
        </w:rPr>
      </w:pPr>
      <w:r w:rsidRPr="00471974">
        <w:rPr>
          <w:rFonts w:ascii="Arial" w:eastAsia="Arial" w:hAnsi="Arial" w:cs="Arial"/>
          <w:b/>
          <w:color w:val="000000"/>
          <w:sz w:val="40"/>
          <w:lang w:val="en-GB" w:eastAsia="en-GB"/>
        </w:rPr>
        <w:t xml:space="preserve">LEVEL 4 ASSESSMENT SPECIFICATION  </w:t>
      </w:r>
    </w:p>
    <w:tbl>
      <w:tblPr>
        <w:tblStyle w:val="TableGrid"/>
        <w:tblpPr w:leftFromText="180" w:rightFromText="180" w:vertAnchor="text" w:horzAnchor="margin" w:tblpXSpec="center" w:tblpY="141"/>
        <w:tblW w:w="9924" w:type="dxa"/>
        <w:tblInd w:w="0" w:type="dxa"/>
        <w:tblCellMar>
          <w:top w:w="11" w:type="dxa"/>
          <w:left w:w="106" w:type="dxa"/>
        </w:tblCellMar>
        <w:tblLook w:val="04A0" w:firstRow="1" w:lastRow="0" w:firstColumn="1" w:lastColumn="0" w:noHBand="0" w:noVBand="1"/>
      </w:tblPr>
      <w:tblGrid>
        <w:gridCol w:w="2091"/>
        <w:gridCol w:w="3297"/>
        <w:gridCol w:w="2265"/>
        <w:gridCol w:w="2271"/>
      </w:tblGrid>
      <w:tr w:rsidR="00471974" w:rsidRPr="00471974" w14:paraId="0B180B77" w14:textId="77777777" w:rsidTr="00471974">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29BBBF" w14:textId="77777777" w:rsidR="00471974" w:rsidRPr="00471974" w:rsidRDefault="00471974" w:rsidP="00471974">
            <w:pPr>
              <w:spacing w:line="259" w:lineRule="auto"/>
              <w:rPr>
                <w:rFonts w:ascii="Arial" w:eastAsia="Arial" w:hAnsi="Arial" w:cs="Arial"/>
                <w:color w:val="000000"/>
              </w:rPr>
            </w:pPr>
            <w:r w:rsidRPr="00471974">
              <w:rPr>
                <w:rFonts w:ascii="Arial" w:eastAsia="Arial" w:hAnsi="Arial" w:cs="Arial"/>
                <w:b/>
                <w:color w:val="000000"/>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34145545" w14:textId="77777777" w:rsidR="00471974" w:rsidRPr="00471974" w:rsidRDefault="00471974" w:rsidP="00471974">
            <w:pPr>
              <w:spacing w:line="259" w:lineRule="auto"/>
              <w:ind w:left="2"/>
              <w:rPr>
                <w:rFonts w:ascii="Arial" w:eastAsia="Arial" w:hAnsi="Arial" w:cs="Arial"/>
                <w:color w:val="000000"/>
              </w:rPr>
            </w:pPr>
            <w:proofErr w:type="spellStart"/>
            <w:r w:rsidRPr="00471974">
              <w:rPr>
                <w:rFonts w:ascii="Arial" w:eastAsia="Arial" w:hAnsi="Arial" w:cs="Arial"/>
                <w:b/>
                <w:color w:val="000000"/>
              </w:rPr>
              <w:t>CertHE</w:t>
            </w:r>
            <w:proofErr w:type="spellEnd"/>
            <w:r w:rsidRPr="00471974">
              <w:rPr>
                <w:rFonts w:ascii="Arial" w:eastAsia="Arial" w:hAnsi="Arial" w:cs="Arial"/>
                <w:b/>
                <w:color w:val="000000"/>
              </w:rPr>
              <w:t xml:space="preserve"> Skills for the Workplace  </w:t>
            </w:r>
          </w:p>
        </w:tc>
      </w:tr>
      <w:tr w:rsidR="00471974" w:rsidRPr="00471974" w14:paraId="6237E3B1" w14:textId="77777777" w:rsidTr="00471974">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7C8E13" w14:textId="77777777" w:rsidR="00471974" w:rsidRPr="00471974" w:rsidRDefault="00471974" w:rsidP="00471974">
            <w:pPr>
              <w:spacing w:line="259" w:lineRule="auto"/>
              <w:rPr>
                <w:rFonts w:ascii="Arial" w:eastAsia="Arial" w:hAnsi="Arial" w:cs="Arial"/>
                <w:color w:val="000000"/>
              </w:rPr>
            </w:pPr>
            <w:r w:rsidRPr="00471974">
              <w:rPr>
                <w:rFonts w:ascii="Arial" w:eastAsia="Arial" w:hAnsi="Arial" w:cs="Arial"/>
                <w:b/>
                <w:color w:val="000000"/>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2963516F" w14:textId="77777777" w:rsidR="00471974" w:rsidRPr="00471974" w:rsidRDefault="00471974" w:rsidP="00471974">
            <w:pPr>
              <w:spacing w:line="259" w:lineRule="auto"/>
              <w:ind w:left="2"/>
              <w:rPr>
                <w:rFonts w:ascii="Arial" w:eastAsia="Arial" w:hAnsi="Arial" w:cs="Arial"/>
                <w:color w:val="000000"/>
              </w:rPr>
            </w:pPr>
            <w:r w:rsidRPr="00471974">
              <w:rPr>
                <w:rFonts w:ascii="Arial" w:eastAsia="Arial" w:hAnsi="Arial" w:cs="Arial"/>
                <w:b/>
                <w:color w:val="000000"/>
              </w:rPr>
              <w:t xml:space="preserve">Effective Team Work and Communication </w:t>
            </w:r>
          </w:p>
        </w:tc>
      </w:tr>
      <w:tr w:rsidR="00471974" w:rsidRPr="00471974" w14:paraId="32A22213" w14:textId="77777777" w:rsidTr="00471974">
        <w:trPr>
          <w:trHeight w:val="77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1526EB60" w14:textId="77777777" w:rsidR="00471974" w:rsidRPr="00471974" w:rsidRDefault="00471974" w:rsidP="00471974">
            <w:pPr>
              <w:spacing w:line="259" w:lineRule="auto"/>
              <w:rPr>
                <w:rFonts w:ascii="Arial" w:eastAsia="Arial" w:hAnsi="Arial" w:cs="Arial"/>
                <w:color w:val="000000"/>
              </w:rPr>
            </w:pPr>
            <w:r w:rsidRPr="00471974">
              <w:rPr>
                <w:rFonts w:ascii="Arial" w:eastAsia="Arial" w:hAnsi="Arial" w:cs="Arial"/>
                <w:b/>
                <w:color w:val="000000"/>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11206ED6" w14:textId="77777777" w:rsidR="00471974" w:rsidRPr="00471974" w:rsidRDefault="00471974" w:rsidP="00471974">
            <w:pPr>
              <w:spacing w:line="259" w:lineRule="auto"/>
              <w:ind w:left="2"/>
              <w:rPr>
                <w:rFonts w:ascii="Arial" w:eastAsia="Arial" w:hAnsi="Arial" w:cs="Arial"/>
                <w:color w:val="000000"/>
              </w:rPr>
            </w:pPr>
            <w:r w:rsidRPr="00471974">
              <w:rPr>
                <w:rFonts w:ascii="Arial" w:eastAsia="Arial" w:hAnsi="Arial" w:cs="Arial"/>
                <w:b/>
                <w:color w:val="000000"/>
              </w:rPr>
              <w:t xml:space="preserve">BMSW4002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2448BA9F" w14:textId="77777777" w:rsidR="00471974" w:rsidRPr="00471974" w:rsidRDefault="00471974" w:rsidP="00471974">
            <w:pPr>
              <w:spacing w:line="238" w:lineRule="auto"/>
              <w:ind w:left="1"/>
              <w:rPr>
                <w:rFonts w:ascii="Arial" w:eastAsia="Arial" w:hAnsi="Arial" w:cs="Arial"/>
                <w:color w:val="000000"/>
              </w:rPr>
            </w:pPr>
            <w:r w:rsidRPr="00471974">
              <w:rPr>
                <w:rFonts w:ascii="Arial" w:eastAsia="Arial" w:hAnsi="Arial" w:cs="Arial"/>
                <w:b/>
                <w:color w:val="000000"/>
              </w:rPr>
              <w:t xml:space="preserve">Contribution to Overall Module </w:t>
            </w:r>
          </w:p>
          <w:p w14:paraId="152C260E" w14:textId="77777777" w:rsidR="00471974" w:rsidRPr="00471974" w:rsidRDefault="00471974" w:rsidP="00471974">
            <w:pPr>
              <w:spacing w:line="259" w:lineRule="auto"/>
              <w:ind w:left="1"/>
              <w:rPr>
                <w:rFonts w:ascii="Arial" w:eastAsia="Arial" w:hAnsi="Arial" w:cs="Arial"/>
                <w:color w:val="000000"/>
              </w:rPr>
            </w:pPr>
            <w:r w:rsidRPr="00471974">
              <w:rPr>
                <w:rFonts w:ascii="Arial" w:eastAsia="Arial" w:hAnsi="Arial" w:cs="Arial"/>
                <w:b/>
                <w:color w:val="000000"/>
              </w:rPr>
              <w:t xml:space="preserve">Assessment (%): </w:t>
            </w:r>
          </w:p>
        </w:tc>
        <w:tc>
          <w:tcPr>
            <w:tcW w:w="2271" w:type="dxa"/>
            <w:tcBorders>
              <w:top w:val="single" w:sz="4" w:space="0" w:color="000000"/>
              <w:left w:val="single" w:sz="4" w:space="0" w:color="000000"/>
              <w:bottom w:val="single" w:sz="4" w:space="0" w:color="000000"/>
              <w:right w:val="single" w:sz="4" w:space="0" w:color="000000"/>
            </w:tcBorders>
          </w:tcPr>
          <w:p w14:paraId="59BC94B7" w14:textId="77777777" w:rsidR="00471974" w:rsidRPr="00471974" w:rsidRDefault="00471974" w:rsidP="00471974">
            <w:pPr>
              <w:spacing w:line="259" w:lineRule="auto"/>
              <w:ind w:left="5"/>
              <w:rPr>
                <w:rFonts w:ascii="Arial" w:eastAsia="Arial" w:hAnsi="Arial" w:cs="Arial"/>
                <w:color w:val="000000"/>
              </w:rPr>
            </w:pPr>
            <w:r w:rsidRPr="00471974">
              <w:rPr>
                <w:rFonts w:ascii="Arial" w:eastAsia="Arial" w:hAnsi="Arial" w:cs="Arial"/>
                <w:b/>
                <w:color w:val="000000"/>
              </w:rPr>
              <w:t xml:space="preserve">50% </w:t>
            </w:r>
          </w:p>
        </w:tc>
      </w:tr>
      <w:tr w:rsidR="00471974" w:rsidRPr="00471974" w14:paraId="39509443" w14:textId="77777777" w:rsidTr="00471974">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01F478" w14:textId="77777777" w:rsidR="00471974" w:rsidRPr="00471974" w:rsidRDefault="00471974" w:rsidP="00471974">
            <w:pPr>
              <w:spacing w:line="259" w:lineRule="auto"/>
              <w:rPr>
                <w:rFonts w:ascii="Arial" w:eastAsia="Arial" w:hAnsi="Arial" w:cs="Arial"/>
                <w:color w:val="000000"/>
              </w:rPr>
            </w:pPr>
            <w:r w:rsidRPr="00471974">
              <w:rPr>
                <w:rFonts w:ascii="Arial" w:eastAsia="Arial" w:hAnsi="Arial" w:cs="Arial"/>
                <w:b/>
                <w:color w:val="000000"/>
              </w:rPr>
              <w:t xml:space="preserve">Module Leader: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130C509A" w14:textId="77777777" w:rsidR="00471974" w:rsidRPr="00471974" w:rsidRDefault="00471974" w:rsidP="00471974">
            <w:pPr>
              <w:spacing w:line="259" w:lineRule="auto"/>
              <w:ind w:left="2"/>
              <w:rPr>
                <w:rFonts w:ascii="Arial" w:eastAsia="Arial" w:hAnsi="Arial" w:cs="Arial"/>
                <w:color w:val="000000"/>
              </w:rPr>
            </w:pPr>
            <w:r w:rsidRPr="00471974">
              <w:rPr>
                <w:rFonts w:ascii="Arial" w:eastAsia="Arial" w:hAnsi="Arial" w:cs="Arial"/>
                <w:b/>
                <w:color w:val="000000"/>
              </w:rPr>
              <w:t xml:space="preserve">Lloyd Beharry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7CCF7A" w14:textId="77777777" w:rsidR="00471974" w:rsidRPr="00471974" w:rsidRDefault="00471974" w:rsidP="00471974">
            <w:pPr>
              <w:spacing w:line="259" w:lineRule="auto"/>
              <w:ind w:left="1"/>
              <w:rPr>
                <w:rFonts w:ascii="Arial" w:eastAsia="Arial" w:hAnsi="Arial" w:cs="Arial"/>
                <w:color w:val="000000"/>
              </w:rPr>
            </w:pPr>
            <w:r w:rsidRPr="00471974">
              <w:rPr>
                <w:rFonts w:ascii="Arial" w:eastAsia="Arial" w:hAnsi="Arial" w:cs="Arial"/>
                <w:b/>
                <w:color w:val="000000"/>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0130699E" w14:textId="77777777" w:rsidR="00471974" w:rsidRPr="00471974" w:rsidRDefault="00471974" w:rsidP="00471974">
            <w:pPr>
              <w:spacing w:line="259" w:lineRule="auto"/>
              <w:ind w:left="5"/>
              <w:rPr>
                <w:rFonts w:ascii="Arial" w:eastAsia="Arial" w:hAnsi="Arial" w:cs="Arial"/>
                <w:color w:val="000000"/>
              </w:rPr>
            </w:pPr>
            <w:r w:rsidRPr="00471974">
              <w:rPr>
                <w:rFonts w:ascii="Arial" w:eastAsia="Arial" w:hAnsi="Arial" w:cs="Arial"/>
                <w:b/>
                <w:color w:val="000000"/>
              </w:rPr>
              <w:t xml:space="preserve">Sylvia Hoffmann </w:t>
            </w:r>
          </w:p>
        </w:tc>
      </w:tr>
      <w:tr w:rsidR="00471974" w:rsidRPr="00471974" w14:paraId="47BAF6B4" w14:textId="77777777" w:rsidTr="00471974">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3549B37" w14:textId="77777777" w:rsidR="00471974" w:rsidRPr="00471974" w:rsidRDefault="00471974" w:rsidP="00471974">
            <w:pPr>
              <w:spacing w:line="259" w:lineRule="auto"/>
              <w:jc w:val="both"/>
              <w:rPr>
                <w:rFonts w:ascii="Arial" w:eastAsia="Arial" w:hAnsi="Arial" w:cs="Arial"/>
                <w:color w:val="000000"/>
              </w:rPr>
            </w:pPr>
            <w:r w:rsidRPr="00471974">
              <w:rPr>
                <w:rFonts w:ascii="Arial" w:eastAsia="Arial" w:hAnsi="Arial" w:cs="Arial"/>
                <w:b/>
                <w:color w:val="000000"/>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vAlign w:val="center"/>
          </w:tcPr>
          <w:p w14:paraId="3FD38038" w14:textId="77777777" w:rsidR="00471974" w:rsidRPr="00471974" w:rsidRDefault="00471974" w:rsidP="00471974">
            <w:pPr>
              <w:spacing w:line="259" w:lineRule="auto"/>
              <w:ind w:left="2"/>
              <w:rPr>
                <w:rFonts w:ascii="Arial" w:eastAsia="Arial" w:hAnsi="Arial" w:cs="Arial"/>
                <w:color w:val="000000"/>
              </w:rPr>
            </w:pPr>
            <w:r w:rsidRPr="00471974">
              <w:rPr>
                <w:rFonts w:ascii="Arial" w:eastAsia="Arial" w:hAnsi="Arial" w:cs="Arial"/>
                <w:b/>
                <w:color w:val="000000"/>
              </w:rPr>
              <w:t xml:space="preserve">Effective Team Work and </w:t>
            </w:r>
          </w:p>
          <w:p w14:paraId="2FEACC1F" w14:textId="77777777" w:rsidR="00471974" w:rsidRPr="00471974" w:rsidRDefault="00471974" w:rsidP="00471974">
            <w:pPr>
              <w:spacing w:line="259" w:lineRule="auto"/>
              <w:ind w:left="2"/>
              <w:rPr>
                <w:rFonts w:ascii="Arial" w:eastAsia="Arial" w:hAnsi="Arial" w:cs="Arial"/>
                <w:color w:val="000000"/>
              </w:rPr>
            </w:pPr>
            <w:r w:rsidRPr="00471974">
              <w:rPr>
                <w:rFonts w:ascii="Arial" w:eastAsia="Arial" w:hAnsi="Arial" w:cs="Arial"/>
                <w:b/>
                <w:color w:val="000000"/>
              </w:rPr>
              <w:t xml:space="preserve">Communication   </w:t>
            </w:r>
          </w:p>
          <w:p w14:paraId="5DA58AB1" w14:textId="77777777" w:rsidR="00471974" w:rsidRPr="00471974" w:rsidRDefault="00471974" w:rsidP="00471974">
            <w:pPr>
              <w:spacing w:line="259" w:lineRule="auto"/>
              <w:ind w:left="2"/>
              <w:rPr>
                <w:rFonts w:ascii="Arial" w:eastAsia="Arial" w:hAnsi="Arial" w:cs="Arial"/>
                <w:color w:val="000000"/>
              </w:rPr>
            </w:pPr>
            <w:r w:rsidRPr="00471974">
              <w:rPr>
                <w:rFonts w:ascii="Arial" w:eastAsia="Arial" w:hAnsi="Arial" w:cs="Arial"/>
                <w:b/>
                <w:color w:val="000000"/>
              </w:rPr>
              <w:t xml:space="preserve">Assessment 1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32C68271" w14:textId="77777777" w:rsidR="00471974" w:rsidRPr="00471974" w:rsidRDefault="00471974" w:rsidP="00471974">
            <w:pPr>
              <w:spacing w:line="259" w:lineRule="auto"/>
              <w:ind w:left="1"/>
              <w:rPr>
                <w:rFonts w:ascii="Arial" w:eastAsia="Arial" w:hAnsi="Arial" w:cs="Arial"/>
                <w:color w:val="000000"/>
              </w:rPr>
            </w:pPr>
            <w:r w:rsidRPr="00471974">
              <w:rPr>
                <w:rFonts w:ascii="Arial" w:eastAsia="Arial" w:hAnsi="Arial" w:cs="Arial"/>
                <w:b/>
                <w:color w:val="000000"/>
              </w:rPr>
              <w:t xml:space="preserve">Word count (or equivalent): </w:t>
            </w:r>
          </w:p>
        </w:tc>
        <w:tc>
          <w:tcPr>
            <w:tcW w:w="2271" w:type="dxa"/>
            <w:tcBorders>
              <w:top w:val="single" w:sz="4" w:space="0" w:color="000000"/>
              <w:left w:val="single" w:sz="4" w:space="0" w:color="000000"/>
              <w:bottom w:val="single" w:sz="4" w:space="0" w:color="000000"/>
              <w:right w:val="single" w:sz="4" w:space="0" w:color="000000"/>
            </w:tcBorders>
          </w:tcPr>
          <w:p w14:paraId="0486F03D" w14:textId="77777777" w:rsidR="00471974" w:rsidRPr="00471974" w:rsidRDefault="00471974" w:rsidP="00471974">
            <w:pPr>
              <w:spacing w:line="259" w:lineRule="auto"/>
              <w:ind w:left="5"/>
              <w:rPr>
                <w:rFonts w:ascii="Arial" w:eastAsia="Arial" w:hAnsi="Arial" w:cs="Arial"/>
                <w:color w:val="000000"/>
              </w:rPr>
            </w:pPr>
            <w:r w:rsidRPr="00471974">
              <w:rPr>
                <w:rFonts w:ascii="Arial" w:eastAsia="Arial" w:hAnsi="Arial" w:cs="Arial"/>
                <w:b/>
                <w:color w:val="000000"/>
              </w:rPr>
              <w:t xml:space="preserve">2000 words </w:t>
            </w:r>
          </w:p>
        </w:tc>
      </w:tr>
      <w:tr w:rsidR="00471974" w:rsidRPr="00471974" w14:paraId="3BC43BA1" w14:textId="77777777" w:rsidTr="00471974">
        <w:trPr>
          <w:trHeight w:val="1445"/>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A97271D" w14:textId="77777777" w:rsidR="00471974" w:rsidRPr="00471974" w:rsidRDefault="00471974" w:rsidP="00471974">
            <w:pPr>
              <w:spacing w:line="259" w:lineRule="auto"/>
              <w:rPr>
                <w:rFonts w:ascii="Arial" w:eastAsia="Arial" w:hAnsi="Arial" w:cs="Arial"/>
                <w:color w:val="000000"/>
              </w:rPr>
            </w:pPr>
            <w:r w:rsidRPr="00471974">
              <w:rPr>
                <w:rFonts w:ascii="Arial" w:eastAsia="Arial" w:hAnsi="Arial" w:cs="Arial"/>
                <w:b/>
                <w:color w:val="000000"/>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vAlign w:val="center"/>
          </w:tcPr>
          <w:p w14:paraId="43C46791" w14:textId="77777777" w:rsidR="00471974" w:rsidRPr="00471974" w:rsidRDefault="00471974" w:rsidP="00471974">
            <w:pPr>
              <w:spacing w:line="259" w:lineRule="auto"/>
              <w:ind w:left="2"/>
              <w:rPr>
                <w:rFonts w:ascii="Arial" w:eastAsia="Arial" w:hAnsi="Arial" w:cs="Arial"/>
                <w:color w:val="000000"/>
              </w:rPr>
            </w:pPr>
            <w:r w:rsidRPr="00471974">
              <w:rPr>
                <w:rFonts w:ascii="Arial" w:eastAsia="Arial" w:hAnsi="Arial" w:cs="Arial"/>
                <w:b/>
                <w:color w:val="FF0000"/>
              </w:rPr>
              <w:t xml:space="preserve">To be announced by the </w:t>
            </w:r>
          </w:p>
          <w:p w14:paraId="60C5EBF5" w14:textId="77777777" w:rsidR="00471974" w:rsidRPr="00471974" w:rsidRDefault="00471974" w:rsidP="00471974">
            <w:pPr>
              <w:spacing w:line="259" w:lineRule="auto"/>
              <w:ind w:left="2"/>
              <w:rPr>
                <w:rFonts w:ascii="Arial" w:eastAsia="Arial" w:hAnsi="Arial" w:cs="Arial"/>
                <w:color w:val="000000"/>
              </w:rPr>
            </w:pPr>
            <w:r w:rsidRPr="00471974">
              <w:rPr>
                <w:rFonts w:ascii="Arial" w:eastAsia="Arial" w:hAnsi="Arial" w:cs="Arial"/>
                <w:b/>
                <w:color w:val="FF0000"/>
              </w:rPr>
              <w:t xml:space="preserve">Assessment team                  </w:t>
            </w:r>
            <w:r w:rsidRPr="00471974">
              <w:rPr>
                <w:rFonts w:ascii="Arial" w:eastAsia="Arial" w:hAnsi="Arial" w:cs="Arial"/>
                <w:b/>
                <w:color w:val="FF0000"/>
                <w:sz w:val="20"/>
              </w:rPr>
              <w:t xml:space="preserve"> </w:t>
            </w:r>
          </w:p>
          <w:p w14:paraId="23F9FE62" w14:textId="77777777" w:rsidR="00471974" w:rsidRPr="00471974" w:rsidRDefault="00471974" w:rsidP="00471974">
            <w:pPr>
              <w:spacing w:line="259" w:lineRule="auto"/>
              <w:ind w:left="2" w:right="62"/>
              <w:rPr>
                <w:rFonts w:ascii="Arial" w:eastAsia="Arial" w:hAnsi="Arial" w:cs="Arial"/>
                <w:color w:val="000000"/>
              </w:rPr>
            </w:pPr>
            <w:r w:rsidRPr="00471974">
              <w:rPr>
                <w:rFonts w:ascii="Arial" w:eastAsia="Arial" w:hAnsi="Arial" w:cs="Arial"/>
                <w:b/>
                <w:color w:val="000000"/>
                <w:sz w:val="20"/>
              </w:rPr>
              <w:t>Please refer to the assessments schedule published on Students’ Hall in Moodle</w:t>
            </w:r>
            <w:r w:rsidRPr="00471974">
              <w:rPr>
                <w:rFonts w:ascii="Arial" w:eastAsia="Arial" w:hAnsi="Arial" w:cs="Arial"/>
                <w:b/>
                <w:color w:val="000000"/>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48A0AA0D" w14:textId="77777777" w:rsidR="00471974" w:rsidRPr="00471974" w:rsidRDefault="00471974" w:rsidP="00471974">
            <w:pPr>
              <w:spacing w:after="2" w:line="238" w:lineRule="auto"/>
              <w:ind w:left="1"/>
              <w:rPr>
                <w:rFonts w:ascii="Arial" w:eastAsia="Arial" w:hAnsi="Arial" w:cs="Arial"/>
                <w:color w:val="000000"/>
              </w:rPr>
            </w:pPr>
            <w:r w:rsidRPr="00471974">
              <w:rPr>
                <w:rFonts w:ascii="Arial" w:eastAsia="Arial" w:hAnsi="Arial" w:cs="Arial"/>
                <w:b/>
                <w:color w:val="000000"/>
              </w:rPr>
              <w:t xml:space="preserve">Return date of provisional marks </w:t>
            </w:r>
          </w:p>
          <w:p w14:paraId="56A89441" w14:textId="77777777" w:rsidR="00471974" w:rsidRPr="00471974" w:rsidRDefault="00471974" w:rsidP="00471974">
            <w:pPr>
              <w:spacing w:line="259" w:lineRule="auto"/>
              <w:ind w:left="1"/>
              <w:rPr>
                <w:rFonts w:ascii="Arial" w:eastAsia="Arial" w:hAnsi="Arial" w:cs="Arial"/>
                <w:color w:val="000000"/>
              </w:rPr>
            </w:pPr>
            <w:r w:rsidRPr="00471974">
              <w:rPr>
                <w:rFonts w:ascii="Arial" w:eastAsia="Arial" w:hAnsi="Arial" w:cs="Arial"/>
                <w:b/>
                <w:color w:val="000000"/>
              </w:rPr>
              <w:t xml:space="preserve">&amp; </w:t>
            </w:r>
            <w:proofErr w:type="gramStart"/>
            <w:r w:rsidRPr="00471974">
              <w:rPr>
                <w:rFonts w:ascii="Arial" w:eastAsia="Arial" w:hAnsi="Arial" w:cs="Arial"/>
                <w:b/>
                <w:color w:val="000000"/>
              </w:rPr>
              <w:t>written</w:t>
            </w:r>
            <w:proofErr w:type="gramEnd"/>
            <w:r w:rsidRPr="00471974">
              <w:rPr>
                <w:rFonts w:ascii="Arial" w:eastAsia="Arial" w:hAnsi="Arial" w:cs="Arial"/>
                <w:b/>
                <w:color w:val="000000"/>
              </w:rPr>
              <w:t xml:space="preserve"> feedback: </w:t>
            </w:r>
          </w:p>
        </w:tc>
        <w:tc>
          <w:tcPr>
            <w:tcW w:w="2271" w:type="dxa"/>
            <w:tcBorders>
              <w:top w:val="single" w:sz="4" w:space="0" w:color="000000"/>
              <w:left w:val="single" w:sz="4" w:space="0" w:color="000000"/>
              <w:bottom w:val="single" w:sz="4" w:space="0" w:color="000000"/>
              <w:right w:val="single" w:sz="4" w:space="0" w:color="000000"/>
            </w:tcBorders>
          </w:tcPr>
          <w:p w14:paraId="1C4C7228" w14:textId="77777777" w:rsidR="00471974" w:rsidRPr="00471974" w:rsidRDefault="00471974" w:rsidP="00471974">
            <w:pPr>
              <w:spacing w:line="259" w:lineRule="auto"/>
              <w:ind w:left="5"/>
              <w:rPr>
                <w:rFonts w:ascii="Arial" w:eastAsia="Arial" w:hAnsi="Arial" w:cs="Arial"/>
                <w:color w:val="000000"/>
              </w:rPr>
            </w:pPr>
            <w:r w:rsidRPr="00471974">
              <w:rPr>
                <w:rFonts w:ascii="Arial" w:eastAsia="Arial" w:hAnsi="Arial" w:cs="Arial"/>
                <w:b/>
                <w:color w:val="FF0000"/>
              </w:rPr>
              <w:t>After the Exam Board</w:t>
            </w:r>
            <w:r w:rsidRPr="00471974">
              <w:rPr>
                <w:rFonts w:ascii="Arial" w:eastAsia="Arial" w:hAnsi="Arial" w:cs="Arial"/>
                <w:b/>
                <w:color w:val="000000"/>
              </w:rPr>
              <w:t xml:space="preserve"> </w:t>
            </w:r>
          </w:p>
        </w:tc>
      </w:tr>
      <w:tr w:rsidR="00471974" w:rsidRPr="00471974" w14:paraId="08B00F45" w14:textId="77777777" w:rsidTr="00471974">
        <w:trPr>
          <w:trHeight w:val="264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723053D2" w14:textId="77777777" w:rsidR="00471974" w:rsidRPr="00471974" w:rsidRDefault="00471974" w:rsidP="00471974">
            <w:pPr>
              <w:spacing w:line="259" w:lineRule="auto"/>
              <w:rPr>
                <w:rFonts w:ascii="Arial" w:eastAsia="Arial" w:hAnsi="Arial" w:cs="Arial"/>
                <w:color w:val="000000"/>
              </w:rPr>
            </w:pPr>
            <w:r w:rsidRPr="00471974">
              <w:rPr>
                <w:rFonts w:ascii="Arial" w:eastAsia="Arial" w:hAnsi="Arial" w:cs="Arial"/>
                <w:b/>
                <w:color w:val="000000"/>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430C924E" w14:textId="77777777" w:rsidR="00471974" w:rsidRPr="00471974" w:rsidRDefault="00471974" w:rsidP="00471974">
            <w:pPr>
              <w:spacing w:after="106" w:line="252" w:lineRule="auto"/>
              <w:ind w:left="2"/>
              <w:rPr>
                <w:rFonts w:ascii="Arial" w:eastAsia="Arial" w:hAnsi="Arial" w:cs="Arial"/>
                <w:color w:val="000000"/>
              </w:rPr>
            </w:pPr>
            <w:r w:rsidRPr="00471974">
              <w:rPr>
                <w:rFonts w:ascii="Arial" w:eastAsia="Arial" w:hAnsi="Arial" w:cs="Arial"/>
                <w:color w:val="00000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4558D48" w14:textId="77777777" w:rsidR="00471974" w:rsidRPr="00471974" w:rsidRDefault="00471974" w:rsidP="00471974">
            <w:pPr>
              <w:spacing w:after="98" w:line="259" w:lineRule="auto"/>
              <w:ind w:left="2"/>
              <w:rPr>
                <w:rFonts w:ascii="Arial" w:eastAsia="Arial" w:hAnsi="Arial" w:cs="Arial"/>
                <w:color w:val="000000"/>
              </w:rPr>
            </w:pPr>
            <w:r w:rsidRPr="00471974">
              <w:rPr>
                <w:rFonts w:ascii="Arial" w:eastAsia="Arial" w:hAnsi="Arial" w:cs="Arial"/>
                <w:b/>
                <w:color w:val="000000"/>
              </w:rPr>
              <w:t xml:space="preserve">Alternative submission method (if applicable):  </w:t>
            </w:r>
          </w:p>
          <w:p w14:paraId="7119DFEA" w14:textId="77777777" w:rsidR="00471974" w:rsidRPr="00471974" w:rsidRDefault="00471974" w:rsidP="00471974">
            <w:pPr>
              <w:spacing w:line="259" w:lineRule="auto"/>
              <w:ind w:left="2" w:right="108"/>
              <w:jc w:val="both"/>
              <w:rPr>
                <w:rFonts w:ascii="Arial" w:eastAsia="Arial" w:hAnsi="Arial" w:cs="Arial"/>
                <w:color w:val="000000"/>
              </w:rPr>
            </w:pPr>
            <w:r w:rsidRPr="00471974">
              <w:rPr>
                <w:rFonts w:ascii="Arial" w:eastAsia="Arial" w:hAnsi="Arial" w:cs="Arial"/>
                <w:b/>
                <w:color w:val="000000"/>
              </w:rPr>
              <w:t xml:space="preserve">Late submission of the assessment will result in a late penalty mark.  </w:t>
            </w:r>
            <w:r w:rsidRPr="00471974">
              <w:rPr>
                <w:rFonts w:ascii="Arial" w:eastAsia="Arial" w:hAnsi="Arial" w:cs="Arial"/>
                <w:color w:val="000000"/>
              </w:rPr>
              <w:t>Penalties for late submission: Up to one week late, maximum mark of 40%. Over one week late, 0%.  Only the Extenuating Circumstances Panel may approve a change to submission dates.</w:t>
            </w:r>
            <w:r w:rsidRPr="00471974">
              <w:rPr>
                <w:rFonts w:ascii="Arial" w:eastAsia="Arial" w:hAnsi="Arial" w:cs="Arial"/>
                <w:b/>
                <w:color w:val="000000"/>
              </w:rPr>
              <w:t xml:space="preserve"> </w:t>
            </w:r>
          </w:p>
        </w:tc>
      </w:tr>
      <w:tr w:rsidR="00471974" w:rsidRPr="00471974" w14:paraId="56838D29" w14:textId="77777777" w:rsidTr="00471974">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54675E6" w14:textId="77777777" w:rsidR="00471974" w:rsidRPr="00471974" w:rsidRDefault="00471974" w:rsidP="00471974">
            <w:pPr>
              <w:spacing w:line="259" w:lineRule="auto"/>
              <w:ind w:right="38"/>
              <w:rPr>
                <w:rFonts w:ascii="Arial" w:eastAsia="Arial" w:hAnsi="Arial" w:cs="Arial"/>
                <w:color w:val="000000"/>
              </w:rPr>
            </w:pPr>
            <w:r w:rsidRPr="00471974">
              <w:rPr>
                <w:rFonts w:ascii="Arial" w:eastAsia="Arial" w:hAnsi="Arial" w:cs="Arial"/>
                <w:b/>
                <w:color w:val="000000"/>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5B25DC5C" w14:textId="23C8ACA2" w:rsidR="00471974" w:rsidRPr="00471974" w:rsidRDefault="00471974" w:rsidP="00471974">
            <w:pPr>
              <w:spacing w:line="259" w:lineRule="auto"/>
              <w:ind w:left="2" w:right="112"/>
              <w:jc w:val="both"/>
              <w:rPr>
                <w:rFonts w:ascii="Arial" w:eastAsia="Arial" w:hAnsi="Arial" w:cs="Arial"/>
                <w:color w:val="000000"/>
              </w:rPr>
            </w:pPr>
            <w:r w:rsidRPr="00471974">
              <w:rPr>
                <w:rFonts w:ascii="Arial" w:eastAsia="Arial" w:hAnsi="Arial" w:cs="Arial"/>
                <w:color w:val="000000"/>
              </w:rPr>
              <w:t xml:space="preserve">Academic honesty is required. In the main body of your </w:t>
            </w:r>
            <w:r w:rsidR="00A74C9E" w:rsidRPr="00471974">
              <w:rPr>
                <w:rFonts w:ascii="Arial" w:eastAsia="Arial" w:hAnsi="Arial" w:cs="Arial"/>
                <w:color w:val="000000"/>
              </w:rPr>
              <w:t>submission,</w:t>
            </w:r>
            <w:r w:rsidRPr="00471974">
              <w:rPr>
                <w:rFonts w:ascii="Arial" w:eastAsia="Arial" w:hAnsi="Arial" w:cs="Arial"/>
                <w:color w:val="000000"/>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2299224E" w14:textId="768AAEE3" w:rsidR="00471974" w:rsidRDefault="00471974" w:rsidP="00471974">
      <w:pPr>
        <w:tabs>
          <w:tab w:val="center" w:pos="4722"/>
        </w:tabs>
        <w:spacing w:after="0"/>
        <w:rPr>
          <w:rFonts w:ascii="Arial" w:eastAsia="Arial" w:hAnsi="Arial" w:cs="Arial"/>
          <w:b/>
          <w:i/>
          <w:color w:val="000000"/>
          <w:sz w:val="32"/>
          <w:lang w:val="en-GB" w:eastAsia="en-GB"/>
        </w:rPr>
      </w:pPr>
      <w:r>
        <w:rPr>
          <w:rFonts w:ascii="Arial" w:eastAsia="Arial" w:hAnsi="Arial" w:cs="Arial"/>
          <w:b/>
          <w:i/>
          <w:color w:val="000000"/>
          <w:sz w:val="32"/>
          <w:lang w:val="en-GB" w:eastAsia="en-GB"/>
        </w:rPr>
        <w:tab/>
      </w:r>
      <w:r w:rsidRPr="00471974">
        <w:rPr>
          <w:rFonts w:ascii="Arial" w:eastAsia="Arial" w:hAnsi="Arial" w:cs="Arial"/>
          <w:b/>
          <w:i/>
          <w:color w:val="000000"/>
          <w:sz w:val="32"/>
          <w:lang w:val="en-GB" w:eastAsia="en-GB"/>
        </w:rPr>
        <w:t xml:space="preserve"> </w:t>
      </w:r>
    </w:p>
    <w:tbl>
      <w:tblPr>
        <w:tblStyle w:val="TableGrid"/>
        <w:tblpPr w:leftFromText="180" w:rightFromText="180" w:vertAnchor="text" w:horzAnchor="margin" w:tblpY="-7"/>
        <w:tblW w:w="9747" w:type="dxa"/>
        <w:tblInd w:w="0" w:type="dxa"/>
        <w:tblCellMar>
          <w:top w:w="10" w:type="dxa"/>
          <w:left w:w="106" w:type="dxa"/>
          <w:right w:w="235" w:type="dxa"/>
        </w:tblCellMar>
        <w:tblLook w:val="04A0" w:firstRow="1" w:lastRow="0" w:firstColumn="1" w:lastColumn="0" w:noHBand="0" w:noVBand="1"/>
      </w:tblPr>
      <w:tblGrid>
        <w:gridCol w:w="9747"/>
      </w:tblGrid>
      <w:tr w:rsidR="008919F7" w:rsidRPr="00471974" w14:paraId="17B8A320" w14:textId="77777777" w:rsidTr="008919F7">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14:paraId="5A48036F" w14:textId="0A710C32" w:rsidR="008919F7" w:rsidRPr="00471974" w:rsidRDefault="008919F7" w:rsidP="008919F7">
            <w:pPr>
              <w:spacing w:line="259" w:lineRule="auto"/>
              <w:ind w:right="5823"/>
              <w:rPr>
                <w:rFonts w:ascii="Arial" w:eastAsia="Arial" w:hAnsi="Arial" w:cs="Arial"/>
                <w:color w:val="000000"/>
              </w:rPr>
            </w:pPr>
            <w:r w:rsidRPr="00471974">
              <w:rPr>
                <w:rFonts w:ascii="Arial" w:eastAsia="Arial" w:hAnsi="Arial" w:cs="Arial"/>
                <w:b/>
                <w:color w:val="000000"/>
              </w:rPr>
              <w:t xml:space="preserve">Module Learning </w:t>
            </w:r>
            <w:r w:rsidR="00A74C9E" w:rsidRPr="00471974">
              <w:rPr>
                <w:rFonts w:ascii="Arial" w:eastAsia="Arial" w:hAnsi="Arial" w:cs="Arial"/>
                <w:b/>
                <w:color w:val="000000"/>
              </w:rPr>
              <w:t>Outcomes (</w:t>
            </w:r>
            <w:r w:rsidRPr="00471974">
              <w:rPr>
                <w:rFonts w:ascii="Arial" w:eastAsia="Arial" w:hAnsi="Arial" w:cs="Arial"/>
                <w:b/>
                <w:color w:val="000000"/>
              </w:rPr>
              <w:t>from module syllabus)</w:t>
            </w:r>
            <w:r w:rsidRPr="00471974">
              <w:rPr>
                <w:rFonts w:ascii="Arial" w:eastAsia="Arial" w:hAnsi="Arial" w:cs="Arial"/>
                <w:color w:val="000000"/>
              </w:rPr>
              <w:t xml:space="preserve"> </w:t>
            </w:r>
          </w:p>
        </w:tc>
      </w:tr>
    </w:tbl>
    <w:p w14:paraId="5C063E23" w14:textId="77777777" w:rsidR="00471974" w:rsidRPr="00471974" w:rsidRDefault="00471974" w:rsidP="00471974">
      <w:pPr>
        <w:rPr>
          <w:rFonts w:ascii="Arial" w:eastAsia="Arial" w:hAnsi="Arial" w:cs="Arial"/>
          <w:lang w:val="en-GB" w:eastAsia="en-GB"/>
        </w:rPr>
      </w:pPr>
    </w:p>
    <w:p w14:paraId="4EFBBD03" w14:textId="03BE7922" w:rsidR="00817DD3" w:rsidRPr="00444C76" w:rsidRDefault="00471974" w:rsidP="00817DD3">
      <w:pPr>
        <w:spacing w:after="0"/>
        <w:rPr>
          <w:rFonts w:ascii="Arial" w:eastAsia="Arial" w:hAnsi="Arial" w:cs="Arial"/>
          <w:color w:val="000000"/>
          <w:lang w:val="en-GB" w:eastAsia="en-GB"/>
        </w:rPr>
      </w:pPr>
      <w:r w:rsidRPr="00471974">
        <w:rPr>
          <w:rFonts w:ascii="Arial" w:eastAsia="Arial" w:hAnsi="Arial" w:cs="Arial"/>
          <w:color w:val="000000"/>
          <w:sz w:val="32"/>
          <w:lang w:val="en-GB" w:eastAsia="en-GB"/>
        </w:rPr>
        <w:t xml:space="preserve"> </w:t>
      </w:r>
    </w:p>
    <w:p w14:paraId="2A8EF81A" w14:textId="77777777" w:rsidR="00817DD3" w:rsidRDefault="00817DD3" w:rsidP="00817DD3">
      <w:pPr>
        <w:pStyle w:val="Heading1"/>
        <w:shd w:val="clear" w:color="auto" w:fill="BFBFBF"/>
        <w:spacing w:after="0"/>
        <w:ind w:left="113"/>
      </w:pPr>
      <w:r>
        <w:lastRenderedPageBreak/>
        <w:t xml:space="preserve">     STUDENT FEEDBACK FORM</w:t>
      </w:r>
      <w:r>
        <w:rPr>
          <w:b w:val="0"/>
          <w:sz w:val="20"/>
        </w:rPr>
        <w:t xml:space="preserve"> </w:t>
      </w:r>
    </w:p>
    <w:p w14:paraId="49D0D962" w14:textId="77777777" w:rsidR="00817DD3" w:rsidRDefault="00817DD3" w:rsidP="00817DD3">
      <w:pPr>
        <w:spacing w:after="0"/>
      </w:pPr>
      <w:r>
        <w:rPr>
          <w:sz w:val="20"/>
        </w:rPr>
        <w:t xml:space="preserve"> </w:t>
      </w:r>
    </w:p>
    <w:p w14:paraId="6C305991" w14:textId="77777777" w:rsidR="00817DD3" w:rsidRDefault="00817DD3" w:rsidP="00817DD3">
      <w:pPr>
        <w:spacing w:after="19" w:line="241" w:lineRule="auto"/>
        <w:ind w:right="6"/>
      </w:pPr>
      <w:r>
        <w:rPr>
          <w:sz w:val="20"/>
        </w:rPr>
        <w:t xml:space="preserve">This section details the </w:t>
      </w:r>
      <w:r>
        <w:rPr>
          <w:rFonts w:ascii="Arial" w:eastAsia="Arial" w:hAnsi="Arial" w:cs="Arial"/>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15E90F22" w14:textId="77777777" w:rsidR="00817DD3" w:rsidRDefault="00817DD3" w:rsidP="00817DD3">
      <w:pPr>
        <w:spacing w:after="0"/>
      </w:pPr>
      <w:r>
        <w:rPr>
          <w:rFonts w:ascii="Arial" w:eastAsia="Arial" w:hAnsi="Arial" w:cs="Arial"/>
          <w:b/>
        </w:rPr>
        <w:t xml:space="preserve"> </w:t>
      </w:r>
    </w:p>
    <w:tbl>
      <w:tblPr>
        <w:tblStyle w:val="TableGrid"/>
        <w:tblW w:w="10445" w:type="dxa"/>
        <w:tblInd w:w="6" w:type="dxa"/>
        <w:tblCellMar>
          <w:top w:w="10" w:type="dxa"/>
          <w:left w:w="107" w:type="dxa"/>
          <w:right w:w="115" w:type="dxa"/>
        </w:tblCellMar>
        <w:tblLook w:val="04A0" w:firstRow="1" w:lastRow="0" w:firstColumn="1" w:lastColumn="0" w:noHBand="0" w:noVBand="1"/>
      </w:tblPr>
      <w:tblGrid>
        <w:gridCol w:w="8709"/>
        <w:gridCol w:w="870"/>
        <w:gridCol w:w="866"/>
      </w:tblGrid>
      <w:tr w:rsidR="00817DD3" w14:paraId="0EA1B2E8" w14:textId="77777777" w:rsidTr="001B4F9C">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F63DC8" w14:textId="77777777" w:rsidR="00817DD3" w:rsidRDefault="00817DD3" w:rsidP="001B4F9C">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09ACDE80" w14:textId="77777777" w:rsidR="00817DD3" w:rsidRDefault="00817DD3" w:rsidP="001B4F9C">
            <w:pPr>
              <w:spacing w:line="259" w:lineRule="auto"/>
              <w:ind w:left="11"/>
            </w:pPr>
            <w:r>
              <w:rPr>
                <w:rFonts w:ascii="Calibri" w:eastAsia="Calibri" w:hAnsi="Calibri" w:cs="Calibri"/>
                <w:noProof/>
              </w:rPr>
              <mc:AlternateContent>
                <mc:Choice Requires="wpg">
                  <w:drawing>
                    <wp:inline distT="0" distB="0" distL="0" distR="0" wp14:anchorId="48A268B0" wp14:editId="199700CE">
                      <wp:extent cx="263335" cy="514883"/>
                      <wp:effectExtent l="0" t="0" r="0" b="0"/>
                      <wp:docPr id="27779" name="Group 27779"/>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920" name="Rectangle 920"/>
                              <wps:cNvSpPr/>
                              <wps:spPr>
                                <a:xfrm rot="-5399999">
                                  <a:off x="-156198" y="112983"/>
                                  <a:ext cx="481900" cy="169501"/>
                                </a:xfrm>
                                <a:prstGeom prst="rect">
                                  <a:avLst/>
                                </a:prstGeom>
                                <a:ln>
                                  <a:noFill/>
                                </a:ln>
                              </wps:spPr>
                              <wps:txbx>
                                <w:txbxContent>
                                  <w:p w14:paraId="3737EF32" w14:textId="77777777" w:rsidR="00817DD3" w:rsidRDefault="00817DD3" w:rsidP="00817DD3">
                                    <w:r>
                                      <w:rPr>
                                        <w:rFonts w:ascii="Arial" w:eastAsia="Arial" w:hAnsi="Arial" w:cs="Arial"/>
                                        <w:b/>
                                        <w:sz w:val="18"/>
                                      </w:rPr>
                                      <w:t xml:space="preserve">Marks </w:t>
                                    </w:r>
                                  </w:p>
                                </w:txbxContent>
                              </wps:txbx>
                              <wps:bodyPr horzOverflow="overflow" vert="horz" lIns="0" tIns="0" rIns="0" bIns="0" rtlCol="0">
                                <a:noAutofit/>
                              </wps:bodyPr>
                            </wps:wsp>
                            <wps:wsp>
                              <wps:cNvPr id="922" name="Rectangle 922"/>
                              <wps:cNvSpPr/>
                              <wps:spPr>
                                <a:xfrm rot="-5399999">
                                  <a:off x="-100954" y="108537"/>
                                  <a:ext cx="643192" cy="169501"/>
                                </a:xfrm>
                                <a:prstGeom prst="rect">
                                  <a:avLst/>
                                </a:prstGeom>
                                <a:ln>
                                  <a:noFill/>
                                </a:ln>
                              </wps:spPr>
                              <wps:txbx>
                                <w:txbxContent>
                                  <w:p w14:paraId="6CED21E5" w14:textId="77777777" w:rsidR="00817DD3" w:rsidRDefault="00817DD3" w:rsidP="00817DD3">
                                    <w:r>
                                      <w:rPr>
                                        <w:rFonts w:ascii="Arial" w:eastAsia="Arial" w:hAnsi="Arial" w:cs="Arial"/>
                                        <w:b/>
                                        <w:sz w:val="18"/>
                                      </w:rPr>
                                      <w:t>available</w:t>
                                    </w:r>
                                  </w:p>
                                </w:txbxContent>
                              </wps:txbx>
                              <wps:bodyPr horzOverflow="overflow" vert="horz" lIns="0" tIns="0" rIns="0" bIns="0" rtlCol="0">
                                <a:noAutofit/>
                              </wps:bodyPr>
                            </wps:wsp>
                            <wps:wsp>
                              <wps:cNvPr id="923" name="Rectangle 923"/>
                              <wps:cNvSpPr/>
                              <wps:spPr>
                                <a:xfrm rot="-5399999">
                                  <a:off x="199510" y="-74105"/>
                                  <a:ext cx="42262" cy="169501"/>
                                </a:xfrm>
                                <a:prstGeom prst="rect">
                                  <a:avLst/>
                                </a:prstGeom>
                                <a:ln>
                                  <a:noFill/>
                                </a:ln>
                              </wps:spPr>
                              <wps:txbx>
                                <w:txbxContent>
                                  <w:p w14:paraId="37F54968" w14:textId="77777777" w:rsidR="00817DD3" w:rsidRDefault="00817DD3" w:rsidP="00817DD3">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48A268B0" id="Group 27779" o:spid="_x0000_s1026"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2fUbwIAADEIAAAOAAAAZHJzL2Uyb0RvYy54bWzclVtr2zAUgN8H+w9C74ktO05jE6eMdQ2D&#10;sZZ2+wGKLF/AloSkxMl+/Y7kOFkvDNZCC8uDcnTxuXznHGl5ue9atOPaNFLkmExDjLhgsmhEleOf&#10;P64nC4yMpaKgrRQ8xwdu8OXq44dlrzIeyVq2BdcIlAiT9SrHtbUqCwLDat5RM5WKC9gspe6ohamu&#10;gkLTHrR3bRCF4TzopS6UlowbA6tXwyZeef1lyZm9KUvDLWpzDL5ZP2o/btwYrJY0qzRVdcOObtAX&#10;eNHRRoDRk6oraina6uaJqq5hWhpZ2imTXSDLsmHcxwDRkPBRNGstt8rHUmV9pU6YAO0jTi9Wy77v&#10;1lrdq1sNJHpVAQs/c7HsS925f/AS7T2ywwkZ31vEYDGax3GcYMRgKyGzxSIekLIauD/5itVf/vpd&#10;MBoNHrjSKygOc47fvC7++5oq7rGaDOK/1agpcpxGUB+CdlCkd1A2VFQtR27Rg/EnT5hMZoDYyAhp&#10;CXU1SeLU/XwZHJFNSDInKbQA0CEkSkc6I73ZgqQhmHX0yDxNQuKsnSjQTGlj11x2yAk51uCY1093&#10;34wdjo5HnDetcKOQ103bDrtuBWCODjvJ7jf7Y0wbWRwg/FrqXzfQxGUr+xzLo4RdX4NRt4tR+1UA&#10;dtdCo6BHYTMK2rafpW+0wY1PWyvLxvvpDA/Wjv5APl3BvUlio+cSG70usWGYJrMhseEiiS+Gsh8T&#10;O5/FJAWzb55YX8q+is7E//v8xs/l119EDgK0+D83LknThECxQ19OLmYkTB6mdxZF83fL7qlw37t7&#10;/SUN75K/sY5vqHv4/pz7bj+/9KvfAAAA//8DAFBLAwQUAAYACAAAACEATCvBCNsAAAADAQAADwAA&#10;AGRycy9kb3ducmV2LnhtbEyPQWvCQBCF74X+h2UK3upmqxZJsxGR1pMUqoXS25gdk2B2NmTXJP77&#10;bnupl4HHe7z3TbYabSN66nztWIOaJiCIC2dqLjV8Ht4elyB8QDbYOCYNV/Kwyu/vMkyNG/iD+n0o&#10;RSxhn6KGKoQ2ldIXFVn0U9cSR+/kOoshyq6UpsMhlttGPiXJs7RYc1yosKVNRcV5f7EatgMO65l6&#10;7Xfn0+b6fVi8f+0UaT15GNcvIAKN4T8Mv/gRHfLIdHQXNl40GuIj4e9Gb64WII4alkqBzDN5y57/&#10;AAAA//8DAFBLAQItABQABgAIAAAAIQC2gziS/gAAAOEBAAATAAAAAAAAAAAAAAAAAAAAAABbQ29u&#10;dGVudF9UeXBlc10ueG1sUEsBAi0AFAAGAAgAAAAhADj9If/WAAAAlAEAAAsAAAAAAAAAAAAAAAAA&#10;LwEAAF9yZWxzLy5yZWxzUEsBAi0AFAAGAAgAAAAhAHvfZ9RvAgAAMQgAAA4AAAAAAAAAAAAAAAAA&#10;LgIAAGRycy9lMm9Eb2MueG1sUEsBAi0AFAAGAAgAAAAhAEwrwQjbAAAAAwEAAA8AAAAAAAAAAAAA&#10;AAAAyQQAAGRycy9kb3ducmV2LnhtbFBLBQYAAAAABAAEAPMAAADRBQAAAAA=&#10;">
                      <v:rect id="Rectangle 920" o:spid="_x0000_s1027"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aCFwgAAANwAAAAPAAAAZHJzL2Rvd25yZXYueG1sRE/LisIw&#10;FN0L/kO4gjtNFZlxqlFEkLpRUGcGl9fm9oHNTW2idv7eLAZcHs57vmxNJR7UuNKygtEwAkGcWl1y&#10;ruD7tBlMQTiPrLGyTAr+yMFy0e3MMdb2yQd6HH0uQgi7GBUU3texlC4tyKAb2po4cJltDPoAm1zq&#10;Bp8h3FRyHEUf0mDJoaHAmtYFpdfj3Sj4GZ3uv4nbX/ic3T4nO5/sszxRqt9rVzMQnlr/Fv+7t1rB&#10;1zjMD2fCEZCLFwAAAP//AwBQSwECLQAUAAYACAAAACEA2+H2y+4AAACFAQAAEwAAAAAAAAAAAAAA&#10;AAAAAAAAW0NvbnRlbnRfVHlwZXNdLnhtbFBLAQItABQABgAIAAAAIQBa9CxbvwAAABUBAAALAAAA&#10;AAAAAAAAAAAAAB8BAABfcmVscy8ucmVsc1BLAQItABQABgAIAAAAIQBFEaCFwgAAANwAAAAPAAAA&#10;AAAAAAAAAAAAAAcCAABkcnMvZG93bnJldi54bWxQSwUGAAAAAAMAAwC3AAAA9gIAAAAA&#10;" filled="f" stroked="f">
                        <v:textbox inset="0,0,0,0">
                          <w:txbxContent>
                            <w:p w14:paraId="3737EF32" w14:textId="77777777" w:rsidR="00817DD3" w:rsidRDefault="00817DD3" w:rsidP="00817DD3">
                              <w:r>
                                <w:rPr>
                                  <w:rFonts w:ascii="Arial" w:eastAsia="Arial" w:hAnsi="Arial" w:cs="Arial"/>
                                  <w:b/>
                                  <w:sz w:val="18"/>
                                </w:rPr>
                                <w:t xml:space="preserve">Marks </w:t>
                              </w:r>
                            </w:p>
                          </w:txbxContent>
                        </v:textbox>
                      </v:rect>
                      <v:rect id="Rectangle 922" o:spid="_x0000_s1028" style="position:absolute;left:-100954;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5tpxQAAANwAAAAPAAAAZHJzL2Rvd25yZXYueG1sRI9ba8JA&#10;FITfC/6H5Qh9qxtD0RpdpRRK+lLBKz4esycXzJ5Ns6vGf+8KQh+HmfmGmS06U4sLta6yrGA4iEAQ&#10;Z1ZXXCjYbr7fPkA4j6yxtkwKbuRgMe+9zDDR9soruqx9IQKEXYIKSu+bREqXlWTQDWxDHLzctgZ9&#10;kG0hdYvXADe1jKNoJA1WHBZKbOirpOy0PhsFu+HmvE/d8siH/G/8/uvTZV6kSr32u88pCE+d/w8/&#10;2z9awSSO4XEmHAE5vwMAAP//AwBQSwECLQAUAAYACAAAACEA2+H2y+4AAACFAQAAEwAAAAAAAAAA&#10;AAAAAAAAAAAAW0NvbnRlbnRfVHlwZXNdLnhtbFBLAQItABQABgAIAAAAIQBa9CxbvwAAABUBAAAL&#10;AAAAAAAAAAAAAAAAAB8BAABfcmVscy8ucmVsc1BLAQItABQABgAIAAAAIQDaj5tpxQAAANwAAAAP&#10;AAAAAAAAAAAAAAAAAAcCAABkcnMvZG93bnJldi54bWxQSwUGAAAAAAMAAwC3AAAA+QIAAAAA&#10;" filled="f" stroked="f">
                        <v:textbox inset="0,0,0,0">
                          <w:txbxContent>
                            <w:p w14:paraId="6CED21E5" w14:textId="77777777" w:rsidR="00817DD3" w:rsidRDefault="00817DD3" w:rsidP="00817DD3">
                              <w:r>
                                <w:rPr>
                                  <w:rFonts w:ascii="Arial" w:eastAsia="Arial" w:hAnsi="Arial" w:cs="Arial"/>
                                  <w:b/>
                                  <w:sz w:val="18"/>
                                </w:rPr>
                                <w:t>available</w:t>
                              </w:r>
                            </w:p>
                          </w:txbxContent>
                        </v:textbox>
                      </v:rect>
                      <v:rect id="Rectangle 923" o:spid="_x0000_s1029"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z7yxgAAANwAAAAPAAAAZHJzL2Rvd25yZXYueG1sRI9Pa8JA&#10;FMTvhX6H5Qm91U2s1BpdQylIvFSoWvH4zL78odm3Mbtq+u1dodDjMDO/YeZpbxpxoc7VlhXEwwgE&#10;cW51zaWC3Xb5/AbCeWSNjWVS8EsO0sXjwxwTba/8RZeNL0WAsEtQQeV9m0jp8ooMuqFtiYNX2M6g&#10;D7Irpe7wGuCmkaMoepUGaw4LFbb0UVH+szkbBd/x9rzP3PrIh+I0GX/6bF2UmVJPg/59BsJT7//D&#10;f+2VVjAdvcD9TDgCcnEDAAD//wMAUEsBAi0AFAAGAAgAAAAhANvh9svuAAAAhQEAABMAAAAAAAAA&#10;AAAAAAAAAAAAAFtDb250ZW50X1R5cGVzXS54bWxQSwECLQAUAAYACAAAACEAWvQsW78AAAAVAQAA&#10;CwAAAAAAAAAAAAAAAAAfAQAAX3JlbHMvLnJlbHNQSwECLQAUAAYACAAAACEAtcM+8sYAAADcAAAA&#10;DwAAAAAAAAAAAAAAAAAHAgAAZHJzL2Rvd25yZXYueG1sUEsFBgAAAAADAAMAtwAAAPoCAAAAAA==&#10;" filled="f" stroked="f">
                        <v:textbox inset="0,0,0,0">
                          <w:txbxContent>
                            <w:p w14:paraId="37F54968" w14:textId="77777777" w:rsidR="00817DD3" w:rsidRDefault="00817DD3" w:rsidP="00817DD3">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47E09ADC" w14:textId="77777777" w:rsidR="00817DD3" w:rsidRDefault="00817DD3" w:rsidP="001B4F9C">
            <w:pPr>
              <w:spacing w:line="259" w:lineRule="auto"/>
              <w:ind w:left="123"/>
            </w:pPr>
            <w:r>
              <w:rPr>
                <w:rFonts w:ascii="Calibri" w:eastAsia="Calibri" w:hAnsi="Calibri" w:cs="Calibri"/>
                <w:noProof/>
              </w:rPr>
              <mc:AlternateContent>
                <mc:Choice Requires="wpg">
                  <w:drawing>
                    <wp:inline distT="0" distB="0" distL="0" distR="0" wp14:anchorId="5106A2A5" wp14:editId="069A7C8C">
                      <wp:extent cx="263081" cy="495071"/>
                      <wp:effectExtent l="0" t="0" r="0" b="0"/>
                      <wp:docPr id="27785" name="Group 27785"/>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926" name="Rectangle 926"/>
                              <wps:cNvSpPr/>
                              <wps:spPr>
                                <a:xfrm rot="-5399999">
                                  <a:off x="-156199" y="102314"/>
                                  <a:ext cx="481901" cy="169502"/>
                                </a:xfrm>
                                <a:prstGeom prst="rect">
                                  <a:avLst/>
                                </a:prstGeom>
                                <a:ln>
                                  <a:noFill/>
                                </a:ln>
                              </wps:spPr>
                              <wps:txbx>
                                <w:txbxContent>
                                  <w:p w14:paraId="26779716" w14:textId="77777777" w:rsidR="00817DD3" w:rsidRDefault="00817DD3" w:rsidP="00817DD3">
                                    <w:r>
                                      <w:rPr>
                                        <w:rFonts w:ascii="Arial" w:eastAsia="Arial" w:hAnsi="Arial" w:cs="Arial"/>
                                        <w:b/>
                                        <w:sz w:val="18"/>
                                      </w:rPr>
                                      <w:t xml:space="preserve">Marks </w:t>
                                    </w:r>
                                  </w:p>
                                </w:txbxContent>
                              </wps:txbx>
                              <wps:bodyPr horzOverflow="overflow" vert="horz" lIns="0" tIns="0" rIns="0" bIns="0" rtlCol="0">
                                <a:noAutofit/>
                              </wps:bodyPr>
                            </wps:wsp>
                            <wps:wsp>
                              <wps:cNvPr id="927" name="Rectangle 927"/>
                              <wps:cNvSpPr/>
                              <wps:spPr>
                                <a:xfrm rot="-5399999">
                                  <a:off x="63621" y="-40578"/>
                                  <a:ext cx="42260" cy="169502"/>
                                </a:xfrm>
                                <a:prstGeom prst="rect">
                                  <a:avLst/>
                                </a:prstGeom>
                                <a:ln>
                                  <a:noFill/>
                                </a:ln>
                              </wps:spPr>
                              <wps:txbx>
                                <w:txbxContent>
                                  <w:p w14:paraId="7C61A320" w14:textId="77777777" w:rsidR="00817DD3" w:rsidRDefault="00817DD3" w:rsidP="00817DD3">
                                    <w:r>
                                      <w:rPr>
                                        <w:rFonts w:ascii="Arial" w:eastAsia="Arial" w:hAnsi="Arial" w:cs="Arial"/>
                                        <w:b/>
                                        <w:sz w:val="18"/>
                                      </w:rPr>
                                      <w:t xml:space="preserve"> </w:t>
                                    </w:r>
                                  </w:p>
                                </w:txbxContent>
                              </wps:txbx>
                              <wps:bodyPr horzOverflow="overflow" vert="horz" lIns="0" tIns="0" rIns="0" bIns="0" rtlCol="0">
                                <a:noAutofit/>
                              </wps:bodyPr>
                            </wps:wsp>
                            <wps:wsp>
                              <wps:cNvPr id="929" name="Rectangle 929"/>
                              <wps:cNvSpPr/>
                              <wps:spPr>
                                <a:xfrm rot="-5399999">
                                  <a:off x="-88287" y="101646"/>
                                  <a:ext cx="617348" cy="169502"/>
                                </a:xfrm>
                                <a:prstGeom prst="rect">
                                  <a:avLst/>
                                </a:prstGeom>
                                <a:ln>
                                  <a:noFill/>
                                </a:ln>
                              </wps:spPr>
                              <wps:txbx>
                                <w:txbxContent>
                                  <w:p w14:paraId="6FFBEE61" w14:textId="77777777" w:rsidR="00817DD3" w:rsidRDefault="00817DD3" w:rsidP="00817DD3">
                                    <w:r>
                                      <w:rPr>
                                        <w:rFonts w:ascii="Arial" w:eastAsia="Arial" w:hAnsi="Arial" w:cs="Arial"/>
                                        <w:b/>
                                        <w:sz w:val="18"/>
                                      </w:rPr>
                                      <w:t>awarded</w:t>
                                    </w:r>
                                  </w:p>
                                </w:txbxContent>
                              </wps:txbx>
                              <wps:bodyPr horzOverflow="overflow" vert="horz" lIns="0" tIns="0" rIns="0" bIns="0" rtlCol="0">
                                <a:noAutofit/>
                              </wps:bodyPr>
                            </wps:wsp>
                            <wps:wsp>
                              <wps:cNvPr id="930" name="Rectangle 930"/>
                              <wps:cNvSpPr/>
                              <wps:spPr>
                                <a:xfrm rot="-5399999">
                                  <a:off x="199255" y="-74105"/>
                                  <a:ext cx="42263" cy="169502"/>
                                </a:xfrm>
                                <a:prstGeom prst="rect">
                                  <a:avLst/>
                                </a:prstGeom>
                                <a:ln>
                                  <a:noFill/>
                                </a:ln>
                              </wps:spPr>
                              <wps:txbx>
                                <w:txbxContent>
                                  <w:p w14:paraId="0401B187" w14:textId="77777777" w:rsidR="00817DD3" w:rsidRDefault="00817DD3" w:rsidP="00817DD3">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5106A2A5" id="Group 27785"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lgmQIAABQKAAAOAAAAZHJzL2Uyb0RvYy54bWzklt1u2yAUx+8n7R0Q96mNv+JYdappXatJ&#10;01qt2wMQjD8kGxDQOt3T74DjZEumSWulVtpyQTDYh3N+/3OA84vt0KMHrk0nRYnJWYgRF0xWnWhK&#10;/O3r1SLHyFgqKtpLwUv8yA2+WL99cz6qgkeylX3FNQIjwhSjKnFrrSqCwLCWD9ScScUFTNZSD9TC&#10;o26CStMRrA99EIVhFoxSV0pLxo2B0ctpEq+9/brmzN7UteEW9SUG36xvtW83rg3W57RoNFVtx3Zu&#10;0Cd4MdBOwKJ7U5fUUnSvuxNTQ8e0NLK2Z0wOgazrjnEfA0RDwqNorrW8Vz6WphgbtccEaI84Pdks&#10;+/xwrdWdutVAYlQNsPBPLpZtrQf3D16irUf2uEfGtxYxGIyyOMwJRgymklUaLsmElLXA/eQr1n74&#10;43fBvGjwiyujguQwh/jN8+K/a6niHqspIP5bjbqqxKsow0jQAZL0C6QNFU3PkRv0YPybe0ymMEBs&#10;ZoS0hLxapPHK/Xwa7JAtSJoRGEJAh4RRTJKJzkwvyckq3NEjGeCL3PyeAi2UNvaaywG5Tok1OObt&#10;04dPxk6vzq84b3rhWiGvur6fZt0IwJwddj273Wx9xPEc2kZWj0Chlfr7DdRy3cuxxHLXw668YW03&#10;i1H/UQB9V0lzR8+dzdzRtn8vfb1N3ry7t7LuvLtu/Wm1nVsgq8u7F9F3+Tt9lzMEyIS/1jeLswjk&#10;A3UXSZgu8yN1oygDUq40Xl5cn2kH3P+8uFBkp8W7eo64izyPcsgZX7skS/xOQIu5djOyjBM43V5H&#10;3nSO7P+o3Rjq6EReGHzG3gz7cpSmU/EuExJ6ogd5Eyje+LXU3R86r62uP4fh6uEPpd01yd1tfn72&#10;O/nhMrf+AQAA//8DAFBLAwQUAAYACAAAACEAj9IGBdsAAAADAQAADwAAAGRycy9kb3ducmV2Lnht&#10;bEyPQUvDQBCF74L/YRnBm91Eq5aYTSlFPRXBVhBv0+w0Cc3Ohuw2Sf+9oxe9DDze471v8uXkWjVQ&#10;HxrPBtJZAoq49LbhysDH7uVmASpEZIutZzJwpgDL4vIix8z6kd9p2MZKSQmHDA3UMXaZ1qGsyWGY&#10;+Y5YvIPvHUaRfaVtj6OUu1bfJsmDdtiwLNTY0bqm8rg9OQOvI46ru/R52BwP6/PX7v7tc5OSMddX&#10;0+oJVKQp/oXhB1/QoRCmvT+xDao1II/E3yvePJ2D2ht4XCSgi1z/Zy++AQAA//8DAFBLAQItABQA&#10;BgAIAAAAIQC2gziS/gAAAOEBAAATAAAAAAAAAAAAAAAAAAAAAABbQ29udGVudF9UeXBlc10ueG1s&#10;UEsBAi0AFAAGAAgAAAAhADj9If/WAAAAlAEAAAsAAAAAAAAAAAAAAAAALwEAAF9yZWxzLy5yZWxz&#10;UEsBAi0AFAAGAAgAAAAhAIwD+WCZAgAAFAoAAA4AAAAAAAAAAAAAAAAALgIAAGRycy9lMm9Eb2Mu&#10;eG1sUEsBAi0AFAAGAAgAAAAhAI/SBgXbAAAAAwEAAA8AAAAAAAAAAAAAAAAA8wQAAGRycy9kb3du&#10;cmV2LnhtbFBLBQYAAAAABAAEAPMAAAD7BQAAAAA=&#10;">
                      <v:rect id="Rectangle 926" o:spid="_x0000_s1031" style="position:absolute;left:-156199;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J1qxgAAANwAAAAPAAAAZHJzL2Rvd25yZXYueG1sRI9ba8JA&#10;FITfC/0PyxH6VjeKqE3dhFKQ9EXBS8XH0+zJBbNn0+yq8d+7QqGPw8x8wyzS3jTiQp2rLSsYDSMQ&#10;xLnVNZcK9rvl6xyE88gaG8uk4EYO0uT5aYGxtlfe0GXrSxEg7GJUUHnfxlK6vCKDbmhb4uAVtjPo&#10;g+xKqTu8Brhp5DiKptJgzWGhwpY+K8pP27NR8D3anQ+ZW//wsfidTVY+WxdlptTLoP94B+Gp9//h&#10;v/aXVvA2nsLjTDgCMrkDAAD//wMAUEsBAi0AFAAGAAgAAAAhANvh9svuAAAAhQEAABMAAAAAAAAA&#10;AAAAAAAAAAAAAFtDb250ZW50X1R5cGVzXS54bWxQSwECLQAUAAYACAAAACEAWvQsW78AAAAVAQAA&#10;CwAAAAAAAAAAAAAAAAAfAQAAX3JlbHMvLnJlbHNQSwECLQAUAAYACAAAACEApbSdasYAAADcAAAA&#10;DwAAAAAAAAAAAAAAAAAHAgAAZHJzL2Rvd25yZXYueG1sUEsFBgAAAAADAAMAtwAAAPoCAAAAAA==&#10;" filled="f" stroked="f">
                        <v:textbox inset="0,0,0,0">
                          <w:txbxContent>
                            <w:p w14:paraId="26779716" w14:textId="77777777" w:rsidR="00817DD3" w:rsidRDefault="00817DD3" w:rsidP="00817DD3">
                              <w:r>
                                <w:rPr>
                                  <w:rFonts w:ascii="Arial" w:eastAsia="Arial" w:hAnsi="Arial" w:cs="Arial"/>
                                  <w:b/>
                                  <w:sz w:val="18"/>
                                </w:rPr>
                                <w:t xml:space="preserve">Marks </w:t>
                              </w:r>
                            </w:p>
                          </w:txbxContent>
                        </v:textbox>
                      </v:rect>
                      <v:rect id="Rectangle 927" o:spid="_x0000_s1032" style="position:absolute;left:63621;top:-40578;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jxxgAAANwAAAAPAAAAZHJzL2Rvd25yZXYueG1sRI9ba8JA&#10;FITfC/0PyxF8qxulqE3dhFIo8UXBS8XH0+zJBbNn0+yq8d+7QqGPw8x8wyzS3jTiQp2rLSsYjyIQ&#10;xLnVNZcK9ruvlzkI55E1NpZJwY0cpMnz0wJjba+8ocvWlyJA2MWooPK+jaV0eUUG3ci2xMErbGfQ&#10;B9mVUnd4DXDTyEkUTaXBmsNChS19VpSftmej4Hu8Ox8yt/7hY/E7e135bF2UmVLDQf/xDsJT7//D&#10;f+2lVvA2mcHjTDgCMrkDAAD//wMAUEsBAi0AFAAGAAgAAAAhANvh9svuAAAAhQEAABMAAAAAAAAA&#10;AAAAAAAAAAAAAFtDb250ZW50X1R5cGVzXS54bWxQSwECLQAUAAYACAAAACEAWvQsW78AAAAVAQAA&#10;CwAAAAAAAAAAAAAAAAAfAQAAX3JlbHMvLnJlbHNQSwECLQAUAAYACAAAACEAyvg48cYAAADcAAAA&#10;DwAAAAAAAAAAAAAAAAAHAgAAZHJzL2Rvd25yZXYueG1sUEsFBgAAAAADAAMAtwAAAPoCAAAAAA==&#10;" filled="f" stroked="f">
                        <v:textbox inset="0,0,0,0">
                          <w:txbxContent>
                            <w:p w14:paraId="7C61A320" w14:textId="77777777" w:rsidR="00817DD3" w:rsidRDefault="00817DD3" w:rsidP="00817DD3">
                              <w:r>
                                <w:rPr>
                                  <w:rFonts w:ascii="Arial" w:eastAsia="Arial" w:hAnsi="Arial" w:cs="Arial"/>
                                  <w:b/>
                                  <w:sz w:val="18"/>
                                </w:rPr>
                                <w:t xml:space="preserve"> </w:t>
                              </w:r>
                            </w:p>
                          </w:txbxContent>
                        </v:textbox>
                      </v:rect>
                      <v:rect id="Rectangle 92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wkYxgAAANwAAAAPAAAAZHJzL2Rvd25yZXYueG1sRI9Pa8JA&#10;FMTvBb/D8oTemo1S2hrdBBFKeqlQbYvHZ/blD2bfptlV02/vCoLHYWZ+wyyywbTiRL1rLCuYRDEI&#10;4sLqhisF39v3pzcQziNrbC2Tgn9ykKWjhwUm2p75i04bX4kAYZeggtr7LpHSFTUZdJHtiINX2t6g&#10;D7KvpO7xHOCmldM4fpEGGw4LNXa0qqk4bI5Gwc9ke/zN3XrPu/Lv9fnT5+uyypV6HA/LOQhPg7+H&#10;b+0PrWA2ncH1TDgCMr0AAAD//wMAUEsBAi0AFAAGAAgAAAAhANvh9svuAAAAhQEAABMAAAAAAAAA&#10;AAAAAAAAAAAAAFtDb250ZW50X1R5cGVzXS54bWxQSwECLQAUAAYACAAAACEAWvQsW78AAAAVAQAA&#10;CwAAAAAAAAAAAAAAAAAfAQAAX3JlbHMvLnJlbHNQSwECLQAUAAYACAAAACEA1CsJGMYAAADcAAAA&#10;DwAAAAAAAAAAAAAAAAAHAgAAZHJzL2Rvd25yZXYueG1sUEsFBgAAAAADAAMAtwAAAPoCAAAAAA==&#10;" filled="f" stroked="f">
                        <v:textbox inset="0,0,0,0">
                          <w:txbxContent>
                            <w:p w14:paraId="6FFBEE61" w14:textId="77777777" w:rsidR="00817DD3" w:rsidRDefault="00817DD3" w:rsidP="00817DD3">
                              <w:r>
                                <w:rPr>
                                  <w:rFonts w:ascii="Arial" w:eastAsia="Arial" w:hAnsi="Arial" w:cs="Arial"/>
                                  <w:b/>
                                  <w:sz w:val="18"/>
                                </w:rPr>
                                <w:t>awarded</w:t>
                              </w:r>
                            </w:p>
                          </w:txbxContent>
                        </v:textbox>
                      </v:rect>
                      <v:rect id="Rectangle 93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DZYwgAAANwAAAAPAAAAZHJzL2Rvd25yZXYueG1sRE/LagIx&#10;FN0L/kO4QneaUYu2o1FEkOmmQtUWl9fJnQdObsZJ1PHvzULo8nDe82VrKnGjxpWWFQwHEQji1OqS&#10;cwWH/ab/AcJ5ZI2VZVLwIAfLRbczx1jbO//QbedzEULYxaig8L6OpXRpQQbdwNbEgctsY9AH2ORS&#10;N3gP4aaSoyiaSIMlh4YCa1oXlJ53V6Pgd7i//iVue+Jjdpm+f/tkm+WJUm+9djUD4an1/+KX+0sr&#10;+ByH+eFMOAJy8QQAAP//AwBQSwECLQAUAAYACAAAACEA2+H2y+4AAACFAQAAEwAAAAAAAAAAAAAA&#10;AAAAAAAAW0NvbnRlbnRfVHlwZXNdLnhtbFBLAQItABQABgAIAAAAIQBa9CxbvwAAABUBAAALAAAA&#10;AAAAAAAAAAAAAB8BAABfcmVscy8ucmVsc1BLAQItABQABgAIAAAAIQDAyDZYwgAAANwAAAAPAAAA&#10;AAAAAAAAAAAAAAcCAABkcnMvZG93bnJldi54bWxQSwUGAAAAAAMAAwC3AAAA9gIAAAAA&#10;" filled="f" stroked="f">
                        <v:textbox inset="0,0,0,0">
                          <w:txbxContent>
                            <w:p w14:paraId="0401B187" w14:textId="77777777" w:rsidR="00817DD3" w:rsidRDefault="00817DD3" w:rsidP="00817DD3">
                              <w:r>
                                <w:rPr>
                                  <w:rFonts w:ascii="Arial" w:eastAsia="Arial" w:hAnsi="Arial" w:cs="Arial"/>
                                  <w:b/>
                                  <w:sz w:val="18"/>
                                </w:rPr>
                                <w:t xml:space="preserve"> </w:t>
                              </w:r>
                            </w:p>
                          </w:txbxContent>
                        </v:textbox>
                      </v:rect>
                      <w10:anchorlock/>
                    </v:group>
                  </w:pict>
                </mc:Fallback>
              </mc:AlternateContent>
            </w:r>
          </w:p>
        </w:tc>
      </w:tr>
      <w:tr w:rsidR="00817DD3" w14:paraId="248A9696" w14:textId="77777777" w:rsidTr="001B4F9C">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C591E9C" w14:textId="77777777" w:rsidR="00817DD3" w:rsidRDefault="00817DD3" w:rsidP="001B4F9C">
            <w:pPr>
              <w:spacing w:line="259" w:lineRule="auto"/>
            </w:pPr>
            <w:r>
              <w:rPr>
                <w:rFonts w:ascii="Arial" w:eastAsia="Arial" w:hAnsi="Arial" w:cs="Arial"/>
                <w:b/>
                <w:sz w:val="20"/>
              </w:rPr>
              <w:t>1. Engagement with Literature Skills</w:t>
            </w:r>
            <w:r>
              <w:rPr>
                <w:rFonts w:ascii="Arial" w:eastAsia="Arial" w:hAnsi="Arial" w:cs="Arial"/>
                <w:b/>
                <w:sz w:val="16"/>
              </w:rPr>
              <w:t xml:space="preserve"> </w:t>
            </w:r>
          </w:p>
          <w:p w14:paraId="31F82695" w14:textId="77777777" w:rsidR="00817DD3" w:rsidRDefault="00817DD3" w:rsidP="001B4F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7ECE8CA" w14:textId="77777777" w:rsidR="00817DD3" w:rsidRDefault="00817DD3" w:rsidP="001B4F9C">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6AB4BDF" w14:textId="77777777" w:rsidR="00817DD3" w:rsidRDefault="00817DD3" w:rsidP="001B4F9C">
            <w:pPr>
              <w:spacing w:line="259" w:lineRule="auto"/>
              <w:ind w:left="97"/>
              <w:jc w:val="center"/>
            </w:pPr>
            <w:r>
              <w:rPr>
                <w:sz w:val="32"/>
              </w:rPr>
              <w:t xml:space="preserve"> </w:t>
            </w:r>
          </w:p>
        </w:tc>
      </w:tr>
      <w:tr w:rsidR="00817DD3" w14:paraId="4E526F27" w14:textId="77777777" w:rsidTr="001B4F9C">
        <w:trPr>
          <w:trHeight w:val="1697"/>
        </w:trPr>
        <w:tc>
          <w:tcPr>
            <w:tcW w:w="8708" w:type="dxa"/>
            <w:tcBorders>
              <w:top w:val="single" w:sz="4" w:space="0" w:color="000000"/>
              <w:left w:val="single" w:sz="4" w:space="0" w:color="000000"/>
              <w:bottom w:val="single" w:sz="4" w:space="0" w:color="000000"/>
              <w:right w:val="single" w:sz="4" w:space="0" w:color="000000"/>
            </w:tcBorders>
          </w:tcPr>
          <w:p w14:paraId="73BFB39C" w14:textId="77777777" w:rsidR="00817DD3" w:rsidRDefault="00817DD3" w:rsidP="001B4F9C">
            <w:pPr>
              <w:spacing w:after="108" w:line="259" w:lineRule="auto"/>
            </w:pPr>
            <w:r>
              <w:rPr>
                <w:sz w:val="14"/>
              </w:rPr>
              <w:t xml:space="preserve"> </w:t>
            </w:r>
          </w:p>
          <w:p w14:paraId="1C5A4D94" w14:textId="77777777" w:rsidR="00817DD3" w:rsidRDefault="00817DD3" w:rsidP="001B4F9C">
            <w:pPr>
              <w:spacing w:after="108" w:line="259" w:lineRule="auto"/>
            </w:pPr>
            <w:r>
              <w:rPr>
                <w:sz w:val="14"/>
              </w:rPr>
              <w:t xml:space="preserve"> </w:t>
            </w:r>
          </w:p>
          <w:p w14:paraId="4F5EDB71" w14:textId="77777777" w:rsidR="00817DD3" w:rsidRDefault="00817DD3" w:rsidP="001B4F9C">
            <w:pPr>
              <w:spacing w:after="109" w:line="259" w:lineRule="auto"/>
            </w:pPr>
            <w:r>
              <w:rPr>
                <w:sz w:val="14"/>
              </w:rPr>
              <w:t xml:space="preserve"> </w:t>
            </w:r>
          </w:p>
          <w:p w14:paraId="05154C21" w14:textId="77777777" w:rsidR="00817DD3" w:rsidRDefault="00817DD3" w:rsidP="001B4F9C">
            <w:pPr>
              <w:spacing w:after="108" w:line="259" w:lineRule="auto"/>
            </w:pPr>
            <w:r>
              <w:rPr>
                <w:sz w:val="14"/>
              </w:rPr>
              <w:t xml:space="preserve"> </w:t>
            </w:r>
          </w:p>
          <w:p w14:paraId="1D164BCE" w14:textId="77777777" w:rsidR="00817DD3" w:rsidRDefault="00817DD3" w:rsidP="001B4F9C">
            <w:pPr>
              <w:spacing w:after="108" w:line="259" w:lineRule="auto"/>
            </w:pPr>
            <w:r>
              <w:rPr>
                <w:sz w:val="14"/>
              </w:rPr>
              <w:t xml:space="preserve"> </w:t>
            </w:r>
          </w:p>
          <w:p w14:paraId="7B66F20D" w14:textId="77777777" w:rsidR="00817DD3" w:rsidRDefault="00817DD3" w:rsidP="001B4F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3760E338" w14:textId="77777777" w:rsidR="00817DD3" w:rsidRDefault="00817DD3" w:rsidP="001B4F9C">
            <w:pPr>
              <w:spacing w:after="62" w:line="259" w:lineRule="auto"/>
              <w:ind w:left="96"/>
              <w:jc w:val="center"/>
            </w:pPr>
            <w:r>
              <w:rPr>
                <w:sz w:val="32"/>
              </w:rPr>
              <w:t xml:space="preserve"> </w:t>
            </w:r>
          </w:p>
          <w:p w14:paraId="1AF9B6FC" w14:textId="77777777" w:rsidR="00817DD3" w:rsidRDefault="00817DD3" w:rsidP="001B4F9C">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78ED9AA4" w14:textId="77777777" w:rsidR="00817DD3" w:rsidRDefault="00817DD3" w:rsidP="001B4F9C">
            <w:pPr>
              <w:spacing w:line="259" w:lineRule="auto"/>
              <w:ind w:left="97"/>
              <w:jc w:val="center"/>
            </w:pPr>
            <w:r>
              <w:rPr>
                <w:sz w:val="32"/>
              </w:rPr>
              <w:t xml:space="preserve"> </w:t>
            </w:r>
          </w:p>
        </w:tc>
      </w:tr>
      <w:tr w:rsidR="00817DD3" w14:paraId="4DEE98C9" w14:textId="77777777" w:rsidTr="001B4F9C">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B7F0276" w14:textId="77777777" w:rsidR="00817DD3" w:rsidRDefault="00817DD3" w:rsidP="001B4F9C">
            <w:pPr>
              <w:spacing w:line="259" w:lineRule="auto"/>
            </w:pPr>
            <w:r>
              <w:rPr>
                <w:rFonts w:ascii="Arial" w:eastAsia="Arial" w:hAnsi="Arial" w:cs="Arial"/>
                <w:b/>
                <w:sz w:val="20"/>
              </w:rPr>
              <w:t xml:space="preserve">2. Knowledge and Understanding Skills </w:t>
            </w:r>
          </w:p>
          <w:p w14:paraId="628E33CB" w14:textId="77777777" w:rsidR="00817DD3" w:rsidRDefault="00817DD3" w:rsidP="001B4F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465E52A" w14:textId="77777777" w:rsidR="00817DD3" w:rsidRDefault="00817DD3" w:rsidP="001B4F9C">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4153DBF" w14:textId="77777777" w:rsidR="00817DD3" w:rsidRDefault="00817DD3" w:rsidP="001B4F9C">
            <w:pPr>
              <w:spacing w:line="259" w:lineRule="auto"/>
              <w:ind w:left="97"/>
              <w:jc w:val="center"/>
            </w:pPr>
            <w:r>
              <w:rPr>
                <w:sz w:val="32"/>
              </w:rPr>
              <w:t xml:space="preserve"> </w:t>
            </w:r>
          </w:p>
        </w:tc>
      </w:tr>
      <w:tr w:rsidR="00817DD3" w14:paraId="54AB13DA" w14:textId="77777777" w:rsidTr="001B4F9C">
        <w:trPr>
          <w:trHeight w:val="1699"/>
        </w:trPr>
        <w:tc>
          <w:tcPr>
            <w:tcW w:w="8708" w:type="dxa"/>
            <w:tcBorders>
              <w:top w:val="single" w:sz="4" w:space="0" w:color="000000"/>
              <w:left w:val="single" w:sz="4" w:space="0" w:color="000000"/>
              <w:bottom w:val="single" w:sz="4" w:space="0" w:color="000000"/>
              <w:right w:val="single" w:sz="4" w:space="0" w:color="000000"/>
            </w:tcBorders>
          </w:tcPr>
          <w:p w14:paraId="55682D09" w14:textId="77777777" w:rsidR="00817DD3" w:rsidRDefault="00817DD3" w:rsidP="001B4F9C">
            <w:pPr>
              <w:spacing w:after="108" w:line="259" w:lineRule="auto"/>
            </w:pPr>
            <w:r>
              <w:rPr>
                <w:sz w:val="14"/>
              </w:rPr>
              <w:t xml:space="preserve"> </w:t>
            </w:r>
          </w:p>
          <w:p w14:paraId="1894A031" w14:textId="77777777" w:rsidR="00817DD3" w:rsidRDefault="00817DD3" w:rsidP="001B4F9C">
            <w:pPr>
              <w:spacing w:after="108" w:line="259" w:lineRule="auto"/>
            </w:pPr>
            <w:r>
              <w:rPr>
                <w:sz w:val="14"/>
              </w:rPr>
              <w:t xml:space="preserve"> </w:t>
            </w:r>
          </w:p>
          <w:p w14:paraId="18D23D30" w14:textId="77777777" w:rsidR="00817DD3" w:rsidRDefault="00817DD3" w:rsidP="001B4F9C">
            <w:pPr>
              <w:spacing w:after="108" w:line="259" w:lineRule="auto"/>
            </w:pPr>
            <w:r>
              <w:rPr>
                <w:sz w:val="14"/>
              </w:rPr>
              <w:t xml:space="preserve"> </w:t>
            </w:r>
          </w:p>
          <w:p w14:paraId="5482158E" w14:textId="77777777" w:rsidR="00817DD3" w:rsidRDefault="00817DD3" w:rsidP="001B4F9C">
            <w:pPr>
              <w:spacing w:after="108" w:line="259" w:lineRule="auto"/>
            </w:pPr>
            <w:r>
              <w:rPr>
                <w:sz w:val="14"/>
              </w:rPr>
              <w:t xml:space="preserve"> </w:t>
            </w:r>
          </w:p>
          <w:p w14:paraId="1D81CE7E" w14:textId="77777777" w:rsidR="00817DD3" w:rsidRDefault="00817DD3" w:rsidP="001B4F9C">
            <w:pPr>
              <w:spacing w:after="108" w:line="259" w:lineRule="auto"/>
            </w:pPr>
            <w:r>
              <w:rPr>
                <w:sz w:val="14"/>
              </w:rPr>
              <w:t xml:space="preserve"> </w:t>
            </w:r>
          </w:p>
          <w:p w14:paraId="17DB6C73" w14:textId="77777777" w:rsidR="00817DD3" w:rsidRDefault="00817DD3" w:rsidP="001B4F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57DC45DA" w14:textId="77777777" w:rsidR="00817DD3" w:rsidRDefault="00817DD3" w:rsidP="001B4F9C">
            <w:pPr>
              <w:spacing w:after="62" w:line="259" w:lineRule="auto"/>
              <w:ind w:left="96"/>
              <w:jc w:val="center"/>
            </w:pPr>
            <w:r>
              <w:rPr>
                <w:sz w:val="32"/>
              </w:rPr>
              <w:t xml:space="preserve"> </w:t>
            </w:r>
          </w:p>
          <w:p w14:paraId="3870A060" w14:textId="77777777" w:rsidR="00817DD3" w:rsidRDefault="00817DD3" w:rsidP="001B4F9C">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3C55718" w14:textId="77777777" w:rsidR="00817DD3" w:rsidRDefault="00817DD3" w:rsidP="001B4F9C">
            <w:pPr>
              <w:spacing w:line="259" w:lineRule="auto"/>
              <w:ind w:left="97"/>
              <w:jc w:val="center"/>
            </w:pPr>
            <w:r>
              <w:rPr>
                <w:sz w:val="32"/>
              </w:rPr>
              <w:t xml:space="preserve"> </w:t>
            </w:r>
          </w:p>
        </w:tc>
      </w:tr>
      <w:tr w:rsidR="00817DD3" w14:paraId="256C7A89" w14:textId="77777777" w:rsidTr="001B4F9C">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2256DC2" w14:textId="77777777" w:rsidR="00817DD3" w:rsidRDefault="00817DD3" w:rsidP="001B4F9C">
            <w:pPr>
              <w:spacing w:line="259" w:lineRule="auto"/>
            </w:pPr>
            <w:r>
              <w:rPr>
                <w:rFonts w:ascii="Arial" w:eastAsia="Arial" w:hAnsi="Arial" w:cs="Arial"/>
                <w:b/>
                <w:sz w:val="20"/>
              </w:rPr>
              <w:t>3. Cognitive and Intellectual Skills</w:t>
            </w:r>
            <w:r>
              <w:rPr>
                <w:rFonts w:ascii="Arial" w:eastAsia="Arial" w:hAnsi="Arial" w:cs="Arial"/>
                <w:b/>
                <w:sz w:val="16"/>
              </w:rPr>
              <w:t xml:space="preserve"> </w:t>
            </w:r>
          </w:p>
          <w:p w14:paraId="30F083F8" w14:textId="77777777" w:rsidR="00817DD3" w:rsidRDefault="00817DD3" w:rsidP="001B4F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603886E" w14:textId="77777777" w:rsidR="00817DD3" w:rsidRDefault="00817DD3" w:rsidP="001B4F9C">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0959471" w14:textId="77777777" w:rsidR="00817DD3" w:rsidRDefault="00817DD3" w:rsidP="001B4F9C">
            <w:pPr>
              <w:spacing w:line="259" w:lineRule="auto"/>
              <w:ind w:left="97"/>
              <w:jc w:val="center"/>
            </w:pPr>
            <w:r>
              <w:rPr>
                <w:sz w:val="32"/>
              </w:rPr>
              <w:t xml:space="preserve"> </w:t>
            </w:r>
          </w:p>
        </w:tc>
      </w:tr>
      <w:tr w:rsidR="00817DD3" w14:paraId="65C22937" w14:textId="77777777" w:rsidTr="001B4F9C">
        <w:trPr>
          <w:trHeight w:val="1700"/>
        </w:trPr>
        <w:tc>
          <w:tcPr>
            <w:tcW w:w="8708" w:type="dxa"/>
            <w:tcBorders>
              <w:top w:val="single" w:sz="4" w:space="0" w:color="000000"/>
              <w:left w:val="single" w:sz="4" w:space="0" w:color="000000"/>
              <w:bottom w:val="single" w:sz="4" w:space="0" w:color="000000"/>
              <w:right w:val="single" w:sz="4" w:space="0" w:color="000000"/>
            </w:tcBorders>
          </w:tcPr>
          <w:p w14:paraId="4DA5982F" w14:textId="77777777" w:rsidR="00817DD3" w:rsidRDefault="00817DD3" w:rsidP="001B4F9C">
            <w:pPr>
              <w:spacing w:after="108" w:line="259" w:lineRule="auto"/>
            </w:pPr>
            <w:r>
              <w:rPr>
                <w:sz w:val="14"/>
              </w:rPr>
              <w:t xml:space="preserve"> </w:t>
            </w:r>
          </w:p>
          <w:p w14:paraId="64CC28AD" w14:textId="77777777" w:rsidR="00817DD3" w:rsidRDefault="00817DD3" w:rsidP="001B4F9C">
            <w:pPr>
              <w:spacing w:after="108" w:line="259" w:lineRule="auto"/>
            </w:pPr>
            <w:r>
              <w:rPr>
                <w:sz w:val="14"/>
              </w:rPr>
              <w:t xml:space="preserve"> </w:t>
            </w:r>
          </w:p>
          <w:p w14:paraId="07415A61" w14:textId="77777777" w:rsidR="00817DD3" w:rsidRDefault="00817DD3" w:rsidP="001B4F9C">
            <w:pPr>
              <w:spacing w:after="108" w:line="259" w:lineRule="auto"/>
            </w:pPr>
            <w:r>
              <w:rPr>
                <w:sz w:val="14"/>
              </w:rPr>
              <w:t xml:space="preserve"> </w:t>
            </w:r>
          </w:p>
          <w:p w14:paraId="7134F36F" w14:textId="77777777" w:rsidR="00817DD3" w:rsidRDefault="00817DD3" w:rsidP="001B4F9C">
            <w:pPr>
              <w:spacing w:after="110" w:line="259" w:lineRule="auto"/>
            </w:pPr>
            <w:r>
              <w:rPr>
                <w:sz w:val="14"/>
              </w:rPr>
              <w:t xml:space="preserve"> </w:t>
            </w:r>
          </w:p>
          <w:p w14:paraId="176BCC02" w14:textId="77777777" w:rsidR="00817DD3" w:rsidRDefault="00817DD3" w:rsidP="001B4F9C">
            <w:pPr>
              <w:spacing w:after="108" w:line="259" w:lineRule="auto"/>
            </w:pPr>
            <w:r>
              <w:rPr>
                <w:sz w:val="14"/>
              </w:rPr>
              <w:t xml:space="preserve"> </w:t>
            </w:r>
          </w:p>
          <w:p w14:paraId="1D7E24BF" w14:textId="77777777" w:rsidR="00817DD3" w:rsidRDefault="00817DD3" w:rsidP="001B4F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0B5479D3" w14:textId="77777777" w:rsidR="00817DD3" w:rsidRDefault="00817DD3" w:rsidP="001B4F9C">
            <w:pPr>
              <w:spacing w:after="64" w:line="259" w:lineRule="auto"/>
              <w:ind w:left="96"/>
              <w:jc w:val="center"/>
            </w:pPr>
            <w:r>
              <w:rPr>
                <w:sz w:val="32"/>
              </w:rPr>
              <w:t xml:space="preserve"> </w:t>
            </w:r>
          </w:p>
          <w:p w14:paraId="42D23D3D" w14:textId="77777777" w:rsidR="00817DD3" w:rsidRDefault="00817DD3" w:rsidP="001B4F9C">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6841FBC" w14:textId="77777777" w:rsidR="00817DD3" w:rsidRDefault="00817DD3" w:rsidP="001B4F9C">
            <w:pPr>
              <w:spacing w:line="259" w:lineRule="auto"/>
              <w:ind w:left="97"/>
              <w:jc w:val="center"/>
            </w:pPr>
            <w:r>
              <w:rPr>
                <w:sz w:val="32"/>
              </w:rPr>
              <w:t xml:space="preserve"> </w:t>
            </w:r>
          </w:p>
        </w:tc>
      </w:tr>
      <w:tr w:rsidR="00817DD3" w14:paraId="5E8E0843" w14:textId="77777777" w:rsidTr="001B4F9C">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4B40C7A" w14:textId="77777777" w:rsidR="00817DD3" w:rsidRDefault="00817DD3" w:rsidP="001B4F9C">
            <w:pPr>
              <w:spacing w:line="259" w:lineRule="auto"/>
            </w:pPr>
            <w:r>
              <w:rPr>
                <w:rFonts w:ascii="Arial" w:eastAsia="Arial" w:hAnsi="Arial" w:cs="Arial"/>
                <w:b/>
                <w:sz w:val="20"/>
              </w:rPr>
              <w:t>4. Practical Application Skills</w:t>
            </w:r>
            <w:r>
              <w:rPr>
                <w:rFonts w:ascii="Arial" w:eastAsia="Arial" w:hAnsi="Arial" w:cs="Arial"/>
                <w:b/>
                <w:sz w:val="16"/>
              </w:rPr>
              <w:t xml:space="preserve"> </w:t>
            </w:r>
          </w:p>
          <w:p w14:paraId="6A4F9AEE" w14:textId="77777777" w:rsidR="00817DD3" w:rsidRDefault="00817DD3" w:rsidP="001B4F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AF78AE9" w14:textId="77777777" w:rsidR="00817DD3" w:rsidRDefault="00817DD3" w:rsidP="001B4F9C">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598B614" w14:textId="77777777" w:rsidR="00817DD3" w:rsidRDefault="00817DD3" w:rsidP="001B4F9C">
            <w:pPr>
              <w:spacing w:line="259" w:lineRule="auto"/>
              <w:ind w:left="97"/>
              <w:jc w:val="center"/>
            </w:pPr>
            <w:r>
              <w:rPr>
                <w:sz w:val="32"/>
              </w:rPr>
              <w:t xml:space="preserve"> </w:t>
            </w:r>
          </w:p>
        </w:tc>
      </w:tr>
      <w:tr w:rsidR="00817DD3" w14:paraId="3FDDE761" w14:textId="77777777" w:rsidTr="001B4F9C">
        <w:trPr>
          <w:trHeight w:val="1699"/>
        </w:trPr>
        <w:tc>
          <w:tcPr>
            <w:tcW w:w="8708" w:type="dxa"/>
            <w:tcBorders>
              <w:top w:val="single" w:sz="4" w:space="0" w:color="000000"/>
              <w:left w:val="single" w:sz="4" w:space="0" w:color="000000"/>
              <w:bottom w:val="single" w:sz="4" w:space="0" w:color="000000"/>
              <w:right w:val="single" w:sz="4" w:space="0" w:color="000000"/>
            </w:tcBorders>
          </w:tcPr>
          <w:p w14:paraId="09DFDADE" w14:textId="77777777" w:rsidR="00817DD3" w:rsidRDefault="00817DD3" w:rsidP="001B4F9C">
            <w:pPr>
              <w:spacing w:after="108" w:line="259" w:lineRule="auto"/>
            </w:pPr>
            <w:r>
              <w:rPr>
                <w:sz w:val="14"/>
              </w:rPr>
              <w:lastRenderedPageBreak/>
              <w:t xml:space="preserve"> </w:t>
            </w:r>
          </w:p>
          <w:p w14:paraId="6BDC3908" w14:textId="77777777" w:rsidR="00817DD3" w:rsidRDefault="00817DD3" w:rsidP="001B4F9C">
            <w:pPr>
              <w:spacing w:after="108" w:line="259" w:lineRule="auto"/>
            </w:pPr>
            <w:r>
              <w:rPr>
                <w:sz w:val="14"/>
              </w:rPr>
              <w:t xml:space="preserve"> </w:t>
            </w:r>
          </w:p>
          <w:p w14:paraId="7A84E58F" w14:textId="77777777" w:rsidR="00817DD3" w:rsidRDefault="00817DD3" w:rsidP="001B4F9C">
            <w:pPr>
              <w:spacing w:after="108" w:line="259" w:lineRule="auto"/>
            </w:pPr>
            <w:r>
              <w:rPr>
                <w:sz w:val="14"/>
              </w:rPr>
              <w:t xml:space="preserve"> </w:t>
            </w:r>
          </w:p>
          <w:p w14:paraId="57679051" w14:textId="77777777" w:rsidR="00817DD3" w:rsidRDefault="00817DD3" w:rsidP="001B4F9C">
            <w:pPr>
              <w:spacing w:after="108" w:line="259" w:lineRule="auto"/>
            </w:pPr>
            <w:r>
              <w:rPr>
                <w:sz w:val="14"/>
              </w:rPr>
              <w:t xml:space="preserve"> </w:t>
            </w:r>
          </w:p>
          <w:p w14:paraId="3B184686" w14:textId="77777777" w:rsidR="00817DD3" w:rsidRDefault="00817DD3" w:rsidP="001B4F9C">
            <w:pPr>
              <w:spacing w:after="109" w:line="259" w:lineRule="auto"/>
            </w:pPr>
            <w:r>
              <w:rPr>
                <w:sz w:val="14"/>
              </w:rPr>
              <w:t xml:space="preserve"> </w:t>
            </w:r>
          </w:p>
          <w:p w14:paraId="2D564704" w14:textId="77777777" w:rsidR="00817DD3" w:rsidRDefault="00817DD3" w:rsidP="001B4F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1EF311A" w14:textId="77777777" w:rsidR="00817DD3" w:rsidRDefault="00817DD3" w:rsidP="001B4F9C">
            <w:pPr>
              <w:spacing w:after="64" w:line="259" w:lineRule="auto"/>
              <w:ind w:left="96"/>
              <w:jc w:val="center"/>
            </w:pPr>
            <w:r>
              <w:rPr>
                <w:sz w:val="32"/>
              </w:rPr>
              <w:t xml:space="preserve"> </w:t>
            </w:r>
          </w:p>
          <w:p w14:paraId="303BABAE" w14:textId="77777777" w:rsidR="00817DD3" w:rsidRDefault="00817DD3" w:rsidP="001B4F9C">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7C360800" w14:textId="77777777" w:rsidR="00817DD3" w:rsidRDefault="00817DD3" w:rsidP="001B4F9C">
            <w:pPr>
              <w:spacing w:line="259" w:lineRule="auto"/>
              <w:ind w:left="97"/>
              <w:jc w:val="center"/>
            </w:pPr>
            <w:r>
              <w:rPr>
                <w:sz w:val="32"/>
              </w:rPr>
              <w:t xml:space="preserve"> </w:t>
            </w:r>
          </w:p>
        </w:tc>
      </w:tr>
      <w:tr w:rsidR="00817DD3" w14:paraId="5F453D2C" w14:textId="77777777" w:rsidTr="001B4F9C">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F0245FC" w14:textId="77777777" w:rsidR="00817DD3" w:rsidRDefault="00817DD3" w:rsidP="001B4F9C">
            <w:pPr>
              <w:spacing w:line="259" w:lineRule="auto"/>
            </w:pPr>
            <w:r>
              <w:rPr>
                <w:rFonts w:ascii="Arial" w:eastAsia="Arial" w:hAnsi="Arial" w:cs="Arial"/>
                <w:b/>
                <w:sz w:val="20"/>
              </w:rPr>
              <w:t>5. Transferable Skills for Life and Professional Practice</w:t>
            </w:r>
            <w:r>
              <w:rPr>
                <w:rFonts w:ascii="Arial" w:eastAsia="Arial" w:hAnsi="Arial" w:cs="Arial"/>
                <w:b/>
                <w:sz w:val="16"/>
              </w:rPr>
              <w:t xml:space="preserve"> </w:t>
            </w:r>
          </w:p>
          <w:p w14:paraId="5543B4E7" w14:textId="77777777" w:rsidR="00817DD3" w:rsidRDefault="00817DD3" w:rsidP="001B4F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17FF263" w14:textId="77777777" w:rsidR="00817DD3" w:rsidRDefault="00817DD3" w:rsidP="001B4F9C">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4828C18" w14:textId="77777777" w:rsidR="00817DD3" w:rsidRDefault="00817DD3" w:rsidP="001B4F9C">
            <w:pPr>
              <w:spacing w:line="259" w:lineRule="auto"/>
              <w:ind w:left="97"/>
              <w:jc w:val="center"/>
            </w:pPr>
            <w:r>
              <w:rPr>
                <w:sz w:val="32"/>
              </w:rPr>
              <w:t xml:space="preserve"> </w:t>
            </w:r>
          </w:p>
        </w:tc>
      </w:tr>
      <w:tr w:rsidR="00817DD3" w14:paraId="27DC95E9" w14:textId="77777777" w:rsidTr="001B4F9C">
        <w:trPr>
          <w:trHeight w:val="1136"/>
        </w:trPr>
        <w:tc>
          <w:tcPr>
            <w:tcW w:w="8708" w:type="dxa"/>
            <w:tcBorders>
              <w:top w:val="single" w:sz="4" w:space="0" w:color="000000"/>
              <w:left w:val="single" w:sz="4" w:space="0" w:color="000000"/>
              <w:bottom w:val="single" w:sz="4" w:space="0" w:color="000000"/>
              <w:right w:val="single" w:sz="4" w:space="0" w:color="000000"/>
            </w:tcBorders>
          </w:tcPr>
          <w:p w14:paraId="7E48B39F" w14:textId="77777777" w:rsidR="00817DD3" w:rsidRDefault="00817DD3" w:rsidP="001B4F9C">
            <w:pPr>
              <w:spacing w:after="108" w:line="259" w:lineRule="auto"/>
            </w:pPr>
            <w:r>
              <w:rPr>
                <w:sz w:val="14"/>
              </w:rPr>
              <w:t xml:space="preserve"> </w:t>
            </w:r>
          </w:p>
          <w:p w14:paraId="461FD784" w14:textId="77777777" w:rsidR="00817DD3" w:rsidRDefault="00817DD3" w:rsidP="001B4F9C">
            <w:pPr>
              <w:spacing w:after="108" w:line="259" w:lineRule="auto"/>
            </w:pPr>
            <w:r>
              <w:rPr>
                <w:sz w:val="14"/>
              </w:rPr>
              <w:t xml:space="preserve"> </w:t>
            </w:r>
          </w:p>
          <w:p w14:paraId="4E9BCD6D" w14:textId="77777777" w:rsidR="00817DD3" w:rsidRDefault="00817DD3" w:rsidP="001B4F9C">
            <w:pPr>
              <w:spacing w:after="108" w:line="259" w:lineRule="auto"/>
            </w:pPr>
            <w:r>
              <w:rPr>
                <w:sz w:val="14"/>
              </w:rPr>
              <w:t xml:space="preserve"> </w:t>
            </w:r>
          </w:p>
          <w:p w14:paraId="4A24ACB5" w14:textId="77777777" w:rsidR="00817DD3" w:rsidRDefault="00817DD3" w:rsidP="001B4F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7C027AFC" w14:textId="77777777" w:rsidR="00817DD3" w:rsidRDefault="00817DD3" w:rsidP="001B4F9C">
            <w:pPr>
              <w:spacing w:after="64" w:line="259" w:lineRule="auto"/>
              <w:ind w:left="96"/>
              <w:jc w:val="center"/>
            </w:pPr>
            <w:r>
              <w:rPr>
                <w:sz w:val="32"/>
              </w:rPr>
              <w:t xml:space="preserve"> </w:t>
            </w:r>
          </w:p>
          <w:p w14:paraId="06351095" w14:textId="77777777" w:rsidR="00817DD3" w:rsidRDefault="00817DD3" w:rsidP="001B4F9C">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3CC9E17F" w14:textId="77777777" w:rsidR="00817DD3" w:rsidRDefault="00817DD3" w:rsidP="001B4F9C">
            <w:pPr>
              <w:spacing w:line="259" w:lineRule="auto"/>
              <w:ind w:left="97"/>
              <w:jc w:val="center"/>
            </w:pPr>
            <w:r>
              <w:rPr>
                <w:sz w:val="32"/>
              </w:rPr>
              <w:t xml:space="preserve"> </w:t>
            </w:r>
          </w:p>
        </w:tc>
      </w:tr>
    </w:tbl>
    <w:p w14:paraId="546FDE24" w14:textId="77777777" w:rsidR="00817DD3" w:rsidRDefault="00817DD3" w:rsidP="00817DD3">
      <w:pPr>
        <w:spacing w:after="0"/>
        <w:ind w:left="283"/>
      </w:pPr>
      <w:r>
        <w:rPr>
          <w:rFonts w:ascii="Arial" w:eastAsia="Arial" w:hAnsi="Arial" w:cs="Arial"/>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5"/>
        <w:gridCol w:w="639"/>
        <w:gridCol w:w="1061"/>
      </w:tblGrid>
      <w:tr w:rsidR="00817DD3" w14:paraId="749CDBF8" w14:textId="77777777" w:rsidTr="001B4F9C">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62A9E464" w14:textId="77777777" w:rsidR="00817DD3" w:rsidRDefault="00817DD3" w:rsidP="001B4F9C">
            <w:pPr>
              <w:spacing w:line="259" w:lineRule="auto"/>
            </w:pPr>
            <w:r>
              <w:rPr>
                <w:rFonts w:ascii="Arial" w:eastAsia="Arial" w:hAnsi="Arial" w:cs="Arial"/>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2AABBDF3" w14:textId="77777777" w:rsidR="00817DD3" w:rsidRDefault="00817DD3" w:rsidP="001B4F9C">
            <w:pPr>
              <w:spacing w:line="259" w:lineRule="auto"/>
              <w:ind w:left="1"/>
            </w:pPr>
            <w:r>
              <w:rPr>
                <w:rFonts w:ascii="Arial" w:eastAsia="Arial" w:hAnsi="Arial" w:cs="Arial"/>
                <w:b/>
                <w:sz w:val="16"/>
              </w:rPr>
              <w:t xml:space="preserve">Late Submission Penalties (tick if appropriate) </w:t>
            </w:r>
          </w:p>
        </w:tc>
        <w:tc>
          <w:tcPr>
            <w:tcW w:w="639" w:type="dxa"/>
            <w:tcBorders>
              <w:top w:val="single" w:sz="4" w:space="0" w:color="000000"/>
              <w:left w:val="nil"/>
              <w:bottom w:val="single" w:sz="4" w:space="0" w:color="000000"/>
              <w:right w:val="single" w:sz="4" w:space="0" w:color="000000"/>
            </w:tcBorders>
            <w:shd w:val="clear" w:color="auto" w:fill="D9D9D9"/>
          </w:tcPr>
          <w:p w14:paraId="19A2E327" w14:textId="77777777" w:rsidR="00817DD3" w:rsidRDefault="00817DD3" w:rsidP="001B4F9C">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18F11AC6" w14:textId="77777777" w:rsidR="00817DD3" w:rsidRDefault="00817DD3" w:rsidP="001B4F9C">
            <w:pPr>
              <w:spacing w:line="259" w:lineRule="auto"/>
              <w:ind w:right="56"/>
              <w:jc w:val="right"/>
            </w:pPr>
            <w:r>
              <w:rPr>
                <w:rFonts w:ascii="Arial" w:eastAsia="Arial" w:hAnsi="Arial" w:cs="Arial"/>
                <w:b/>
                <w:sz w:val="20"/>
              </w:rPr>
              <w:t xml:space="preserve">100% </w:t>
            </w:r>
          </w:p>
        </w:tc>
      </w:tr>
      <w:tr w:rsidR="00817DD3" w14:paraId="1CA15C4D" w14:textId="77777777" w:rsidTr="001B4F9C">
        <w:trPr>
          <w:trHeight w:val="196"/>
        </w:trPr>
        <w:tc>
          <w:tcPr>
            <w:tcW w:w="0" w:type="auto"/>
            <w:vMerge/>
            <w:tcBorders>
              <w:top w:val="nil"/>
              <w:left w:val="single" w:sz="4" w:space="0" w:color="000000"/>
              <w:bottom w:val="nil"/>
              <w:right w:val="single" w:sz="4" w:space="0" w:color="000000"/>
            </w:tcBorders>
          </w:tcPr>
          <w:p w14:paraId="40AFA238" w14:textId="77777777" w:rsidR="00817DD3" w:rsidRDefault="00817DD3" w:rsidP="001B4F9C">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2CEF1231" w14:textId="77777777" w:rsidR="00817DD3" w:rsidRDefault="00817DD3" w:rsidP="001B4F9C">
            <w:pPr>
              <w:spacing w:line="259" w:lineRule="auto"/>
              <w:ind w:left="1"/>
            </w:pPr>
            <w:r>
              <w:rPr>
                <w:sz w:val="16"/>
              </w:rPr>
              <w:t>Up to 1 week late (</w:t>
            </w:r>
            <w:r>
              <w:rPr>
                <w:sz w:val="12"/>
              </w:rPr>
              <w:t>40% Max)</w:t>
            </w:r>
            <w:r>
              <w:rPr>
                <w:rFonts w:ascii="Arial" w:eastAsia="Arial" w:hAnsi="Arial" w:cs="Arial"/>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6A999F17" w14:textId="77777777" w:rsidR="00817DD3" w:rsidRDefault="00817DD3" w:rsidP="001B4F9C">
            <w:pPr>
              <w:spacing w:line="259" w:lineRule="auto"/>
              <w:ind w:right="25"/>
              <w:jc w:val="center"/>
            </w:pPr>
            <w:r>
              <w:rPr>
                <w:sz w:val="12"/>
              </w:rPr>
              <w:t xml:space="preserve"> </w:t>
            </w:r>
          </w:p>
        </w:tc>
        <w:tc>
          <w:tcPr>
            <w:tcW w:w="0" w:type="auto"/>
            <w:vMerge/>
            <w:tcBorders>
              <w:top w:val="nil"/>
              <w:left w:val="single" w:sz="4" w:space="0" w:color="000000"/>
              <w:bottom w:val="nil"/>
              <w:right w:val="single" w:sz="4" w:space="0" w:color="000000"/>
            </w:tcBorders>
          </w:tcPr>
          <w:p w14:paraId="22792586" w14:textId="77777777" w:rsidR="00817DD3" w:rsidRDefault="00817DD3" w:rsidP="001B4F9C">
            <w:pPr>
              <w:spacing w:after="160" w:line="259" w:lineRule="auto"/>
            </w:pPr>
          </w:p>
        </w:tc>
      </w:tr>
      <w:tr w:rsidR="00817DD3" w14:paraId="45ACA5F0" w14:textId="77777777" w:rsidTr="001B4F9C">
        <w:trPr>
          <w:trHeight w:val="193"/>
        </w:trPr>
        <w:tc>
          <w:tcPr>
            <w:tcW w:w="0" w:type="auto"/>
            <w:vMerge/>
            <w:tcBorders>
              <w:top w:val="nil"/>
              <w:left w:val="single" w:sz="4" w:space="0" w:color="000000"/>
              <w:bottom w:val="single" w:sz="4" w:space="0" w:color="000000"/>
              <w:right w:val="single" w:sz="4" w:space="0" w:color="000000"/>
            </w:tcBorders>
          </w:tcPr>
          <w:p w14:paraId="755EA88C" w14:textId="77777777" w:rsidR="00817DD3" w:rsidRDefault="00817DD3" w:rsidP="001B4F9C">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B74F400" w14:textId="77777777" w:rsidR="00817DD3" w:rsidRDefault="00817DD3" w:rsidP="001B4F9C">
            <w:pPr>
              <w:spacing w:line="259" w:lineRule="auto"/>
              <w:ind w:left="1"/>
            </w:pPr>
            <w:r>
              <w:rPr>
                <w:sz w:val="16"/>
              </w:rPr>
              <w:t>Over 1 week late (</w:t>
            </w:r>
            <w:r>
              <w:rPr>
                <w:sz w:val="12"/>
              </w:rPr>
              <w:t>0%)</w:t>
            </w:r>
            <w:r>
              <w:rPr>
                <w:rFonts w:ascii="Arial" w:eastAsia="Arial" w:hAnsi="Arial" w:cs="Arial"/>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60C188A1" w14:textId="77777777" w:rsidR="00817DD3" w:rsidRDefault="00817DD3" w:rsidP="001B4F9C">
            <w:pPr>
              <w:spacing w:line="259" w:lineRule="auto"/>
              <w:ind w:right="25"/>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7BA36027" w14:textId="77777777" w:rsidR="00817DD3" w:rsidRDefault="00817DD3" w:rsidP="001B4F9C">
            <w:pPr>
              <w:spacing w:after="160" w:line="259" w:lineRule="auto"/>
            </w:pPr>
          </w:p>
        </w:tc>
      </w:tr>
    </w:tbl>
    <w:p w14:paraId="0B66C614" w14:textId="77777777" w:rsidR="00817DD3" w:rsidRDefault="00817DD3" w:rsidP="00817DD3">
      <w:pPr>
        <w:spacing w:after="0"/>
      </w:pPr>
      <w:r>
        <w:rPr>
          <w:sz w:val="20"/>
        </w:rPr>
        <w:t xml:space="preserve"> </w:t>
      </w:r>
    </w:p>
    <w:p w14:paraId="00C9913C" w14:textId="77777777" w:rsidR="00817DD3" w:rsidRDefault="00817DD3" w:rsidP="00817DD3">
      <w:pPr>
        <w:spacing w:after="0"/>
      </w:pPr>
      <w:r>
        <w:rPr>
          <w:sz w:val="20"/>
        </w:rPr>
        <w:t xml:space="preserve"> </w:t>
      </w:r>
    </w:p>
    <w:p w14:paraId="2A47F703" w14:textId="4FD56577" w:rsidR="00471974" w:rsidRPr="00471974" w:rsidRDefault="00471974" w:rsidP="00471974">
      <w:pPr>
        <w:spacing w:after="0"/>
        <w:rPr>
          <w:rFonts w:ascii="Arial" w:eastAsia="Arial" w:hAnsi="Arial" w:cs="Arial"/>
          <w:color w:val="000000"/>
          <w:lang w:val="en-GB" w:eastAsia="en-GB"/>
        </w:rPr>
      </w:pPr>
    </w:p>
    <w:p w14:paraId="25DBF7E5" w14:textId="77777777" w:rsidR="00471974" w:rsidRPr="00471974" w:rsidRDefault="00471974" w:rsidP="00471974">
      <w:pPr>
        <w:spacing w:after="0"/>
        <w:rPr>
          <w:rFonts w:ascii="Arial" w:eastAsia="Arial" w:hAnsi="Arial" w:cs="Arial"/>
          <w:color w:val="000000"/>
          <w:lang w:val="en-GB" w:eastAsia="en-GB"/>
        </w:rPr>
      </w:pPr>
      <w:r w:rsidRPr="00471974">
        <w:rPr>
          <w:rFonts w:ascii="Arial" w:eastAsia="Arial" w:hAnsi="Arial" w:cs="Arial"/>
          <w:color w:val="000000"/>
          <w:sz w:val="32"/>
          <w:lang w:val="en-GB" w:eastAsia="en-GB"/>
        </w:rPr>
        <w:t xml:space="preserve"> </w:t>
      </w:r>
    </w:p>
    <w:p w14:paraId="02C1E2D0" w14:textId="77777777" w:rsidR="00471974" w:rsidRPr="00471974" w:rsidRDefault="00471974" w:rsidP="00471974">
      <w:pPr>
        <w:spacing w:after="0"/>
        <w:rPr>
          <w:rFonts w:ascii="Arial" w:eastAsia="Arial" w:hAnsi="Arial" w:cs="Arial"/>
          <w:color w:val="000000"/>
          <w:lang w:val="en-GB" w:eastAsia="en-GB"/>
        </w:rPr>
      </w:pPr>
      <w:r w:rsidRPr="00471974">
        <w:rPr>
          <w:rFonts w:ascii="Arial" w:eastAsia="Arial" w:hAnsi="Arial" w:cs="Arial"/>
          <w:color w:val="000000"/>
          <w:sz w:val="32"/>
          <w:lang w:val="en-GB" w:eastAsia="en-GB"/>
        </w:rPr>
        <w:t xml:space="preserve"> </w:t>
      </w:r>
    </w:p>
    <w:p w14:paraId="6326F823" w14:textId="77777777" w:rsidR="00471974" w:rsidRPr="00471974" w:rsidRDefault="00471974" w:rsidP="00471974">
      <w:pPr>
        <w:spacing w:after="0"/>
        <w:rPr>
          <w:rFonts w:ascii="Arial" w:eastAsia="Arial" w:hAnsi="Arial" w:cs="Arial"/>
          <w:color w:val="000000"/>
          <w:lang w:val="en-GB" w:eastAsia="en-GB"/>
        </w:rPr>
      </w:pPr>
      <w:r w:rsidRPr="00471974">
        <w:rPr>
          <w:rFonts w:ascii="Arial" w:eastAsia="Arial" w:hAnsi="Arial" w:cs="Arial"/>
          <w:color w:val="000000"/>
          <w:sz w:val="32"/>
          <w:lang w:val="en-GB" w:eastAsia="en-GB"/>
        </w:rPr>
        <w:t xml:space="preserve"> </w:t>
      </w:r>
    </w:p>
    <w:p w14:paraId="690A47DB" w14:textId="77777777" w:rsidR="00471974" w:rsidRPr="00471974" w:rsidRDefault="00471974" w:rsidP="00471974">
      <w:pPr>
        <w:spacing w:after="0"/>
        <w:rPr>
          <w:rFonts w:ascii="Arial" w:eastAsia="Arial" w:hAnsi="Arial" w:cs="Arial"/>
          <w:color w:val="000000"/>
          <w:lang w:val="en-GB" w:eastAsia="en-GB"/>
        </w:rPr>
      </w:pPr>
      <w:r w:rsidRPr="00471974">
        <w:rPr>
          <w:rFonts w:ascii="Arial" w:eastAsia="Arial" w:hAnsi="Arial" w:cs="Arial"/>
          <w:color w:val="000000"/>
          <w:sz w:val="32"/>
          <w:lang w:val="en-GB" w:eastAsia="en-GB"/>
        </w:rPr>
        <w:t xml:space="preserve"> </w:t>
      </w:r>
    </w:p>
    <w:p w14:paraId="4A73980A" w14:textId="77777777" w:rsidR="00471974" w:rsidRPr="00471974" w:rsidRDefault="00471974" w:rsidP="00471974">
      <w:pPr>
        <w:spacing w:after="0"/>
        <w:rPr>
          <w:rFonts w:ascii="Arial" w:eastAsia="Arial" w:hAnsi="Arial" w:cs="Arial"/>
          <w:color w:val="000000"/>
          <w:lang w:val="en-GB" w:eastAsia="en-GB"/>
        </w:rPr>
      </w:pPr>
      <w:r w:rsidRPr="00471974">
        <w:rPr>
          <w:rFonts w:ascii="Arial" w:eastAsia="Arial" w:hAnsi="Arial" w:cs="Arial"/>
          <w:color w:val="000000"/>
          <w:sz w:val="32"/>
          <w:lang w:val="en-GB" w:eastAsia="en-GB"/>
        </w:rPr>
        <w:t xml:space="preserve"> </w:t>
      </w:r>
      <w:r w:rsidRPr="00471974">
        <w:rPr>
          <w:rFonts w:ascii="Arial" w:eastAsia="Arial" w:hAnsi="Arial" w:cs="Arial"/>
          <w:color w:val="000000"/>
          <w:sz w:val="32"/>
          <w:lang w:val="en-GB" w:eastAsia="en-GB"/>
        </w:rPr>
        <w:tab/>
        <w:t xml:space="preserve"> </w:t>
      </w:r>
    </w:p>
    <w:p w14:paraId="4F9C9EA9" w14:textId="77777777" w:rsidR="00471974" w:rsidRPr="00471974" w:rsidRDefault="00471974" w:rsidP="00471974">
      <w:pPr>
        <w:spacing w:after="0"/>
        <w:rPr>
          <w:rFonts w:ascii="Arial" w:eastAsia="Arial" w:hAnsi="Arial" w:cs="Arial"/>
          <w:color w:val="000000"/>
          <w:lang w:val="en-GB" w:eastAsia="en-GB"/>
        </w:rPr>
      </w:pPr>
      <w:r w:rsidRPr="00471974">
        <w:rPr>
          <w:rFonts w:ascii="Arial" w:eastAsia="Arial" w:hAnsi="Arial" w:cs="Arial"/>
          <w:color w:val="000000"/>
          <w:sz w:val="32"/>
          <w:lang w:val="en-GB" w:eastAsia="en-GB"/>
        </w:rPr>
        <w:t xml:space="preserve"> </w:t>
      </w:r>
    </w:p>
    <w:p w14:paraId="51BA73F0" w14:textId="77777777" w:rsidR="0041220B" w:rsidRDefault="0041220B" w:rsidP="00471974">
      <w:pPr>
        <w:spacing w:line="360" w:lineRule="auto"/>
        <w:rPr>
          <w:rFonts w:ascii="Arial" w:hAnsi="Arial" w:cs="Arial"/>
          <w:bCs/>
        </w:rPr>
      </w:pPr>
    </w:p>
    <w:p w14:paraId="78FE99E6" w14:textId="77777777" w:rsidR="0041220B" w:rsidRDefault="0041220B" w:rsidP="0041220B">
      <w:pPr>
        <w:spacing w:line="360" w:lineRule="auto"/>
        <w:jc w:val="center"/>
        <w:rPr>
          <w:rFonts w:ascii="Arial" w:hAnsi="Arial" w:cs="Arial"/>
          <w:bCs/>
        </w:rPr>
      </w:pPr>
    </w:p>
    <w:p w14:paraId="5A62F2FB" w14:textId="77777777" w:rsidR="0041220B" w:rsidRDefault="0041220B" w:rsidP="0041220B">
      <w:pPr>
        <w:spacing w:line="360" w:lineRule="auto"/>
        <w:jc w:val="center"/>
        <w:rPr>
          <w:rFonts w:ascii="Arial" w:hAnsi="Arial" w:cs="Arial"/>
          <w:bCs/>
        </w:rPr>
      </w:pPr>
    </w:p>
    <w:p w14:paraId="21106CB7" w14:textId="0E71EB55" w:rsidR="0041220B" w:rsidRDefault="0041220B" w:rsidP="00026738">
      <w:pPr>
        <w:spacing w:line="360" w:lineRule="auto"/>
        <w:rPr>
          <w:rFonts w:ascii="Arial" w:hAnsi="Arial" w:cs="Arial"/>
          <w:b/>
        </w:rPr>
      </w:pPr>
    </w:p>
    <w:p w14:paraId="435DCAA2" w14:textId="00338FE2" w:rsidR="00026738" w:rsidRDefault="00026738" w:rsidP="00026738">
      <w:pPr>
        <w:spacing w:line="360" w:lineRule="auto"/>
        <w:rPr>
          <w:rFonts w:ascii="Arial" w:hAnsi="Arial" w:cs="Arial"/>
          <w:b/>
        </w:rPr>
      </w:pPr>
    </w:p>
    <w:p w14:paraId="55237B36" w14:textId="4D3AA39B" w:rsidR="00026738" w:rsidRDefault="00026738" w:rsidP="00026738">
      <w:pPr>
        <w:spacing w:line="360" w:lineRule="auto"/>
        <w:rPr>
          <w:rFonts w:ascii="Arial" w:hAnsi="Arial" w:cs="Arial"/>
          <w:b/>
        </w:rPr>
      </w:pPr>
    </w:p>
    <w:p w14:paraId="5DA34321" w14:textId="5B533050" w:rsidR="00026738" w:rsidRDefault="00026738" w:rsidP="00026738">
      <w:pPr>
        <w:spacing w:line="360" w:lineRule="auto"/>
        <w:rPr>
          <w:rFonts w:ascii="Arial" w:hAnsi="Arial" w:cs="Arial"/>
          <w:b/>
        </w:rPr>
      </w:pPr>
    </w:p>
    <w:p w14:paraId="21715969" w14:textId="147FDDA6" w:rsidR="00026738" w:rsidRDefault="00026738" w:rsidP="00026738">
      <w:pPr>
        <w:spacing w:line="360" w:lineRule="auto"/>
        <w:rPr>
          <w:rFonts w:ascii="Arial" w:hAnsi="Arial" w:cs="Arial"/>
          <w:b/>
        </w:rPr>
      </w:pPr>
    </w:p>
    <w:p w14:paraId="0866EE3E" w14:textId="77777777" w:rsidR="00026738" w:rsidRPr="00026738" w:rsidRDefault="00026738" w:rsidP="00026738">
      <w:pPr>
        <w:spacing w:line="360" w:lineRule="auto"/>
        <w:rPr>
          <w:rFonts w:ascii="Arial" w:hAnsi="Arial" w:cs="Arial"/>
          <w:b/>
        </w:rPr>
      </w:pPr>
    </w:p>
    <w:p w14:paraId="22D2F4E0" w14:textId="079FA99F" w:rsidR="00A74C9E" w:rsidRPr="00026738" w:rsidRDefault="00A74C9E" w:rsidP="00A74C9E">
      <w:pPr>
        <w:spacing w:line="360" w:lineRule="auto"/>
        <w:rPr>
          <w:rFonts w:ascii="Arial" w:hAnsi="Arial" w:cs="Arial"/>
          <w:b/>
        </w:rPr>
      </w:pPr>
      <w:r w:rsidRPr="00026738">
        <w:rPr>
          <w:rFonts w:ascii="Arial" w:hAnsi="Arial" w:cs="Arial"/>
          <w:b/>
        </w:rPr>
        <w:lastRenderedPageBreak/>
        <w:t>Student Name:</w:t>
      </w:r>
      <w:r w:rsidR="00E26F12">
        <w:rPr>
          <w:rFonts w:ascii="Arial" w:hAnsi="Arial" w:cs="Arial"/>
          <w:b/>
        </w:rPr>
        <w:t xml:space="preserve"> JOSEPH MUJUZI</w:t>
      </w:r>
    </w:p>
    <w:p w14:paraId="52251ED1" w14:textId="1C00793B" w:rsidR="00471974" w:rsidRPr="00026738" w:rsidRDefault="00A74C9E" w:rsidP="00817DD3">
      <w:pPr>
        <w:spacing w:line="360" w:lineRule="auto"/>
        <w:rPr>
          <w:rFonts w:ascii="Arial" w:hAnsi="Arial" w:cs="Arial"/>
          <w:b/>
        </w:rPr>
      </w:pPr>
      <w:r w:rsidRPr="00026738">
        <w:rPr>
          <w:rFonts w:ascii="Arial" w:hAnsi="Arial" w:cs="Arial"/>
          <w:b/>
        </w:rPr>
        <w:t>Student No:</w:t>
      </w:r>
      <w:r w:rsidR="00E26F12">
        <w:rPr>
          <w:rFonts w:ascii="Arial" w:hAnsi="Arial" w:cs="Arial"/>
          <w:b/>
        </w:rPr>
        <w:t xml:space="preserve"> 2125139</w:t>
      </w:r>
    </w:p>
    <w:p w14:paraId="7EDA57BF" w14:textId="77777777" w:rsidR="0041220B" w:rsidRPr="0041220B" w:rsidRDefault="0041220B" w:rsidP="0041220B">
      <w:pPr>
        <w:spacing w:line="360" w:lineRule="auto"/>
        <w:rPr>
          <w:rFonts w:ascii="Arial" w:hAnsi="Arial" w:cs="Arial"/>
          <w:b/>
        </w:rPr>
      </w:pPr>
      <w:r w:rsidRPr="0041220B">
        <w:rPr>
          <w:rFonts w:ascii="Arial" w:hAnsi="Arial" w:cs="Arial"/>
          <w:b/>
          <w:bCs/>
        </w:rPr>
        <w:t>Part 1</w:t>
      </w:r>
    </w:p>
    <w:p w14:paraId="196528D5" w14:textId="77777777" w:rsidR="0041220B" w:rsidRPr="0041220B" w:rsidRDefault="0041220B" w:rsidP="0041220B">
      <w:pPr>
        <w:spacing w:line="360" w:lineRule="auto"/>
        <w:rPr>
          <w:rFonts w:ascii="Arial" w:hAnsi="Arial" w:cs="Arial"/>
          <w:b/>
        </w:rPr>
      </w:pPr>
      <w:r w:rsidRPr="0041220B">
        <w:rPr>
          <w:rFonts w:ascii="Arial" w:hAnsi="Arial" w:cs="Arial"/>
          <w:b/>
          <w:bCs/>
        </w:rPr>
        <w:t>Models of Communication </w:t>
      </w:r>
    </w:p>
    <w:p w14:paraId="58DC4354" w14:textId="77777777" w:rsidR="0041220B" w:rsidRPr="0041220B" w:rsidRDefault="0041220B" w:rsidP="0041220B">
      <w:pPr>
        <w:spacing w:line="360" w:lineRule="auto"/>
        <w:ind w:firstLine="720"/>
        <w:rPr>
          <w:rFonts w:ascii="Arial" w:hAnsi="Arial" w:cs="Arial"/>
        </w:rPr>
      </w:pPr>
      <w:r w:rsidRPr="0041220B">
        <w:rPr>
          <w:rFonts w:ascii="Arial" w:hAnsi="Arial" w:cs="Arial"/>
        </w:rPr>
        <w:t>Communication proves to be a complex process. Communication models simplify the process of communication by offering a visual representation of the aspects involved in communication to facilitate the comprehension of the communication process. There are three communication process models, which include linear, transactional, and interactive (Narula, 2006). Each of these models provides different perspectives regarding the communication process.</w:t>
      </w:r>
    </w:p>
    <w:p w14:paraId="150FC017" w14:textId="77777777" w:rsidR="0041220B" w:rsidRPr="0041220B" w:rsidRDefault="0041220B" w:rsidP="0041220B">
      <w:pPr>
        <w:spacing w:line="360" w:lineRule="auto"/>
        <w:rPr>
          <w:rFonts w:ascii="Arial" w:hAnsi="Arial" w:cs="Arial"/>
        </w:rPr>
      </w:pPr>
      <w:r w:rsidRPr="0041220B">
        <w:rPr>
          <w:rFonts w:ascii="Arial" w:hAnsi="Arial" w:cs="Arial"/>
        </w:rPr>
        <w:t>Linear Communication Model</w:t>
      </w:r>
    </w:p>
    <w:p w14:paraId="1848EC47" w14:textId="77777777" w:rsidR="0041220B" w:rsidRPr="0041220B" w:rsidRDefault="0041220B" w:rsidP="0041220B">
      <w:pPr>
        <w:spacing w:line="360" w:lineRule="auto"/>
        <w:ind w:firstLine="720"/>
        <w:rPr>
          <w:rFonts w:ascii="Arial" w:hAnsi="Arial" w:cs="Arial"/>
        </w:rPr>
      </w:pPr>
      <w:r w:rsidRPr="0041220B">
        <w:rPr>
          <w:rFonts w:ascii="Arial" w:hAnsi="Arial" w:cs="Arial"/>
        </w:rPr>
        <w:t>The linear communication model, also referred to as the transmission model, views communication as a linear, or one-way, a process where the sender transmits information intentionally to a receiver (</w:t>
      </w:r>
      <w:proofErr w:type="spellStart"/>
      <w:r w:rsidRPr="0041220B">
        <w:rPr>
          <w:rFonts w:ascii="Arial" w:hAnsi="Arial" w:cs="Arial"/>
        </w:rPr>
        <w:t>Cobley</w:t>
      </w:r>
      <w:proofErr w:type="spellEnd"/>
      <w:r w:rsidRPr="0041220B">
        <w:rPr>
          <w:rFonts w:ascii="Arial" w:hAnsi="Arial" w:cs="Arial"/>
        </w:rPr>
        <w:t xml:space="preserve"> &amp; Schulz, 2013). This communication model focuses on the message and the sender in a communication encounter. Although it also includes the receiver, the receiver is perceived as more of an endpoint or a target and not part of the ongoing communication process. This model presumes that the receiver can receive and understand or not. The scholars who came up with this communication model advanced on the linear model proposed during the era of Aristotle, which entailed a hearer, message, and speaker. Also, they were influenced by the emergence and spread of new communication technologies such as radio and telegraphy (</w:t>
      </w:r>
      <w:proofErr w:type="spellStart"/>
      <w:r w:rsidRPr="0041220B">
        <w:rPr>
          <w:rFonts w:ascii="Arial" w:hAnsi="Arial" w:cs="Arial"/>
        </w:rPr>
        <w:t>Cobley</w:t>
      </w:r>
      <w:proofErr w:type="spellEnd"/>
      <w:r w:rsidRPr="0041220B">
        <w:rPr>
          <w:rFonts w:ascii="Arial" w:hAnsi="Arial" w:cs="Arial"/>
        </w:rPr>
        <w:t xml:space="preserve"> &amp; Schulz, 2013). Despite the linear communication model appearing as a simple or underdeveloped model, the creation of this communication model enabled scholars to examine the process of communication in new ways, leading to more complex theories and models associated with the communication process.</w:t>
      </w:r>
    </w:p>
    <w:p w14:paraId="409D22EE" w14:textId="77777777" w:rsidR="0041220B" w:rsidRPr="0041220B" w:rsidRDefault="0041220B" w:rsidP="0041220B">
      <w:pPr>
        <w:spacing w:line="360" w:lineRule="auto"/>
        <w:rPr>
          <w:rFonts w:ascii="Arial" w:hAnsi="Arial" w:cs="Arial"/>
        </w:rPr>
      </w:pPr>
      <w:r w:rsidRPr="0041220B">
        <w:rPr>
          <w:rFonts w:ascii="Arial" w:hAnsi="Arial" w:cs="Arial"/>
        </w:rPr>
        <w:t>Interactive Communication Model</w:t>
      </w:r>
    </w:p>
    <w:p w14:paraId="6751D4B5" w14:textId="77777777" w:rsidR="0041220B" w:rsidRPr="0041220B" w:rsidRDefault="0041220B" w:rsidP="0041220B">
      <w:pPr>
        <w:spacing w:line="360" w:lineRule="auto"/>
        <w:ind w:firstLine="720"/>
        <w:rPr>
          <w:rFonts w:ascii="Arial" w:hAnsi="Arial" w:cs="Arial"/>
        </w:rPr>
      </w:pPr>
      <w:r w:rsidRPr="0041220B">
        <w:rPr>
          <w:rFonts w:ascii="Arial" w:hAnsi="Arial" w:cs="Arial"/>
        </w:rPr>
        <w:t xml:space="preserve">The interactive communication model perceives communication as a process where the participants shift roles as receiver and sender and create meaning by sending information and getting feedback within psychological and physical contexts (Narula, 2006). Rather than viewing communication as a one-way process, like the linear communication model, the interactive communication model entails feedback that makes communication more interactive by making it a two-way process. Feedback entails messages that are sent while responding to other </w:t>
      </w:r>
      <w:r w:rsidRPr="0041220B">
        <w:rPr>
          <w:rFonts w:ascii="Arial" w:hAnsi="Arial" w:cs="Arial"/>
        </w:rPr>
        <w:lastRenderedPageBreak/>
        <w:t>messages. For example, when one asks someone a question and the receiver answers the initial sender. Including a feedback loop also results in a more complex comprehension of the roles of the people participating in a communication encounter. Rather than one message, one sender, and one receiver, the interactive communication model views the participants as both senders and receivers who exchange a number of messages. The participants alternate roles and keep the communication going (</w:t>
      </w:r>
      <w:proofErr w:type="spellStart"/>
      <w:r w:rsidRPr="0041220B">
        <w:rPr>
          <w:rFonts w:ascii="Arial" w:hAnsi="Arial" w:cs="Arial"/>
        </w:rPr>
        <w:t>McQuail</w:t>
      </w:r>
      <w:proofErr w:type="spellEnd"/>
      <w:r w:rsidRPr="0041220B">
        <w:rPr>
          <w:rFonts w:ascii="Arial" w:hAnsi="Arial" w:cs="Arial"/>
        </w:rPr>
        <w:t xml:space="preserve"> &amp; </w:t>
      </w:r>
      <w:proofErr w:type="spellStart"/>
      <w:r w:rsidRPr="0041220B">
        <w:rPr>
          <w:rFonts w:ascii="Arial" w:hAnsi="Arial" w:cs="Arial"/>
        </w:rPr>
        <w:t>Windahl</w:t>
      </w:r>
      <w:proofErr w:type="spellEnd"/>
      <w:r w:rsidRPr="0041220B">
        <w:rPr>
          <w:rFonts w:ascii="Arial" w:hAnsi="Arial" w:cs="Arial"/>
        </w:rPr>
        <w:t>, 2015). Despite appearing to be a deliberate and perceptible process, people tend to alternate between these roles so quickly that one may not be aware.</w:t>
      </w:r>
    </w:p>
    <w:p w14:paraId="495A1233" w14:textId="77777777" w:rsidR="0041220B" w:rsidRPr="0041220B" w:rsidRDefault="0041220B" w:rsidP="0041220B">
      <w:pPr>
        <w:spacing w:line="360" w:lineRule="auto"/>
        <w:ind w:firstLine="720"/>
        <w:rPr>
          <w:rFonts w:ascii="Arial" w:hAnsi="Arial" w:cs="Arial"/>
        </w:rPr>
      </w:pPr>
      <w:r w:rsidRPr="0041220B">
        <w:rPr>
          <w:rFonts w:ascii="Arial" w:hAnsi="Arial" w:cs="Arial"/>
        </w:rPr>
        <w:t>This communication model is less focused on the message and mainly concentrates on the interaction within a communication process. Unlike the linear communication model, which focuses on the transmission of a message, the interactive communication model is more focused on the process of communication itself. It acknowledges that there are plenty of messages that are sent at an instant, that most of them may not even have an impact on the communication process, while others can also be sent unintentionally (Narula, 2006). The effectiveness of communication in this model is based on whether or not a message was transmitted and received successfully.</w:t>
      </w:r>
    </w:p>
    <w:p w14:paraId="1F78FE54" w14:textId="77777777" w:rsidR="0041220B" w:rsidRPr="0041220B" w:rsidRDefault="0041220B" w:rsidP="0041220B">
      <w:pPr>
        <w:spacing w:line="360" w:lineRule="auto"/>
        <w:ind w:firstLine="720"/>
        <w:rPr>
          <w:rFonts w:ascii="Arial" w:hAnsi="Arial" w:cs="Arial"/>
        </w:rPr>
      </w:pPr>
      <w:r w:rsidRPr="0041220B">
        <w:rPr>
          <w:rFonts w:ascii="Arial" w:hAnsi="Arial" w:cs="Arial"/>
        </w:rPr>
        <w:t>Additionally, the interactive communication model considers the psychological and physical context of the communication encounter. The physical context entails the environmental aspects of a communication encounter. The temperature, size, lighting, and layout of a place impact communication. The psychological context entails the emotional and mental factors within a communication encounter, such as emotions, anxiety, and stress, that influence communication (</w:t>
      </w:r>
      <w:proofErr w:type="spellStart"/>
      <w:r w:rsidRPr="0041220B">
        <w:rPr>
          <w:rFonts w:ascii="Arial" w:hAnsi="Arial" w:cs="Arial"/>
        </w:rPr>
        <w:t>Grunig</w:t>
      </w:r>
      <w:proofErr w:type="spellEnd"/>
      <w:r w:rsidRPr="0041220B">
        <w:rPr>
          <w:rFonts w:ascii="Arial" w:hAnsi="Arial" w:cs="Arial"/>
        </w:rPr>
        <w:t xml:space="preserve"> &amp; </w:t>
      </w:r>
      <w:proofErr w:type="spellStart"/>
      <w:r w:rsidRPr="0041220B">
        <w:rPr>
          <w:rFonts w:ascii="Arial" w:hAnsi="Arial" w:cs="Arial"/>
        </w:rPr>
        <w:t>Grunig</w:t>
      </w:r>
      <w:proofErr w:type="spellEnd"/>
      <w:r w:rsidRPr="0041220B">
        <w:rPr>
          <w:rFonts w:ascii="Arial" w:hAnsi="Arial" w:cs="Arial"/>
        </w:rPr>
        <w:t>, 2013). Context and feedback assist in making the interaction communication model a more insightful illustration of the process of communication.</w:t>
      </w:r>
    </w:p>
    <w:p w14:paraId="7FC1A125" w14:textId="77777777" w:rsidR="0041220B" w:rsidRPr="0041220B" w:rsidRDefault="0041220B" w:rsidP="0041220B">
      <w:pPr>
        <w:spacing w:line="360" w:lineRule="auto"/>
        <w:rPr>
          <w:rFonts w:ascii="Arial" w:hAnsi="Arial" w:cs="Arial"/>
        </w:rPr>
      </w:pPr>
      <w:r w:rsidRPr="0041220B">
        <w:rPr>
          <w:rFonts w:ascii="Arial" w:hAnsi="Arial" w:cs="Arial"/>
        </w:rPr>
        <w:t>Transaction Communication Model</w:t>
      </w:r>
    </w:p>
    <w:p w14:paraId="42501754" w14:textId="77777777" w:rsidR="0041220B" w:rsidRPr="0041220B" w:rsidRDefault="0041220B" w:rsidP="0041220B">
      <w:pPr>
        <w:spacing w:line="360" w:lineRule="auto"/>
        <w:ind w:firstLine="720"/>
        <w:rPr>
          <w:rFonts w:ascii="Arial" w:hAnsi="Arial" w:cs="Arial"/>
        </w:rPr>
      </w:pPr>
      <w:r w:rsidRPr="0041220B">
        <w:rPr>
          <w:rFonts w:ascii="Arial" w:hAnsi="Arial" w:cs="Arial"/>
        </w:rPr>
        <w:t>The transaction communication model views communication as a process where people who are communicating come up with social realities within cultural, relational, and social contexts. In this communication model, people not only communicate to exchange information or messages but also communicate to build relationships, shape personal concepts, create intercultural alliances and engage with people in dialogue to build communities (</w:t>
      </w:r>
      <w:proofErr w:type="spellStart"/>
      <w:r w:rsidRPr="0041220B">
        <w:rPr>
          <w:rFonts w:ascii="Arial" w:hAnsi="Arial" w:cs="Arial"/>
        </w:rPr>
        <w:t>Grunig</w:t>
      </w:r>
      <w:proofErr w:type="spellEnd"/>
      <w:r w:rsidRPr="0041220B">
        <w:rPr>
          <w:rFonts w:ascii="Arial" w:hAnsi="Arial" w:cs="Arial"/>
        </w:rPr>
        <w:t xml:space="preserve"> &amp; </w:t>
      </w:r>
      <w:proofErr w:type="spellStart"/>
      <w:r w:rsidRPr="0041220B">
        <w:rPr>
          <w:rFonts w:ascii="Arial" w:hAnsi="Arial" w:cs="Arial"/>
        </w:rPr>
        <w:t>Grunig</w:t>
      </w:r>
      <w:proofErr w:type="spellEnd"/>
      <w:r w:rsidRPr="0041220B">
        <w:rPr>
          <w:rFonts w:ascii="Arial" w:hAnsi="Arial" w:cs="Arial"/>
        </w:rPr>
        <w:t xml:space="preserve">, 2013). In the transaction communication model, the roles of receiver and sender significantly differ as compared to the other communication models. Rather than referring to communication participants as receivers and senders, the participants in a communication </w:t>
      </w:r>
      <w:r w:rsidRPr="0041220B">
        <w:rPr>
          <w:rFonts w:ascii="Arial" w:hAnsi="Arial" w:cs="Arial"/>
        </w:rPr>
        <w:lastRenderedPageBreak/>
        <w:t>encounter are regarded as communicators. This model differs from the interactive model in that instead of communicating, participants alternate roles as receiver and sender. The participants are simultaneously regarded as both receivers and senders (</w:t>
      </w:r>
      <w:proofErr w:type="spellStart"/>
      <w:r w:rsidRPr="0041220B">
        <w:rPr>
          <w:rFonts w:ascii="Arial" w:hAnsi="Arial" w:cs="Arial"/>
        </w:rPr>
        <w:t>McQuail</w:t>
      </w:r>
      <w:proofErr w:type="spellEnd"/>
      <w:r w:rsidRPr="0041220B">
        <w:rPr>
          <w:rFonts w:ascii="Arial" w:hAnsi="Arial" w:cs="Arial"/>
        </w:rPr>
        <w:t xml:space="preserve"> &amp; </w:t>
      </w:r>
      <w:proofErr w:type="spellStart"/>
      <w:r w:rsidRPr="0041220B">
        <w:rPr>
          <w:rFonts w:ascii="Arial" w:hAnsi="Arial" w:cs="Arial"/>
        </w:rPr>
        <w:t>Windahl</w:t>
      </w:r>
      <w:proofErr w:type="spellEnd"/>
      <w:r w:rsidRPr="0041220B">
        <w:rPr>
          <w:rFonts w:ascii="Arial" w:hAnsi="Arial" w:cs="Arial"/>
        </w:rPr>
        <w:t>, 2015). This addition provides insights into how people are able to adapt to the communication process, such as when one is sending a message while communicating, he or she is able to simultaneously receive messages from the other person.</w:t>
      </w:r>
    </w:p>
    <w:p w14:paraId="159BDA58" w14:textId="77777777" w:rsidR="0041220B" w:rsidRPr="0041220B" w:rsidRDefault="0041220B" w:rsidP="0041220B">
      <w:pPr>
        <w:spacing w:line="360" w:lineRule="auto"/>
        <w:ind w:firstLine="720"/>
        <w:rPr>
          <w:rFonts w:ascii="Arial" w:hAnsi="Arial" w:cs="Arial"/>
        </w:rPr>
      </w:pPr>
      <w:r w:rsidRPr="0041220B">
        <w:rPr>
          <w:rFonts w:ascii="Arial" w:hAnsi="Arial" w:cs="Arial"/>
        </w:rPr>
        <w:t>The transaction communication model also entails a complex comprehension of context. This model illustrates context as psychological and physical influences that impede or enhance communication (</w:t>
      </w:r>
      <w:proofErr w:type="spellStart"/>
      <w:r w:rsidRPr="0041220B">
        <w:rPr>
          <w:rFonts w:ascii="Arial" w:hAnsi="Arial" w:cs="Arial"/>
        </w:rPr>
        <w:t>Cobley</w:t>
      </w:r>
      <w:proofErr w:type="spellEnd"/>
      <w:r w:rsidRPr="0041220B">
        <w:rPr>
          <w:rFonts w:ascii="Arial" w:hAnsi="Arial" w:cs="Arial"/>
        </w:rPr>
        <w:t xml:space="preserve"> &amp; Schulz, 2013). These contexts prove to be important in that they focus on the transmission and reception of a message. Since the transaction communication model perceives communication as an aspect that shapes realities before and after the occurrence of interaction, it should account for influences of context that are not within a single interaction (Narula, 2006). To achieve this, this communication model considers the way cultural, relational, and social contexts influence and frame communication encounters.</w:t>
      </w:r>
    </w:p>
    <w:p w14:paraId="171419DE" w14:textId="77777777" w:rsidR="0041220B" w:rsidRPr="0041220B" w:rsidRDefault="0041220B" w:rsidP="0041220B">
      <w:pPr>
        <w:spacing w:line="360" w:lineRule="auto"/>
        <w:rPr>
          <w:rFonts w:ascii="Arial" w:hAnsi="Arial" w:cs="Arial"/>
          <w:b/>
        </w:rPr>
      </w:pPr>
    </w:p>
    <w:p w14:paraId="79312074" w14:textId="77777777" w:rsidR="0041220B" w:rsidRPr="0041220B" w:rsidRDefault="0041220B" w:rsidP="0041220B">
      <w:pPr>
        <w:spacing w:line="360" w:lineRule="auto"/>
        <w:rPr>
          <w:rFonts w:ascii="Arial" w:hAnsi="Arial" w:cs="Arial"/>
          <w:b/>
        </w:rPr>
      </w:pPr>
      <w:r w:rsidRPr="0041220B">
        <w:rPr>
          <w:rFonts w:ascii="Arial" w:hAnsi="Arial" w:cs="Arial"/>
          <w:b/>
          <w:bCs/>
        </w:rPr>
        <w:t>Communication Skills</w:t>
      </w:r>
    </w:p>
    <w:p w14:paraId="6CB6F4EE" w14:textId="77777777" w:rsidR="0041220B" w:rsidRPr="0041220B" w:rsidRDefault="0041220B" w:rsidP="0041220B">
      <w:pPr>
        <w:spacing w:line="360" w:lineRule="auto"/>
        <w:ind w:firstLine="720"/>
        <w:rPr>
          <w:rFonts w:ascii="Arial" w:hAnsi="Arial" w:cs="Arial"/>
        </w:rPr>
      </w:pPr>
      <w:r w:rsidRPr="0041220B">
        <w:rPr>
          <w:rFonts w:ascii="Arial" w:hAnsi="Arial" w:cs="Arial"/>
        </w:rPr>
        <w:t xml:space="preserve">Communication is defined as the process of transferring information to create greater understanding. It can be conducted through verbal exchanges, written media, such as magazines, websites, and books, visually, by using maps, charts, and graphs, or non-verbally, through gestures, body language, tone, and pitch of the voice (Tongue et al., 2005). Communication is a critical aspect of life that helps us to create the way people perceive an individual depending on a person’s usability of communication (Maguire &amp; </w:t>
      </w:r>
      <w:proofErr w:type="spellStart"/>
      <w:r w:rsidRPr="0041220B">
        <w:rPr>
          <w:rFonts w:ascii="Arial" w:hAnsi="Arial" w:cs="Arial"/>
        </w:rPr>
        <w:t>Pitceathly</w:t>
      </w:r>
      <w:proofErr w:type="spellEnd"/>
      <w:r w:rsidRPr="0041220B">
        <w:rPr>
          <w:rFonts w:ascii="Arial" w:hAnsi="Arial" w:cs="Arial"/>
        </w:rPr>
        <w:t>, 2002). Communication skills are among the essential skills that enable us to communicate successfully with other people. Therefore, it is critical that one acquires proper communication skills to communicate properly and effectively.</w:t>
      </w:r>
    </w:p>
    <w:p w14:paraId="41DF32CA" w14:textId="77777777" w:rsidR="0041220B" w:rsidRPr="0041220B" w:rsidRDefault="0041220B" w:rsidP="0041220B">
      <w:pPr>
        <w:spacing w:line="360" w:lineRule="auto"/>
        <w:ind w:firstLine="720"/>
        <w:rPr>
          <w:rFonts w:ascii="Arial" w:hAnsi="Arial" w:cs="Arial"/>
        </w:rPr>
      </w:pPr>
      <w:r w:rsidRPr="0041220B">
        <w:rPr>
          <w:rFonts w:ascii="Arial" w:hAnsi="Arial" w:cs="Arial"/>
        </w:rPr>
        <w:t>Communication styles tend to differ from person to person. While communicating, an individual can invoke various modes or channels, or methods to pass a message. However, the communication process does not only rely on the production and transmission of information (Tongue et al., 2005). It equally relies on the communication skills of the source that determines whether the message being transmitted is well-understood or perceived by the receiver.</w:t>
      </w:r>
    </w:p>
    <w:p w14:paraId="2AAC519E" w14:textId="77777777" w:rsidR="0041220B" w:rsidRPr="0041220B" w:rsidRDefault="0041220B" w:rsidP="0041220B">
      <w:pPr>
        <w:spacing w:line="360" w:lineRule="auto"/>
        <w:ind w:firstLine="720"/>
        <w:rPr>
          <w:rFonts w:ascii="Arial" w:hAnsi="Arial" w:cs="Arial"/>
        </w:rPr>
      </w:pPr>
      <w:r w:rsidRPr="0041220B">
        <w:rPr>
          <w:rFonts w:ascii="Arial" w:hAnsi="Arial" w:cs="Arial"/>
        </w:rPr>
        <w:lastRenderedPageBreak/>
        <w:t xml:space="preserve">The skills of communication are essential to be developed so that you are able to interact with people. And able to share your thoughts and reach out to them. Proper communication can assist one in solving various issues and resolving problems. Having proper communication skills, such as listening, empathy, and clarity, among others, enables us to be effective communicators and also create a good reputation for ourselves (Maguire &amp; </w:t>
      </w:r>
      <w:proofErr w:type="spellStart"/>
      <w:r w:rsidRPr="0041220B">
        <w:rPr>
          <w:rFonts w:ascii="Arial" w:hAnsi="Arial" w:cs="Arial"/>
        </w:rPr>
        <w:t>Pitceathly</w:t>
      </w:r>
      <w:proofErr w:type="spellEnd"/>
      <w:r w:rsidRPr="0041220B">
        <w:rPr>
          <w:rFonts w:ascii="Arial" w:hAnsi="Arial" w:cs="Arial"/>
        </w:rPr>
        <w:t>, 2002). The use of non-verbal cues and body language, or lack of it, also highlights the negative and positive aspects of our communication skills, styles, and effectiveness that we experience while communicating. Therefore, it is essential to have proper communication skills.</w:t>
      </w:r>
    </w:p>
    <w:p w14:paraId="2FC3D2E5" w14:textId="77777777" w:rsidR="0041220B" w:rsidRPr="0041220B" w:rsidRDefault="0041220B" w:rsidP="0041220B">
      <w:pPr>
        <w:spacing w:line="360" w:lineRule="auto"/>
        <w:rPr>
          <w:rFonts w:ascii="Arial" w:hAnsi="Arial" w:cs="Arial"/>
          <w:b/>
        </w:rPr>
      </w:pPr>
      <w:r w:rsidRPr="0041220B">
        <w:rPr>
          <w:rFonts w:ascii="Arial" w:hAnsi="Arial" w:cs="Arial"/>
          <w:b/>
          <w:bCs/>
        </w:rPr>
        <w:t>Advantages and Disadvantages of Technology in Communication</w:t>
      </w:r>
    </w:p>
    <w:p w14:paraId="067E7363" w14:textId="77777777" w:rsidR="0041220B" w:rsidRPr="0041220B" w:rsidRDefault="0041220B" w:rsidP="0041220B">
      <w:pPr>
        <w:spacing w:line="360" w:lineRule="auto"/>
        <w:ind w:firstLine="720"/>
        <w:rPr>
          <w:rFonts w:ascii="Arial" w:hAnsi="Arial" w:cs="Arial"/>
        </w:rPr>
      </w:pPr>
      <w:r w:rsidRPr="0041220B">
        <w:rPr>
          <w:rFonts w:ascii="Arial" w:hAnsi="Arial" w:cs="Arial"/>
        </w:rPr>
        <w:t>Advancements in technology have provided great breakthroughs in terms of communication. The emergence of communication technology, such as mobile phones, emails, and social networking websites, has transformed communication as it was once known. Communication technology has affected the process of communication in both positive and negative ways. However, it is undeniable that these technologies have improved communication by a huge margin. </w:t>
      </w:r>
    </w:p>
    <w:p w14:paraId="3C1D486C" w14:textId="77777777" w:rsidR="0041220B" w:rsidRPr="0041220B" w:rsidRDefault="0041220B" w:rsidP="0041220B">
      <w:pPr>
        <w:spacing w:line="360" w:lineRule="auto"/>
        <w:ind w:firstLine="720"/>
        <w:rPr>
          <w:rFonts w:ascii="Arial" w:hAnsi="Arial" w:cs="Arial"/>
        </w:rPr>
      </w:pPr>
      <w:r w:rsidRPr="0041220B">
        <w:rPr>
          <w:rFonts w:ascii="Arial" w:hAnsi="Arial" w:cs="Arial"/>
        </w:rPr>
        <w:t>One of the key benefits of technology in communication is increased speed and efficiency in communication. People can send messages fast and can receive instant feedback from the other end by making calls or sending text messages (</w:t>
      </w:r>
      <w:proofErr w:type="spellStart"/>
      <w:r w:rsidRPr="0041220B">
        <w:rPr>
          <w:rFonts w:ascii="Arial" w:hAnsi="Arial" w:cs="Arial"/>
        </w:rPr>
        <w:t>Fulk</w:t>
      </w:r>
      <w:proofErr w:type="spellEnd"/>
      <w:r w:rsidRPr="0041220B">
        <w:rPr>
          <w:rFonts w:ascii="Arial" w:hAnsi="Arial" w:cs="Arial"/>
        </w:rPr>
        <w:t>, 2017). Consequently, technology has made communication to be more reliable and efficient, both socially and business-oriented communication. Also, the Internet has enabled people to communicate face-to-face across varying locations by offering facilities like social networks, Skype, and video conferencing (Diaz et al., 2012). These facilities have also made communication to be cheaper as compared to using other means to communicate. </w:t>
      </w:r>
    </w:p>
    <w:p w14:paraId="4A703E8F" w14:textId="77777777" w:rsidR="0041220B" w:rsidRPr="0041220B" w:rsidRDefault="0041220B" w:rsidP="0041220B">
      <w:pPr>
        <w:spacing w:line="360" w:lineRule="auto"/>
        <w:ind w:firstLine="720"/>
        <w:rPr>
          <w:rFonts w:ascii="Arial" w:hAnsi="Arial" w:cs="Arial"/>
        </w:rPr>
      </w:pPr>
      <w:r w:rsidRPr="0041220B">
        <w:rPr>
          <w:rFonts w:ascii="Arial" w:hAnsi="Arial" w:cs="Arial"/>
        </w:rPr>
        <w:t>Another benefit of technology in communication is globalization. Communication technologies offer proper ways of not only communicating across borders but also assisting in understanding other diverse languages. Therefore, communication technology has assisted in breaking down both geographical and language barriers across the globe, leading to unity among countries and people, in turn, making business and trade easier across borders (</w:t>
      </w:r>
      <w:proofErr w:type="spellStart"/>
      <w:r w:rsidRPr="0041220B">
        <w:rPr>
          <w:rFonts w:ascii="Arial" w:hAnsi="Arial" w:cs="Arial"/>
        </w:rPr>
        <w:t>Fulk</w:t>
      </w:r>
      <w:proofErr w:type="spellEnd"/>
      <w:r w:rsidRPr="0041220B">
        <w:rPr>
          <w:rFonts w:ascii="Arial" w:hAnsi="Arial" w:cs="Arial"/>
        </w:rPr>
        <w:t>, 2017). Barriers associated with culture have also been done away with as individuals with varying cultural backgrounds can communicate easily. This has led to the transformation of the global economy into an interdependent system, leading to globalization.</w:t>
      </w:r>
    </w:p>
    <w:p w14:paraId="4F1CE04C" w14:textId="77777777" w:rsidR="0041220B" w:rsidRPr="0041220B" w:rsidRDefault="0041220B" w:rsidP="0041220B">
      <w:pPr>
        <w:spacing w:line="360" w:lineRule="auto"/>
        <w:ind w:firstLine="720"/>
        <w:rPr>
          <w:rFonts w:ascii="Arial" w:hAnsi="Arial" w:cs="Arial"/>
        </w:rPr>
      </w:pPr>
      <w:r w:rsidRPr="0041220B">
        <w:rPr>
          <w:rFonts w:ascii="Arial" w:hAnsi="Arial" w:cs="Arial"/>
        </w:rPr>
        <w:lastRenderedPageBreak/>
        <w:t>Technology in communication has also facilitated online undertakings and transactions, leading to online business ventures, online learning, and flexible employment. People can now shop commodities regardless of their location in the globe, and the purchased commodities are delivered to the person within a considerable time without being forced to travel physically to the retail stores (Diaz et al., 2012). Communication technology has also enabled students to pursue their studies through the Internet. Students are able to enroll in a school through online school platforms as well as access learning materials through these platforms (Harris &amp; Rea, 2009). Also, employees are able to coordinate with their employees through the Internet regardless of their respective locations, making employment more flexible.</w:t>
      </w:r>
    </w:p>
    <w:p w14:paraId="21D5901D" w14:textId="77777777" w:rsidR="0041220B" w:rsidRPr="0041220B" w:rsidRDefault="0041220B" w:rsidP="0041220B">
      <w:pPr>
        <w:spacing w:line="360" w:lineRule="auto"/>
        <w:ind w:firstLine="720"/>
        <w:rPr>
          <w:rFonts w:ascii="Arial" w:hAnsi="Arial" w:cs="Arial"/>
        </w:rPr>
      </w:pPr>
      <w:r w:rsidRPr="0041220B">
        <w:rPr>
          <w:rFonts w:ascii="Arial" w:hAnsi="Arial" w:cs="Arial"/>
        </w:rPr>
        <w:t>Regardless of the many advantages that technology in communication offers, there are also setbacks. One of the key disadvantages of technology in communication is the loss of personal contact. Most communication technologies do not offer the chance to read vocal notation, facial expressions, and body language. Personal contact proves to be crucial in reinforcing messages and learning about each other (Harris &amp; Rea, 2009). Therefore, there is a huge probability of miscommunication, especially in terms of the severity of a message. Another disadvantage is the risk of security as fraudsters can hack one’s information, which can result in loss of money and property or taint one’s reputation. Additionally, according to Balakrishnan &amp; Griffiths (2017), social networks have been proven to lead to addiction among people.</w:t>
      </w:r>
    </w:p>
    <w:p w14:paraId="19066D79" w14:textId="5EE5EE6E" w:rsidR="0041220B" w:rsidRDefault="0041220B" w:rsidP="0041220B">
      <w:pPr>
        <w:spacing w:line="360" w:lineRule="auto"/>
        <w:ind w:firstLine="720"/>
        <w:rPr>
          <w:rFonts w:ascii="Arial" w:hAnsi="Arial" w:cs="Arial"/>
        </w:rPr>
      </w:pPr>
      <w:r w:rsidRPr="0041220B">
        <w:rPr>
          <w:rFonts w:ascii="Arial" w:hAnsi="Arial" w:cs="Arial"/>
        </w:rPr>
        <w:t>Despite these setbacks, technology in communication proves to hold far much greater advantages. Technology has enhanced communication between people by great means, making the entire world accessible without having to travel physically to pass a message. Without technology in communication, most of the progress that is witnessed today could have never come to be.</w:t>
      </w:r>
    </w:p>
    <w:p w14:paraId="35F8CAE7" w14:textId="248CCAB3" w:rsidR="00026738" w:rsidRDefault="00026738" w:rsidP="0041220B">
      <w:pPr>
        <w:spacing w:line="360" w:lineRule="auto"/>
        <w:ind w:firstLine="720"/>
        <w:rPr>
          <w:rFonts w:ascii="Arial" w:hAnsi="Arial" w:cs="Arial"/>
        </w:rPr>
      </w:pPr>
    </w:p>
    <w:p w14:paraId="4848F325" w14:textId="31A49C2C" w:rsidR="00026738" w:rsidRDefault="00026738" w:rsidP="0041220B">
      <w:pPr>
        <w:spacing w:line="360" w:lineRule="auto"/>
        <w:ind w:firstLine="720"/>
        <w:rPr>
          <w:rFonts w:ascii="Arial" w:hAnsi="Arial" w:cs="Arial"/>
        </w:rPr>
      </w:pPr>
    </w:p>
    <w:p w14:paraId="130813A3" w14:textId="37E60AEA" w:rsidR="00026738" w:rsidRDefault="00026738" w:rsidP="0041220B">
      <w:pPr>
        <w:spacing w:line="360" w:lineRule="auto"/>
        <w:ind w:firstLine="720"/>
        <w:rPr>
          <w:rFonts w:ascii="Arial" w:hAnsi="Arial" w:cs="Arial"/>
        </w:rPr>
      </w:pPr>
    </w:p>
    <w:p w14:paraId="0F3D7D6A" w14:textId="45010D25" w:rsidR="00026738" w:rsidRDefault="00026738" w:rsidP="0041220B">
      <w:pPr>
        <w:spacing w:line="360" w:lineRule="auto"/>
        <w:ind w:firstLine="720"/>
        <w:rPr>
          <w:rFonts w:ascii="Arial" w:hAnsi="Arial" w:cs="Arial"/>
        </w:rPr>
      </w:pPr>
    </w:p>
    <w:p w14:paraId="546222C6" w14:textId="53DCFA11" w:rsidR="00026738" w:rsidRDefault="00026738" w:rsidP="0041220B">
      <w:pPr>
        <w:spacing w:line="360" w:lineRule="auto"/>
        <w:ind w:firstLine="720"/>
        <w:rPr>
          <w:rFonts w:ascii="Arial" w:hAnsi="Arial" w:cs="Arial"/>
        </w:rPr>
      </w:pPr>
    </w:p>
    <w:p w14:paraId="5F724CD8" w14:textId="77777777" w:rsidR="00026738" w:rsidRPr="0041220B" w:rsidRDefault="00026738" w:rsidP="0041220B">
      <w:pPr>
        <w:spacing w:line="360" w:lineRule="auto"/>
        <w:ind w:firstLine="720"/>
        <w:rPr>
          <w:rFonts w:ascii="Arial" w:hAnsi="Arial" w:cs="Arial"/>
        </w:rPr>
      </w:pPr>
    </w:p>
    <w:p w14:paraId="3950799F" w14:textId="77777777" w:rsidR="00026738" w:rsidRDefault="00026738" w:rsidP="0041220B">
      <w:pPr>
        <w:spacing w:line="360" w:lineRule="auto"/>
        <w:jc w:val="center"/>
        <w:rPr>
          <w:rFonts w:ascii="Arial" w:hAnsi="Arial" w:cs="Arial"/>
          <w:b/>
        </w:rPr>
      </w:pPr>
    </w:p>
    <w:p w14:paraId="411462C1" w14:textId="3EFADF2C" w:rsidR="0041220B" w:rsidRPr="0041220B" w:rsidRDefault="0041220B" w:rsidP="0041220B">
      <w:pPr>
        <w:spacing w:line="360" w:lineRule="auto"/>
        <w:jc w:val="center"/>
        <w:rPr>
          <w:rFonts w:ascii="Arial" w:hAnsi="Arial" w:cs="Arial"/>
          <w:b/>
        </w:rPr>
      </w:pPr>
      <w:r w:rsidRPr="0041220B">
        <w:rPr>
          <w:rFonts w:ascii="Arial" w:hAnsi="Arial" w:cs="Arial"/>
          <w:b/>
          <w:bCs/>
        </w:rPr>
        <w:lastRenderedPageBreak/>
        <w:t>Part 2</w:t>
      </w:r>
    </w:p>
    <w:p w14:paraId="461D5EE7" w14:textId="77777777" w:rsidR="0041220B" w:rsidRPr="0041220B" w:rsidRDefault="0041220B" w:rsidP="0041220B">
      <w:pPr>
        <w:spacing w:line="360" w:lineRule="auto"/>
        <w:ind w:firstLine="720"/>
        <w:rPr>
          <w:rFonts w:ascii="Arial" w:hAnsi="Arial" w:cs="Arial"/>
        </w:rPr>
      </w:pPr>
      <w:r w:rsidRPr="0041220B">
        <w:rPr>
          <w:rFonts w:ascii="Arial" w:hAnsi="Arial" w:cs="Arial"/>
        </w:rPr>
        <w:t xml:space="preserve">The </w:t>
      </w:r>
      <w:proofErr w:type="spellStart"/>
      <w:r w:rsidRPr="0041220B">
        <w:rPr>
          <w:rFonts w:ascii="Arial" w:hAnsi="Arial" w:cs="Arial"/>
        </w:rPr>
        <w:t>Sagatec</w:t>
      </w:r>
      <w:proofErr w:type="spellEnd"/>
      <w:r w:rsidRPr="0041220B">
        <w:rPr>
          <w:rFonts w:ascii="Arial" w:hAnsi="Arial" w:cs="Arial"/>
        </w:rPr>
        <w:t xml:space="preserve"> Software Inc. case study on the instruction manual that scared customers away is one of the most insightful cases regarding the cost of poor communication. Despite coming up with a mind-blowing innovation, the company created a bulk manual that scared customers away. They could not understand the details of the manual because of poor communication. This case study made me understand that proper communication entails going straight to the point as well as understanding the context as well as the audience that the communication is directed.</w:t>
      </w:r>
    </w:p>
    <w:p w14:paraId="6FCEA71F" w14:textId="77777777" w:rsidR="0041220B" w:rsidRPr="0041220B" w:rsidRDefault="0041220B" w:rsidP="0041220B">
      <w:pPr>
        <w:spacing w:line="360" w:lineRule="auto"/>
        <w:ind w:firstLine="720"/>
        <w:rPr>
          <w:rFonts w:ascii="Arial" w:hAnsi="Arial" w:cs="Arial"/>
        </w:rPr>
      </w:pPr>
      <w:r w:rsidRPr="0041220B">
        <w:rPr>
          <w:rFonts w:ascii="Arial" w:hAnsi="Arial" w:cs="Arial"/>
        </w:rPr>
        <w:t>In my workplace, the manager usually physically communicates any important issues to the department supervisors, who then communicate the information to their respective teams at work. This form of communication is generally referred to as top-down communication. On the other hand, when an employee has any issue to raise with the managerial sector, one has to communicate first to the department supervisor, who will then forward the issue to the manager. This communication process is referred to as bottom-up communication. However, these communication processes are conducted through physical communication making it inefficient as the manager is usually busy and leaves his office earlier than other workers. Therefore, the communication strategy proves to be poor and ineffective, especially in terms of workers communicating their issues.</w:t>
      </w:r>
    </w:p>
    <w:p w14:paraId="65EE3CFB" w14:textId="77777777" w:rsidR="0041220B" w:rsidRPr="0041220B" w:rsidRDefault="0041220B" w:rsidP="0041220B">
      <w:pPr>
        <w:spacing w:line="360" w:lineRule="auto"/>
        <w:ind w:firstLine="720"/>
        <w:rPr>
          <w:rFonts w:ascii="Arial" w:hAnsi="Arial" w:cs="Arial"/>
        </w:rPr>
      </w:pPr>
      <w:r w:rsidRPr="0041220B">
        <w:rPr>
          <w:rFonts w:ascii="Arial" w:hAnsi="Arial" w:cs="Arial"/>
        </w:rPr>
        <w:t xml:space="preserve">To improve communication within the workplace, it is advisable that the organization adopts advanced technologies in which the employees can directly raise their concerns to the manager without having to meet in person. According to </w:t>
      </w:r>
      <w:proofErr w:type="spellStart"/>
      <w:r w:rsidRPr="0041220B">
        <w:rPr>
          <w:rFonts w:ascii="Arial" w:hAnsi="Arial" w:cs="Arial"/>
        </w:rPr>
        <w:t>Fulk</w:t>
      </w:r>
      <w:proofErr w:type="spellEnd"/>
      <w:r w:rsidRPr="0041220B">
        <w:rPr>
          <w:rFonts w:ascii="Arial" w:hAnsi="Arial" w:cs="Arial"/>
        </w:rPr>
        <w:t xml:space="preserve"> (2017), technology in communication has enabled people to send messages fast and can receive instant feedback from the other end by making calls or sending text messages. These technologies do not require physical contact to communicate. Therefore, technologies such as emails can prove to be very effective in fostering such communication.</w:t>
      </w:r>
    </w:p>
    <w:p w14:paraId="7FA65899" w14:textId="77777777" w:rsidR="0041220B" w:rsidRPr="0041220B" w:rsidRDefault="0041220B" w:rsidP="0041220B">
      <w:pPr>
        <w:spacing w:line="360" w:lineRule="auto"/>
        <w:rPr>
          <w:rFonts w:ascii="Arial" w:hAnsi="Arial" w:cs="Arial"/>
        </w:rPr>
      </w:pPr>
    </w:p>
    <w:p w14:paraId="2BA1E99B" w14:textId="77777777" w:rsidR="0041220B" w:rsidRPr="0041220B" w:rsidRDefault="0041220B" w:rsidP="0041220B">
      <w:pPr>
        <w:spacing w:line="360" w:lineRule="auto"/>
        <w:rPr>
          <w:rFonts w:ascii="Arial" w:hAnsi="Arial" w:cs="Arial"/>
          <w:b/>
        </w:rPr>
      </w:pPr>
    </w:p>
    <w:p w14:paraId="7D8BBB3E" w14:textId="77777777" w:rsidR="0041220B" w:rsidRPr="0041220B" w:rsidRDefault="0041220B" w:rsidP="0041220B">
      <w:pPr>
        <w:spacing w:line="360" w:lineRule="auto"/>
        <w:rPr>
          <w:rFonts w:ascii="Arial" w:hAnsi="Arial" w:cs="Arial"/>
          <w:b/>
        </w:rPr>
      </w:pPr>
    </w:p>
    <w:p w14:paraId="42781B7D" w14:textId="5F568C0C" w:rsidR="0041220B" w:rsidRDefault="0041220B" w:rsidP="0041220B">
      <w:pPr>
        <w:spacing w:line="360" w:lineRule="auto"/>
        <w:rPr>
          <w:rFonts w:ascii="Arial" w:hAnsi="Arial" w:cs="Arial"/>
          <w:b/>
        </w:rPr>
      </w:pPr>
    </w:p>
    <w:p w14:paraId="1647868C" w14:textId="77777777" w:rsidR="00026738" w:rsidRDefault="00026738" w:rsidP="0041220B">
      <w:pPr>
        <w:spacing w:line="360" w:lineRule="auto"/>
        <w:rPr>
          <w:rFonts w:ascii="Arial" w:hAnsi="Arial" w:cs="Arial"/>
          <w:b/>
        </w:rPr>
      </w:pPr>
    </w:p>
    <w:p w14:paraId="14C364DA" w14:textId="77777777" w:rsidR="0041220B" w:rsidRPr="0041220B" w:rsidRDefault="0041220B" w:rsidP="0041220B">
      <w:pPr>
        <w:spacing w:line="360" w:lineRule="auto"/>
        <w:ind w:left="720" w:hanging="720"/>
        <w:jc w:val="center"/>
        <w:rPr>
          <w:rFonts w:ascii="Arial" w:hAnsi="Arial" w:cs="Arial"/>
          <w:b/>
        </w:rPr>
      </w:pPr>
      <w:r w:rsidRPr="0041220B">
        <w:rPr>
          <w:rFonts w:ascii="Arial" w:hAnsi="Arial" w:cs="Arial"/>
          <w:b/>
        </w:rPr>
        <w:lastRenderedPageBreak/>
        <w:t>References</w:t>
      </w:r>
    </w:p>
    <w:p w14:paraId="2700BBE4" w14:textId="77777777" w:rsidR="0041220B" w:rsidRPr="0041220B" w:rsidRDefault="0041220B" w:rsidP="0041220B">
      <w:pPr>
        <w:spacing w:line="360" w:lineRule="auto"/>
        <w:ind w:left="720" w:hanging="720"/>
        <w:rPr>
          <w:rFonts w:ascii="Arial" w:hAnsi="Arial" w:cs="Arial"/>
        </w:rPr>
      </w:pPr>
      <w:r w:rsidRPr="0041220B">
        <w:rPr>
          <w:rFonts w:ascii="Arial" w:hAnsi="Arial" w:cs="Arial"/>
        </w:rPr>
        <w:t xml:space="preserve">Balakrishnan, J., &amp; Griffiths, M. D. (2017). Social media addiction: What is </w:t>
      </w:r>
      <w:r w:rsidR="00D45150">
        <w:rPr>
          <w:rFonts w:ascii="Arial" w:hAnsi="Arial" w:cs="Arial"/>
        </w:rPr>
        <w:t>the role of content in YouTube?</w:t>
      </w:r>
      <w:r w:rsidRPr="0041220B">
        <w:rPr>
          <w:rFonts w:ascii="Arial" w:hAnsi="Arial" w:cs="Arial"/>
        </w:rPr>
        <w:t> </w:t>
      </w:r>
      <w:r w:rsidRPr="00D45150">
        <w:rPr>
          <w:rFonts w:ascii="Arial" w:hAnsi="Arial" w:cs="Arial"/>
          <w:i/>
        </w:rPr>
        <w:t>Journal of behavioral addictions</w:t>
      </w:r>
      <w:r w:rsidRPr="0041220B">
        <w:rPr>
          <w:rFonts w:ascii="Arial" w:hAnsi="Arial" w:cs="Arial"/>
        </w:rPr>
        <w:t>, 6(3), 364-377.</w:t>
      </w:r>
    </w:p>
    <w:p w14:paraId="6234D23F" w14:textId="77777777" w:rsidR="0041220B" w:rsidRPr="0041220B" w:rsidRDefault="0041220B" w:rsidP="0041220B">
      <w:pPr>
        <w:spacing w:line="360" w:lineRule="auto"/>
        <w:ind w:left="720" w:hanging="720"/>
        <w:rPr>
          <w:rFonts w:ascii="Arial" w:hAnsi="Arial" w:cs="Arial"/>
        </w:rPr>
      </w:pPr>
      <w:proofErr w:type="spellStart"/>
      <w:r w:rsidRPr="0041220B">
        <w:rPr>
          <w:rFonts w:ascii="Arial" w:hAnsi="Arial" w:cs="Arial"/>
        </w:rPr>
        <w:t>Cobley</w:t>
      </w:r>
      <w:proofErr w:type="spellEnd"/>
      <w:r w:rsidRPr="0041220B">
        <w:rPr>
          <w:rFonts w:ascii="Arial" w:hAnsi="Arial" w:cs="Arial"/>
        </w:rPr>
        <w:t>, P., &amp; Schulz, P. J. (Eds.). (2013). </w:t>
      </w:r>
      <w:r w:rsidRPr="00D45150">
        <w:rPr>
          <w:rFonts w:ascii="Arial" w:hAnsi="Arial" w:cs="Arial"/>
          <w:i/>
        </w:rPr>
        <w:t>Theories and models of communication (Vol. 1).</w:t>
      </w:r>
      <w:r w:rsidRPr="0041220B">
        <w:rPr>
          <w:rFonts w:ascii="Arial" w:hAnsi="Arial" w:cs="Arial"/>
        </w:rPr>
        <w:t xml:space="preserve"> Walter de Gruyter.</w:t>
      </w:r>
    </w:p>
    <w:p w14:paraId="1F72B279" w14:textId="77777777" w:rsidR="0041220B" w:rsidRPr="0041220B" w:rsidRDefault="0041220B" w:rsidP="0041220B">
      <w:pPr>
        <w:spacing w:line="360" w:lineRule="auto"/>
        <w:ind w:left="720" w:hanging="720"/>
        <w:rPr>
          <w:rFonts w:ascii="Arial" w:hAnsi="Arial" w:cs="Arial"/>
        </w:rPr>
      </w:pPr>
      <w:r w:rsidRPr="0041220B">
        <w:rPr>
          <w:rFonts w:ascii="Arial" w:hAnsi="Arial" w:cs="Arial"/>
        </w:rPr>
        <w:t xml:space="preserve">Diaz, I., </w:t>
      </w:r>
      <w:proofErr w:type="spellStart"/>
      <w:r w:rsidRPr="0041220B">
        <w:rPr>
          <w:rFonts w:ascii="Arial" w:hAnsi="Arial" w:cs="Arial"/>
        </w:rPr>
        <w:t>Chiaburu</w:t>
      </w:r>
      <w:proofErr w:type="spellEnd"/>
      <w:r w:rsidRPr="0041220B">
        <w:rPr>
          <w:rFonts w:ascii="Arial" w:hAnsi="Arial" w:cs="Arial"/>
        </w:rPr>
        <w:t>, D. S., Zimmerman, R. D., &amp; Boswell, W. R. (2012). Communication technology: Pros and cons of constant connection to work. </w:t>
      </w:r>
      <w:r w:rsidRPr="00D45150">
        <w:rPr>
          <w:rFonts w:ascii="Arial" w:hAnsi="Arial" w:cs="Arial"/>
          <w:i/>
        </w:rPr>
        <w:t>Journal of Vocational Behavior</w:t>
      </w:r>
      <w:r w:rsidRPr="0041220B">
        <w:rPr>
          <w:rFonts w:ascii="Arial" w:hAnsi="Arial" w:cs="Arial"/>
        </w:rPr>
        <w:t>, 80(2), 500-508.</w:t>
      </w:r>
    </w:p>
    <w:p w14:paraId="0E35A1E7" w14:textId="77777777" w:rsidR="0041220B" w:rsidRPr="0041220B" w:rsidRDefault="0041220B" w:rsidP="0041220B">
      <w:pPr>
        <w:spacing w:line="360" w:lineRule="auto"/>
        <w:ind w:left="720" w:hanging="720"/>
        <w:rPr>
          <w:rFonts w:ascii="Arial" w:hAnsi="Arial" w:cs="Arial"/>
        </w:rPr>
      </w:pPr>
      <w:proofErr w:type="spellStart"/>
      <w:r w:rsidRPr="0041220B">
        <w:rPr>
          <w:rFonts w:ascii="Arial" w:hAnsi="Arial" w:cs="Arial"/>
        </w:rPr>
        <w:t>Fulk</w:t>
      </w:r>
      <w:proofErr w:type="spellEnd"/>
      <w:r w:rsidRPr="0041220B">
        <w:rPr>
          <w:rFonts w:ascii="Arial" w:hAnsi="Arial" w:cs="Arial"/>
        </w:rPr>
        <w:t xml:space="preserve">, J. (2017). </w:t>
      </w:r>
      <w:r w:rsidRPr="00D45150">
        <w:rPr>
          <w:rFonts w:ascii="Arial" w:hAnsi="Arial" w:cs="Arial"/>
          <w:i/>
        </w:rPr>
        <w:t>Social construction of communication technology</w:t>
      </w:r>
      <w:r w:rsidRPr="0041220B">
        <w:rPr>
          <w:rFonts w:ascii="Arial" w:hAnsi="Arial" w:cs="Arial"/>
        </w:rPr>
        <w:t>. Academy of Management journal.</w:t>
      </w:r>
    </w:p>
    <w:p w14:paraId="3A90DB82" w14:textId="77777777" w:rsidR="0041220B" w:rsidRPr="0041220B" w:rsidRDefault="0041220B" w:rsidP="0041220B">
      <w:pPr>
        <w:spacing w:line="360" w:lineRule="auto"/>
        <w:ind w:left="720" w:hanging="720"/>
        <w:rPr>
          <w:rFonts w:ascii="Arial" w:hAnsi="Arial" w:cs="Arial"/>
        </w:rPr>
      </w:pPr>
      <w:proofErr w:type="spellStart"/>
      <w:r w:rsidRPr="0041220B">
        <w:rPr>
          <w:rFonts w:ascii="Arial" w:hAnsi="Arial" w:cs="Arial"/>
        </w:rPr>
        <w:t>Grunig</w:t>
      </w:r>
      <w:proofErr w:type="spellEnd"/>
      <w:r w:rsidRPr="0041220B">
        <w:rPr>
          <w:rFonts w:ascii="Arial" w:hAnsi="Arial" w:cs="Arial"/>
        </w:rPr>
        <w:t xml:space="preserve">, J. E., &amp; </w:t>
      </w:r>
      <w:proofErr w:type="spellStart"/>
      <w:r w:rsidRPr="0041220B">
        <w:rPr>
          <w:rFonts w:ascii="Arial" w:hAnsi="Arial" w:cs="Arial"/>
        </w:rPr>
        <w:t>Grunig</w:t>
      </w:r>
      <w:proofErr w:type="spellEnd"/>
      <w:r w:rsidRPr="0041220B">
        <w:rPr>
          <w:rFonts w:ascii="Arial" w:hAnsi="Arial" w:cs="Arial"/>
        </w:rPr>
        <w:t>, L. A. (2013). Models of public relations and communication. </w:t>
      </w:r>
      <w:r w:rsidRPr="00D45150">
        <w:rPr>
          <w:rFonts w:ascii="Arial" w:hAnsi="Arial" w:cs="Arial"/>
          <w:i/>
        </w:rPr>
        <w:t>Excellence in public relations and communication management</w:t>
      </w:r>
      <w:r w:rsidRPr="0041220B">
        <w:rPr>
          <w:rFonts w:ascii="Arial" w:hAnsi="Arial" w:cs="Arial"/>
        </w:rPr>
        <w:t>, 285-325.</w:t>
      </w:r>
    </w:p>
    <w:p w14:paraId="6241D3BB" w14:textId="77777777" w:rsidR="0041220B" w:rsidRPr="0041220B" w:rsidRDefault="0041220B" w:rsidP="0041220B">
      <w:pPr>
        <w:spacing w:line="360" w:lineRule="auto"/>
        <w:ind w:left="720" w:hanging="720"/>
        <w:rPr>
          <w:rFonts w:ascii="Arial" w:hAnsi="Arial" w:cs="Arial"/>
        </w:rPr>
      </w:pPr>
      <w:r w:rsidRPr="0041220B">
        <w:rPr>
          <w:rFonts w:ascii="Arial" w:hAnsi="Arial" w:cs="Arial"/>
        </w:rPr>
        <w:t>Harris, A. L., &amp; Rea, A. (2009). Web 2.0 and virtual world technologies: A growing impact on IS education. </w:t>
      </w:r>
      <w:r w:rsidRPr="00D45150">
        <w:rPr>
          <w:rFonts w:ascii="Arial" w:hAnsi="Arial" w:cs="Arial"/>
          <w:i/>
        </w:rPr>
        <w:t>Journal of information systems education</w:t>
      </w:r>
      <w:r w:rsidRPr="0041220B">
        <w:rPr>
          <w:rFonts w:ascii="Arial" w:hAnsi="Arial" w:cs="Arial"/>
        </w:rPr>
        <w:t>, 20(2), 137-144.</w:t>
      </w:r>
    </w:p>
    <w:p w14:paraId="12648E0B" w14:textId="77777777" w:rsidR="0041220B" w:rsidRPr="0041220B" w:rsidRDefault="0041220B" w:rsidP="0041220B">
      <w:pPr>
        <w:spacing w:line="360" w:lineRule="auto"/>
        <w:ind w:left="720" w:hanging="720"/>
        <w:rPr>
          <w:rFonts w:ascii="Arial" w:hAnsi="Arial" w:cs="Arial"/>
        </w:rPr>
      </w:pPr>
      <w:r w:rsidRPr="0041220B">
        <w:rPr>
          <w:rFonts w:ascii="Arial" w:hAnsi="Arial" w:cs="Arial"/>
        </w:rPr>
        <w:t xml:space="preserve">Maguire, P., &amp; </w:t>
      </w:r>
      <w:proofErr w:type="spellStart"/>
      <w:r w:rsidRPr="0041220B">
        <w:rPr>
          <w:rFonts w:ascii="Arial" w:hAnsi="Arial" w:cs="Arial"/>
        </w:rPr>
        <w:t>Pitceathly</w:t>
      </w:r>
      <w:proofErr w:type="spellEnd"/>
      <w:r w:rsidRPr="0041220B">
        <w:rPr>
          <w:rFonts w:ascii="Arial" w:hAnsi="Arial" w:cs="Arial"/>
        </w:rPr>
        <w:t>, C. (2002). Key communication skills and how to acquire them. </w:t>
      </w:r>
      <w:proofErr w:type="spellStart"/>
      <w:r w:rsidRPr="00D45150">
        <w:rPr>
          <w:rFonts w:ascii="Arial" w:hAnsi="Arial" w:cs="Arial"/>
          <w:i/>
        </w:rPr>
        <w:t>Bmj</w:t>
      </w:r>
      <w:proofErr w:type="spellEnd"/>
      <w:r w:rsidRPr="0041220B">
        <w:rPr>
          <w:rFonts w:ascii="Arial" w:hAnsi="Arial" w:cs="Arial"/>
        </w:rPr>
        <w:t>, 325(7366), 697-700.</w:t>
      </w:r>
    </w:p>
    <w:p w14:paraId="36A9FF0F" w14:textId="77777777" w:rsidR="0041220B" w:rsidRPr="0041220B" w:rsidRDefault="0041220B" w:rsidP="0041220B">
      <w:pPr>
        <w:spacing w:line="360" w:lineRule="auto"/>
        <w:ind w:left="720" w:hanging="720"/>
        <w:rPr>
          <w:rFonts w:ascii="Arial" w:hAnsi="Arial" w:cs="Arial"/>
        </w:rPr>
      </w:pPr>
      <w:proofErr w:type="spellStart"/>
      <w:r w:rsidRPr="0041220B">
        <w:rPr>
          <w:rFonts w:ascii="Arial" w:hAnsi="Arial" w:cs="Arial"/>
        </w:rPr>
        <w:t>McQuail</w:t>
      </w:r>
      <w:proofErr w:type="spellEnd"/>
      <w:r w:rsidRPr="0041220B">
        <w:rPr>
          <w:rFonts w:ascii="Arial" w:hAnsi="Arial" w:cs="Arial"/>
        </w:rPr>
        <w:t xml:space="preserve">, D., &amp; </w:t>
      </w:r>
      <w:proofErr w:type="spellStart"/>
      <w:r w:rsidRPr="0041220B">
        <w:rPr>
          <w:rFonts w:ascii="Arial" w:hAnsi="Arial" w:cs="Arial"/>
        </w:rPr>
        <w:t>Windahl</w:t>
      </w:r>
      <w:proofErr w:type="spellEnd"/>
      <w:r w:rsidRPr="0041220B">
        <w:rPr>
          <w:rFonts w:ascii="Arial" w:hAnsi="Arial" w:cs="Arial"/>
        </w:rPr>
        <w:t>, S. (2015). </w:t>
      </w:r>
      <w:r w:rsidRPr="00D45150">
        <w:rPr>
          <w:rFonts w:ascii="Arial" w:hAnsi="Arial" w:cs="Arial"/>
          <w:i/>
        </w:rPr>
        <w:t>Communication models for the study of mass communications</w:t>
      </w:r>
      <w:r w:rsidRPr="0041220B">
        <w:rPr>
          <w:rFonts w:ascii="Arial" w:hAnsi="Arial" w:cs="Arial"/>
        </w:rPr>
        <w:t>. Routledge.</w:t>
      </w:r>
    </w:p>
    <w:p w14:paraId="32AAABBB" w14:textId="77777777" w:rsidR="0041220B" w:rsidRPr="0041220B" w:rsidRDefault="0041220B" w:rsidP="0041220B">
      <w:pPr>
        <w:spacing w:line="360" w:lineRule="auto"/>
        <w:ind w:left="720" w:hanging="720"/>
        <w:rPr>
          <w:rFonts w:ascii="Arial" w:hAnsi="Arial" w:cs="Arial"/>
        </w:rPr>
      </w:pPr>
      <w:r w:rsidRPr="0041220B">
        <w:rPr>
          <w:rFonts w:ascii="Arial" w:hAnsi="Arial" w:cs="Arial"/>
        </w:rPr>
        <w:t>Narula, U. (2006). </w:t>
      </w:r>
      <w:r w:rsidRPr="00D45150">
        <w:rPr>
          <w:rFonts w:ascii="Arial" w:hAnsi="Arial" w:cs="Arial"/>
          <w:i/>
        </w:rPr>
        <w:t>Communication models</w:t>
      </w:r>
      <w:r w:rsidRPr="0041220B">
        <w:rPr>
          <w:rFonts w:ascii="Arial" w:hAnsi="Arial" w:cs="Arial"/>
        </w:rPr>
        <w:t>. Atlantic Publishers &amp; Dist.</w:t>
      </w:r>
    </w:p>
    <w:p w14:paraId="588AF122" w14:textId="77777777" w:rsidR="0041220B" w:rsidRPr="0041220B" w:rsidRDefault="0041220B" w:rsidP="0041220B">
      <w:pPr>
        <w:spacing w:line="360" w:lineRule="auto"/>
        <w:ind w:left="720" w:hanging="720"/>
        <w:rPr>
          <w:rFonts w:ascii="Arial" w:hAnsi="Arial" w:cs="Arial"/>
        </w:rPr>
      </w:pPr>
      <w:r w:rsidRPr="0041220B">
        <w:rPr>
          <w:rFonts w:ascii="Arial" w:hAnsi="Arial" w:cs="Arial"/>
        </w:rPr>
        <w:t xml:space="preserve">Tongue, J. R., Epps, H. R., &amp; </w:t>
      </w:r>
      <w:proofErr w:type="spellStart"/>
      <w:r w:rsidRPr="0041220B">
        <w:rPr>
          <w:rFonts w:ascii="Arial" w:hAnsi="Arial" w:cs="Arial"/>
        </w:rPr>
        <w:t>Forese</w:t>
      </w:r>
      <w:proofErr w:type="spellEnd"/>
      <w:r w:rsidRPr="0041220B">
        <w:rPr>
          <w:rFonts w:ascii="Arial" w:hAnsi="Arial" w:cs="Arial"/>
        </w:rPr>
        <w:t>, L. L. (2005). Communication skills. </w:t>
      </w:r>
      <w:r w:rsidRPr="00D45150">
        <w:rPr>
          <w:rFonts w:ascii="Arial" w:hAnsi="Arial" w:cs="Arial"/>
          <w:i/>
        </w:rPr>
        <w:t>Instructional course lectures</w:t>
      </w:r>
      <w:r w:rsidRPr="0041220B">
        <w:rPr>
          <w:rFonts w:ascii="Arial" w:hAnsi="Arial" w:cs="Arial"/>
        </w:rPr>
        <w:t>, 54, 3-9.</w:t>
      </w:r>
    </w:p>
    <w:p w14:paraId="65519B23" w14:textId="77777777" w:rsidR="0041220B" w:rsidRPr="0041220B" w:rsidRDefault="0041220B" w:rsidP="0041220B">
      <w:pPr>
        <w:spacing w:line="360" w:lineRule="auto"/>
        <w:ind w:left="720" w:hanging="720"/>
        <w:rPr>
          <w:rFonts w:ascii="Arial" w:hAnsi="Arial" w:cs="Arial"/>
        </w:rPr>
      </w:pPr>
    </w:p>
    <w:sectPr w:rsidR="0041220B" w:rsidRPr="0041220B">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43147" w14:textId="77777777" w:rsidR="00013B4C" w:rsidRDefault="00013B4C" w:rsidP="0041220B">
      <w:pPr>
        <w:spacing w:after="0" w:line="240" w:lineRule="auto"/>
      </w:pPr>
      <w:r>
        <w:separator/>
      </w:r>
    </w:p>
  </w:endnote>
  <w:endnote w:type="continuationSeparator" w:id="0">
    <w:p w14:paraId="33B40913" w14:textId="77777777" w:rsidR="00013B4C" w:rsidRDefault="00013B4C" w:rsidP="00412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312595"/>
      <w:docPartObj>
        <w:docPartGallery w:val="Page Numbers (Bottom of Page)"/>
        <w:docPartUnique/>
      </w:docPartObj>
    </w:sdtPr>
    <w:sdtEndPr>
      <w:rPr>
        <w:color w:val="7F7F7F"/>
        <w:spacing w:val="60"/>
      </w:rPr>
    </w:sdtEndPr>
    <w:sdtContent>
      <w:p w14:paraId="581A2084" w14:textId="77777777" w:rsidR="0041220B" w:rsidRDefault="0041220B" w:rsidP="00471974">
        <w:pPr>
          <w:pStyle w:val="Footer"/>
          <w:pBdr>
            <w:top w:val="single" w:sz="4" w:space="1" w:color="D9D9D9"/>
          </w:pBdr>
          <w:rPr>
            <w:b/>
            <w:bCs/>
          </w:rPr>
        </w:pPr>
        <w:r>
          <w:fldChar w:fldCharType="begin"/>
        </w:r>
        <w:r>
          <w:instrText xml:space="preserve"> PAGE   \* MERGEFORMAT </w:instrText>
        </w:r>
        <w:r>
          <w:fldChar w:fldCharType="separate"/>
        </w:r>
        <w:r w:rsidR="00DF60C1" w:rsidRPr="00DF60C1">
          <w:rPr>
            <w:b/>
            <w:bCs/>
            <w:noProof/>
          </w:rPr>
          <w:t>8</w:t>
        </w:r>
        <w:r>
          <w:rPr>
            <w:b/>
            <w:bCs/>
            <w:noProof/>
          </w:rPr>
          <w:fldChar w:fldCharType="end"/>
        </w:r>
        <w:r>
          <w:rPr>
            <w:b/>
            <w:bCs/>
          </w:rPr>
          <w:t xml:space="preserve"> | </w:t>
        </w:r>
        <w:r w:rsidRPr="00471974">
          <w:rPr>
            <w:color w:val="7F7F7F"/>
            <w:spacing w:val="60"/>
          </w:rPr>
          <w:t>Page</w:t>
        </w:r>
      </w:p>
    </w:sdtContent>
  </w:sdt>
  <w:p w14:paraId="7D5E3CC5" w14:textId="77777777" w:rsidR="0041220B" w:rsidRDefault="004122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965D9" w14:textId="77777777" w:rsidR="00013B4C" w:rsidRDefault="00013B4C" w:rsidP="0041220B">
      <w:pPr>
        <w:spacing w:after="0" w:line="240" w:lineRule="auto"/>
      </w:pPr>
      <w:r>
        <w:separator/>
      </w:r>
    </w:p>
  </w:footnote>
  <w:footnote w:type="continuationSeparator" w:id="0">
    <w:p w14:paraId="10292A16" w14:textId="77777777" w:rsidR="00013B4C" w:rsidRDefault="00013B4C" w:rsidP="00412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823413"/>
      <w:docPartObj>
        <w:docPartGallery w:val="Page Numbers (Top of Page)"/>
        <w:docPartUnique/>
      </w:docPartObj>
    </w:sdtPr>
    <w:sdtEndPr>
      <w:rPr>
        <w:noProof/>
      </w:rPr>
    </w:sdtEndPr>
    <w:sdtContent>
      <w:p w14:paraId="0E8A74EF" w14:textId="77777777" w:rsidR="00D45150" w:rsidRDefault="00D45150">
        <w:pPr>
          <w:pStyle w:val="Header"/>
          <w:jc w:val="right"/>
        </w:pPr>
        <w:r>
          <w:fldChar w:fldCharType="begin"/>
        </w:r>
        <w:r>
          <w:instrText xml:space="preserve"> PAGE   \* MERGEFORMAT </w:instrText>
        </w:r>
        <w:r>
          <w:fldChar w:fldCharType="separate"/>
        </w:r>
        <w:r w:rsidR="00DF60C1">
          <w:rPr>
            <w:noProof/>
          </w:rPr>
          <w:t>8</w:t>
        </w:r>
        <w:r>
          <w:rPr>
            <w:noProof/>
          </w:rPr>
          <w:fldChar w:fldCharType="end"/>
        </w:r>
      </w:p>
    </w:sdtContent>
  </w:sdt>
  <w:p w14:paraId="70B4A839" w14:textId="77777777" w:rsidR="00973351" w:rsidRDefault="009733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4202B1"/>
    <w:multiLevelType w:val="multilevel"/>
    <w:tmpl w:val="DF1C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692616"/>
    <w:multiLevelType w:val="multilevel"/>
    <w:tmpl w:val="C6427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8245358">
    <w:abstractNumId w:val="0"/>
  </w:num>
  <w:num w:numId="2" w16cid:durableId="1117069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9D1"/>
    <w:rsid w:val="00013B4C"/>
    <w:rsid w:val="00026738"/>
    <w:rsid w:val="000B6A5F"/>
    <w:rsid w:val="001F61A3"/>
    <w:rsid w:val="00246D9D"/>
    <w:rsid w:val="003F059A"/>
    <w:rsid w:val="0041220B"/>
    <w:rsid w:val="00443449"/>
    <w:rsid w:val="00444C76"/>
    <w:rsid w:val="00471974"/>
    <w:rsid w:val="00492C07"/>
    <w:rsid w:val="005A7629"/>
    <w:rsid w:val="005F747A"/>
    <w:rsid w:val="00732F17"/>
    <w:rsid w:val="007A1C8A"/>
    <w:rsid w:val="00817DD3"/>
    <w:rsid w:val="008919F7"/>
    <w:rsid w:val="00973351"/>
    <w:rsid w:val="00A4205C"/>
    <w:rsid w:val="00A479D1"/>
    <w:rsid w:val="00A74C9E"/>
    <w:rsid w:val="00AD21BE"/>
    <w:rsid w:val="00B0493D"/>
    <w:rsid w:val="00C16671"/>
    <w:rsid w:val="00C453E3"/>
    <w:rsid w:val="00D45150"/>
    <w:rsid w:val="00DD7478"/>
    <w:rsid w:val="00DF60C1"/>
    <w:rsid w:val="00E26F12"/>
    <w:rsid w:val="00EA3320"/>
    <w:rsid w:val="00EB40D0"/>
    <w:rsid w:val="00F30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EBE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817DD3"/>
    <w:pPr>
      <w:keepNext/>
      <w:keepLines/>
      <w:pBdr>
        <w:top w:val="single" w:sz="4" w:space="0" w:color="000000"/>
        <w:left w:val="single" w:sz="4" w:space="0" w:color="000000"/>
        <w:bottom w:val="single" w:sz="4" w:space="0" w:color="000000"/>
        <w:right w:val="single" w:sz="4" w:space="0" w:color="000000"/>
      </w:pBdr>
      <w:shd w:val="clear" w:color="auto" w:fill="C0C0C0"/>
      <w:spacing w:after="16"/>
      <w:ind w:left="251"/>
      <w:outlineLvl w:val="0"/>
    </w:pPr>
    <w:rPr>
      <w:rFonts w:ascii="Arial" w:eastAsia="Arial" w:hAnsi="Arial" w:cs="Arial"/>
      <w:b/>
      <w:color w:val="000000"/>
      <w:sz w:val="4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6671"/>
    <w:rPr>
      <w:color w:val="0563C1" w:themeColor="hyperlink"/>
      <w:u w:val="single"/>
    </w:rPr>
  </w:style>
  <w:style w:type="character" w:styleId="FollowedHyperlink">
    <w:name w:val="FollowedHyperlink"/>
    <w:basedOn w:val="DefaultParagraphFont"/>
    <w:uiPriority w:val="99"/>
    <w:semiHidden/>
    <w:unhideWhenUsed/>
    <w:rsid w:val="0041220B"/>
    <w:rPr>
      <w:color w:val="954F72" w:themeColor="followedHyperlink"/>
      <w:u w:val="single"/>
    </w:rPr>
  </w:style>
  <w:style w:type="paragraph" w:styleId="Header">
    <w:name w:val="header"/>
    <w:basedOn w:val="Normal"/>
    <w:link w:val="HeaderChar"/>
    <w:uiPriority w:val="99"/>
    <w:unhideWhenUsed/>
    <w:rsid w:val="004122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220B"/>
  </w:style>
  <w:style w:type="paragraph" w:styleId="Footer">
    <w:name w:val="footer"/>
    <w:basedOn w:val="Normal"/>
    <w:link w:val="FooterChar"/>
    <w:uiPriority w:val="99"/>
    <w:unhideWhenUsed/>
    <w:rsid w:val="004122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220B"/>
  </w:style>
  <w:style w:type="table" w:customStyle="1" w:styleId="TableGrid">
    <w:name w:val="TableGrid"/>
    <w:rsid w:val="00471974"/>
    <w:pPr>
      <w:spacing w:after="0" w:line="240" w:lineRule="auto"/>
    </w:pPr>
    <w:rPr>
      <w:rFonts w:eastAsia="Times New Roman"/>
      <w:lang w:val="en-GB"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817DD3"/>
    <w:rPr>
      <w:rFonts w:ascii="Arial" w:eastAsia="Arial" w:hAnsi="Arial" w:cs="Arial"/>
      <w:b/>
      <w:color w:val="000000"/>
      <w:sz w:val="40"/>
      <w:shd w:val="clear" w:color="auto" w:fill="C0C0C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942527">
      <w:bodyDiv w:val="1"/>
      <w:marLeft w:val="0"/>
      <w:marRight w:val="0"/>
      <w:marTop w:val="0"/>
      <w:marBottom w:val="0"/>
      <w:divBdr>
        <w:top w:val="none" w:sz="0" w:space="0" w:color="auto"/>
        <w:left w:val="none" w:sz="0" w:space="0" w:color="auto"/>
        <w:bottom w:val="none" w:sz="0" w:space="0" w:color="auto"/>
        <w:right w:val="none" w:sz="0" w:space="0" w:color="auto"/>
      </w:divBdr>
    </w:div>
    <w:div w:id="458038540">
      <w:bodyDiv w:val="1"/>
      <w:marLeft w:val="0"/>
      <w:marRight w:val="0"/>
      <w:marTop w:val="0"/>
      <w:marBottom w:val="0"/>
      <w:divBdr>
        <w:top w:val="none" w:sz="0" w:space="0" w:color="auto"/>
        <w:left w:val="none" w:sz="0" w:space="0" w:color="auto"/>
        <w:bottom w:val="none" w:sz="0" w:space="0" w:color="auto"/>
        <w:right w:val="none" w:sz="0" w:space="0" w:color="auto"/>
      </w:divBdr>
    </w:div>
    <w:div w:id="797575476">
      <w:bodyDiv w:val="1"/>
      <w:marLeft w:val="0"/>
      <w:marRight w:val="0"/>
      <w:marTop w:val="0"/>
      <w:marBottom w:val="0"/>
      <w:divBdr>
        <w:top w:val="none" w:sz="0" w:space="0" w:color="auto"/>
        <w:left w:val="none" w:sz="0" w:space="0" w:color="auto"/>
        <w:bottom w:val="none" w:sz="0" w:space="0" w:color="auto"/>
        <w:right w:val="none" w:sz="0" w:space="0" w:color="auto"/>
      </w:divBdr>
    </w:div>
    <w:div w:id="1114593391">
      <w:bodyDiv w:val="1"/>
      <w:marLeft w:val="0"/>
      <w:marRight w:val="0"/>
      <w:marTop w:val="0"/>
      <w:marBottom w:val="0"/>
      <w:divBdr>
        <w:top w:val="none" w:sz="0" w:space="0" w:color="auto"/>
        <w:left w:val="none" w:sz="0" w:space="0" w:color="auto"/>
        <w:bottom w:val="none" w:sz="0" w:space="0" w:color="auto"/>
        <w:right w:val="none" w:sz="0" w:space="0" w:color="auto"/>
      </w:divBdr>
    </w:div>
    <w:div w:id="1322537471">
      <w:bodyDiv w:val="1"/>
      <w:marLeft w:val="0"/>
      <w:marRight w:val="0"/>
      <w:marTop w:val="0"/>
      <w:marBottom w:val="0"/>
      <w:divBdr>
        <w:top w:val="none" w:sz="0" w:space="0" w:color="auto"/>
        <w:left w:val="none" w:sz="0" w:space="0" w:color="auto"/>
        <w:bottom w:val="none" w:sz="0" w:space="0" w:color="auto"/>
        <w:right w:val="none" w:sz="0" w:space="0" w:color="auto"/>
      </w:divBdr>
      <w:divsChild>
        <w:div w:id="433522090">
          <w:marLeft w:val="0"/>
          <w:marRight w:val="0"/>
          <w:marTop w:val="0"/>
          <w:marBottom w:val="0"/>
          <w:divBdr>
            <w:top w:val="none" w:sz="0" w:space="0" w:color="auto"/>
            <w:left w:val="none" w:sz="0" w:space="0" w:color="auto"/>
            <w:bottom w:val="none" w:sz="0" w:space="0" w:color="auto"/>
            <w:right w:val="none" w:sz="0" w:space="0" w:color="auto"/>
          </w:divBdr>
        </w:div>
      </w:divsChild>
    </w:div>
    <w:div w:id="1481922084">
      <w:bodyDiv w:val="1"/>
      <w:marLeft w:val="0"/>
      <w:marRight w:val="0"/>
      <w:marTop w:val="0"/>
      <w:marBottom w:val="0"/>
      <w:divBdr>
        <w:top w:val="none" w:sz="0" w:space="0" w:color="auto"/>
        <w:left w:val="none" w:sz="0" w:space="0" w:color="auto"/>
        <w:bottom w:val="none" w:sz="0" w:space="0" w:color="auto"/>
        <w:right w:val="none" w:sz="0" w:space="0" w:color="auto"/>
      </w:divBdr>
    </w:div>
    <w:div w:id="214076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2699</Words>
  <Characters>15389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2022-08-17T20:09:00Z</dcterms:created>
  <dcterms:modified xsi:type="dcterms:W3CDTF">2022-08-17T20:09:00Z</dcterms:modified>
</cp:coreProperties>
</file>