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5950407"/>
        <w:docPartObj>
          <w:docPartGallery w:val="Cover Pages"/>
          <w:docPartUnique/>
        </w:docPartObj>
      </w:sdtPr>
      <w:sdtEndPr>
        <w:rPr>
          <w:rFonts w:ascii="Arial" w:hAnsi="Arial" w:cs="Arial"/>
          <w:sz w:val="24"/>
          <w:szCs w:val="24"/>
        </w:rPr>
      </w:sdtEndPr>
      <w:sdtContent>
        <w:p w:rsidR="001F6608" w:rsidRDefault="001F6608" w:rsidP="001F6608">
          <w:pPr>
            <w:spacing w:line="360" w:lineRule="auto"/>
          </w:pPr>
        </w:p>
        <w:tbl>
          <w:tblPr>
            <w:tblpPr w:leftFromText="187" w:rightFromText="187" w:horzAnchor="margin" w:tblpXSpec="right" w:tblpYSpec="top"/>
            <w:tblW w:w="2000" w:type="pct"/>
            <w:tblBorders>
              <w:top w:val="single" w:sz="36" w:space="0" w:color="9BBB59" w:themeColor="accent3"/>
              <w:bottom w:val="single" w:sz="36" w:space="0" w:color="9BBB59" w:themeColor="accent3"/>
              <w:insideH w:val="single" w:sz="36" w:space="0" w:color="9BBB59" w:themeColor="accent3"/>
            </w:tblBorders>
            <w:tblCellMar>
              <w:top w:w="360" w:type="dxa"/>
              <w:left w:w="115" w:type="dxa"/>
              <w:bottom w:w="360" w:type="dxa"/>
              <w:right w:w="115" w:type="dxa"/>
            </w:tblCellMar>
            <w:tblLook w:val="04A0" w:firstRow="1" w:lastRow="0" w:firstColumn="1" w:lastColumn="0" w:noHBand="0" w:noVBand="1"/>
          </w:tblPr>
          <w:tblGrid>
            <w:gridCol w:w="3610"/>
          </w:tblGrid>
          <w:tr w:rsidR="001F6608">
            <w:sdt>
              <w:sdtPr>
                <w:rPr>
                  <w:rFonts w:asciiTheme="majorHAnsi" w:eastAsiaTheme="majorEastAsia" w:hAnsiTheme="majorHAnsi" w:cstheme="majorBidi"/>
                  <w:b/>
                  <w:bCs/>
                  <w:sz w:val="40"/>
                  <w:szCs w:val="40"/>
                </w:rPr>
                <w:alias w:val="Title"/>
                <w:id w:val="13553149"/>
                <w:dataBinding w:prefixMappings="xmlns:ns0='http://schemas.openxmlformats.org/package/2006/metadata/core-properties' xmlns:ns1='http://purl.org/dc/elements/1.1/'" w:xpath="/ns0:coreProperties[1]/ns1:title[1]" w:storeItemID="{6C3C8BC8-F283-45AE-878A-BAB7291924A1}"/>
                <w:text/>
              </w:sdtPr>
              <w:sdtEndPr/>
              <w:sdtContent>
                <w:tc>
                  <w:tcPr>
                    <w:tcW w:w="0" w:type="auto"/>
                  </w:tcPr>
                  <w:p w:rsidR="001F6608" w:rsidRDefault="00CC3BDA" w:rsidP="00CC3BDA">
                    <w:pPr>
                      <w:pStyle w:val="NoSpacing"/>
                      <w:spacing w:line="276" w:lineRule="auto"/>
                      <w:rPr>
                        <w:rFonts w:asciiTheme="majorHAnsi" w:eastAsiaTheme="majorEastAsia" w:hAnsiTheme="majorHAnsi" w:cstheme="majorBidi"/>
                        <w:sz w:val="72"/>
                        <w:szCs w:val="72"/>
                      </w:rPr>
                    </w:pPr>
                    <w:r>
                      <w:rPr>
                        <w:rFonts w:asciiTheme="majorHAnsi" w:eastAsiaTheme="majorEastAsia" w:hAnsiTheme="majorHAnsi" w:cstheme="majorBidi"/>
                        <w:b/>
                        <w:bCs/>
                        <w:sz w:val="40"/>
                        <w:szCs w:val="40"/>
                      </w:rPr>
                      <w:t>Effectiveness of M</w:t>
                    </w:r>
                    <w:r w:rsidRPr="00CC3BDA">
                      <w:rPr>
                        <w:rFonts w:asciiTheme="majorHAnsi" w:eastAsiaTheme="majorEastAsia" w:hAnsiTheme="majorHAnsi" w:cstheme="majorBidi"/>
                        <w:b/>
                        <w:bCs/>
                        <w:sz w:val="40"/>
                        <w:szCs w:val="40"/>
                      </w:rPr>
                      <w:t>arriott Hotel</w:t>
                    </w:r>
                    <w:r w:rsidR="00270D8A">
                      <w:rPr>
                        <w:rFonts w:asciiTheme="majorHAnsi" w:eastAsiaTheme="majorEastAsia" w:hAnsiTheme="majorHAnsi" w:cstheme="majorBidi"/>
                        <w:b/>
                        <w:bCs/>
                        <w:sz w:val="40"/>
                        <w:szCs w:val="40"/>
                      </w:rPr>
                      <w:t>’s</w:t>
                    </w:r>
                    <w:r w:rsidRPr="00CC3BDA">
                      <w:rPr>
                        <w:rFonts w:asciiTheme="majorHAnsi" w:eastAsiaTheme="majorEastAsia" w:hAnsiTheme="majorHAnsi" w:cstheme="majorBidi"/>
                        <w:b/>
                        <w:bCs/>
                        <w:sz w:val="40"/>
                        <w:szCs w:val="40"/>
                      </w:rPr>
                      <w:t xml:space="preserve"> employee engagement</w:t>
                    </w:r>
                    <w:r>
                      <w:rPr>
                        <w:rFonts w:asciiTheme="majorHAnsi" w:eastAsiaTheme="majorEastAsia" w:hAnsiTheme="majorHAnsi" w:cstheme="majorBidi"/>
                        <w:b/>
                        <w:bCs/>
                        <w:sz w:val="40"/>
                        <w:szCs w:val="40"/>
                      </w:rPr>
                      <w:t xml:space="preserve"> in post Covid-19 scenari</w:t>
                    </w:r>
                    <w:r w:rsidR="000003A6">
                      <w:rPr>
                        <w:rFonts w:asciiTheme="majorHAnsi" w:eastAsiaTheme="majorEastAsia" w:hAnsiTheme="majorHAnsi" w:cstheme="majorBidi"/>
                        <w:b/>
                        <w:bCs/>
                        <w:sz w:val="40"/>
                        <w:szCs w:val="40"/>
                      </w:rPr>
                      <w:t>o</w:t>
                    </w:r>
                  </w:p>
                </w:tc>
              </w:sdtContent>
            </w:sdt>
          </w:tr>
          <w:tr w:rsidR="001F6608">
            <w:sdt>
              <w:sdtPr>
                <w:rPr>
                  <w:rFonts w:ascii="Times New Roman" w:hAnsi="Times New Roman" w:cs="Times New Roman"/>
                  <w:sz w:val="30"/>
                  <w:szCs w:val="30"/>
                </w:rPr>
                <w:alias w:val="Subtitle"/>
                <w:id w:val="13553153"/>
                <w:dataBinding w:prefixMappings="xmlns:ns0='http://schemas.openxmlformats.org/package/2006/metadata/core-properties' xmlns:ns1='http://purl.org/dc/elements/1.1/'" w:xpath="/ns0:coreProperties[1]/ns1:subject[1]" w:storeItemID="{6C3C8BC8-F283-45AE-878A-BAB7291924A1}"/>
                <w:text/>
              </w:sdtPr>
              <w:sdtEndPr/>
              <w:sdtContent>
                <w:tc>
                  <w:tcPr>
                    <w:tcW w:w="0" w:type="auto"/>
                  </w:tcPr>
                  <w:p w:rsidR="001F6608" w:rsidRDefault="009672D7" w:rsidP="001F6608">
                    <w:pPr>
                      <w:pStyle w:val="NoSpacing"/>
                      <w:spacing w:line="360" w:lineRule="auto"/>
                      <w:rPr>
                        <w:sz w:val="40"/>
                        <w:szCs w:val="40"/>
                      </w:rPr>
                    </w:pPr>
                    <w:r w:rsidRPr="009672D7">
                      <w:rPr>
                        <w:rFonts w:ascii="Times New Roman" w:hAnsi="Times New Roman" w:cs="Times New Roman"/>
                        <w:sz w:val="30"/>
                        <w:szCs w:val="30"/>
                      </w:rPr>
                      <w:t>Emily William</w:t>
                    </w:r>
                    <w:r w:rsidR="004E29B0">
                      <w:rPr>
                        <w:rFonts w:ascii="Times New Roman" w:hAnsi="Times New Roman" w:cs="Times New Roman"/>
                        <w:sz w:val="30"/>
                        <w:szCs w:val="30"/>
                      </w:rPr>
                      <w:t>s</w:t>
                    </w:r>
                    <w:r w:rsidRPr="009672D7">
                      <w:rPr>
                        <w:rFonts w:ascii="Times New Roman" w:hAnsi="Times New Roman" w:cs="Times New Roman"/>
                        <w:sz w:val="30"/>
                        <w:szCs w:val="30"/>
                      </w:rPr>
                      <w:t xml:space="preserve">                      Personnel Resourcing &amp; Development (BMIH5005)</w:t>
                    </w:r>
                  </w:p>
                </w:tc>
              </w:sdtContent>
            </w:sdt>
          </w:tr>
          <w:tr w:rsidR="001F6608">
            <w:sdt>
              <w:sdtPr>
                <w:rPr>
                  <w:rFonts w:ascii="Bahnschrift SemiLight" w:hAnsi="Bahnschrift SemiLight" w:cs="Times New Roman"/>
                  <w:sz w:val="24"/>
                  <w:szCs w:val="24"/>
                </w:rPr>
                <w:alias w:val="Author"/>
                <w:id w:val="13553158"/>
                <w:dataBinding w:prefixMappings="xmlns:ns0='http://schemas.openxmlformats.org/package/2006/metadata/core-properties' xmlns:ns1='http://purl.org/dc/elements/1.1/'" w:xpath="/ns0:coreProperties[1]/ns1:creator[1]" w:storeItemID="{6C3C8BC8-F283-45AE-878A-BAB7291924A1}"/>
                <w:text/>
              </w:sdtPr>
              <w:sdtEndPr/>
              <w:sdtContent>
                <w:tc>
                  <w:tcPr>
                    <w:tcW w:w="0" w:type="auto"/>
                  </w:tcPr>
                  <w:p w:rsidR="001F6608" w:rsidRDefault="009672D7" w:rsidP="001F6608">
                    <w:pPr>
                      <w:pStyle w:val="NoSpacing"/>
                      <w:spacing w:line="360" w:lineRule="auto"/>
                      <w:rPr>
                        <w:sz w:val="28"/>
                        <w:szCs w:val="28"/>
                      </w:rPr>
                    </w:pPr>
                    <w:r w:rsidRPr="009672D7">
                      <w:rPr>
                        <w:rFonts w:ascii="Bahnschrift SemiLight" w:hAnsi="Bahnschrift SemiLight" w:cs="Times New Roman"/>
                        <w:sz w:val="24"/>
                        <w:szCs w:val="24"/>
                      </w:rPr>
                      <w:t xml:space="preserve"> Morshida Akhta</w:t>
                    </w:r>
                    <w:r w:rsidR="00E343C7">
                      <w:rPr>
                        <w:rFonts w:ascii="Bahnschrift SemiLight" w:hAnsi="Bahnschrift SemiLight" w:cs="Times New Roman"/>
                        <w:sz w:val="24"/>
                        <w:szCs w:val="24"/>
                      </w:rPr>
                      <w:t>r</w:t>
                    </w:r>
                  </w:p>
                </w:tc>
              </w:sdtContent>
            </w:sdt>
          </w:tr>
        </w:tbl>
        <w:p w:rsidR="001F6608" w:rsidRDefault="001F6608" w:rsidP="001F6608">
          <w:pPr>
            <w:spacing w:line="360" w:lineRule="auto"/>
          </w:pPr>
        </w:p>
        <w:p w:rsidR="00FC089C" w:rsidRDefault="001F6608" w:rsidP="001F6608">
          <w:pPr>
            <w:spacing w:line="360" w:lineRule="auto"/>
            <w:rPr>
              <w:rFonts w:ascii="Arial" w:hAnsi="Arial" w:cs="Arial"/>
              <w:sz w:val="24"/>
              <w:szCs w:val="24"/>
            </w:rPr>
          </w:pPr>
          <w:r>
            <w:rPr>
              <w:rFonts w:ascii="Arial" w:hAnsi="Arial" w:cs="Arial"/>
              <w:sz w:val="24"/>
              <w:szCs w:val="24"/>
            </w:rPr>
            <w:br w:type="page"/>
          </w:r>
        </w:p>
      </w:sdtContent>
    </w:sdt>
    <w:p w:rsidR="00B75384" w:rsidRPr="00FC089C" w:rsidRDefault="00FC089C" w:rsidP="001F6608">
      <w:pPr>
        <w:spacing w:line="360" w:lineRule="auto"/>
        <w:rPr>
          <w:rFonts w:ascii="Arial" w:hAnsi="Arial" w:cs="Arial"/>
          <w:sz w:val="24"/>
          <w:szCs w:val="24"/>
        </w:rPr>
      </w:pPr>
      <w:r w:rsidRPr="00FC089C">
        <w:rPr>
          <w:rFonts w:ascii="Arial" w:hAnsi="Arial" w:cs="Arial"/>
          <w:b/>
          <w:bCs/>
          <w:sz w:val="24"/>
          <w:szCs w:val="24"/>
        </w:rPr>
        <w:lastRenderedPageBreak/>
        <w:t>Table of Content</w:t>
      </w:r>
    </w:p>
    <w:p w:rsidR="00FC089C" w:rsidRPr="00FC089C" w:rsidRDefault="00FC089C" w:rsidP="001F6608">
      <w:pPr>
        <w:spacing w:line="360" w:lineRule="auto"/>
        <w:rPr>
          <w:rFonts w:ascii="Arial" w:hAnsi="Arial" w:cs="Arial"/>
          <w:b/>
          <w:bCs/>
          <w:sz w:val="24"/>
          <w:szCs w:val="24"/>
        </w:rPr>
      </w:pPr>
    </w:p>
    <w:tbl>
      <w:tblPr>
        <w:tblStyle w:val="TableGrid"/>
        <w:tblW w:w="7426" w:type="dxa"/>
        <w:jc w:val="center"/>
        <w:tblLook w:val="04A0" w:firstRow="1" w:lastRow="0" w:firstColumn="1" w:lastColumn="0" w:noHBand="0" w:noVBand="1"/>
      </w:tblPr>
      <w:tblGrid>
        <w:gridCol w:w="750"/>
        <w:gridCol w:w="5311"/>
        <w:gridCol w:w="1365"/>
      </w:tblGrid>
      <w:tr w:rsidR="00FC089C" w:rsidRPr="00FC089C" w:rsidTr="008779EA">
        <w:trPr>
          <w:trHeight w:val="600"/>
          <w:jc w:val="center"/>
        </w:trPr>
        <w:tc>
          <w:tcPr>
            <w:tcW w:w="750" w:type="dxa"/>
          </w:tcPr>
          <w:p w:rsidR="00FC089C" w:rsidRPr="00FC089C" w:rsidRDefault="00FC089C" w:rsidP="008779EA">
            <w:pPr>
              <w:jc w:val="center"/>
              <w:rPr>
                <w:rFonts w:ascii="Arial" w:hAnsi="Arial" w:cs="Arial"/>
                <w:b/>
                <w:bCs/>
                <w:sz w:val="24"/>
                <w:szCs w:val="24"/>
              </w:rPr>
            </w:pPr>
            <w:r w:rsidRPr="00FC089C">
              <w:rPr>
                <w:rFonts w:ascii="Arial" w:hAnsi="Arial" w:cs="Arial"/>
                <w:b/>
                <w:bCs/>
                <w:sz w:val="24"/>
                <w:szCs w:val="24"/>
              </w:rPr>
              <w:t>1.0</w:t>
            </w:r>
          </w:p>
        </w:tc>
        <w:tc>
          <w:tcPr>
            <w:tcW w:w="5311" w:type="dxa"/>
          </w:tcPr>
          <w:p w:rsidR="00FC089C" w:rsidRPr="00FC089C" w:rsidRDefault="00FC089C" w:rsidP="008779EA">
            <w:pPr>
              <w:spacing w:line="360" w:lineRule="auto"/>
              <w:jc w:val="center"/>
              <w:rPr>
                <w:rFonts w:ascii="Arial" w:hAnsi="Arial" w:cs="Arial"/>
                <w:b/>
                <w:bCs/>
                <w:sz w:val="24"/>
                <w:szCs w:val="24"/>
              </w:rPr>
            </w:pPr>
            <w:r w:rsidRPr="00FC089C">
              <w:rPr>
                <w:rFonts w:ascii="Arial" w:hAnsi="Arial" w:cs="Arial"/>
                <w:b/>
                <w:bCs/>
                <w:sz w:val="24"/>
                <w:szCs w:val="24"/>
              </w:rPr>
              <w:t>Introduction</w:t>
            </w:r>
          </w:p>
          <w:p w:rsidR="00FC089C" w:rsidRPr="00FC089C" w:rsidRDefault="00FC089C" w:rsidP="008779EA">
            <w:pPr>
              <w:jc w:val="center"/>
              <w:rPr>
                <w:rFonts w:ascii="Arial" w:hAnsi="Arial" w:cs="Arial"/>
                <w:b/>
                <w:bCs/>
                <w:sz w:val="24"/>
                <w:szCs w:val="24"/>
              </w:rPr>
            </w:pPr>
          </w:p>
        </w:tc>
        <w:tc>
          <w:tcPr>
            <w:tcW w:w="1365" w:type="dxa"/>
          </w:tcPr>
          <w:p w:rsidR="00FC089C" w:rsidRPr="00FC089C" w:rsidRDefault="00FC089C" w:rsidP="008779EA">
            <w:pPr>
              <w:jc w:val="center"/>
              <w:rPr>
                <w:rFonts w:ascii="Arial" w:hAnsi="Arial" w:cs="Arial"/>
                <w:b/>
                <w:bCs/>
                <w:sz w:val="24"/>
                <w:szCs w:val="24"/>
              </w:rPr>
            </w:pPr>
            <w:r w:rsidRPr="00FC089C">
              <w:rPr>
                <w:rFonts w:ascii="Arial" w:hAnsi="Arial" w:cs="Arial"/>
                <w:b/>
                <w:bCs/>
                <w:sz w:val="24"/>
                <w:szCs w:val="24"/>
              </w:rPr>
              <w:t>03</w:t>
            </w:r>
          </w:p>
        </w:tc>
      </w:tr>
      <w:tr w:rsidR="00FC089C" w:rsidRPr="00FC089C" w:rsidTr="008779EA">
        <w:trPr>
          <w:trHeight w:val="600"/>
          <w:jc w:val="center"/>
        </w:trPr>
        <w:tc>
          <w:tcPr>
            <w:tcW w:w="750" w:type="dxa"/>
          </w:tcPr>
          <w:p w:rsidR="00FC089C" w:rsidRPr="00FC089C" w:rsidRDefault="00AD692C" w:rsidP="008779EA">
            <w:pPr>
              <w:jc w:val="center"/>
              <w:rPr>
                <w:rFonts w:ascii="Arial" w:hAnsi="Arial" w:cs="Arial"/>
                <w:b/>
                <w:bCs/>
                <w:sz w:val="24"/>
                <w:szCs w:val="24"/>
              </w:rPr>
            </w:pPr>
            <w:r>
              <w:rPr>
                <w:rFonts w:ascii="Arial" w:hAnsi="Arial" w:cs="Arial"/>
                <w:b/>
                <w:bCs/>
                <w:sz w:val="24"/>
                <w:szCs w:val="24"/>
              </w:rPr>
              <w:t>2.0</w:t>
            </w:r>
          </w:p>
        </w:tc>
        <w:tc>
          <w:tcPr>
            <w:tcW w:w="5311" w:type="dxa"/>
          </w:tcPr>
          <w:p w:rsidR="00AD692C" w:rsidRPr="005259FC" w:rsidRDefault="00AD692C" w:rsidP="008779EA">
            <w:pPr>
              <w:spacing w:line="360" w:lineRule="auto"/>
              <w:jc w:val="center"/>
              <w:rPr>
                <w:rFonts w:ascii="Arial" w:hAnsi="Arial" w:cs="Arial"/>
                <w:b/>
                <w:bCs/>
                <w:sz w:val="24"/>
                <w:szCs w:val="24"/>
              </w:rPr>
            </w:pPr>
            <w:r w:rsidRPr="005259FC">
              <w:rPr>
                <w:rFonts w:ascii="Arial" w:hAnsi="Arial" w:cs="Arial"/>
                <w:b/>
                <w:bCs/>
                <w:sz w:val="24"/>
                <w:szCs w:val="24"/>
              </w:rPr>
              <w:t>Literature Review</w:t>
            </w:r>
          </w:p>
          <w:p w:rsidR="00FC089C" w:rsidRPr="00FC089C" w:rsidRDefault="00FC089C" w:rsidP="008779EA">
            <w:pPr>
              <w:jc w:val="center"/>
              <w:rPr>
                <w:rFonts w:ascii="Arial" w:hAnsi="Arial" w:cs="Arial"/>
                <w:b/>
                <w:bCs/>
                <w:sz w:val="24"/>
                <w:szCs w:val="24"/>
              </w:rPr>
            </w:pPr>
          </w:p>
        </w:tc>
        <w:tc>
          <w:tcPr>
            <w:tcW w:w="1365" w:type="dxa"/>
          </w:tcPr>
          <w:p w:rsidR="00FC089C" w:rsidRPr="00FC089C" w:rsidRDefault="00AD692C" w:rsidP="008779EA">
            <w:pPr>
              <w:jc w:val="center"/>
              <w:rPr>
                <w:rFonts w:ascii="Arial" w:hAnsi="Arial" w:cs="Arial"/>
                <w:b/>
                <w:bCs/>
                <w:sz w:val="24"/>
                <w:szCs w:val="24"/>
              </w:rPr>
            </w:pPr>
            <w:r>
              <w:rPr>
                <w:rFonts w:ascii="Arial" w:hAnsi="Arial" w:cs="Arial"/>
                <w:b/>
                <w:bCs/>
                <w:sz w:val="24"/>
                <w:szCs w:val="24"/>
              </w:rPr>
              <w:t>05</w:t>
            </w:r>
          </w:p>
        </w:tc>
      </w:tr>
      <w:tr w:rsidR="00FC089C" w:rsidRPr="00FC089C" w:rsidTr="008779EA">
        <w:trPr>
          <w:trHeight w:val="600"/>
          <w:jc w:val="center"/>
        </w:trPr>
        <w:tc>
          <w:tcPr>
            <w:tcW w:w="750" w:type="dxa"/>
          </w:tcPr>
          <w:p w:rsidR="00FC089C" w:rsidRPr="00FC089C" w:rsidRDefault="00AD692C" w:rsidP="008779EA">
            <w:pPr>
              <w:jc w:val="center"/>
              <w:rPr>
                <w:rFonts w:ascii="Arial" w:hAnsi="Arial" w:cs="Arial"/>
                <w:b/>
                <w:bCs/>
                <w:sz w:val="24"/>
                <w:szCs w:val="24"/>
              </w:rPr>
            </w:pPr>
            <w:r>
              <w:rPr>
                <w:rFonts w:ascii="Arial" w:hAnsi="Arial" w:cs="Arial"/>
                <w:b/>
                <w:bCs/>
                <w:sz w:val="24"/>
                <w:szCs w:val="24"/>
              </w:rPr>
              <w:t>3.0</w:t>
            </w:r>
          </w:p>
        </w:tc>
        <w:tc>
          <w:tcPr>
            <w:tcW w:w="5311" w:type="dxa"/>
          </w:tcPr>
          <w:p w:rsidR="00AD692C" w:rsidRPr="004617F8" w:rsidRDefault="00AD692C" w:rsidP="008779EA">
            <w:pPr>
              <w:spacing w:line="360" w:lineRule="auto"/>
              <w:jc w:val="center"/>
              <w:rPr>
                <w:rFonts w:ascii="Arial" w:hAnsi="Arial" w:cs="Arial"/>
                <w:b/>
                <w:bCs/>
                <w:sz w:val="24"/>
                <w:szCs w:val="24"/>
              </w:rPr>
            </w:pPr>
            <w:r w:rsidRPr="004617F8">
              <w:rPr>
                <w:rFonts w:ascii="Arial" w:hAnsi="Arial" w:cs="Arial"/>
                <w:b/>
                <w:bCs/>
                <w:sz w:val="24"/>
                <w:szCs w:val="24"/>
              </w:rPr>
              <w:t>Methodology &amp; Discussion</w:t>
            </w:r>
          </w:p>
          <w:p w:rsidR="00FC089C" w:rsidRPr="00FC089C" w:rsidRDefault="00FC089C" w:rsidP="008779EA">
            <w:pPr>
              <w:jc w:val="center"/>
              <w:rPr>
                <w:rFonts w:ascii="Arial" w:hAnsi="Arial" w:cs="Arial"/>
                <w:b/>
                <w:bCs/>
                <w:sz w:val="24"/>
                <w:szCs w:val="24"/>
              </w:rPr>
            </w:pPr>
          </w:p>
        </w:tc>
        <w:tc>
          <w:tcPr>
            <w:tcW w:w="1365" w:type="dxa"/>
          </w:tcPr>
          <w:p w:rsidR="00FC089C" w:rsidRPr="00FC089C" w:rsidRDefault="00AD692C" w:rsidP="008779EA">
            <w:pPr>
              <w:jc w:val="center"/>
              <w:rPr>
                <w:rFonts w:ascii="Arial" w:hAnsi="Arial" w:cs="Arial"/>
                <w:b/>
                <w:bCs/>
                <w:sz w:val="24"/>
                <w:szCs w:val="24"/>
              </w:rPr>
            </w:pPr>
            <w:r>
              <w:rPr>
                <w:rFonts w:ascii="Arial" w:hAnsi="Arial" w:cs="Arial"/>
                <w:b/>
                <w:bCs/>
                <w:sz w:val="24"/>
                <w:szCs w:val="24"/>
              </w:rPr>
              <w:t>06</w:t>
            </w:r>
          </w:p>
        </w:tc>
      </w:tr>
      <w:tr w:rsidR="00FC089C" w:rsidRPr="00FC089C" w:rsidTr="008779EA">
        <w:trPr>
          <w:trHeight w:val="600"/>
          <w:jc w:val="center"/>
        </w:trPr>
        <w:tc>
          <w:tcPr>
            <w:tcW w:w="750" w:type="dxa"/>
          </w:tcPr>
          <w:p w:rsidR="00FC089C" w:rsidRPr="00FC089C" w:rsidRDefault="00AD692C" w:rsidP="008779EA">
            <w:pPr>
              <w:jc w:val="center"/>
              <w:rPr>
                <w:rFonts w:ascii="Arial" w:hAnsi="Arial" w:cs="Arial"/>
                <w:b/>
                <w:bCs/>
                <w:sz w:val="24"/>
                <w:szCs w:val="24"/>
              </w:rPr>
            </w:pPr>
            <w:r>
              <w:rPr>
                <w:rFonts w:ascii="Arial" w:hAnsi="Arial" w:cs="Arial"/>
                <w:b/>
                <w:bCs/>
                <w:sz w:val="24"/>
                <w:szCs w:val="24"/>
              </w:rPr>
              <w:t>3.1</w:t>
            </w:r>
          </w:p>
        </w:tc>
        <w:tc>
          <w:tcPr>
            <w:tcW w:w="5311" w:type="dxa"/>
          </w:tcPr>
          <w:p w:rsidR="00AD692C" w:rsidRDefault="00AD692C" w:rsidP="008779EA">
            <w:pPr>
              <w:spacing w:line="360" w:lineRule="auto"/>
              <w:jc w:val="center"/>
              <w:rPr>
                <w:rFonts w:ascii="Arial" w:hAnsi="Arial" w:cs="Arial"/>
                <w:b/>
                <w:bCs/>
                <w:sz w:val="24"/>
                <w:szCs w:val="24"/>
              </w:rPr>
            </w:pPr>
            <w:r w:rsidRPr="001E1983">
              <w:rPr>
                <w:rFonts w:ascii="Arial" w:hAnsi="Arial" w:cs="Arial"/>
                <w:b/>
                <w:bCs/>
                <w:sz w:val="24"/>
                <w:szCs w:val="24"/>
              </w:rPr>
              <w:t>Primary Research</w:t>
            </w:r>
          </w:p>
          <w:p w:rsidR="00FC089C" w:rsidRPr="00FC089C" w:rsidRDefault="00FC089C" w:rsidP="008779EA">
            <w:pPr>
              <w:jc w:val="center"/>
              <w:rPr>
                <w:rFonts w:ascii="Arial" w:hAnsi="Arial" w:cs="Arial"/>
                <w:b/>
                <w:bCs/>
                <w:sz w:val="24"/>
                <w:szCs w:val="24"/>
              </w:rPr>
            </w:pPr>
          </w:p>
        </w:tc>
        <w:tc>
          <w:tcPr>
            <w:tcW w:w="1365" w:type="dxa"/>
          </w:tcPr>
          <w:p w:rsidR="00FC089C" w:rsidRPr="00FC089C" w:rsidRDefault="00AD692C" w:rsidP="008779EA">
            <w:pPr>
              <w:jc w:val="center"/>
              <w:rPr>
                <w:rFonts w:ascii="Arial" w:hAnsi="Arial" w:cs="Arial"/>
                <w:b/>
                <w:bCs/>
                <w:sz w:val="24"/>
                <w:szCs w:val="24"/>
              </w:rPr>
            </w:pPr>
            <w:r>
              <w:rPr>
                <w:rFonts w:ascii="Arial" w:hAnsi="Arial" w:cs="Arial"/>
                <w:b/>
                <w:bCs/>
                <w:sz w:val="24"/>
                <w:szCs w:val="24"/>
              </w:rPr>
              <w:t>06</w:t>
            </w:r>
          </w:p>
        </w:tc>
      </w:tr>
      <w:tr w:rsidR="00FC089C" w:rsidRPr="00FC089C" w:rsidTr="008779EA">
        <w:trPr>
          <w:trHeight w:val="638"/>
          <w:jc w:val="center"/>
        </w:trPr>
        <w:tc>
          <w:tcPr>
            <w:tcW w:w="750" w:type="dxa"/>
          </w:tcPr>
          <w:p w:rsidR="00FC089C" w:rsidRPr="00FC089C" w:rsidRDefault="00AD692C" w:rsidP="008779EA">
            <w:pPr>
              <w:jc w:val="center"/>
              <w:rPr>
                <w:rFonts w:ascii="Arial" w:hAnsi="Arial" w:cs="Arial"/>
                <w:b/>
                <w:bCs/>
                <w:sz w:val="24"/>
                <w:szCs w:val="24"/>
              </w:rPr>
            </w:pPr>
            <w:r>
              <w:rPr>
                <w:rFonts w:ascii="Arial" w:hAnsi="Arial" w:cs="Arial"/>
                <w:b/>
                <w:bCs/>
                <w:sz w:val="24"/>
                <w:szCs w:val="24"/>
              </w:rPr>
              <w:t>3.1.1</w:t>
            </w:r>
          </w:p>
        </w:tc>
        <w:tc>
          <w:tcPr>
            <w:tcW w:w="5311" w:type="dxa"/>
          </w:tcPr>
          <w:p w:rsidR="00FC089C" w:rsidRPr="00FC089C" w:rsidRDefault="00AD692C" w:rsidP="008779EA">
            <w:pPr>
              <w:spacing w:line="360" w:lineRule="auto"/>
              <w:jc w:val="center"/>
              <w:rPr>
                <w:rFonts w:ascii="Arial" w:hAnsi="Arial" w:cs="Arial"/>
                <w:b/>
                <w:bCs/>
                <w:sz w:val="24"/>
                <w:szCs w:val="24"/>
              </w:rPr>
            </w:pPr>
            <w:r w:rsidRPr="00DB4E66">
              <w:rPr>
                <w:rFonts w:ascii="Arial" w:hAnsi="Arial" w:cs="Arial"/>
                <w:b/>
                <w:bCs/>
                <w:sz w:val="24"/>
                <w:szCs w:val="24"/>
              </w:rPr>
              <w:t>Questionnaire</w:t>
            </w:r>
          </w:p>
        </w:tc>
        <w:tc>
          <w:tcPr>
            <w:tcW w:w="1365" w:type="dxa"/>
          </w:tcPr>
          <w:p w:rsidR="00FC089C" w:rsidRPr="00FC089C" w:rsidRDefault="00AD692C" w:rsidP="008779EA">
            <w:pPr>
              <w:jc w:val="center"/>
              <w:rPr>
                <w:rFonts w:ascii="Arial" w:hAnsi="Arial" w:cs="Arial"/>
                <w:b/>
                <w:bCs/>
                <w:sz w:val="24"/>
                <w:szCs w:val="24"/>
              </w:rPr>
            </w:pPr>
            <w:r>
              <w:rPr>
                <w:rFonts w:ascii="Arial" w:hAnsi="Arial" w:cs="Arial"/>
                <w:b/>
                <w:bCs/>
                <w:sz w:val="24"/>
                <w:szCs w:val="24"/>
              </w:rPr>
              <w:t>07</w:t>
            </w:r>
          </w:p>
        </w:tc>
      </w:tr>
      <w:tr w:rsidR="00AD692C" w:rsidRPr="00FC089C" w:rsidTr="008779EA">
        <w:trPr>
          <w:trHeight w:val="638"/>
          <w:jc w:val="center"/>
        </w:trPr>
        <w:tc>
          <w:tcPr>
            <w:tcW w:w="750" w:type="dxa"/>
          </w:tcPr>
          <w:p w:rsidR="00AD692C" w:rsidRDefault="00AD692C" w:rsidP="008779EA">
            <w:pPr>
              <w:jc w:val="center"/>
              <w:rPr>
                <w:rFonts w:ascii="Arial" w:hAnsi="Arial" w:cs="Arial"/>
                <w:b/>
                <w:bCs/>
                <w:sz w:val="24"/>
                <w:szCs w:val="24"/>
              </w:rPr>
            </w:pPr>
            <w:r>
              <w:rPr>
                <w:rFonts w:ascii="Arial" w:hAnsi="Arial" w:cs="Arial"/>
                <w:b/>
                <w:bCs/>
                <w:sz w:val="24"/>
                <w:szCs w:val="24"/>
              </w:rPr>
              <w:t>3.1.2</w:t>
            </w:r>
          </w:p>
        </w:tc>
        <w:tc>
          <w:tcPr>
            <w:tcW w:w="5311" w:type="dxa"/>
          </w:tcPr>
          <w:p w:rsidR="00AD692C" w:rsidRPr="00DB4E66" w:rsidRDefault="00AD692C" w:rsidP="008779EA">
            <w:pPr>
              <w:spacing w:line="360" w:lineRule="auto"/>
              <w:jc w:val="center"/>
              <w:rPr>
                <w:rFonts w:ascii="Arial" w:hAnsi="Arial" w:cs="Arial"/>
                <w:b/>
                <w:bCs/>
                <w:sz w:val="24"/>
                <w:szCs w:val="24"/>
              </w:rPr>
            </w:pPr>
            <w:r>
              <w:rPr>
                <w:rFonts w:ascii="Arial" w:hAnsi="Arial" w:cs="Arial"/>
                <w:b/>
                <w:bCs/>
                <w:sz w:val="24"/>
                <w:szCs w:val="24"/>
              </w:rPr>
              <w:t>Questionnaire D</w:t>
            </w:r>
            <w:r w:rsidRPr="00E43A88">
              <w:rPr>
                <w:rFonts w:ascii="Arial" w:hAnsi="Arial" w:cs="Arial"/>
                <w:b/>
                <w:bCs/>
                <w:sz w:val="24"/>
                <w:szCs w:val="24"/>
              </w:rPr>
              <w:t>evelopment</w:t>
            </w:r>
          </w:p>
        </w:tc>
        <w:tc>
          <w:tcPr>
            <w:tcW w:w="1365" w:type="dxa"/>
          </w:tcPr>
          <w:p w:rsidR="00AD692C" w:rsidRDefault="00AD692C" w:rsidP="008779EA">
            <w:pPr>
              <w:jc w:val="center"/>
              <w:rPr>
                <w:rFonts w:ascii="Arial" w:hAnsi="Arial" w:cs="Arial"/>
                <w:b/>
                <w:bCs/>
                <w:sz w:val="24"/>
                <w:szCs w:val="24"/>
              </w:rPr>
            </w:pPr>
            <w:r>
              <w:rPr>
                <w:rFonts w:ascii="Arial" w:hAnsi="Arial" w:cs="Arial"/>
                <w:b/>
                <w:bCs/>
                <w:sz w:val="24"/>
                <w:szCs w:val="24"/>
              </w:rPr>
              <w:t>08</w:t>
            </w:r>
          </w:p>
        </w:tc>
      </w:tr>
      <w:tr w:rsidR="00AD692C" w:rsidRPr="00FC089C" w:rsidTr="008779EA">
        <w:trPr>
          <w:trHeight w:val="638"/>
          <w:jc w:val="center"/>
        </w:trPr>
        <w:tc>
          <w:tcPr>
            <w:tcW w:w="750" w:type="dxa"/>
          </w:tcPr>
          <w:p w:rsidR="00AD692C" w:rsidRDefault="007B55B4" w:rsidP="008779EA">
            <w:pPr>
              <w:jc w:val="center"/>
              <w:rPr>
                <w:rFonts w:ascii="Arial" w:hAnsi="Arial" w:cs="Arial"/>
                <w:b/>
                <w:bCs/>
                <w:sz w:val="24"/>
                <w:szCs w:val="24"/>
              </w:rPr>
            </w:pPr>
            <w:r>
              <w:rPr>
                <w:rFonts w:ascii="Arial" w:hAnsi="Arial" w:cs="Arial"/>
                <w:b/>
                <w:bCs/>
                <w:sz w:val="24"/>
                <w:szCs w:val="24"/>
              </w:rPr>
              <w:t>3.2</w:t>
            </w:r>
          </w:p>
        </w:tc>
        <w:tc>
          <w:tcPr>
            <w:tcW w:w="5311" w:type="dxa"/>
          </w:tcPr>
          <w:p w:rsidR="00AD692C" w:rsidRPr="007B55B4" w:rsidRDefault="007B55B4" w:rsidP="008779EA">
            <w:pPr>
              <w:spacing w:line="360" w:lineRule="auto"/>
              <w:jc w:val="center"/>
              <w:rPr>
                <w:rFonts w:ascii="Arial" w:hAnsi="Arial" w:cs="Arial"/>
                <w:b/>
                <w:bCs/>
                <w:color w:val="000000" w:themeColor="text1"/>
                <w:sz w:val="24"/>
                <w:szCs w:val="24"/>
              </w:rPr>
            </w:pPr>
            <w:r w:rsidRPr="00D17796">
              <w:rPr>
                <w:rFonts w:ascii="Arial" w:hAnsi="Arial" w:cs="Arial"/>
                <w:b/>
                <w:bCs/>
                <w:color w:val="000000" w:themeColor="text1"/>
                <w:sz w:val="24"/>
                <w:szCs w:val="24"/>
              </w:rPr>
              <w:t>Secondary Research</w:t>
            </w:r>
          </w:p>
        </w:tc>
        <w:tc>
          <w:tcPr>
            <w:tcW w:w="1365" w:type="dxa"/>
          </w:tcPr>
          <w:p w:rsidR="00AD692C" w:rsidRDefault="007B55B4" w:rsidP="008779EA">
            <w:pPr>
              <w:jc w:val="center"/>
              <w:rPr>
                <w:rFonts w:ascii="Arial" w:hAnsi="Arial" w:cs="Arial"/>
                <w:b/>
                <w:bCs/>
                <w:sz w:val="24"/>
                <w:szCs w:val="24"/>
              </w:rPr>
            </w:pPr>
            <w:r>
              <w:rPr>
                <w:rFonts w:ascii="Arial" w:hAnsi="Arial" w:cs="Arial"/>
                <w:b/>
                <w:bCs/>
                <w:sz w:val="24"/>
                <w:szCs w:val="24"/>
              </w:rPr>
              <w:t>08</w:t>
            </w:r>
          </w:p>
        </w:tc>
      </w:tr>
      <w:tr w:rsidR="00AD692C" w:rsidRPr="00FC089C" w:rsidTr="008779EA">
        <w:trPr>
          <w:trHeight w:val="638"/>
          <w:jc w:val="center"/>
        </w:trPr>
        <w:tc>
          <w:tcPr>
            <w:tcW w:w="750" w:type="dxa"/>
          </w:tcPr>
          <w:p w:rsidR="00AD692C" w:rsidRDefault="008779EA" w:rsidP="008779EA">
            <w:pPr>
              <w:jc w:val="center"/>
              <w:rPr>
                <w:rFonts w:ascii="Arial" w:hAnsi="Arial" w:cs="Arial"/>
                <w:b/>
                <w:bCs/>
                <w:sz w:val="24"/>
                <w:szCs w:val="24"/>
              </w:rPr>
            </w:pPr>
            <w:r>
              <w:rPr>
                <w:rFonts w:ascii="Arial" w:hAnsi="Arial" w:cs="Arial"/>
                <w:b/>
                <w:bCs/>
                <w:sz w:val="24"/>
                <w:szCs w:val="24"/>
              </w:rPr>
              <w:t>4.0</w:t>
            </w:r>
          </w:p>
        </w:tc>
        <w:tc>
          <w:tcPr>
            <w:tcW w:w="5311" w:type="dxa"/>
          </w:tcPr>
          <w:p w:rsidR="00AD692C" w:rsidRPr="008779EA" w:rsidRDefault="008779EA" w:rsidP="008779EA">
            <w:pPr>
              <w:spacing w:line="360" w:lineRule="auto"/>
              <w:jc w:val="center"/>
              <w:rPr>
                <w:rFonts w:ascii="Arial" w:hAnsi="Arial" w:cs="Arial"/>
                <w:b/>
                <w:bCs/>
                <w:color w:val="000000" w:themeColor="text1"/>
                <w:sz w:val="24"/>
                <w:szCs w:val="24"/>
              </w:rPr>
            </w:pPr>
            <w:r w:rsidRPr="00A90EB1">
              <w:rPr>
                <w:rFonts w:ascii="Arial" w:hAnsi="Arial" w:cs="Arial"/>
                <w:b/>
                <w:bCs/>
                <w:color w:val="000000" w:themeColor="text1"/>
                <w:sz w:val="24"/>
                <w:szCs w:val="24"/>
              </w:rPr>
              <w:t>Evaluation &amp; Conclusion</w:t>
            </w:r>
          </w:p>
        </w:tc>
        <w:tc>
          <w:tcPr>
            <w:tcW w:w="1365" w:type="dxa"/>
          </w:tcPr>
          <w:p w:rsidR="00AD692C" w:rsidRDefault="008779EA" w:rsidP="008779EA">
            <w:pPr>
              <w:jc w:val="center"/>
              <w:rPr>
                <w:rFonts w:ascii="Arial" w:hAnsi="Arial" w:cs="Arial"/>
                <w:b/>
                <w:bCs/>
                <w:sz w:val="24"/>
                <w:szCs w:val="24"/>
              </w:rPr>
            </w:pPr>
            <w:r>
              <w:rPr>
                <w:rFonts w:ascii="Arial" w:hAnsi="Arial" w:cs="Arial"/>
                <w:b/>
                <w:bCs/>
                <w:sz w:val="24"/>
                <w:szCs w:val="24"/>
              </w:rPr>
              <w:t>10</w:t>
            </w:r>
          </w:p>
        </w:tc>
      </w:tr>
      <w:tr w:rsidR="00AD692C" w:rsidRPr="00FC089C" w:rsidTr="008779EA">
        <w:trPr>
          <w:trHeight w:val="638"/>
          <w:jc w:val="center"/>
        </w:trPr>
        <w:tc>
          <w:tcPr>
            <w:tcW w:w="750" w:type="dxa"/>
          </w:tcPr>
          <w:p w:rsidR="00AD692C" w:rsidRDefault="008779EA" w:rsidP="008779EA">
            <w:pPr>
              <w:jc w:val="center"/>
              <w:rPr>
                <w:rFonts w:ascii="Arial" w:hAnsi="Arial" w:cs="Arial"/>
                <w:b/>
                <w:bCs/>
                <w:sz w:val="24"/>
                <w:szCs w:val="24"/>
              </w:rPr>
            </w:pPr>
            <w:r w:rsidRPr="005E608E">
              <w:rPr>
                <w:rFonts w:ascii="Arial" w:hAnsi="Arial" w:cs="Arial"/>
                <w:b/>
                <w:bCs/>
                <w:sz w:val="24"/>
                <w:szCs w:val="24"/>
              </w:rPr>
              <w:t>5.0</w:t>
            </w:r>
          </w:p>
        </w:tc>
        <w:tc>
          <w:tcPr>
            <w:tcW w:w="5311" w:type="dxa"/>
          </w:tcPr>
          <w:p w:rsidR="00AD692C" w:rsidRPr="00DB4E66" w:rsidRDefault="008779EA" w:rsidP="008779EA">
            <w:pPr>
              <w:spacing w:line="360" w:lineRule="auto"/>
              <w:jc w:val="center"/>
              <w:rPr>
                <w:rFonts w:ascii="Arial" w:hAnsi="Arial" w:cs="Arial"/>
                <w:b/>
                <w:bCs/>
                <w:sz w:val="24"/>
                <w:szCs w:val="24"/>
              </w:rPr>
            </w:pPr>
            <w:r w:rsidRPr="005E608E">
              <w:rPr>
                <w:rFonts w:ascii="Arial" w:hAnsi="Arial" w:cs="Arial"/>
                <w:b/>
                <w:bCs/>
                <w:sz w:val="24"/>
                <w:szCs w:val="24"/>
              </w:rPr>
              <w:t>Reference List</w:t>
            </w:r>
          </w:p>
        </w:tc>
        <w:tc>
          <w:tcPr>
            <w:tcW w:w="1365" w:type="dxa"/>
          </w:tcPr>
          <w:p w:rsidR="00AD692C" w:rsidRDefault="008779EA" w:rsidP="008779EA">
            <w:pPr>
              <w:jc w:val="center"/>
              <w:rPr>
                <w:rFonts w:ascii="Arial" w:hAnsi="Arial" w:cs="Arial"/>
                <w:b/>
                <w:bCs/>
                <w:sz w:val="24"/>
                <w:szCs w:val="24"/>
              </w:rPr>
            </w:pPr>
            <w:r>
              <w:rPr>
                <w:rFonts w:ascii="Arial" w:hAnsi="Arial" w:cs="Arial"/>
                <w:b/>
                <w:bCs/>
                <w:sz w:val="24"/>
                <w:szCs w:val="24"/>
              </w:rPr>
              <w:t>1</w:t>
            </w:r>
            <w:r w:rsidR="003905C1">
              <w:rPr>
                <w:rFonts w:ascii="Arial" w:hAnsi="Arial" w:cs="Arial"/>
                <w:b/>
                <w:bCs/>
                <w:sz w:val="24"/>
                <w:szCs w:val="24"/>
              </w:rPr>
              <w:t>2</w:t>
            </w:r>
          </w:p>
        </w:tc>
      </w:tr>
    </w:tbl>
    <w:p w:rsidR="008779EA" w:rsidRDefault="008779EA" w:rsidP="001F6608">
      <w:pPr>
        <w:spacing w:line="360" w:lineRule="auto"/>
        <w:rPr>
          <w:rFonts w:ascii="Arial" w:hAnsi="Arial" w:cs="Arial"/>
          <w:b/>
          <w:bCs/>
          <w:sz w:val="24"/>
          <w:szCs w:val="24"/>
          <w:u w:val="single"/>
        </w:rPr>
      </w:pPr>
    </w:p>
    <w:p w:rsidR="008779EA" w:rsidRDefault="008779EA" w:rsidP="001F6608">
      <w:pPr>
        <w:spacing w:line="360" w:lineRule="auto"/>
        <w:rPr>
          <w:rFonts w:ascii="Arial" w:hAnsi="Arial" w:cs="Arial"/>
          <w:b/>
          <w:bCs/>
          <w:sz w:val="24"/>
          <w:szCs w:val="24"/>
          <w:u w:val="single"/>
        </w:rPr>
      </w:pPr>
    </w:p>
    <w:p w:rsidR="008779EA" w:rsidRDefault="008779EA" w:rsidP="001F6608">
      <w:pPr>
        <w:spacing w:line="360" w:lineRule="auto"/>
        <w:rPr>
          <w:rFonts w:ascii="Arial" w:hAnsi="Arial" w:cs="Arial"/>
          <w:b/>
          <w:bCs/>
          <w:sz w:val="24"/>
          <w:szCs w:val="24"/>
          <w:u w:val="single"/>
        </w:rPr>
      </w:pPr>
    </w:p>
    <w:p w:rsidR="008779EA" w:rsidRDefault="008779EA" w:rsidP="001F6608">
      <w:pPr>
        <w:spacing w:line="360" w:lineRule="auto"/>
        <w:rPr>
          <w:rFonts w:ascii="Arial" w:hAnsi="Arial" w:cs="Arial"/>
          <w:b/>
          <w:bCs/>
          <w:sz w:val="24"/>
          <w:szCs w:val="24"/>
          <w:u w:val="single"/>
        </w:rPr>
      </w:pPr>
    </w:p>
    <w:p w:rsidR="008779EA" w:rsidRDefault="008779EA" w:rsidP="001F6608">
      <w:pPr>
        <w:spacing w:line="360" w:lineRule="auto"/>
        <w:rPr>
          <w:rFonts w:ascii="Arial" w:hAnsi="Arial" w:cs="Arial"/>
          <w:b/>
          <w:bCs/>
          <w:sz w:val="24"/>
          <w:szCs w:val="24"/>
          <w:u w:val="single"/>
        </w:rPr>
      </w:pPr>
    </w:p>
    <w:p w:rsidR="008779EA" w:rsidRDefault="008779EA" w:rsidP="001F6608">
      <w:pPr>
        <w:spacing w:line="360" w:lineRule="auto"/>
        <w:rPr>
          <w:rFonts w:ascii="Arial" w:hAnsi="Arial" w:cs="Arial"/>
          <w:b/>
          <w:bCs/>
          <w:sz w:val="24"/>
          <w:szCs w:val="24"/>
          <w:u w:val="single"/>
        </w:rPr>
      </w:pPr>
    </w:p>
    <w:p w:rsidR="008779EA" w:rsidRDefault="008779EA" w:rsidP="001F6608">
      <w:pPr>
        <w:spacing w:line="360" w:lineRule="auto"/>
        <w:rPr>
          <w:rFonts w:ascii="Arial" w:hAnsi="Arial" w:cs="Arial"/>
          <w:b/>
          <w:bCs/>
          <w:sz w:val="24"/>
          <w:szCs w:val="24"/>
          <w:u w:val="single"/>
        </w:rPr>
      </w:pPr>
    </w:p>
    <w:p w:rsidR="008779EA" w:rsidRDefault="008779EA" w:rsidP="001F6608">
      <w:pPr>
        <w:spacing w:line="360" w:lineRule="auto"/>
        <w:rPr>
          <w:rFonts w:ascii="Arial" w:hAnsi="Arial" w:cs="Arial"/>
          <w:b/>
          <w:bCs/>
          <w:sz w:val="24"/>
          <w:szCs w:val="24"/>
          <w:u w:val="single"/>
        </w:rPr>
      </w:pPr>
    </w:p>
    <w:p w:rsidR="008779EA" w:rsidRDefault="008779EA" w:rsidP="001F6608">
      <w:pPr>
        <w:spacing w:line="360" w:lineRule="auto"/>
        <w:rPr>
          <w:rFonts w:ascii="Arial" w:hAnsi="Arial" w:cs="Arial"/>
          <w:b/>
          <w:bCs/>
          <w:sz w:val="24"/>
          <w:szCs w:val="24"/>
          <w:u w:val="single"/>
        </w:rPr>
      </w:pPr>
    </w:p>
    <w:p w:rsidR="008779EA" w:rsidRDefault="008779EA" w:rsidP="001F6608">
      <w:pPr>
        <w:spacing w:line="360" w:lineRule="auto"/>
        <w:rPr>
          <w:rFonts w:ascii="Arial" w:hAnsi="Arial" w:cs="Arial"/>
          <w:b/>
          <w:bCs/>
          <w:sz w:val="24"/>
          <w:szCs w:val="24"/>
          <w:u w:val="single"/>
        </w:rPr>
      </w:pPr>
    </w:p>
    <w:p w:rsidR="008779EA" w:rsidRDefault="008779EA" w:rsidP="001F6608">
      <w:pPr>
        <w:spacing w:line="360" w:lineRule="auto"/>
        <w:rPr>
          <w:rFonts w:ascii="Arial" w:hAnsi="Arial" w:cs="Arial"/>
          <w:b/>
          <w:bCs/>
          <w:sz w:val="24"/>
          <w:szCs w:val="24"/>
          <w:u w:val="single"/>
        </w:rPr>
      </w:pPr>
    </w:p>
    <w:p w:rsidR="00425EE3" w:rsidRPr="00425EE3" w:rsidRDefault="00425EE3" w:rsidP="00E072F4">
      <w:pPr>
        <w:spacing w:line="360" w:lineRule="auto"/>
        <w:jc w:val="both"/>
        <w:rPr>
          <w:rFonts w:ascii="Arial" w:hAnsi="Arial" w:cs="Arial"/>
          <w:b/>
          <w:bCs/>
          <w:sz w:val="24"/>
          <w:szCs w:val="24"/>
          <w:u w:val="single"/>
        </w:rPr>
      </w:pPr>
      <w:r w:rsidRPr="00425EE3">
        <w:rPr>
          <w:rFonts w:ascii="Arial" w:hAnsi="Arial" w:cs="Arial"/>
          <w:b/>
          <w:bCs/>
          <w:sz w:val="24"/>
          <w:szCs w:val="24"/>
          <w:u w:val="single"/>
        </w:rPr>
        <w:lastRenderedPageBreak/>
        <w:t>Chapter- 0</w:t>
      </w:r>
      <w:r w:rsidR="00F613BA">
        <w:rPr>
          <w:rFonts w:ascii="Arial" w:hAnsi="Arial" w:cs="Arial"/>
          <w:b/>
          <w:bCs/>
          <w:sz w:val="24"/>
          <w:szCs w:val="24"/>
          <w:u w:val="single"/>
        </w:rPr>
        <w:t>1</w:t>
      </w:r>
    </w:p>
    <w:p w:rsidR="004617F8" w:rsidRPr="004617F8" w:rsidRDefault="005E4F55" w:rsidP="00E072F4">
      <w:pPr>
        <w:spacing w:line="360" w:lineRule="auto"/>
        <w:jc w:val="both"/>
        <w:rPr>
          <w:rFonts w:ascii="Arial" w:hAnsi="Arial" w:cs="Arial"/>
          <w:b/>
          <w:bCs/>
          <w:sz w:val="24"/>
          <w:szCs w:val="24"/>
        </w:rPr>
      </w:pPr>
      <w:r>
        <w:rPr>
          <w:rFonts w:ascii="Arial" w:hAnsi="Arial" w:cs="Arial"/>
          <w:b/>
          <w:bCs/>
          <w:sz w:val="24"/>
          <w:szCs w:val="24"/>
        </w:rPr>
        <w:t xml:space="preserve">1.0 </w:t>
      </w:r>
      <w:r w:rsidR="004617F8" w:rsidRPr="004617F8">
        <w:rPr>
          <w:rFonts w:ascii="Arial" w:hAnsi="Arial" w:cs="Arial"/>
          <w:b/>
          <w:bCs/>
          <w:sz w:val="24"/>
          <w:szCs w:val="24"/>
        </w:rPr>
        <w:t>Introductio</w:t>
      </w:r>
      <w:r w:rsidR="00F613BA">
        <w:rPr>
          <w:rFonts w:ascii="Arial" w:hAnsi="Arial" w:cs="Arial"/>
          <w:b/>
          <w:bCs/>
          <w:sz w:val="24"/>
          <w:szCs w:val="24"/>
        </w:rPr>
        <w:t>n</w:t>
      </w:r>
    </w:p>
    <w:p w:rsidR="00E96F61" w:rsidRPr="006D1DCD" w:rsidRDefault="00E26606" w:rsidP="00E072F4">
      <w:pPr>
        <w:spacing w:line="360" w:lineRule="auto"/>
        <w:jc w:val="both"/>
        <w:rPr>
          <w:rFonts w:ascii="Arial" w:hAnsi="Arial" w:cs="Arial"/>
          <w:sz w:val="24"/>
          <w:szCs w:val="24"/>
        </w:rPr>
      </w:pPr>
      <w:r w:rsidRPr="006D1DCD">
        <w:rPr>
          <w:rFonts w:ascii="Arial" w:hAnsi="Arial" w:cs="Arial"/>
          <w:sz w:val="24"/>
          <w:szCs w:val="24"/>
        </w:rPr>
        <w:t xml:space="preserve">Current hospitality industry has seen </w:t>
      </w:r>
      <w:r w:rsidR="00E90D57" w:rsidRPr="006D1DCD">
        <w:rPr>
          <w:rFonts w:ascii="Arial" w:hAnsi="Arial" w:cs="Arial"/>
          <w:sz w:val="24"/>
          <w:szCs w:val="24"/>
        </w:rPr>
        <w:t xml:space="preserve">extreme change since the outbreak of corona virus pandemic. </w:t>
      </w:r>
      <w:r w:rsidR="001E0D07" w:rsidRPr="006D1DCD">
        <w:rPr>
          <w:rFonts w:ascii="Arial" w:hAnsi="Arial" w:cs="Arial"/>
          <w:sz w:val="24"/>
          <w:szCs w:val="24"/>
        </w:rPr>
        <w:t>It is reported that hospitalit</w:t>
      </w:r>
      <w:r w:rsidR="00B453D8" w:rsidRPr="006D1DCD">
        <w:rPr>
          <w:rFonts w:ascii="Arial" w:hAnsi="Arial" w:cs="Arial"/>
          <w:sz w:val="24"/>
          <w:szCs w:val="24"/>
        </w:rPr>
        <w:t>y industry was down by 90% in A</w:t>
      </w:r>
      <w:r w:rsidR="001E0D07" w:rsidRPr="006D1DCD">
        <w:rPr>
          <w:rFonts w:ascii="Arial" w:hAnsi="Arial" w:cs="Arial"/>
          <w:sz w:val="24"/>
          <w:szCs w:val="24"/>
        </w:rPr>
        <w:t>pril 2020 compared against February’20</w:t>
      </w:r>
      <w:r w:rsidR="008C474C" w:rsidRPr="006D1DCD">
        <w:rPr>
          <w:rFonts w:ascii="Arial" w:hAnsi="Arial" w:cs="Arial"/>
          <w:sz w:val="24"/>
          <w:szCs w:val="24"/>
        </w:rPr>
        <w:t xml:space="preserve"> (Hutton &amp; Foley, 2021)</w:t>
      </w:r>
      <w:r w:rsidR="001E0D07" w:rsidRPr="006D1DCD">
        <w:rPr>
          <w:rFonts w:ascii="Arial" w:hAnsi="Arial" w:cs="Arial"/>
          <w:sz w:val="24"/>
          <w:szCs w:val="24"/>
        </w:rPr>
        <w:t xml:space="preserve">. </w:t>
      </w:r>
      <w:r w:rsidR="00AD678B" w:rsidRPr="006D1DCD">
        <w:rPr>
          <w:rFonts w:ascii="Arial" w:hAnsi="Arial" w:cs="Arial"/>
          <w:sz w:val="24"/>
          <w:szCs w:val="24"/>
        </w:rPr>
        <w:t xml:space="preserve">According to </w:t>
      </w:r>
      <w:proofErr w:type="spellStart"/>
      <w:r w:rsidR="00AD678B" w:rsidRPr="006D1DCD">
        <w:rPr>
          <w:rFonts w:ascii="Arial" w:hAnsi="Arial" w:cs="Arial"/>
          <w:sz w:val="24"/>
          <w:szCs w:val="24"/>
        </w:rPr>
        <w:t>Ramuni</w:t>
      </w:r>
      <w:proofErr w:type="spellEnd"/>
      <w:r w:rsidR="00AD678B" w:rsidRPr="006D1DCD">
        <w:rPr>
          <w:rFonts w:ascii="Arial" w:hAnsi="Arial" w:cs="Arial"/>
          <w:sz w:val="24"/>
          <w:szCs w:val="24"/>
        </w:rPr>
        <w:t xml:space="preserve"> (2021),</w:t>
      </w:r>
      <w:r w:rsidR="00AC5045" w:rsidRPr="006D1DCD">
        <w:rPr>
          <w:rFonts w:ascii="Arial" w:hAnsi="Arial" w:cs="Arial"/>
          <w:sz w:val="24"/>
          <w:szCs w:val="24"/>
        </w:rPr>
        <w:t xml:space="preserve"> till January 2021, 56% of eligible jobs were furloughed in hospitality industry and many were redundant.</w:t>
      </w:r>
      <w:r w:rsidR="001B57F3" w:rsidRPr="006D1DCD">
        <w:rPr>
          <w:rFonts w:ascii="Arial" w:hAnsi="Arial" w:cs="Arial"/>
          <w:sz w:val="24"/>
          <w:szCs w:val="24"/>
        </w:rPr>
        <w:t xml:space="preserve"> Therefore employee engagement and its importance is all time high in hospitality industry to keep employee morale high.</w:t>
      </w:r>
      <w:r w:rsidR="00F23CC5" w:rsidRPr="006D1DCD">
        <w:rPr>
          <w:rFonts w:ascii="Arial" w:hAnsi="Arial" w:cs="Arial"/>
          <w:sz w:val="24"/>
          <w:szCs w:val="24"/>
        </w:rPr>
        <w:t xml:space="preserve"> Employee engagement is based on belief, honesty, two way loyalty and communication among hotel and its employees</w:t>
      </w:r>
      <w:r w:rsidR="009F39D8" w:rsidRPr="006D1DCD">
        <w:rPr>
          <w:rFonts w:ascii="Arial" w:hAnsi="Arial" w:cs="Arial"/>
          <w:sz w:val="24"/>
          <w:szCs w:val="24"/>
        </w:rPr>
        <w:t xml:space="preserve">, especially </w:t>
      </w:r>
      <w:r w:rsidR="0080625C" w:rsidRPr="006D1DCD">
        <w:rPr>
          <w:rFonts w:ascii="Arial" w:hAnsi="Arial" w:cs="Arial"/>
          <w:sz w:val="24"/>
          <w:szCs w:val="24"/>
        </w:rPr>
        <w:t xml:space="preserve">in </w:t>
      </w:r>
      <w:r w:rsidR="009F39D8" w:rsidRPr="006D1DCD">
        <w:rPr>
          <w:rFonts w:ascii="Arial" w:hAnsi="Arial" w:cs="Arial"/>
          <w:sz w:val="24"/>
          <w:szCs w:val="24"/>
        </w:rPr>
        <w:t xml:space="preserve">post </w:t>
      </w:r>
      <w:r w:rsidR="0080625C" w:rsidRPr="006D1DCD">
        <w:rPr>
          <w:rFonts w:ascii="Arial" w:hAnsi="Arial" w:cs="Arial"/>
          <w:sz w:val="24"/>
          <w:szCs w:val="24"/>
        </w:rPr>
        <w:t>pandemic</w:t>
      </w:r>
      <w:r w:rsidR="009F39D8" w:rsidRPr="006D1DCD">
        <w:rPr>
          <w:rFonts w:ascii="Arial" w:hAnsi="Arial" w:cs="Arial"/>
          <w:sz w:val="24"/>
          <w:szCs w:val="24"/>
        </w:rPr>
        <w:t xml:space="preserve"> </w:t>
      </w:r>
      <w:r w:rsidR="00C35025" w:rsidRPr="006D1DCD">
        <w:rPr>
          <w:rFonts w:ascii="Arial" w:hAnsi="Arial" w:cs="Arial"/>
          <w:sz w:val="24"/>
          <w:szCs w:val="24"/>
        </w:rPr>
        <w:t>period</w:t>
      </w:r>
      <w:r w:rsidR="00F23CC5" w:rsidRPr="006D1DCD">
        <w:rPr>
          <w:rFonts w:ascii="Arial" w:hAnsi="Arial" w:cs="Arial"/>
          <w:sz w:val="24"/>
          <w:szCs w:val="24"/>
        </w:rPr>
        <w:t xml:space="preserve">. </w:t>
      </w:r>
    </w:p>
    <w:p w:rsidR="002055EB" w:rsidRPr="006D1DCD" w:rsidRDefault="002055EB" w:rsidP="00E072F4">
      <w:pPr>
        <w:spacing w:line="360" w:lineRule="auto"/>
        <w:jc w:val="both"/>
        <w:rPr>
          <w:rFonts w:ascii="Arial" w:hAnsi="Arial" w:cs="Arial"/>
          <w:sz w:val="24"/>
          <w:szCs w:val="24"/>
        </w:rPr>
      </w:pPr>
      <w:r w:rsidRPr="006D1DCD">
        <w:rPr>
          <w:rFonts w:ascii="Arial" w:hAnsi="Arial" w:cs="Arial"/>
          <w:sz w:val="24"/>
          <w:szCs w:val="24"/>
        </w:rPr>
        <w:t>Newcastle Gateshead Marriott Hotel MetroCentre was opened in 1989 with 150 rooms in five floors. The hotel is located in Gateshead, North-east of England. The hotel is very popular among visitors due to its quick admittance to the motorway, Northumberland National park and the coast. It is also just 07 minutes away from the Newcastle International airport (Travel Weekly, 2017). It is a SME business with 51-200 permanent, part-time and outsourcing employees (Whitfield, 2021).</w:t>
      </w:r>
    </w:p>
    <w:p w:rsidR="00A430AA" w:rsidRPr="006D1DCD" w:rsidRDefault="004269F8" w:rsidP="00E072F4">
      <w:pPr>
        <w:spacing w:line="360" w:lineRule="auto"/>
        <w:jc w:val="both"/>
        <w:rPr>
          <w:rFonts w:ascii="Arial" w:hAnsi="Arial" w:cs="Arial"/>
          <w:b/>
          <w:bCs/>
          <w:sz w:val="24"/>
          <w:szCs w:val="24"/>
        </w:rPr>
      </w:pPr>
      <w:r w:rsidRPr="006D1DCD">
        <w:rPr>
          <w:rFonts w:ascii="Arial" w:hAnsi="Arial" w:cs="Arial"/>
          <w:sz w:val="24"/>
          <w:szCs w:val="24"/>
        </w:rPr>
        <w:t>Chairman of Marriott International, Bill Marriott thinks employees are the main ingredients that transformed a family root beer stand into a $14 billion hotel giant</w:t>
      </w:r>
      <w:r w:rsidR="00AC64E7" w:rsidRPr="006D1DCD">
        <w:rPr>
          <w:rFonts w:ascii="Arial" w:hAnsi="Arial" w:cs="Arial"/>
          <w:sz w:val="24"/>
          <w:szCs w:val="24"/>
        </w:rPr>
        <w:t xml:space="preserve"> (Forbes, 2014)</w:t>
      </w:r>
      <w:r w:rsidRPr="006D1DCD">
        <w:rPr>
          <w:rFonts w:ascii="Arial" w:hAnsi="Arial" w:cs="Arial"/>
          <w:sz w:val="24"/>
          <w:szCs w:val="24"/>
        </w:rPr>
        <w:t>.</w:t>
      </w:r>
      <w:r w:rsidR="00771361" w:rsidRPr="006D1DCD">
        <w:rPr>
          <w:rFonts w:ascii="Arial" w:hAnsi="Arial" w:cs="Arial"/>
          <w:sz w:val="24"/>
          <w:szCs w:val="24"/>
        </w:rPr>
        <w:t xml:space="preserve"> Bill Marriott successfully identified the importance of loyal and efficient workforce to be the biggest brand in hospitality industry. </w:t>
      </w:r>
      <w:r w:rsidR="00771361" w:rsidRPr="006D1DCD">
        <w:rPr>
          <w:rFonts w:ascii="Arial" w:hAnsi="Arial" w:cs="Arial"/>
          <w:b/>
          <w:bCs/>
          <w:sz w:val="24"/>
          <w:szCs w:val="24"/>
        </w:rPr>
        <w:t xml:space="preserve">Therefore, </w:t>
      </w:r>
      <w:r w:rsidR="00EA5F9C" w:rsidRPr="006D1DCD">
        <w:rPr>
          <w:rFonts w:ascii="Arial" w:hAnsi="Arial" w:cs="Arial"/>
          <w:b/>
          <w:bCs/>
          <w:sz w:val="24"/>
          <w:szCs w:val="24"/>
        </w:rPr>
        <w:t>it is important to identify that</w:t>
      </w:r>
      <w:r w:rsidR="00C27809" w:rsidRPr="006D1DCD">
        <w:rPr>
          <w:rFonts w:ascii="Arial" w:hAnsi="Arial" w:cs="Arial"/>
          <w:b/>
          <w:bCs/>
          <w:sz w:val="24"/>
          <w:szCs w:val="24"/>
        </w:rPr>
        <w:t xml:space="preserve"> </w:t>
      </w:r>
      <w:r w:rsidR="00EA5F9C" w:rsidRPr="006D1DCD">
        <w:rPr>
          <w:rFonts w:ascii="Arial" w:hAnsi="Arial" w:cs="Arial"/>
          <w:b/>
          <w:bCs/>
          <w:sz w:val="24"/>
          <w:szCs w:val="24"/>
        </w:rPr>
        <w:t xml:space="preserve">whether existing </w:t>
      </w:r>
      <w:r w:rsidR="005630DB" w:rsidRPr="006D1DCD">
        <w:rPr>
          <w:rFonts w:ascii="Arial" w:hAnsi="Arial" w:cs="Arial"/>
          <w:b/>
          <w:bCs/>
          <w:sz w:val="24"/>
          <w:szCs w:val="24"/>
        </w:rPr>
        <w:t xml:space="preserve">employee engagement programme are still effective to attract existing and returning employees </w:t>
      </w:r>
      <w:r w:rsidR="0019297F" w:rsidRPr="006D1DCD">
        <w:rPr>
          <w:rFonts w:ascii="Arial" w:hAnsi="Arial" w:cs="Arial"/>
          <w:b/>
          <w:bCs/>
          <w:sz w:val="24"/>
          <w:szCs w:val="24"/>
        </w:rPr>
        <w:t>in Marriott Hotel</w:t>
      </w:r>
      <w:r w:rsidR="003E4B8B" w:rsidRPr="006D1DCD">
        <w:rPr>
          <w:rFonts w:ascii="Arial" w:hAnsi="Arial" w:cs="Arial"/>
          <w:b/>
          <w:bCs/>
          <w:sz w:val="24"/>
          <w:szCs w:val="24"/>
        </w:rPr>
        <w:t xml:space="preserve"> considering post pandemic environment</w:t>
      </w:r>
      <w:r w:rsidR="0019297F" w:rsidRPr="006D1DCD">
        <w:rPr>
          <w:rFonts w:ascii="Arial" w:hAnsi="Arial" w:cs="Arial"/>
          <w:b/>
          <w:bCs/>
          <w:sz w:val="24"/>
          <w:szCs w:val="24"/>
        </w:rPr>
        <w:t>.</w:t>
      </w:r>
      <w:r w:rsidR="00C27809" w:rsidRPr="006D1DCD">
        <w:rPr>
          <w:rFonts w:ascii="Arial" w:hAnsi="Arial" w:cs="Arial"/>
          <w:b/>
          <w:bCs/>
          <w:sz w:val="24"/>
          <w:szCs w:val="24"/>
        </w:rPr>
        <w:t xml:space="preserve">  </w:t>
      </w:r>
    </w:p>
    <w:p w:rsidR="00D0311E" w:rsidRPr="006D1DCD" w:rsidRDefault="00644191" w:rsidP="00E072F4">
      <w:pPr>
        <w:spacing w:line="360" w:lineRule="auto"/>
        <w:jc w:val="both"/>
        <w:rPr>
          <w:rFonts w:ascii="Arial" w:hAnsi="Arial" w:cs="Arial"/>
          <w:sz w:val="24"/>
          <w:szCs w:val="24"/>
        </w:rPr>
      </w:pPr>
      <w:r>
        <w:rPr>
          <w:rFonts w:ascii="Arial" w:hAnsi="Arial" w:cs="Arial"/>
          <w:sz w:val="24"/>
          <w:szCs w:val="24"/>
        </w:rPr>
        <w:t>Furthermore introduction of B</w:t>
      </w:r>
      <w:r w:rsidR="00BD7297" w:rsidRPr="006D1DCD">
        <w:rPr>
          <w:rFonts w:ascii="Arial" w:hAnsi="Arial" w:cs="Arial"/>
          <w:sz w:val="24"/>
          <w:szCs w:val="24"/>
        </w:rPr>
        <w:t>rexit made life even harder for hospitality industry</w:t>
      </w:r>
      <w:r w:rsidR="00F032F9" w:rsidRPr="006D1DCD">
        <w:rPr>
          <w:rFonts w:ascii="Arial" w:hAnsi="Arial" w:cs="Arial"/>
          <w:sz w:val="24"/>
          <w:szCs w:val="24"/>
        </w:rPr>
        <w:t xml:space="preserve">. Many hardworking employees had to leave the UK due to the </w:t>
      </w:r>
      <w:r w:rsidR="00905E0E">
        <w:rPr>
          <w:rFonts w:ascii="Arial" w:hAnsi="Arial" w:cs="Arial"/>
          <w:sz w:val="24"/>
          <w:szCs w:val="24"/>
        </w:rPr>
        <w:t>Brexit</w:t>
      </w:r>
      <w:r w:rsidR="00435DA9" w:rsidRPr="006D1DCD">
        <w:rPr>
          <w:rFonts w:ascii="Arial" w:hAnsi="Arial" w:cs="Arial"/>
          <w:sz w:val="24"/>
          <w:szCs w:val="24"/>
        </w:rPr>
        <w:t xml:space="preserve"> (Wright, 2020)</w:t>
      </w:r>
      <w:r w:rsidR="00F032F9" w:rsidRPr="006D1DCD">
        <w:rPr>
          <w:rFonts w:ascii="Arial" w:hAnsi="Arial" w:cs="Arial"/>
          <w:sz w:val="24"/>
          <w:szCs w:val="24"/>
        </w:rPr>
        <w:t xml:space="preserve">. </w:t>
      </w:r>
      <w:r w:rsidR="00C4356C">
        <w:rPr>
          <w:rFonts w:ascii="Arial" w:hAnsi="Arial" w:cs="Arial"/>
          <w:sz w:val="24"/>
          <w:szCs w:val="24"/>
        </w:rPr>
        <w:t>Due to harsher immigration laws and the pandemic almost 300,000 skilled employees left their jobs and returned to their native countries since March 2020</w:t>
      </w:r>
      <w:r w:rsidR="00233313">
        <w:rPr>
          <w:rFonts w:ascii="Arial" w:hAnsi="Arial" w:cs="Arial"/>
          <w:sz w:val="24"/>
          <w:szCs w:val="24"/>
        </w:rPr>
        <w:t xml:space="preserve"> (</w:t>
      </w:r>
      <w:proofErr w:type="spellStart"/>
      <w:r w:rsidR="00233313">
        <w:rPr>
          <w:rFonts w:ascii="Arial" w:hAnsi="Arial" w:cs="Arial"/>
          <w:sz w:val="24"/>
          <w:szCs w:val="24"/>
        </w:rPr>
        <w:t>Radley</w:t>
      </w:r>
      <w:proofErr w:type="spellEnd"/>
      <w:r w:rsidR="00233313">
        <w:rPr>
          <w:rFonts w:ascii="Arial" w:hAnsi="Arial" w:cs="Arial"/>
          <w:sz w:val="24"/>
          <w:szCs w:val="24"/>
        </w:rPr>
        <w:t>, 2021)</w:t>
      </w:r>
      <w:r w:rsidR="00C4356C">
        <w:rPr>
          <w:rFonts w:ascii="Arial" w:hAnsi="Arial" w:cs="Arial"/>
          <w:sz w:val="24"/>
          <w:szCs w:val="24"/>
        </w:rPr>
        <w:t>.</w:t>
      </w:r>
    </w:p>
    <w:p w:rsidR="00862F3E" w:rsidRDefault="00645064" w:rsidP="00E072F4">
      <w:pPr>
        <w:spacing w:line="360" w:lineRule="auto"/>
        <w:jc w:val="both"/>
        <w:rPr>
          <w:rFonts w:ascii="Arial" w:hAnsi="Arial" w:cs="Arial"/>
          <w:sz w:val="24"/>
          <w:szCs w:val="24"/>
        </w:rPr>
      </w:pPr>
      <w:r w:rsidRPr="006D1DCD">
        <w:rPr>
          <w:rFonts w:ascii="Arial" w:hAnsi="Arial" w:cs="Arial"/>
          <w:sz w:val="24"/>
          <w:szCs w:val="24"/>
        </w:rPr>
        <w:t xml:space="preserve">To identify existing employee engagement programme, the writer decided to use inductive research method. </w:t>
      </w:r>
      <w:proofErr w:type="spellStart"/>
      <w:r w:rsidR="007B4570" w:rsidRPr="006D1DCD">
        <w:rPr>
          <w:rFonts w:ascii="Arial" w:hAnsi="Arial" w:cs="Arial"/>
          <w:sz w:val="24"/>
          <w:szCs w:val="24"/>
        </w:rPr>
        <w:t>Gioia</w:t>
      </w:r>
      <w:proofErr w:type="spellEnd"/>
      <w:r w:rsidR="007B4570" w:rsidRPr="006D1DCD">
        <w:rPr>
          <w:rFonts w:ascii="Arial" w:hAnsi="Arial" w:cs="Arial"/>
          <w:sz w:val="24"/>
          <w:szCs w:val="24"/>
        </w:rPr>
        <w:t>, Corley &amp; Hamilton (2013) suggests that, t</w:t>
      </w:r>
      <w:r w:rsidRPr="006D1DCD">
        <w:rPr>
          <w:rFonts w:ascii="Arial" w:hAnsi="Arial" w:cs="Arial"/>
          <w:sz w:val="24"/>
          <w:szCs w:val="24"/>
        </w:rPr>
        <w:t>his type of research method starts from observation and the development of explanations to theories through series of hypothesis.</w:t>
      </w:r>
      <w:r w:rsidR="004169D1" w:rsidRPr="006D1DCD">
        <w:rPr>
          <w:rFonts w:ascii="Arial" w:hAnsi="Arial" w:cs="Arial"/>
          <w:sz w:val="24"/>
          <w:szCs w:val="24"/>
        </w:rPr>
        <w:t xml:space="preserve"> For this research author will firstly observe </w:t>
      </w:r>
      <w:r w:rsidR="004169D1" w:rsidRPr="006D1DCD">
        <w:rPr>
          <w:rFonts w:ascii="Arial" w:hAnsi="Arial" w:cs="Arial"/>
          <w:sz w:val="24"/>
          <w:szCs w:val="24"/>
        </w:rPr>
        <w:lastRenderedPageBreak/>
        <w:t xml:space="preserve">current employee </w:t>
      </w:r>
      <w:r w:rsidR="006D1DCD" w:rsidRPr="006D1DCD">
        <w:rPr>
          <w:rFonts w:ascii="Arial" w:hAnsi="Arial" w:cs="Arial"/>
          <w:sz w:val="24"/>
          <w:szCs w:val="24"/>
        </w:rPr>
        <w:t>engagement</w:t>
      </w:r>
      <w:r w:rsidR="004169D1" w:rsidRPr="006D1DCD">
        <w:rPr>
          <w:rFonts w:ascii="Arial" w:hAnsi="Arial" w:cs="Arial"/>
          <w:sz w:val="24"/>
          <w:szCs w:val="24"/>
        </w:rPr>
        <w:t xml:space="preserve"> of Newcastle Gateshead Marriott Hotel MetroCentre using </w:t>
      </w:r>
      <w:r w:rsidR="00F41726" w:rsidRPr="006D1DCD">
        <w:rPr>
          <w:rFonts w:ascii="Arial" w:hAnsi="Arial" w:cs="Arial"/>
          <w:sz w:val="24"/>
          <w:szCs w:val="24"/>
        </w:rPr>
        <w:t xml:space="preserve">employee </w:t>
      </w:r>
      <w:r w:rsidR="004169D1" w:rsidRPr="006D1DCD">
        <w:rPr>
          <w:rFonts w:ascii="Arial" w:hAnsi="Arial" w:cs="Arial"/>
          <w:sz w:val="24"/>
          <w:szCs w:val="24"/>
        </w:rPr>
        <w:t>questionnaire</w:t>
      </w:r>
      <w:r w:rsidR="001013F7">
        <w:rPr>
          <w:rFonts w:ascii="Arial" w:hAnsi="Arial" w:cs="Arial"/>
          <w:sz w:val="24"/>
          <w:szCs w:val="24"/>
        </w:rPr>
        <w:t xml:space="preserve"> for primary research</w:t>
      </w:r>
      <w:r w:rsidR="00F41726" w:rsidRPr="006D1DCD">
        <w:rPr>
          <w:rFonts w:ascii="Arial" w:hAnsi="Arial" w:cs="Arial"/>
          <w:sz w:val="24"/>
          <w:szCs w:val="24"/>
        </w:rPr>
        <w:t xml:space="preserve">. </w:t>
      </w:r>
      <w:r w:rsidR="001013F7">
        <w:rPr>
          <w:rFonts w:ascii="Arial" w:hAnsi="Arial" w:cs="Arial"/>
          <w:sz w:val="24"/>
          <w:szCs w:val="24"/>
        </w:rPr>
        <w:t>This type of research will assist by providing actual scenario of the problem</w:t>
      </w:r>
      <w:r w:rsidR="00C62857">
        <w:rPr>
          <w:rFonts w:ascii="Arial" w:hAnsi="Arial" w:cs="Arial"/>
          <w:sz w:val="24"/>
          <w:szCs w:val="24"/>
        </w:rPr>
        <w:t xml:space="preserve"> (Smith, 2017)</w:t>
      </w:r>
      <w:r w:rsidR="001013F7">
        <w:rPr>
          <w:rFonts w:ascii="Arial" w:hAnsi="Arial" w:cs="Arial"/>
          <w:sz w:val="24"/>
          <w:szCs w:val="24"/>
        </w:rPr>
        <w:t xml:space="preserve">. </w:t>
      </w:r>
      <w:r w:rsidR="00862F3E" w:rsidRPr="006D1DCD">
        <w:rPr>
          <w:rFonts w:ascii="Arial" w:hAnsi="Arial" w:cs="Arial"/>
          <w:sz w:val="24"/>
          <w:szCs w:val="24"/>
        </w:rPr>
        <w:t xml:space="preserve">Furthermore, to back up the evidence obtained from primary research, secondary research will also be conducted through literature, journals, website etc. </w:t>
      </w: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144AF9" w:rsidRPr="00144AF9" w:rsidRDefault="00144AF9" w:rsidP="00E072F4">
      <w:pPr>
        <w:spacing w:line="360" w:lineRule="auto"/>
        <w:jc w:val="both"/>
        <w:rPr>
          <w:rFonts w:ascii="Arial" w:hAnsi="Arial" w:cs="Arial"/>
          <w:b/>
          <w:bCs/>
          <w:sz w:val="24"/>
          <w:szCs w:val="24"/>
          <w:u w:val="single"/>
        </w:rPr>
      </w:pPr>
      <w:r w:rsidRPr="00144AF9">
        <w:rPr>
          <w:rFonts w:ascii="Arial" w:hAnsi="Arial" w:cs="Arial"/>
          <w:b/>
          <w:bCs/>
          <w:sz w:val="24"/>
          <w:szCs w:val="24"/>
          <w:u w:val="single"/>
        </w:rPr>
        <w:t>Chapter- 0</w:t>
      </w:r>
      <w:r w:rsidR="008E3C0D">
        <w:rPr>
          <w:rFonts w:ascii="Arial" w:hAnsi="Arial" w:cs="Arial"/>
          <w:b/>
          <w:bCs/>
          <w:sz w:val="24"/>
          <w:szCs w:val="24"/>
          <w:u w:val="single"/>
        </w:rPr>
        <w:t>2</w:t>
      </w:r>
    </w:p>
    <w:p w:rsidR="00F22339" w:rsidRPr="005259FC" w:rsidRDefault="005E4F55" w:rsidP="00E072F4">
      <w:pPr>
        <w:spacing w:line="360" w:lineRule="auto"/>
        <w:jc w:val="both"/>
        <w:rPr>
          <w:rFonts w:ascii="Arial" w:hAnsi="Arial" w:cs="Arial"/>
          <w:b/>
          <w:bCs/>
          <w:sz w:val="24"/>
          <w:szCs w:val="24"/>
        </w:rPr>
      </w:pPr>
      <w:r>
        <w:rPr>
          <w:rFonts w:ascii="Arial" w:hAnsi="Arial" w:cs="Arial"/>
          <w:b/>
          <w:bCs/>
          <w:sz w:val="24"/>
          <w:szCs w:val="24"/>
        </w:rPr>
        <w:lastRenderedPageBreak/>
        <w:t xml:space="preserve">2.0 </w:t>
      </w:r>
      <w:r w:rsidR="00F22339" w:rsidRPr="005259FC">
        <w:rPr>
          <w:rFonts w:ascii="Arial" w:hAnsi="Arial" w:cs="Arial"/>
          <w:b/>
          <w:bCs/>
          <w:sz w:val="24"/>
          <w:szCs w:val="24"/>
        </w:rPr>
        <w:t>Literature Review</w:t>
      </w:r>
    </w:p>
    <w:p w:rsidR="00E26BB6" w:rsidRDefault="00E26BB6" w:rsidP="00E072F4">
      <w:pPr>
        <w:spacing w:line="360" w:lineRule="auto"/>
        <w:jc w:val="both"/>
        <w:rPr>
          <w:rFonts w:ascii="Arial" w:hAnsi="Arial" w:cs="Arial"/>
          <w:sz w:val="24"/>
          <w:szCs w:val="24"/>
        </w:rPr>
      </w:pPr>
      <w:r w:rsidRPr="00E26BB6">
        <w:rPr>
          <w:rFonts w:ascii="Arial" w:hAnsi="Arial" w:cs="Arial"/>
          <w:sz w:val="24"/>
          <w:szCs w:val="24"/>
        </w:rPr>
        <w:t>Employee engagement is a</w:t>
      </w:r>
      <w:r>
        <w:rPr>
          <w:rFonts w:ascii="Arial" w:hAnsi="Arial" w:cs="Arial"/>
          <w:sz w:val="24"/>
          <w:szCs w:val="24"/>
        </w:rPr>
        <w:t>n</w:t>
      </w:r>
      <w:r w:rsidRPr="00E26BB6">
        <w:rPr>
          <w:rFonts w:ascii="Arial" w:hAnsi="Arial" w:cs="Arial"/>
          <w:sz w:val="24"/>
          <w:szCs w:val="24"/>
        </w:rPr>
        <w:t xml:space="preserve"> </w:t>
      </w:r>
      <w:r>
        <w:rPr>
          <w:rFonts w:ascii="Arial" w:hAnsi="Arial" w:cs="Arial"/>
          <w:sz w:val="24"/>
          <w:szCs w:val="24"/>
        </w:rPr>
        <w:t>activity</w:t>
      </w:r>
      <w:r w:rsidRPr="00E26BB6">
        <w:rPr>
          <w:rFonts w:ascii="Arial" w:hAnsi="Arial" w:cs="Arial"/>
          <w:sz w:val="24"/>
          <w:szCs w:val="24"/>
        </w:rPr>
        <w:t xml:space="preserve"> of the association between </w:t>
      </w:r>
      <w:r>
        <w:rPr>
          <w:rFonts w:ascii="Arial" w:hAnsi="Arial" w:cs="Arial"/>
          <w:sz w:val="24"/>
          <w:szCs w:val="24"/>
        </w:rPr>
        <w:t>Company</w:t>
      </w:r>
      <w:r w:rsidRPr="00E26BB6">
        <w:rPr>
          <w:rFonts w:ascii="Arial" w:hAnsi="Arial" w:cs="Arial"/>
          <w:sz w:val="24"/>
          <w:szCs w:val="24"/>
        </w:rPr>
        <w:t xml:space="preserve"> and its workforce. </w:t>
      </w:r>
      <w:r>
        <w:rPr>
          <w:rFonts w:ascii="Arial" w:hAnsi="Arial" w:cs="Arial"/>
          <w:sz w:val="24"/>
          <w:szCs w:val="24"/>
        </w:rPr>
        <w:t>This is all about improving workplace and culture where employees feel more engaged and dedicated towards achieving company objectives</w:t>
      </w:r>
      <w:r w:rsidR="00E216F6">
        <w:rPr>
          <w:rFonts w:ascii="Arial" w:hAnsi="Arial" w:cs="Arial"/>
          <w:sz w:val="24"/>
          <w:szCs w:val="24"/>
        </w:rPr>
        <w:t xml:space="preserve"> (</w:t>
      </w:r>
      <w:r w:rsidR="00E216F6" w:rsidRPr="00BA6FA4">
        <w:rPr>
          <w:rFonts w:ascii="Arial" w:hAnsi="Arial" w:cs="Arial"/>
          <w:sz w:val="24"/>
          <w:szCs w:val="24"/>
        </w:rPr>
        <w:t>Sealy</w:t>
      </w:r>
      <w:r w:rsidR="00E216F6">
        <w:rPr>
          <w:rFonts w:ascii="Arial" w:hAnsi="Arial" w:cs="Arial"/>
          <w:sz w:val="24"/>
          <w:szCs w:val="24"/>
        </w:rPr>
        <w:t>, 2018)</w:t>
      </w:r>
      <w:r>
        <w:rPr>
          <w:rFonts w:ascii="Arial" w:hAnsi="Arial" w:cs="Arial"/>
          <w:sz w:val="24"/>
          <w:szCs w:val="24"/>
        </w:rPr>
        <w:t>.</w:t>
      </w:r>
      <w:r w:rsidR="004C6C77">
        <w:rPr>
          <w:rFonts w:ascii="Arial" w:hAnsi="Arial" w:cs="Arial"/>
          <w:sz w:val="24"/>
          <w:szCs w:val="24"/>
        </w:rPr>
        <w:t xml:space="preserve"> Engaged employees simply put extra effort tha</w:t>
      </w:r>
      <w:r w:rsidR="006F73E3">
        <w:rPr>
          <w:rFonts w:ascii="Arial" w:hAnsi="Arial" w:cs="Arial"/>
          <w:sz w:val="24"/>
          <w:szCs w:val="24"/>
        </w:rPr>
        <w:t xml:space="preserve">t leads to optimal productivity and has positive impact on business revenue. </w:t>
      </w:r>
      <w:r w:rsidR="00521450">
        <w:rPr>
          <w:rFonts w:ascii="Arial" w:hAnsi="Arial" w:cs="Arial"/>
          <w:sz w:val="24"/>
          <w:szCs w:val="24"/>
        </w:rPr>
        <w:t>Furthermore, it also impact positively on employee mental health, which is very important especi</w:t>
      </w:r>
      <w:r w:rsidR="0039290C">
        <w:rPr>
          <w:rFonts w:ascii="Arial" w:hAnsi="Arial" w:cs="Arial"/>
          <w:sz w:val="24"/>
          <w:szCs w:val="24"/>
        </w:rPr>
        <w:t>ally post pandemic world</w:t>
      </w:r>
      <w:r w:rsidR="00521450">
        <w:rPr>
          <w:rFonts w:ascii="Arial" w:hAnsi="Arial" w:cs="Arial"/>
          <w:sz w:val="24"/>
          <w:szCs w:val="24"/>
        </w:rPr>
        <w:t xml:space="preserve">. </w:t>
      </w:r>
    </w:p>
    <w:p w:rsidR="00B54C15" w:rsidRDefault="00351C3C" w:rsidP="00E072F4">
      <w:pPr>
        <w:spacing w:line="360" w:lineRule="auto"/>
        <w:jc w:val="both"/>
        <w:rPr>
          <w:rFonts w:ascii="Arial" w:hAnsi="Arial" w:cs="Arial"/>
          <w:sz w:val="24"/>
          <w:szCs w:val="24"/>
        </w:rPr>
      </w:pPr>
      <w:r w:rsidRPr="00351C3C">
        <w:rPr>
          <w:rFonts w:ascii="Arial" w:hAnsi="Arial" w:cs="Arial"/>
          <w:sz w:val="24"/>
          <w:szCs w:val="24"/>
        </w:rPr>
        <w:t xml:space="preserve">By </w:t>
      </w:r>
      <w:r w:rsidR="006219D1">
        <w:rPr>
          <w:rFonts w:ascii="Arial" w:hAnsi="Arial" w:cs="Arial"/>
          <w:sz w:val="24"/>
          <w:szCs w:val="24"/>
        </w:rPr>
        <w:t>emphasis</w:t>
      </w:r>
      <w:r>
        <w:rPr>
          <w:rFonts w:ascii="Arial" w:hAnsi="Arial" w:cs="Arial"/>
          <w:sz w:val="24"/>
          <w:szCs w:val="24"/>
        </w:rPr>
        <w:t>ing</w:t>
      </w:r>
      <w:r w:rsidRPr="00351C3C">
        <w:rPr>
          <w:rFonts w:ascii="Arial" w:hAnsi="Arial" w:cs="Arial"/>
          <w:sz w:val="24"/>
          <w:szCs w:val="24"/>
        </w:rPr>
        <w:t xml:space="preserve"> on employee engagement, </w:t>
      </w:r>
      <w:r w:rsidRPr="006D1DCD">
        <w:rPr>
          <w:rFonts w:ascii="Arial" w:hAnsi="Arial" w:cs="Arial"/>
          <w:sz w:val="24"/>
          <w:szCs w:val="24"/>
        </w:rPr>
        <w:t>Newcastle Gateshead Marriott Hotel MetroCentre</w:t>
      </w:r>
      <w:r w:rsidRPr="00351C3C">
        <w:rPr>
          <w:rFonts w:ascii="Arial" w:hAnsi="Arial" w:cs="Arial"/>
          <w:sz w:val="24"/>
          <w:szCs w:val="24"/>
        </w:rPr>
        <w:t xml:space="preserve"> </w:t>
      </w:r>
      <w:r>
        <w:rPr>
          <w:rFonts w:ascii="Arial" w:hAnsi="Arial" w:cs="Arial"/>
          <w:sz w:val="24"/>
          <w:szCs w:val="24"/>
        </w:rPr>
        <w:t>can</w:t>
      </w:r>
      <w:r w:rsidRPr="00351C3C">
        <w:rPr>
          <w:rFonts w:ascii="Arial" w:hAnsi="Arial" w:cs="Arial"/>
          <w:sz w:val="24"/>
          <w:szCs w:val="24"/>
        </w:rPr>
        <w:t xml:space="preserve"> make sure </w:t>
      </w:r>
      <w:r>
        <w:rPr>
          <w:rFonts w:ascii="Arial" w:hAnsi="Arial" w:cs="Arial"/>
          <w:sz w:val="24"/>
          <w:szCs w:val="24"/>
        </w:rPr>
        <w:t>employees</w:t>
      </w:r>
      <w:r w:rsidRPr="00351C3C">
        <w:rPr>
          <w:rFonts w:ascii="Arial" w:hAnsi="Arial" w:cs="Arial"/>
          <w:sz w:val="24"/>
          <w:szCs w:val="24"/>
        </w:rPr>
        <w:t xml:space="preserve"> stick </w:t>
      </w:r>
      <w:r>
        <w:rPr>
          <w:rFonts w:ascii="Arial" w:hAnsi="Arial" w:cs="Arial"/>
          <w:sz w:val="24"/>
          <w:szCs w:val="24"/>
        </w:rPr>
        <w:t>with the hotel</w:t>
      </w:r>
      <w:r w:rsidR="00897BAD">
        <w:rPr>
          <w:rFonts w:ascii="Arial" w:hAnsi="Arial" w:cs="Arial"/>
          <w:sz w:val="24"/>
          <w:szCs w:val="24"/>
        </w:rPr>
        <w:t xml:space="preserve"> longer. </w:t>
      </w:r>
      <w:r w:rsidR="004D7A28">
        <w:rPr>
          <w:rFonts w:ascii="Arial" w:hAnsi="Arial" w:cs="Arial"/>
          <w:sz w:val="24"/>
          <w:szCs w:val="24"/>
        </w:rPr>
        <w:t xml:space="preserve">Engaged employee are less likely to switch their jobs and are in line with the vision of the hotel. </w:t>
      </w:r>
      <w:r w:rsidRPr="00351C3C">
        <w:rPr>
          <w:rFonts w:ascii="Arial" w:hAnsi="Arial" w:cs="Arial"/>
          <w:sz w:val="24"/>
          <w:szCs w:val="24"/>
        </w:rPr>
        <w:t xml:space="preserve">This keeps employee </w:t>
      </w:r>
      <w:r w:rsidR="00947ADF">
        <w:rPr>
          <w:rFonts w:ascii="Arial" w:hAnsi="Arial" w:cs="Arial"/>
          <w:sz w:val="24"/>
          <w:szCs w:val="24"/>
        </w:rPr>
        <w:t>turnover</w:t>
      </w:r>
      <w:r w:rsidRPr="00351C3C">
        <w:rPr>
          <w:rFonts w:ascii="Arial" w:hAnsi="Arial" w:cs="Arial"/>
          <w:sz w:val="24"/>
          <w:szCs w:val="24"/>
        </w:rPr>
        <w:t xml:space="preserve"> </w:t>
      </w:r>
      <w:r w:rsidR="00947ADF">
        <w:rPr>
          <w:rFonts w:ascii="Arial" w:hAnsi="Arial" w:cs="Arial"/>
          <w:sz w:val="24"/>
          <w:szCs w:val="24"/>
        </w:rPr>
        <w:t>low</w:t>
      </w:r>
      <w:r w:rsidR="00D734F2">
        <w:rPr>
          <w:rFonts w:ascii="Arial" w:hAnsi="Arial" w:cs="Arial"/>
          <w:sz w:val="24"/>
          <w:szCs w:val="24"/>
        </w:rPr>
        <w:t xml:space="preserve"> and also attracts new talent. </w:t>
      </w:r>
    </w:p>
    <w:p w:rsidR="00B14947" w:rsidRDefault="00B54C15" w:rsidP="00E072F4">
      <w:pPr>
        <w:spacing w:line="360" w:lineRule="auto"/>
        <w:jc w:val="both"/>
        <w:rPr>
          <w:rFonts w:ascii="Arial" w:hAnsi="Arial" w:cs="Arial"/>
          <w:sz w:val="24"/>
          <w:szCs w:val="24"/>
        </w:rPr>
      </w:pPr>
      <w:r w:rsidRPr="00B54C15">
        <w:rPr>
          <w:rFonts w:ascii="Arial" w:hAnsi="Arial" w:cs="Arial"/>
          <w:sz w:val="24"/>
          <w:szCs w:val="24"/>
        </w:rPr>
        <w:t xml:space="preserve">Employee engagement improves the customer service people receive from </w:t>
      </w:r>
      <w:r>
        <w:rPr>
          <w:rFonts w:ascii="Arial" w:hAnsi="Arial" w:cs="Arial"/>
          <w:sz w:val="24"/>
          <w:szCs w:val="24"/>
        </w:rPr>
        <w:t>the hotel</w:t>
      </w:r>
      <w:r w:rsidRPr="00B54C15">
        <w:rPr>
          <w:rFonts w:ascii="Arial" w:hAnsi="Arial" w:cs="Arial"/>
          <w:sz w:val="24"/>
          <w:szCs w:val="24"/>
        </w:rPr>
        <w:t>. This is good for retaining customers, upsells, and also customer referrals.</w:t>
      </w:r>
      <w:r w:rsidR="0096427B">
        <w:rPr>
          <w:rFonts w:ascii="Arial" w:hAnsi="Arial" w:cs="Arial"/>
          <w:sz w:val="24"/>
          <w:szCs w:val="24"/>
        </w:rPr>
        <w:t xml:space="preserve"> </w:t>
      </w:r>
      <w:r w:rsidR="00D27392">
        <w:rPr>
          <w:rFonts w:ascii="Arial" w:hAnsi="Arial" w:cs="Arial"/>
          <w:sz w:val="24"/>
          <w:szCs w:val="24"/>
        </w:rPr>
        <w:t>According to Gibbons (2019)</w:t>
      </w:r>
      <w:r w:rsidR="005115F4">
        <w:rPr>
          <w:rFonts w:ascii="Arial" w:hAnsi="Arial" w:cs="Arial"/>
          <w:sz w:val="24"/>
          <w:szCs w:val="24"/>
        </w:rPr>
        <w:t xml:space="preserve"> w</w:t>
      </w:r>
      <w:r w:rsidR="00ED3C5A" w:rsidRPr="00ED3C5A">
        <w:rPr>
          <w:rFonts w:ascii="Arial" w:hAnsi="Arial" w:cs="Arial"/>
          <w:sz w:val="24"/>
          <w:szCs w:val="24"/>
        </w:rPr>
        <w:t xml:space="preserve">hen </w:t>
      </w:r>
      <w:r w:rsidR="00ED3C5A">
        <w:rPr>
          <w:rFonts w:ascii="Arial" w:hAnsi="Arial" w:cs="Arial"/>
          <w:sz w:val="24"/>
          <w:szCs w:val="24"/>
        </w:rPr>
        <w:t>hotel</w:t>
      </w:r>
      <w:r w:rsidR="00ED3C5A" w:rsidRPr="00ED3C5A">
        <w:rPr>
          <w:rFonts w:ascii="Arial" w:hAnsi="Arial" w:cs="Arial"/>
          <w:sz w:val="24"/>
          <w:szCs w:val="24"/>
        </w:rPr>
        <w:t xml:space="preserve"> is looking </w:t>
      </w:r>
      <w:r w:rsidR="00ED3C5A">
        <w:rPr>
          <w:rFonts w:ascii="Arial" w:hAnsi="Arial" w:cs="Arial"/>
          <w:sz w:val="24"/>
          <w:szCs w:val="24"/>
        </w:rPr>
        <w:t>implement</w:t>
      </w:r>
      <w:r w:rsidR="00ED3C5A" w:rsidRPr="00ED3C5A">
        <w:rPr>
          <w:rFonts w:ascii="Arial" w:hAnsi="Arial" w:cs="Arial"/>
          <w:sz w:val="24"/>
          <w:szCs w:val="24"/>
        </w:rPr>
        <w:t xml:space="preserve"> new </w:t>
      </w:r>
      <w:r w:rsidR="00ED3C5A">
        <w:rPr>
          <w:rFonts w:ascii="Arial" w:hAnsi="Arial" w:cs="Arial"/>
          <w:sz w:val="24"/>
          <w:szCs w:val="24"/>
        </w:rPr>
        <w:t>strategy</w:t>
      </w:r>
      <w:r w:rsidR="00ED3C5A" w:rsidRPr="00ED3C5A">
        <w:rPr>
          <w:rFonts w:ascii="Arial" w:hAnsi="Arial" w:cs="Arial"/>
          <w:sz w:val="24"/>
          <w:szCs w:val="24"/>
        </w:rPr>
        <w:t xml:space="preserve"> to boost the </w:t>
      </w:r>
      <w:r w:rsidR="00ED3C5A">
        <w:rPr>
          <w:rFonts w:ascii="Arial" w:hAnsi="Arial" w:cs="Arial"/>
          <w:sz w:val="24"/>
          <w:szCs w:val="24"/>
        </w:rPr>
        <w:t>revenue</w:t>
      </w:r>
      <w:r w:rsidR="00ED3C5A" w:rsidRPr="00ED3C5A">
        <w:rPr>
          <w:rFonts w:ascii="Arial" w:hAnsi="Arial" w:cs="Arial"/>
          <w:sz w:val="24"/>
          <w:szCs w:val="24"/>
        </w:rPr>
        <w:t xml:space="preserve">, </w:t>
      </w:r>
      <w:r w:rsidR="00ED3C5A">
        <w:rPr>
          <w:rFonts w:ascii="Arial" w:hAnsi="Arial" w:cs="Arial"/>
          <w:sz w:val="24"/>
          <w:szCs w:val="24"/>
        </w:rPr>
        <w:t>staffs</w:t>
      </w:r>
      <w:r w:rsidR="00ED3C5A" w:rsidRPr="00ED3C5A">
        <w:rPr>
          <w:rFonts w:ascii="Arial" w:hAnsi="Arial" w:cs="Arial"/>
          <w:sz w:val="24"/>
          <w:szCs w:val="24"/>
        </w:rPr>
        <w:t xml:space="preserve"> who are affianced are more likely to contribute. They’ll value what </w:t>
      </w:r>
      <w:r w:rsidR="00ED3C5A">
        <w:rPr>
          <w:rFonts w:ascii="Arial" w:hAnsi="Arial" w:cs="Arial"/>
          <w:sz w:val="24"/>
          <w:szCs w:val="24"/>
        </w:rPr>
        <w:t>management</w:t>
      </w:r>
      <w:r w:rsidR="00ED3C5A" w:rsidRPr="00ED3C5A">
        <w:rPr>
          <w:rFonts w:ascii="Arial" w:hAnsi="Arial" w:cs="Arial"/>
          <w:sz w:val="24"/>
          <w:szCs w:val="24"/>
        </w:rPr>
        <w:t xml:space="preserve"> is looking to do and gladly jump in. Meaning acceptance rates and long enduring awareness will be immense.</w:t>
      </w:r>
    </w:p>
    <w:p w:rsidR="00346AA0" w:rsidRPr="006D1DCD" w:rsidRDefault="00881A9C" w:rsidP="00E072F4">
      <w:pPr>
        <w:spacing w:line="360" w:lineRule="auto"/>
        <w:jc w:val="both"/>
        <w:rPr>
          <w:rFonts w:ascii="Arial" w:hAnsi="Arial" w:cs="Arial"/>
          <w:sz w:val="24"/>
          <w:szCs w:val="24"/>
        </w:rPr>
      </w:pPr>
      <w:r>
        <w:rPr>
          <w:rFonts w:ascii="Arial" w:hAnsi="Arial" w:cs="Arial"/>
          <w:sz w:val="24"/>
          <w:szCs w:val="24"/>
        </w:rPr>
        <w:t xml:space="preserve">Considering post </w:t>
      </w:r>
      <w:r w:rsidR="007E2826">
        <w:rPr>
          <w:rFonts w:ascii="Arial" w:hAnsi="Arial" w:cs="Arial"/>
          <w:sz w:val="24"/>
          <w:szCs w:val="24"/>
        </w:rPr>
        <w:t>covi</w:t>
      </w:r>
      <w:r w:rsidR="00171EF1">
        <w:rPr>
          <w:rFonts w:ascii="Arial" w:hAnsi="Arial" w:cs="Arial"/>
          <w:sz w:val="24"/>
          <w:szCs w:val="24"/>
        </w:rPr>
        <w:t xml:space="preserve">d </w:t>
      </w:r>
      <w:r w:rsidR="008429D8">
        <w:rPr>
          <w:rFonts w:ascii="Arial" w:hAnsi="Arial" w:cs="Arial"/>
          <w:sz w:val="24"/>
          <w:szCs w:val="24"/>
        </w:rPr>
        <w:t xml:space="preserve">scenario, employees are no longer interested in Hygiene factors only. </w:t>
      </w:r>
      <w:r w:rsidR="00A61914">
        <w:rPr>
          <w:rFonts w:ascii="Arial" w:hAnsi="Arial" w:cs="Arial"/>
          <w:sz w:val="24"/>
          <w:szCs w:val="24"/>
        </w:rPr>
        <w:t>Motivational factors like recognition, growth and promotional opportunity, scene of responsibility yield positive satisfaction</w:t>
      </w:r>
      <w:r w:rsidR="009E6D5E">
        <w:rPr>
          <w:rFonts w:ascii="Arial" w:hAnsi="Arial" w:cs="Arial"/>
          <w:sz w:val="24"/>
          <w:szCs w:val="24"/>
        </w:rPr>
        <w:t xml:space="preserve"> (</w:t>
      </w:r>
      <w:proofErr w:type="spellStart"/>
      <w:r w:rsidR="009E6D5E">
        <w:rPr>
          <w:rFonts w:ascii="Arial" w:hAnsi="Arial" w:cs="Arial"/>
          <w:sz w:val="24"/>
          <w:szCs w:val="24"/>
        </w:rPr>
        <w:t>Dartey-Baah</w:t>
      </w:r>
      <w:proofErr w:type="spellEnd"/>
      <w:r w:rsidR="009E6D5E">
        <w:rPr>
          <w:rFonts w:ascii="Arial" w:hAnsi="Arial" w:cs="Arial"/>
          <w:sz w:val="24"/>
          <w:szCs w:val="24"/>
        </w:rPr>
        <w:t>, 2011)</w:t>
      </w:r>
      <w:r w:rsidR="00A61914">
        <w:rPr>
          <w:rFonts w:ascii="Arial" w:hAnsi="Arial" w:cs="Arial"/>
          <w:sz w:val="24"/>
          <w:szCs w:val="24"/>
        </w:rPr>
        <w:t xml:space="preserve">.  </w:t>
      </w: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AD692C" w:rsidRDefault="00AD692C" w:rsidP="00E072F4">
      <w:pPr>
        <w:spacing w:line="360" w:lineRule="auto"/>
        <w:jc w:val="both"/>
        <w:rPr>
          <w:rFonts w:ascii="Arial" w:hAnsi="Arial" w:cs="Arial"/>
          <w:b/>
          <w:bCs/>
          <w:sz w:val="24"/>
          <w:szCs w:val="24"/>
          <w:u w:val="single"/>
        </w:rPr>
      </w:pPr>
    </w:p>
    <w:p w:rsidR="00326F8A" w:rsidRPr="00326F8A" w:rsidRDefault="00326F8A" w:rsidP="00E072F4">
      <w:pPr>
        <w:spacing w:line="360" w:lineRule="auto"/>
        <w:jc w:val="both"/>
        <w:rPr>
          <w:rFonts w:ascii="Arial" w:hAnsi="Arial" w:cs="Arial"/>
          <w:b/>
          <w:bCs/>
          <w:sz w:val="24"/>
          <w:szCs w:val="24"/>
          <w:u w:val="single"/>
        </w:rPr>
      </w:pPr>
      <w:r w:rsidRPr="00326F8A">
        <w:rPr>
          <w:rFonts w:ascii="Arial" w:hAnsi="Arial" w:cs="Arial"/>
          <w:b/>
          <w:bCs/>
          <w:sz w:val="24"/>
          <w:szCs w:val="24"/>
          <w:u w:val="single"/>
        </w:rPr>
        <w:t>Chapter- 03</w:t>
      </w:r>
    </w:p>
    <w:p w:rsidR="00D152B9" w:rsidRPr="004617F8" w:rsidRDefault="005E4F55" w:rsidP="00E072F4">
      <w:pPr>
        <w:spacing w:line="360" w:lineRule="auto"/>
        <w:jc w:val="both"/>
        <w:rPr>
          <w:rFonts w:ascii="Arial" w:hAnsi="Arial" w:cs="Arial"/>
          <w:b/>
          <w:bCs/>
          <w:sz w:val="24"/>
          <w:szCs w:val="24"/>
        </w:rPr>
      </w:pPr>
      <w:r>
        <w:rPr>
          <w:rFonts w:ascii="Arial" w:hAnsi="Arial" w:cs="Arial"/>
          <w:b/>
          <w:bCs/>
          <w:sz w:val="24"/>
          <w:szCs w:val="24"/>
        </w:rPr>
        <w:lastRenderedPageBreak/>
        <w:t xml:space="preserve">3.0 </w:t>
      </w:r>
      <w:r w:rsidR="004617F8" w:rsidRPr="004617F8">
        <w:rPr>
          <w:rFonts w:ascii="Arial" w:hAnsi="Arial" w:cs="Arial"/>
          <w:b/>
          <w:bCs/>
          <w:sz w:val="24"/>
          <w:szCs w:val="24"/>
        </w:rPr>
        <w:t>Methodology &amp; Discussion</w:t>
      </w:r>
    </w:p>
    <w:p w:rsidR="00DC589E" w:rsidRDefault="005D1E2E" w:rsidP="00E072F4">
      <w:pPr>
        <w:spacing w:line="360" w:lineRule="auto"/>
        <w:jc w:val="both"/>
        <w:rPr>
          <w:rFonts w:ascii="Arial" w:hAnsi="Arial" w:cs="Arial"/>
          <w:sz w:val="24"/>
          <w:szCs w:val="24"/>
        </w:rPr>
      </w:pPr>
      <w:r>
        <w:rPr>
          <w:rFonts w:ascii="Arial" w:hAnsi="Arial" w:cs="Arial"/>
          <w:sz w:val="24"/>
          <w:szCs w:val="24"/>
        </w:rPr>
        <w:t xml:space="preserve">This chapter will discuss about the methodology used </w:t>
      </w:r>
      <w:r w:rsidR="00D200FF">
        <w:rPr>
          <w:rFonts w:ascii="Arial" w:hAnsi="Arial" w:cs="Arial"/>
          <w:sz w:val="24"/>
          <w:szCs w:val="24"/>
        </w:rPr>
        <w:t>for this research. Firstly, as mentioned previously</w:t>
      </w:r>
      <w:r w:rsidR="007B2B90">
        <w:rPr>
          <w:rFonts w:ascii="Arial" w:hAnsi="Arial" w:cs="Arial"/>
          <w:sz w:val="24"/>
          <w:szCs w:val="24"/>
        </w:rPr>
        <w:t xml:space="preserve"> this research will follow inductive approach. </w:t>
      </w:r>
      <w:r w:rsidR="002C24F9">
        <w:rPr>
          <w:rFonts w:ascii="Arial" w:hAnsi="Arial" w:cs="Arial"/>
          <w:sz w:val="24"/>
          <w:szCs w:val="24"/>
        </w:rPr>
        <w:t xml:space="preserve">The biggest advantage of inductive approach is it enables researchers to work with </w:t>
      </w:r>
      <w:r w:rsidR="00395C71">
        <w:rPr>
          <w:rFonts w:ascii="Arial" w:hAnsi="Arial" w:cs="Arial"/>
          <w:sz w:val="24"/>
          <w:szCs w:val="24"/>
        </w:rPr>
        <w:t>probabilities.</w:t>
      </w:r>
      <w:r w:rsidR="00047FAE">
        <w:rPr>
          <w:rFonts w:ascii="Arial" w:hAnsi="Arial" w:cs="Arial"/>
          <w:sz w:val="24"/>
          <w:szCs w:val="24"/>
        </w:rPr>
        <w:t xml:space="preserve"> </w:t>
      </w:r>
      <w:r w:rsidR="001B18BB">
        <w:rPr>
          <w:rFonts w:ascii="Arial" w:hAnsi="Arial" w:cs="Arial"/>
          <w:sz w:val="24"/>
          <w:szCs w:val="24"/>
        </w:rPr>
        <w:t xml:space="preserve">According to </w:t>
      </w:r>
      <w:proofErr w:type="spellStart"/>
      <w:r w:rsidR="001B18BB" w:rsidRPr="00FA584E">
        <w:rPr>
          <w:rFonts w:ascii="Arial" w:hAnsi="Arial" w:cs="Arial"/>
          <w:sz w:val="24"/>
          <w:szCs w:val="24"/>
        </w:rPr>
        <w:t>Regoli</w:t>
      </w:r>
      <w:proofErr w:type="spellEnd"/>
      <w:r w:rsidR="001B18BB">
        <w:rPr>
          <w:rFonts w:ascii="Arial" w:hAnsi="Arial" w:cs="Arial"/>
          <w:sz w:val="24"/>
          <w:szCs w:val="24"/>
        </w:rPr>
        <w:t xml:space="preserve"> (2016), t</w:t>
      </w:r>
      <w:r w:rsidR="00047FAE">
        <w:rPr>
          <w:rFonts w:ascii="Arial" w:hAnsi="Arial" w:cs="Arial"/>
          <w:sz w:val="24"/>
          <w:szCs w:val="24"/>
        </w:rPr>
        <w:t xml:space="preserve">hrough this approach many options can be found by assessing hypothesis. </w:t>
      </w:r>
      <w:r w:rsidR="00C45226">
        <w:rPr>
          <w:rFonts w:ascii="Arial" w:hAnsi="Arial" w:cs="Arial"/>
          <w:sz w:val="24"/>
          <w:szCs w:val="24"/>
        </w:rPr>
        <w:t>Different options fuel</w:t>
      </w:r>
      <w:r w:rsidR="007C3564">
        <w:rPr>
          <w:rFonts w:ascii="Arial" w:hAnsi="Arial" w:cs="Arial"/>
          <w:sz w:val="24"/>
          <w:szCs w:val="24"/>
        </w:rPr>
        <w:t xml:space="preserve"> more </w:t>
      </w:r>
      <w:r w:rsidR="00C45226">
        <w:rPr>
          <w:rFonts w:ascii="Arial" w:hAnsi="Arial" w:cs="Arial"/>
          <w:sz w:val="24"/>
          <w:szCs w:val="24"/>
        </w:rPr>
        <w:t>investigation</w:t>
      </w:r>
      <w:r w:rsidR="007C3564">
        <w:rPr>
          <w:rFonts w:ascii="Arial" w:hAnsi="Arial" w:cs="Arial"/>
          <w:sz w:val="24"/>
          <w:szCs w:val="24"/>
        </w:rPr>
        <w:t xml:space="preserve"> to test if the judgement or </w:t>
      </w:r>
      <w:r w:rsidR="00C45226">
        <w:rPr>
          <w:rFonts w:ascii="Arial" w:hAnsi="Arial" w:cs="Arial"/>
          <w:sz w:val="24"/>
          <w:szCs w:val="24"/>
        </w:rPr>
        <w:t>feasible</w:t>
      </w:r>
      <w:r w:rsidR="007C3564">
        <w:rPr>
          <w:rFonts w:ascii="Arial" w:hAnsi="Arial" w:cs="Arial"/>
          <w:sz w:val="24"/>
          <w:szCs w:val="24"/>
        </w:rPr>
        <w:t xml:space="preserve"> </w:t>
      </w:r>
      <w:r w:rsidR="00C45226">
        <w:rPr>
          <w:rFonts w:ascii="Arial" w:hAnsi="Arial" w:cs="Arial"/>
          <w:sz w:val="24"/>
          <w:szCs w:val="24"/>
        </w:rPr>
        <w:t>conclusion</w:t>
      </w:r>
      <w:r w:rsidR="007C3564">
        <w:rPr>
          <w:rFonts w:ascii="Arial" w:hAnsi="Arial" w:cs="Arial"/>
          <w:sz w:val="24"/>
          <w:szCs w:val="24"/>
        </w:rPr>
        <w:t xml:space="preserve"> is right or wrong. </w:t>
      </w:r>
      <w:proofErr w:type="spellStart"/>
      <w:r w:rsidR="00E40F4F">
        <w:rPr>
          <w:rFonts w:ascii="Arial" w:hAnsi="Arial" w:cs="Arial"/>
          <w:sz w:val="24"/>
          <w:szCs w:val="24"/>
        </w:rPr>
        <w:t>Hodkinsoin</w:t>
      </w:r>
      <w:proofErr w:type="spellEnd"/>
      <w:r w:rsidR="00E40F4F">
        <w:rPr>
          <w:rFonts w:ascii="Arial" w:hAnsi="Arial" w:cs="Arial"/>
          <w:sz w:val="24"/>
          <w:szCs w:val="24"/>
        </w:rPr>
        <w:t xml:space="preserve"> (2008)</w:t>
      </w:r>
      <w:r w:rsidR="00CE4107">
        <w:rPr>
          <w:rFonts w:ascii="Arial" w:hAnsi="Arial" w:cs="Arial"/>
          <w:sz w:val="24"/>
          <w:szCs w:val="24"/>
        </w:rPr>
        <w:t xml:space="preserve"> </w:t>
      </w:r>
      <w:r w:rsidR="00E40F4F">
        <w:rPr>
          <w:rFonts w:ascii="Arial" w:hAnsi="Arial" w:cs="Arial"/>
          <w:sz w:val="24"/>
          <w:szCs w:val="24"/>
        </w:rPr>
        <w:t>suggested that t</w:t>
      </w:r>
      <w:r w:rsidR="0003475F" w:rsidRPr="0003475F">
        <w:rPr>
          <w:rFonts w:ascii="Arial" w:hAnsi="Arial" w:cs="Arial"/>
          <w:sz w:val="24"/>
          <w:szCs w:val="24"/>
        </w:rPr>
        <w:t xml:space="preserve">his kind of study is not only good for the rationale of examination probabilities but it also helps the person indulging in inductive </w:t>
      </w:r>
      <w:r w:rsidR="0003475F">
        <w:rPr>
          <w:rFonts w:ascii="Arial" w:hAnsi="Arial" w:cs="Arial"/>
          <w:sz w:val="24"/>
          <w:szCs w:val="24"/>
        </w:rPr>
        <w:t>approach</w:t>
      </w:r>
      <w:r w:rsidR="0003475F" w:rsidRPr="0003475F">
        <w:rPr>
          <w:rFonts w:ascii="Arial" w:hAnsi="Arial" w:cs="Arial"/>
          <w:sz w:val="24"/>
          <w:szCs w:val="24"/>
        </w:rPr>
        <w:t xml:space="preserve"> to appreciate how precise or erroneous the initial assessments and inferences have been.</w:t>
      </w:r>
    </w:p>
    <w:p w:rsidR="00D152B9" w:rsidRDefault="00DC589E" w:rsidP="00E072F4">
      <w:pPr>
        <w:spacing w:line="360" w:lineRule="auto"/>
        <w:jc w:val="both"/>
        <w:rPr>
          <w:rFonts w:ascii="Arial" w:hAnsi="Arial" w:cs="Arial"/>
          <w:sz w:val="24"/>
          <w:szCs w:val="24"/>
        </w:rPr>
      </w:pPr>
      <w:r>
        <w:rPr>
          <w:rFonts w:ascii="Arial" w:hAnsi="Arial" w:cs="Arial"/>
          <w:sz w:val="24"/>
          <w:szCs w:val="24"/>
        </w:rPr>
        <w:t xml:space="preserve">On the other hand, </w:t>
      </w:r>
      <w:proofErr w:type="spellStart"/>
      <w:r w:rsidR="000B6F44">
        <w:rPr>
          <w:rFonts w:ascii="Arial" w:hAnsi="Arial" w:cs="Arial"/>
          <w:sz w:val="24"/>
          <w:szCs w:val="24"/>
        </w:rPr>
        <w:t>Jebb</w:t>
      </w:r>
      <w:proofErr w:type="spellEnd"/>
      <w:r w:rsidR="000B6F44">
        <w:rPr>
          <w:rFonts w:ascii="Arial" w:hAnsi="Arial" w:cs="Arial"/>
          <w:sz w:val="24"/>
          <w:szCs w:val="24"/>
        </w:rPr>
        <w:t xml:space="preserve">, </w:t>
      </w:r>
      <w:proofErr w:type="spellStart"/>
      <w:r w:rsidR="000B6F44">
        <w:rPr>
          <w:rFonts w:ascii="Arial" w:hAnsi="Arial" w:cs="Arial"/>
          <w:sz w:val="24"/>
          <w:szCs w:val="24"/>
        </w:rPr>
        <w:t>Parrigon</w:t>
      </w:r>
      <w:proofErr w:type="spellEnd"/>
      <w:r w:rsidR="000B6F44">
        <w:rPr>
          <w:rFonts w:ascii="Arial" w:hAnsi="Arial" w:cs="Arial"/>
          <w:sz w:val="24"/>
          <w:szCs w:val="24"/>
        </w:rPr>
        <w:t xml:space="preserve"> &amp; Woo (2017) argues that </w:t>
      </w:r>
      <w:r>
        <w:rPr>
          <w:rFonts w:ascii="Arial" w:hAnsi="Arial" w:cs="Arial"/>
          <w:sz w:val="24"/>
          <w:szCs w:val="24"/>
        </w:rPr>
        <w:t xml:space="preserve">inductive research method begins with a single </w:t>
      </w:r>
      <w:r w:rsidR="00A91DB6">
        <w:rPr>
          <w:rFonts w:ascii="Arial" w:hAnsi="Arial" w:cs="Arial"/>
          <w:sz w:val="24"/>
          <w:szCs w:val="24"/>
        </w:rPr>
        <w:t>examination</w:t>
      </w:r>
      <w:r>
        <w:rPr>
          <w:rFonts w:ascii="Arial" w:hAnsi="Arial" w:cs="Arial"/>
          <w:sz w:val="24"/>
          <w:szCs w:val="24"/>
        </w:rPr>
        <w:t xml:space="preserve"> from very specific and alike </w:t>
      </w:r>
      <w:r w:rsidR="00A91DB6">
        <w:rPr>
          <w:rFonts w:ascii="Arial" w:hAnsi="Arial" w:cs="Arial"/>
          <w:sz w:val="24"/>
          <w:szCs w:val="24"/>
        </w:rPr>
        <w:t>incidents</w:t>
      </w:r>
      <w:r>
        <w:rPr>
          <w:rFonts w:ascii="Arial" w:hAnsi="Arial" w:cs="Arial"/>
          <w:sz w:val="24"/>
          <w:szCs w:val="24"/>
        </w:rPr>
        <w:t xml:space="preserve">. </w:t>
      </w:r>
      <w:r w:rsidR="00692248">
        <w:rPr>
          <w:rFonts w:ascii="Arial" w:hAnsi="Arial" w:cs="Arial"/>
          <w:sz w:val="24"/>
          <w:szCs w:val="24"/>
        </w:rPr>
        <w:t>Sometimes this approach might lead towards wrong possible outcome.</w:t>
      </w:r>
      <w:r w:rsidR="00F144D6">
        <w:rPr>
          <w:rFonts w:ascii="Arial" w:hAnsi="Arial" w:cs="Arial"/>
          <w:sz w:val="24"/>
          <w:szCs w:val="24"/>
        </w:rPr>
        <w:t xml:space="preserve"> Furthermore, this approach needs to work with lots of information, therefore pretty time consuming. </w:t>
      </w:r>
      <w:r w:rsidR="00395C71">
        <w:rPr>
          <w:rFonts w:ascii="Arial" w:hAnsi="Arial" w:cs="Arial"/>
          <w:sz w:val="24"/>
          <w:szCs w:val="24"/>
        </w:rPr>
        <w:t xml:space="preserve"> </w:t>
      </w:r>
      <w:r w:rsidR="00D200FF">
        <w:rPr>
          <w:rFonts w:ascii="Arial" w:hAnsi="Arial" w:cs="Arial"/>
          <w:sz w:val="24"/>
          <w:szCs w:val="24"/>
        </w:rPr>
        <w:t xml:space="preserve"> </w:t>
      </w:r>
    </w:p>
    <w:p w:rsidR="00565115" w:rsidRPr="006D1DCD" w:rsidRDefault="00565115" w:rsidP="00E072F4">
      <w:pPr>
        <w:spacing w:line="360" w:lineRule="auto"/>
        <w:jc w:val="both"/>
        <w:rPr>
          <w:rFonts w:ascii="Arial" w:hAnsi="Arial" w:cs="Arial"/>
          <w:sz w:val="24"/>
          <w:szCs w:val="24"/>
        </w:rPr>
      </w:pPr>
      <w:r>
        <w:rPr>
          <w:rFonts w:ascii="Arial" w:hAnsi="Arial" w:cs="Arial"/>
          <w:sz w:val="24"/>
          <w:szCs w:val="24"/>
        </w:rPr>
        <w:t>Therefore, considering post pandemic market condition it will be more effective to conduct inductive research approach to assess whether existing employee engagement programme are still effective to lift up the morale of present and return</w:t>
      </w:r>
      <w:r w:rsidR="0043475D">
        <w:rPr>
          <w:rFonts w:ascii="Arial" w:hAnsi="Arial" w:cs="Arial"/>
          <w:sz w:val="24"/>
          <w:szCs w:val="24"/>
        </w:rPr>
        <w:t xml:space="preserve">ing employee. </w:t>
      </w:r>
    </w:p>
    <w:p w:rsidR="001E1983" w:rsidRDefault="005E4F55" w:rsidP="00E072F4">
      <w:pPr>
        <w:spacing w:line="360" w:lineRule="auto"/>
        <w:jc w:val="both"/>
        <w:rPr>
          <w:rFonts w:ascii="Arial" w:hAnsi="Arial" w:cs="Arial"/>
          <w:b/>
          <w:bCs/>
          <w:sz w:val="24"/>
          <w:szCs w:val="24"/>
        </w:rPr>
      </w:pPr>
      <w:r>
        <w:rPr>
          <w:rFonts w:ascii="Arial" w:hAnsi="Arial" w:cs="Arial"/>
          <w:b/>
          <w:bCs/>
          <w:sz w:val="24"/>
          <w:szCs w:val="24"/>
        </w:rPr>
        <w:t xml:space="preserve">3.1 </w:t>
      </w:r>
      <w:r w:rsidR="001E1983" w:rsidRPr="001E1983">
        <w:rPr>
          <w:rFonts w:ascii="Arial" w:hAnsi="Arial" w:cs="Arial"/>
          <w:b/>
          <w:bCs/>
          <w:sz w:val="24"/>
          <w:szCs w:val="24"/>
        </w:rPr>
        <w:t>Primary Research</w:t>
      </w:r>
    </w:p>
    <w:p w:rsidR="00483387" w:rsidRDefault="00AE348C" w:rsidP="00E072F4">
      <w:pPr>
        <w:spacing w:line="360" w:lineRule="auto"/>
        <w:jc w:val="both"/>
        <w:rPr>
          <w:rFonts w:ascii="Arial" w:hAnsi="Arial" w:cs="Arial"/>
          <w:sz w:val="24"/>
          <w:szCs w:val="24"/>
        </w:rPr>
      </w:pPr>
      <w:r>
        <w:rPr>
          <w:rFonts w:ascii="Arial" w:hAnsi="Arial" w:cs="Arial"/>
          <w:sz w:val="24"/>
          <w:szCs w:val="24"/>
        </w:rPr>
        <w:t xml:space="preserve">To gather primary information from </w:t>
      </w:r>
      <w:r w:rsidRPr="006D1DCD">
        <w:rPr>
          <w:rFonts w:ascii="Arial" w:hAnsi="Arial" w:cs="Arial"/>
          <w:sz w:val="24"/>
          <w:szCs w:val="24"/>
        </w:rPr>
        <w:t>Newcastle Gateshead Marriott Hotel MetroCentre</w:t>
      </w:r>
      <w:r>
        <w:rPr>
          <w:rFonts w:ascii="Arial" w:hAnsi="Arial" w:cs="Arial"/>
          <w:sz w:val="24"/>
          <w:szCs w:val="24"/>
        </w:rPr>
        <w:t xml:space="preserve"> researcher is planning to conduct employee questionnaire</w:t>
      </w:r>
      <w:r w:rsidR="002112E6">
        <w:rPr>
          <w:rFonts w:ascii="Arial" w:hAnsi="Arial" w:cs="Arial"/>
          <w:sz w:val="24"/>
          <w:szCs w:val="24"/>
        </w:rPr>
        <w:t xml:space="preserve"> to get quantitative data</w:t>
      </w:r>
      <w:r>
        <w:rPr>
          <w:rFonts w:ascii="Arial" w:hAnsi="Arial" w:cs="Arial"/>
          <w:sz w:val="24"/>
          <w:szCs w:val="24"/>
        </w:rPr>
        <w:t xml:space="preserve">. This research method will </w:t>
      </w:r>
      <w:r w:rsidR="009D2C50">
        <w:rPr>
          <w:rFonts w:ascii="Arial" w:hAnsi="Arial" w:cs="Arial"/>
          <w:sz w:val="24"/>
          <w:szCs w:val="24"/>
        </w:rPr>
        <w:t>provide</w:t>
      </w:r>
      <w:r>
        <w:rPr>
          <w:rFonts w:ascii="Arial" w:hAnsi="Arial" w:cs="Arial"/>
          <w:sz w:val="24"/>
          <w:szCs w:val="24"/>
        </w:rPr>
        <w:t xml:space="preserve"> unique information directly from employees</w:t>
      </w:r>
      <w:r w:rsidR="00A1691D">
        <w:rPr>
          <w:rFonts w:ascii="Arial" w:hAnsi="Arial" w:cs="Arial"/>
          <w:sz w:val="24"/>
          <w:szCs w:val="24"/>
        </w:rPr>
        <w:t xml:space="preserve"> (</w:t>
      </w:r>
      <w:proofErr w:type="spellStart"/>
      <w:r w:rsidR="00A1691D">
        <w:rPr>
          <w:rFonts w:ascii="Arial" w:hAnsi="Arial" w:cs="Arial"/>
          <w:sz w:val="24"/>
          <w:szCs w:val="24"/>
        </w:rPr>
        <w:t>Kowe</w:t>
      </w:r>
      <w:proofErr w:type="spellEnd"/>
      <w:r w:rsidR="00A1691D">
        <w:rPr>
          <w:rFonts w:ascii="Arial" w:hAnsi="Arial" w:cs="Arial"/>
          <w:sz w:val="24"/>
          <w:szCs w:val="24"/>
        </w:rPr>
        <w:t>, 2011)</w:t>
      </w:r>
      <w:r>
        <w:rPr>
          <w:rFonts w:ascii="Arial" w:hAnsi="Arial" w:cs="Arial"/>
          <w:sz w:val="24"/>
          <w:szCs w:val="24"/>
        </w:rPr>
        <w:t xml:space="preserve">. </w:t>
      </w:r>
    </w:p>
    <w:p w:rsidR="00A245E7" w:rsidRDefault="00483387" w:rsidP="00E072F4">
      <w:pPr>
        <w:spacing w:line="360" w:lineRule="auto"/>
        <w:jc w:val="both"/>
        <w:rPr>
          <w:rFonts w:ascii="Arial" w:hAnsi="Arial" w:cs="Arial"/>
          <w:sz w:val="24"/>
          <w:szCs w:val="24"/>
        </w:rPr>
      </w:pPr>
      <w:r>
        <w:rPr>
          <w:rFonts w:ascii="Arial" w:hAnsi="Arial" w:cs="Arial"/>
          <w:sz w:val="24"/>
          <w:szCs w:val="24"/>
        </w:rPr>
        <w:t>Primary research w</w:t>
      </w:r>
      <w:r w:rsidR="0088594B">
        <w:rPr>
          <w:rFonts w:ascii="Arial" w:hAnsi="Arial" w:cs="Arial"/>
          <w:sz w:val="24"/>
          <w:szCs w:val="24"/>
        </w:rPr>
        <w:t>ill serve researcher to find sp</w:t>
      </w:r>
      <w:r>
        <w:rPr>
          <w:rFonts w:ascii="Arial" w:hAnsi="Arial" w:cs="Arial"/>
          <w:sz w:val="24"/>
          <w:szCs w:val="24"/>
        </w:rPr>
        <w:t xml:space="preserve">ecific information related to the research. Through this research objective and aims can be set as per Marriott hotel need. </w:t>
      </w:r>
      <w:r w:rsidR="00821E34">
        <w:rPr>
          <w:rFonts w:ascii="Arial" w:hAnsi="Arial" w:cs="Arial"/>
          <w:sz w:val="24"/>
          <w:szCs w:val="24"/>
        </w:rPr>
        <w:t xml:space="preserve">In addition to that researcher will have full control to decide who the respondents are, the size of sample and strategies. </w:t>
      </w:r>
      <w:r w:rsidR="0063213C">
        <w:rPr>
          <w:rFonts w:ascii="Arial" w:hAnsi="Arial" w:cs="Arial"/>
          <w:sz w:val="24"/>
          <w:szCs w:val="24"/>
        </w:rPr>
        <w:t>Finally information gathered from the research solely belongs to the researcher or the company</w:t>
      </w:r>
      <w:r w:rsidR="00A55155">
        <w:rPr>
          <w:rFonts w:ascii="Arial" w:hAnsi="Arial" w:cs="Arial"/>
          <w:sz w:val="24"/>
          <w:szCs w:val="24"/>
        </w:rPr>
        <w:t xml:space="preserve"> (Queensland Government, 2021)</w:t>
      </w:r>
      <w:r w:rsidR="0063213C">
        <w:rPr>
          <w:rFonts w:ascii="Arial" w:hAnsi="Arial" w:cs="Arial"/>
          <w:sz w:val="24"/>
          <w:szCs w:val="24"/>
        </w:rPr>
        <w:t xml:space="preserve">. </w:t>
      </w:r>
      <w:r w:rsidR="00AE348C">
        <w:rPr>
          <w:rFonts w:ascii="Arial" w:hAnsi="Arial" w:cs="Arial"/>
          <w:sz w:val="24"/>
          <w:szCs w:val="24"/>
        </w:rPr>
        <w:t xml:space="preserve">  </w:t>
      </w:r>
    </w:p>
    <w:p w:rsidR="006571F7" w:rsidRDefault="00124847" w:rsidP="00E072F4">
      <w:pPr>
        <w:spacing w:line="360" w:lineRule="auto"/>
        <w:jc w:val="both"/>
        <w:rPr>
          <w:rFonts w:ascii="Arial" w:hAnsi="Arial" w:cs="Arial"/>
          <w:sz w:val="24"/>
          <w:szCs w:val="24"/>
        </w:rPr>
      </w:pPr>
      <w:r>
        <w:rPr>
          <w:rFonts w:ascii="Arial" w:hAnsi="Arial" w:cs="Arial"/>
          <w:sz w:val="24"/>
          <w:szCs w:val="24"/>
        </w:rPr>
        <w:t xml:space="preserve">As per Smart Survey (2021), primary research is quite expensive comparing with secondary research. It is also time consuming to collect such information and then to </w:t>
      </w:r>
      <w:r>
        <w:rPr>
          <w:rFonts w:ascii="Arial" w:hAnsi="Arial" w:cs="Arial"/>
          <w:sz w:val="24"/>
          <w:szCs w:val="24"/>
        </w:rPr>
        <w:lastRenderedPageBreak/>
        <w:t xml:space="preserve">analyse it. There is always a chance of biasness by the respondents and researchers while interpreting the information. </w:t>
      </w:r>
    </w:p>
    <w:p w:rsidR="00A245E7" w:rsidRPr="00DB4E66" w:rsidRDefault="005E4F55" w:rsidP="00E072F4">
      <w:pPr>
        <w:spacing w:line="360" w:lineRule="auto"/>
        <w:jc w:val="both"/>
        <w:rPr>
          <w:rFonts w:ascii="Arial" w:hAnsi="Arial" w:cs="Arial"/>
          <w:b/>
          <w:bCs/>
          <w:sz w:val="24"/>
          <w:szCs w:val="24"/>
        </w:rPr>
      </w:pPr>
      <w:r>
        <w:rPr>
          <w:rFonts w:ascii="Arial" w:hAnsi="Arial" w:cs="Arial"/>
          <w:b/>
          <w:bCs/>
          <w:sz w:val="24"/>
          <w:szCs w:val="24"/>
        </w:rPr>
        <w:t xml:space="preserve">3.1.1 </w:t>
      </w:r>
      <w:r w:rsidR="00DB4E66" w:rsidRPr="00DB4E66">
        <w:rPr>
          <w:rFonts w:ascii="Arial" w:hAnsi="Arial" w:cs="Arial"/>
          <w:b/>
          <w:bCs/>
          <w:sz w:val="24"/>
          <w:szCs w:val="24"/>
        </w:rPr>
        <w:t>Questionnaire</w:t>
      </w:r>
    </w:p>
    <w:p w:rsidR="00D96532" w:rsidRDefault="00DB4E66" w:rsidP="00E072F4">
      <w:pPr>
        <w:spacing w:line="360" w:lineRule="auto"/>
        <w:jc w:val="both"/>
        <w:rPr>
          <w:rFonts w:ascii="Arial" w:hAnsi="Arial" w:cs="Arial"/>
          <w:sz w:val="24"/>
          <w:szCs w:val="24"/>
        </w:rPr>
      </w:pPr>
      <w:r>
        <w:rPr>
          <w:rFonts w:ascii="Arial" w:hAnsi="Arial" w:cs="Arial"/>
          <w:sz w:val="24"/>
          <w:szCs w:val="24"/>
        </w:rPr>
        <w:t xml:space="preserve">Researcher chooses questionnaire to collect primary information for </w:t>
      </w:r>
      <w:r w:rsidRPr="006D1DCD">
        <w:rPr>
          <w:rFonts w:ascii="Arial" w:hAnsi="Arial" w:cs="Arial"/>
          <w:sz w:val="24"/>
          <w:szCs w:val="24"/>
        </w:rPr>
        <w:t>Newcastle Gateshead Marriott Hotel MetroCentre</w:t>
      </w:r>
      <w:r>
        <w:rPr>
          <w:rFonts w:ascii="Arial" w:hAnsi="Arial" w:cs="Arial"/>
          <w:sz w:val="24"/>
          <w:szCs w:val="24"/>
        </w:rPr>
        <w:t xml:space="preserve"> employee. </w:t>
      </w:r>
      <w:r w:rsidR="009F64FC">
        <w:rPr>
          <w:rFonts w:ascii="Arial" w:hAnsi="Arial" w:cs="Arial"/>
          <w:sz w:val="24"/>
          <w:szCs w:val="24"/>
        </w:rPr>
        <w:t xml:space="preserve">Questionnaire is one of the less expensive approach of gathering primary data compared against focus group or interview. </w:t>
      </w:r>
      <w:r w:rsidR="00CA3E96">
        <w:rPr>
          <w:rFonts w:ascii="Arial" w:hAnsi="Arial" w:cs="Arial"/>
          <w:sz w:val="24"/>
          <w:szCs w:val="24"/>
        </w:rPr>
        <w:t xml:space="preserve">This approach also allows quickly collect massive amount of data from a large number of sample. </w:t>
      </w:r>
      <w:proofErr w:type="spellStart"/>
      <w:r w:rsidR="00CE0657">
        <w:rPr>
          <w:rFonts w:ascii="Arial" w:hAnsi="Arial" w:cs="Arial"/>
          <w:sz w:val="24"/>
          <w:szCs w:val="24"/>
        </w:rPr>
        <w:t>Raghunathan</w:t>
      </w:r>
      <w:proofErr w:type="spellEnd"/>
      <w:r w:rsidR="00CE0657">
        <w:rPr>
          <w:rFonts w:ascii="Arial" w:hAnsi="Arial" w:cs="Arial"/>
          <w:sz w:val="24"/>
          <w:szCs w:val="24"/>
        </w:rPr>
        <w:t xml:space="preserve"> &amp; Grizzle (2012)</w:t>
      </w:r>
      <w:r w:rsidR="00840F43">
        <w:rPr>
          <w:rFonts w:ascii="Arial" w:hAnsi="Arial" w:cs="Arial"/>
          <w:sz w:val="24"/>
          <w:szCs w:val="24"/>
        </w:rPr>
        <w:t xml:space="preserve"> </w:t>
      </w:r>
      <w:r w:rsidR="003E42EA">
        <w:rPr>
          <w:rFonts w:ascii="Arial" w:hAnsi="Arial" w:cs="Arial"/>
          <w:sz w:val="24"/>
          <w:szCs w:val="24"/>
        </w:rPr>
        <w:t>suggests</w:t>
      </w:r>
      <w:r w:rsidR="00840F43">
        <w:rPr>
          <w:rFonts w:ascii="Arial" w:hAnsi="Arial" w:cs="Arial"/>
          <w:sz w:val="24"/>
          <w:szCs w:val="24"/>
        </w:rPr>
        <w:t xml:space="preserve"> that t</w:t>
      </w:r>
      <w:r w:rsidR="00F767B7">
        <w:rPr>
          <w:rFonts w:ascii="Arial" w:hAnsi="Arial" w:cs="Arial"/>
          <w:sz w:val="24"/>
          <w:szCs w:val="24"/>
        </w:rPr>
        <w:t xml:space="preserve">his is the most practical method to get specific and quantitative information. </w:t>
      </w:r>
      <w:r w:rsidR="00B06AEB">
        <w:rPr>
          <w:rFonts w:ascii="Arial" w:hAnsi="Arial" w:cs="Arial"/>
          <w:sz w:val="24"/>
          <w:szCs w:val="24"/>
        </w:rPr>
        <w:t xml:space="preserve">Researcher can pick the respondents from related industry or department to </w:t>
      </w:r>
      <w:r w:rsidR="00B44968">
        <w:rPr>
          <w:rFonts w:ascii="Arial" w:hAnsi="Arial" w:cs="Arial"/>
          <w:sz w:val="24"/>
          <w:szCs w:val="24"/>
        </w:rPr>
        <w:t xml:space="preserve">optimise </w:t>
      </w:r>
      <w:r w:rsidR="00B06AEB">
        <w:rPr>
          <w:rFonts w:ascii="Arial" w:hAnsi="Arial" w:cs="Arial"/>
          <w:sz w:val="24"/>
          <w:szCs w:val="24"/>
        </w:rPr>
        <w:t xml:space="preserve">the accuracy of the </w:t>
      </w:r>
      <w:r w:rsidR="00AB1C61">
        <w:rPr>
          <w:rFonts w:ascii="Arial" w:hAnsi="Arial" w:cs="Arial"/>
          <w:sz w:val="24"/>
          <w:szCs w:val="24"/>
        </w:rPr>
        <w:t>information</w:t>
      </w:r>
      <w:r w:rsidR="00B06AEB">
        <w:rPr>
          <w:rFonts w:ascii="Arial" w:hAnsi="Arial" w:cs="Arial"/>
          <w:sz w:val="24"/>
          <w:szCs w:val="24"/>
        </w:rPr>
        <w:t xml:space="preserve">. </w:t>
      </w:r>
      <w:r w:rsidR="005117F3">
        <w:rPr>
          <w:rFonts w:ascii="Arial" w:hAnsi="Arial" w:cs="Arial"/>
          <w:sz w:val="24"/>
          <w:szCs w:val="24"/>
        </w:rPr>
        <w:t xml:space="preserve">Moreover, when the information </w:t>
      </w:r>
      <w:r w:rsidR="00295605">
        <w:rPr>
          <w:rFonts w:ascii="Arial" w:hAnsi="Arial" w:cs="Arial"/>
          <w:sz w:val="24"/>
          <w:szCs w:val="24"/>
        </w:rPr>
        <w:t>is</w:t>
      </w:r>
      <w:r w:rsidR="005117F3">
        <w:rPr>
          <w:rFonts w:ascii="Arial" w:hAnsi="Arial" w:cs="Arial"/>
          <w:sz w:val="24"/>
          <w:szCs w:val="24"/>
        </w:rPr>
        <w:t xml:space="preserve"> quantified, it can be compared and contrast against other research and can be used to measure the degree of change. </w:t>
      </w:r>
      <w:r w:rsidR="003B1E35">
        <w:rPr>
          <w:rFonts w:ascii="Arial" w:hAnsi="Arial" w:cs="Arial"/>
          <w:sz w:val="24"/>
          <w:szCs w:val="24"/>
        </w:rPr>
        <w:t>Finally, information gather by questionnaire can be easily analyse and present as visual graphs to present the summary to the Marriott hotel management.</w:t>
      </w:r>
    </w:p>
    <w:p w:rsidR="00CE77B7" w:rsidRDefault="00E04D0B" w:rsidP="00E072F4">
      <w:pPr>
        <w:spacing w:line="360" w:lineRule="auto"/>
        <w:jc w:val="both"/>
        <w:rPr>
          <w:rFonts w:ascii="Arial" w:hAnsi="Arial" w:cs="Arial"/>
          <w:sz w:val="24"/>
          <w:szCs w:val="24"/>
        </w:rPr>
      </w:pPr>
      <w:r>
        <w:rPr>
          <w:rFonts w:ascii="Arial" w:hAnsi="Arial" w:cs="Arial"/>
          <w:sz w:val="24"/>
          <w:szCs w:val="24"/>
        </w:rPr>
        <w:t>Martin (2016) argues that</w:t>
      </w:r>
      <w:r w:rsidR="00FB66D2">
        <w:rPr>
          <w:rFonts w:ascii="Arial" w:hAnsi="Arial" w:cs="Arial"/>
          <w:sz w:val="24"/>
          <w:szCs w:val="24"/>
        </w:rPr>
        <w:t xml:space="preserve">, </w:t>
      </w:r>
      <w:r w:rsidR="00E535B5">
        <w:rPr>
          <w:rFonts w:ascii="Arial" w:hAnsi="Arial" w:cs="Arial"/>
          <w:sz w:val="24"/>
          <w:szCs w:val="24"/>
        </w:rPr>
        <w:t xml:space="preserve">very often respondents are not truthful enough with their answer. This is due to various reasons like biasness or an attempt to </w:t>
      </w:r>
      <w:r w:rsidR="00966D73">
        <w:rPr>
          <w:rFonts w:ascii="Arial" w:hAnsi="Arial" w:cs="Arial"/>
          <w:sz w:val="24"/>
          <w:szCs w:val="24"/>
        </w:rPr>
        <w:t>protect</w:t>
      </w:r>
      <w:r w:rsidR="00E535B5">
        <w:rPr>
          <w:rFonts w:ascii="Arial" w:hAnsi="Arial" w:cs="Arial"/>
          <w:sz w:val="24"/>
          <w:szCs w:val="24"/>
        </w:rPr>
        <w:t xml:space="preserve"> privacy.</w:t>
      </w:r>
      <w:r w:rsidR="00966D73">
        <w:rPr>
          <w:rFonts w:ascii="Arial" w:hAnsi="Arial" w:cs="Arial"/>
          <w:sz w:val="24"/>
          <w:szCs w:val="24"/>
        </w:rPr>
        <w:t xml:space="preserve"> Unanswered questions are also a drawback for researcher to analyse information.</w:t>
      </w:r>
      <w:r w:rsidR="001828E7">
        <w:rPr>
          <w:rFonts w:ascii="Arial" w:hAnsi="Arial" w:cs="Arial"/>
          <w:sz w:val="24"/>
          <w:szCs w:val="24"/>
        </w:rPr>
        <w:t xml:space="preserve"> </w:t>
      </w:r>
      <w:proofErr w:type="spellStart"/>
      <w:r w:rsidR="001828E7">
        <w:rPr>
          <w:rFonts w:ascii="Arial" w:hAnsi="Arial" w:cs="Arial"/>
          <w:sz w:val="24"/>
          <w:szCs w:val="24"/>
        </w:rPr>
        <w:t>Harkness</w:t>
      </w:r>
      <w:proofErr w:type="spellEnd"/>
      <w:r w:rsidR="001828E7">
        <w:rPr>
          <w:rFonts w:ascii="Arial" w:hAnsi="Arial" w:cs="Arial"/>
          <w:sz w:val="24"/>
          <w:szCs w:val="24"/>
        </w:rPr>
        <w:t xml:space="preserve">, </w:t>
      </w:r>
      <w:proofErr w:type="spellStart"/>
      <w:r w:rsidR="001828E7">
        <w:rPr>
          <w:rFonts w:ascii="Arial" w:hAnsi="Arial" w:cs="Arial"/>
          <w:sz w:val="24"/>
          <w:szCs w:val="24"/>
        </w:rPr>
        <w:t>Pennell</w:t>
      </w:r>
      <w:proofErr w:type="spellEnd"/>
      <w:r w:rsidR="001828E7">
        <w:rPr>
          <w:rFonts w:ascii="Arial" w:hAnsi="Arial" w:cs="Arial"/>
          <w:sz w:val="24"/>
          <w:szCs w:val="24"/>
        </w:rPr>
        <w:t xml:space="preserve"> &amp; </w:t>
      </w:r>
      <w:proofErr w:type="spellStart"/>
      <w:r w:rsidR="001828E7">
        <w:rPr>
          <w:rFonts w:ascii="Arial" w:hAnsi="Arial" w:cs="Arial"/>
          <w:sz w:val="24"/>
          <w:szCs w:val="24"/>
        </w:rPr>
        <w:t>Schoua-Glusberg</w:t>
      </w:r>
      <w:proofErr w:type="spellEnd"/>
      <w:r w:rsidR="001828E7">
        <w:rPr>
          <w:rFonts w:ascii="Arial" w:hAnsi="Arial" w:cs="Arial"/>
          <w:sz w:val="24"/>
          <w:szCs w:val="24"/>
        </w:rPr>
        <w:t xml:space="preserve"> (2004)</w:t>
      </w:r>
      <w:r w:rsidR="00966D73">
        <w:rPr>
          <w:rFonts w:ascii="Arial" w:hAnsi="Arial" w:cs="Arial"/>
          <w:sz w:val="24"/>
          <w:szCs w:val="24"/>
        </w:rPr>
        <w:t xml:space="preserve"> </w:t>
      </w:r>
      <w:r w:rsidR="001828E7">
        <w:rPr>
          <w:rFonts w:ascii="Arial" w:hAnsi="Arial" w:cs="Arial"/>
          <w:sz w:val="24"/>
          <w:szCs w:val="24"/>
        </w:rPr>
        <w:t xml:space="preserve">added by saying, questionnaire cannot fully capture emotion of the respondents. They also added use of </w:t>
      </w:r>
      <w:proofErr w:type="spellStart"/>
      <w:r w:rsidR="001828E7">
        <w:rPr>
          <w:rFonts w:ascii="Arial" w:hAnsi="Arial" w:cs="Arial"/>
          <w:sz w:val="24"/>
          <w:szCs w:val="24"/>
        </w:rPr>
        <w:t>Likert</w:t>
      </w:r>
      <w:proofErr w:type="spellEnd"/>
      <w:r w:rsidR="001828E7">
        <w:rPr>
          <w:rFonts w:ascii="Arial" w:hAnsi="Arial" w:cs="Arial"/>
          <w:sz w:val="24"/>
          <w:szCs w:val="24"/>
        </w:rPr>
        <w:t xml:space="preserve"> scale can resolve this problem to some extent</w:t>
      </w:r>
      <w:r w:rsidR="00D74741">
        <w:rPr>
          <w:rFonts w:ascii="Arial" w:hAnsi="Arial" w:cs="Arial"/>
          <w:sz w:val="24"/>
          <w:szCs w:val="24"/>
        </w:rPr>
        <w:t xml:space="preserve"> by scaling emotion</w:t>
      </w:r>
      <w:r w:rsidR="001828E7">
        <w:rPr>
          <w:rFonts w:ascii="Arial" w:hAnsi="Arial" w:cs="Arial"/>
          <w:sz w:val="24"/>
          <w:szCs w:val="24"/>
        </w:rPr>
        <w:t>.</w:t>
      </w:r>
      <w:r w:rsidR="002E1B17">
        <w:rPr>
          <w:rFonts w:ascii="Arial" w:hAnsi="Arial" w:cs="Arial"/>
          <w:sz w:val="24"/>
          <w:szCs w:val="24"/>
        </w:rPr>
        <w:t xml:space="preserve"> </w:t>
      </w:r>
    </w:p>
    <w:p w:rsidR="00F61164" w:rsidRDefault="00CE77B7" w:rsidP="00E072F4">
      <w:pPr>
        <w:spacing w:line="360" w:lineRule="auto"/>
        <w:jc w:val="both"/>
        <w:rPr>
          <w:rFonts w:ascii="Arial" w:hAnsi="Arial" w:cs="Arial"/>
          <w:sz w:val="24"/>
          <w:szCs w:val="24"/>
        </w:rPr>
      </w:pPr>
      <w:r>
        <w:rPr>
          <w:rFonts w:ascii="Arial" w:hAnsi="Arial" w:cs="Arial"/>
          <w:sz w:val="24"/>
          <w:szCs w:val="24"/>
        </w:rPr>
        <w:t xml:space="preserve">Open-ended question can provide both quantitative and qualitative information but are hard to comprehend. </w:t>
      </w:r>
      <w:r w:rsidR="002D072B">
        <w:rPr>
          <w:rFonts w:ascii="Arial" w:hAnsi="Arial" w:cs="Arial"/>
          <w:sz w:val="24"/>
          <w:szCs w:val="24"/>
        </w:rPr>
        <w:t xml:space="preserve">That’s why it is important to select right questions for the respondents. </w:t>
      </w:r>
      <w:r>
        <w:rPr>
          <w:rFonts w:ascii="Arial" w:hAnsi="Arial" w:cs="Arial"/>
          <w:sz w:val="24"/>
          <w:szCs w:val="24"/>
        </w:rPr>
        <w:t xml:space="preserve"> </w:t>
      </w:r>
      <w:r w:rsidR="001828E7">
        <w:rPr>
          <w:rFonts w:ascii="Arial" w:hAnsi="Arial" w:cs="Arial"/>
          <w:sz w:val="24"/>
          <w:szCs w:val="24"/>
        </w:rPr>
        <w:t xml:space="preserve"> </w:t>
      </w:r>
      <w:r w:rsidR="00966D73">
        <w:rPr>
          <w:rFonts w:ascii="Arial" w:hAnsi="Arial" w:cs="Arial"/>
          <w:sz w:val="24"/>
          <w:szCs w:val="24"/>
        </w:rPr>
        <w:t xml:space="preserve"> </w:t>
      </w:r>
      <w:r w:rsidR="00E535B5">
        <w:rPr>
          <w:rFonts w:ascii="Arial" w:hAnsi="Arial" w:cs="Arial"/>
          <w:sz w:val="24"/>
          <w:szCs w:val="24"/>
        </w:rPr>
        <w:t xml:space="preserve"> </w:t>
      </w:r>
      <w:r w:rsidR="00E04D0B">
        <w:rPr>
          <w:rFonts w:ascii="Arial" w:hAnsi="Arial" w:cs="Arial"/>
          <w:sz w:val="24"/>
          <w:szCs w:val="24"/>
        </w:rPr>
        <w:t xml:space="preserve"> </w:t>
      </w:r>
    </w:p>
    <w:p w:rsidR="00E43A88" w:rsidRDefault="00F61164" w:rsidP="00E072F4">
      <w:pPr>
        <w:spacing w:line="360" w:lineRule="auto"/>
        <w:jc w:val="both"/>
        <w:rPr>
          <w:rFonts w:ascii="Arial" w:hAnsi="Arial" w:cs="Arial"/>
          <w:sz w:val="24"/>
          <w:szCs w:val="24"/>
        </w:rPr>
      </w:pPr>
      <w:r>
        <w:rPr>
          <w:rFonts w:ascii="Arial" w:hAnsi="Arial" w:cs="Arial"/>
          <w:sz w:val="24"/>
          <w:szCs w:val="24"/>
        </w:rPr>
        <w:t>Questionnaire</w:t>
      </w:r>
      <w:r w:rsidR="00B12619">
        <w:rPr>
          <w:rFonts w:ascii="Arial" w:hAnsi="Arial" w:cs="Arial"/>
          <w:sz w:val="24"/>
          <w:szCs w:val="24"/>
        </w:rPr>
        <w:t xml:space="preserve"> is a multistage process that requires attention to detail in every stage. </w:t>
      </w:r>
      <w:r w:rsidR="000B12B0">
        <w:rPr>
          <w:rFonts w:ascii="Arial" w:hAnsi="Arial" w:cs="Arial"/>
          <w:sz w:val="24"/>
          <w:szCs w:val="24"/>
        </w:rPr>
        <w:t>During primary stage of questionnaire design surveyor can opt to conduct pilot testing or focus group among peers to understand how responden</w:t>
      </w:r>
      <w:r w:rsidR="00F712EC">
        <w:rPr>
          <w:rFonts w:ascii="Arial" w:hAnsi="Arial" w:cs="Arial"/>
          <w:sz w:val="24"/>
          <w:szCs w:val="24"/>
        </w:rPr>
        <w:t>ts think about an issue or comp</w:t>
      </w:r>
      <w:r w:rsidR="000B12B0">
        <w:rPr>
          <w:rFonts w:ascii="Arial" w:hAnsi="Arial" w:cs="Arial"/>
          <w:sz w:val="24"/>
          <w:szCs w:val="24"/>
        </w:rPr>
        <w:t>rehend the question</w:t>
      </w:r>
      <w:r w:rsidR="00D96532">
        <w:rPr>
          <w:rFonts w:ascii="Arial" w:hAnsi="Arial" w:cs="Arial"/>
          <w:sz w:val="24"/>
          <w:szCs w:val="24"/>
        </w:rPr>
        <w:t xml:space="preserve"> (Pew Research Centre, 2020)</w:t>
      </w:r>
      <w:r w:rsidR="000B12B0">
        <w:rPr>
          <w:rFonts w:ascii="Arial" w:hAnsi="Arial" w:cs="Arial"/>
          <w:sz w:val="24"/>
          <w:szCs w:val="24"/>
        </w:rPr>
        <w:t>.</w:t>
      </w:r>
      <w:r w:rsidR="000F07B6">
        <w:rPr>
          <w:rFonts w:ascii="Arial" w:hAnsi="Arial" w:cs="Arial"/>
          <w:sz w:val="24"/>
          <w:szCs w:val="24"/>
        </w:rPr>
        <w:t xml:space="preserve"> </w:t>
      </w:r>
    </w:p>
    <w:p w:rsidR="00E43A88" w:rsidRPr="00E43A88" w:rsidRDefault="005E4F55" w:rsidP="00E072F4">
      <w:pPr>
        <w:spacing w:line="360" w:lineRule="auto"/>
        <w:jc w:val="both"/>
        <w:rPr>
          <w:rFonts w:ascii="Arial" w:hAnsi="Arial" w:cs="Arial"/>
          <w:b/>
          <w:bCs/>
          <w:sz w:val="24"/>
          <w:szCs w:val="24"/>
        </w:rPr>
      </w:pPr>
      <w:r>
        <w:rPr>
          <w:rFonts w:ascii="Arial" w:hAnsi="Arial" w:cs="Arial"/>
          <w:b/>
          <w:bCs/>
          <w:sz w:val="24"/>
          <w:szCs w:val="24"/>
        </w:rPr>
        <w:t xml:space="preserve">3.1.2 </w:t>
      </w:r>
      <w:r w:rsidR="00AD692C">
        <w:rPr>
          <w:rFonts w:ascii="Arial" w:hAnsi="Arial" w:cs="Arial"/>
          <w:b/>
          <w:bCs/>
          <w:sz w:val="24"/>
          <w:szCs w:val="24"/>
        </w:rPr>
        <w:t>Questionnaire D</w:t>
      </w:r>
      <w:r w:rsidR="00E43A88" w:rsidRPr="00E43A88">
        <w:rPr>
          <w:rFonts w:ascii="Arial" w:hAnsi="Arial" w:cs="Arial"/>
          <w:b/>
          <w:bCs/>
          <w:sz w:val="24"/>
          <w:szCs w:val="24"/>
        </w:rPr>
        <w:t>evelopmen</w:t>
      </w:r>
      <w:r w:rsidR="0057733E">
        <w:rPr>
          <w:rFonts w:ascii="Arial" w:hAnsi="Arial" w:cs="Arial"/>
          <w:b/>
          <w:bCs/>
          <w:sz w:val="24"/>
          <w:szCs w:val="24"/>
        </w:rPr>
        <w:t>t</w:t>
      </w:r>
    </w:p>
    <w:p w:rsidR="00DB4E66" w:rsidRDefault="000B12B0" w:rsidP="00E072F4">
      <w:pPr>
        <w:spacing w:line="360" w:lineRule="auto"/>
        <w:jc w:val="both"/>
        <w:rPr>
          <w:rFonts w:ascii="Arial" w:hAnsi="Arial" w:cs="Arial"/>
          <w:sz w:val="24"/>
          <w:szCs w:val="24"/>
        </w:rPr>
      </w:pPr>
      <w:r>
        <w:rPr>
          <w:rFonts w:ascii="Arial" w:hAnsi="Arial" w:cs="Arial"/>
          <w:sz w:val="24"/>
          <w:szCs w:val="24"/>
        </w:rPr>
        <w:t xml:space="preserve"> </w:t>
      </w:r>
      <w:r w:rsidR="00C87460">
        <w:rPr>
          <w:rFonts w:ascii="Arial" w:hAnsi="Arial" w:cs="Arial"/>
          <w:sz w:val="24"/>
          <w:szCs w:val="24"/>
        </w:rPr>
        <w:t>As discussed earlier there are several steps of developing a questionnaire. Firstly</w:t>
      </w:r>
      <w:r w:rsidR="009F769A">
        <w:rPr>
          <w:rFonts w:ascii="Arial" w:hAnsi="Arial" w:cs="Arial"/>
          <w:sz w:val="24"/>
          <w:szCs w:val="24"/>
        </w:rPr>
        <w:t>,</w:t>
      </w:r>
      <w:r w:rsidR="00C87460">
        <w:rPr>
          <w:rFonts w:ascii="Arial" w:hAnsi="Arial" w:cs="Arial"/>
          <w:sz w:val="24"/>
          <w:szCs w:val="24"/>
        </w:rPr>
        <w:t xml:space="preserve"> </w:t>
      </w:r>
      <w:r w:rsidR="006F519D">
        <w:rPr>
          <w:rFonts w:ascii="Arial" w:hAnsi="Arial" w:cs="Arial"/>
          <w:sz w:val="24"/>
          <w:szCs w:val="24"/>
        </w:rPr>
        <w:t>author needs to identify the topic</w:t>
      </w:r>
      <w:r w:rsidR="00C87460">
        <w:rPr>
          <w:rFonts w:ascii="Arial" w:hAnsi="Arial" w:cs="Arial"/>
          <w:sz w:val="24"/>
          <w:szCs w:val="24"/>
        </w:rPr>
        <w:t xml:space="preserve"> of the research. </w:t>
      </w:r>
      <w:r w:rsidR="006F519D" w:rsidRPr="006D1DCD">
        <w:rPr>
          <w:rFonts w:ascii="Arial" w:hAnsi="Arial" w:cs="Arial"/>
          <w:sz w:val="24"/>
          <w:szCs w:val="24"/>
        </w:rPr>
        <w:t xml:space="preserve">Newcastle Gateshead Marriott Hotel </w:t>
      </w:r>
      <w:r w:rsidR="006F519D" w:rsidRPr="006D1DCD">
        <w:rPr>
          <w:rFonts w:ascii="Arial" w:hAnsi="Arial" w:cs="Arial"/>
          <w:sz w:val="24"/>
          <w:szCs w:val="24"/>
        </w:rPr>
        <w:lastRenderedPageBreak/>
        <w:t>MetroCentre</w:t>
      </w:r>
      <w:r w:rsidR="00DB4E66">
        <w:rPr>
          <w:rFonts w:ascii="Arial" w:hAnsi="Arial" w:cs="Arial"/>
          <w:sz w:val="24"/>
          <w:szCs w:val="24"/>
        </w:rPr>
        <w:t xml:space="preserve"> </w:t>
      </w:r>
      <w:r w:rsidR="006F519D">
        <w:rPr>
          <w:rFonts w:ascii="Arial" w:hAnsi="Arial" w:cs="Arial"/>
          <w:sz w:val="24"/>
          <w:szCs w:val="24"/>
        </w:rPr>
        <w:t xml:space="preserve">management are looking to find whether their existing employee </w:t>
      </w:r>
      <w:r w:rsidR="00FE71FF">
        <w:rPr>
          <w:rFonts w:ascii="Arial" w:hAnsi="Arial" w:cs="Arial"/>
          <w:sz w:val="24"/>
          <w:szCs w:val="24"/>
        </w:rPr>
        <w:t>engagement is</w:t>
      </w:r>
      <w:r w:rsidR="006F519D">
        <w:rPr>
          <w:rFonts w:ascii="Arial" w:hAnsi="Arial" w:cs="Arial"/>
          <w:sz w:val="24"/>
          <w:szCs w:val="24"/>
        </w:rPr>
        <w:t xml:space="preserve"> still effective cons</w:t>
      </w:r>
      <w:r w:rsidR="006625C3">
        <w:rPr>
          <w:rFonts w:ascii="Arial" w:hAnsi="Arial" w:cs="Arial"/>
          <w:sz w:val="24"/>
          <w:szCs w:val="24"/>
        </w:rPr>
        <w:t>idering the post pandemic</w:t>
      </w:r>
      <w:r w:rsidR="006F519D">
        <w:rPr>
          <w:rFonts w:ascii="Arial" w:hAnsi="Arial" w:cs="Arial"/>
          <w:sz w:val="24"/>
          <w:szCs w:val="24"/>
        </w:rPr>
        <w:t xml:space="preserve">. </w:t>
      </w:r>
    </w:p>
    <w:p w:rsidR="00A245E7" w:rsidRDefault="00943F3C" w:rsidP="00E072F4">
      <w:pPr>
        <w:spacing w:line="360" w:lineRule="auto"/>
        <w:jc w:val="both"/>
        <w:rPr>
          <w:rFonts w:ascii="Arial" w:hAnsi="Arial" w:cs="Arial"/>
          <w:sz w:val="24"/>
          <w:szCs w:val="24"/>
        </w:rPr>
      </w:pPr>
      <w:r>
        <w:rPr>
          <w:rFonts w:ascii="Arial" w:hAnsi="Arial" w:cs="Arial"/>
          <w:sz w:val="24"/>
          <w:szCs w:val="24"/>
        </w:rPr>
        <w:t xml:space="preserve">Due to the Covid- 19 employee’s expectation, attitude, opinion and behaviours changed over time. </w:t>
      </w:r>
      <w:r w:rsidR="00751C89">
        <w:rPr>
          <w:rFonts w:ascii="Arial" w:hAnsi="Arial" w:cs="Arial"/>
          <w:sz w:val="24"/>
          <w:szCs w:val="24"/>
        </w:rPr>
        <w:t xml:space="preserve">To measures this changes, questions are need to be </w:t>
      </w:r>
      <w:r w:rsidR="00D71F89">
        <w:rPr>
          <w:rFonts w:ascii="Arial" w:hAnsi="Arial" w:cs="Arial"/>
          <w:sz w:val="24"/>
          <w:szCs w:val="24"/>
        </w:rPr>
        <w:t>designed</w:t>
      </w:r>
      <w:r w:rsidR="00751C89">
        <w:rPr>
          <w:rFonts w:ascii="Arial" w:hAnsi="Arial" w:cs="Arial"/>
          <w:sz w:val="24"/>
          <w:szCs w:val="24"/>
        </w:rPr>
        <w:t xml:space="preserve"> at multiple points in time. </w:t>
      </w:r>
      <w:r w:rsidR="002969C8">
        <w:rPr>
          <w:rFonts w:ascii="Arial" w:hAnsi="Arial" w:cs="Arial"/>
          <w:sz w:val="24"/>
          <w:szCs w:val="24"/>
        </w:rPr>
        <w:t xml:space="preserve">Asking similar questions at different point of questionnaire allows </w:t>
      </w:r>
      <w:r w:rsidR="000921AE">
        <w:rPr>
          <w:rFonts w:ascii="Arial" w:hAnsi="Arial" w:cs="Arial"/>
          <w:sz w:val="24"/>
          <w:szCs w:val="24"/>
        </w:rPr>
        <w:t>reporting</w:t>
      </w:r>
      <w:r w:rsidR="002969C8">
        <w:rPr>
          <w:rFonts w:ascii="Arial" w:hAnsi="Arial" w:cs="Arial"/>
          <w:sz w:val="24"/>
          <w:szCs w:val="24"/>
        </w:rPr>
        <w:t xml:space="preserve"> on changes in the viewpoint of employee. </w:t>
      </w:r>
      <w:r w:rsidR="00751C89">
        <w:rPr>
          <w:rFonts w:ascii="Arial" w:hAnsi="Arial" w:cs="Arial"/>
          <w:sz w:val="24"/>
          <w:szCs w:val="24"/>
        </w:rPr>
        <w:t xml:space="preserve"> </w:t>
      </w:r>
      <w:r>
        <w:rPr>
          <w:rFonts w:ascii="Arial" w:hAnsi="Arial" w:cs="Arial"/>
          <w:sz w:val="24"/>
          <w:szCs w:val="24"/>
        </w:rPr>
        <w:t xml:space="preserve"> </w:t>
      </w:r>
    </w:p>
    <w:p w:rsidR="00E43A88" w:rsidRDefault="004D32D6" w:rsidP="00E072F4">
      <w:pPr>
        <w:spacing w:line="360" w:lineRule="auto"/>
        <w:jc w:val="both"/>
        <w:rPr>
          <w:rFonts w:ascii="Arial" w:hAnsi="Arial" w:cs="Arial"/>
          <w:sz w:val="24"/>
          <w:szCs w:val="24"/>
        </w:rPr>
      </w:pPr>
      <w:r w:rsidRPr="004D32D6">
        <w:rPr>
          <w:rFonts w:ascii="Arial" w:hAnsi="Arial" w:cs="Arial"/>
          <w:sz w:val="24"/>
          <w:szCs w:val="24"/>
        </w:rPr>
        <w:t xml:space="preserve">One of the most important decisions that can influence how </w:t>
      </w:r>
      <w:r>
        <w:rPr>
          <w:rFonts w:ascii="Arial" w:hAnsi="Arial" w:cs="Arial"/>
          <w:sz w:val="24"/>
          <w:szCs w:val="24"/>
        </w:rPr>
        <w:t xml:space="preserve">staffs respond </w:t>
      </w:r>
      <w:r w:rsidRPr="004D32D6">
        <w:rPr>
          <w:rFonts w:ascii="Arial" w:hAnsi="Arial" w:cs="Arial"/>
          <w:sz w:val="24"/>
          <w:szCs w:val="24"/>
        </w:rPr>
        <w:t>question</w:t>
      </w:r>
      <w:r>
        <w:rPr>
          <w:rFonts w:ascii="Arial" w:hAnsi="Arial" w:cs="Arial"/>
          <w:sz w:val="24"/>
          <w:szCs w:val="24"/>
        </w:rPr>
        <w:t>naire</w:t>
      </w:r>
      <w:r w:rsidRPr="004D32D6">
        <w:rPr>
          <w:rFonts w:ascii="Arial" w:hAnsi="Arial" w:cs="Arial"/>
          <w:sz w:val="24"/>
          <w:szCs w:val="24"/>
        </w:rPr>
        <w:t xml:space="preserve"> is whether the </w:t>
      </w:r>
      <w:r>
        <w:rPr>
          <w:rFonts w:ascii="Arial" w:hAnsi="Arial" w:cs="Arial"/>
          <w:sz w:val="24"/>
          <w:szCs w:val="24"/>
        </w:rPr>
        <w:t>question</w:t>
      </w:r>
      <w:r w:rsidRPr="004D32D6">
        <w:rPr>
          <w:rFonts w:ascii="Arial" w:hAnsi="Arial" w:cs="Arial"/>
          <w:sz w:val="24"/>
          <w:szCs w:val="24"/>
        </w:rPr>
        <w:t xml:space="preserve"> is </w:t>
      </w:r>
      <w:r>
        <w:rPr>
          <w:rFonts w:ascii="Arial" w:hAnsi="Arial" w:cs="Arial"/>
          <w:sz w:val="24"/>
          <w:szCs w:val="24"/>
        </w:rPr>
        <w:t>planned</w:t>
      </w:r>
      <w:r w:rsidRPr="004D32D6">
        <w:rPr>
          <w:rFonts w:ascii="Arial" w:hAnsi="Arial" w:cs="Arial"/>
          <w:sz w:val="24"/>
          <w:szCs w:val="24"/>
        </w:rPr>
        <w:t xml:space="preserve"> as an open-ended question, where </w:t>
      </w:r>
      <w:r>
        <w:rPr>
          <w:rFonts w:ascii="Arial" w:hAnsi="Arial" w:cs="Arial"/>
          <w:sz w:val="24"/>
          <w:szCs w:val="24"/>
        </w:rPr>
        <w:t>audiences</w:t>
      </w:r>
      <w:r w:rsidRPr="004D32D6">
        <w:rPr>
          <w:rFonts w:ascii="Arial" w:hAnsi="Arial" w:cs="Arial"/>
          <w:sz w:val="24"/>
          <w:szCs w:val="24"/>
        </w:rPr>
        <w:t xml:space="preserve"> present a</w:t>
      </w:r>
      <w:r>
        <w:rPr>
          <w:rFonts w:ascii="Arial" w:hAnsi="Arial" w:cs="Arial"/>
          <w:sz w:val="24"/>
          <w:szCs w:val="24"/>
        </w:rPr>
        <w:t>n</w:t>
      </w:r>
      <w:r w:rsidRPr="004D32D6">
        <w:rPr>
          <w:rFonts w:ascii="Arial" w:hAnsi="Arial" w:cs="Arial"/>
          <w:sz w:val="24"/>
          <w:szCs w:val="24"/>
        </w:rPr>
        <w:t xml:space="preserve"> answer in their own words, or a closed-ended question, where they are </w:t>
      </w:r>
      <w:r>
        <w:rPr>
          <w:rFonts w:ascii="Arial" w:hAnsi="Arial" w:cs="Arial"/>
          <w:sz w:val="24"/>
          <w:szCs w:val="24"/>
        </w:rPr>
        <w:t>required</w:t>
      </w:r>
      <w:r w:rsidRPr="004D32D6">
        <w:rPr>
          <w:rFonts w:ascii="Arial" w:hAnsi="Arial" w:cs="Arial"/>
          <w:sz w:val="24"/>
          <w:szCs w:val="24"/>
        </w:rPr>
        <w:t xml:space="preserve"> to decide from a list of choices</w:t>
      </w:r>
      <w:r w:rsidR="00B7266C">
        <w:rPr>
          <w:rFonts w:ascii="Arial" w:hAnsi="Arial" w:cs="Arial"/>
          <w:sz w:val="24"/>
          <w:szCs w:val="24"/>
        </w:rPr>
        <w:t xml:space="preserve"> (Ahmed, 1988)</w:t>
      </w:r>
      <w:r w:rsidRPr="004D32D6">
        <w:rPr>
          <w:rFonts w:ascii="Arial" w:hAnsi="Arial" w:cs="Arial"/>
          <w:sz w:val="24"/>
          <w:szCs w:val="24"/>
        </w:rPr>
        <w:t>.</w:t>
      </w:r>
      <w:r w:rsidR="0050100A">
        <w:rPr>
          <w:rFonts w:ascii="Arial" w:hAnsi="Arial" w:cs="Arial"/>
          <w:sz w:val="24"/>
          <w:szCs w:val="24"/>
        </w:rPr>
        <w:t xml:space="preserve"> </w:t>
      </w:r>
    </w:p>
    <w:p w:rsidR="00A245E7" w:rsidRDefault="0050100A" w:rsidP="00E072F4">
      <w:pPr>
        <w:spacing w:line="360" w:lineRule="auto"/>
        <w:jc w:val="both"/>
        <w:rPr>
          <w:rFonts w:ascii="Arial" w:hAnsi="Arial" w:cs="Arial"/>
          <w:sz w:val="24"/>
          <w:szCs w:val="24"/>
        </w:rPr>
      </w:pPr>
      <w:r w:rsidRPr="0050100A">
        <w:rPr>
          <w:rFonts w:ascii="Arial" w:hAnsi="Arial" w:cs="Arial"/>
          <w:sz w:val="24"/>
          <w:szCs w:val="24"/>
        </w:rPr>
        <w:t xml:space="preserve">The choice of </w:t>
      </w:r>
      <w:r>
        <w:rPr>
          <w:rFonts w:ascii="Arial" w:hAnsi="Arial" w:cs="Arial"/>
          <w:sz w:val="24"/>
          <w:szCs w:val="24"/>
        </w:rPr>
        <w:t>phrases</w:t>
      </w:r>
      <w:r w:rsidRPr="0050100A">
        <w:rPr>
          <w:rFonts w:ascii="Arial" w:hAnsi="Arial" w:cs="Arial"/>
          <w:sz w:val="24"/>
          <w:szCs w:val="24"/>
        </w:rPr>
        <w:t xml:space="preserve"> and </w:t>
      </w:r>
      <w:r>
        <w:rPr>
          <w:rFonts w:ascii="Arial" w:hAnsi="Arial" w:cs="Arial"/>
          <w:sz w:val="24"/>
          <w:szCs w:val="24"/>
        </w:rPr>
        <w:t>words</w:t>
      </w:r>
      <w:r w:rsidRPr="0050100A">
        <w:rPr>
          <w:rFonts w:ascii="Arial" w:hAnsi="Arial" w:cs="Arial"/>
          <w:sz w:val="24"/>
          <w:szCs w:val="24"/>
        </w:rPr>
        <w:t xml:space="preserve"> in a question is significant in expressing the significance and objective of the issue to the </w:t>
      </w:r>
      <w:r>
        <w:rPr>
          <w:rFonts w:ascii="Arial" w:hAnsi="Arial" w:cs="Arial"/>
          <w:sz w:val="24"/>
          <w:szCs w:val="24"/>
        </w:rPr>
        <w:t>employee</w:t>
      </w:r>
      <w:r w:rsidRPr="0050100A">
        <w:rPr>
          <w:rFonts w:ascii="Arial" w:hAnsi="Arial" w:cs="Arial"/>
          <w:sz w:val="24"/>
          <w:szCs w:val="24"/>
        </w:rPr>
        <w:t xml:space="preserve"> and ensuring that all </w:t>
      </w:r>
      <w:r>
        <w:rPr>
          <w:rFonts w:ascii="Arial" w:hAnsi="Arial" w:cs="Arial"/>
          <w:sz w:val="24"/>
          <w:szCs w:val="24"/>
        </w:rPr>
        <w:t>employees</w:t>
      </w:r>
      <w:r w:rsidRPr="0050100A">
        <w:rPr>
          <w:rFonts w:ascii="Arial" w:hAnsi="Arial" w:cs="Arial"/>
          <w:sz w:val="24"/>
          <w:szCs w:val="24"/>
        </w:rPr>
        <w:t xml:space="preserve"> understand the question the same way. Even little wording </w:t>
      </w:r>
      <w:r>
        <w:rPr>
          <w:rFonts w:ascii="Arial" w:hAnsi="Arial" w:cs="Arial"/>
          <w:sz w:val="24"/>
          <w:szCs w:val="24"/>
        </w:rPr>
        <w:t>alteration</w:t>
      </w:r>
      <w:r w:rsidRPr="0050100A">
        <w:rPr>
          <w:rFonts w:ascii="Arial" w:hAnsi="Arial" w:cs="Arial"/>
          <w:sz w:val="24"/>
          <w:szCs w:val="24"/>
        </w:rPr>
        <w:t xml:space="preserve"> can significantly influence the </w:t>
      </w:r>
      <w:r>
        <w:rPr>
          <w:rFonts w:ascii="Arial" w:hAnsi="Arial" w:cs="Arial"/>
          <w:sz w:val="24"/>
          <w:szCs w:val="24"/>
        </w:rPr>
        <w:t>responds</w:t>
      </w:r>
      <w:r w:rsidRPr="0050100A">
        <w:rPr>
          <w:rFonts w:ascii="Arial" w:hAnsi="Arial" w:cs="Arial"/>
          <w:sz w:val="24"/>
          <w:szCs w:val="24"/>
        </w:rPr>
        <w:t xml:space="preserve"> </w:t>
      </w:r>
      <w:r>
        <w:rPr>
          <w:rFonts w:ascii="Arial" w:hAnsi="Arial" w:cs="Arial"/>
          <w:sz w:val="24"/>
          <w:szCs w:val="24"/>
        </w:rPr>
        <w:t>employee</w:t>
      </w:r>
      <w:r w:rsidRPr="0050100A">
        <w:rPr>
          <w:rFonts w:ascii="Arial" w:hAnsi="Arial" w:cs="Arial"/>
          <w:sz w:val="24"/>
          <w:szCs w:val="24"/>
        </w:rPr>
        <w:t xml:space="preserve"> provides.</w:t>
      </w:r>
    </w:p>
    <w:p w:rsidR="0063636A" w:rsidRPr="00D17796" w:rsidRDefault="005E4F55" w:rsidP="00E072F4">
      <w:pPr>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 xml:space="preserve">3.2 </w:t>
      </w:r>
      <w:r w:rsidR="00D17796" w:rsidRPr="00D17796">
        <w:rPr>
          <w:rFonts w:ascii="Arial" w:hAnsi="Arial" w:cs="Arial"/>
          <w:b/>
          <w:bCs/>
          <w:color w:val="000000" w:themeColor="text1"/>
          <w:sz w:val="24"/>
          <w:szCs w:val="24"/>
        </w:rPr>
        <w:t>Secondary Researc</w:t>
      </w:r>
      <w:r w:rsidR="00C96F76">
        <w:rPr>
          <w:rFonts w:ascii="Arial" w:hAnsi="Arial" w:cs="Arial"/>
          <w:b/>
          <w:bCs/>
          <w:color w:val="000000" w:themeColor="text1"/>
          <w:sz w:val="24"/>
          <w:szCs w:val="24"/>
        </w:rPr>
        <w:t>h</w:t>
      </w:r>
    </w:p>
    <w:p w:rsidR="00D17796" w:rsidRPr="00D17796" w:rsidRDefault="00FA024D" w:rsidP="00E072F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Secondary research method using information those are collected by others. </w:t>
      </w:r>
      <w:r w:rsidR="00951845">
        <w:rPr>
          <w:rFonts w:ascii="Arial" w:hAnsi="Arial" w:cs="Arial"/>
          <w:color w:val="000000" w:themeColor="text1"/>
          <w:sz w:val="24"/>
          <w:szCs w:val="24"/>
        </w:rPr>
        <w:t>Hi</w:t>
      </w:r>
      <w:r w:rsidR="007E0387">
        <w:rPr>
          <w:rFonts w:ascii="Arial" w:hAnsi="Arial" w:cs="Arial"/>
          <w:color w:val="000000" w:themeColor="text1"/>
          <w:sz w:val="24"/>
          <w:szCs w:val="24"/>
        </w:rPr>
        <w:t>storical information is summaris</w:t>
      </w:r>
      <w:r w:rsidR="00951845">
        <w:rPr>
          <w:rFonts w:ascii="Arial" w:hAnsi="Arial" w:cs="Arial"/>
          <w:color w:val="000000" w:themeColor="text1"/>
          <w:sz w:val="24"/>
          <w:szCs w:val="24"/>
        </w:rPr>
        <w:t>ed and collated to increase efficiency and overall effectiveness of the research. Historical data is used to backup and validate primary research</w:t>
      </w:r>
      <w:r w:rsidR="007242E6">
        <w:rPr>
          <w:rFonts w:ascii="Arial" w:hAnsi="Arial" w:cs="Arial"/>
          <w:color w:val="000000" w:themeColor="text1"/>
          <w:sz w:val="24"/>
          <w:szCs w:val="24"/>
        </w:rPr>
        <w:t xml:space="preserve"> (</w:t>
      </w:r>
      <w:proofErr w:type="spellStart"/>
      <w:r w:rsidR="007242E6">
        <w:rPr>
          <w:rFonts w:ascii="Arial" w:hAnsi="Arial" w:cs="Arial"/>
          <w:color w:val="000000" w:themeColor="text1"/>
          <w:sz w:val="24"/>
          <w:szCs w:val="24"/>
        </w:rPr>
        <w:t>Widaman</w:t>
      </w:r>
      <w:proofErr w:type="spellEnd"/>
      <w:r w:rsidR="007242E6">
        <w:rPr>
          <w:rFonts w:ascii="Arial" w:hAnsi="Arial" w:cs="Arial"/>
          <w:color w:val="000000" w:themeColor="text1"/>
          <w:sz w:val="24"/>
          <w:szCs w:val="24"/>
        </w:rPr>
        <w:t xml:space="preserve">, Little, Preacher &amp; </w:t>
      </w:r>
      <w:proofErr w:type="spellStart"/>
      <w:r w:rsidR="007242E6">
        <w:rPr>
          <w:rFonts w:ascii="Arial" w:hAnsi="Arial" w:cs="Arial"/>
          <w:color w:val="000000" w:themeColor="text1"/>
          <w:sz w:val="24"/>
          <w:szCs w:val="24"/>
        </w:rPr>
        <w:t>Sawalani</w:t>
      </w:r>
      <w:proofErr w:type="spellEnd"/>
      <w:r w:rsidR="007242E6">
        <w:rPr>
          <w:rFonts w:ascii="Arial" w:hAnsi="Arial" w:cs="Arial"/>
          <w:color w:val="000000" w:themeColor="text1"/>
          <w:sz w:val="24"/>
          <w:szCs w:val="24"/>
        </w:rPr>
        <w:t>, 2011)</w:t>
      </w:r>
      <w:r w:rsidR="00951845">
        <w:rPr>
          <w:rFonts w:ascii="Arial" w:hAnsi="Arial" w:cs="Arial"/>
          <w:color w:val="000000" w:themeColor="text1"/>
          <w:sz w:val="24"/>
          <w:szCs w:val="24"/>
        </w:rPr>
        <w:t>.</w:t>
      </w:r>
      <w:r w:rsidR="00124302">
        <w:rPr>
          <w:rFonts w:ascii="Arial" w:hAnsi="Arial" w:cs="Arial"/>
          <w:color w:val="000000" w:themeColor="text1"/>
          <w:sz w:val="24"/>
          <w:szCs w:val="24"/>
        </w:rPr>
        <w:t xml:space="preserve"> </w:t>
      </w:r>
      <w:r w:rsidR="00951845">
        <w:rPr>
          <w:rFonts w:ascii="Arial" w:hAnsi="Arial" w:cs="Arial"/>
          <w:color w:val="000000" w:themeColor="text1"/>
          <w:sz w:val="24"/>
          <w:szCs w:val="24"/>
        </w:rPr>
        <w:t xml:space="preserve"> </w:t>
      </w:r>
    </w:p>
    <w:p w:rsidR="0063636A" w:rsidRPr="00D17796" w:rsidRDefault="00E37C42" w:rsidP="00E072F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source of secondary data is very easy to access. Furthermore, majority of secondary sources does not associate with any sort of expenses; very popular among the researcher. </w:t>
      </w:r>
      <w:r w:rsidR="005A05F8">
        <w:rPr>
          <w:rFonts w:ascii="Arial" w:hAnsi="Arial" w:cs="Arial"/>
          <w:color w:val="000000" w:themeColor="text1"/>
          <w:sz w:val="24"/>
          <w:szCs w:val="24"/>
        </w:rPr>
        <w:t xml:space="preserve">Since such information can be accessed through internet, researcher can use it any time and is very time efficient to </w:t>
      </w:r>
      <w:r w:rsidR="00810BB1">
        <w:rPr>
          <w:rFonts w:ascii="Arial" w:hAnsi="Arial" w:cs="Arial"/>
          <w:color w:val="000000" w:themeColor="text1"/>
          <w:sz w:val="24"/>
          <w:szCs w:val="24"/>
        </w:rPr>
        <w:t>gather</w:t>
      </w:r>
      <w:r w:rsidR="005A05F8">
        <w:rPr>
          <w:rFonts w:ascii="Arial" w:hAnsi="Arial" w:cs="Arial"/>
          <w:color w:val="000000" w:themeColor="text1"/>
          <w:sz w:val="24"/>
          <w:szCs w:val="24"/>
        </w:rPr>
        <w:t>.</w:t>
      </w:r>
      <w:r w:rsidR="00810BB1">
        <w:rPr>
          <w:rFonts w:ascii="Arial" w:hAnsi="Arial" w:cs="Arial"/>
          <w:color w:val="000000" w:themeColor="text1"/>
          <w:sz w:val="24"/>
          <w:szCs w:val="24"/>
        </w:rPr>
        <w:t xml:space="preserve"> </w:t>
      </w:r>
      <w:r w:rsidR="000B0642">
        <w:rPr>
          <w:rFonts w:ascii="Arial" w:hAnsi="Arial" w:cs="Arial"/>
          <w:color w:val="000000" w:themeColor="text1"/>
          <w:sz w:val="24"/>
          <w:szCs w:val="24"/>
        </w:rPr>
        <w:t>R</w:t>
      </w:r>
      <w:r w:rsidR="00810BB1">
        <w:rPr>
          <w:rFonts w:ascii="Arial" w:hAnsi="Arial" w:cs="Arial"/>
          <w:color w:val="000000" w:themeColor="text1"/>
          <w:sz w:val="24"/>
          <w:szCs w:val="24"/>
        </w:rPr>
        <w:t>e-examining historical data can provide unexpected new findings</w:t>
      </w:r>
      <w:r w:rsidR="000B0642">
        <w:rPr>
          <w:rFonts w:ascii="Arial" w:hAnsi="Arial" w:cs="Arial"/>
          <w:color w:val="000000" w:themeColor="text1"/>
          <w:sz w:val="24"/>
          <w:szCs w:val="24"/>
        </w:rPr>
        <w:t>,</w:t>
      </w:r>
      <w:r w:rsidR="00810BB1">
        <w:rPr>
          <w:rFonts w:ascii="Arial" w:hAnsi="Arial" w:cs="Arial"/>
          <w:color w:val="000000" w:themeColor="text1"/>
          <w:sz w:val="24"/>
          <w:szCs w:val="24"/>
        </w:rPr>
        <w:t xml:space="preserve"> which may provide </w:t>
      </w:r>
      <w:r w:rsidR="008A440F">
        <w:rPr>
          <w:rFonts w:ascii="Arial" w:hAnsi="Arial" w:cs="Arial"/>
          <w:color w:val="000000" w:themeColor="text1"/>
          <w:sz w:val="24"/>
          <w:szCs w:val="24"/>
        </w:rPr>
        <w:t>new outcome of the research</w:t>
      </w:r>
      <w:r w:rsidR="00643623">
        <w:rPr>
          <w:rFonts w:ascii="Arial" w:hAnsi="Arial" w:cs="Arial"/>
          <w:color w:val="000000" w:themeColor="text1"/>
          <w:sz w:val="24"/>
          <w:szCs w:val="24"/>
        </w:rPr>
        <w:t xml:space="preserve"> (Heaton, 2008)</w:t>
      </w:r>
      <w:r w:rsidR="008A440F">
        <w:rPr>
          <w:rFonts w:ascii="Arial" w:hAnsi="Arial" w:cs="Arial"/>
          <w:color w:val="000000" w:themeColor="text1"/>
          <w:sz w:val="24"/>
          <w:szCs w:val="24"/>
        </w:rPr>
        <w:t>.</w:t>
      </w:r>
      <w:r w:rsidR="000B0642">
        <w:rPr>
          <w:rFonts w:ascii="Arial" w:hAnsi="Arial" w:cs="Arial"/>
          <w:color w:val="000000" w:themeColor="text1"/>
          <w:sz w:val="24"/>
          <w:szCs w:val="24"/>
        </w:rPr>
        <w:t xml:space="preserve"> </w:t>
      </w:r>
    </w:p>
    <w:p w:rsidR="00106848" w:rsidRDefault="004A13F3" w:rsidP="00E072F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Johnston (2017) suggests that, using secondary data might not provide specific information that </w:t>
      </w:r>
      <w:r w:rsidR="00704FF3">
        <w:rPr>
          <w:rFonts w:ascii="Arial" w:hAnsi="Arial" w:cs="Arial"/>
          <w:color w:val="000000" w:themeColor="text1"/>
          <w:sz w:val="24"/>
          <w:szCs w:val="24"/>
        </w:rPr>
        <w:t>is</w:t>
      </w:r>
      <w:r>
        <w:rPr>
          <w:rFonts w:ascii="Arial" w:hAnsi="Arial" w:cs="Arial"/>
          <w:color w:val="000000" w:themeColor="text1"/>
          <w:sz w:val="24"/>
          <w:szCs w:val="24"/>
        </w:rPr>
        <w:t xml:space="preserve"> required for the examination. Furthermore, there </w:t>
      </w:r>
      <w:r w:rsidR="00704FF3">
        <w:rPr>
          <w:rFonts w:ascii="Arial" w:hAnsi="Arial" w:cs="Arial"/>
          <w:color w:val="000000" w:themeColor="text1"/>
          <w:sz w:val="24"/>
          <w:szCs w:val="24"/>
        </w:rPr>
        <w:t>is no control</w:t>
      </w:r>
      <w:r>
        <w:rPr>
          <w:rFonts w:ascii="Arial" w:hAnsi="Arial" w:cs="Arial"/>
          <w:color w:val="000000" w:themeColor="text1"/>
          <w:sz w:val="24"/>
          <w:szCs w:val="24"/>
        </w:rPr>
        <w:t xml:space="preserve"> over the </w:t>
      </w:r>
      <w:r w:rsidR="00704FF3">
        <w:rPr>
          <w:rFonts w:ascii="Arial" w:hAnsi="Arial" w:cs="Arial"/>
          <w:color w:val="000000" w:themeColor="text1"/>
          <w:sz w:val="24"/>
          <w:szCs w:val="24"/>
        </w:rPr>
        <w:t>quality of the data</w:t>
      </w:r>
      <w:r>
        <w:rPr>
          <w:rFonts w:ascii="Arial" w:hAnsi="Arial" w:cs="Arial"/>
          <w:color w:val="000000" w:themeColor="text1"/>
          <w:sz w:val="24"/>
          <w:szCs w:val="24"/>
        </w:rPr>
        <w:t xml:space="preserve"> gathered using secondary research. </w:t>
      </w:r>
      <w:r w:rsidR="006F2586">
        <w:rPr>
          <w:rFonts w:ascii="Arial" w:hAnsi="Arial" w:cs="Arial"/>
          <w:color w:val="000000" w:themeColor="text1"/>
          <w:sz w:val="24"/>
          <w:szCs w:val="24"/>
        </w:rPr>
        <w:t xml:space="preserve">More often secondary data is collected </w:t>
      </w:r>
      <w:r w:rsidR="00CE2DA8">
        <w:rPr>
          <w:rFonts w:ascii="Arial" w:hAnsi="Arial" w:cs="Arial"/>
          <w:color w:val="000000" w:themeColor="text1"/>
          <w:sz w:val="24"/>
          <w:szCs w:val="24"/>
        </w:rPr>
        <w:t>and analysed for a specific time frame and subject. Therefore might not be appropriate for post-covid scenario</w:t>
      </w:r>
      <w:r w:rsidR="00E00B16">
        <w:rPr>
          <w:rFonts w:ascii="Arial" w:hAnsi="Arial" w:cs="Arial"/>
          <w:color w:val="000000" w:themeColor="text1"/>
          <w:sz w:val="24"/>
          <w:szCs w:val="24"/>
        </w:rPr>
        <w:t xml:space="preserve">. </w:t>
      </w:r>
    </w:p>
    <w:p w:rsidR="000D1D78" w:rsidRPr="00106848" w:rsidRDefault="000D1D78" w:rsidP="00E072F4">
      <w:pPr>
        <w:spacing w:line="360" w:lineRule="auto"/>
        <w:jc w:val="both"/>
        <w:rPr>
          <w:rFonts w:ascii="Arial" w:hAnsi="Arial" w:cs="Arial"/>
          <w:color w:val="000000" w:themeColor="text1"/>
          <w:sz w:val="24"/>
          <w:szCs w:val="24"/>
        </w:rPr>
      </w:pPr>
      <w:r w:rsidRPr="000D1D78">
        <w:rPr>
          <w:rFonts w:ascii="Arial" w:hAnsi="Arial" w:cs="Arial"/>
          <w:b/>
          <w:bCs/>
          <w:color w:val="000000" w:themeColor="text1"/>
          <w:sz w:val="24"/>
          <w:szCs w:val="24"/>
          <w:u w:val="single"/>
        </w:rPr>
        <w:lastRenderedPageBreak/>
        <w:t>Chapter- 04</w:t>
      </w:r>
    </w:p>
    <w:p w:rsidR="0063636A" w:rsidRPr="004B7443" w:rsidRDefault="00AA4A20" w:rsidP="00E072F4">
      <w:pPr>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4.0</w:t>
      </w:r>
      <w:r w:rsidR="00C5291F">
        <w:rPr>
          <w:rFonts w:ascii="Arial" w:hAnsi="Arial" w:cs="Arial"/>
          <w:b/>
          <w:bCs/>
          <w:color w:val="000000" w:themeColor="text1"/>
          <w:sz w:val="24"/>
          <w:szCs w:val="24"/>
        </w:rPr>
        <w:t xml:space="preserve"> </w:t>
      </w:r>
      <w:r w:rsidR="00A90EB1" w:rsidRPr="00A90EB1">
        <w:rPr>
          <w:rFonts w:ascii="Arial" w:hAnsi="Arial" w:cs="Arial"/>
          <w:b/>
          <w:bCs/>
          <w:color w:val="000000" w:themeColor="text1"/>
          <w:sz w:val="24"/>
          <w:szCs w:val="24"/>
        </w:rPr>
        <w:t>Evaluation &amp; Conclusion</w:t>
      </w:r>
    </w:p>
    <w:p w:rsidR="0063636A" w:rsidRPr="00D17796" w:rsidRDefault="00EF1822" w:rsidP="00E072F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In summary, using inductive approach of research will enable to identify the objective of this research. As no one has ever experienced Covid-19 pandemic previously it is </w:t>
      </w:r>
      <w:r w:rsidR="00934E4A">
        <w:rPr>
          <w:rFonts w:ascii="Arial" w:hAnsi="Arial" w:cs="Arial"/>
          <w:color w:val="000000" w:themeColor="text1"/>
          <w:sz w:val="24"/>
          <w:szCs w:val="24"/>
        </w:rPr>
        <w:t>almost impossible to use theories</w:t>
      </w:r>
      <w:r>
        <w:rPr>
          <w:rFonts w:ascii="Arial" w:hAnsi="Arial" w:cs="Arial"/>
          <w:color w:val="000000" w:themeColor="text1"/>
          <w:sz w:val="24"/>
          <w:szCs w:val="24"/>
        </w:rPr>
        <w:t xml:space="preserve"> into </w:t>
      </w:r>
      <w:r w:rsidR="00934E4A">
        <w:rPr>
          <w:rFonts w:ascii="Arial" w:hAnsi="Arial" w:cs="Arial"/>
          <w:color w:val="000000" w:themeColor="text1"/>
          <w:sz w:val="24"/>
          <w:szCs w:val="24"/>
        </w:rPr>
        <w:t xml:space="preserve">present </w:t>
      </w:r>
      <w:r>
        <w:rPr>
          <w:rFonts w:ascii="Arial" w:hAnsi="Arial" w:cs="Arial"/>
          <w:color w:val="000000" w:themeColor="text1"/>
          <w:sz w:val="24"/>
          <w:szCs w:val="24"/>
        </w:rPr>
        <w:t xml:space="preserve">context of </w:t>
      </w:r>
      <w:r w:rsidRPr="006D1DCD">
        <w:rPr>
          <w:rFonts w:ascii="Arial" w:hAnsi="Arial" w:cs="Arial"/>
          <w:sz w:val="24"/>
          <w:szCs w:val="24"/>
        </w:rPr>
        <w:t>Newcastle Gateshead Marriott Hotel MetroCentre</w:t>
      </w:r>
      <w:r>
        <w:rPr>
          <w:rFonts w:ascii="Arial" w:hAnsi="Arial" w:cs="Arial"/>
          <w:sz w:val="24"/>
          <w:szCs w:val="24"/>
        </w:rPr>
        <w:t>.</w:t>
      </w:r>
      <w:r w:rsidR="002F6B56">
        <w:rPr>
          <w:rFonts w:ascii="Arial" w:hAnsi="Arial" w:cs="Arial"/>
          <w:sz w:val="24"/>
          <w:szCs w:val="24"/>
        </w:rPr>
        <w:t xml:space="preserve"> </w:t>
      </w:r>
      <w:r>
        <w:rPr>
          <w:rFonts w:ascii="Arial" w:hAnsi="Arial" w:cs="Arial"/>
          <w:sz w:val="24"/>
          <w:szCs w:val="24"/>
        </w:rPr>
        <w:t xml:space="preserve"> </w:t>
      </w:r>
      <w:r>
        <w:rPr>
          <w:rFonts w:ascii="Arial" w:hAnsi="Arial" w:cs="Arial"/>
          <w:color w:val="000000" w:themeColor="text1"/>
          <w:sz w:val="24"/>
          <w:szCs w:val="24"/>
        </w:rPr>
        <w:t xml:space="preserve"> </w:t>
      </w:r>
    </w:p>
    <w:p w:rsidR="0063636A" w:rsidRDefault="002F6B56" w:rsidP="00E072F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Under present circumstance importance of primary research into context of Marriott hotel is important. By doing this, author will have access of first hand and accurate data. Furthermore</w:t>
      </w:r>
      <w:r w:rsidR="00682C9D">
        <w:rPr>
          <w:rFonts w:ascii="Arial" w:hAnsi="Arial" w:cs="Arial"/>
          <w:color w:val="000000" w:themeColor="text1"/>
          <w:sz w:val="24"/>
          <w:szCs w:val="24"/>
        </w:rPr>
        <w:t>, this research will be customis</w:t>
      </w:r>
      <w:r>
        <w:rPr>
          <w:rFonts w:ascii="Arial" w:hAnsi="Arial" w:cs="Arial"/>
          <w:color w:val="000000" w:themeColor="text1"/>
          <w:sz w:val="24"/>
          <w:szCs w:val="24"/>
        </w:rPr>
        <w:t xml:space="preserve">ed to suit personal requirement of the hotel. </w:t>
      </w:r>
      <w:r w:rsidR="008348B8">
        <w:rPr>
          <w:rFonts w:ascii="Arial" w:hAnsi="Arial" w:cs="Arial"/>
          <w:color w:val="000000" w:themeColor="text1"/>
          <w:sz w:val="24"/>
          <w:szCs w:val="24"/>
        </w:rPr>
        <w:t xml:space="preserve">Entire attention of the research will focus to identify the effectiveness of </w:t>
      </w:r>
      <w:r w:rsidR="000B1AB6">
        <w:rPr>
          <w:rFonts w:ascii="Arial" w:hAnsi="Arial" w:cs="Arial"/>
          <w:color w:val="000000" w:themeColor="text1"/>
          <w:sz w:val="24"/>
          <w:szCs w:val="24"/>
        </w:rPr>
        <w:t>existing</w:t>
      </w:r>
      <w:r w:rsidR="008348B8">
        <w:rPr>
          <w:rFonts w:ascii="Arial" w:hAnsi="Arial" w:cs="Arial"/>
          <w:color w:val="000000" w:themeColor="text1"/>
          <w:sz w:val="24"/>
          <w:szCs w:val="24"/>
        </w:rPr>
        <w:t xml:space="preserve"> employee engagement and to find out solution if current programme </w:t>
      </w:r>
      <w:r w:rsidR="000B1AB6">
        <w:rPr>
          <w:rFonts w:ascii="Arial" w:hAnsi="Arial" w:cs="Arial"/>
          <w:color w:val="000000" w:themeColor="text1"/>
          <w:sz w:val="24"/>
          <w:szCs w:val="24"/>
        </w:rPr>
        <w:t xml:space="preserve">is </w:t>
      </w:r>
      <w:r w:rsidR="008348B8">
        <w:rPr>
          <w:rFonts w:ascii="Arial" w:hAnsi="Arial" w:cs="Arial"/>
          <w:color w:val="000000" w:themeColor="text1"/>
          <w:sz w:val="24"/>
          <w:szCs w:val="24"/>
        </w:rPr>
        <w:t xml:space="preserve">not effective anymore. </w:t>
      </w:r>
    </w:p>
    <w:p w:rsidR="00DF5BFE" w:rsidRDefault="00771480" w:rsidP="00E072F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Questionnaire is one of the less expensive methods of primary research. Despite its inexpensive nature, it is a practical way to gather data from a large group. Analysing the responds of the questionnaire is also </w:t>
      </w:r>
      <w:r w:rsidR="00494812">
        <w:rPr>
          <w:rFonts w:ascii="Arial" w:hAnsi="Arial" w:cs="Arial"/>
          <w:color w:val="000000" w:themeColor="text1"/>
          <w:sz w:val="24"/>
          <w:szCs w:val="24"/>
        </w:rPr>
        <w:t xml:space="preserve">less time consuming, on the other hand, from this method both quantitative and qualitative information can be collected. </w:t>
      </w:r>
      <w:r w:rsidR="00877C38">
        <w:rPr>
          <w:rFonts w:ascii="Arial" w:hAnsi="Arial" w:cs="Arial"/>
          <w:color w:val="000000" w:themeColor="text1"/>
          <w:sz w:val="24"/>
          <w:szCs w:val="24"/>
        </w:rPr>
        <w:t xml:space="preserve">Data gathered from questionnaire can contrasted against similar study in the related </w:t>
      </w:r>
      <w:r w:rsidR="00D32504">
        <w:rPr>
          <w:rFonts w:ascii="Arial" w:hAnsi="Arial" w:cs="Arial"/>
          <w:color w:val="000000" w:themeColor="text1"/>
          <w:sz w:val="24"/>
          <w:szCs w:val="24"/>
        </w:rPr>
        <w:t>industry;</w:t>
      </w:r>
      <w:r w:rsidR="00877C38">
        <w:rPr>
          <w:rFonts w:ascii="Arial" w:hAnsi="Arial" w:cs="Arial"/>
          <w:color w:val="000000" w:themeColor="text1"/>
          <w:sz w:val="24"/>
          <w:szCs w:val="24"/>
        </w:rPr>
        <w:t xml:space="preserve"> therefore </w:t>
      </w:r>
      <w:r w:rsidR="00352868">
        <w:rPr>
          <w:rFonts w:ascii="Arial" w:hAnsi="Arial" w:cs="Arial"/>
          <w:color w:val="000000" w:themeColor="text1"/>
          <w:sz w:val="24"/>
          <w:szCs w:val="24"/>
        </w:rPr>
        <w:t>its</w:t>
      </w:r>
      <w:r w:rsidR="00877C38">
        <w:rPr>
          <w:rFonts w:ascii="Arial" w:hAnsi="Arial" w:cs="Arial"/>
          <w:color w:val="000000" w:themeColor="text1"/>
          <w:sz w:val="24"/>
          <w:szCs w:val="24"/>
        </w:rPr>
        <w:t xml:space="preserve"> scalability is very high. </w:t>
      </w:r>
      <w:r w:rsidR="00352868">
        <w:rPr>
          <w:rFonts w:ascii="Arial" w:hAnsi="Arial" w:cs="Arial"/>
          <w:color w:val="000000" w:themeColor="text1"/>
          <w:sz w:val="24"/>
          <w:szCs w:val="24"/>
        </w:rPr>
        <w:t xml:space="preserve">Finally, data collected from questionnaire can be </w:t>
      </w:r>
      <w:r w:rsidR="00137F94">
        <w:rPr>
          <w:rFonts w:ascii="Arial" w:hAnsi="Arial" w:cs="Arial"/>
          <w:color w:val="000000" w:themeColor="text1"/>
          <w:sz w:val="24"/>
          <w:szCs w:val="24"/>
        </w:rPr>
        <w:t xml:space="preserve">visualised </w:t>
      </w:r>
      <w:r w:rsidR="00352868">
        <w:rPr>
          <w:rFonts w:ascii="Arial" w:hAnsi="Arial" w:cs="Arial"/>
          <w:color w:val="000000" w:themeColor="text1"/>
          <w:sz w:val="24"/>
          <w:szCs w:val="24"/>
        </w:rPr>
        <w:t>for presentation.</w:t>
      </w:r>
      <w:r w:rsidR="00143FF1">
        <w:rPr>
          <w:rFonts w:ascii="Arial" w:hAnsi="Arial" w:cs="Arial"/>
          <w:color w:val="000000" w:themeColor="text1"/>
          <w:sz w:val="24"/>
          <w:szCs w:val="24"/>
        </w:rPr>
        <w:t xml:space="preserve"> </w:t>
      </w:r>
    </w:p>
    <w:p w:rsidR="00771480" w:rsidRDefault="00143FF1" w:rsidP="00E072F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Through the findings from the questionnaire feedback analysis, management of the hotel can identify the effect of existing employee engagement.</w:t>
      </w:r>
      <w:r w:rsidR="009C5DE8">
        <w:rPr>
          <w:rFonts w:ascii="Arial" w:hAnsi="Arial" w:cs="Arial"/>
          <w:color w:val="000000" w:themeColor="text1"/>
          <w:sz w:val="24"/>
          <w:szCs w:val="24"/>
        </w:rPr>
        <w:t xml:space="preserve"> Open questions provide researcher information like employees present emotional state of mind. Furthermore, hotels can use quantitative data to assess the impact of present employee engagement in a scalable manner.</w:t>
      </w:r>
      <w:r w:rsidR="00950297">
        <w:rPr>
          <w:rFonts w:ascii="Arial" w:hAnsi="Arial" w:cs="Arial"/>
          <w:color w:val="000000" w:themeColor="text1"/>
          <w:sz w:val="24"/>
          <w:szCs w:val="24"/>
        </w:rPr>
        <w:t xml:space="preserve"> Furthermore, retaining talented workforce minimises company cost. Employees feel more engaged and increase revenue. Finally </w:t>
      </w:r>
      <w:r w:rsidR="007B3B5D">
        <w:rPr>
          <w:rFonts w:ascii="Arial" w:hAnsi="Arial" w:cs="Arial"/>
          <w:color w:val="000000" w:themeColor="text1"/>
          <w:sz w:val="24"/>
          <w:szCs w:val="24"/>
        </w:rPr>
        <w:t xml:space="preserve">positive employee satisfaction replicates a good working culture throughout the hotel and thus guests will be treated better. </w:t>
      </w:r>
      <w:r w:rsidR="00950297">
        <w:rPr>
          <w:rFonts w:ascii="Arial" w:hAnsi="Arial" w:cs="Arial"/>
          <w:color w:val="000000" w:themeColor="text1"/>
          <w:sz w:val="24"/>
          <w:szCs w:val="24"/>
        </w:rPr>
        <w:t xml:space="preserve"> </w:t>
      </w:r>
      <w:r w:rsidR="009C5DE8">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00352868">
        <w:rPr>
          <w:rFonts w:ascii="Arial" w:hAnsi="Arial" w:cs="Arial"/>
          <w:color w:val="000000" w:themeColor="text1"/>
          <w:sz w:val="24"/>
          <w:szCs w:val="24"/>
        </w:rPr>
        <w:t xml:space="preserve"> </w:t>
      </w:r>
      <w:r w:rsidR="00877C38">
        <w:rPr>
          <w:rFonts w:ascii="Arial" w:hAnsi="Arial" w:cs="Arial"/>
          <w:color w:val="000000" w:themeColor="text1"/>
          <w:sz w:val="24"/>
          <w:szCs w:val="24"/>
        </w:rPr>
        <w:t xml:space="preserve"> </w:t>
      </w:r>
      <w:r w:rsidR="00771480">
        <w:rPr>
          <w:rFonts w:ascii="Arial" w:hAnsi="Arial" w:cs="Arial"/>
          <w:color w:val="000000" w:themeColor="text1"/>
          <w:sz w:val="24"/>
          <w:szCs w:val="24"/>
        </w:rPr>
        <w:t xml:space="preserve">   </w:t>
      </w:r>
    </w:p>
    <w:p w:rsidR="0063636A" w:rsidRPr="00D17796" w:rsidRDefault="00FC0EFA" w:rsidP="00E072F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There will be </w:t>
      </w:r>
      <w:r w:rsidR="007114B9">
        <w:rPr>
          <w:rFonts w:ascii="Arial" w:hAnsi="Arial" w:cs="Arial"/>
          <w:color w:val="000000" w:themeColor="text1"/>
          <w:sz w:val="24"/>
          <w:szCs w:val="24"/>
        </w:rPr>
        <w:t>definitely some</w:t>
      </w:r>
      <w:r>
        <w:rPr>
          <w:rFonts w:ascii="Arial" w:hAnsi="Arial" w:cs="Arial"/>
          <w:color w:val="000000" w:themeColor="text1"/>
          <w:sz w:val="24"/>
          <w:szCs w:val="24"/>
        </w:rPr>
        <w:t xml:space="preserve"> </w:t>
      </w:r>
      <w:r w:rsidR="007114B9">
        <w:rPr>
          <w:rFonts w:ascii="Arial" w:hAnsi="Arial" w:cs="Arial"/>
          <w:color w:val="000000" w:themeColor="text1"/>
          <w:sz w:val="24"/>
          <w:szCs w:val="24"/>
        </w:rPr>
        <w:t>negative side of primary research. However, to rectify and validate primary research, secondary research will also be conducted.</w:t>
      </w:r>
      <w:r w:rsidR="0055171C">
        <w:rPr>
          <w:rFonts w:ascii="Arial" w:hAnsi="Arial" w:cs="Arial"/>
          <w:color w:val="000000" w:themeColor="text1"/>
          <w:sz w:val="24"/>
          <w:szCs w:val="24"/>
        </w:rPr>
        <w:t xml:space="preserve"> As such data already collected by an expert for related industry, using of those data will be cost </w:t>
      </w:r>
      <w:r w:rsidR="0055171C">
        <w:rPr>
          <w:rFonts w:ascii="Arial" w:hAnsi="Arial" w:cs="Arial"/>
          <w:color w:val="000000" w:themeColor="text1"/>
          <w:sz w:val="24"/>
          <w:szCs w:val="24"/>
        </w:rPr>
        <w:lastRenderedPageBreak/>
        <w:t xml:space="preserve">effective. </w:t>
      </w:r>
      <w:r w:rsidR="002D1CAD">
        <w:rPr>
          <w:rFonts w:ascii="Arial" w:hAnsi="Arial" w:cs="Arial"/>
          <w:color w:val="000000" w:themeColor="text1"/>
          <w:sz w:val="24"/>
          <w:szCs w:val="24"/>
        </w:rPr>
        <w:t xml:space="preserve">Besides secondary data are already analysed therefore author can directly use those information into the research and will be time </w:t>
      </w:r>
      <w:r w:rsidR="00C67E22">
        <w:rPr>
          <w:rFonts w:ascii="Arial" w:hAnsi="Arial" w:cs="Arial"/>
          <w:color w:val="000000" w:themeColor="text1"/>
          <w:sz w:val="24"/>
          <w:szCs w:val="24"/>
        </w:rPr>
        <w:t>efficient</w:t>
      </w:r>
      <w:r w:rsidR="002D1CAD">
        <w:rPr>
          <w:rFonts w:ascii="Arial" w:hAnsi="Arial" w:cs="Arial"/>
          <w:color w:val="000000" w:themeColor="text1"/>
          <w:sz w:val="24"/>
          <w:szCs w:val="24"/>
        </w:rPr>
        <w:t>.</w:t>
      </w:r>
      <w:r w:rsidR="00C67E22">
        <w:rPr>
          <w:rFonts w:ascii="Arial" w:hAnsi="Arial" w:cs="Arial"/>
          <w:color w:val="000000" w:themeColor="text1"/>
          <w:sz w:val="24"/>
          <w:szCs w:val="24"/>
        </w:rPr>
        <w:t xml:space="preserve"> </w:t>
      </w:r>
      <w:r w:rsidR="002D1CAD">
        <w:rPr>
          <w:rFonts w:ascii="Arial" w:hAnsi="Arial" w:cs="Arial"/>
          <w:color w:val="000000" w:themeColor="text1"/>
          <w:sz w:val="24"/>
          <w:szCs w:val="24"/>
        </w:rPr>
        <w:t xml:space="preserve">  </w:t>
      </w:r>
      <w:r w:rsidR="007114B9">
        <w:rPr>
          <w:rFonts w:ascii="Arial" w:hAnsi="Arial" w:cs="Arial"/>
          <w:color w:val="000000" w:themeColor="text1"/>
          <w:sz w:val="24"/>
          <w:szCs w:val="24"/>
        </w:rPr>
        <w:t xml:space="preserve"> </w:t>
      </w:r>
    </w:p>
    <w:p w:rsidR="00A964A3" w:rsidRDefault="00BD7297" w:rsidP="00E072F4">
      <w:pPr>
        <w:spacing w:line="360" w:lineRule="auto"/>
        <w:jc w:val="both"/>
        <w:rPr>
          <w:rFonts w:ascii="Arial" w:hAnsi="Arial" w:cs="Arial"/>
          <w:color w:val="000000" w:themeColor="text1"/>
          <w:sz w:val="24"/>
          <w:szCs w:val="24"/>
        </w:rPr>
      </w:pPr>
      <w:r w:rsidRPr="00D17796">
        <w:rPr>
          <w:rFonts w:ascii="Arial" w:hAnsi="Arial" w:cs="Arial"/>
          <w:color w:val="000000" w:themeColor="text1"/>
          <w:sz w:val="24"/>
          <w:szCs w:val="24"/>
        </w:rPr>
        <w:t xml:space="preserve"> </w:t>
      </w:r>
      <w:r w:rsidR="002D1A87" w:rsidRPr="00D17796">
        <w:rPr>
          <w:rFonts w:ascii="Arial" w:hAnsi="Arial" w:cs="Arial"/>
          <w:color w:val="000000" w:themeColor="text1"/>
          <w:sz w:val="24"/>
          <w:szCs w:val="24"/>
        </w:rPr>
        <w:t xml:space="preserve"> </w:t>
      </w: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4C4453" w:rsidRDefault="004C4453" w:rsidP="00E072F4">
      <w:pPr>
        <w:spacing w:line="360" w:lineRule="auto"/>
        <w:jc w:val="both"/>
        <w:rPr>
          <w:rFonts w:ascii="Arial" w:hAnsi="Arial" w:cs="Arial"/>
          <w:color w:val="000000" w:themeColor="text1"/>
          <w:sz w:val="24"/>
          <w:szCs w:val="24"/>
        </w:rPr>
      </w:pPr>
    </w:p>
    <w:p w:rsidR="00FB119A" w:rsidRPr="005E608E" w:rsidRDefault="005E608E" w:rsidP="00E072F4">
      <w:pPr>
        <w:spacing w:line="360" w:lineRule="auto"/>
        <w:jc w:val="both"/>
        <w:rPr>
          <w:rFonts w:ascii="Arial" w:hAnsi="Arial" w:cs="Arial"/>
          <w:b/>
          <w:bCs/>
          <w:sz w:val="24"/>
          <w:szCs w:val="24"/>
        </w:rPr>
      </w:pPr>
      <w:r w:rsidRPr="005E608E">
        <w:rPr>
          <w:rFonts w:ascii="Arial" w:hAnsi="Arial" w:cs="Arial"/>
          <w:b/>
          <w:bCs/>
          <w:sz w:val="24"/>
          <w:szCs w:val="24"/>
        </w:rPr>
        <w:lastRenderedPageBreak/>
        <w:t>5.0 Reference List</w:t>
      </w:r>
    </w:p>
    <w:p w:rsidR="000A3533" w:rsidRDefault="008E0B11" w:rsidP="00E072F4">
      <w:pPr>
        <w:pStyle w:val="ListParagraph"/>
        <w:numPr>
          <w:ilvl w:val="0"/>
          <w:numId w:val="1"/>
        </w:numPr>
        <w:spacing w:line="360" w:lineRule="auto"/>
        <w:jc w:val="both"/>
        <w:rPr>
          <w:rFonts w:ascii="Arial" w:hAnsi="Arial" w:cs="Arial"/>
          <w:sz w:val="24"/>
          <w:szCs w:val="24"/>
        </w:rPr>
      </w:pPr>
      <w:r w:rsidRPr="008E0B11">
        <w:rPr>
          <w:rFonts w:ascii="Arial" w:hAnsi="Arial" w:cs="Arial"/>
          <w:sz w:val="24"/>
          <w:szCs w:val="24"/>
        </w:rPr>
        <w:t xml:space="preserve">Ahmed, I. (1988). Questionnaire Survey on Bidding in Construction. </w:t>
      </w:r>
      <w:r w:rsidRPr="008E0B11">
        <w:rPr>
          <w:rFonts w:ascii="Arial" w:hAnsi="Arial" w:cs="Arial"/>
          <w:i/>
          <w:iCs/>
          <w:sz w:val="24"/>
          <w:szCs w:val="24"/>
        </w:rPr>
        <w:t>Journal of Management in Engineering.</w:t>
      </w:r>
      <w:r w:rsidRPr="008E0B11">
        <w:rPr>
          <w:rFonts w:ascii="Arial" w:hAnsi="Arial" w:cs="Arial"/>
          <w:sz w:val="24"/>
          <w:szCs w:val="24"/>
        </w:rPr>
        <w:t xml:space="preserve"> 4 (3), p34-56.</w:t>
      </w:r>
    </w:p>
    <w:p w:rsidR="00083943" w:rsidRDefault="00083943" w:rsidP="00E072F4">
      <w:pPr>
        <w:pStyle w:val="ListParagraph"/>
        <w:numPr>
          <w:ilvl w:val="0"/>
          <w:numId w:val="1"/>
        </w:numPr>
        <w:spacing w:line="360" w:lineRule="auto"/>
        <w:jc w:val="both"/>
        <w:rPr>
          <w:rFonts w:ascii="Arial" w:hAnsi="Arial" w:cs="Arial"/>
          <w:sz w:val="24"/>
          <w:szCs w:val="24"/>
        </w:rPr>
      </w:pPr>
      <w:proofErr w:type="spellStart"/>
      <w:r w:rsidRPr="00083943">
        <w:rPr>
          <w:rFonts w:ascii="Arial" w:hAnsi="Arial" w:cs="Arial"/>
          <w:sz w:val="24"/>
          <w:szCs w:val="24"/>
        </w:rPr>
        <w:t>Dartey-Baah</w:t>
      </w:r>
      <w:proofErr w:type="spellEnd"/>
      <w:r w:rsidRPr="00083943">
        <w:rPr>
          <w:rFonts w:ascii="Arial" w:hAnsi="Arial" w:cs="Arial"/>
          <w:sz w:val="24"/>
          <w:szCs w:val="24"/>
        </w:rPr>
        <w:t xml:space="preserve">, K. (2011). Application of Frederick Herzberg’s Two-Factor theory in assessing and understanding employee motivation at work: a Ghanaian Perspective. </w:t>
      </w:r>
      <w:r w:rsidRPr="00083943">
        <w:rPr>
          <w:rFonts w:ascii="Arial" w:hAnsi="Arial" w:cs="Arial"/>
          <w:i/>
          <w:iCs/>
          <w:sz w:val="24"/>
          <w:szCs w:val="24"/>
        </w:rPr>
        <w:t>European Journal of Business and Management</w:t>
      </w:r>
      <w:r w:rsidRPr="00083943">
        <w:rPr>
          <w:rFonts w:ascii="Arial" w:hAnsi="Arial" w:cs="Arial"/>
          <w:sz w:val="24"/>
          <w:szCs w:val="24"/>
        </w:rPr>
        <w:t>. 3 (9), p1-10.</w:t>
      </w:r>
    </w:p>
    <w:p w:rsidR="00380861" w:rsidRPr="006D1DCD" w:rsidRDefault="00380861" w:rsidP="00E072F4">
      <w:pPr>
        <w:pStyle w:val="ListParagraph"/>
        <w:numPr>
          <w:ilvl w:val="0"/>
          <w:numId w:val="1"/>
        </w:numPr>
        <w:spacing w:line="360" w:lineRule="auto"/>
        <w:jc w:val="both"/>
        <w:rPr>
          <w:rFonts w:ascii="Arial" w:hAnsi="Arial" w:cs="Arial"/>
          <w:sz w:val="24"/>
          <w:szCs w:val="24"/>
        </w:rPr>
      </w:pPr>
      <w:r w:rsidRPr="006D1DCD">
        <w:rPr>
          <w:rFonts w:ascii="Arial" w:hAnsi="Arial" w:cs="Arial"/>
          <w:sz w:val="24"/>
          <w:szCs w:val="24"/>
        </w:rPr>
        <w:t xml:space="preserve">Forbes, S. (2014). </w:t>
      </w:r>
      <w:r w:rsidRPr="006D1DCD">
        <w:rPr>
          <w:rFonts w:ascii="Arial" w:hAnsi="Arial" w:cs="Arial"/>
          <w:i/>
          <w:iCs/>
          <w:sz w:val="24"/>
          <w:szCs w:val="24"/>
        </w:rPr>
        <w:t>How Bill Marriott's Putting Employees First Transformed A Family Root Beer Stand Into $14B Hotel Giant.</w:t>
      </w:r>
      <w:r w:rsidRPr="006D1DCD">
        <w:rPr>
          <w:rFonts w:ascii="Arial" w:hAnsi="Arial" w:cs="Arial"/>
          <w:sz w:val="24"/>
          <w:szCs w:val="24"/>
        </w:rPr>
        <w:t xml:space="preserve"> Available: https://www.forbes.com/sites/steveforbes/2014/01/08/how-bill-marriotts-putting-employees-first-transformed-a-family-root-beer-stand-into-14b-hotel-giant/?sh=66473c9f3615. Last accessed 24th Oct 2021.</w:t>
      </w:r>
    </w:p>
    <w:p w:rsidR="00D60567" w:rsidRDefault="00D60567" w:rsidP="00E072F4">
      <w:pPr>
        <w:pStyle w:val="ListParagraph"/>
        <w:numPr>
          <w:ilvl w:val="0"/>
          <w:numId w:val="1"/>
        </w:numPr>
        <w:spacing w:line="360" w:lineRule="auto"/>
        <w:jc w:val="both"/>
        <w:rPr>
          <w:rFonts w:ascii="Arial" w:hAnsi="Arial" w:cs="Arial"/>
          <w:sz w:val="24"/>
          <w:szCs w:val="24"/>
        </w:rPr>
      </w:pPr>
      <w:r w:rsidRPr="00D60567">
        <w:rPr>
          <w:rFonts w:ascii="Arial" w:hAnsi="Arial" w:cs="Arial"/>
          <w:sz w:val="24"/>
          <w:szCs w:val="24"/>
        </w:rPr>
        <w:t xml:space="preserve">Gibbons, S. (2019). </w:t>
      </w:r>
      <w:r w:rsidRPr="00D60567">
        <w:rPr>
          <w:rFonts w:ascii="Arial" w:hAnsi="Arial" w:cs="Arial"/>
          <w:i/>
          <w:iCs/>
          <w:sz w:val="24"/>
          <w:szCs w:val="24"/>
        </w:rPr>
        <w:t>3 Things You Can Learn From Marriott About Taking Care Of Employees.</w:t>
      </w:r>
      <w:r w:rsidRPr="00D60567">
        <w:rPr>
          <w:rFonts w:ascii="Arial" w:hAnsi="Arial" w:cs="Arial"/>
          <w:sz w:val="24"/>
          <w:szCs w:val="24"/>
        </w:rPr>
        <w:t xml:space="preserve"> Available: https://www.forbes.com/sites/serenitygibbons/2020/04/30/3-things-you-can-learn-from-marriott-about-taking-care-of-employees/?sh=247b7e182bca. Last accessed 19th Nov 2021.</w:t>
      </w:r>
    </w:p>
    <w:p w:rsidR="00D60567" w:rsidRPr="00D60567" w:rsidRDefault="007B4570" w:rsidP="00E072F4">
      <w:pPr>
        <w:pStyle w:val="ListParagraph"/>
        <w:numPr>
          <w:ilvl w:val="0"/>
          <w:numId w:val="1"/>
        </w:numPr>
        <w:spacing w:line="360" w:lineRule="auto"/>
        <w:jc w:val="both"/>
        <w:rPr>
          <w:rFonts w:ascii="Arial" w:hAnsi="Arial" w:cs="Arial"/>
          <w:sz w:val="24"/>
          <w:szCs w:val="24"/>
        </w:rPr>
      </w:pPr>
      <w:proofErr w:type="spellStart"/>
      <w:r w:rsidRPr="006D1DCD">
        <w:rPr>
          <w:rFonts w:ascii="Arial" w:hAnsi="Arial" w:cs="Arial"/>
          <w:sz w:val="24"/>
          <w:szCs w:val="24"/>
        </w:rPr>
        <w:t>Gioia</w:t>
      </w:r>
      <w:proofErr w:type="spellEnd"/>
      <w:r w:rsidRPr="006D1DCD">
        <w:rPr>
          <w:rFonts w:ascii="Arial" w:hAnsi="Arial" w:cs="Arial"/>
          <w:sz w:val="24"/>
          <w:szCs w:val="24"/>
        </w:rPr>
        <w:t xml:space="preserve">, D. Corley, K. Hamilton, A. (2013). Seeking Qualitative Rigor in Inductive Research: Notes on the </w:t>
      </w:r>
      <w:proofErr w:type="spellStart"/>
      <w:r w:rsidRPr="006D1DCD">
        <w:rPr>
          <w:rFonts w:ascii="Arial" w:hAnsi="Arial" w:cs="Arial"/>
          <w:sz w:val="24"/>
          <w:szCs w:val="24"/>
        </w:rPr>
        <w:t>Gioia</w:t>
      </w:r>
      <w:proofErr w:type="spellEnd"/>
      <w:r w:rsidRPr="006D1DCD">
        <w:rPr>
          <w:rFonts w:ascii="Arial" w:hAnsi="Arial" w:cs="Arial"/>
          <w:sz w:val="24"/>
          <w:szCs w:val="24"/>
        </w:rPr>
        <w:t xml:space="preserve"> Methodology. </w:t>
      </w:r>
      <w:proofErr w:type="spellStart"/>
      <w:r w:rsidRPr="006D1DCD">
        <w:rPr>
          <w:rFonts w:ascii="Arial" w:hAnsi="Arial" w:cs="Arial"/>
          <w:i/>
          <w:iCs/>
          <w:sz w:val="24"/>
          <w:szCs w:val="24"/>
        </w:rPr>
        <w:t>Organizational</w:t>
      </w:r>
      <w:proofErr w:type="spellEnd"/>
      <w:r w:rsidRPr="006D1DCD">
        <w:rPr>
          <w:rFonts w:ascii="Arial" w:hAnsi="Arial" w:cs="Arial"/>
          <w:i/>
          <w:iCs/>
          <w:sz w:val="24"/>
          <w:szCs w:val="24"/>
        </w:rPr>
        <w:t xml:space="preserve"> research methods</w:t>
      </w:r>
      <w:r w:rsidRPr="006D1DCD">
        <w:rPr>
          <w:rFonts w:ascii="Arial" w:hAnsi="Arial" w:cs="Arial"/>
          <w:sz w:val="24"/>
          <w:szCs w:val="24"/>
        </w:rPr>
        <w:t>. 16 (1), p15-31.</w:t>
      </w:r>
    </w:p>
    <w:p w:rsidR="00764B9F" w:rsidRDefault="00764B9F" w:rsidP="00E072F4">
      <w:pPr>
        <w:pStyle w:val="ListParagraph"/>
        <w:numPr>
          <w:ilvl w:val="0"/>
          <w:numId w:val="1"/>
        </w:numPr>
        <w:spacing w:line="360" w:lineRule="auto"/>
        <w:jc w:val="both"/>
        <w:rPr>
          <w:rFonts w:ascii="Arial" w:hAnsi="Arial" w:cs="Arial"/>
          <w:sz w:val="24"/>
          <w:szCs w:val="24"/>
        </w:rPr>
      </w:pPr>
      <w:proofErr w:type="spellStart"/>
      <w:r w:rsidRPr="00764B9F">
        <w:rPr>
          <w:rFonts w:ascii="Arial" w:hAnsi="Arial" w:cs="Arial"/>
          <w:sz w:val="24"/>
          <w:szCs w:val="24"/>
        </w:rPr>
        <w:t>Harkness</w:t>
      </w:r>
      <w:proofErr w:type="spellEnd"/>
      <w:r w:rsidRPr="00764B9F">
        <w:rPr>
          <w:rFonts w:ascii="Arial" w:hAnsi="Arial" w:cs="Arial"/>
          <w:sz w:val="24"/>
          <w:szCs w:val="24"/>
        </w:rPr>
        <w:t xml:space="preserve">, J. </w:t>
      </w:r>
      <w:r w:rsidR="001828E7">
        <w:rPr>
          <w:rFonts w:ascii="Arial" w:hAnsi="Arial" w:cs="Arial"/>
          <w:sz w:val="24"/>
          <w:szCs w:val="24"/>
        </w:rPr>
        <w:t xml:space="preserve">Pennell, B E. </w:t>
      </w:r>
      <w:proofErr w:type="spellStart"/>
      <w:r w:rsidR="001828E7">
        <w:rPr>
          <w:rFonts w:ascii="Arial" w:hAnsi="Arial" w:cs="Arial"/>
          <w:sz w:val="24"/>
          <w:szCs w:val="24"/>
        </w:rPr>
        <w:t>Schoua-Glusberg</w:t>
      </w:r>
      <w:proofErr w:type="spellEnd"/>
      <w:r w:rsidR="001828E7">
        <w:rPr>
          <w:rFonts w:ascii="Arial" w:hAnsi="Arial" w:cs="Arial"/>
          <w:sz w:val="24"/>
          <w:szCs w:val="24"/>
        </w:rPr>
        <w:t>, A</w:t>
      </w:r>
      <w:r w:rsidRPr="00764B9F">
        <w:rPr>
          <w:rFonts w:ascii="Arial" w:hAnsi="Arial" w:cs="Arial"/>
          <w:sz w:val="24"/>
          <w:szCs w:val="24"/>
        </w:rPr>
        <w:t xml:space="preserve">. (2004). Survey Questionnaire Translation and Assessment. In: Groves,R. </w:t>
      </w:r>
      <w:proofErr w:type="spellStart"/>
      <w:r w:rsidRPr="00764B9F">
        <w:rPr>
          <w:rFonts w:ascii="Arial" w:hAnsi="Arial" w:cs="Arial"/>
          <w:sz w:val="24"/>
          <w:szCs w:val="24"/>
        </w:rPr>
        <w:t>Kalton</w:t>
      </w:r>
      <w:proofErr w:type="spellEnd"/>
      <w:r w:rsidRPr="00764B9F">
        <w:rPr>
          <w:rFonts w:ascii="Arial" w:hAnsi="Arial" w:cs="Arial"/>
          <w:sz w:val="24"/>
          <w:szCs w:val="24"/>
        </w:rPr>
        <w:t>, G. Rao, J. Schwarz, N. Skinner, C</w:t>
      </w:r>
      <w:r>
        <w:rPr>
          <w:rFonts w:ascii="Arial" w:hAnsi="Arial" w:cs="Arial"/>
          <w:sz w:val="24"/>
          <w:szCs w:val="24"/>
        </w:rPr>
        <w:t>.</w:t>
      </w:r>
      <w:r w:rsidRPr="00764B9F">
        <w:rPr>
          <w:rFonts w:ascii="Arial" w:hAnsi="Arial" w:cs="Arial"/>
          <w:sz w:val="24"/>
          <w:szCs w:val="24"/>
        </w:rPr>
        <w:t xml:space="preserve"> </w:t>
      </w:r>
      <w:r w:rsidRPr="00764B9F">
        <w:rPr>
          <w:rFonts w:ascii="Arial" w:hAnsi="Arial" w:cs="Arial"/>
          <w:i/>
          <w:iCs/>
          <w:sz w:val="24"/>
          <w:szCs w:val="24"/>
        </w:rPr>
        <w:t>Methods for Testing and Evaluating Survey Questionnaires.</w:t>
      </w:r>
      <w:r w:rsidRPr="00764B9F">
        <w:rPr>
          <w:rFonts w:ascii="Arial" w:hAnsi="Arial" w:cs="Arial"/>
          <w:sz w:val="24"/>
          <w:szCs w:val="24"/>
        </w:rPr>
        <w:t xml:space="preserve"> 3rd ed. London: </w:t>
      </w:r>
      <w:proofErr w:type="spellStart"/>
      <w:r w:rsidRPr="00764B9F">
        <w:rPr>
          <w:rFonts w:ascii="Arial" w:hAnsi="Arial" w:cs="Arial"/>
          <w:sz w:val="24"/>
          <w:szCs w:val="24"/>
        </w:rPr>
        <w:t>Parlor</w:t>
      </w:r>
      <w:proofErr w:type="spellEnd"/>
      <w:r w:rsidRPr="00764B9F">
        <w:rPr>
          <w:rFonts w:ascii="Arial" w:hAnsi="Arial" w:cs="Arial"/>
          <w:sz w:val="24"/>
          <w:szCs w:val="24"/>
        </w:rPr>
        <w:t xml:space="preserve"> Press LLC. P34-56.</w:t>
      </w:r>
    </w:p>
    <w:p w:rsidR="001F61C4" w:rsidRDefault="001F61C4" w:rsidP="00E072F4">
      <w:pPr>
        <w:pStyle w:val="ListParagraph"/>
        <w:numPr>
          <w:ilvl w:val="0"/>
          <w:numId w:val="1"/>
        </w:numPr>
        <w:spacing w:line="360" w:lineRule="auto"/>
        <w:jc w:val="both"/>
        <w:rPr>
          <w:rFonts w:ascii="Arial" w:hAnsi="Arial" w:cs="Arial"/>
          <w:sz w:val="24"/>
          <w:szCs w:val="24"/>
        </w:rPr>
      </w:pPr>
      <w:r w:rsidRPr="001F61C4">
        <w:rPr>
          <w:rFonts w:ascii="Arial" w:hAnsi="Arial" w:cs="Arial"/>
          <w:sz w:val="24"/>
          <w:szCs w:val="24"/>
        </w:rPr>
        <w:t xml:space="preserve">Heaton, J. (2008). Secondary Analysis of Qualitative Data: An Overview. </w:t>
      </w:r>
      <w:r w:rsidRPr="001F61C4">
        <w:rPr>
          <w:rFonts w:ascii="Arial" w:hAnsi="Arial" w:cs="Arial"/>
          <w:i/>
          <w:iCs/>
          <w:sz w:val="24"/>
          <w:szCs w:val="24"/>
        </w:rPr>
        <w:t>Historical Social Research</w:t>
      </w:r>
      <w:r w:rsidRPr="001F61C4">
        <w:rPr>
          <w:rFonts w:ascii="Arial" w:hAnsi="Arial" w:cs="Arial"/>
          <w:sz w:val="24"/>
          <w:szCs w:val="24"/>
        </w:rPr>
        <w:t>. 33 (3 (125)), p33-45.</w:t>
      </w:r>
    </w:p>
    <w:p w:rsidR="008235C4" w:rsidRPr="006D1DCD" w:rsidRDefault="008235C4" w:rsidP="00E072F4">
      <w:pPr>
        <w:pStyle w:val="ListParagraph"/>
        <w:numPr>
          <w:ilvl w:val="0"/>
          <w:numId w:val="1"/>
        </w:numPr>
        <w:spacing w:line="360" w:lineRule="auto"/>
        <w:jc w:val="both"/>
        <w:rPr>
          <w:rFonts w:ascii="Arial" w:hAnsi="Arial" w:cs="Arial"/>
          <w:sz w:val="24"/>
          <w:szCs w:val="24"/>
        </w:rPr>
      </w:pPr>
      <w:proofErr w:type="spellStart"/>
      <w:r w:rsidRPr="008235C4">
        <w:rPr>
          <w:rFonts w:ascii="Arial" w:hAnsi="Arial" w:cs="Arial"/>
          <w:sz w:val="24"/>
          <w:szCs w:val="24"/>
        </w:rPr>
        <w:t>Hodkinson</w:t>
      </w:r>
      <w:proofErr w:type="spellEnd"/>
      <w:r w:rsidRPr="008235C4">
        <w:rPr>
          <w:rFonts w:ascii="Arial" w:hAnsi="Arial" w:cs="Arial"/>
          <w:sz w:val="24"/>
          <w:szCs w:val="24"/>
        </w:rPr>
        <w:t xml:space="preserve">, P. (2008). Grounded Theory and Inductive Research. </w:t>
      </w:r>
      <w:r w:rsidRPr="008235C4">
        <w:rPr>
          <w:rFonts w:ascii="Arial" w:hAnsi="Arial" w:cs="Arial"/>
          <w:i/>
          <w:iCs/>
          <w:sz w:val="24"/>
          <w:szCs w:val="24"/>
        </w:rPr>
        <w:t>Researching Social Life</w:t>
      </w:r>
      <w:r w:rsidRPr="008235C4">
        <w:rPr>
          <w:rFonts w:ascii="Arial" w:hAnsi="Arial" w:cs="Arial"/>
          <w:sz w:val="24"/>
          <w:szCs w:val="24"/>
        </w:rPr>
        <w:t>. 5 (14), p80- 100.</w:t>
      </w:r>
    </w:p>
    <w:p w:rsidR="00FB119A" w:rsidRDefault="00FB119A" w:rsidP="00E072F4">
      <w:pPr>
        <w:pStyle w:val="ListParagraph"/>
        <w:numPr>
          <w:ilvl w:val="0"/>
          <w:numId w:val="1"/>
        </w:numPr>
        <w:spacing w:line="360" w:lineRule="auto"/>
        <w:jc w:val="both"/>
        <w:rPr>
          <w:rFonts w:ascii="Arial" w:hAnsi="Arial" w:cs="Arial"/>
          <w:sz w:val="24"/>
          <w:szCs w:val="24"/>
        </w:rPr>
      </w:pPr>
      <w:r w:rsidRPr="006D1DCD">
        <w:rPr>
          <w:rFonts w:ascii="Arial" w:hAnsi="Arial" w:cs="Arial"/>
          <w:sz w:val="24"/>
          <w:szCs w:val="24"/>
        </w:rPr>
        <w:t>Hutton, G. Foley, N. (2021). </w:t>
      </w:r>
      <w:r w:rsidRPr="006D1DCD">
        <w:rPr>
          <w:rFonts w:ascii="Arial" w:hAnsi="Arial" w:cs="Arial"/>
          <w:i/>
          <w:iCs/>
          <w:sz w:val="24"/>
          <w:szCs w:val="24"/>
        </w:rPr>
        <w:t>Hospitality industry and Covid-19.</w:t>
      </w:r>
      <w:r w:rsidRPr="006D1DCD">
        <w:rPr>
          <w:rFonts w:ascii="Arial" w:hAnsi="Arial" w:cs="Arial"/>
          <w:sz w:val="24"/>
          <w:szCs w:val="24"/>
        </w:rPr>
        <w:t> Available: https://commonslibrary.parliament.uk/research-briefings/cbp-9111/. Last accessed 15th Oct 2021.</w:t>
      </w:r>
    </w:p>
    <w:p w:rsidR="000B6F44" w:rsidRDefault="000B6F44" w:rsidP="00E072F4">
      <w:pPr>
        <w:pStyle w:val="ListParagraph"/>
        <w:numPr>
          <w:ilvl w:val="0"/>
          <w:numId w:val="1"/>
        </w:numPr>
        <w:spacing w:line="360" w:lineRule="auto"/>
        <w:jc w:val="both"/>
        <w:rPr>
          <w:rFonts w:ascii="Arial" w:hAnsi="Arial" w:cs="Arial"/>
          <w:sz w:val="24"/>
          <w:szCs w:val="24"/>
        </w:rPr>
      </w:pPr>
      <w:proofErr w:type="spellStart"/>
      <w:r w:rsidRPr="000B6F44">
        <w:rPr>
          <w:rFonts w:ascii="Arial" w:hAnsi="Arial" w:cs="Arial"/>
          <w:sz w:val="24"/>
          <w:szCs w:val="24"/>
        </w:rPr>
        <w:t>Jebb</w:t>
      </w:r>
      <w:proofErr w:type="spellEnd"/>
      <w:r w:rsidRPr="000B6F44">
        <w:rPr>
          <w:rFonts w:ascii="Arial" w:hAnsi="Arial" w:cs="Arial"/>
          <w:sz w:val="24"/>
          <w:szCs w:val="24"/>
        </w:rPr>
        <w:t xml:space="preserve">, A. </w:t>
      </w:r>
      <w:proofErr w:type="spellStart"/>
      <w:r w:rsidRPr="000B6F44">
        <w:rPr>
          <w:rFonts w:ascii="Arial" w:hAnsi="Arial" w:cs="Arial"/>
          <w:sz w:val="24"/>
          <w:szCs w:val="24"/>
        </w:rPr>
        <w:t>Parrigon</w:t>
      </w:r>
      <w:proofErr w:type="spellEnd"/>
      <w:r w:rsidRPr="000B6F44">
        <w:rPr>
          <w:rFonts w:ascii="Arial" w:hAnsi="Arial" w:cs="Arial"/>
          <w:sz w:val="24"/>
          <w:szCs w:val="24"/>
        </w:rPr>
        <w:t>, S. Woo, S. (2017). Exploratory data analysis as a foundation of inductive research. </w:t>
      </w:r>
      <w:r w:rsidRPr="000B6F44">
        <w:rPr>
          <w:rFonts w:ascii="Arial" w:hAnsi="Arial" w:cs="Arial"/>
          <w:i/>
          <w:iCs/>
          <w:sz w:val="24"/>
          <w:szCs w:val="24"/>
        </w:rPr>
        <w:t>Human Resource Management Review</w:t>
      </w:r>
      <w:r w:rsidRPr="000B6F44">
        <w:rPr>
          <w:rFonts w:ascii="Arial" w:hAnsi="Arial" w:cs="Arial"/>
          <w:sz w:val="24"/>
          <w:szCs w:val="24"/>
        </w:rPr>
        <w:t>. 27 (2), p265-276.</w:t>
      </w:r>
    </w:p>
    <w:p w:rsidR="00E811A5" w:rsidRDefault="00E811A5" w:rsidP="00E072F4">
      <w:pPr>
        <w:pStyle w:val="ListParagraph"/>
        <w:numPr>
          <w:ilvl w:val="0"/>
          <w:numId w:val="1"/>
        </w:numPr>
        <w:spacing w:line="360" w:lineRule="auto"/>
        <w:jc w:val="both"/>
        <w:rPr>
          <w:rFonts w:ascii="Arial" w:hAnsi="Arial" w:cs="Arial"/>
          <w:sz w:val="24"/>
          <w:szCs w:val="24"/>
        </w:rPr>
      </w:pPr>
      <w:r w:rsidRPr="00E811A5">
        <w:rPr>
          <w:rFonts w:ascii="Arial" w:hAnsi="Arial" w:cs="Arial"/>
          <w:sz w:val="24"/>
          <w:szCs w:val="24"/>
        </w:rPr>
        <w:lastRenderedPageBreak/>
        <w:t xml:space="preserve">Johnston, M. (2017). Secondary Data Analysis: A Method of which the Time Has Come. </w:t>
      </w:r>
      <w:r w:rsidRPr="00E811A5">
        <w:rPr>
          <w:rFonts w:ascii="Arial" w:hAnsi="Arial" w:cs="Arial"/>
          <w:i/>
          <w:iCs/>
          <w:sz w:val="24"/>
          <w:szCs w:val="24"/>
        </w:rPr>
        <w:t>Qualitative and Quantitative Methods in Libraries</w:t>
      </w:r>
      <w:r w:rsidRPr="00E811A5">
        <w:rPr>
          <w:rFonts w:ascii="Arial" w:hAnsi="Arial" w:cs="Arial"/>
          <w:sz w:val="24"/>
          <w:szCs w:val="24"/>
        </w:rPr>
        <w:t>. 3 (3), p619-626.</w:t>
      </w:r>
    </w:p>
    <w:p w:rsidR="00593F70" w:rsidRDefault="00593F70" w:rsidP="00E072F4">
      <w:pPr>
        <w:pStyle w:val="ListParagraph"/>
        <w:numPr>
          <w:ilvl w:val="0"/>
          <w:numId w:val="1"/>
        </w:numPr>
        <w:spacing w:line="360" w:lineRule="auto"/>
        <w:jc w:val="both"/>
        <w:rPr>
          <w:rFonts w:ascii="Arial" w:hAnsi="Arial" w:cs="Arial"/>
          <w:sz w:val="24"/>
          <w:szCs w:val="24"/>
        </w:rPr>
      </w:pPr>
      <w:proofErr w:type="spellStart"/>
      <w:r w:rsidRPr="00593F70">
        <w:rPr>
          <w:rFonts w:ascii="Arial" w:hAnsi="Arial" w:cs="Arial"/>
          <w:sz w:val="24"/>
          <w:szCs w:val="24"/>
        </w:rPr>
        <w:t>Kowe</w:t>
      </w:r>
      <w:proofErr w:type="spellEnd"/>
      <w:r w:rsidRPr="00593F70">
        <w:rPr>
          <w:rFonts w:ascii="Arial" w:hAnsi="Arial" w:cs="Arial"/>
          <w:sz w:val="24"/>
          <w:szCs w:val="24"/>
        </w:rPr>
        <w:t>, C. (2011). Getting in touch with your inner detec</w:t>
      </w:r>
      <w:r>
        <w:rPr>
          <w:rFonts w:ascii="Arial" w:hAnsi="Arial" w:cs="Arial"/>
          <w:sz w:val="24"/>
          <w:szCs w:val="24"/>
        </w:rPr>
        <w:t xml:space="preserve">tive. In: </w:t>
      </w:r>
      <w:proofErr w:type="spellStart"/>
      <w:r>
        <w:rPr>
          <w:rFonts w:ascii="Arial" w:hAnsi="Arial" w:cs="Arial"/>
          <w:sz w:val="24"/>
          <w:szCs w:val="24"/>
        </w:rPr>
        <w:t>Kowe</w:t>
      </w:r>
      <w:proofErr w:type="spellEnd"/>
      <w:r>
        <w:rPr>
          <w:rFonts w:ascii="Arial" w:hAnsi="Arial" w:cs="Arial"/>
          <w:sz w:val="24"/>
          <w:szCs w:val="24"/>
        </w:rPr>
        <w:t xml:space="preserve">, C. </w:t>
      </w:r>
      <w:proofErr w:type="spellStart"/>
      <w:r>
        <w:rPr>
          <w:rFonts w:ascii="Arial" w:hAnsi="Arial" w:cs="Arial"/>
          <w:sz w:val="24"/>
          <w:szCs w:val="24"/>
        </w:rPr>
        <w:t>Zemliansky</w:t>
      </w:r>
      <w:proofErr w:type="spellEnd"/>
      <w:r>
        <w:rPr>
          <w:rFonts w:ascii="Arial" w:hAnsi="Arial" w:cs="Arial"/>
          <w:sz w:val="24"/>
          <w:szCs w:val="24"/>
        </w:rPr>
        <w:t xml:space="preserve">, </w:t>
      </w:r>
      <w:r w:rsidRPr="00593F70">
        <w:rPr>
          <w:rFonts w:ascii="Arial" w:hAnsi="Arial" w:cs="Arial"/>
          <w:i/>
          <w:iCs/>
          <w:sz w:val="24"/>
          <w:szCs w:val="24"/>
        </w:rPr>
        <w:t>Writing Spaces.</w:t>
      </w:r>
      <w:r w:rsidRPr="00593F70">
        <w:rPr>
          <w:rFonts w:ascii="Arial" w:hAnsi="Arial" w:cs="Arial"/>
          <w:sz w:val="24"/>
          <w:szCs w:val="24"/>
        </w:rPr>
        <w:t xml:space="preserve"> South Carolina: </w:t>
      </w:r>
      <w:proofErr w:type="spellStart"/>
      <w:r w:rsidRPr="00593F70">
        <w:rPr>
          <w:rFonts w:ascii="Arial" w:hAnsi="Arial" w:cs="Arial"/>
          <w:sz w:val="24"/>
          <w:szCs w:val="24"/>
        </w:rPr>
        <w:t>Parlor</w:t>
      </w:r>
      <w:proofErr w:type="spellEnd"/>
      <w:r w:rsidRPr="00593F70">
        <w:rPr>
          <w:rFonts w:ascii="Arial" w:hAnsi="Arial" w:cs="Arial"/>
          <w:sz w:val="24"/>
          <w:szCs w:val="24"/>
        </w:rPr>
        <w:t xml:space="preserve"> Press LLC. P88-97.</w:t>
      </w:r>
    </w:p>
    <w:p w:rsidR="00C726BF" w:rsidRDefault="00C726BF" w:rsidP="00E072F4">
      <w:pPr>
        <w:pStyle w:val="ListParagraph"/>
        <w:numPr>
          <w:ilvl w:val="0"/>
          <w:numId w:val="1"/>
        </w:numPr>
        <w:spacing w:line="360" w:lineRule="auto"/>
        <w:jc w:val="both"/>
        <w:rPr>
          <w:rFonts w:ascii="Arial" w:hAnsi="Arial" w:cs="Arial"/>
          <w:sz w:val="24"/>
          <w:szCs w:val="24"/>
        </w:rPr>
      </w:pPr>
      <w:r w:rsidRPr="00C726BF">
        <w:rPr>
          <w:rFonts w:ascii="Arial" w:hAnsi="Arial" w:cs="Arial"/>
          <w:sz w:val="24"/>
          <w:szCs w:val="24"/>
        </w:rPr>
        <w:t xml:space="preserve">Martin, E. (2016). Survey Questionnaire Construction. </w:t>
      </w:r>
      <w:r w:rsidRPr="00C726BF">
        <w:rPr>
          <w:rFonts w:ascii="Arial" w:hAnsi="Arial" w:cs="Arial"/>
          <w:i/>
          <w:iCs/>
          <w:sz w:val="24"/>
          <w:szCs w:val="24"/>
        </w:rPr>
        <w:t>RESEARCH REPORT SERIES.</w:t>
      </w:r>
      <w:r w:rsidRPr="00C726BF">
        <w:rPr>
          <w:rFonts w:ascii="Arial" w:hAnsi="Arial" w:cs="Arial"/>
          <w:sz w:val="24"/>
          <w:szCs w:val="24"/>
        </w:rPr>
        <w:t xml:space="preserve"> 13 (1), p1-14.</w:t>
      </w:r>
    </w:p>
    <w:p w:rsidR="00A40820" w:rsidRDefault="00A40820" w:rsidP="00E072F4">
      <w:pPr>
        <w:pStyle w:val="ListParagraph"/>
        <w:numPr>
          <w:ilvl w:val="0"/>
          <w:numId w:val="1"/>
        </w:numPr>
        <w:spacing w:line="360" w:lineRule="auto"/>
        <w:jc w:val="both"/>
        <w:rPr>
          <w:rFonts w:ascii="Arial" w:hAnsi="Arial" w:cs="Arial"/>
          <w:sz w:val="24"/>
          <w:szCs w:val="24"/>
        </w:rPr>
      </w:pPr>
      <w:r w:rsidRPr="00A40820">
        <w:rPr>
          <w:rFonts w:ascii="Arial" w:hAnsi="Arial" w:cs="Arial"/>
          <w:sz w:val="24"/>
          <w:szCs w:val="24"/>
        </w:rPr>
        <w:t xml:space="preserve">Pew Research </w:t>
      </w:r>
      <w:r w:rsidR="009879B4" w:rsidRPr="00A40820">
        <w:rPr>
          <w:rFonts w:ascii="Arial" w:hAnsi="Arial" w:cs="Arial"/>
          <w:sz w:val="24"/>
          <w:szCs w:val="24"/>
        </w:rPr>
        <w:t>Centre</w:t>
      </w:r>
      <w:r w:rsidRPr="00A40820">
        <w:rPr>
          <w:rFonts w:ascii="Arial" w:hAnsi="Arial" w:cs="Arial"/>
          <w:sz w:val="24"/>
          <w:szCs w:val="24"/>
        </w:rPr>
        <w:t xml:space="preserve">. (2020). </w:t>
      </w:r>
      <w:r w:rsidRPr="00A40820">
        <w:rPr>
          <w:rFonts w:ascii="Arial" w:hAnsi="Arial" w:cs="Arial"/>
          <w:i/>
          <w:iCs/>
          <w:sz w:val="24"/>
          <w:szCs w:val="24"/>
        </w:rPr>
        <w:t>Writing Survey Questions.</w:t>
      </w:r>
      <w:r w:rsidRPr="00A40820">
        <w:rPr>
          <w:rFonts w:ascii="Arial" w:hAnsi="Arial" w:cs="Arial"/>
          <w:sz w:val="24"/>
          <w:szCs w:val="24"/>
        </w:rPr>
        <w:t xml:space="preserve"> Available: https://www.pewresearch.org/our-methods/u-s-surveys/writing-survey-questions/. Last accessed 14th Nov 2021.</w:t>
      </w:r>
    </w:p>
    <w:p w:rsidR="0063213C" w:rsidRPr="006D1DCD" w:rsidRDefault="0063213C" w:rsidP="00E072F4">
      <w:pPr>
        <w:pStyle w:val="ListParagraph"/>
        <w:numPr>
          <w:ilvl w:val="0"/>
          <w:numId w:val="1"/>
        </w:numPr>
        <w:spacing w:line="360" w:lineRule="auto"/>
        <w:jc w:val="both"/>
        <w:rPr>
          <w:rFonts w:ascii="Arial" w:hAnsi="Arial" w:cs="Arial"/>
          <w:sz w:val="24"/>
          <w:szCs w:val="24"/>
        </w:rPr>
      </w:pPr>
      <w:r w:rsidRPr="0063213C">
        <w:rPr>
          <w:rFonts w:ascii="Arial" w:hAnsi="Arial" w:cs="Arial"/>
          <w:sz w:val="24"/>
          <w:szCs w:val="24"/>
        </w:rPr>
        <w:t xml:space="preserve">Queensland Government. (2021). </w:t>
      </w:r>
      <w:r w:rsidRPr="0063213C">
        <w:rPr>
          <w:rFonts w:ascii="Arial" w:hAnsi="Arial" w:cs="Arial"/>
          <w:i/>
          <w:iCs/>
          <w:sz w:val="24"/>
          <w:szCs w:val="24"/>
        </w:rPr>
        <w:t>Market research methods.</w:t>
      </w:r>
      <w:r w:rsidRPr="0063213C">
        <w:rPr>
          <w:rFonts w:ascii="Arial" w:hAnsi="Arial" w:cs="Arial"/>
          <w:sz w:val="24"/>
          <w:szCs w:val="24"/>
        </w:rPr>
        <w:t xml:space="preserve"> Available: https://www.business.qld.gov.au/starting-business/planning/market-customer-research/market-research/methods. Last accessed 14th Nov 2021.</w:t>
      </w:r>
    </w:p>
    <w:p w:rsidR="00955119" w:rsidRDefault="00955119" w:rsidP="00E072F4">
      <w:pPr>
        <w:pStyle w:val="ListParagraph"/>
        <w:numPr>
          <w:ilvl w:val="0"/>
          <w:numId w:val="1"/>
        </w:numPr>
        <w:spacing w:line="360" w:lineRule="auto"/>
        <w:jc w:val="both"/>
        <w:rPr>
          <w:rFonts w:ascii="Arial" w:hAnsi="Arial" w:cs="Arial"/>
          <w:sz w:val="24"/>
          <w:szCs w:val="24"/>
        </w:rPr>
      </w:pPr>
      <w:proofErr w:type="spellStart"/>
      <w:r w:rsidRPr="00955119">
        <w:rPr>
          <w:rFonts w:ascii="Arial" w:hAnsi="Arial" w:cs="Arial"/>
          <w:sz w:val="24"/>
          <w:szCs w:val="24"/>
        </w:rPr>
        <w:t>Radley</w:t>
      </w:r>
      <w:proofErr w:type="spellEnd"/>
      <w:r w:rsidRPr="00955119">
        <w:rPr>
          <w:rFonts w:ascii="Arial" w:hAnsi="Arial" w:cs="Arial"/>
          <w:sz w:val="24"/>
          <w:szCs w:val="24"/>
        </w:rPr>
        <w:t xml:space="preserve">, M. (2021). </w:t>
      </w:r>
      <w:r w:rsidRPr="00955119">
        <w:rPr>
          <w:rFonts w:ascii="Arial" w:hAnsi="Arial" w:cs="Arial"/>
          <w:i/>
          <w:iCs/>
          <w:sz w:val="24"/>
          <w:szCs w:val="24"/>
        </w:rPr>
        <w:t>The impact of Brexit on the UK hospitality industry and what businesses can do.</w:t>
      </w:r>
      <w:r w:rsidRPr="00955119">
        <w:rPr>
          <w:rFonts w:ascii="Arial" w:hAnsi="Arial" w:cs="Arial"/>
          <w:sz w:val="24"/>
          <w:szCs w:val="24"/>
        </w:rPr>
        <w:t xml:space="preserve"> Available: https://trailapp.com/blog/impact-brexit-hospitality. Last accessed 19th Nov 2021.</w:t>
      </w:r>
    </w:p>
    <w:p w:rsidR="008252F9" w:rsidRDefault="008252F9" w:rsidP="00E072F4">
      <w:pPr>
        <w:pStyle w:val="ListParagraph"/>
        <w:numPr>
          <w:ilvl w:val="0"/>
          <w:numId w:val="1"/>
        </w:numPr>
        <w:spacing w:line="360" w:lineRule="auto"/>
        <w:jc w:val="both"/>
        <w:rPr>
          <w:rFonts w:ascii="Arial" w:hAnsi="Arial" w:cs="Arial"/>
          <w:sz w:val="24"/>
          <w:szCs w:val="24"/>
        </w:rPr>
      </w:pPr>
      <w:proofErr w:type="spellStart"/>
      <w:r w:rsidRPr="008252F9">
        <w:rPr>
          <w:rFonts w:ascii="Arial" w:hAnsi="Arial" w:cs="Arial"/>
          <w:sz w:val="24"/>
          <w:szCs w:val="24"/>
        </w:rPr>
        <w:t>Raghunathan</w:t>
      </w:r>
      <w:proofErr w:type="spellEnd"/>
      <w:r w:rsidRPr="008252F9">
        <w:rPr>
          <w:rFonts w:ascii="Arial" w:hAnsi="Arial" w:cs="Arial"/>
          <w:sz w:val="24"/>
          <w:szCs w:val="24"/>
        </w:rPr>
        <w:t xml:space="preserve">, T. Grizzle, J. (2012). A Split Questionnaire Survey Design. </w:t>
      </w:r>
      <w:r w:rsidRPr="008252F9">
        <w:rPr>
          <w:rFonts w:ascii="Arial" w:hAnsi="Arial" w:cs="Arial"/>
          <w:i/>
          <w:iCs/>
          <w:sz w:val="24"/>
          <w:szCs w:val="24"/>
        </w:rPr>
        <w:t xml:space="preserve">Journal of the American Statistical </w:t>
      </w:r>
      <w:r w:rsidR="00CE0657" w:rsidRPr="008252F9">
        <w:rPr>
          <w:rFonts w:ascii="Arial" w:hAnsi="Arial" w:cs="Arial"/>
          <w:i/>
          <w:iCs/>
          <w:sz w:val="24"/>
          <w:szCs w:val="24"/>
        </w:rPr>
        <w:t xml:space="preserve">Association. </w:t>
      </w:r>
      <w:r w:rsidRPr="008252F9">
        <w:rPr>
          <w:rFonts w:ascii="Arial" w:hAnsi="Arial" w:cs="Arial"/>
          <w:sz w:val="24"/>
          <w:szCs w:val="24"/>
        </w:rPr>
        <w:t>90 (429), p54-63.</w:t>
      </w:r>
    </w:p>
    <w:p w:rsidR="00C03D3A" w:rsidRDefault="00C03D3A" w:rsidP="00E072F4">
      <w:pPr>
        <w:pStyle w:val="ListParagraph"/>
        <w:numPr>
          <w:ilvl w:val="0"/>
          <w:numId w:val="1"/>
        </w:numPr>
        <w:spacing w:line="360" w:lineRule="auto"/>
        <w:jc w:val="both"/>
        <w:rPr>
          <w:rFonts w:ascii="Arial" w:hAnsi="Arial" w:cs="Arial"/>
          <w:sz w:val="24"/>
          <w:szCs w:val="24"/>
        </w:rPr>
      </w:pPr>
      <w:proofErr w:type="spellStart"/>
      <w:r w:rsidRPr="006D1DCD">
        <w:rPr>
          <w:rFonts w:ascii="Arial" w:hAnsi="Arial" w:cs="Arial"/>
          <w:sz w:val="24"/>
          <w:szCs w:val="24"/>
        </w:rPr>
        <w:t>Ramuni</w:t>
      </w:r>
      <w:proofErr w:type="spellEnd"/>
      <w:r w:rsidRPr="006D1DCD">
        <w:rPr>
          <w:rFonts w:ascii="Arial" w:hAnsi="Arial" w:cs="Arial"/>
          <w:sz w:val="24"/>
          <w:szCs w:val="24"/>
        </w:rPr>
        <w:t>, L. (2021). </w:t>
      </w:r>
      <w:r w:rsidRPr="006D1DCD">
        <w:rPr>
          <w:rFonts w:ascii="Arial" w:hAnsi="Arial" w:cs="Arial"/>
          <w:i/>
          <w:iCs/>
          <w:sz w:val="24"/>
          <w:szCs w:val="24"/>
        </w:rPr>
        <w:t>Coronavirus and its impact on UK hospitality: January 2020 to June 2021.</w:t>
      </w:r>
      <w:r w:rsidRPr="006D1DCD">
        <w:rPr>
          <w:rFonts w:ascii="Arial" w:hAnsi="Arial" w:cs="Arial"/>
          <w:sz w:val="24"/>
          <w:szCs w:val="24"/>
        </w:rPr>
        <w:t> Available: https://www.ons.gov.uk/businessindustryandtrade/business/activitysizeandlocation/articles/coronavirusanditsimpactonukhospitality/january2020tojune2021. Last accessed 15th Oct 2021.</w:t>
      </w:r>
    </w:p>
    <w:p w:rsidR="00FA584E" w:rsidRDefault="00FA584E" w:rsidP="00E072F4">
      <w:pPr>
        <w:pStyle w:val="ListParagraph"/>
        <w:numPr>
          <w:ilvl w:val="0"/>
          <w:numId w:val="1"/>
        </w:numPr>
        <w:spacing w:line="360" w:lineRule="auto"/>
        <w:jc w:val="both"/>
        <w:rPr>
          <w:rFonts w:ascii="Arial" w:hAnsi="Arial" w:cs="Arial"/>
          <w:sz w:val="24"/>
          <w:szCs w:val="24"/>
        </w:rPr>
      </w:pPr>
      <w:proofErr w:type="spellStart"/>
      <w:r w:rsidRPr="00FA584E">
        <w:rPr>
          <w:rFonts w:ascii="Arial" w:hAnsi="Arial" w:cs="Arial"/>
          <w:sz w:val="24"/>
          <w:szCs w:val="24"/>
        </w:rPr>
        <w:t>Regoli</w:t>
      </w:r>
      <w:proofErr w:type="spellEnd"/>
      <w:r w:rsidRPr="00FA584E">
        <w:rPr>
          <w:rFonts w:ascii="Arial" w:hAnsi="Arial" w:cs="Arial"/>
          <w:sz w:val="24"/>
          <w:szCs w:val="24"/>
        </w:rPr>
        <w:t xml:space="preserve">, N. (2016). </w:t>
      </w:r>
      <w:r w:rsidRPr="00FA584E">
        <w:rPr>
          <w:rFonts w:ascii="Arial" w:hAnsi="Arial" w:cs="Arial"/>
          <w:i/>
          <w:iCs/>
          <w:sz w:val="24"/>
          <w:szCs w:val="24"/>
        </w:rPr>
        <w:t>3 Advantages and Disadvantages of Inductive Reasoning.</w:t>
      </w:r>
      <w:r w:rsidRPr="00FA584E">
        <w:rPr>
          <w:rFonts w:ascii="Arial" w:hAnsi="Arial" w:cs="Arial"/>
          <w:sz w:val="24"/>
          <w:szCs w:val="24"/>
        </w:rPr>
        <w:t xml:space="preserve"> Available: https://connectusfund.org/3-advantages-and-disadvantages-of-inductive-reasoning. Last accessed 13th Nov </w:t>
      </w:r>
      <w:r>
        <w:rPr>
          <w:rFonts w:ascii="Arial" w:hAnsi="Arial" w:cs="Arial"/>
          <w:sz w:val="24"/>
          <w:szCs w:val="24"/>
        </w:rPr>
        <w:t>20</w:t>
      </w:r>
      <w:r w:rsidRPr="00FA584E">
        <w:rPr>
          <w:rFonts w:ascii="Arial" w:hAnsi="Arial" w:cs="Arial"/>
          <w:sz w:val="24"/>
          <w:szCs w:val="24"/>
        </w:rPr>
        <w:t>21</w:t>
      </w:r>
    </w:p>
    <w:p w:rsidR="00BA6FA4" w:rsidRPr="00BA6FA4" w:rsidRDefault="00B12555" w:rsidP="00E072F4">
      <w:pPr>
        <w:pStyle w:val="ListParagraph"/>
        <w:numPr>
          <w:ilvl w:val="0"/>
          <w:numId w:val="1"/>
        </w:numPr>
        <w:spacing w:line="360" w:lineRule="auto"/>
        <w:jc w:val="both"/>
        <w:rPr>
          <w:rFonts w:ascii="Arial" w:hAnsi="Arial" w:cs="Arial"/>
          <w:sz w:val="24"/>
          <w:szCs w:val="24"/>
        </w:rPr>
      </w:pPr>
      <w:r w:rsidRPr="00BA6FA4">
        <w:rPr>
          <w:rFonts w:ascii="Arial" w:hAnsi="Arial" w:cs="Arial"/>
          <w:sz w:val="24"/>
          <w:szCs w:val="24"/>
        </w:rPr>
        <w:t xml:space="preserve">Sealy, W. (2018). </w:t>
      </w:r>
      <w:proofErr w:type="spellStart"/>
      <w:r w:rsidRPr="00BA6FA4">
        <w:rPr>
          <w:rFonts w:ascii="Arial" w:hAnsi="Arial" w:cs="Arial"/>
          <w:sz w:val="24"/>
          <w:szCs w:val="24"/>
        </w:rPr>
        <w:t>Vocationalizing</w:t>
      </w:r>
      <w:proofErr w:type="spellEnd"/>
      <w:r w:rsidRPr="00BA6FA4">
        <w:rPr>
          <w:rFonts w:ascii="Arial" w:hAnsi="Arial" w:cs="Arial"/>
          <w:sz w:val="24"/>
          <w:szCs w:val="24"/>
        </w:rPr>
        <w:t xml:space="preserve"> Event Management Degrees. </w:t>
      </w:r>
      <w:r w:rsidRPr="00BA6FA4">
        <w:rPr>
          <w:rFonts w:ascii="Arial" w:hAnsi="Arial" w:cs="Arial"/>
          <w:i/>
          <w:iCs/>
          <w:sz w:val="24"/>
          <w:szCs w:val="24"/>
        </w:rPr>
        <w:t>Event management</w:t>
      </w:r>
      <w:r w:rsidRPr="00BA6FA4">
        <w:rPr>
          <w:rFonts w:ascii="Arial" w:hAnsi="Arial" w:cs="Arial"/>
          <w:sz w:val="24"/>
          <w:szCs w:val="24"/>
        </w:rPr>
        <w:t>. 22 (3), p.469-482.</w:t>
      </w:r>
    </w:p>
    <w:p w:rsidR="00C62857" w:rsidRDefault="00C62857" w:rsidP="00E072F4">
      <w:pPr>
        <w:pStyle w:val="ListParagraph"/>
        <w:numPr>
          <w:ilvl w:val="0"/>
          <w:numId w:val="1"/>
        </w:numPr>
        <w:spacing w:line="360" w:lineRule="auto"/>
        <w:jc w:val="both"/>
        <w:rPr>
          <w:rFonts w:ascii="Arial" w:hAnsi="Arial" w:cs="Arial"/>
          <w:sz w:val="24"/>
          <w:szCs w:val="24"/>
        </w:rPr>
      </w:pPr>
      <w:r w:rsidRPr="00C62857">
        <w:rPr>
          <w:rFonts w:ascii="Arial" w:hAnsi="Arial" w:cs="Arial"/>
          <w:sz w:val="24"/>
          <w:szCs w:val="24"/>
        </w:rPr>
        <w:t>Smith, A (2017). </w:t>
      </w:r>
      <w:r w:rsidRPr="00C62857">
        <w:rPr>
          <w:rFonts w:ascii="Arial" w:hAnsi="Arial" w:cs="Arial"/>
          <w:i/>
          <w:iCs/>
          <w:sz w:val="24"/>
          <w:szCs w:val="24"/>
        </w:rPr>
        <w:t>International survey of research University leadership : evaluation of the academic library</w:t>
      </w:r>
      <w:r w:rsidRPr="00C62857">
        <w:rPr>
          <w:rFonts w:ascii="Arial" w:hAnsi="Arial" w:cs="Arial"/>
          <w:sz w:val="24"/>
          <w:szCs w:val="24"/>
        </w:rPr>
        <w:t>. New York: Primary Research Group, Inc.. p34-56.</w:t>
      </w:r>
    </w:p>
    <w:p w:rsidR="00F13915" w:rsidRPr="006D1DCD" w:rsidRDefault="00F13915" w:rsidP="00E072F4">
      <w:pPr>
        <w:pStyle w:val="ListParagraph"/>
        <w:numPr>
          <w:ilvl w:val="0"/>
          <w:numId w:val="1"/>
        </w:numPr>
        <w:spacing w:line="360" w:lineRule="auto"/>
        <w:jc w:val="both"/>
        <w:rPr>
          <w:rFonts w:ascii="Arial" w:hAnsi="Arial" w:cs="Arial"/>
          <w:sz w:val="24"/>
          <w:szCs w:val="24"/>
        </w:rPr>
      </w:pPr>
      <w:r w:rsidRPr="00F13915">
        <w:rPr>
          <w:rFonts w:ascii="Arial" w:hAnsi="Arial" w:cs="Arial"/>
          <w:sz w:val="24"/>
          <w:szCs w:val="24"/>
        </w:rPr>
        <w:t xml:space="preserve">Smart Survey. (2021). </w:t>
      </w:r>
      <w:r w:rsidRPr="00F13915">
        <w:rPr>
          <w:rFonts w:ascii="Arial" w:hAnsi="Arial" w:cs="Arial"/>
          <w:i/>
          <w:iCs/>
          <w:sz w:val="24"/>
          <w:szCs w:val="24"/>
        </w:rPr>
        <w:t>Primary Research Methods Explained.</w:t>
      </w:r>
      <w:r w:rsidRPr="00F13915">
        <w:rPr>
          <w:rFonts w:ascii="Arial" w:hAnsi="Arial" w:cs="Arial"/>
          <w:sz w:val="24"/>
          <w:szCs w:val="24"/>
        </w:rPr>
        <w:t xml:space="preserve"> Available: https://www.smartsurvey.co.uk/articles/primary-research-methods. Last accessed 14th Nov 2021.</w:t>
      </w:r>
    </w:p>
    <w:p w:rsidR="00C03D3A" w:rsidRPr="006D1DCD" w:rsidRDefault="00F469CF" w:rsidP="00E072F4">
      <w:pPr>
        <w:pStyle w:val="ListParagraph"/>
        <w:numPr>
          <w:ilvl w:val="0"/>
          <w:numId w:val="1"/>
        </w:numPr>
        <w:spacing w:line="360" w:lineRule="auto"/>
        <w:jc w:val="both"/>
        <w:rPr>
          <w:rFonts w:ascii="Arial" w:hAnsi="Arial" w:cs="Arial"/>
          <w:sz w:val="24"/>
          <w:szCs w:val="24"/>
        </w:rPr>
      </w:pPr>
      <w:r w:rsidRPr="006D1DCD">
        <w:rPr>
          <w:rFonts w:ascii="Arial" w:hAnsi="Arial" w:cs="Arial"/>
          <w:sz w:val="24"/>
          <w:szCs w:val="24"/>
        </w:rPr>
        <w:lastRenderedPageBreak/>
        <w:t xml:space="preserve">Travel Weekly. (2017). </w:t>
      </w:r>
      <w:r w:rsidRPr="006D1DCD">
        <w:rPr>
          <w:rFonts w:ascii="Arial" w:hAnsi="Arial" w:cs="Arial"/>
          <w:i/>
          <w:iCs/>
          <w:sz w:val="24"/>
          <w:szCs w:val="24"/>
        </w:rPr>
        <w:t xml:space="preserve">Marriott Newcastle </w:t>
      </w:r>
      <w:proofErr w:type="spellStart"/>
      <w:r w:rsidRPr="006D1DCD">
        <w:rPr>
          <w:rFonts w:ascii="Arial" w:hAnsi="Arial" w:cs="Arial"/>
          <w:i/>
          <w:iCs/>
          <w:sz w:val="24"/>
          <w:szCs w:val="24"/>
        </w:rPr>
        <w:t>Metrocentre</w:t>
      </w:r>
      <w:proofErr w:type="spellEnd"/>
      <w:r w:rsidRPr="006D1DCD">
        <w:rPr>
          <w:rFonts w:ascii="Arial" w:hAnsi="Arial" w:cs="Arial"/>
          <w:i/>
          <w:iCs/>
          <w:sz w:val="24"/>
          <w:szCs w:val="24"/>
        </w:rPr>
        <w:t>.</w:t>
      </w:r>
      <w:r w:rsidRPr="006D1DCD">
        <w:rPr>
          <w:rFonts w:ascii="Arial" w:hAnsi="Arial" w:cs="Arial"/>
          <w:sz w:val="24"/>
          <w:szCs w:val="24"/>
        </w:rPr>
        <w:t xml:space="preserve"> Available: https://www.travelweekly.com/Hotels/Gateshead-England/Marriott-Newcastle-Metrocentre-p4320894. Last accessed 06th Nov 2021. </w:t>
      </w:r>
      <w:r w:rsidR="00261947" w:rsidRPr="006D1DCD">
        <w:rPr>
          <w:rFonts w:ascii="Arial" w:hAnsi="Arial" w:cs="Arial"/>
          <w:sz w:val="24"/>
          <w:szCs w:val="24"/>
        </w:rPr>
        <w:t xml:space="preserve">Wright, G. (2020). </w:t>
      </w:r>
      <w:r w:rsidR="00261947" w:rsidRPr="006D1DCD">
        <w:rPr>
          <w:rFonts w:ascii="Arial" w:hAnsi="Arial" w:cs="Arial"/>
          <w:i/>
          <w:iCs/>
          <w:sz w:val="24"/>
          <w:szCs w:val="24"/>
        </w:rPr>
        <w:t>British citizens in Europe after Brexit.</w:t>
      </w:r>
      <w:r w:rsidR="00261947" w:rsidRPr="006D1DCD">
        <w:rPr>
          <w:rFonts w:ascii="Arial" w:hAnsi="Arial" w:cs="Arial"/>
          <w:sz w:val="24"/>
          <w:szCs w:val="24"/>
        </w:rPr>
        <w:t xml:space="preserve"> Available: https://www.instituteforgovernment.org.uk/explainers/british-citizens-europe-after-brexit. Last accessed 31st Oct 2021.</w:t>
      </w:r>
    </w:p>
    <w:p w:rsidR="0053404F" w:rsidRDefault="0053404F" w:rsidP="00E072F4">
      <w:pPr>
        <w:pStyle w:val="ListParagraph"/>
        <w:numPr>
          <w:ilvl w:val="0"/>
          <w:numId w:val="1"/>
        </w:numPr>
        <w:spacing w:line="360" w:lineRule="auto"/>
        <w:jc w:val="both"/>
        <w:rPr>
          <w:rFonts w:ascii="Arial" w:hAnsi="Arial" w:cs="Arial"/>
          <w:sz w:val="24"/>
          <w:szCs w:val="24"/>
        </w:rPr>
      </w:pPr>
      <w:r w:rsidRPr="006D1DCD">
        <w:rPr>
          <w:rFonts w:ascii="Arial" w:hAnsi="Arial" w:cs="Arial"/>
          <w:sz w:val="24"/>
          <w:szCs w:val="24"/>
        </w:rPr>
        <w:t xml:space="preserve">Whitfield, G. (2021). </w:t>
      </w:r>
      <w:r w:rsidRPr="006D1DCD">
        <w:rPr>
          <w:rFonts w:ascii="Arial" w:hAnsi="Arial" w:cs="Arial"/>
          <w:i/>
          <w:iCs/>
          <w:sz w:val="24"/>
          <w:szCs w:val="24"/>
        </w:rPr>
        <w:t>Unemployment falls slightly in the North East as jobs market recovers.</w:t>
      </w:r>
      <w:r w:rsidRPr="006D1DCD">
        <w:rPr>
          <w:rFonts w:ascii="Arial" w:hAnsi="Arial" w:cs="Arial"/>
          <w:sz w:val="24"/>
          <w:szCs w:val="24"/>
        </w:rPr>
        <w:t xml:space="preserve"> Available: https://www.chroniclelive.co.uk/news/north-east-news/unemployment-falls-slightly-north-east-21830271. Last accessed 06th Nov 2021.</w:t>
      </w:r>
    </w:p>
    <w:p w:rsidR="009672D7" w:rsidRPr="0063271A" w:rsidRDefault="00CE2FF9" w:rsidP="00E072F4">
      <w:pPr>
        <w:pStyle w:val="ListParagraph"/>
        <w:numPr>
          <w:ilvl w:val="0"/>
          <w:numId w:val="1"/>
        </w:numPr>
        <w:spacing w:line="360" w:lineRule="auto"/>
        <w:jc w:val="both"/>
        <w:rPr>
          <w:rFonts w:ascii="Arial" w:hAnsi="Arial" w:cs="Arial"/>
          <w:sz w:val="24"/>
          <w:szCs w:val="24"/>
        </w:rPr>
      </w:pPr>
      <w:proofErr w:type="spellStart"/>
      <w:r w:rsidRPr="00CE2FF9">
        <w:rPr>
          <w:rFonts w:ascii="Arial" w:hAnsi="Arial" w:cs="Arial"/>
          <w:sz w:val="24"/>
          <w:szCs w:val="24"/>
        </w:rPr>
        <w:t>Widaman</w:t>
      </w:r>
      <w:proofErr w:type="spellEnd"/>
      <w:r w:rsidRPr="00CE2FF9">
        <w:rPr>
          <w:rFonts w:ascii="Arial" w:hAnsi="Arial" w:cs="Arial"/>
          <w:sz w:val="24"/>
          <w:szCs w:val="24"/>
        </w:rPr>
        <w:t xml:space="preserve">, K. F., Little, T. D., Preacher, K. J., &amp; </w:t>
      </w:r>
      <w:proofErr w:type="spellStart"/>
      <w:r w:rsidRPr="00CE2FF9">
        <w:rPr>
          <w:rFonts w:ascii="Arial" w:hAnsi="Arial" w:cs="Arial"/>
          <w:sz w:val="24"/>
          <w:szCs w:val="24"/>
        </w:rPr>
        <w:t>Sawalani</w:t>
      </w:r>
      <w:proofErr w:type="spellEnd"/>
      <w:r w:rsidRPr="00CE2FF9">
        <w:rPr>
          <w:rFonts w:ascii="Arial" w:hAnsi="Arial" w:cs="Arial"/>
          <w:sz w:val="24"/>
          <w:szCs w:val="24"/>
        </w:rPr>
        <w:t xml:space="preserve">, G. M . (2011). On creating and using short forms of scales in secondary research. </w:t>
      </w:r>
      <w:r w:rsidRPr="00CE2FF9">
        <w:rPr>
          <w:rFonts w:ascii="Arial" w:hAnsi="Arial" w:cs="Arial"/>
          <w:i/>
          <w:iCs/>
          <w:sz w:val="24"/>
          <w:szCs w:val="24"/>
        </w:rPr>
        <w:t>Secondary data analysis: An introduction for psychologists</w:t>
      </w:r>
      <w:r>
        <w:rPr>
          <w:rFonts w:ascii="Arial" w:hAnsi="Arial" w:cs="Arial"/>
          <w:sz w:val="24"/>
          <w:szCs w:val="24"/>
        </w:rPr>
        <w:t>. 10 (3</w:t>
      </w:r>
      <w:r w:rsidRPr="00CE2FF9">
        <w:rPr>
          <w:rFonts w:ascii="Arial" w:hAnsi="Arial" w:cs="Arial"/>
          <w:sz w:val="24"/>
          <w:szCs w:val="24"/>
        </w:rPr>
        <w:t>), p39-61.</w:t>
      </w:r>
    </w:p>
    <w:sectPr w:rsidR="009672D7" w:rsidRPr="0063271A" w:rsidSect="001F6608">
      <w:head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73679" w:rsidRDefault="00073679" w:rsidP="00B75384">
      <w:pPr>
        <w:spacing w:after="0" w:line="240" w:lineRule="auto"/>
      </w:pPr>
      <w:r>
        <w:separator/>
      </w:r>
    </w:p>
  </w:endnote>
  <w:endnote w:type="continuationSeparator" w:id="0">
    <w:p w:rsidR="00073679" w:rsidRDefault="00073679" w:rsidP="00B753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Bahnschrift SemiLight">
    <w:altName w:val="Calibri"/>
    <w:panose1 w:val="020B0604020202020204"/>
    <w:charset w:val="00"/>
    <w:family w:val="swiss"/>
    <w:pitch w:val="variable"/>
    <w:sig w:usb0="A00002C7"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73679" w:rsidRDefault="00073679" w:rsidP="00B75384">
      <w:pPr>
        <w:spacing w:after="0" w:line="240" w:lineRule="auto"/>
      </w:pPr>
      <w:r>
        <w:separator/>
      </w:r>
    </w:p>
  </w:footnote>
  <w:footnote w:type="continuationSeparator" w:id="0">
    <w:p w:rsidR="00073679" w:rsidRDefault="00073679" w:rsidP="00B753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950437"/>
      <w:docPartObj>
        <w:docPartGallery w:val="Page Numbers (Top of Page)"/>
        <w:docPartUnique/>
      </w:docPartObj>
    </w:sdtPr>
    <w:sdtEndPr>
      <w:rPr>
        <w:color w:val="7F7F7F" w:themeColor="background1" w:themeShade="7F"/>
        <w:spacing w:val="60"/>
      </w:rPr>
    </w:sdtEndPr>
    <w:sdtContent>
      <w:p w:rsidR="00B75384" w:rsidRDefault="00F56DCC">
        <w:pPr>
          <w:pStyle w:val="Header"/>
          <w:pBdr>
            <w:bottom w:val="single" w:sz="4" w:space="1" w:color="D9D9D9" w:themeColor="background1" w:themeShade="D9"/>
          </w:pBdr>
          <w:rPr>
            <w:b/>
          </w:rPr>
        </w:pPr>
        <w:r>
          <w:fldChar w:fldCharType="begin"/>
        </w:r>
        <w:r>
          <w:instrText xml:space="preserve"> PAGE   \* MERGEFORMAT </w:instrText>
        </w:r>
        <w:r>
          <w:fldChar w:fldCharType="separate"/>
        </w:r>
        <w:r w:rsidR="003905C1" w:rsidRPr="003905C1">
          <w:rPr>
            <w:b/>
            <w:noProof/>
          </w:rPr>
          <w:t>2</w:t>
        </w:r>
        <w:r>
          <w:rPr>
            <w:b/>
            <w:noProof/>
          </w:rPr>
          <w:fldChar w:fldCharType="end"/>
        </w:r>
        <w:r w:rsidR="00B75384">
          <w:rPr>
            <w:b/>
          </w:rPr>
          <w:t xml:space="preserve"> | </w:t>
        </w:r>
        <w:r w:rsidR="00B75384">
          <w:rPr>
            <w:color w:val="7F7F7F" w:themeColor="background1" w:themeShade="7F"/>
            <w:spacing w:val="60"/>
          </w:rPr>
          <w:t>Page</w:t>
        </w:r>
      </w:p>
    </w:sdtContent>
  </w:sdt>
  <w:p w:rsidR="00B75384" w:rsidRDefault="00B753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F6BED"/>
    <w:multiLevelType w:val="hybridMultilevel"/>
    <w:tmpl w:val="3EE8CD06"/>
    <w:lvl w:ilvl="0" w:tplc="DC728410">
      <w:start w:val="1"/>
      <w:numFmt w:val="decimal"/>
      <w:lvlText w:val="%1."/>
      <w:lvlJc w:val="left"/>
      <w:pPr>
        <w:tabs>
          <w:tab w:val="num" w:pos="720"/>
        </w:tabs>
        <w:ind w:left="720" w:hanging="360"/>
      </w:pPr>
    </w:lvl>
    <w:lvl w:ilvl="1" w:tplc="FD30CB7E" w:tentative="1">
      <w:start w:val="1"/>
      <w:numFmt w:val="decimal"/>
      <w:lvlText w:val="%2."/>
      <w:lvlJc w:val="left"/>
      <w:pPr>
        <w:tabs>
          <w:tab w:val="num" w:pos="1440"/>
        </w:tabs>
        <w:ind w:left="1440" w:hanging="360"/>
      </w:pPr>
    </w:lvl>
    <w:lvl w:ilvl="2" w:tplc="51A6D104" w:tentative="1">
      <w:start w:val="1"/>
      <w:numFmt w:val="decimal"/>
      <w:lvlText w:val="%3."/>
      <w:lvlJc w:val="left"/>
      <w:pPr>
        <w:tabs>
          <w:tab w:val="num" w:pos="2160"/>
        </w:tabs>
        <w:ind w:left="2160" w:hanging="360"/>
      </w:pPr>
    </w:lvl>
    <w:lvl w:ilvl="3" w:tplc="FDCC3622" w:tentative="1">
      <w:start w:val="1"/>
      <w:numFmt w:val="decimal"/>
      <w:lvlText w:val="%4."/>
      <w:lvlJc w:val="left"/>
      <w:pPr>
        <w:tabs>
          <w:tab w:val="num" w:pos="2880"/>
        </w:tabs>
        <w:ind w:left="2880" w:hanging="360"/>
      </w:pPr>
    </w:lvl>
    <w:lvl w:ilvl="4" w:tplc="19648BE8" w:tentative="1">
      <w:start w:val="1"/>
      <w:numFmt w:val="decimal"/>
      <w:lvlText w:val="%5."/>
      <w:lvlJc w:val="left"/>
      <w:pPr>
        <w:tabs>
          <w:tab w:val="num" w:pos="3600"/>
        </w:tabs>
        <w:ind w:left="3600" w:hanging="360"/>
      </w:pPr>
    </w:lvl>
    <w:lvl w:ilvl="5" w:tplc="AB0A364E" w:tentative="1">
      <w:start w:val="1"/>
      <w:numFmt w:val="decimal"/>
      <w:lvlText w:val="%6."/>
      <w:lvlJc w:val="left"/>
      <w:pPr>
        <w:tabs>
          <w:tab w:val="num" w:pos="4320"/>
        </w:tabs>
        <w:ind w:left="4320" w:hanging="360"/>
      </w:pPr>
    </w:lvl>
    <w:lvl w:ilvl="6" w:tplc="96FA807A" w:tentative="1">
      <w:start w:val="1"/>
      <w:numFmt w:val="decimal"/>
      <w:lvlText w:val="%7."/>
      <w:lvlJc w:val="left"/>
      <w:pPr>
        <w:tabs>
          <w:tab w:val="num" w:pos="5040"/>
        </w:tabs>
        <w:ind w:left="5040" w:hanging="360"/>
      </w:pPr>
    </w:lvl>
    <w:lvl w:ilvl="7" w:tplc="439285BC" w:tentative="1">
      <w:start w:val="1"/>
      <w:numFmt w:val="decimal"/>
      <w:lvlText w:val="%8."/>
      <w:lvlJc w:val="left"/>
      <w:pPr>
        <w:tabs>
          <w:tab w:val="num" w:pos="5760"/>
        </w:tabs>
        <w:ind w:left="5760" w:hanging="360"/>
      </w:pPr>
    </w:lvl>
    <w:lvl w:ilvl="8" w:tplc="03C2934C" w:tentative="1">
      <w:start w:val="1"/>
      <w:numFmt w:val="decimal"/>
      <w:lvlText w:val="%9."/>
      <w:lvlJc w:val="left"/>
      <w:pPr>
        <w:tabs>
          <w:tab w:val="num" w:pos="6480"/>
        </w:tabs>
        <w:ind w:left="6480" w:hanging="360"/>
      </w:pPr>
    </w:lvl>
  </w:abstractNum>
  <w:abstractNum w:abstractNumId="1" w15:restartNumberingAfterBreak="0">
    <w:nsid w:val="1C371CD3"/>
    <w:multiLevelType w:val="hybridMultilevel"/>
    <w:tmpl w:val="F4A64040"/>
    <w:lvl w:ilvl="0" w:tplc="67FEFA12">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CCE"/>
    <w:rsid w:val="000003A6"/>
    <w:rsid w:val="0002022D"/>
    <w:rsid w:val="0003475F"/>
    <w:rsid w:val="0004233D"/>
    <w:rsid w:val="00047FAE"/>
    <w:rsid w:val="00057684"/>
    <w:rsid w:val="0007250B"/>
    <w:rsid w:val="00073679"/>
    <w:rsid w:val="00083943"/>
    <w:rsid w:val="000921AE"/>
    <w:rsid w:val="000A3533"/>
    <w:rsid w:val="000B0642"/>
    <w:rsid w:val="000B12B0"/>
    <w:rsid w:val="000B1AB6"/>
    <w:rsid w:val="000B6F44"/>
    <w:rsid w:val="000D1D78"/>
    <w:rsid w:val="000F07B6"/>
    <w:rsid w:val="000F1980"/>
    <w:rsid w:val="001013F7"/>
    <w:rsid w:val="00106848"/>
    <w:rsid w:val="00115131"/>
    <w:rsid w:val="001152A6"/>
    <w:rsid w:val="00124302"/>
    <w:rsid w:val="00124847"/>
    <w:rsid w:val="00137840"/>
    <w:rsid w:val="00137F94"/>
    <w:rsid w:val="001426E3"/>
    <w:rsid w:val="00143040"/>
    <w:rsid w:val="00143FF1"/>
    <w:rsid w:val="00144AF9"/>
    <w:rsid w:val="00154B94"/>
    <w:rsid w:val="00156999"/>
    <w:rsid w:val="00171EF1"/>
    <w:rsid w:val="001828E7"/>
    <w:rsid w:val="0019297F"/>
    <w:rsid w:val="001B18BB"/>
    <w:rsid w:val="001B57F3"/>
    <w:rsid w:val="001C62DE"/>
    <w:rsid w:val="001D1123"/>
    <w:rsid w:val="001E0D07"/>
    <w:rsid w:val="001E1983"/>
    <w:rsid w:val="001E59B9"/>
    <w:rsid w:val="001F4F6C"/>
    <w:rsid w:val="001F61C4"/>
    <w:rsid w:val="001F6608"/>
    <w:rsid w:val="002055EB"/>
    <w:rsid w:val="002112E6"/>
    <w:rsid w:val="002170B1"/>
    <w:rsid w:val="0022269D"/>
    <w:rsid w:val="00230D72"/>
    <w:rsid w:val="00231837"/>
    <w:rsid w:val="00233313"/>
    <w:rsid w:val="00261947"/>
    <w:rsid w:val="00270D8A"/>
    <w:rsid w:val="00277601"/>
    <w:rsid w:val="00277CCE"/>
    <w:rsid w:val="00281F12"/>
    <w:rsid w:val="00295605"/>
    <w:rsid w:val="002969C8"/>
    <w:rsid w:val="002A71F9"/>
    <w:rsid w:val="002C1B03"/>
    <w:rsid w:val="002C24F9"/>
    <w:rsid w:val="002D072B"/>
    <w:rsid w:val="002D1A87"/>
    <w:rsid w:val="002D1CAD"/>
    <w:rsid w:val="002E1B17"/>
    <w:rsid w:val="002F090B"/>
    <w:rsid w:val="002F49E8"/>
    <w:rsid w:val="002F6B56"/>
    <w:rsid w:val="00326F8A"/>
    <w:rsid w:val="00334B44"/>
    <w:rsid w:val="00346AA0"/>
    <w:rsid w:val="00351C3C"/>
    <w:rsid w:val="00352868"/>
    <w:rsid w:val="003540A9"/>
    <w:rsid w:val="00367CB0"/>
    <w:rsid w:val="00380861"/>
    <w:rsid w:val="003905C1"/>
    <w:rsid w:val="0039290C"/>
    <w:rsid w:val="0039580F"/>
    <w:rsid w:val="00395C71"/>
    <w:rsid w:val="003B1E35"/>
    <w:rsid w:val="003B2417"/>
    <w:rsid w:val="003C265A"/>
    <w:rsid w:val="003D69FD"/>
    <w:rsid w:val="003E42EA"/>
    <w:rsid w:val="003E4B8B"/>
    <w:rsid w:val="004169D1"/>
    <w:rsid w:val="00425EE3"/>
    <w:rsid w:val="004269F8"/>
    <w:rsid w:val="0043475D"/>
    <w:rsid w:val="0043481B"/>
    <w:rsid w:val="00435DA9"/>
    <w:rsid w:val="00453F70"/>
    <w:rsid w:val="004617F8"/>
    <w:rsid w:val="0047682E"/>
    <w:rsid w:val="00483387"/>
    <w:rsid w:val="00494812"/>
    <w:rsid w:val="004A13F3"/>
    <w:rsid w:val="004A4CA3"/>
    <w:rsid w:val="004B7443"/>
    <w:rsid w:val="004B7CE3"/>
    <w:rsid w:val="004C4453"/>
    <w:rsid w:val="004C6C77"/>
    <w:rsid w:val="004D32D6"/>
    <w:rsid w:val="004D7A28"/>
    <w:rsid w:val="004E29B0"/>
    <w:rsid w:val="0050100A"/>
    <w:rsid w:val="005115F4"/>
    <w:rsid w:val="005117F3"/>
    <w:rsid w:val="00521450"/>
    <w:rsid w:val="005259FC"/>
    <w:rsid w:val="0053404F"/>
    <w:rsid w:val="00536A92"/>
    <w:rsid w:val="0054141D"/>
    <w:rsid w:val="0055171C"/>
    <w:rsid w:val="005630DB"/>
    <w:rsid w:val="00565115"/>
    <w:rsid w:val="0057733E"/>
    <w:rsid w:val="00582D98"/>
    <w:rsid w:val="00584AD9"/>
    <w:rsid w:val="00593F70"/>
    <w:rsid w:val="0059607A"/>
    <w:rsid w:val="005A05F8"/>
    <w:rsid w:val="005D1E2E"/>
    <w:rsid w:val="005D447E"/>
    <w:rsid w:val="005D66BA"/>
    <w:rsid w:val="005E4F55"/>
    <w:rsid w:val="005E608E"/>
    <w:rsid w:val="00601DEC"/>
    <w:rsid w:val="006219D1"/>
    <w:rsid w:val="0063213C"/>
    <w:rsid w:val="0063271A"/>
    <w:rsid w:val="0063636A"/>
    <w:rsid w:val="0063797A"/>
    <w:rsid w:val="00643623"/>
    <w:rsid w:val="00644191"/>
    <w:rsid w:val="00645064"/>
    <w:rsid w:val="006571F7"/>
    <w:rsid w:val="006625C3"/>
    <w:rsid w:val="00682C9D"/>
    <w:rsid w:val="00685244"/>
    <w:rsid w:val="00692248"/>
    <w:rsid w:val="006A71AA"/>
    <w:rsid w:val="006B1C38"/>
    <w:rsid w:val="006C4EEF"/>
    <w:rsid w:val="006D08CC"/>
    <w:rsid w:val="006D1DCD"/>
    <w:rsid w:val="006E402A"/>
    <w:rsid w:val="006F2586"/>
    <w:rsid w:val="006F519D"/>
    <w:rsid w:val="006F73E3"/>
    <w:rsid w:val="00704FF3"/>
    <w:rsid w:val="007114B9"/>
    <w:rsid w:val="0071662D"/>
    <w:rsid w:val="007242E6"/>
    <w:rsid w:val="007325A0"/>
    <w:rsid w:val="00736927"/>
    <w:rsid w:val="00751C89"/>
    <w:rsid w:val="00762366"/>
    <w:rsid w:val="00764B9F"/>
    <w:rsid w:val="00767B92"/>
    <w:rsid w:val="00771361"/>
    <w:rsid w:val="00771480"/>
    <w:rsid w:val="00791B48"/>
    <w:rsid w:val="00793EC8"/>
    <w:rsid w:val="007B2B90"/>
    <w:rsid w:val="007B3B5D"/>
    <w:rsid w:val="007B4570"/>
    <w:rsid w:val="007B55B4"/>
    <w:rsid w:val="007C3564"/>
    <w:rsid w:val="007D7297"/>
    <w:rsid w:val="007E0387"/>
    <w:rsid w:val="007E2826"/>
    <w:rsid w:val="007E3155"/>
    <w:rsid w:val="007F425D"/>
    <w:rsid w:val="007F6AF2"/>
    <w:rsid w:val="00802931"/>
    <w:rsid w:val="0080351A"/>
    <w:rsid w:val="0080625C"/>
    <w:rsid w:val="00810BB1"/>
    <w:rsid w:val="008122BE"/>
    <w:rsid w:val="008203F2"/>
    <w:rsid w:val="00821E34"/>
    <w:rsid w:val="008235C4"/>
    <w:rsid w:val="00824F7B"/>
    <w:rsid w:val="008252F9"/>
    <w:rsid w:val="008348B8"/>
    <w:rsid w:val="00840F43"/>
    <w:rsid w:val="008429D8"/>
    <w:rsid w:val="00862F3E"/>
    <w:rsid w:val="008733E5"/>
    <w:rsid w:val="00876A62"/>
    <w:rsid w:val="008779EA"/>
    <w:rsid w:val="00877C38"/>
    <w:rsid w:val="00881A9C"/>
    <w:rsid w:val="0088594B"/>
    <w:rsid w:val="0089749C"/>
    <w:rsid w:val="00897BAD"/>
    <w:rsid w:val="008A440F"/>
    <w:rsid w:val="008C474C"/>
    <w:rsid w:val="008D22E6"/>
    <w:rsid w:val="008D3989"/>
    <w:rsid w:val="008E0B11"/>
    <w:rsid w:val="008E3C0D"/>
    <w:rsid w:val="008E766E"/>
    <w:rsid w:val="00905E0E"/>
    <w:rsid w:val="00912B81"/>
    <w:rsid w:val="009148F6"/>
    <w:rsid w:val="009320D8"/>
    <w:rsid w:val="00934E4A"/>
    <w:rsid w:val="009375D1"/>
    <w:rsid w:val="00943F3C"/>
    <w:rsid w:val="00947ADF"/>
    <w:rsid w:val="00950297"/>
    <w:rsid w:val="00951845"/>
    <w:rsid w:val="00955119"/>
    <w:rsid w:val="009615B3"/>
    <w:rsid w:val="0096427B"/>
    <w:rsid w:val="00966D73"/>
    <w:rsid w:val="009672D7"/>
    <w:rsid w:val="00974714"/>
    <w:rsid w:val="0098078A"/>
    <w:rsid w:val="00985FF5"/>
    <w:rsid w:val="009879B4"/>
    <w:rsid w:val="009B6CF6"/>
    <w:rsid w:val="009C5DE8"/>
    <w:rsid w:val="009D2C50"/>
    <w:rsid w:val="009D74A3"/>
    <w:rsid w:val="009E6D5E"/>
    <w:rsid w:val="009F39D8"/>
    <w:rsid w:val="009F4108"/>
    <w:rsid w:val="009F64FC"/>
    <w:rsid w:val="009F769A"/>
    <w:rsid w:val="00A1691D"/>
    <w:rsid w:val="00A245E7"/>
    <w:rsid w:val="00A24AB6"/>
    <w:rsid w:val="00A3556F"/>
    <w:rsid w:val="00A40820"/>
    <w:rsid w:val="00A430AA"/>
    <w:rsid w:val="00A55155"/>
    <w:rsid w:val="00A61914"/>
    <w:rsid w:val="00A73253"/>
    <w:rsid w:val="00A878DC"/>
    <w:rsid w:val="00A90EB1"/>
    <w:rsid w:val="00A91DB6"/>
    <w:rsid w:val="00A964A3"/>
    <w:rsid w:val="00AA4A20"/>
    <w:rsid w:val="00AA658D"/>
    <w:rsid w:val="00AB1C61"/>
    <w:rsid w:val="00AC5045"/>
    <w:rsid w:val="00AC64E7"/>
    <w:rsid w:val="00AD678B"/>
    <w:rsid w:val="00AD692C"/>
    <w:rsid w:val="00AE348C"/>
    <w:rsid w:val="00B02C0C"/>
    <w:rsid w:val="00B06AEB"/>
    <w:rsid w:val="00B10A3D"/>
    <w:rsid w:val="00B12555"/>
    <w:rsid w:val="00B12619"/>
    <w:rsid w:val="00B14947"/>
    <w:rsid w:val="00B42E92"/>
    <w:rsid w:val="00B4421A"/>
    <w:rsid w:val="00B44968"/>
    <w:rsid w:val="00B453D8"/>
    <w:rsid w:val="00B54C15"/>
    <w:rsid w:val="00B7266C"/>
    <w:rsid w:val="00B75384"/>
    <w:rsid w:val="00B9451A"/>
    <w:rsid w:val="00BA6FA4"/>
    <w:rsid w:val="00BD7297"/>
    <w:rsid w:val="00C032C7"/>
    <w:rsid w:val="00C03D3A"/>
    <w:rsid w:val="00C17B10"/>
    <w:rsid w:val="00C27809"/>
    <w:rsid w:val="00C35025"/>
    <w:rsid w:val="00C4356C"/>
    <w:rsid w:val="00C45226"/>
    <w:rsid w:val="00C51C96"/>
    <w:rsid w:val="00C5291F"/>
    <w:rsid w:val="00C62857"/>
    <w:rsid w:val="00C67E22"/>
    <w:rsid w:val="00C726BF"/>
    <w:rsid w:val="00C87460"/>
    <w:rsid w:val="00C96F76"/>
    <w:rsid w:val="00CA3E96"/>
    <w:rsid w:val="00CB4486"/>
    <w:rsid w:val="00CB6A85"/>
    <w:rsid w:val="00CC3BDA"/>
    <w:rsid w:val="00CE0657"/>
    <w:rsid w:val="00CE2DA8"/>
    <w:rsid w:val="00CE2FF9"/>
    <w:rsid w:val="00CE4107"/>
    <w:rsid w:val="00CE77B7"/>
    <w:rsid w:val="00CF21EE"/>
    <w:rsid w:val="00CF797B"/>
    <w:rsid w:val="00D0311E"/>
    <w:rsid w:val="00D152B9"/>
    <w:rsid w:val="00D17796"/>
    <w:rsid w:val="00D200FF"/>
    <w:rsid w:val="00D22039"/>
    <w:rsid w:val="00D22A85"/>
    <w:rsid w:val="00D258A0"/>
    <w:rsid w:val="00D25AF3"/>
    <w:rsid w:val="00D27392"/>
    <w:rsid w:val="00D32504"/>
    <w:rsid w:val="00D60567"/>
    <w:rsid w:val="00D71F89"/>
    <w:rsid w:val="00D734F2"/>
    <w:rsid w:val="00D74741"/>
    <w:rsid w:val="00D87465"/>
    <w:rsid w:val="00D96532"/>
    <w:rsid w:val="00DB4E66"/>
    <w:rsid w:val="00DC21C1"/>
    <w:rsid w:val="00DC3767"/>
    <w:rsid w:val="00DC589E"/>
    <w:rsid w:val="00DF5BFE"/>
    <w:rsid w:val="00DF7809"/>
    <w:rsid w:val="00E00B16"/>
    <w:rsid w:val="00E04D0B"/>
    <w:rsid w:val="00E072F4"/>
    <w:rsid w:val="00E21689"/>
    <w:rsid w:val="00E216F6"/>
    <w:rsid w:val="00E242B9"/>
    <w:rsid w:val="00E26606"/>
    <w:rsid w:val="00E26BB6"/>
    <w:rsid w:val="00E30134"/>
    <w:rsid w:val="00E33B12"/>
    <w:rsid w:val="00E343C7"/>
    <w:rsid w:val="00E37C42"/>
    <w:rsid w:val="00E40F4F"/>
    <w:rsid w:val="00E43A88"/>
    <w:rsid w:val="00E45E57"/>
    <w:rsid w:val="00E535B5"/>
    <w:rsid w:val="00E811A5"/>
    <w:rsid w:val="00E90D57"/>
    <w:rsid w:val="00E96F61"/>
    <w:rsid w:val="00EA5F9C"/>
    <w:rsid w:val="00EB642B"/>
    <w:rsid w:val="00EC3DC4"/>
    <w:rsid w:val="00ED212B"/>
    <w:rsid w:val="00ED3C5A"/>
    <w:rsid w:val="00EF1822"/>
    <w:rsid w:val="00F032F9"/>
    <w:rsid w:val="00F06C40"/>
    <w:rsid w:val="00F13915"/>
    <w:rsid w:val="00F144D6"/>
    <w:rsid w:val="00F22339"/>
    <w:rsid w:val="00F23CC5"/>
    <w:rsid w:val="00F25763"/>
    <w:rsid w:val="00F32EBE"/>
    <w:rsid w:val="00F3625E"/>
    <w:rsid w:val="00F41726"/>
    <w:rsid w:val="00F43814"/>
    <w:rsid w:val="00F45C54"/>
    <w:rsid w:val="00F469CF"/>
    <w:rsid w:val="00F56DCC"/>
    <w:rsid w:val="00F61164"/>
    <w:rsid w:val="00F613BA"/>
    <w:rsid w:val="00F712EC"/>
    <w:rsid w:val="00F767B7"/>
    <w:rsid w:val="00F80ED9"/>
    <w:rsid w:val="00FA024D"/>
    <w:rsid w:val="00FA584E"/>
    <w:rsid w:val="00FB119A"/>
    <w:rsid w:val="00FB66D2"/>
    <w:rsid w:val="00FC089C"/>
    <w:rsid w:val="00FC0EFA"/>
    <w:rsid w:val="00FE3DCB"/>
    <w:rsid w:val="00FE71F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A538F"/>
  <w15:docId w15:val="{3BA10B11-FBFA-A645-913D-E6EE0DF0C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76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119A"/>
    <w:pPr>
      <w:ind w:left="720"/>
      <w:contextualSpacing/>
    </w:pPr>
  </w:style>
  <w:style w:type="paragraph" w:styleId="NoSpacing">
    <w:name w:val="No Spacing"/>
    <w:link w:val="NoSpacingChar"/>
    <w:uiPriority w:val="1"/>
    <w:qFormat/>
    <w:rsid w:val="001F6608"/>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1F6608"/>
    <w:rPr>
      <w:rFonts w:eastAsiaTheme="minorEastAsia"/>
      <w:szCs w:val="22"/>
      <w:lang w:val="en-US" w:bidi="ar-SA"/>
    </w:rPr>
  </w:style>
  <w:style w:type="paragraph" w:styleId="BalloonText">
    <w:name w:val="Balloon Text"/>
    <w:basedOn w:val="Normal"/>
    <w:link w:val="BalloonTextChar"/>
    <w:uiPriority w:val="99"/>
    <w:semiHidden/>
    <w:unhideWhenUsed/>
    <w:rsid w:val="001F6608"/>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1F6608"/>
    <w:rPr>
      <w:rFonts w:ascii="Tahoma" w:hAnsi="Tahoma" w:cs="Tahoma"/>
      <w:sz w:val="16"/>
      <w:szCs w:val="20"/>
    </w:rPr>
  </w:style>
  <w:style w:type="paragraph" w:styleId="Header">
    <w:name w:val="header"/>
    <w:basedOn w:val="Normal"/>
    <w:link w:val="HeaderChar"/>
    <w:uiPriority w:val="99"/>
    <w:unhideWhenUsed/>
    <w:rsid w:val="00B753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384"/>
  </w:style>
  <w:style w:type="paragraph" w:styleId="Footer">
    <w:name w:val="footer"/>
    <w:basedOn w:val="Normal"/>
    <w:link w:val="FooterChar"/>
    <w:uiPriority w:val="99"/>
    <w:semiHidden/>
    <w:unhideWhenUsed/>
    <w:rsid w:val="00B7538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75384"/>
  </w:style>
  <w:style w:type="table" w:styleId="TableGrid">
    <w:name w:val="Table Grid"/>
    <w:basedOn w:val="TableNormal"/>
    <w:uiPriority w:val="59"/>
    <w:rsid w:val="00FC08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2693">
      <w:bodyDiv w:val="1"/>
      <w:marLeft w:val="0"/>
      <w:marRight w:val="0"/>
      <w:marTop w:val="0"/>
      <w:marBottom w:val="0"/>
      <w:divBdr>
        <w:top w:val="none" w:sz="0" w:space="0" w:color="auto"/>
        <w:left w:val="none" w:sz="0" w:space="0" w:color="auto"/>
        <w:bottom w:val="none" w:sz="0" w:space="0" w:color="auto"/>
        <w:right w:val="none" w:sz="0" w:space="0" w:color="auto"/>
      </w:divBdr>
    </w:div>
    <w:div w:id="105780403">
      <w:bodyDiv w:val="1"/>
      <w:marLeft w:val="0"/>
      <w:marRight w:val="0"/>
      <w:marTop w:val="0"/>
      <w:marBottom w:val="0"/>
      <w:divBdr>
        <w:top w:val="none" w:sz="0" w:space="0" w:color="auto"/>
        <w:left w:val="none" w:sz="0" w:space="0" w:color="auto"/>
        <w:bottom w:val="none" w:sz="0" w:space="0" w:color="auto"/>
        <w:right w:val="none" w:sz="0" w:space="0" w:color="auto"/>
      </w:divBdr>
    </w:div>
    <w:div w:id="109059790">
      <w:bodyDiv w:val="1"/>
      <w:marLeft w:val="0"/>
      <w:marRight w:val="0"/>
      <w:marTop w:val="0"/>
      <w:marBottom w:val="0"/>
      <w:divBdr>
        <w:top w:val="none" w:sz="0" w:space="0" w:color="auto"/>
        <w:left w:val="none" w:sz="0" w:space="0" w:color="auto"/>
        <w:bottom w:val="none" w:sz="0" w:space="0" w:color="auto"/>
        <w:right w:val="none" w:sz="0" w:space="0" w:color="auto"/>
      </w:divBdr>
    </w:div>
    <w:div w:id="156964312">
      <w:bodyDiv w:val="1"/>
      <w:marLeft w:val="0"/>
      <w:marRight w:val="0"/>
      <w:marTop w:val="0"/>
      <w:marBottom w:val="0"/>
      <w:divBdr>
        <w:top w:val="none" w:sz="0" w:space="0" w:color="auto"/>
        <w:left w:val="none" w:sz="0" w:space="0" w:color="auto"/>
        <w:bottom w:val="none" w:sz="0" w:space="0" w:color="auto"/>
        <w:right w:val="none" w:sz="0" w:space="0" w:color="auto"/>
      </w:divBdr>
    </w:div>
    <w:div w:id="247691129">
      <w:bodyDiv w:val="1"/>
      <w:marLeft w:val="0"/>
      <w:marRight w:val="0"/>
      <w:marTop w:val="0"/>
      <w:marBottom w:val="0"/>
      <w:divBdr>
        <w:top w:val="none" w:sz="0" w:space="0" w:color="auto"/>
        <w:left w:val="none" w:sz="0" w:space="0" w:color="auto"/>
        <w:bottom w:val="none" w:sz="0" w:space="0" w:color="auto"/>
        <w:right w:val="none" w:sz="0" w:space="0" w:color="auto"/>
      </w:divBdr>
    </w:div>
    <w:div w:id="402719476">
      <w:bodyDiv w:val="1"/>
      <w:marLeft w:val="0"/>
      <w:marRight w:val="0"/>
      <w:marTop w:val="0"/>
      <w:marBottom w:val="0"/>
      <w:divBdr>
        <w:top w:val="none" w:sz="0" w:space="0" w:color="auto"/>
        <w:left w:val="none" w:sz="0" w:space="0" w:color="auto"/>
        <w:bottom w:val="none" w:sz="0" w:space="0" w:color="auto"/>
        <w:right w:val="none" w:sz="0" w:space="0" w:color="auto"/>
      </w:divBdr>
    </w:div>
    <w:div w:id="751852223">
      <w:bodyDiv w:val="1"/>
      <w:marLeft w:val="0"/>
      <w:marRight w:val="0"/>
      <w:marTop w:val="0"/>
      <w:marBottom w:val="0"/>
      <w:divBdr>
        <w:top w:val="none" w:sz="0" w:space="0" w:color="auto"/>
        <w:left w:val="none" w:sz="0" w:space="0" w:color="auto"/>
        <w:bottom w:val="none" w:sz="0" w:space="0" w:color="auto"/>
        <w:right w:val="none" w:sz="0" w:space="0" w:color="auto"/>
      </w:divBdr>
    </w:div>
    <w:div w:id="919364636">
      <w:bodyDiv w:val="1"/>
      <w:marLeft w:val="0"/>
      <w:marRight w:val="0"/>
      <w:marTop w:val="0"/>
      <w:marBottom w:val="0"/>
      <w:divBdr>
        <w:top w:val="none" w:sz="0" w:space="0" w:color="auto"/>
        <w:left w:val="none" w:sz="0" w:space="0" w:color="auto"/>
        <w:bottom w:val="none" w:sz="0" w:space="0" w:color="auto"/>
        <w:right w:val="none" w:sz="0" w:space="0" w:color="auto"/>
      </w:divBdr>
    </w:div>
    <w:div w:id="1290432404">
      <w:bodyDiv w:val="1"/>
      <w:marLeft w:val="0"/>
      <w:marRight w:val="0"/>
      <w:marTop w:val="0"/>
      <w:marBottom w:val="0"/>
      <w:divBdr>
        <w:top w:val="none" w:sz="0" w:space="0" w:color="auto"/>
        <w:left w:val="none" w:sz="0" w:space="0" w:color="auto"/>
        <w:bottom w:val="none" w:sz="0" w:space="0" w:color="auto"/>
        <w:right w:val="none" w:sz="0" w:space="0" w:color="auto"/>
      </w:divBdr>
    </w:div>
    <w:div w:id="1307398862">
      <w:bodyDiv w:val="1"/>
      <w:marLeft w:val="0"/>
      <w:marRight w:val="0"/>
      <w:marTop w:val="0"/>
      <w:marBottom w:val="0"/>
      <w:divBdr>
        <w:top w:val="none" w:sz="0" w:space="0" w:color="auto"/>
        <w:left w:val="none" w:sz="0" w:space="0" w:color="auto"/>
        <w:bottom w:val="none" w:sz="0" w:space="0" w:color="auto"/>
        <w:right w:val="none" w:sz="0" w:space="0" w:color="auto"/>
      </w:divBdr>
    </w:div>
    <w:div w:id="1331442049">
      <w:bodyDiv w:val="1"/>
      <w:marLeft w:val="0"/>
      <w:marRight w:val="0"/>
      <w:marTop w:val="0"/>
      <w:marBottom w:val="0"/>
      <w:divBdr>
        <w:top w:val="none" w:sz="0" w:space="0" w:color="auto"/>
        <w:left w:val="none" w:sz="0" w:space="0" w:color="auto"/>
        <w:bottom w:val="none" w:sz="0" w:space="0" w:color="auto"/>
        <w:right w:val="none" w:sz="0" w:space="0" w:color="auto"/>
      </w:divBdr>
    </w:div>
    <w:div w:id="1352141631">
      <w:bodyDiv w:val="1"/>
      <w:marLeft w:val="0"/>
      <w:marRight w:val="0"/>
      <w:marTop w:val="0"/>
      <w:marBottom w:val="0"/>
      <w:divBdr>
        <w:top w:val="none" w:sz="0" w:space="0" w:color="auto"/>
        <w:left w:val="none" w:sz="0" w:space="0" w:color="auto"/>
        <w:bottom w:val="none" w:sz="0" w:space="0" w:color="auto"/>
        <w:right w:val="none" w:sz="0" w:space="0" w:color="auto"/>
      </w:divBdr>
    </w:div>
    <w:div w:id="1355182825">
      <w:bodyDiv w:val="1"/>
      <w:marLeft w:val="0"/>
      <w:marRight w:val="0"/>
      <w:marTop w:val="0"/>
      <w:marBottom w:val="0"/>
      <w:divBdr>
        <w:top w:val="none" w:sz="0" w:space="0" w:color="auto"/>
        <w:left w:val="none" w:sz="0" w:space="0" w:color="auto"/>
        <w:bottom w:val="none" w:sz="0" w:space="0" w:color="auto"/>
        <w:right w:val="none" w:sz="0" w:space="0" w:color="auto"/>
      </w:divBdr>
    </w:div>
    <w:div w:id="1381438884">
      <w:bodyDiv w:val="1"/>
      <w:marLeft w:val="0"/>
      <w:marRight w:val="0"/>
      <w:marTop w:val="0"/>
      <w:marBottom w:val="0"/>
      <w:divBdr>
        <w:top w:val="none" w:sz="0" w:space="0" w:color="auto"/>
        <w:left w:val="none" w:sz="0" w:space="0" w:color="auto"/>
        <w:bottom w:val="none" w:sz="0" w:space="0" w:color="auto"/>
        <w:right w:val="none" w:sz="0" w:space="0" w:color="auto"/>
      </w:divBdr>
    </w:div>
    <w:div w:id="1585458831">
      <w:bodyDiv w:val="1"/>
      <w:marLeft w:val="0"/>
      <w:marRight w:val="0"/>
      <w:marTop w:val="0"/>
      <w:marBottom w:val="0"/>
      <w:divBdr>
        <w:top w:val="none" w:sz="0" w:space="0" w:color="auto"/>
        <w:left w:val="none" w:sz="0" w:space="0" w:color="auto"/>
        <w:bottom w:val="none" w:sz="0" w:space="0" w:color="auto"/>
        <w:right w:val="none" w:sz="0" w:space="0" w:color="auto"/>
      </w:divBdr>
    </w:div>
    <w:div w:id="1714576574">
      <w:bodyDiv w:val="1"/>
      <w:marLeft w:val="0"/>
      <w:marRight w:val="0"/>
      <w:marTop w:val="0"/>
      <w:marBottom w:val="0"/>
      <w:divBdr>
        <w:top w:val="none" w:sz="0" w:space="0" w:color="auto"/>
        <w:left w:val="none" w:sz="0" w:space="0" w:color="auto"/>
        <w:bottom w:val="none" w:sz="0" w:space="0" w:color="auto"/>
        <w:right w:val="none" w:sz="0" w:space="0" w:color="auto"/>
      </w:divBdr>
    </w:div>
    <w:div w:id="1768963182">
      <w:bodyDiv w:val="1"/>
      <w:marLeft w:val="0"/>
      <w:marRight w:val="0"/>
      <w:marTop w:val="0"/>
      <w:marBottom w:val="0"/>
      <w:divBdr>
        <w:top w:val="none" w:sz="0" w:space="0" w:color="auto"/>
        <w:left w:val="none" w:sz="0" w:space="0" w:color="auto"/>
        <w:bottom w:val="none" w:sz="0" w:space="0" w:color="auto"/>
        <w:right w:val="none" w:sz="0" w:space="0" w:color="auto"/>
      </w:divBdr>
      <w:divsChild>
        <w:div w:id="882138792">
          <w:marLeft w:val="360"/>
          <w:marRight w:val="0"/>
          <w:marTop w:val="0"/>
          <w:marBottom w:val="0"/>
          <w:divBdr>
            <w:top w:val="none" w:sz="0" w:space="0" w:color="auto"/>
            <w:left w:val="none" w:sz="0" w:space="0" w:color="auto"/>
            <w:bottom w:val="none" w:sz="0" w:space="0" w:color="auto"/>
            <w:right w:val="none" w:sz="0" w:space="0" w:color="auto"/>
          </w:divBdr>
        </w:div>
      </w:divsChild>
    </w:div>
    <w:div w:id="1862931114">
      <w:bodyDiv w:val="1"/>
      <w:marLeft w:val="0"/>
      <w:marRight w:val="0"/>
      <w:marTop w:val="0"/>
      <w:marBottom w:val="0"/>
      <w:divBdr>
        <w:top w:val="none" w:sz="0" w:space="0" w:color="auto"/>
        <w:left w:val="none" w:sz="0" w:space="0" w:color="auto"/>
        <w:bottom w:val="none" w:sz="0" w:space="0" w:color="auto"/>
        <w:right w:val="none" w:sz="0" w:space="0" w:color="auto"/>
      </w:divBdr>
    </w:div>
    <w:div w:id="1997412984">
      <w:bodyDiv w:val="1"/>
      <w:marLeft w:val="0"/>
      <w:marRight w:val="0"/>
      <w:marTop w:val="0"/>
      <w:marBottom w:val="0"/>
      <w:divBdr>
        <w:top w:val="none" w:sz="0" w:space="0" w:color="auto"/>
        <w:left w:val="none" w:sz="0" w:space="0" w:color="auto"/>
        <w:bottom w:val="none" w:sz="0" w:space="0" w:color="auto"/>
        <w:right w:val="none" w:sz="0" w:space="0" w:color="auto"/>
      </w:divBdr>
    </w:div>
    <w:div w:id="2107576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13</Pages>
  <Words>2754</Words>
  <Characters>15704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Effectiveness of Marriott Hotel’s employee engagement in post Covid-19 scenario </vt:lpstr>
    </vt:vector>
  </TitlesOfParts>
  <Company/>
  <LinksUpToDate>false</LinksUpToDate>
  <CharactersWithSpaces>18422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Effectiveness of Marriott Hotel’s employee engagement in post Covid-19 scenario </dc:title>
  <dc:subject>Emily Williams                      Personnel Resourcing &amp; Development (BMIH5005)</dc:subject>
  <dc:creator> Morshida Akhtar </dc:creator>
  <cp:keywords/>
  <dc:description/>
  <cp:lastModifiedBy>Morshida Akhtar (2013085)</cp:lastModifiedBy>
  <cp:revision>8</cp:revision>
  <dcterms:created xsi:type="dcterms:W3CDTF">2021-11-30T21:57:00Z</dcterms:created>
  <dcterms:modified xsi:type="dcterms:W3CDTF">2021-11-30T22:29:00Z</dcterms:modified>
</cp:coreProperties>
</file>