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5498D" w:rsidRDefault="00B5498D" w:rsidP="00665ED7">
      <w:pPr>
        <w:spacing w:line="360" w:lineRule="auto"/>
        <w:ind w:firstLine="0"/>
        <w:jc w:val="both"/>
        <w:rPr>
          <w:rFonts w:ascii="Arial" w:hAnsi="Arial" w:cs="Arial"/>
        </w:rPr>
      </w:pPr>
    </w:p>
    <w:p w:rsidR="00B5498D" w:rsidRDefault="00B5498D" w:rsidP="00665ED7">
      <w:pPr>
        <w:spacing w:line="360" w:lineRule="auto"/>
        <w:ind w:firstLine="0"/>
        <w:jc w:val="both"/>
        <w:rPr>
          <w:rFonts w:ascii="Arial" w:hAnsi="Arial" w:cs="Arial"/>
        </w:rPr>
      </w:pPr>
      <w:r>
        <w:rPr>
          <w:rFonts w:ascii="Arial" w:hAnsi="Arial" w:cs="Arial"/>
        </w:rPr>
        <w:t xml:space="preserve">Student name: </w:t>
      </w:r>
      <w:proofErr w:type="spellStart"/>
      <w:r>
        <w:rPr>
          <w:rFonts w:ascii="Arial" w:hAnsi="Arial" w:cs="Arial"/>
        </w:rPr>
        <w:t>Mihaela</w:t>
      </w:r>
      <w:proofErr w:type="spellEnd"/>
      <w:r>
        <w:rPr>
          <w:rFonts w:ascii="Arial" w:hAnsi="Arial" w:cs="Arial"/>
        </w:rPr>
        <w:t xml:space="preserve"> </w:t>
      </w:r>
      <w:proofErr w:type="spellStart"/>
      <w:r>
        <w:rPr>
          <w:rFonts w:ascii="Arial" w:hAnsi="Arial" w:cs="Arial"/>
        </w:rPr>
        <w:t>Ioana</w:t>
      </w:r>
      <w:proofErr w:type="spellEnd"/>
      <w:r>
        <w:rPr>
          <w:rFonts w:ascii="Arial" w:hAnsi="Arial" w:cs="Arial"/>
        </w:rPr>
        <w:t xml:space="preserve"> </w:t>
      </w:r>
      <w:proofErr w:type="spellStart"/>
      <w:r>
        <w:rPr>
          <w:rFonts w:ascii="Arial" w:hAnsi="Arial" w:cs="Arial"/>
        </w:rPr>
        <w:t>Bodor</w:t>
      </w:r>
      <w:proofErr w:type="spellEnd"/>
      <w:r>
        <w:rPr>
          <w:rFonts w:ascii="Arial" w:hAnsi="Arial" w:cs="Arial"/>
        </w:rPr>
        <w:t xml:space="preserve"> </w:t>
      </w:r>
    </w:p>
    <w:p w:rsidR="00B5498D" w:rsidRDefault="00B5498D" w:rsidP="00665ED7">
      <w:pPr>
        <w:spacing w:line="360" w:lineRule="auto"/>
        <w:ind w:firstLine="0"/>
        <w:jc w:val="both"/>
        <w:rPr>
          <w:rFonts w:ascii="Arial" w:hAnsi="Arial" w:cs="Arial"/>
        </w:rPr>
      </w:pPr>
      <w:r>
        <w:rPr>
          <w:rFonts w:ascii="Arial" w:hAnsi="Arial" w:cs="Arial"/>
        </w:rPr>
        <w:t>Student ID number: 2222468</w:t>
      </w:r>
    </w:p>
    <w:p w:rsidR="00B5498D" w:rsidRDefault="00B5498D" w:rsidP="00665ED7">
      <w:pPr>
        <w:spacing w:line="360" w:lineRule="auto"/>
        <w:ind w:firstLine="0"/>
        <w:jc w:val="both"/>
        <w:rPr>
          <w:rFonts w:ascii="Arial" w:hAnsi="Arial" w:cs="Arial"/>
        </w:rPr>
      </w:pPr>
      <w:r>
        <w:rPr>
          <w:rFonts w:ascii="Arial" w:hAnsi="Arial" w:cs="Arial"/>
        </w:rPr>
        <w:t>Module: Food &amp; Beverage Operations</w:t>
      </w:r>
    </w:p>
    <w:p w:rsidR="00B5498D" w:rsidRDefault="00B5498D" w:rsidP="00665ED7">
      <w:pPr>
        <w:spacing w:line="360" w:lineRule="auto"/>
        <w:ind w:firstLine="0"/>
        <w:jc w:val="both"/>
        <w:rPr>
          <w:rFonts w:ascii="Arial" w:hAnsi="Arial" w:cs="Arial"/>
        </w:rPr>
      </w:pPr>
      <w:r>
        <w:rPr>
          <w:rFonts w:ascii="Arial" w:hAnsi="Arial" w:cs="Arial"/>
        </w:rPr>
        <w:t>Module code: BMIH4002</w:t>
      </w:r>
    </w:p>
    <w:p w:rsidR="00B5498D" w:rsidRDefault="00B5498D" w:rsidP="00665ED7">
      <w:pPr>
        <w:spacing w:line="360" w:lineRule="auto"/>
        <w:ind w:firstLine="0"/>
        <w:jc w:val="both"/>
        <w:rPr>
          <w:rFonts w:ascii="Arial" w:hAnsi="Arial" w:cs="Arial"/>
        </w:rPr>
      </w:pPr>
      <w:r>
        <w:rPr>
          <w:rFonts w:ascii="Arial" w:hAnsi="Arial" w:cs="Arial"/>
        </w:rPr>
        <w:t xml:space="preserve">Lecturer: Ffion </w:t>
      </w:r>
      <w:proofErr w:type="spellStart"/>
      <w:r>
        <w:rPr>
          <w:rFonts w:ascii="Arial" w:hAnsi="Arial" w:cs="Arial"/>
        </w:rPr>
        <w:t>Cumberpatch,Muhammad</w:t>
      </w:r>
      <w:proofErr w:type="spellEnd"/>
      <w:r w:rsidR="00A2785A">
        <w:rPr>
          <w:rFonts w:ascii="Arial" w:hAnsi="Arial" w:cs="Arial"/>
        </w:rPr>
        <w:t xml:space="preserve"> </w:t>
      </w:r>
      <w:proofErr w:type="spellStart"/>
      <w:r>
        <w:rPr>
          <w:rFonts w:ascii="Arial" w:hAnsi="Arial" w:cs="Arial"/>
        </w:rPr>
        <w:t>Cassamo</w:t>
      </w:r>
      <w:proofErr w:type="spellEnd"/>
      <w:r>
        <w:rPr>
          <w:rFonts w:ascii="Arial" w:hAnsi="Arial" w:cs="Arial"/>
        </w:rPr>
        <w:t xml:space="preserve">, </w:t>
      </w:r>
      <w:proofErr w:type="spellStart"/>
      <w:r>
        <w:rPr>
          <w:rFonts w:ascii="Arial" w:hAnsi="Arial" w:cs="Arial"/>
        </w:rPr>
        <w:t>JaliyaDe</w:t>
      </w:r>
      <w:proofErr w:type="spellEnd"/>
      <w:r>
        <w:rPr>
          <w:rFonts w:ascii="Arial" w:hAnsi="Arial" w:cs="Arial"/>
        </w:rPr>
        <w:t xml:space="preserve"> Silva</w:t>
      </w:r>
    </w:p>
    <w:p w:rsidR="00682AA5" w:rsidRPr="00665ED7" w:rsidRDefault="00B5498D" w:rsidP="00665ED7">
      <w:pPr>
        <w:spacing w:line="360" w:lineRule="auto"/>
        <w:ind w:firstLine="0"/>
        <w:jc w:val="both"/>
        <w:rPr>
          <w:rFonts w:ascii="Arial" w:hAnsi="Arial" w:cs="Arial"/>
        </w:rPr>
      </w:pPr>
      <w:r>
        <w:rPr>
          <w:rFonts w:ascii="Arial" w:hAnsi="Arial" w:cs="Arial"/>
        </w:rPr>
        <w:t xml:space="preserve">Title: Menu Engineering </w:t>
      </w:r>
    </w:p>
    <w:p w:rsidR="00682AA5" w:rsidRPr="00665ED7" w:rsidRDefault="00682AA5" w:rsidP="00665ED7">
      <w:pPr>
        <w:spacing w:line="360" w:lineRule="auto"/>
        <w:ind w:firstLine="0"/>
        <w:jc w:val="both"/>
        <w:rPr>
          <w:rFonts w:ascii="Arial" w:hAnsi="Arial" w:cs="Arial"/>
        </w:rPr>
      </w:pPr>
    </w:p>
    <w:p w:rsidR="00682AA5" w:rsidRPr="00665ED7" w:rsidRDefault="00682AA5" w:rsidP="00665ED7">
      <w:pPr>
        <w:spacing w:line="360" w:lineRule="auto"/>
        <w:ind w:firstLine="0"/>
        <w:jc w:val="both"/>
        <w:rPr>
          <w:rFonts w:ascii="Arial" w:hAnsi="Arial" w:cs="Arial"/>
        </w:rPr>
      </w:pPr>
    </w:p>
    <w:p w:rsidR="00682AA5" w:rsidRPr="00110048" w:rsidRDefault="00682AA5" w:rsidP="00110048">
      <w:pPr>
        <w:pStyle w:val="ListParagraph"/>
        <w:numPr>
          <w:ilvl w:val="0"/>
          <w:numId w:val="4"/>
        </w:numPr>
        <w:spacing w:line="360" w:lineRule="auto"/>
        <w:jc w:val="both"/>
        <w:rPr>
          <w:rFonts w:ascii="Arial" w:hAnsi="Arial" w:cs="Arial"/>
          <w:b/>
          <w:bCs/>
          <w:i/>
          <w:iCs/>
        </w:rPr>
      </w:pPr>
      <w:r w:rsidRPr="00110048">
        <w:rPr>
          <w:rFonts w:ascii="Arial" w:hAnsi="Arial" w:cs="Arial"/>
          <w:b/>
          <w:bCs/>
          <w:i/>
          <w:iCs/>
        </w:rPr>
        <w:t xml:space="preserve">Trinity Hotel Fast Casual Restaurant </w:t>
      </w:r>
      <w:r w:rsidR="001D0D31" w:rsidRPr="00110048">
        <w:rPr>
          <w:rFonts w:ascii="Arial" w:hAnsi="Arial" w:cs="Arial"/>
          <w:b/>
          <w:bCs/>
          <w:i/>
          <w:iCs/>
        </w:rPr>
        <w:t xml:space="preserve">Concept </w:t>
      </w:r>
      <w:r w:rsidR="00ED7F81">
        <w:rPr>
          <w:rFonts w:ascii="Arial" w:hAnsi="Arial" w:cs="Arial"/>
          <w:b/>
          <w:bCs/>
          <w:i/>
          <w:iCs/>
        </w:rPr>
        <w:t>•</w:t>
      </w:r>
    </w:p>
    <w:p w:rsidR="00682AA5" w:rsidRPr="00665ED7" w:rsidRDefault="00682AA5" w:rsidP="00665ED7">
      <w:pPr>
        <w:spacing w:line="360" w:lineRule="auto"/>
        <w:ind w:firstLine="0"/>
        <w:jc w:val="both"/>
        <w:rPr>
          <w:rFonts w:ascii="Arial" w:hAnsi="Arial" w:cs="Arial"/>
        </w:rPr>
      </w:pPr>
      <w:r w:rsidRPr="00665ED7">
        <w:rPr>
          <w:rFonts w:ascii="Arial" w:hAnsi="Arial" w:cs="Arial"/>
        </w:rPr>
        <w:br w:type="page"/>
      </w:r>
    </w:p>
    <w:p w:rsidR="0047243B" w:rsidRPr="00665ED7" w:rsidRDefault="0047243B" w:rsidP="00665ED7">
      <w:pPr>
        <w:pStyle w:val="Heading1"/>
        <w:spacing w:line="360" w:lineRule="auto"/>
        <w:jc w:val="both"/>
        <w:rPr>
          <w:rFonts w:ascii="Arial" w:hAnsi="Arial" w:cs="Arial"/>
        </w:rPr>
      </w:pPr>
      <w:r w:rsidRPr="00665ED7">
        <w:rPr>
          <w:rFonts w:ascii="Arial" w:hAnsi="Arial" w:cs="Arial"/>
        </w:rPr>
        <w:lastRenderedPageBreak/>
        <w:t xml:space="preserve">Restaurant Concept </w:t>
      </w:r>
    </w:p>
    <w:p w:rsidR="00FB2A8E" w:rsidRPr="00665ED7" w:rsidRDefault="00FB2A8E" w:rsidP="00665ED7">
      <w:pPr>
        <w:spacing w:line="360" w:lineRule="auto"/>
        <w:jc w:val="both"/>
        <w:rPr>
          <w:rFonts w:ascii="Arial" w:hAnsi="Arial" w:cs="Arial"/>
        </w:rPr>
      </w:pPr>
      <w:r w:rsidRPr="00665ED7">
        <w:rPr>
          <w:rFonts w:ascii="Arial" w:hAnsi="Arial" w:cs="Arial"/>
        </w:rPr>
        <w:t xml:space="preserve">The new restaurant concept of choice to be introduced to the Hotel Trinity Hotel Chain is the fast casual restaurant concept. This is a new and trendy restaurant concept that combines fast food and casual dining </w:t>
      </w:r>
      <w:r w:rsidR="00E31E3D" w:rsidRPr="00665ED7">
        <w:rPr>
          <w:rFonts w:ascii="Arial" w:hAnsi="Arial" w:cs="Arial"/>
        </w:rPr>
        <w:t>effectively offering the convenience of fast food without the full service of fine dining</w:t>
      </w:r>
      <w:r w:rsidR="00C3338A" w:rsidRPr="00665ED7">
        <w:rPr>
          <w:rFonts w:ascii="Arial" w:hAnsi="Arial" w:cs="Arial"/>
        </w:rPr>
        <w:t xml:space="preserve"> (Dixon, et al., 2018). The concept has many features of fast-food restaurants such that it serves food made to order and disposable packaging while at the same time offering a more inviting sit-down ambiance with upscale food. The menu is often made up of better quality ingredients that can be found at most fast food establishments. </w:t>
      </w:r>
      <w:r w:rsidR="00695AC7" w:rsidRPr="00665ED7">
        <w:rPr>
          <w:rFonts w:ascii="Arial" w:hAnsi="Arial" w:cs="Arial"/>
        </w:rPr>
        <w:t xml:space="preserve">The introduction of this restaurant concept at Trinity Hotel is based on the findings of a study by Mathur and Gupta (2019) that highlighted the importance of dining atmospherics and food quality perception on customer perceived value </w:t>
      </w:r>
      <w:r w:rsidR="003560B4" w:rsidRPr="00665ED7">
        <w:rPr>
          <w:rFonts w:ascii="Arial" w:hAnsi="Arial" w:cs="Arial"/>
        </w:rPr>
        <w:t>consumption emotions and re-patronage intentions in fast-casual restaurants.</w:t>
      </w:r>
    </w:p>
    <w:p w:rsidR="0047243B" w:rsidRPr="00665ED7" w:rsidRDefault="0047243B" w:rsidP="00665ED7">
      <w:pPr>
        <w:pStyle w:val="Heading1"/>
        <w:spacing w:line="360" w:lineRule="auto"/>
        <w:jc w:val="both"/>
        <w:rPr>
          <w:rFonts w:ascii="Arial" w:hAnsi="Arial" w:cs="Arial"/>
        </w:rPr>
      </w:pPr>
      <w:r w:rsidRPr="00665ED7">
        <w:rPr>
          <w:rFonts w:ascii="Arial" w:hAnsi="Arial" w:cs="Arial"/>
        </w:rPr>
        <w:t xml:space="preserve">Target Audience </w:t>
      </w:r>
    </w:p>
    <w:p w:rsidR="003560B4" w:rsidRPr="00665ED7" w:rsidRDefault="008279F1" w:rsidP="00665ED7">
      <w:pPr>
        <w:spacing w:line="360" w:lineRule="auto"/>
        <w:jc w:val="both"/>
        <w:rPr>
          <w:rFonts w:ascii="Arial" w:hAnsi="Arial" w:cs="Arial"/>
        </w:rPr>
      </w:pPr>
      <w:r w:rsidRPr="00665ED7">
        <w:rPr>
          <w:rFonts w:ascii="Arial" w:hAnsi="Arial" w:cs="Arial"/>
        </w:rPr>
        <w:t xml:space="preserve">The new restaurant concept for Trinity Hotel will target the business lunch customers considering the hotel’s location at the City Centre. The customer profile is married, working and between the ages of </w:t>
      </w:r>
      <w:r w:rsidR="00FD51FE" w:rsidRPr="00665ED7">
        <w:rPr>
          <w:rFonts w:ascii="Arial" w:hAnsi="Arial" w:cs="Arial"/>
        </w:rPr>
        <w:t xml:space="preserve">35 years and 45 years. These are basically millennial customers and may have kids but are eating without them due to work commitments. Furthermore, the target consumers are looking for healthier food options </w:t>
      </w:r>
      <w:r w:rsidR="004E3F96" w:rsidRPr="00665ED7">
        <w:rPr>
          <w:rFonts w:ascii="Arial" w:hAnsi="Arial" w:cs="Arial"/>
        </w:rPr>
        <w:t xml:space="preserve">and care about food quality. </w:t>
      </w:r>
      <w:r w:rsidR="00E3203B" w:rsidRPr="00665ED7">
        <w:rPr>
          <w:rFonts w:ascii="Arial" w:hAnsi="Arial" w:cs="Arial"/>
        </w:rPr>
        <w:t xml:space="preserve">A UK food consumption report published by RAND highlighted the fact that millennials are eating more healthier ethnic cuisines than ever before </w:t>
      </w:r>
      <w:r w:rsidR="00615611" w:rsidRPr="00665ED7">
        <w:rPr>
          <w:rFonts w:ascii="Arial" w:hAnsi="Arial" w:cs="Arial"/>
        </w:rPr>
        <w:t>with over 70% of them indicating that they were more likely to eat at a restaurant offering locally sourced food (</w:t>
      </w:r>
      <w:proofErr w:type="spellStart"/>
      <w:r w:rsidR="00615611" w:rsidRPr="00665ED7">
        <w:rPr>
          <w:rFonts w:ascii="Arial" w:hAnsi="Arial" w:cs="Arial"/>
        </w:rPr>
        <w:t>d'Angelo</w:t>
      </w:r>
      <w:proofErr w:type="spellEnd"/>
      <w:r w:rsidR="00615611" w:rsidRPr="00665ED7">
        <w:rPr>
          <w:rFonts w:ascii="Arial" w:hAnsi="Arial" w:cs="Arial"/>
        </w:rPr>
        <w:t xml:space="preserve">, et al., 2020). </w:t>
      </w:r>
      <w:r w:rsidR="00AC43CC" w:rsidRPr="00665ED7">
        <w:rPr>
          <w:rFonts w:ascii="Arial" w:hAnsi="Arial" w:cs="Arial"/>
        </w:rPr>
        <w:t xml:space="preserve">This is effectively the market that the new restaurant concept will be targeting with its menu items. </w:t>
      </w:r>
    </w:p>
    <w:p w:rsidR="00AC43CC" w:rsidRPr="00665ED7" w:rsidRDefault="0047243B" w:rsidP="00665ED7">
      <w:pPr>
        <w:pStyle w:val="Heading1"/>
        <w:spacing w:line="360" w:lineRule="auto"/>
        <w:jc w:val="both"/>
        <w:rPr>
          <w:rFonts w:ascii="Arial" w:hAnsi="Arial" w:cs="Arial"/>
        </w:rPr>
      </w:pPr>
      <w:r w:rsidRPr="00665ED7">
        <w:rPr>
          <w:rFonts w:ascii="Arial" w:hAnsi="Arial" w:cs="Arial"/>
        </w:rPr>
        <w:t>Reasoning Behind Menu Choices</w:t>
      </w:r>
    </w:p>
    <w:p w:rsidR="0081636A" w:rsidRPr="00665ED7" w:rsidRDefault="0081636A" w:rsidP="00665ED7">
      <w:pPr>
        <w:spacing w:line="360" w:lineRule="auto"/>
        <w:jc w:val="both"/>
        <w:rPr>
          <w:rFonts w:ascii="Arial" w:hAnsi="Arial" w:cs="Arial"/>
        </w:rPr>
      </w:pPr>
      <w:r w:rsidRPr="00665ED7">
        <w:rPr>
          <w:rFonts w:ascii="Arial" w:hAnsi="Arial" w:cs="Arial"/>
        </w:rPr>
        <w:t xml:space="preserve">The menu items are divided into soups, salads, potatoes and pasta, sandwiches, desserts, drinks </w:t>
      </w:r>
      <w:r w:rsidR="00F37168" w:rsidRPr="00665ED7">
        <w:rPr>
          <w:rFonts w:ascii="Arial" w:hAnsi="Arial" w:cs="Arial"/>
        </w:rPr>
        <w:t xml:space="preserve">and an opportunity for the customer to build their own sandwiches. </w:t>
      </w:r>
      <w:r w:rsidR="00E700ED" w:rsidRPr="00665ED7">
        <w:rPr>
          <w:rFonts w:ascii="Arial" w:hAnsi="Arial" w:cs="Arial"/>
        </w:rPr>
        <w:t xml:space="preserve">The menu choices for the new restaurant concept are founded on a devotion to organic food whereby the restaurant will commit to ensuring that at least a third of its ingredients are organic. Furthermore, the menu choices are based on the need to ensure creativity and promote customer autonomy in selecting what they want to eat while at the restaurant. </w:t>
      </w:r>
      <w:r w:rsidR="005F4DC2" w:rsidRPr="00665ED7">
        <w:rPr>
          <w:rFonts w:ascii="Arial" w:hAnsi="Arial" w:cs="Arial"/>
        </w:rPr>
        <w:lastRenderedPageBreak/>
        <w:t xml:space="preserve">Customers will also have portion-control options including reduced sizes of items and access to nutritional info of the food options. </w:t>
      </w:r>
    </w:p>
    <w:p w:rsidR="00665ED7" w:rsidRPr="00665ED7" w:rsidRDefault="00665ED7" w:rsidP="00665ED7">
      <w:pPr>
        <w:spacing w:line="360" w:lineRule="auto"/>
        <w:ind w:firstLine="0"/>
        <w:jc w:val="both"/>
        <w:rPr>
          <w:rFonts w:ascii="Arial" w:hAnsi="Arial" w:cs="Arial"/>
        </w:rPr>
      </w:pPr>
      <w:r w:rsidRPr="00665ED7">
        <w:rPr>
          <w:rFonts w:ascii="Arial" w:hAnsi="Arial" w:cs="Arial"/>
        </w:rPr>
        <w:br w:type="page"/>
      </w:r>
    </w:p>
    <w:p w:rsidR="00665ED7" w:rsidRPr="006076E7" w:rsidRDefault="006076E7" w:rsidP="006076E7">
      <w:pPr>
        <w:pStyle w:val="Heading1"/>
        <w:spacing w:line="360" w:lineRule="auto"/>
        <w:jc w:val="both"/>
        <w:rPr>
          <w:rFonts w:ascii="Arial" w:hAnsi="Arial" w:cs="Arial"/>
        </w:rPr>
      </w:pPr>
      <w:r>
        <w:rPr>
          <w:rFonts w:ascii="Arial" w:hAnsi="Arial" w:cs="Arial"/>
          <w:noProof/>
        </w:rPr>
        <w:lastRenderedPageBreak/>
        <w:drawing>
          <wp:anchor distT="0" distB="0" distL="114300" distR="114300" simplePos="0" relativeHeight="251659264" behindDoc="0" locked="0" layoutInCell="1" allowOverlap="1">
            <wp:simplePos x="0" y="0"/>
            <wp:positionH relativeFrom="column">
              <wp:posOffset>0</wp:posOffset>
            </wp:positionH>
            <wp:positionV relativeFrom="paragraph">
              <wp:posOffset>247650</wp:posOffset>
            </wp:positionV>
            <wp:extent cx="5953125" cy="8229600"/>
            <wp:effectExtent l="0" t="0" r="0" b="0"/>
            <wp:wrapTight wrapText="bothSides">
              <wp:wrapPolygon edited="0">
                <wp:start x="0" y="0"/>
                <wp:lineTo x="0" y="21550"/>
                <wp:lineTo x="21565" y="21550"/>
                <wp:lineTo x="21565" y="0"/>
                <wp:lineTo x="0" y="0"/>
              </wp:wrapPolygon>
            </wp:wrapTight>
            <wp:docPr id="9797166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716622" name="Picture 979716622"/>
                    <pic:cNvPicPr/>
                  </pic:nvPicPr>
                  <pic:blipFill>
                    <a:blip r:embed="rId7">
                      <a:extLst>
                        <a:ext uri="{28A0092B-C50C-407E-A947-70E740481C1C}">
                          <a14:useLocalDpi xmlns:a14="http://schemas.microsoft.com/office/drawing/2010/main" val="0"/>
                        </a:ext>
                      </a:extLst>
                    </a:blip>
                    <a:stretch>
                      <a:fillRect/>
                    </a:stretch>
                  </pic:blipFill>
                  <pic:spPr>
                    <a:xfrm>
                      <a:off x="0" y="0"/>
                      <a:ext cx="5953125" cy="8229600"/>
                    </a:xfrm>
                    <a:prstGeom prst="rect">
                      <a:avLst/>
                    </a:prstGeom>
                  </pic:spPr>
                </pic:pic>
              </a:graphicData>
            </a:graphic>
            <wp14:sizeRelH relativeFrom="margin">
              <wp14:pctWidth>0</wp14:pctWidth>
            </wp14:sizeRelH>
          </wp:anchor>
        </w:drawing>
      </w:r>
      <w:r w:rsidR="00682AA5" w:rsidRPr="00665ED7">
        <w:rPr>
          <w:rFonts w:ascii="Arial" w:hAnsi="Arial" w:cs="Arial"/>
        </w:rPr>
        <w:t xml:space="preserve">Menu Design </w:t>
      </w:r>
    </w:p>
    <w:p w:rsidR="00682AA5" w:rsidRPr="00665ED7" w:rsidRDefault="00682AA5" w:rsidP="00665ED7">
      <w:pPr>
        <w:pStyle w:val="Heading1"/>
        <w:spacing w:line="360" w:lineRule="auto"/>
        <w:jc w:val="both"/>
        <w:rPr>
          <w:rFonts w:ascii="Arial" w:hAnsi="Arial" w:cs="Arial"/>
        </w:rPr>
      </w:pPr>
      <w:r w:rsidRPr="00665ED7">
        <w:rPr>
          <w:rFonts w:ascii="Arial" w:hAnsi="Arial" w:cs="Arial"/>
        </w:rPr>
        <w:lastRenderedPageBreak/>
        <w:t>References List</w:t>
      </w:r>
    </w:p>
    <w:p w:rsidR="00682AA5" w:rsidRPr="00665ED7" w:rsidRDefault="00682AA5" w:rsidP="00665ED7">
      <w:pPr>
        <w:spacing w:line="360" w:lineRule="auto"/>
        <w:ind w:left="720" w:hanging="720"/>
        <w:jc w:val="both"/>
        <w:rPr>
          <w:rFonts w:ascii="Arial" w:hAnsi="Arial" w:cs="Arial"/>
        </w:rPr>
      </w:pPr>
      <w:proofErr w:type="spellStart"/>
      <w:r w:rsidRPr="00665ED7">
        <w:rPr>
          <w:rFonts w:ascii="Arial" w:hAnsi="Arial" w:cs="Arial"/>
        </w:rPr>
        <w:t>d'Angelo</w:t>
      </w:r>
      <w:proofErr w:type="spellEnd"/>
      <w:r w:rsidRPr="00665ED7">
        <w:rPr>
          <w:rFonts w:ascii="Arial" w:hAnsi="Arial" w:cs="Arial"/>
        </w:rPr>
        <w:t xml:space="preserve">, C., </w:t>
      </w:r>
      <w:proofErr w:type="spellStart"/>
      <w:r w:rsidRPr="00665ED7">
        <w:rPr>
          <w:rFonts w:ascii="Arial" w:hAnsi="Arial" w:cs="Arial"/>
        </w:rPr>
        <w:t>Gloinson</w:t>
      </w:r>
      <w:proofErr w:type="spellEnd"/>
      <w:r w:rsidRPr="00665ED7">
        <w:rPr>
          <w:rFonts w:ascii="Arial" w:hAnsi="Arial" w:cs="Arial"/>
        </w:rPr>
        <w:t>, E.R., Draper, A. and Guthrie, S., 2020. </w:t>
      </w:r>
      <w:r w:rsidRPr="00665ED7">
        <w:rPr>
          <w:rFonts w:ascii="Arial" w:hAnsi="Arial" w:cs="Arial"/>
          <w:i/>
          <w:iCs/>
        </w:rPr>
        <w:t>Food consumption in the UK: trends, attitudes and drivers</w:t>
      </w:r>
      <w:r w:rsidRPr="00665ED7">
        <w:rPr>
          <w:rFonts w:ascii="Arial" w:hAnsi="Arial" w:cs="Arial"/>
        </w:rPr>
        <w:t>. RAND.</w:t>
      </w:r>
    </w:p>
    <w:p w:rsidR="00682AA5" w:rsidRPr="00665ED7" w:rsidRDefault="00682AA5" w:rsidP="00665ED7">
      <w:pPr>
        <w:spacing w:line="360" w:lineRule="auto"/>
        <w:ind w:left="720" w:hanging="720"/>
        <w:jc w:val="both"/>
        <w:rPr>
          <w:rFonts w:ascii="Arial" w:hAnsi="Arial" w:cs="Arial"/>
        </w:rPr>
      </w:pPr>
      <w:r w:rsidRPr="00665ED7">
        <w:rPr>
          <w:rFonts w:ascii="Arial" w:hAnsi="Arial" w:cs="Arial"/>
        </w:rPr>
        <w:t xml:space="preserve">Dixon, D.P., </w:t>
      </w:r>
      <w:proofErr w:type="spellStart"/>
      <w:r w:rsidRPr="00665ED7">
        <w:rPr>
          <w:rFonts w:ascii="Arial" w:hAnsi="Arial" w:cs="Arial"/>
        </w:rPr>
        <w:t>Miscuraca</w:t>
      </w:r>
      <w:proofErr w:type="spellEnd"/>
      <w:r w:rsidRPr="00665ED7">
        <w:rPr>
          <w:rFonts w:ascii="Arial" w:hAnsi="Arial" w:cs="Arial"/>
        </w:rPr>
        <w:t xml:space="preserve">, J.A. and </w:t>
      </w:r>
      <w:proofErr w:type="spellStart"/>
      <w:r w:rsidRPr="00665ED7">
        <w:rPr>
          <w:rFonts w:ascii="Arial" w:hAnsi="Arial" w:cs="Arial"/>
        </w:rPr>
        <w:t>Koutroumanis</w:t>
      </w:r>
      <w:proofErr w:type="spellEnd"/>
      <w:r w:rsidRPr="00665ED7">
        <w:rPr>
          <w:rFonts w:ascii="Arial" w:hAnsi="Arial" w:cs="Arial"/>
        </w:rPr>
        <w:t>, D.A., 2018. Looking strategically to the future of restaurants: casual dining or fast casual?. </w:t>
      </w:r>
      <w:r w:rsidRPr="00665ED7">
        <w:rPr>
          <w:rFonts w:ascii="Arial" w:hAnsi="Arial" w:cs="Arial"/>
          <w:i/>
          <w:iCs/>
        </w:rPr>
        <w:t>Entrepreneurship Education and Pedagogy</w:t>
      </w:r>
      <w:r w:rsidRPr="00665ED7">
        <w:rPr>
          <w:rFonts w:ascii="Arial" w:hAnsi="Arial" w:cs="Arial"/>
        </w:rPr>
        <w:t>, </w:t>
      </w:r>
      <w:r w:rsidRPr="00665ED7">
        <w:rPr>
          <w:rFonts w:ascii="Arial" w:hAnsi="Arial" w:cs="Arial"/>
          <w:i/>
          <w:iCs/>
        </w:rPr>
        <w:t>1</w:t>
      </w:r>
      <w:r w:rsidRPr="00665ED7">
        <w:rPr>
          <w:rFonts w:ascii="Arial" w:hAnsi="Arial" w:cs="Arial"/>
        </w:rPr>
        <w:t>(1), pp.102-117.</w:t>
      </w:r>
    </w:p>
    <w:p w:rsidR="00682AA5" w:rsidRPr="00665ED7" w:rsidRDefault="00682AA5" w:rsidP="00665ED7">
      <w:pPr>
        <w:spacing w:line="360" w:lineRule="auto"/>
        <w:ind w:left="720" w:hanging="720"/>
        <w:jc w:val="both"/>
        <w:rPr>
          <w:rFonts w:ascii="Arial" w:hAnsi="Arial" w:cs="Arial"/>
        </w:rPr>
      </w:pPr>
      <w:r w:rsidRPr="00665ED7">
        <w:rPr>
          <w:rFonts w:ascii="Arial" w:hAnsi="Arial" w:cs="Arial"/>
        </w:rPr>
        <w:t>Mathur, T. and Gupta, A., 2019. Impact of ‘Dining atmospherics’ and ‘</w:t>
      </w:r>
      <w:proofErr w:type="spellStart"/>
      <w:r w:rsidRPr="00665ED7">
        <w:rPr>
          <w:rFonts w:ascii="Arial" w:hAnsi="Arial" w:cs="Arial"/>
        </w:rPr>
        <w:t>Percived</w:t>
      </w:r>
      <w:proofErr w:type="spellEnd"/>
      <w:r w:rsidRPr="00665ED7">
        <w:rPr>
          <w:rFonts w:ascii="Arial" w:hAnsi="Arial" w:cs="Arial"/>
        </w:rPr>
        <w:t xml:space="preserve"> food-</w:t>
      </w:r>
      <w:proofErr w:type="spellStart"/>
      <w:r w:rsidRPr="00665ED7">
        <w:rPr>
          <w:rFonts w:ascii="Arial" w:hAnsi="Arial" w:cs="Arial"/>
        </w:rPr>
        <w:t>quality’on</w:t>
      </w:r>
      <w:proofErr w:type="spellEnd"/>
      <w:r w:rsidRPr="00665ED7">
        <w:rPr>
          <w:rFonts w:ascii="Arial" w:hAnsi="Arial" w:cs="Arial"/>
        </w:rPr>
        <w:t xml:space="preserve"> customer re-patronage intention in fast-casual restaurants. </w:t>
      </w:r>
      <w:r w:rsidRPr="00665ED7">
        <w:rPr>
          <w:rFonts w:ascii="Arial" w:hAnsi="Arial" w:cs="Arial"/>
          <w:i/>
          <w:iCs/>
        </w:rPr>
        <w:t>Tourism and hospitality management</w:t>
      </w:r>
      <w:r w:rsidRPr="00665ED7">
        <w:rPr>
          <w:rFonts w:ascii="Arial" w:hAnsi="Arial" w:cs="Arial"/>
        </w:rPr>
        <w:t>, </w:t>
      </w:r>
      <w:r w:rsidRPr="00665ED7">
        <w:rPr>
          <w:rFonts w:ascii="Arial" w:hAnsi="Arial" w:cs="Arial"/>
          <w:i/>
          <w:iCs/>
        </w:rPr>
        <w:t>25</w:t>
      </w:r>
      <w:r w:rsidRPr="00665ED7">
        <w:rPr>
          <w:rFonts w:ascii="Arial" w:hAnsi="Arial" w:cs="Arial"/>
        </w:rPr>
        <w:t>(1), pp.95-119.</w:t>
      </w:r>
    </w:p>
    <w:sectPr w:rsidR="00682AA5" w:rsidRPr="00665ED7" w:rsidSect="0077646A">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245AE" w:rsidRDefault="00D245AE" w:rsidP="00682AA5">
      <w:pPr>
        <w:spacing w:after="0" w:line="240" w:lineRule="auto"/>
      </w:pPr>
      <w:r>
        <w:separator/>
      </w:r>
    </w:p>
  </w:endnote>
  <w:endnote w:type="continuationSeparator" w:id="0">
    <w:p w:rsidR="00D245AE" w:rsidRDefault="00D245AE" w:rsidP="00682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ourier">
    <w:panose1 w:val="02070409020205020404"/>
    <w:charset w:val="00"/>
    <w:family w:val="modern"/>
    <w:pitch w:val="fixed"/>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245AE" w:rsidRDefault="00D245AE" w:rsidP="00682AA5">
      <w:pPr>
        <w:spacing w:after="0" w:line="240" w:lineRule="auto"/>
      </w:pPr>
      <w:r>
        <w:separator/>
      </w:r>
    </w:p>
  </w:footnote>
  <w:footnote w:type="continuationSeparator" w:id="0">
    <w:p w:rsidR="00D245AE" w:rsidRDefault="00D245AE" w:rsidP="00682A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307624725"/>
      <w:docPartObj>
        <w:docPartGallery w:val="Page Numbers (Top of Page)"/>
        <w:docPartUnique/>
      </w:docPartObj>
    </w:sdtPr>
    <w:sdtEndPr>
      <w:rPr>
        <w:noProof/>
      </w:rPr>
    </w:sdtEndPr>
    <w:sdtContent>
      <w:p w:rsidR="00682AA5" w:rsidRPr="00682AA5" w:rsidRDefault="00682AA5">
        <w:pPr>
          <w:pStyle w:val="Header"/>
          <w:jc w:val="right"/>
          <w:rPr>
            <w:rFonts w:ascii="Arial" w:hAnsi="Arial" w:cs="Arial"/>
          </w:rPr>
        </w:pPr>
        <w:r w:rsidRPr="00682AA5">
          <w:rPr>
            <w:rFonts w:ascii="Arial" w:hAnsi="Arial" w:cs="Arial"/>
          </w:rPr>
          <w:fldChar w:fldCharType="begin"/>
        </w:r>
        <w:r w:rsidRPr="00682AA5">
          <w:rPr>
            <w:rFonts w:ascii="Arial" w:hAnsi="Arial" w:cs="Arial"/>
          </w:rPr>
          <w:instrText xml:space="preserve"> PAGE   \* MERGEFORMAT </w:instrText>
        </w:r>
        <w:r w:rsidRPr="00682AA5">
          <w:rPr>
            <w:rFonts w:ascii="Arial" w:hAnsi="Arial" w:cs="Arial"/>
          </w:rPr>
          <w:fldChar w:fldCharType="separate"/>
        </w:r>
        <w:r w:rsidRPr="00682AA5">
          <w:rPr>
            <w:rFonts w:ascii="Arial" w:hAnsi="Arial" w:cs="Arial"/>
            <w:noProof/>
          </w:rPr>
          <w:t>2</w:t>
        </w:r>
        <w:r w:rsidRPr="00682AA5">
          <w:rPr>
            <w:rFonts w:ascii="Arial" w:hAnsi="Arial" w:cs="Arial"/>
            <w:noProof/>
          </w:rPr>
          <w:fldChar w:fldCharType="end"/>
        </w:r>
      </w:p>
    </w:sdtContent>
  </w:sdt>
  <w:p w:rsidR="00682AA5" w:rsidRPr="00682AA5" w:rsidRDefault="00682AA5">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34D64"/>
    <w:multiLevelType w:val="hybridMultilevel"/>
    <w:tmpl w:val="52529488"/>
    <w:lvl w:ilvl="0" w:tplc="04090001">
      <w:start w:val="1"/>
      <w:numFmt w:val="bullet"/>
      <w:lvlText w:val=""/>
      <w:lvlJc w:val="left"/>
      <w:pPr>
        <w:ind w:left="2320" w:hanging="360"/>
      </w:pPr>
      <w:rPr>
        <w:rFonts w:ascii="Symbol" w:hAnsi="Symbol" w:hint="default"/>
      </w:rPr>
    </w:lvl>
    <w:lvl w:ilvl="1" w:tplc="04090003" w:tentative="1">
      <w:start w:val="1"/>
      <w:numFmt w:val="bullet"/>
      <w:lvlText w:val="o"/>
      <w:lvlJc w:val="left"/>
      <w:pPr>
        <w:ind w:left="3040" w:hanging="360"/>
      </w:pPr>
      <w:rPr>
        <w:rFonts w:ascii="Courier New" w:hAnsi="Courier New" w:cs="Courier New" w:hint="default"/>
      </w:rPr>
    </w:lvl>
    <w:lvl w:ilvl="2" w:tplc="04090005" w:tentative="1">
      <w:start w:val="1"/>
      <w:numFmt w:val="bullet"/>
      <w:lvlText w:val=""/>
      <w:lvlJc w:val="left"/>
      <w:pPr>
        <w:ind w:left="3760" w:hanging="360"/>
      </w:pPr>
      <w:rPr>
        <w:rFonts w:ascii="Wingdings" w:hAnsi="Wingdings" w:hint="default"/>
      </w:rPr>
    </w:lvl>
    <w:lvl w:ilvl="3" w:tplc="04090001" w:tentative="1">
      <w:start w:val="1"/>
      <w:numFmt w:val="bullet"/>
      <w:lvlText w:val=""/>
      <w:lvlJc w:val="left"/>
      <w:pPr>
        <w:ind w:left="4480" w:hanging="360"/>
      </w:pPr>
      <w:rPr>
        <w:rFonts w:ascii="Symbol" w:hAnsi="Symbol" w:hint="default"/>
      </w:rPr>
    </w:lvl>
    <w:lvl w:ilvl="4" w:tplc="04090003" w:tentative="1">
      <w:start w:val="1"/>
      <w:numFmt w:val="bullet"/>
      <w:lvlText w:val="o"/>
      <w:lvlJc w:val="left"/>
      <w:pPr>
        <w:ind w:left="5200" w:hanging="360"/>
      </w:pPr>
      <w:rPr>
        <w:rFonts w:ascii="Courier New" w:hAnsi="Courier New" w:cs="Courier New" w:hint="default"/>
      </w:rPr>
    </w:lvl>
    <w:lvl w:ilvl="5" w:tplc="04090005" w:tentative="1">
      <w:start w:val="1"/>
      <w:numFmt w:val="bullet"/>
      <w:lvlText w:val=""/>
      <w:lvlJc w:val="left"/>
      <w:pPr>
        <w:ind w:left="5920" w:hanging="360"/>
      </w:pPr>
      <w:rPr>
        <w:rFonts w:ascii="Wingdings" w:hAnsi="Wingdings" w:hint="default"/>
      </w:rPr>
    </w:lvl>
    <w:lvl w:ilvl="6" w:tplc="04090001" w:tentative="1">
      <w:start w:val="1"/>
      <w:numFmt w:val="bullet"/>
      <w:lvlText w:val=""/>
      <w:lvlJc w:val="left"/>
      <w:pPr>
        <w:ind w:left="6640" w:hanging="360"/>
      </w:pPr>
      <w:rPr>
        <w:rFonts w:ascii="Symbol" w:hAnsi="Symbol" w:hint="default"/>
      </w:rPr>
    </w:lvl>
    <w:lvl w:ilvl="7" w:tplc="04090003" w:tentative="1">
      <w:start w:val="1"/>
      <w:numFmt w:val="bullet"/>
      <w:lvlText w:val="o"/>
      <w:lvlJc w:val="left"/>
      <w:pPr>
        <w:ind w:left="7360" w:hanging="360"/>
      </w:pPr>
      <w:rPr>
        <w:rFonts w:ascii="Courier New" w:hAnsi="Courier New" w:cs="Courier New" w:hint="default"/>
      </w:rPr>
    </w:lvl>
    <w:lvl w:ilvl="8" w:tplc="04090005" w:tentative="1">
      <w:start w:val="1"/>
      <w:numFmt w:val="bullet"/>
      <w:lvlText w:val=""/>
      <w:lvlJc w:val="left"/>
      <w:pPr>
        <w:ind w:left="8080" w:hanging="360"/>
      </w:pPr>
      <w:rPr>
        <w:rFonts w:ascii="Wingdings" w:hAnsi="Wingdings" w:hint="default"/>
      </w:rPr>
    </w:lvl>
  </w:abstractNum>
  <w:abstractNum w:abstractNumId="1" w15:restartNumberingAfterBreak="0">
    <w:nsid w:val="13A97DEA"/>
    <w:multiLevelType w:val="hybridMultilevel"/>
    <w:tmpl w:val="9330055A"/>
    <w:lvl w:ilvl="0" w:tplc="0409000F">
      <w:start w:val="1"/>
      <w:numFmt w:val="decimal"/>
      <w:lvlText w:val="%1."/>
      <w:lvlJc w:val="left"/>
      <w:pPr>
        <w:ind w:left="2320" w:hanging="360"/>
      </w:pPr>
      <w:rPr>
        <w:rFonts w:hint="default"/>
      </w:rPr>
    </w:lvl>
    <w:lvl w:ilvl="1" w:tplc="FFFFFFFF" w:tentative="1">
      <w:start w:val="1"/>
      <w:numFmt w:val="bullet"/>
      <w:lvlText w:val="o"/>
      <w:lvlJc w:val="left"/>
      <w:pPr>
        <w:ind w:left="3040" w:hanging="360"/>
      </w:pPr>
      <w:rPr>
        <w:rFonts w:ascii="Courier New" w:hAnsi="Courier New" w:cs="Courier New" w:hint="default"/>
      </w:rPr>
    </w:lvl>
    <w:lvl w:ilvl="2" w:tplc="FFFFFFFF" w:tentative="1">
      <w:start w:val="1"/>
      <w:numFmt w:val="bullet"/>
      <w:lvlText w:val=""/>
      <w:lvlJc w:val="left"/>
      <w:pPr>
        <w:ind w:left="3760" w:hanging="360"/>
      </w:pPr>
      <w:rPr>
        <w:rFonts w:ascii="Wingdings" w:hAnsi="Wingdings" w:hint="default"/>
      </w:rPr>
    </w:lvl>
    <w:lvl w:ilvl="3" w:tplc="FFFFFFFF" w:tentative="1">
      <w:start w:val="1"/>
      <w:numFmt w:val="bullet"/>
      <w:lvlText w:val=""/>
      <w:lvlJc w:val="left"/>
      <w:pPr>
        <w:ind w:left="4480" w:hanging="360"/>
      </w:pPr>
      <w:rPr>
        <w:rFonts w:ascii="Symbol" w:hAnsi="Symbol" w:hint="default"/>
      </w:rPr>
    </w:lvl>
    <w:lvl w:ilvl="4" w:tplc="FFFFFFFF" w:tentative="1">
      <w:start w:val="1"/>
      <w:numFmt w:val="bullet"/>
      <w:lvlText w:val="o"/>
      <w:lvlJc w:val="left"/>
      <w:pPr>
        <w:ind w:left="5200" w:hanging="360"/>
      </w:pPr>
      <w:rPr>
        <w:rFonts w:ascii="Courier New" w:hAnsi="Courier New" w:cs="Courier New" w:hint="default"/>
      </w:rPr>
    </w:lvl>
    <w:lvl w:ilvl="5" w:tplc="FFFFFFFF" w:tentative="1">
      <w:start w:val="1"/>
      <w:numFmt w:val="bullet"/>
      <w:lvlText w:val=""/>
      <w:lvlJc w:val="left"/>
      <w:pPr>
        <w:ind w:left="5920" w:hanging="360"/>
      </w:pPr>
      <w:rPr>
        <w:rFonts w:ascii="Wingdings" w:hAnsi="Wingdings" w:hint="default"/>
      </w:rPr>
    </w:lvl>
    <w:lvl w:ilvl="6" w:tplc="FFFFFFFF" w:tentative="1">
      <w:start w:val="1"/>
      <w:numFmt w:val="bullet"/>
      <w:lvlText w:val=""/>
      <w:lvlJc w:val="left"/>
      <w:pPr>
        <w:ind w:left="6640" w:hanging="360"/>
      </w:pPr>
      <w:rPr>
        <w:rFonts w:ascii="Symbol" w:hAnsi="Symbol" w:hint="default"/>
      </w:rPr>
    </w:lvl>
    <w:lvl w:ilvl="7" w:tplc="FFFFFFFF" w:tentative="1">
      <w:start w:val="1"/>
      <w:numFmt w:val="bullet"/>
      <w:lvlText w:val="o"/>
      <w:lvlJc w:val="left"/>
      <w:pPr>
        <w:ind w:left="7360" w:hanging="360"/>
      </w:pPr>
      <w:rPr>
        <w:rFonts w:ascii="Courier New" w:hAnsi="Courier New" w:cs="Courier New" w:hint="default"/>
      </w:rPr>
    </w:lvl>
    <w:lvl w:ilvl="8" w:tplc="FFFFFFFF" w:tentative="1">
      <w:start w:val="1"/>
      <w:numFmt w:val="bullet"/>
      <w:lvlText w:val=""/>
      <w:lvlJc w:val="left"/>
      <w:pPr>
        <w:ind w:left="8080" w:hanging="360"/>
      </w:pPr>
      <w:rPr>
        <w:rFonts w:ascii="Wingdings" w:hAnsi="Wingdings" w:hint="default"/>
      </w:rPr>
    </w:lvl>
  </w:abstractNum>
  <w:abstractNum w:abstractNumId="2" w15:restartNumberingAfterBreak="0">
    <w:nsid w:val="2D026253"/>
    <w:multiLevelType w:val="hybridMultilevel"/>
    <w:tmpl w:val="D04ED68C"/>
    <w:lvl w:ilvl="0" w:tplc="04090001">
      <w:start w:val="1"/>
      <w:numFmt w:val="bullet"/>
      <w:lvlText w:val=""/>
      <w:lvlJc w:val="left"/>
      <w:pPr>
        <w:ind w:left="2320" w:hanging="360"/>
      </w:pPr>
      <w:rPr>
        <w:rFonts w:ascii="Symbol" w:hAnsi="Symbol" w:hint="default"/>
      </w:rPr>
    </w:lvl>
    <w:lvl w:ilvl="1" w:tplc="04090003" w:tentative="1">
      <w:start w:val="1"/>
      <w:numFmt w:val="bullet"/>
      <w:lvlText w:val="o"/>
      <w:lvlJc w:val="left"/>
      <w:pPr>
        <w:ind w:left="3040" w:hanging="360"/>
      </w:pPr>
      <w:rPr>
        <w:rFonts w:ascii="Courier New" w:hAnsi="Courier New" w:cs="Courier New" w:hint="default"/>
      </w:rPr>
    </w:lvl>
    <w:lvl w:ilvl="2" w:tplc="04090005" w:tentative="1">
      <w:start w:val="1"/>
      <w:numFmt w:val="bullet"/>
      <w:lvlText w:val=""/>
      <w:lvlJc w:val="left"/>
      <w:pPr>
        <w:ind w:left="3760" w:hanging="360"/>
      </w:pPr>
      <w:rPr>
        <w:rFonts w:ascii="Wingdings" w:hAnsi="Wingdings" w:hint="default"/>
      </w:rPr>
    </w:lvl>
    <w:lvl w:ilvl="3" w:tplc="04090001" w:tentative="1">
      <w:start w:val="1"/>
      <w:numFmt w:val="bullet"/>
      <w:lvlText w:val=""/>
      <w:lvlJc w:val="left"/>
      <w:pPr>
        <w:ind w:left="4480" w:hanging="360"/>
      </w:pPr>
      <w:rPr>
        <w:rFonts w:ascii="Symbol" w:hAnsi="Symbol" w:hint="default"/>
      </w:rPr>
    </w:lvl>
    <w:lvl w:ilvl="4" w:tplc="04090003" w:tentative="1">
      <w:start w:val="1"/>
      <w:numFmt w:val="bullet"/>
      <w:lvlText w:val="o"/>
      <w:lvlJc w:val="left"/>
      <w:pPr>
        <w:ind w:left="5200" w:hanging="360"/>
      </w:pPr>
      <w:rPr>
        <w:rFonts w:ascii="Courier New" w:hAnsi="Courier New" w:cs="Courier New" w:hint="default"/>
      </w:rPr>
    </w:lvl>
    <w:lvl w:ilvl="5" w:tplc="04090005" w:tentative="1">
      <w:start w:val="1"/>
      <w:numFmt w:val="bullet"/>
      <w:lvlText w:val=""/>
      <w:lvlJc w:val="left"/>
      <w:pPr>
        <w:ind w:left="5920" w:hanging="360"/>
      </w:pPr>
      <w:rPr>
        <w:rFonts w:ascii="Wingdings" w:hAnsi="Wingdings" w:hint="default"/>
      </w:rPr>
    </w:lvl>
    <w:lvl w:ilvl="6" w:tplc="04090001" w:tentative="1">
      <w:start w:val="1"/>
      <w:numFmt w:val="bullet"/>
      <w:lvlText w:val=""/>
      <w:lvlJc w:val="left"/>
      <w:pPr>
        <w:ind w:left="6640" w:hanging="360"/>
      </w:pPr>
      <w:rPr>
        <w:rFonts w:ascii="Symbol" w:hAnsi="Symbol" w:hint="default"/>
      </w:rPr>
    </w:lvl>
    <w:lvl w:ilvl="7" w:tplc="04090003" w:tentative="1">
      <w:start w:val="1"/>
      <w:numFmt w:val="bullet"/>
      <w:lvlText w:val="o"/>
      <w:lvlJc w:val="left"/>
      <w:pPr>
        <w:ind w:left="7360" w:hanging="360"/>
      </w:pPr>
      <w:rPr>
        <w:rFonts w:ascii="Courier New" w:hAnsi="Courier New" w:cs="Courier New" w:hint="default"/>
      </w:rPr>
    </w:lvl>
    <w:lvl w:ilvl="8" w:tplc="04090005" w:tentative="1">
      <w:start w:val="1"/>
      <w:numFmt w:val="bullet"/>
      <w:lvlText w:val=""/>
      <w:lvlJc w:val="left"/>
      <w:pPr>
        <w:ind w:left="8080" w:hanging="360"/>
      </w:pPr>
      <w:rPr>
        <w:rFonts w:ascii="Wingdings" w:hAnsi="Wingdings" w:hint="default"/>
      </w:rPr>
    </w:lvl>
  </w:abstractNum>
  <w:abstractNum w:abstractNumId="3" w15:restartNumberingAfterBreak="0">
    <w:nsid w:val="3A743980"/>
    <w:multiLevelType w:val="hybridMultilevel"/>
    <w:tmpl w:val="2CAAFB74"/>
    <w:lvl w:ilvl="0" w:tplc="04090001">
      <w:start w:val="1"/>
      <w:numFmt w:val="bullet"/>
      <w:lvlText w:val=""/>
      <w:lvlJc w:val="left"/>
      <w:pPr>
        <w:ind w:left="2320" w:hanging="360"/>
      </w:pPr>
      <w:rPr>
        <w:rFonts w:ascii="Symbol" w:hAnsi="Symbol" w:hint="default"/>
      </w:rPr>
    </w:lvl>
    <w:lvl w:ilvl="1" w:tplc="04090003" w:tentative="1">
      <w:start w:val="1"/>
      <w:numFmt w:val="bullet"/>
      <w:lvlText w:val="o"/>
      <w:lvlJc w:val="left"/>
      <w:pPr>
        <w:ind w:left="3040" w:hanging="360"/>
      </w:pPr>
      <w:rPr>
        <w:rFonts w:ascii="Courier New" w:hAnsi="Courier New" w:cs="Courier New" w:hint="default"/>
      </w:rPr>
    </w:lvl>
    <w:lvl w:ilvl="2" w:tplc="04090005" w:tentative="1">
      <w:start w:val="1"/>
      <w:numFmt w:val="bullet"/>
      <w:lvlText w:val=""/>
      <w:lvlJc w:val="left"/>
      <w:pPr>
        <w:ind w:left="3760" w:hanging="360"/>
      </w:pPr>
      <w:rPr>
        <w:rFonts w:ascii="Wingdings" w:hAnsi="Wingdings" w:hint="default"/>
      </w:rPr>
    </w:lvl>
    <w:lvl w:ilvl="3" w:tplc="04090001" w:tentative="1">
      <w:start w:val="1"/>
      <w:numFmt w:val="bullet"/>
      <w:lvlText w:val=""/>
      <w:lvlJc w:val="left"/>
      <w:pPr>
        <w:ind w:left="4480" w:hanging="360"/>
      </w:pPr>
      <w:rPr>
        <w:rFonts w:ascii="Symbol" w:hAnsi="Symbol" w:hint="default"/>
      </w:rPr>
    </w:lvl>
    <w:lvl w:ilvl="4" w:tplc="04090003" w:tentative="1">
      <w:start w:val="1"/>
      <w:numFmt w:val="bullet"/>
      <w:lvlText w:val="o"/>
      <w:lvlJc w:val="left"/>
      <w:pPr>
        <w:ind w:left="5200" w:hanging="360"/>
      </w:pPr>
      <w:rPr>
        <w:rFonts w:ascii="Courier New" w:hAnsi="Courier New" w:cs="Courier New" w:hint="default"/>
      </w:rPr>
    </w:lvl>
    <w:lvl w:ilvl="5" w:tplc="04090005" w:tentative="1">
      <w:start w:val="1"/>
      <w:numFmt w:val="bullet"/>
      <w:lvlText w:val=""/>
      <w:lvlJc w:val="left"/>
      <w:pPr>
        <w:ind w:left="5920" w:hanging="360"/>
      </w:pPr>
      <w:rPr>
        <w:rFonts w:ascii="Wingdings" w:hAnsi="Wingdings" w:hint="default"/>
      </w:rPr>
    </w:lvl>
    <w:lvl w:ilvl="6" w:tplc="04090001" w:tentative="1">
      <w:start w:val="1"/>
      <w:numFmt w:val="bullet"/>
      <w:lvlText w:val=""/>
      <w:lvlJc w:val="left"/>
      <w:pPr>
        <w:ind w:left="6640" w:hanging="360"/>
      </w:pPr>
      <w:rPr>
        <w:rFonts w:ascii="Symbol" w:hAnsi="Symbol" w:hint="default"/>
      </w:rPr>
    </w:lvl>
    <w:lvl w:ilvl="7" w:tplc="04090003" w:tentative="1">
      <w:start w:val="1"/>
      <w:numFmt w:val="bullet"/>
      <w:lvlText w:val="o"/>
      <w:lvlJc w:val="left"/>
      <w:pPr>
        <w:ind w:left="7360" w:hanging="360"/>
      </w:pPr>
      <w:rPr>
        <w:rFonts w:ascii="Courier New" w:hAnsi="Courier New" w:cs="Courier New" w:hint="default"/>
      </w:rPr>
    </w:lvl>
    <w:lvl w:ilvl="8" w:tplc="04090005" w:tentative="1">
      <w:start w:val="1"/>
      <w:numFmt w:val="bullet"/>
      <w:lvlText w:val=""/>
      <w:lvlJc w:val="left"/>
      <w:pPr>
        <w:ind w:left="8080" w:hanging="360"/>
      </w:pPr>
      <w:rPr>
        <w:rFonts w:ascii="Wingdings" w:hAnsi="Wingdings" w:hint="default"/>
      </w:rPr>
    </w:lvl>
  </w:abstractNum>
  <w:num w:numId="1" w16cid:durableId="1234660063">
    <w:abstractNumId w:val="3"/>
  </w:num>
  <w:num w:numId="2" w16cid:durableId="243616093">
    <w:abstractNumId w:val="2"/>
  </w:num>
  <w:num w:numId="3" w16cid:durableId="1511605137">
    <w:abstractNumId w:val="1"/>
  </w:num>
  <w:num w:numId="4" w16cid:durableId="1896426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43B"/>
    <w:rsid w:val="00037397"/>
    <w:rsid w:val="000938BA"/>
    <w:rsid w:val="000A143D"/>
    <w:rsid w:val="000D11D0"/>
    <w:rsid w:val="00110048"/>
    <w:rsid w:val="001C1278"/>
    <w:rsid w:val="001D0D31"/>
    <w:rsid w:val="00295452"/>
    <w:rsid w:val="002E4EB4"/>
    <w:rsid w:val="00341A68"/>
    <w:rsid w:val="003560B4"/>
    <w:rsid w:val="00373C63"/>
    <w:rsid w:val="0047243B"/>
    <w:rsid w:val="004E3F96"/>
    <w:rsid w:val="005352AE"/>
    <w:rsid w:val="00547955"/>
    <w:rsid w:val="005F4DC2"/>
    <w:rsid w:val="006047BF"/>
    <w:rsid w:val="006076E7"/>
    <w:rsid w:val="00615611"/>
    <w:rsid w:val="0064436F"/>
    <w:rsid w:val="00661D42"/>
    <w:rsid w:val="00665ED7"/>
    <w:rsid w:val="00682AA5"/>
    <w:rsid w:val="00695AC7"/>
    <w:rsid w:val="006E2BA4"/>
    <w:rsid w:val="00701F99"/>
    <w:rsid w:val="007643E0"/>
    <w:rsid w:val="0077646A"/>
    <w:rsid w:val="0081636A"/>
    <w:rsid w:val="008279F1"/>
    <w:rsid w:val="00932ACC"/>
    <w:rsid w:val="00964613"/>
    <w:rsid w:val="00987845"/>
    <w:rsid w:val="009A1F77"/>
    <w:rsid w:val="009C4323"/>
    <w:rsid w:val="00A2785A"/>
    <w:rsid w:val="00A821C5"/>
    <w:rsid w:val="00AC43CC"/>
    <w:rsid w:val="00B201A5"/>
    <w:rsid w:val="00B5498D"/>
    <w:rsid w:val="00BE21DC"/>
    <w:rsid w:val="00BE5653"/>
    <w:rsid w:val="00C3338A"/>
    <w:rsid w:val="00C82F9B"/>
    <w:rsid w:val="00CB4375"/>
    <w:rsid w:val="00D20585"/>
    <w:rsid w:val="00D245AE"/>
    <w:rsid w:val="00D40E7A"/>
    <w:rsid w:val="00E10EA0"/>
    <w:rsid w:val="00E31E3D"/>
    <w:rsid w:val="00E3203B"/>
    <w:rsid w:val="00E41C5E"/>
    <w:rsid w:val="00E700ED"/>
    <w:rsid w:val="00EC000D"/>
    <w:rsid w:val="00EC31B9"/>
    <w:rsid w:val="00ED7F81"/>
    <w:rsid w:val="00F37168"/>
    <w:rsid w:val="00F559E0"/>
    <w:rsid w:val="00FB2A8E"/>
    <w:rsid w:val="00FD51F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88112"/>
  <w15:chartTrackingRefBased/>
  <w15:docId w15:val="{5BE7B7EA-FA0C-4110-ABD1-69756D7D9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52AE"/>
    <w:pPr>
      <w:spacing w:line="480" w:lineRule="auto"/>
      <w:ind w:firstLine="720"/>
    </w:pPr>
    <w:rPr>
      <w:rFonts w:ascii="Times New Roman" w:hAnsi="Times New Roman" w:cs="Times New Roman"/>
      <w:kern w:val="0"/>
      <w:sz w:val="24"/>
      <w:szCs w:val="24"/>
    </w:rPr>
  </w:style>
  <w:style w:type="paragraph" w:styleId="Heading1">
    <w:name w:val="heading 1"/>
    <w:basedOn w:val="Normal"/>
    <w:next w:val="Normal"/>
    <w:link w:val="Heading1Char"/>
    <w:autoRedefine/>
    <w:uiPriority w:val="9"/>
    <w:qFormat/>
    <w:rsid w:val="00665ED7"/>
    <w:pPr>
      <w:keepNext/>
      <w:keepLines/>
      <w:spacing w:before="240" w:after="0"/>
      <w:ind w:firstLine="0"/>
      <w:jc w:val="center"/>
      <w:outlineLvl w:val="0"/>
    </w:pPr>
    <w:rPr>
      <w:rFonts w:eastAsiaTheme="majorEastAsia" w:cstheme="majorBidi"/>
      <w:b/>
      <w:kern w:val="2"/>
      <w:szCs w:val="32"/>
    </w:rPr>
  </w:style>
  <w:style w:type="paragraph" w:styleId="Heading2">
    <w:name w:val="heading 2"/>
    <w:basedOn w:val="Normal"/>
    <w:next w:val="Normal"/>
    <w:link w:val="Heading2Char"/>
    <w:autoRedefine/>
    <w:uiPriority w:val="9"/>
    <w:unhideWhenUsed/>
    <w:qFormat/>
    <w:rsid w:val="005352AE"/>
    <w:pPr>
      <w:keepNext/>
      <w:keepLines/>
      <w:spacing w:before="40" w:after="0"/>
      <w:ind w:firstLine="0"/>
      <w:outlineLvl w:val="1"/>
    </w:pPr>
    <w:rPr>
      <w:rFonts w:eastAsiaTheme="majorEastAsia" w:cstheme="majorBidi"/>
      <w:b/>
      <w:kern w:val="2"/>
      <w:szCs w:val="26"/>
    </w:rPr>
  </w:style>
  <w:style w:type="paragraph" w:styleId="Heading3">
    <w:name w:val="heading 3"/>
    <w:basedOn w:val="Normal"/>
    <w:next w:val="Normal"/>
    <w:link w:val="Heading3Char"/>
    <w:autoRedefine/>
    <w:uiPriority w:val="9"/>
    <w:unhideWhenUsed/>
    <w:qFormat/>
    <w:rsid w:val="005352AE"/>
    <w:pPr>
      <w:keepNext/>
      <w:keepLines/>
      <w:spacing w:before="40" w:after="0"/>
      <w:ind w:firstLine="0"/>
      <w:outlineLvl w:val="2"/>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ED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352AE"/>
    <w:rPr>
      <w:rFonts w:ascii="Times New Roman" w:eastAsiaTheme="majorEastAsia" w:hAnsi="Times New Roman" w:cstheme="majorBidi"/>
      <w:b/>
      <w:sz w:val="24"/>
      <w:szCs w:val="26"/>
      <w:lang w:val="en-US"/>
    </w:rPr>
  </w:style>
  <w:style w:type="character" w:customStyle="1" w:styleId="Heading3Char">
    <w:name w:val="Heading 3 Char"/>
    <w:basedOn w:val="DefaultParagraphFont"/>
    <w:link w:val="Heading3"/>
    <w:uiPriority w:val="9"/>
    <w:rsid w:val="005352AE"/>
    <w:rPr>
      <w:rFonts w:ascii="Times New Roman" w:eastAsiaTheme="majorEastAsia" w:hAnsi="Times New Roman" w:cstheme="majorBidi"/>
      <w:b/>
      <w:i/>
      <w:kern w:val="0"/>
      <w:sz w:val="24"/>
      <w:szCs w:val="24"/>
      <w:lang w:val="en-US"/>
    </w:rPr>
  </w:style>
  <w:style w:type="paragraph" w:styleId="BodyText">
    <w:name w:val="Body Text"/>
    <w:basedOn w:val="Normal"/>
    <w:link w:val="BodyTextChar"/>
    <w:autoRedefine/>
    <w:uiPriority w:val="1"/>
    <w:qFormat/>
    <w:rsid w:val="00987845"/>
    <w:pPr>
      <w:widowControl w:val="0"/>
      <w:autoSpaceDE w:val="0"/>
      <w:autoSpaceDN w:val="0"/>
      <w:spacing w:after="0"/>
    </w:pPr>
    <w:rPr>
      <w:kern w:val="2"/>
    </w:rPr>
  </w:style>
  <w:style w:type="character" w:customStyle="1" w:styleId="BodyTextChar">
    <w:name w:val="Body Text Char"/>
    <w:basedOn w:val="DefaultParagraphFont"/>
    <w:link w:val="BodyText"/>
    <w:uiPriority w:val="1"/>
    <w:rsid w:val="00987845"/>
    <w:rPr>
      <w:rFonts w:ascii="Times New Roman" w:hAnsi="Times New Roman" w:cs="Times New Roman"/>
      <w:sz w:val="24"/>
      <w:szCs w:val="24"/>
      <w:lang w:val="en-US"/>
    </w:rPr>
  </w:style>
  <w:style w:type="paragraph" w:customStyle="1" w:styleId="Dialogue">
    <w:name w:val="Dialogue"/>
    <w:basedOn w:val="Normal"/>
    <w:next w:val="CharacterName"/>
    <w:link w:val="DialogueChar"/>
    <w:autoRedefine/>
    <w:qFormat/>
    <w:rsid w:val="00C82F9B"/>
    <w:pPr>
      <w:spacing w:line="252" w:lineRule="auto"/>
      <w:ind w:left="1440" w:right="2880" w:firstLine="0"/>
    </w:pPr>
    <w:rPr>
      <w:rFonts w:asciiTheme="minorHAnsi" w:hAnsiTheme="minorHAnsi" w:cs="Courier"/>
      <w:color w:val="000000"/>
      <w:kern w:val="2"/>
      <w:sz w:val="22"/>
      <w:szCs w:val="22"/>
    </w:rPr>
  </w:style>
  <w:style w:type="character" w:customStyle="1" w:styleId="DialogueChar">
    <w:name w:val="Dialogue Char"/>
    <w:basedOn w:val="DefaultParagraphFont"/>
    <w:link w:val="Dialogue"/>
    <w:rsid w:val="00C82F9B"/>
    <w:rPr>
      <w:rFonts w:cs="Courier"/>
      <w:color w:val="000000"/>
    </w:rPr>
  </w:style>
  <w:style w:type="paragraph" w:customStyle="1" w:styleId="CharacterName">
    <w:name w:val="Character Name"/>
    <w:basedOn w:val="Heading1"/>
    <w:next w:val="Dialogue"/>
    <w:autoRedefine/>
    <w:qFormat/>
    <w:rsid w:val="00C82F9B"/>
    <w:pPr>
      <w:keepNext w:val="0"/>
      <w:keepLines w:val="0"/>
      <w:spacing w:before="120" w:after="160" w:line="252" w:lineRule="auto"/>
      <w:ind w:left="2880"/>
      <w:jc w:val="left"/>
    </w:pPr>
    <w:rPr>
      <w:rFonts w:asciiTheme="minorHAnsi" w:eastAsia="Times New Roman" w:hAnsiTheme="minorHAnsi" w:cs="Courier"/>
      <w:b w:val="0"/>
      <w:bCs/>
      <w:caps/>
      <w:color w:val="000000"/>
      <w:kern w:val="0"/>
      <w:szCs w:val="24"/>
      <w:lang w:val="en-US"/>
    </w:rPr>
  </w:style>
  <w:style w:type="paragraph" w:customStyle="1" w:styleId="Parenthetical">
    <w:name w:val="Parenthetical"/>
    <w:basedOn w:val="Dialogue"/>
    <w:next w:val="Dialogue"/>
    <w:link w:val="ParentheticalChar"/>
    <w:autoRedefine/>
    <w:qFormat/>
    <w:rsid w:val="00C82F9B"/>
    <w:pPr>
      <w:spacing w:after="120"/>
      <w:ind w:left="2304" w:right="0"/>
    </w:pPr>
    <w:rPr>
      <w:i/>
    </w:rPr>
  </w:style>
  <w:style w:type="character" w:customStyle="1" w:styleId="ParentheticalChar">
    <w:name w:val="Parenthetical Char"/>
    <w:basedOn w:val="DialogueChar"/>
    <w:link w:val="Parenthetical"/>
    <w:rsid w:val="00C82F9B"/>
    <w:rPr>
      <w:rFonts w:cs="Courier"/>
      <w:i/>
      <w:color w:val="000000"/>
    </w:rPr>
  </w:style>
  <w:style w:type="character" w:styleId="Hyperlink">
    <w:name w:val="Hyperlink"/>
    <w:basedOn w:val="DefaultParagraphFont"/>
    <w:uiPriority w:val="99"/>
    <w:unhideWhenUsed/>
    <w:rsid w:val="00FB2A8E"/>
    <w:rPr>
      <w:color w:val="0563C1" w:themeColor="hyperlink"/>
      <w:u w:val="single"/>
    </w:rPr>
  </w:style>
  <w:style w:type="character" w:styleId="UnresolvedMention">
    <w:name w:val="Unresolved Mention"/>
    <w:basedOn w:val="DefaultParagraphFont"/>
    <w:uiPriority w:val="99"/>
    <w:semiHidden/>
    <w:unhideWhenUsed/>
    <w:rsid w:val="00FB2A8E"/>
    <w:rPr>
      <w:color w:val="605E5C"/>
      <w:shd w:val="clear" w:color="auto" w:fill="E1DFDD"/>
    </w:rPr>
  </w:style>
  <w:style w:type="paragraph" w:styleId="Header">
    <w:name w:val="header"/>
    <w:basedOn w:val="Normal"/>
    <w:link w:val="HeaderChar"/>
    <w:uiPriority w:val="99"/>
    <w:unhideWhenUsed/>
    <w:rsid w:val="00682A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AA5"/>
    <w:rPr>
      <w:rFonts w:ascii="Times New Roman" w:hAnsi="Times New Roman" w:cs="Times New Roman"/>
      <w:kern w:val="0"/>
      <w:sz w:val="24"/>
      <w:szCs w:val="24"/>
    </w:rPr>
  </w:style>
  <w:style w:type="paragraph" w:styleId="Footer">
    <w:name w:val="footer"/>
    <w:basedOn w:val="Normal"/>
    <w:link w:val="FooterChar"/>
    <w:uiPriority w:val="99"/>
    <w:unhideWhenUsed/>
    <w:rsid w:val="00682A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AA5"/>
    <w:rPr>
      <w:rFonts w:ascii="Times New Roman" w:hAnsi="Times New Roman" w:cs="Times New Roman"/>
      <w:kern w:val="0"/>
      <w:sz w:val="24"/>
      <w:szCs w:val="24"/>
    </w:rPr>
  </w:style>
  <w:style w:type="paragraph" w:styleId="ListParagraph">
    <w:name w:val="List Paragraph"/>
    <w:basedOn w:val="Normal"/>
    <w:uiPriority w:val="34"/>
    <w:qFormat/>
    <w:rsid w:val="001100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314249">
      <w:bodyDiv w:val="1"/>
      <w:marLeft w:val="0"/>
      <w:marRight w:val="0"/>
      <w:marTop w:val="0"/>
      <w:marBottom w:val="0"/>
      <w:divBdr>
        <w:top w:val="none" w:sz="0" w:space="0" w:color="auto"/>
        <w:left w:val="none" w:sz="0" w:space="0" w:color="auto"/>
        <w:bottom w:val="none" w:sz="0" w:space="0" w:color="auto"/>
        <w:right w:val="none" w:sz="0" w:space="0" w:color="auto"/>
      </w:divBdr>
      <w:divsChild>
        <w:div w:id="1381203520">
          <w:marLeft w:val="0"/>
          <w:marRight w:val="0"/>
          <w:marTop w:val="0"/>
          <w:marBottom w:val="0"/>
          <w:divBdr>
            <w:top w:val="none" w:sz="0" w:space="0" w:color="auto"/>
            <w:left w:val="none" w:sz="0" w:space="0" w:color="auto"/>
            <w:bottom w:val="none" w:sz="0" w:space="0" w:color="auto"/>
            <w:right w:val="none" w:sz="0" w:space="0" w:color="auto"/>
          </w:divBdr>
        </w:div>
        <w:div w:id="447088534">
          <w:marLeft w:val="0"/>
          <w:marRight w:val="0"/>
          <w:marTop w:val="0"/>
          <w:marBottom w:val="0"/>
          <w:divBdr>
            <w:top w:val="none" w:sz="0" w:space="0" w:color="auto"/>
            <w:left w:val="none" w:sz="0" w:space="0" w:color="auto"/>
            <w:bottom w:val="none" w:sz="0" w:space="0" w:color="auto"/>
            <w:right w:val="none" w:sz="0" w:space="0" w:color="auto"/>
          </w:divBdr>
        </w:div>
      </w:divsChild>
    </w:div>
    <w:div w:id="77987982">
      <w:bodyDiv w:val="1"/>
      <w:marLeft w:val="0"/>
      <w:marRight w:val="0"/>
      <w:marTop w:val="0"/>
      <w:marBottom w:val="0"/>
      <w:divBdr>
        <w:top w:val="none" w:sz="0" w:space="0" w:color="auto"/>
        <w:left w:val="none" w:sz="0" w:space="0" w:color="auto"/>
        <w:bottom w:val="none" w:sz="0" w:space="0" w:color="auto"/>
        <w:right w:val="none" w:sz="0" w:space="0" w:color="auto"/>
      </w:divBdr>
    </w:div>
    <w:div w:id="535507923">
      <w:bodyDiv w:val="1"/>
      <w:marLeft w:val="0"/>
      <w:marRight w:val="0"/>
      <w:marTop w:val="0"/>
      <w:marBottom w:val="0"/>
      <w:divBdr>
        <w:top w:val="none" w:sz="0" w:space="0" w:color="auto"/>
        <w:left w:val="none" w:sz="0" w:space="0" w:color="auto"/>
        <w:bottom w:val="none" w:sz="0" w:space="0" w:color="auto"/>
        <w:right w:val="none" w:sz="0" w:space="0" w:color="auto"/>
      </w:divBdr>
      <w:divsChild>
        <w:div w:id="222450433">
          <w:marLeft w:val="0"/>
          <w:marRight w:val="0"/>
          <w:marTop w:val="0"/>
          <w:marBottom w:val="0"/>
          <w:divBdr>
            <w:top w:val="none" w:sz="0" w:space="0" w:color="auto"/>
            <w:left w:val="none" w:sz="0" w:space="0" w:color="auto"/>
            <w:bottom w:val="none" w:sz="0" w:space="0" w:color="auto"/>
            <w:right w:val="none" w:sz="0" w:space="0" w:color="auto"/>
          </w:divBdr>
        </w:div>
        <w:div w:id="1675499681">
          <w:marLeft w:val="0"/>
          <w:marRight w:val="0"/>
          <w:marTop w:val="0"/>
          <w:marBottom w:val="0"/>
          <w:divBdr>
            <w:top w:val="none" w:sz="0" w:space="0" w:color="auto"/>
            <w:left w:val="none" w:sz="0" w:space="0" w:color="auto"/>
            <w:bottom w:val="none" w:sz="0" w:space="0" w:color="auto"/>
            <w:right w:val="none" w:sz="0" w:space="0" w:color="auto"/>
          </w:divBdr>
        </w:div>
        <w:div w:id="1587768024">
          <w:marLeft w:val="0"/>
          <w:marRight w:val="0"/>
          <w:marTop w:val="0"/>
          <w:marBottom w:val="0"/>
          <w:divBdr>
            <w:top w:val="none" w:sz="0" w:space="0" w:color="auto"/>
            <w:left w:val="none" w:sz="0" w:space="0" w:color="auto"/>
            <w:bottom w:val="none" w:sz="0" w:space="0" w:color="auto"/>
            <w:right w:val="none" w:sz="0" w:space="0" w:color="auto"/>
          </w:divBdr>
        </w:div>
        <w:div w:id="46032912">
          <w:marLeft w:val="0"/>
          <w:marRight w:val="0"/>
          <w:marTop w:val="0"/>
          <w:marBottom w:val="0"/>
          <w:divBdr>
            <w:top w:val="none" w:sz="0" w:space="0" w:color="auto"/>
            <w:left w:val="none" w:sz="0" w:space="0" w:color="auto"/>
            <w:bottom w:val="none" w:sz="0" w:space="0" w:color="auto"/>
            <w:right w:val="none" w:sz="0" w:space="0" w:color="auto"/>
          </w:divBdr>
        </w:div>
        <w:div w:id="1433890307">
          <w:marLeft w:val="0"/>
          <w:marRight w:val="0"/>
          <w:marTop w:val="0"/>
          <w:marBottom w:val="0"/>
          <w:divBdr>
            <w:top w:val="none" w:sz="0" w:space="0" w:color="auto"/>
            <w:left w:val="none" w:sz="0" w:space="0" w:color="auto"/>
            <w:bottom w:val="none" w:sz="0" w:space="0" w:color="auto"/>
            <w:right w:val="none" w:sz="0" w:space="0" w:color="auto"/>
          </w:divBdr>
        </w:div>
      </w:divsChild>
    </w:div>
    <w:div w:id="861436183">
      <w:bodyDiv w:val="1"/>
      <w:marLeft w:val="0"/>
      <w:marRight w:val="0"/>
      <w:marTop w:val="0"/>
      <w:marBottom w:val="0"/>
      <w:divBdr>
        <w:top w:val="none" w:sz="0" w:space="0" w:color="auto"/>
        <w:left w:val="none" w:sz="0" w:space="0" w:color="auto"/>
        <w:bottom w:val="none" w:sz="0" w:space="0" w:color="auto"/>
        <w:right w:val="none" w:sz="0" w:space="0" w:color="auto"/>
      </w:divBdr>
      <w:divsChild>
        <w:div w:id="193809868">
          <w:marLeft w:val="0"/>
          <w:marRight w:val="0"/>
          <w:marTop w:val="0"/>
          <w:marBottom w:val="0"/>
          <w:divBdr>
            <w:top w:val="none" w:sz="0" w:space="0" w:color="auto"/>
            <w:left w:val="none" w:sz="0" w:space="0" w:color="auto"/>
            <w:bottom w:val="none" w:sz="0" w:space="0" w:color="auto"/>
            <w:right w:val="none" w:sz="0" w:space="0" w:color="auto"/>
          </w:divBdr>
        </w:div>
        <w:div w:id="882404941">
          <w:marLeft w:val="0"/>
          <w:marRight w:val="0"/>
          <w:marTop w:val="0"/>
          <w:marBottom w:val="0"/>
          <w:divBdr>
            <w:top w:val="none" w:sz="0" w:space="0" w:color="auto"/>
            <w:left w:val="none" w:sz="0" w:space="0" w:color="auto"/>
            <w:bottom w:val="none" w:sz="0" w:space="0" w:color="auto"/>
            <w:right w:val="none" w:sz="0" w:space="0" w:color="auto"/>
          </w:divBdr>
        </w:div>
      </w:divsChild>
    </w:div>
    <w:div w:id="995183624">
      <w:bodyDiv w:val="1"/>
      <w:marLeft w:val="0"/>
      <w:marRight w:val="0"/>
      <w:marTop w:val="0"/>
      <w:marBottom w:val="0"/>
      <w:divBdr>
        <w:top w:val="none" w:sz="0" w:space="0" w:color="auto"/>
        <w:left w:val="none" w:sz="0" w:space="0" w:color="auto"/>
        <w:bottom w:val="none" w:sz="0" w:space="0" w:color="auto"/>
        <w:right w:val="none" w:sz="0" w:space="0" w:color="auto"/>
      </w:divBdr>
    </w:div>
    <w:div w:id="1030183082">
      <w:bodyDiv w:val="1"/>
      <w:marLeft w:val="0"/>
      <w:marRight w:val="0"/>
      <w:marTop w:val="0"/>
      <w:marBottom w:val="0"/>
      <w:divBdr>
        <w:top w:val="none" w:sz="0" w:space="0" w:color="auto"/>
        <w:left w:val="none" w:sz="0" w:space="0" w:color="auto"/>
        <w:bottom w:val="none" w:sz="0" w:space="0" w:color="auto"/>
        <w:right w:val="none" w:sz="0" w:space="0" w:color="auto"/>
      </w:divBdr>
      <w:divsChild>
        <w:div w:id="986082762">
          <w:marLeft w:val="0"/>
          <w:marRight w:val="0"/>
          <w:marTop w:val="0"/>
          <w:marBottom w:val="0"/>
          <w:divBdr>
            <w:top w:val="none" w:sz="0" w:space="0" w:color="auto"/>
            <w:left w:val="none" w:sz="0" w:space="0" w:color="auto"/>
            <w:bottom w:val="none" w:sz="0" w:space="0" w:color="auto"/>
            <w:right w:val="none" w:sz="0" w:space="0" w:color="auto"/>
          </w:divBdr>
        </w:div>
        <w:div w:id="2046178274">
          <w:marLeft w:val="0"/>
          <w:marRight w:val="0"/>
          <w:marTop w:val="0"/>
          <w:marBottom w:val="0"/>
          <w:divBdr>
            <w:top w:val="none" w:sz="0" w:space="0" w:color="auto"/>
            <w:left w:val="none" w:sz="0" w:space="0" w:color="auto"/>
            <w:bottom w:val="none" w:sz="0" w:space="0" w:color="auto"/>
            <w:right w:val="none" w:sz="0" w:space="0" w:color="auto"/>
          </w:divBdr>
        </w:div>
        <w:div w:id="120654339">
          <w:marLeft w:val="0"/>
          <w:marRight w:val="0"/>
          <w:marTop w:val="0"/>
          <w:marBottom w:val="0"/>
          <w:divBdr>
            <w:top w:val="none" w:sz="0" w:space="0" w:color="auto"/>
            <w:left w:val="none" w:sz="0" w:space="0" w:color="auto"/>
            <w:bottom w:val="none" w:sz="0" w:space="0" w:color="auto"/>
            <w:right w:val="none" w:sz="0" w:space="0" w:color="auto"/>
          </w:divBdr>
        </w:div>
        <w:div w:id="532381424">
          <w:marLeft w:val="0"/>
          <w:marRight w:val="0"/>
          <w:marTop w:val="0"/>
          <w:marBottom w:val="0"/>
          <w:divBdr>
            <w:top w:val="none" w:sz="0" w:space="0" w:color="auto"/>
            <w:left w:val="none" w:sz="0" w:space="0" w:color="auto"/>
            <w:bottom w:val="none" w:sz="0" w:space="0" w:color="auto"/>
            <w:right w:val="none" w:sz="0" w:space="0" w:color="auto"/>
          </w:divBdr>
        </w:div>
        <w:div w:id="1999377297">
          <w:marLeft w:val="0"/>
          <w:marRight w:val="0"/>
          <w:marTop w:val="0"/>
          <w:marBottom w:val="0"/>
          <w:divBdr>
            <w:top w:val="none" w:sz="0" w:space="0" w:color="auto"/>
            <w:left w:val="none" w:sz="0" w:space="0" w:color="auto"/>
            <w:bottom w:val="none" w:sz="0" w:space="0" w:color="auto"/>
            <w:right w:val="none" w:sz="0" w:space="0" w:color="auto"/>
          </w:divBdr>
        </w:div>
      </w:divsChild>
    </w:div>
    <w:div w:id="1814827769">
      <w:bodyDiv w:val="1"/>
      <w:marLeft w:val="0"/>
      <w:marRight w:val="0"/>
      <w:marTop w:val="0"/>
      <w:marBottom w:val="0"/>
      <w:divBdr>
        <w:top w:val="none" w:sz="0" w:space="0" w:color="auto"/>
        <w:left w:val="none" w:sz="0" w:space="0" w:color="auto"/>
        <w:bottom w:val="none" w:sz="0" w:space="0" w:color="auto"/>
        <w:right w:val="none" w:sz="0" w:space="0" w:color="auto"/>
      </w:divBdr>
    </w:div>
    <w:div w:id="2013793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495</Words>
  <Characters>2827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Mihaela Bodor</cp:lastModifiedBy>
  <cp:revision>2</cp:revision>
  <dcterms:created xsi:type="dcterms:W3CDTF">2023-06-07T13:58:00Z</dcterms:created>
  <dcterms:modified xsi:type="dcterms:W3CDTF">2023-06-07T13:58:00Z</dcterms:modified>
</cp:coreProperties>
</file>