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B36A3" w:rsidP="4DDE3AA8" w:rsidRDefault="002B36A3" w14:paraId="35F4A450" w14:textId="77777777" w14:noSpellErr="1">
      <w:pPr>
        <w:pStyle w:val="paragraph"/>
        <w:spacing w:before="0" w:beforeAutospacing="off" w:after="0" w:afterAutospacing="off"/>
        <w:textAlignment w:val="baseline"/>
        <w:rPr>
          <w:rFonts w:ascii="Calibri Light" w:hAnsi="Calibri Light" w:eastAsia="Calibri Light" w:cs="Calibri Light" w:asciiTheme="majorAscii" w:hAnsiTheme="majorAscii" w:eastAsiaTheme="majorAscii" w:cstheme="majorAscii"/>
          <w:sz w:val="24"/>
          <w:szCs w:val="24"/>
        </w:rPr>
      </w:pP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In this essay I will be analysing and critiquing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play based</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learning, how it is implemented in some schools and is it being implemented in others.</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According to (UNICEF, 2018) “Play is</w:t>
      </w:r>
      <w:r w:rsidRPr="4DDE3AA8" w:rsidR="4F250D4C">
        <w:rPr>
          <w:rStyle w:val="scxw175005044"/>
          <w:rFonts w:ascii="Calibri Light" w:hAnsi="Calibri Light" w:eastAsia="Calibri Light" w:cs="Calibri Light" w:asciiTheme="majorAscii" w:hAnsiTheme="majorAscii" w:eastAsiaTheme="majorAscii" w:cstheme="majorAscii"/>
          <w:sz w:val="24"/>
          <w:szCs w:val="24"/>
        </w:rPr>
        <w:t> </w:t>
      </w:r>
      <w:r>
        <w:br/>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one of the most important ways in which young children gain essential knowledge and skills”. When it comes to the (Department for Education, Western Australia, No Date) they agree and believe that a child is naturally curious and that they want to know all about the world in which they live in. Children do this by, moving, feeling, questioning, listening exploring and talking. All these different experiences and interactions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more often than not</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involve play. (Department for Education, Western Australia, No Date) also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state</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that through play, children can also discover what their own interests are, their abilities and their limitations, they also explore, investigate and they can imagine. This helps them to go on to develop memory skills, build on their vocabulary, learn new knowledge and skills, and learn how to communicate and interact with other children and adults. (Professor Donaldson, 2015) went on to identify some real strengths when it comes to the curriculum here in Wales especially when it come to the Foundation Phase also the commitment there is to the Welsh language, although he found some strengths, he also identified the shortcomings that Wales have, these were that when it comes to the old curriculum which has stayed unchanged since the late 1980s, which makes it complicated, overloaded and even outdated in some parts, which means it needed a change. (Early Childhood Education Journal, 2020) states that Piaget’s theory on constructivist has had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a large influence</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on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play based</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learning formulation and research (Bodner 1986). An important part of Piaget’s constructivist theory is the emphasis on play as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a very important</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construct which is necessary for a child's cognitive development and growth. Additionally, to this the constructivist paradigm is also based on Piaget’s theory of cognitive development. It is believed that children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acquire</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the concepts through their active interaction and involvement with their environment around them and be able construct their own knowledge through this type of exploration (Piaget 1962)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w:t>
      </w:r>
      <w:r w:rsidRPr="4DDE3AA8" w:rsidR="4F250D4C">
        <w:rPr>
          <w:rStyle w:val="normaltextrun"/>
          <w:rFonts w:ascii="Calibri Light" w:hAnsi="Calibri Light" w:eastAsia="Calibri Light" w:cs="Calibri Light" w:asciiTheme="majorAscii" w:hAnsiTheme="majorAscii" w:eastAsiaTheme="majorAscii" w:cstheme="majorAscii"/>
          <w:sz w:val="24"/>
          <w:szCs w:val="24"/>
        </w:rPr>
        <w:t>Early Childhood Education Journal, 2020).</w:t>
      </w:r>
      <w:r w:rsidRPr="4DDE3AA8" w:rsidR="4F250D4C">
        <w:rPr>
          <w:rStyle w:val="eop"/>
          <w:rFonts w:ascii="Calibri Light" w:hAnsi="Calibri Light" w:eastAsia="Calibri Light" w:cs="Calibri Light" w:asciiTheme="majorAscii" w:hAnsiTheme="majorAscii" w:eastAsiaTheme="majorAscii" w:cstheme="majorAscii"/>
          <w:sz w:val="24"/>
          <w:szCs w:val="24"/>
        </w:rPr>
        <w:t> </w:t>
      </w:r>
    </w:p>
    <w:p w:rsidR="002B36A3" w:rsidP="4DDE3AA8" w:rsidRDefault="002B36A3" w14:paraId="05506F1A" w14:textId="77777777">
      <w:pPr>
        <w:pStyle w:val="paragraph"/>
        <w:spacing w:before="0" w:beforeAutospacing="off" w:after="0" w:afterAutospacing="off"/>
        <w:textAlignment w:val="baseline"/>
        <w:rPr>
          <w:rFonts w:ascii="Calibri Light" w:hAnsi="Calibri Light" w:eastAsia="Calibri Light" w:cs="Calibri Light" w:asciiTheme="majorAscii" w:hAnsiTheme="majorAscii" w:eastAsiaTheme="majorAscii" w:cstheme="majorAscii"/>
          <w:sz w:val="24"/>
          <w:szCs w:val="24"/>
        </w:rPr>
      </w:pP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Play-Based learning can also be a corner stone of the </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 xml:space="preserve">early childhood education provision. When it comes to play for young children it can </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provide different opportunities for them</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 xml:space="preserve"> to express some new understandings </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and also</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 xml:space="preserve"> to be able to experiment with a wide range of materials. (</w:t>
      </w:r>
      <w:hyperlink r:id="R3be16550e6984e6b">
        <w:r w:rsidRPr="4DDE3AA8" w:rsidR="4F250D4C">
          <w:rPr>
            <w:rStyle w:val="normaltextrun"/>
            <w:rFonts w:ascii="Calibri Light" w:hAnsi="Calibri Light" w:eastAsia="Calibri Light" w:cs="Calibri Light" w:asciiTheme="majorAscii" w:hAnsiTheme="majorAscii" w:eastAsiaTheme="majorAscii" w:cstheme="majorAscii"/>
            <w:sz w:val="24"/>
            <w:szCs w:val="24"/>
          </w:rPr>
          <w:t>Australasian Journal of Early Childhood</w:t>
        </w:r>
      </w:hyperlink>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2017). Some find that play can be an engaging,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social</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and active time,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whereas</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others believe and find it to be a quiet, solitary and even a reflective time. Although play can commonly be understood as a basis for children to learn through in the early childhood education, although it is not always how it works in every setting.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Beuilby</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Jessica A, 2023), writes how there are many early childhood education pupils who are not engaging with play-based learning. There are some factors that are affecting the limited time that children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have to</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take part with the play-based learning while at their setting. Practitioners have found that the pressure they are under to teach formal and through the main curriculum areas such as math and literacy, which then gives them less time for them to do play-based learning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Barblett</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et al., 2016). Another barrier is that some practitioners lack in the understanding and knowledge needed to implement it within their classroom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Fesseha</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&amp; Pyle, 2016). However, some believe that without the opportunity for children to engage with play-based learning, that they are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missing out on</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what is believed to be an integral age-appropriate way of learning that would go on to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benefit</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their development both long and short term.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Beuilby</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Jessica A, 2023). The push for increased academics over play-based learning unfortunately can be very much felt internationally. Teachers in the United States (Taylor &amp; Boyer, 2020), South Africa (Ndlovu et al., 2023), Canada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Danniels</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&amp; Pyle, 2022) and Australia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Barblett</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et al., 2016) to name a few, feel the pressure to increase time spent on academics resulting in less time for play-based learning. The increase in time spent introducing reading and math skills comes at the expense of the whole child development (Parker et al., 2022). Students can be found more often sitting at their desks with a writing utensil in hand working in a workbook, listening to the teacher give a lesson, or taking practice tests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Beuilby</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Jessica A, 2023).</w:t>
      </w:r>
      <w:r w:rsidRPr="4DDE3AA8" w:rsidR="4F250D4C">
        <w:rPr>
          <w:rStyle w:val="eop"/>
          <w:rFonts w:ascii="Calibri Light" w:hAnsi="Calibri Light" w:eastAsia="Calibri Light" w:cs="Calibri Light" w:asciiTheme="majorAscii" w:hAnsiTheme="majorAscii" w:eastAsiaTheme="majorAscii" w:cstheme="majorAscii"/>
          <w:color w:val="000000" w:themeColor="text1" w:themeTint="FF" w:themeShade="FF"/>
          <w:sz w:val="24"/>
          <w:szCs w:val="24"/>
        </w:rPr>
        <w:t> </w:t>
      </w:r>
    </w:p>
    <w:p w:rsidR="002B36A3" w:rsidP="4DDE3AA8" w:rsidRDefault="002B36A3" w14:paraId="79C2EA58" w14:textId="4C9C3A9C">
      <w:pPr>
        <w:pStyle w:val="paragraph"/>
        <w:spacing w:before="0" w:beforeAutospacing="off" w:after="0" w:afterAutospacing="off"/>
        <w:textAlignment w:val="baseline"/>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pP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Standardized testing has been a major part of American educational policy from A Nation at Risk in 1983, to No Child Left Behind (NCLB) in 2002 to Every Student Succeeds Act (ESSA) and Common Core state standards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Heise</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2017). As policies have expanded and changed the standardized tests imposed by these policies may affect how and what a teacher is teaching in their classroom.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Veselak</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(2018) discussed how research has shown that standardized testing has a significant effect on a child's education experience including the time spent on a particular topic, pedagogies used by the classroom teachers, and the quality of the teacher. Because of standardized testing teachers may find themselves “teaching to the test” to ensure that students are prepared for the state mandated testing day</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Beuilby</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Jessica A, 2023). To do so, more time is spent on areas such as literacy and math, rather than topics that are not covered on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high-stakes</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testing.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When this occurs, teachers have less of an opportunity to teach in ways that are developmentally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appropriate for</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the students in their class (Berliner, 2009).</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Some reasons for this could be down to cultural variations in how they learn through play can suggest that the </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observational learning and</w:t>
      </w:r>
      <w:r w:rsidRPr="4DDE3AA8" w:rsidR="4F250D4C">
        <w:rPr>
          <w:rStyle w:val="normaltextrun"/>
          <w:rFonts w:ascii="Calibri Light" w:hAnsi="Calibri Light" w:eastAsia="Calibri Light" w:cs="Calibri Light" w:asciiTheme="majorAscii" w:hAnsiTheme="majorAscii" w:eastAsiaTheme="majorAscii" w:cstheme="majorAscii"/>
          <w:sz w:val="24"/>
          <w:szCs w:val="24"/>
        </w:rPr>
        <w:t xml:space="preserve"> social interactions can</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 xml:space="preserve"> create a powerful pedagogical learning environment for the young children. When it comes to national and international research, it highlights the value of reflective interactions and sustained interactions that happen between the children and educators when promoting all children's learning.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Beuilby</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Jessica A, 2023)</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 xml:space="preserve"> also writes that the notion of the quality within the pedagogy of </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play based</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 xml:space="preserve"> invites practitioners to be able to integrate their traditional beliefs of children playing with the new insight into the roles of relationships, </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modelling</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 xml:space="preserve"> and social interactions within their young children's learning. Again overseas, the way they move towards the quality play-based pedagogy, goes on to reflect policy and debate policy initiatives which have been captured by the notion of the intentional teaching. </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Australia,</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 xml:space="preserve"> believes that the </w:t>
      </w:r>
      <w:r w:rsidRPr="4DDE3AA8" w:rsidR="4F250D4C">
        <w:rPr>
          <w:rStyle w:val="normaltextrun"/>
          <w:rFonts w:ascii="Calibri Light" w:hAnsi="Calibri Light" w:eastAsia="Calibri Light" w:cs="Calibri Light" w:asciiTheme="majorAscii" w:hAnsiTheme="majorAscii" w:eastAsiaTheme="majorAscii" w:cstheme="majorAscii"/>
          <w:i w:val="1"/>
          <w:iCs w:val="1"/>
          <w:color w:val="333333"/>
          <w:sz w:val="24"/>
          <w:szCs w:val="24"/>
        </w:rPr>
        <w:t xml:space="preserve">Early Years Learning </w:t>
      </w:r>
      <w:r w:rsidRPr="4DDE3AA8" w:rsidR="4F250D4C">
        <w:rPr>
          <w:rStyle w:val="normaltextrun"/>
          <w:rFonts w:ascii="Calibri Light" w:hAnsi="Calibri Light" w:eastAsia="Calibri Light" w:cs="Calibri Light" w:asciiTheme="majorAscii" w:hAnsiTheme="majorAscii" w:eastAsiaTheme="majorAscii" w:cstheme="majorAscii"/>
          <w:i w:val="1"/>
          <w:iCs w:val="1"/>
          <w:color w:val="333333"/>
          <w:sz w:val="24"/>
          <w:szCs w:val="24"/>
        </w:rPr>
        <w:t>Framework</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  goes</w:t>
      </w:r>
      <w:r w:rsidRPr="4DDE3AA8" w:rsidR="4F250D4C">
        <w:rPr>
          <w:rStyle w:val="normaltextrun"/>
          <w:rFonts w:ascii="Calibri Light" w:hAnsi="Calibri Light" w:eastAsia="Calibri Light" w:cs="Calibri Light" w:asciiTheme="majorAscii" w:hAnsiTheme="majorAscii" w:eastAsiaTheme="majorAscii" w:cstheme="majorAscii"/>
          <w:color w:val="333333"/>
          <w:sz w:val="24"/>
          <w:szCs w:val="24"/>
        </w:rPr>
        <w:t xml:space="preserve"> on to make a direct reference to the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international way of teaching. They believe that the Intentional teaching,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conceivably engages</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practitioners and children in a shared problem solving and thinking to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then help build the child's learning outcomes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Beuilby</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Jessica A, 2023). However, some find that the pedagogical relationship between the intentional teaching and play-</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based learning and </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remains</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difficult to conceptualise. </w:t>
      </w:r>
      <w:r w:rsidRPr="4DDE3AA8" w:rsidR="4F250D4C">
        <w:rPr>
          <w:rStyle w:val="normaltextrun"/>
          <w:rFonts w:ascii="Calibri Light" w:hAnsi="Calibri Light" w:eastAsia="Calibri Light" w:cs="Calibri Light" w:asciiTheme="majorAscii" w:hAnsiTheme="majorAscii" w:eastAsiaTheme="majorAscii" w:cstheme="majorAscii"/>
          <w:color w:val="FF0000"/>
          <w:sz w:val="24"/>
          <w:szCs w:val="24"/>
        </w:rPr>
        <w:t xml:space="preserve"> </w:t>
      </w:r>
      <w:r w:rsidRPr="4DDE3AA8" w:rsidR="4F250D4C">
        <w:rPr>
          <w:rStyle w:val="normaltextrun"/>
          <w:rFonts w:ascii="Calibri Light" w:hAnsi="Calibri Light" w:eastAsia="Calibri Light" w:cs="Calibri Light" w:asciiTheme="majorAscii" w:hAnsiTheme="majorAscii" w:eastAsiaTheme="majorAscii" w:cstheme="majorAscii"/>
          <w:sz w:val="24"/>
          <w:szCs w:val="24"/>
        </w:rPr>
        <w:t>(</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Beuilby</w:t>
      </w:r>
      <w:r w:rsidRPr="4DDE3AA8" w:rsidR="4F250D4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Jessica A, 2023)</w:t>
      </w:r>
      <w:r w:rsidRPr="4DDE3AA8" w:rsidR="3D280C8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w:t>
      </w:r>
    </w:p>
    <w:p w:rsidR="4DDE3AA8" w:rsidP="4DDE3AA8" w:rsidRDefault="4DDE3AA8" w14:paraId="5D5900AD" w14:textId="42740281">
      <w:pPr>
        <w:pStyle w:val="paragraph"/>
        <w:spacing w:before="0" w:beforeAutospacing="off" w:after="0" w:afterAutospacing="off"/>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pPr>
    </w:p>
    <w:p w:rsidR="3D280C8C" w:rsidP="4DDE3AA8" w:rsidRDefault="3D280C8C" w14:paraId="0C4BCBA7" w14:textId="4620890F">
      <w:pPr>
        <w:pStyle w:val="paragraph"/>
        <w:spacing w:before="0" w:beforeAutospacing="off" w:after="0" w:afterAutospacing="off"/>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pPr>
      <w:r w:rsidRPr="4DDE3AA8" w:rsidR="3D280C8C">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Part 2 </w:t>
      </w:r>
    </w:p>
    <w:p w:rsidR="3D280C8C" w:rsidP="4DDE3AA8" w:rsidRDefault="3D280C8C" w14:paraId="65BD9482" w14:textId="47A0900D">
      <w:pPr>
        <w:spacing w:after="160" w:line="259" w:lineRule="auto"/>
        <w:rPr>
          <w:rFonts w:ascii="Calibri Light" w:hAnsi="Calibri Light" w:eastAsia="Calibri Light" w:cs="Calibri Light" w:asciiTheme="majorAscii" w:hAnsiTheme="majorAscii" w:eastAsiaTheme="majorAscii" w:cstheme="majorAscii"/>
          <w:noProof w:val="0"/>
          <w:sz w:val="24"/>
          <w:szCs w:val="24"/>
          <w:lang w:val="en-GB"/>
        </w:rPr>
      </w:pPr>
      <w:r w:rsidRPr="4DDE3AA8" w:rsidR="3D280C8C">
        <w:rPr>
          <w:rFonts w:ascii="Calibri Light" w:hAnsi="Calibri Light" w:eastAsia="Calibri Light" w:cs="Calibri Light" w:asciiTheme="majorAscii" w:hAnsiTheme="majorAscii" w:eastAsiaTheme="majorAscii" w:cstheme="majorAscii"/>
          <w:noProof w:val="0"/>
          <w:sz w:val="24"/>
          <w:szCs w:val="24"/>
          <w:lang w:val="en-GB"/>
        </w:rPr>
        <w:t xml:space="preserve">What is a Unique child </w:t>
      </w:r>
    </w:p>
    <w:p w:rsidR="3D280C8C" w:rsidP="4DDE3AA8" w:rsidRDefault="3D280C8C" w14:paraId="7FB6E3A2" w14:textId="672470F3">
      <w:pPr>
        <w:spacing w:after="160"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r w:rsidRPr="4DDE3AA8" w:rsidR="3D280C8C">
        <w:rPr>
          <w:rFonts w:ascii="Calibri Light" w:hAnsi="Calibri Light" w:eastAsia="Calibri Light" w:cs="Calibri Light" w:asciiTheme="majorAscii" w:hAnsiTheme="majorAscii" w:eastAsiaTheme="majorAscii" w:cstheme="majorAscii"/>
          <w:noProof w:val="0"/>
          <w:sz w:val="24"/>
          <w:szCs w:val="24"/>
          <w:lang w:val="en-GB"/>
        </w:rPr>
        <w:t xml:space="preserve">Every single child is unique, these are children who constantly learn and are capable, resilient, </w:t>
      </w:r>
      <w:r w:rsidRPr="4DDE3AA8" w:rsidR="3D280C8C">
        <w:rPr>
          <w:rFonts w:ascii="Calibri Light" w:hAnsi="Calibri Light" w:eastAsia="Calibri Light" w:cs="Calibri Light" w:asciiTheme="majorAscii" w:hAnsiTheme="majorAscii" w:eastAsiaTheme="majorAscii" w:cstheme="majorAscii"/>
          <w:noProof w:val="0"/>
          <w:sz w:val="24"/>
          <w:szCs w:val="24"/>
          <w:lang w:val="en-GB"/>
        </w:rPr>
        <w:t>self-assured</w:t>
      </w:r>
      <w:r w:rsidRPr="4DDE3AA8" w:rsidR="3D280C8C">
        <w:rPr>
          <w:rFonts w:ascii="Calibri Light" w:hAnsi="Calibri Light" w:eastAsia="Calibri Light" w:cs="Calibri Light" w:asciiTheme="majorAscii" w:hAnsiTheme="majorAscii" w:eastAsiaTheme="majorAscii" w:cstheme="majorAscii"/>
          <w:noProof w:val="0"/>
          <w:sz w:val="24"/>
          <w:szCs w:val="24"/>
          <w:lang w:val="en-GB"/>
        </w:rPr>
        <w:t xml:space="preserve"> and confident. Babies and toddlers can and do mature</w:t>
      </w:r>
      <w:r>
        <w:br/>
      </w:r>
      <w:r w:rsidRPr="4DDE3AA8" w:rsidR="3D280C8C">
        <w:rPr>
          <w:rFonts w:ascii="Calibri Light" w:hAnsi="Calibri Light" w:eastAsia="Calibri Light" w:cs="Calibri Light" w:asciiTheme="majorAscii" w:hAnsiTheme="majorAscii" w:eastAsiaTheme="majorAscii" w:cstheme="majorAscii"/>
          <w:noProof w:val="0"/>
          <w:sz w:val="24"/>
          <w:szCs w:val="24"/>
          <w:lang w:val="en-GB"/>
        </w:rPr>
        <w:t xml:space="preserve">with in every area of their development this tends to be at their own pace and defiantly in their own unique way. When it comes to inclusion this means that all individuals and communities are very much valued and that no family or child is discriminated against. Young children are vulnerable, but if they are kept safe, they will develop resilience and their wellbeing protected by the adults that surround them. When it comes to health and well-being it is an integral part of every child’s emotional, environmental, mental social, and spiritual health. When it comes to Bronfenbrenner’s ecological systems theory it goes on to explain that everyone or everything that is in a child’s environment can and does influence their development. Some of the most vital aspect for early childhood practitioners to consider is the microsystem and the mesosystem. The microsystem is always being formed by the immediate relationships that a child has, such as their family and schoolteachers. Most of the time a lot of focus is on the microsystem but then forget what the next stage is. When it comes to the Mesosystem, it emphasises all the ways in which the </w:t>
      </w:r>
      <w:r w:rsidRPr="4DDE3AA8" w:rsidR="3D280C8C">
        <w:rPr>
          <w:rFonts w:ascii="Calibri Light" w:hAnsi="Calibri Light" w:eastAsia="Calibri Light" w:cs="Calibri Light" w:asciiTheme="majorAscii" w:hAnsiTheme="majorAscii" w:eastAsiaTheme="majorAscii" w:cstheme="majorAscii"/>
          <w:noProof w:val="0"/>
          <w:sz w:val="24"/>
          <w:szCs w:val="24"/>
          <w:lang w:val="en-GB"/>
        </w:rPr>
        <w:t>different parts</w:t>
      </w:r>
      <w:r w:rsidRPr="4DDE3AA8" w:rsidR="3D280C8C">
        <w:rPr>
          <w:rFonts w:ascii="Calibri Light" w:hAnsi="Calibri Light" w:eastAsia="Calibri Light" w:cs="Calibri Light" w:asciiTheme="majorAscii" w:hAnsiTheme="majorAscii" w:eastAsiaTheme="majorAscii" w:cstheme="majorAscii"/>
          <w:noProof w:val="0"/>
          <w:sz w:val="24"/>
          <w:szCs w:val="24"/>
          <w:lang w:val="en-GB"/>
        </w:rPr>
        <w:t xml:space="preserve"> of the microsystem work together. </w:t>
      </w:r>
      <w:r w:rsidRPr="4DDE3AA8" w:rsidR="3D280C8C">
        <w:rPr>
          <w:rFonts w:ascii="Calibri Light" w:hAnsi="Calibri Light" w:eastAsia="Calibri Light" w:cs="Calibri Light" w:asciiTheme="majorAscii" w:hAnsiTheme="majorAscii" w:eastAsiaTheme="majorAscii" w:cstheme="majorAscii"/>
          <w:noProof w:val="0"/>
          <w:sz w:val="24"/>
          <w:szCs w:val="24"/>
          <w:lang w:val="en-GB"/>
        </w:rPr>
        <w:t>Essentially, this</w:t>
      </w:r>
      <w:r w:rsidRPr="4DDE3AA8" w:rsidR="3D280C8C">
        <w:rPr>
          <w:rFonts w:ascii="Calibri Light" w:hAnsi="Calibri Light" w:eastAsia="Calibri Light" w:cs="Calibri Light" w:asciiTheme="majorAscii" w:hAnsiTheme="majorAscii" w:eastAsiaTheme="majorAscii" w:cstheme="majorAscii"/>
          <w:noProof w:val="0"/>
          <w:sz w:val="24"/>
          <w:szCs w:val="24"/>
          <w:lang w:val="en-GB"/>
        </w:rPr>
        <w:t xml:space="preserve"> is what the interaction and partnership that happen between a child’s family and the school (The Early Years &amp; Childcare Service, 2021).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Basics of the inclusive practice is for practitioners to understand that each child is unique in their own way. As </w:t>
      </w:r>
      <w:r w:rsidRPr="4DDE3AA8" w:rsidR="3D280C8C">
        <w:rPr>
          <w:rFonts w:ascii="Calibri Light" w:hAnsi="Calibri Light" w:eastAsia="Calibri Light" w:cs="Calibri Light" w:asciiTheme="majorAscii" w:hAnsiTheme="majorAscii" w:eastAsiaTheme="majorAscii" w:cstheme="majorAscii"/>
          <w:i w:val="1"/>
          <w:iCs w:val="1"/>
          <w:noProof w:val="0"/>
          <w:color w:val="333333"/>
          <w:sz w:val="24"/>
          <w:szCs w:val="24"/>
          <w:lang w:val="en-GB"/>
        </w:rPr>
        <w:t>Birth to 5 Matters</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states: ‘Identifying what each unique child “knows and can do” is the foundation of inclusive early years practice’, (Early Education, 2021, p.9). The minimum, practitioners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have to</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not only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identify</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what each of their children ‘can do</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but they also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have to</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know and understand what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different  learning</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interests they have at every point of their development, even more specifically that during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everyday</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and moment that is shared with a child. This is looking at each individual unique child through the lens of what is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know</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as schematic play and is incredibly valuable to the practitioner. </w:t>
      </w:r>
    </w:p>
    <w:p w:rsidR="3D280C8C" w:rsidP="4DDE3AA8" w:rsidRDefault="3D280C8C" w14:paraId="66D91C9A" w14:textId="2521FC89">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r w:rsidRPr="4DDE3AA8" w:rsidR="3D280C8C">
        <w:rPr>
          <w:rFonts w:ascii="Calibri Light" w:hAnsi="Calibri Light" w:eastAsia="Calibri Light" w:cs="Calibri Light" w:asciiTheme="majorAscii" w:hAnsiTheme="majorAscii" w:eastAsiaTheme="majorAscii" w:cstheme="majorAscii"/>
          <w:b w:val="1"/>
          <w:bCs w:val="1"/>
          <w:i w:val="1"/>
          <w:iCs w:val="1"/>
          <w:noProof w:val="0"/>
          <w:color w:val="333333"/>
          <w:sz w:val="24"/>
          <w:szCs w:val="24"/>
          <w:lang w:val="en-GB"/>
        </w:rPr>
        <w:t>‘Understanding patterns in children’s play supports us in our understanding of the concepts children are exploring.’</w:t>
      </w:r>
      <w:r w:rsidRPr="4DDE3AA8" w:rsidR="3D280C8C">
        <w:rPr>
          <w:rFonts w:ascii="Calibri Light" w:hAnsi="Calibri Light" w:eastAsia="Calibri Light" w:cs="Calibri Light" w:asciiTheme="majorAscii" w:hAnsiTheme="majorAscii" w:eastAsiaTheme="majorAscii" w:cstheme="majorAscii"/>
          <w:b w:val="1"/>
          <w:bCs w:val="1"/>
          <w:noProof w:val="0"/>
          <w:color w:val="333333"/>
          <w:sz w:val="24"/>
          <w:szCs w:val="24"/>
          <w:lang w:val="en-GB"/>
        </w:rPr>
        <w:t xml:space="preserve">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(Kettleborough, 2023).</w:t>
      </w:r>
    </w:p>
    <w:p w:rsidR="3D280C8C" w:rsidP="4DDE3AA8" w:rsidRDefault="3D280C8C" w14:paraId="600FBBFF" w14:textId="00514AC7">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What Kettleborough says here that in terms of </w:t>
      </w:r>
      <w:r w:rsidRPr="4DDE3AA8" w:rsidR="3D280C8C">
        <w:rPr>
          <w:rFonts w:ascii="Calibri Light" w:hAnsi="Calibri Light" w:eastAsia="Calibri Light" w:cs="Calibri Light" w:asciiTheme="majorAscii" w:hAnsiTheme="majorAscii" w:eastAsiaTheme="majorAscii" w:cstheme="majorAscii"/>
          <w:i w:val="1"/>
          <w:iCs w:val="1"/>
          <w:noProof w:val="0"/>
          <w:color w:val="333333"/>
          <w:sz w:val="24"/>
          <w:szCs w:val="24"/>
          <w:lang w:val="en-GB"/>
        </w:rPr>
        <w:t>understanding’</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and not just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observing</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a child is how every unique child can be supported especially when adults are able to tap into recognising,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understanding</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and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observing</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understanding their schemas. When it comes to schemas these are patterns of a child’s behaviour through which the children organise, </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gain</w:t>
      </w:r>
      <w:r w:rsidRPr="4DDE3AA8" w:rsidR="3D280C8C">
        <w:rPr>
          <w:rFonts w:ascii="Calibri Light" w:hAnsi="Calibri Light" w:eastAsia="Calibri Light" w:cs="Calibri Light" w:asciiTheme="majorAscii" w:hAnsiTheme="majorAscii" w:eastAsiaTheme="majorAscii" w:cstheme="majorAscii"/>
          <w:noProof w:val="0"/>
          <w:color w:val="333333"/>
          <w:sz w:val="24"/>
          <w:szCs w:val="24"/>
          <w:lang w:val="en-GB"/>
        </w:rPr>
        <w:t xml:space="preserve"> and reinforce new knowledge (Early Education, 2021).</w:t>
      </w:r>
    </w:p>
    <w:p w:rsidR="4DDE3AA8" w:rsidP="4DDE3AA8" w:rsidRDefault="4DDE3AA8" w14:paraId="5BC19B60" w14:textId="43B16E52">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p>
    <w:p w:rsidR="4DDE3AA8" w:rsidP="4DDE3AA8" w:rsidRDefault="4DDE3AA8" w14:paraId="1E0F9D56" w14:textId="4DFADDB1">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p>
    <w:p w:rsidR="4DDE3AA8" w:rsidP="4DDE3AA8" w:rsidRDefault="4DDE3AA8" w14:paraId="38CAA90A" w14:textId="287A8ABF">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p>
    <w:p w:rsidR="4DDE3AA8" w:rsidP="4DDE3AA8" w:rsidRDefault="4DDE3AA8" w14:paraId="507BC614" w14:textId="4E49937C">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p>
    <w:p w:rsidR="4DDE3AA8" w:rsidP="4DDE3AA8" w:rsidRDefault="4DDE3AA8" w14:paraId="6871C5D2" w14:textId="7530D981">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p>
    <w:p w:rsidR="4DDE3AA8" w:rsidP="4DDE3AA8" w:rsidRDefault="4DDE3AA8" w14:paraId="1E4D8DE7" w14:textId="67B75126">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p>
    <w:p w:rsidR="4DDE3AA8" w:rsidP="4DDE3AA8" w:rsidRDefault="4DDE3AA8" w14:paraId="1B710673" w14:textId="7FA6DD44">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p>
    <w:p w:rsidR="4DDE3AA8" w:rsidP="4DDE3AA8" w:rsidRDefault="4DDE3AA8" w14:paraId="0688B540" w14:textId="045E32AE">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p>
    <w:p w:rsidR="4DDE3AA8" w:rsidP="4DDE3AA8" w:rsidRDefault="4DDE3AA8" w14:paraId="5942511E" w14:textId="76A13BEF">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p>
    <w:p w:rsidR="7928B8AB" w:rsidP="4DDE3AA8" w:rsidRDefault="7928B8AB" w14:paraId="2AA176CA" w14:textId="3E58B128">
      <w:pPr>
        <w:spacing w:before="240" w:after="240" w:line="259" w:lineRule="auto"/>
        <w:rPr>
          <w:rFonts w:ascii="Calibri Light" w:hAnsi="Calibri Light" w:eastAsia="Calibri Light" w:cs="Calibri Light"/>
          <w:noProof w:val="0"/>
          <w:sz w:val="24"/>
          <w:szCs w:val="24"/>
          <w:lang w:val="en-GB"/>
        </w:rPr>
      </w:pPr>
      <w:r w:rsidRPr="4DDE3AA8" w:rsidR="7928B8AB">
        <w:rPr>
          <w:rFonts w:ascii="Calibri Light" w:hAnsi="Calibri Light" w:eastAsia="Calibri Light" w:cs="Calibri Light"/>
          <w:noProof w:val="0"/>
          <w:color w:val="000000" w:themeColor="text1" w:themeTint="FF" w:themeShade="FF"/>
          <w:sz w:val="24"/>
          <w:szCs w:val="24"/>
          <w:lang w:val="en-GB"/>
        </w:rPr>
        <w:t>Beuilby, Jessica A., "Lack of Engagement of Play-Based Learning in Early Childhood Education" (2023). Culminating Experience Projects. 361.</w:t>
      </w:r>
      <w:r>
        <w:br/>
      </w:r>
      <w:hyperlink r:id="R4bea66c304754b49">
        <w:r w:rsidRPr="4DDE3AA8" w:rsidR="7928B8AB">
          <w:rPr>
            <w:rStyle w:val="Hyperlink"/>
            <w:rFonts w:ascii="Calibri Light" w:hAnsi="Calibri Light" w:eastAsia="Calibri Light" w:cs="Calibri Light"/>
            <w:strike w:val="0"/>
            <w:dstrike w:val="0"/>
            <w:noProof w:val="0"/>
            <w:sz w:val="24"/>
            <w:szCs w:val="24"/>
            <w:lang w:val="en-GB"/>
          </w:rPr>
          <w:t>https://scholarworks.gvsu.edu/gradprojects/361</w:t>
        </w:r>
      </w:hyperlink>
    </w:p>
    <w:p w:rsidR="7928B8AB" w:rsidP="4DDE3AA8" w:rsidRDefault="7928B8AB" w14:paraId="31924455" w14:textId="76362ED2">
      <w:pPr>
        <w:spacing w:after="160" w:line="259" w:lineRule="auto"/>
        <w:rPr>
          <w:rFonts w:ascii="Calibri Light" w:hAnsi="Calibri Light" w:eastAsia="Calibri Light" w:cs="Calibri Light"/>
          <w:noProof w:val="0"/>
          <w:sz w:val="24"/>
          <w:szCs w:val="24"/>
          <w:lang w:val="en-US"/>
        </w:rPr>
      </w:pPr>
      <w:r w:rsidRPr="4DDE3AA8" w:rsidR="7928B8AB">
        <w:rPr>
          <w:rFonts w:ascii="Calibri Light" w:hAnsi="Calibri Light" w:eastAsia="Calibri Light" w:cs="Calibri Light"/>
          <w:noProof w:val="0"/>
          <w:sz w:val="24"/>
          <w:szCs w:val="24"/>
          <w:lang w:val="en-GB"/>
        </w:rPr>
        <w:t xml:space="preserve">Dragonfly Training, (No Date). </w:t>
      </w:r>
      <w:r w:rsidRPr="4DDE3AA8" w:rsidR="7928B8AB">
        <w:rPr>
          <w:rFonts w:ascii="Calibri Light" w:hAnsi="Calibri Light" w:eastAsia="Calibri Light" w:cs="Calibri Light"/>
          <w:i w:val="1"/>
          <w:iCs w:val="1"/>
          <w:noProof w:val="0"/>
          <w:sz w:val="24"/>
          <w:szCs w:val="24"/>
          <w:lang w:val="en-GB"/>
        </w:rPr>
        <w:t>The Donaldson report-A new era for Wales?</w:t>
      </w:r>
      <w:r w:rsidRPr="4DDE3AA8" w:rsidR="7928B8AB">
        <w:rPr>
          <w:rFonts w:ascii="Calibri Light" w:hAnsi="Calibri Light" w:eastAsia="Calibri Light" w:cs="Calibri Light"/>
          <w:noProof w:val="0"/>
          <w:sz w:val="24"/>
          <w:szCs w:val="24"/>
          <w:lang w:val="en-GB"/>
        </w:rPr>
        <w:t xml:space="preserve"> Available at: </w:t>
      </w:r>
      <w:hyperlink r:id="R9310fa6c5c3247fc">
        <w:r w:rsidRPr="4DDE3AA8" w:rsidR="7928B8AB">
          <w:rPr>
            <w:rStyle w:val="Hyperlink"/>
            <w:rFonts w:ascii="Calibri Light" w:hAnsi="Calibri Light" w:eastAsia="Calibri Light" w:cs="Calibri Light"/>
            <w:strike w:val="0"/>
            <w:dstrike w:val="0"/>
            <w:noProof w:val="0"/>
            <w:sz w:val="24"/>
            <w:szCs w:val="24"/>
            <w:lang w:val="en-GB"/>
          </w:rPr>
          <w:t>https://dragonflytraining.wordpress.com/2016/06/30/the-donaldson-report-a-new-era-for-wales/</w:t>
        </w:r>
      </w:hyperlink>
      <w:r w:rsidRPr="4DDE3AA8" w:rsidR="7928B8AB">
        <w:rPr>
          <w:rFonts w:ascii="Calibri Light" w:hAnsi="Calibri Light" w:eastAsia="Calibri Light" w:cs="Calibri Light"/>
          <w:noProof w:val="0"/>
          <w:sz w:val="24"/>
          <w:szCs w:val="24"/>
          <w:lang w:val="en-GB"/>
        </w:rPr>
        <w:t xml:space="preserve"> (Accessed: 9th January 2024)</w:t>
      </w:r>
    </w:p>
    <w:p w:rsidR="7928B8AB" w:rsidP="4DDE3AA8" w:rsidRDefault="7928B8AB" w14:paraId="5A2E4018" w14:textId="13774D07">
      <w:pPr>
        <w:spacing w:after="160" w:line="259" w:lineRule="auto"/>
        <w:rPr>
          <w:rFonts w:ascii="Calibri Light" w:hAnsi="Calibri Light" w:eastAsia="Calibri Light" w:cs="Calibri Light"/>
          <w:noProof w:val="0"/>
          <w:sz w:val="24"/>
          <w:szCs w:val="24"/>
          <w:lang w:val="en-US"/>
        </w:rPr>
      </w:pPr>
      <w:r w:rsidRPr="4DDE3AA8" w:rsidR="7928B8AB">
        <w:rPr>
          <w:rFonts w:ascii="Calibri Light" w:hAnsi="Calibri Light" w:eastAsia="Calibri Light" w:cs="Calibri Light"/>
          <w:noProof w:val="0"/>
          <w:sz w:val="24"/>
          <w:szCs w:val="24"/>
          <w:lang w:val="en-GB"/>
        </w:rPr>
        <w:t xml:space="preserve">Early Education, (2023). Available at: </w:t>
      </w:r>
      <w:hyperlink r:id="R5121f92dfab24e09">
        <w:r w:rsidRPr="4DDE3AA8" w:rsidR="7928B8AB">
          <w:rPr>
            <w:rStyle w:val="Hyperlink"/>
            <w:rFonts w:ascii="Calibri Light" w:hAnsi="Calibri Light" w:eastAsia="Calibri Light" w:cs="Calibri Light"/>
            <w:strike w:val="0"/>
            <w:dstrike w:val="0"/>
            <w:noProof w:val="0"/>
            <w:sz w:val="24"/>
            <w:szCs w:val="24"/>
            <w:lang w:val="en-GB"/>
          </w:rPr>
          <w:t>https://early-education.org.uk</w:t>
        </w:r>
      </w:hyperlink>
      <w:r w:rsidRPr="4DDE3AA8" w:rsidR="7928B8AB">
        <w:rPr>
          <w:rFonts w:ascii="Calibri Light" w:hAnsi="Calibri Light" w:eastAsia="Calibri Light" w:cs="Calibri Light"/>
          <w:noProof w:val="0"/>
          <w:sz w:val="24"/>
          <w:szCs w:val="24"/>
          <w:lang w:val="en-GB"/>
        </w:rPr>
        <w:t xml:space="preserve"> (Accessed: 9</w:t>
      </w:r>
      <w:r w:rsidRPr="4DDE3AA8" w:rsidR="7928B8AB">
        <w:rPr>
          <w:rFonts w:ascii="Calibri Light" w:hAnsi="Calibri Light" w:eastAsia="Calibri Light" w:cs="Calibri Light"/>
          <w:noProof w:val="0"/>
          <w:sz w:val="24"/>
          <w:szCs w:val="24"/>
          <w:vertAlign w:val="superscript"/>
          <w:lang w:val="en-GB"/>
        </w:rPr>
        <w:t>th</w:t>
      </w:r>
      <w:r w:rsidRPr="4DDE3AA8" w:rsidR="7928B8AB">
        <w:rPr>
          <w:rFonts w:ascii="Calibri Light" w:hAnsi="Calibri Light" w:eastAsia="Calibri Light" w:cs="Calibri Light"/>
          <w:noProof w:val="0"/>
          <w:sz w:val="24"/>
          <w:szCs w:val="24"/>
          <w:lang w:val="en-GB"/>
        </w:rPr>
        <w:t xml:space="preserve"> January 2024)</w:t>
      </w:r>
    </w:p>
    <w:p w:rsidR="7928B8AB" w:rsidP="4DDE3AA8" w:rsidRDefault="7928B8AB" w14:paraId="4C130DA2" w14:textId="1F26663E">
      <w:pPr>
        <w:spacing w:after="160" w:line="259" w:lineRule="auto"/>
        <w:rPr>
          <w:rFonts w:ascii="Calibri Light" w:hAnsi="Calibri Light" w:eastAsia="Calibri Light" w:cs="Calibri Light"/>
          <w:noProof w:val="0"/>
          <w:sz w:val="24"/>
          <w:szCs w:val="24"/>
          <w:lang w:val="en-US"/>
        </w:rPr>
      </w:pPr>
      <w:r w:rsidRPr="4DDE3AA8" w:rsidR="7928B8AB">
        <w:rPr>
          <w:rFonts w:ascii="Calibri Light" w:hAnsi="Calibri Light" w:eastAsia="Calibri Light" w:cs="Calibri Light"/>
          <w:noProof w:val="0"/>
          <w:sz w:val="24"/>
          <w:szCs w:val="24"/>
          <w:lang w:val="en-GB"/>
        </w:rPr>
        <w:t xml:space="preserve">Family Action, (2024). Early Years childcare services. Available at: </w:t>
      </w:r>
      <w:hyperlink r:id="R2865e58df279473d">
        <w:r w:rsidRPr="4DDE3AA8" w:rsidR="7928B8AB">
          <w:rPr>
            <w:rStyle w:val="Hyperlink"/>
            <w:rFonts w:ascii="Calibri Light" w:hAnsi="Calibri Light" w:eastAsia="Calibri Light" w:cs="Calibri Light"/>
            <w:strike w:val="0"/>
            <w:dstrike w:val="0"/>
            <w:noProof w:val="0"/>
            <w:sz w:val="24"/>
            <w:szCs w:val="24"/>
            <w:lang w:val="en-GB"/>
          </w:rPr>
          <w:t>https://www.family-action.org.uk/what-we-do/early-years/early-years-childcare-services/</w:t>
        </w:r>
      </w:hyperlink>
      <w:r w:rsidRPr="4DDE3AA8" w:rsidR="7928B8AB">
        <w:rPr>
          <w:rFonts w:ascii="Calibri Light" w:hAnsi="Calibri Light" w:eastAsia="Calibri Light" w:cs="Calibri Light"/>
          <w:noProof w:val="0"/>
          <w:sz w:val="24"/>
          <w:szCs w:val="24"/>
          <w:lang w:val="en-GB"/>
        </w:rPr>
        <w:t xml:space="preserve"> (Accessed: 9</w:t>
      </w:r>
      <w:r w:rsidRPr="4DDE3AA8" w:rsidR="7928B8AB">
        <w:rPr>
          <w:rFonts w:ascii="Calibri Light" w:hAnsi="Calibri Light" w:eastAsia="Calibri Light" w:cs="Calibri Light"/>
          <w:noProof w:val="0"/>
          <w:sz w:val="24"/>
          <w:szCs w:val="24"/>
          <w:vertAlign w:val="superscript"/>
          <w:lang w:val="en-GB"/>
        </w:rPr>
        <w:t>th</w:t>
      </w:r>
      <w:r w:rsidRPr="4DDE3AA8" w:rsidR="7928B8AB">
        <w:rPr>
          <w:rFonts w:ascii="Calibri Light" w:hAnsi="Calibri Light" w:eastAsia="Calibri Light" w:cs="Calibri Light"/>
          <w:noProof w:val="0"/>
          <w:sz w:val="24"/>
          <w:szCs w:val="24"/>
          <w:lang w:val="en-GB"/>
        </w:rPr>
        <w:t xml:space="preserve"> January 2024)</w:t>
      </w:r>
    </w:p>
    <w:p w:rsidR="7928B8AB" w:rsidP="4DDE3AA8" w:rsidRDefault="7928B8AB" w14:paraId="5AA1AD23" w14:textId="29C02401">
      <w:pPr>
        <w:spacing w:after="160" w:line="259" w:lineRule="auto"/>
        <w:rPr>
          <w:rFonts w:ascii="Calibri Light" w:hAnsi="Calibri Light" w:eastAsia="Calibri Light" w:cs="Calibri Light"/>
          <w:noProof w:val="0"/>
          <w:color w:val="000000" w:themeColor="text1" w:themeTint="FF" w:themeShade="FF"/>
          <w:sz w:val="24"/>
          <w:szCs w:val="24"/>
          <w:lang w:val="en-US"/>
        </w:rPr>
      </w:pPr>
      <w:r w:rsidRPr="4DDE3AA8" w:rsidR="7928B8AB">
        <w:rPr>
          <w:rFonts w:ascii="Calibri Light" w:hAnsi="Calibri Light" w:eastAsia="Calibri Light" w:cs="Calibri Light"/>
          <w:noProof w:val="0"/>
          <w:sz w:val="24"/>
          <w:szCs w:val="24"/>
          <w:lang w:val="en-GB"/>
        </w:rPr>
        <w:t xml:space="preserve">Government of Western Australia (No, Date). </w:t>
      </w:r>
      <w:r w:rsidRPr="4DDE3AA8" w:rsidR="7928B8AB">
        <w:rPr>
          <w:rFonts w:ascii="Calibri Light" w:hAnsi="Calibri Light" w:eastAsia="Calibri Light" w:cs="Calibri Light"/>
          <w:i w:val="1"/>
          <w:iCs w:val="1"/>
          <w:noProof w:val="0"/>
          <w:sz w:val="24"/>
          <w:szCs w:val="24"/>
          <w:lang w:val="en-GB"/>
        </w:rPr>
        <w:t>Play-based learning</w:t>
      </w:r>
      <w:r w:rsidRPr="4DDE3AA8" w:rsidR="7928B8AB">
        <w:rPr>
          <w:rFonts w:ascii="Calibri Light" w:hAnsi="Calibri Light" w:eastAsia="Calibri Light" w:cs="Calibri Light"/>
          <w:noProof w:val="0"/>
          <w:sz w:val="24"/>
          <w:szCs w:val="24"/>
          <w:lang w:val="en-GB"/>
        </w:rPr>
        <w:t xml:space="preserve">. Available at: </w:t>
      </w:r>
      <w:hyperlink r:id="R969dc98a22c74334">
        <w:r w:rsidRPr="4DDE3AA8" w:rsidR="7928B8AB">
          <w:rPr>
            <w:rStyle w:val="Hyperlink"/>
            <w:rFonts w:ascii="Calibri Light" w:hAnsi="Calibri Light" w:eastAsia="Calibri Light" w:cs="Calibri Light"/>
            <w:strike w:val="0"/>
            <w:dstrike w:val="0"/>
            <w:noProof w:val="0"/>
            <w:sz w:val="24"/>
            <w:szCs w:val="24"/>
            <w:lang w:val="en-GB"/>
          </w:rPr>
          <w:t>https://www.education.wa.edu.au/play-based-learning</w:t>
        </w:r>
      </w:hyperlink>
      <w:r w:rsidRPr="4DDE3AA8" w:rsidR="7928B8AB">
        <w:rPr>
          <w:rStyle w:val="Hyperlink"/>
          <w:rFonts w:ascii="Calibri Light" w:hAnsi="Calibri Light" w:eastAsia="Calibri Light" w:cs="Calibri Light"/>
          <w:strike w:val="0"/>
          <w:dstrike w:val="0"/>
          <w:noProof w:val="0"/>
          <w:sz w:val="24"/>
          <w:szCs w:val="24"/>
          <w:lang w:val="en-GB"/>
        </w:rPr>
        <w:t xml:space="preserve">  (Accessed: 10</w:t>
      </w:r>
      <w:r w:rsidRPr="4DDE3AA8" w:rsidR="7928B8AB">
        <w:rPr>
          <w:rStyle w:val="Hyperlink"/>
          <w:rFonts w:ascii="Calibri Light" w:hAnsi="Calibri Light" w:eastAsia="Calibri Light" w:cs="Calibri Light"/>
          <w:noProof w:val="0"/>
          <w:sz w:val="24"/>
          <w:szCs w:val="24"/>
          <w:vertAlign w:val="superscript"/>
          <w:lang w:val="en-GB"/>
        </w:rPr>
        <w:t>th</w:t>
      </w:r>
      <w:r w:rsidRPr="4DDE3AA8" w:rsidR="7928B8AB">
        <w:rPr>
          <w:rStyle w:val="Hyperlink"/>
          <w:rFonts w:ascii="Calibri Light" w:hAnsi="Calibri Light" w:eastAsia="Calibri Light" w:cs="Calibri Light"/>
          <w:noProof w:val="0"/>
          <w:sz w:val="24"/>
          <w:szCs w:val="24"/>
          <w:lang w:val="en-GB"/>
        </w:rPr>
        <w:t xml:space="preserve"> January 2014)</w:t>
      </w:r>
    </w:p>
    <w:p w:rsidR="7928B8AB" w:rsidP="4DDE3AA8" w:rsidRDefault="7928B8AB" w14:paraId="38B3137C" w14:textId="5D5A717F">
      <w:pPr>
        <w:spacing w:after="160" w:line="259" w:lineRule="auto"/>
        <w:rPr>
          <w:rFonts w:ascii="Calibri Light" w:hAnsi="Calibri Light" w:eastAsia="Calibri Light" w:cs="Calibri Light"/>
          <w:noProof w:val="0"/>
          <w:color w:val="000000" w:themeColor="text1" w:themeTint="FF" w:themeShade="FF"/>
          <w:sz w:val="24"/>
          <w:szCs w:val="24"/>
          <w:lang w:val="en-US"/>
        </w:rPr>
      </w:pPr>
      <w:r w:rsidRPr="4DDE3AA8" w:rsidR="7928B8AB">
        <w:rPr>
          <w:rFonts w:ascii="Calibri Light" w:hAnsi="Calibri Light" w:eastAsia="Calibri Light" w:cs="Calibri Light"/>
          <w:noProof w:val="0"/>
          <w:sz w:val="24"/>
          <w:szCs w:val="24"/>
          <w:lang w:val="en-GB"/>
        </w:rPr>
        <w:t xml:space="preserve">Gov.Wales, (2015). Successful futures. Available at: </w:t>
      </w:r>
      <w:hyperlink r:id="Rd27e1d09f0254402">
        <w:r w:rsidRPr="4DDE3AA8" w:rsidR="7928B8AB">
          <w:rPr>
            <w:rStyle w:val="Hyperlink"/>
            <w:rFonts w:ascii="Calibri Light" w:hAnsi="Calibri Light" w:eastAsia="Calibri Light" w:cs="Calibri Light"/>
            <w:strike w:val="0"/>
            <w:dstrike w:val="0"/>
            <w:noProof w:val="0"/>
            <w:sz w:val="24"/>
            <w:szCs w:val="24"/>
            <w:lang w:val="en-GB"/>
          </w:rPr>
          <w:t>https://www.gov.wales/sites/default/files/publications/2018-03/successful-futures.pdf</w:t>
        </w:r>
      </w:hyperlink>
      <w:r w:rsidRPr="4DDE3AA8" w:rsidR="7928B8AB">
        <w:rPr>
          <w:rFonts w:ascii="Calibri Light" w:hAnsi="Calibri Light" w:eastAsia="Calibri Light" w:cs="Calibri Light"/>
          <w:noProof w:val="0"/>
          <w:sz w:val="24"/>
          <w:szCs w:val="24"/>
          <w:lang w:val="en-GB"/>
        </w:rPr>
        <w:t xml:space="preserve"> </w:t>
      </w:r>
      <w:r w:rsidRPr="4DDE3AA8" w:rsidR="7928B8AB">
        <w:rPr>
          <w:rStyle w:val="Hyperlink"/>
          <w:rFonts w:ascii="Calibri Light" w:hAnsi="Calibri Light" w:eastAsia="Calibri Light" w:cs="Calibri Light"/>
          <w:noProof w:val="0"/>
          <w:sz w:val="24"/>
          <w:szCs w:val="24"/>
          <w:lang w:val="en-GB"/>
        </w:rPr>
        <w:t>(Accessed: 10</w:t>
      </w:r>
      <w:r w:rsidRPr="4DDE3AA8" w:rsidR="7928B8AB">
        <w:rPr>
          <w:rStyle w:val="Hyperlink"/>
          <w:rFonts w:ascii="Calibri Light" w:hAnsi="Calibri Light" w:eastAsia="Calibri Light" w:cs="Calibri Light"/>
          <w:noProof w:val="0"/>
          <w:sz w:val="24"/>
          <w:szCs w:val="24"/>
          <w:vertAlign w:val="superscript"/>
          <w:lang w:val="en-GB"/>
        </w:rPr>
        <w:t>th</w:t>
      </w:r>
      <w:r w:rsidRPr="4DDE3AA8" w:rsidR="7928B8AB">
        <w:rPr>
          <w:rStyle w:val="Hyperlink"/>
          <w:rFonts w:ascii="Calibri Light" w:hAnsi="Calibri Light" w:eastAsia="Calibri Light" w:cs="Calibri Light"/>
          <w:noProof w:val="0"/>
          <w:sz w:val="24"/>
          <w:szCs w:val="24"/>
          <w:lang w:val="en-GB"/>
        </w:rPr>
        <w:t xml:space="preserve"> January 2024)</w:t>
      </w:r>
    </w:p>
    <w:p w:rsidR="7928B8AB" w:rsidP="4DDE3AA8" w:rsidRDefault="7928B8AB" w14:paraId="1C979F07" w14:textId="5F22A40E">
      <w:pPr>
        <w:spacing w:after="160" w:line="259" w:lineRule="auto"/>
        <w:rPr>
          <w:rFonts w:ascii="Calibri Light" w:hAnsi="Calibri Light" w:eastAsia="Calibri Light" w:cs="Calibri Light"/>
          <w:noProof w:val="0"/>
          <w:sz w:val="24"/>
          <w:szCs w:val="24"/>
          <w:lang w:val="en-GB"/>
        </w:rPr>
      </w:pPr>
      <w:r w:rsidRPr="4DDE3AA8" w:rsidR="7928B8AB">
        <w:rPr>
          <w:rFonts w:ascii="Calibri Light" w:hAnsi="Calibri Light" w:eastAsia="Calibri Light" w:cs="Calibri Light"/>
          <w:noProof w:val="0"/>
          <w:sz w:val="24"/>
          <w:szCs w:val="24"/>
          <w:lang w:val="en-GB"/>
        </w:rPr>
        <w:t xml:space="preserve">Grand Valley State University, (2023). Lack of engagement of play based learning in early childhood education. Available at: </w:t>
      </w:r>
      <w:hyperlink r:id="R6779e4397ba84ebc">
        <w:r w:rsidRPr="4DDE3AA8" w:rsidR="7928B8AB">
          <w:rPr>
            <w:rStyle w:val="Hyperlink"/>
            <w:rFonts w:ascii="Calibri Light" w:hAnsi="Calibri Light" w:eastAsia="Calibri Light" w:cs="Calibri Light"/>
            <w:strike w:val="0"/>
            <w:dstrike w:val="0"/>
            <w:noProof w:val="0"/>
            <w:sz w:val="24"/>
            <w:szCs w:val="24"/>
            <w:lang w:val="en-GB"/>
          </w:rPr>
          <w:t>https://scholarworks.gvsu.edu/cgi/viewcontent.cgi?article=1353&amp;context=gradprojects</w:t>
        </w:r>
      </w:hyperlink>
      <w:r w:rsidRPr="4DDE3AA8" w:rsidR="7928B8AB">
        <w:rPr>
          <w:rFonts w:ascii="Calibri Light" w:hAnsi="Calibri Light" w:eastAsia="Calibri Light" w:cs="Calibri Light"/>
          <w:noProof w:val="0"/>
          <w:sz w:val="24"/>
          <w:szCs w:val="24"/>
          <w:lang w:val="en-GB"/>
        </w:rPr>
        <w:t xml:space="preserve">  (Accessed: 9</w:t>
      </w:r>
      <w:r w:rsidRPr="4DDE3AA8" w:rsidR="7928B8AB">
        <w:rPr>
          <w:rFonts w:ascii="Calibri Light" w:hAnsi="Calibri Light" w:eastAsia="Calibri Light" w:cs="Calibri Light"/>
          <w:noProof w:val="0"/>
          <w:sz w:val="24"/>
          <w:szCs w:val="24"/>
          <w:vertAlign w:val="superscript"/>
          <w:lang w:val="en-GB"/>
        </w:rPr>
        <w:t>th</w:t>
      </w:r>
      <w:r w:rsidRPr="4DDE3AA8" w:rsidR="7928B8AB">
        <w:rPr>
          <w:rFonts w:ascii="Calibri Light" w:hAnsi="Calibri Light" w:eastAsia="Calibri Light" w:cs="Calibri Light"/>
          <w:noProof w:val="0"/>
          <w:sz w:val="24"/>
          <w:szCs w:val="24"/>
          <w:lang w:val="en-GB"/>
        </w:rPr>
        <w:t xml:space="preserve"> January 2024)</w:t>
      </w:r>
    </w:p>
    <w:p w:rsidR="7928B8AB" w:rsidP="4DDE3AA8" w:rsidRDefault="7928B8AB" w14:paraId="05A031A6" w14:textId="00BA264F">
      <w:pPr>
        <w:spacing w:after="160" w:line="259" w:lineRule="auto"/>
        <w:rPr>
          <w:rFonts w:ascii="Calibri Light" w:hAnsi="Calibri Light" w:eastAsia="Calibri Light" w:cs="Calibri Light"/>
          <w:noProof w:val="0"/>
          <w:sz w:val="24"/>
          <w:szCs w:val="24"/>
          <w:lang w:val="en-US"/>
        </w:rPr>
      </w:pPr>
      <w:r w:rsidRPr="4DDE3AA8" w:rsidR="7928B8AB">
        <w:rPr>
          <w:rFonts w:ascii="Calibri Light" w:hAnsi="Calibri Light" w:eastAsia="Calibri Light" w:cs="Calibri Light"/>
          <w:noProof w:val="0"/>
          <w:sz w:val="24"/>
          <w:szCs w:val="24"/>
          <w:lang w:val="en-GB"/>
        </w:rPr>
        <w:t xml:space="preserve">Kinderly nurturing great starts, (2023). </w:t>
      </w:r>
      <w:r w:rsidRPr="4DDE3AA8" w:rsidR="7928B8AB">
        <w:rPr>
          <w:rFonts w:ascii="Calibri Light" w:hAnsi="Calibri Light" w:eastAsia="Calibri Light" w:cs="Calibri Light"/>
          <w:i w:val="1"/>
          <w:iCs w:val="1"/>
          <w:noProof w:val="0"/>
          <w:sz w:val="24"/>
          <w:szCs w:val="24"/>
          <w:lang w:val="en-GB"/>
        </w:rPr>
        <w:t>Refocusing on the unique child in early years education</w:t>
      </w:r>
      <w:r w:rsidRPr="4DDE3AA8" w:rsidR="7928B8AB">
        <w:rPr>
          <w:rFonts w:ascii="Calibri Light" w:hAnsi="Calibri Light" w:eastAsia="Calibri Light" w:cs="Calibri Light"/>
          <w:noProof w:val="0"/>
          <w:sz w:val="24"/>
          <w:szCs w:val="24"/>
          <w:lang w:val="en-GB"/>
        </w:rPr>
        <w:t xml:space="preserve">. Available at: </w:t>
      </w:r>
      <w:hyperlink r:id="Rb18b8fa9f44140a5">
        <w:r w:rsidRPr="4DDE3AA8" w:rsidR="7928B8AB">
          <w:rPr>
            <w:rStyle w:val="Hyperlink"/>
            <w:rFonts w:ascii="Calibri Light" w:hAnsi="Calibri Light" w:eastAsia="Calibri Light" w:cs="Calibri Light"/>
            <w:strike w:val="0"/>
            <w:dstrike w:val="0"/>
            <w:noProof w:val="0"/>
            <w:sz w:val="24"/>
            <w:szCs w:val="24"/>
            <w:lang w:val="en-GB"/>
          </w:rPr>
          <w:t>https://kinderly.co.uk/2023/03/21/refocussing-on-the-unique-child-in-early-years-education/</w:t>
        </w:r>
      </w:hyperlink>
      <w:r w:rsidRPr="4DDE3AA8" w:rsidR="7928B8AB">
        <w:rPr>
          <w:rFonts w:ascii="Calibri Light" w:hAnsi="Calibri Light" w:eastAsia="Calibri Light" w:cs="Calibri Light"/>
          <w:noProof w:val="0"/>
          <w:sz w:val="24"/>
          <w:szCs w:val="24"/>
          <w:lang w:val="en-GB"/>
        </w:rPr>
        <w:t xml:space="preserve"> (Accessed: 9</w:t>
      </w:r>
      <w:r w:rsidRPr="4DDE3AA8" w:rsidR="7928B8AB">
        <w:rPr>
          <w:rFonts w:ascii="Calibri Light" w:hAnsi="Calibri Light" w:eastAsia="Calibri Light" w:cs="Calibri Light"/>
          <w:noProof w:val="0"/>
          <w:sz w:val="24"/>
          <w:szCs w:val="24"/>
          <w:vertAlign w:val="superscript"/>
          <w:lang w:val="en-GB"/>
        </w:rPr>
        <w:t>th</w:t>
      </w:r>
      <w:r w:rsidRPr="4DDE3AA8" w:rsidR="7928B8AB">
        <w:rPr>
          <w:rFonts w:ascii="Calibri Light" w:hAnsi="Calibri Light" w:eastAsia="Calibri Light" w:cs="Calibri Light"/>
          <w:noProof w:val="0"/>
          <w:sz w:val="24"/>
          <w:szCs w:val="24"/>
          <w:lang w:val="en-GB"/>
        </w:rPr>
        <w:t xml:space="preserve"> January 2024)</w:t>
      </w:r>
    </w:p>
    <w:p w:rsidR="7928B8AB" w:rsidP="4DDE3AA8" w:rsidRDefault="7928B8AB" w14:paraId="3CC61DD3" w14:textId="773021FB">
      <w:pPr>
        <w:spacing w:after="160" w:line="259" w:lineRule="auto"/>
        <w:rPr>
          <w:rFonts w:ascii="Calibri Light" w:hAnsi="Calibri Light" w:eastAsia="Calibri Light" w:cs="Calibri Light"/>
          <w:noProof w:val="0"/>
          <w:color w:val="FFFFFF" w:themeColor="background1" w:themeTint="FF" w:themeShade="FF"/>
          <w:sz w:val="24"/>
          <w:szCs w:val="24"/>
          <w:lang w:val="en-US"/>
        </w:rPr>
      </w:pPr>
      <w:r w:rsidRPr="4DDE3AA8" w:rsidR="7928B8AB">
        <w:rPr>
          <w:rFonts w:ascii="Calibri Light" w:hAnsi="Calibri Light" w:eastAsia="Calibri Light" w:cs="Calibri Light"/>
          <w:noProof w:val="0"/>
          <w:sz w:val="24"/>
          <w:szCs w:val="24"/>
          <w:lang w:val="en-GB"/>
        </w:rPr>
        <w:t>Senedd Research (2021).</w:t>
      </w:r>
      <w:r w:rsidRPr="4DDE3AA8" w:rsidR="7928B8AB">
        <w:rPr>
          <w:rFonts w:ascii="Calibri Light" w:hAnsi="Calibri Light" w:eastAsia="Calibri Light" w:cs="Calibri Light"/>
          <w:i w:val="1"/>
          <w:iCs w:val="1"/>
          <w:noProof w:val="0"/>
          <w:sz w:val="24"/>
          <w:szCs w:val="24"/>
          <w:lang w:val="en-GB"/>
        </w:rPr>
        <w:t xml:space="preserve"> Donaldson Review: His critique and vision</w:t>
      </w:r>
      <w:r w:rsidRPr="4DDE3AA8" w:rsidR="7928B8AB">
        <w:rPr>
          <w:rFonts w:ascii="Calibri Light" w:hAnsi="Calibri Light" w:eastAsia="Calibri Light" w:cs="Calibri Light"/>
          <w:noProof w:val="0"/>
          <w:sz w:val="24"/>
          <w:szCs w:val="24"/>
          <w:lang w:val="en-GB"/>
        </w:rPr>
        <w:t xml:space="preserve">. Available at: </w:t>
      </w:r>
      <w:hyperlink w:anchor=":~:text=Professor%20Graham%20Donaldson%27s%20report%2C%20%27Successful,over%20700%20people%20in%20Wales." r:id="R2477ed864857406b">
        <w:r w:rsidRPr="4DDE3AA8" w:rsidR="7928B8AB">
          <w:rPr>
            <w:rStyle w:val="Hyperlink"/>
            <w:rFonts w:ascii="Calibri Light" w:hAnsi="Calibri Light" w:eastAsia="Calibri Light" w:cs="Calibri Light"/>
            <w:strike w:val="0"/>
            <w:dstrike w:val="0"/>
            <w:noProof w:val="0"/>
            <w:sz w:val="24"/>
            <w:szCs w:val="24"/>
            <w:lang w:val="en-GB"/>
          </w:rPr>
          <w:t>https://research.senedd.wales/research-articles/donaldson-review-his-critique-and-vision/#:~:text=Professor%20Graham%20Donaldson%27s%20report%2C%20%27Successful,over%20700%20people%20in%20Wales.</w:t>
        </w:r>
      </w:hyperlink>
      <w:r w:rsidRPr="4DDE3AA8" w:rsidR="7928B8AB">
        <w:rPr>
          <w:rFonts w:ascii="Calibri Light" w:hAnsi="Calibri Light" w:eastAsia="Calibri Light" w:cs="Calibri Light"/>
          <w:noProof w:val="0"/>
          <w:sz w:val="24"/>
          <w:szCs w:val="24"/>
          <w:lang w:val="en-GB"/>
        </w:rPr>
        <w:t xml:space="preserve"> (Accessed: 9</w:t>
      </w:r>
      <w:r w:rsidRPr="4DDE3AA8" w:rsidR="7928B8AB">
        <w:rPr>
          <w:rFonts w:ascii="Calibri Light" w:hAnsi="Calibri Light" w:eastAsia="Calibri Light" w:cs="Calibri Light"/>
          <w:noProof w:val="0"/>
          <w:sz w:val="24"/>
          <w:szCs w:val="24"/>
          <w:vertAlign w:val="superscript"/>
          <w:lang w:val="en-GB"/>
        </w:rPr>
        <w:t>th</w:t>
      </w:r>
      <w:r w:rsidRPr="4DDE3AA8" w:rsidR="7928B8AB">
        <w:rPr>
          <w:rFonts w:ascii="Calibri Light" w:hAnsi="Calibri Light" w:eastAsia="Calibri Light" w:cs="Calibri Light"/>
          <w:noProof w:val="0"/>
          <w:sz w:val="24"/>
          <w:szCs w:val="24"/>
          <w:lang w:val="en-GB"/>
        </w:rPr>
        <w:t xml:space="preserve"> January 2024)</w:t>
      </w:r>
      <w:r w:rsidRPr="4DDE3AA8" w:rsidR="7928B8AB">
        <w:rPr>
          <w:rFonts w:ascii="Calibri Light" w:hAnsi="Calibri Light" w:eastAsia="Calibri Light" w:cs="Calibri Light"/>
          <w:noProof w:val="0"/>
          <w:color w:val="FFFFFF" w:themeColor="background1" w:themeTint="FF" w:themeShade="FF"/>
          <w:sz w:val="24"/>
          <w:szCs w:val="24"/>
          <w:lang w:val="en-GB"/>
        </w:rPr>
        <w:t>Play-B</w:t>
      </w:r>
    </w:p>
    <w:p w:rsidR="7928B8AB" w:rsidP="4DDE3AA8" w:rsidRDefault="7928B8AB" w14:paraId="5505DD53" w14:textId="1CC22201">
      <w:pPr>
        <w:spacing w:after="160" w:line="259" w:lineRule="auto"/>
        <w:rPr>
          <w:rFonts w:ascii="Calibri Light" w:hAnsi="Calibri Light" w:eastAsia="Calibri Light" w:cs="Calibri Light"/>
          <w:noProof w:val="0"/>
          <w:color w:val="000000" w:themeColor="text1" w:themeTint="FF" w:themeShade="FF"/>
          <w:sz w:val="24"/>
          <w:szCs w:val="24"/>
          <w:lang w:val="en-GB"/>
        </w:rPr>
      </w:pPr>
      <w:r w:rsidRPr="4DDE3AA8" w:rsidR="7928B8AB">
        <w:rPr>
          <w:rFonts w:ascii="Calibri Light" w:hAnsi="Calibri Light" w:eastAsia="Calibri Light" w:cs="Calibri Light"/>
          <w:noProof w:val="0"/>
          <w:sz w:val="24"/>
          <w:szCs w:val="24"/>
          <w:lang w:val="en-GB"/>
        </w:rPr>
        <w:t xml:space="preserve">Springer Link, (2024). </w:t>
      </w:r>
      <w:r w:rsidRPr="4DDE3AA8" w:rsidR="7928B8AB">
        <w:rPr>
          <w:rFonts w:ascii="Calibri Light" w:hAnsi="Calibri Light" w:eastAsia="Calibri Light" w:cs="Calibri Light"/>
          <w:i w:val="1"/>
          <w:iCs w:val="1"/>
          <w:noProof w:val="0"/>
          <w:sz w:val="24"/>
          <w:szCs w:val="24"/>
          <w:lang w:val="en-GB"/>
        </w:rPr>
        <w:t xml:space="preserve">Play based learning: Evidence based research to improve children’s learning experiences in the kindergarten classroom. </w:t>
      </w:r>
      <w:r w:rsidRPr="4DDE3AA8" w:rsidR="7928B8AB">
        <w:rPr>
          <w:rFonts w:ascii="Calibri Light" w:hAnsi="Calibri Light" w:eastAsia="Calibri Light" w:cs="Calibri Light"/>
          <w:noProof w:val="0"/>
          <w:sz w:val="24"/>
          <w:szCs w:val="24"/>
          <w:lang w:val="en-GB"/>
        </w:rPr>
        <w:t xml:space="preserve">Available at: </w:t>
      </w:r>
      <w:hyperlink r:id="Rd0fd0e65bcec4b65">
        <w:r w:rsidRPr="4DDE3AA8" w:rsidR="7928B8AB">
          <w:rPr>
            <w:rStyle w:val="Hyperlink"/>
            <w:rFonts w:ascii="Calibri Light" w:hAnsi="Calibri Light" w:eastAsia="Calibri Light" w:cs="Calibri Light"/>
            <w:strike w:val="0"/>
            <w:dstrike w:val="0"/>
            <w:noProof w:val="0"/>
            <w:sz w:val="24"/>
            <w:szCs w:val="24"/>
            <w:lang w:val="en-GB"/>
          </w:rPr>
          <w:t>https://link.springer.com/article/10.1007/s10643-019-00989-7</w:t>
        </w:r>
      </w:hyperlink>
      <w:r w:rsidRPr="4DDE3AA8" w:rsidR="7928B8AB">
        <w:rPr>
          <w:rFonts w:ascii="Calibri Light" w:hAnsi="Calibri Light" w:eastAsia="Calibri Light" w:cs="Calibri Light"/>
          <w:noProof w:val="0"/>
          <w:sz w:val="24"/>
          <w:szCs w:val="24"/>
          <w:lang w:val="en-GB"/>
        </w:rPr>
        <w:t xml:space="preserve"> </w:t>
      </w:r>
      <w:r w:rsidRPr="4DDE3AA8" w:rsidR="7928B8AB">
        <w:rPr>
          <w:rStyle w:val="Hyperlink"/>
          <w:rFonts w:ascii="Calibri Light" w:hAnsi="Calibri Light" w:eastAsia="Calibri Light" w:cs="Calibri Light"/>
          <w:strike w:val="0"/>
          <w:dstrike w:val="0"/>
          <w:noProof w:val="0"/>
          <w:sz w:val="24"/>
          <w:szCs w:val="24"/>
          <w:lang w:val="en-GB"/>
        </w:rPr>
        <w:t>(Accessed: 10</w:t>
      </w:r>
      <w:r w:rsidRPr="4DDE3AA8" w:rsidR="7928B8AB">
        <w:rPr>
          <w:rStyle w:val="Hyperlink"/>
          <w:rFonts w:ascii="Calibri Light" w:hAnsi="Calibri Light" w:eastAsia="Calibri Light" w:cs="Calibri Light"/>
          <w:noProof w:val="0"/>
          <w:sz w:val="24"/>
          <w:szCs w:val="24"/>
          <w:vertAlign w:val="superscript"/>
          <w:lang w:val="en-GB"/>
        </w:rPr>
        <w:t>th</w:t>
      </w:r>
      <w:r w:rsidRPr="4DDE3AA8" w:rsidR="7928B8AB">
        <w:rPr>
          <w:rStyle w:val="Hyperlink"/>
          <w:rFonts w:ascii="Calibri Light" w:hAnsi="Calibri Light" w:eastAsia="Calibri Light" w:cs="Calibri Light"/>
          <w:noProof w:val="0"/>
          <w:sz w:val="24"/>
          <w:szCs w:val="24"/>
          <w:lang w:val="en-GB"/>
        </w:rPr>
        <w:t xml:space="preserve"> January 2024)</w:t>
      </w:r>
    </w:p>
    <w:p w:rsidR="7928B8AB" w:rsidP="4DDE3AA8" w:rsidRDefault="7928B8AB" w14:paraId="103D6186" w14:textId="36008E9B">
      <w:pPr>
        <w:spacing w:after="160" w:line="259" w:lineRule="auto"/>
        <w:rPr>
          <w:rFonts w:ascii="Calibri Light" w:hAnsi="Calibri Light" w:eastAsia="Calibri Light" w:cs="Calibri Light"/>
          <w:noProof w:val="0"/>
          <w:color w:val="FFFFFF" w:themeColor="background1" w:themeTint="FF" w:themeShade="FF"/>
          <w:sz w:val="24"/>
          <w:szCs w:val="24"/>
          <w:lang w:val="en-US"/>
        </w:rPr>
      </w:pPr>
      <w:r w:rsidRPr="4DDE3AA8" w:rsidR="7928B8AB">
        <w:rPr>
          <w:rFonts w:ascii="Calibri Light" w:hAnsi="Calibri Light" w:eastAsia="Calibri Light" w:cs="Calibri Light"/>
          <w:noProof w:val="0"/>
          <w:color w:val="333333"/>
          <w:sz w:val="24"/>
          <w:szCs w:val="24"/>
          <w:lang w:val="en-GB"/>
        </w:rPr>
        <w:t>Taylor &amp; Francis (2019).</w:t>
      </w:r>
      <w:r w:rsidRPr="4DDE3AA8" w:rsidR="7928B8AB">
        <w:rPr>
          <w:rFonts w:ascii="Calibri Light" w:hAnsi="Calibri Light" w:eastAsia="Calibri Light" w:cs="Calibri Light"/>
          <w:i w:val="1"/>
          <w:iCs w:val="1"/>
          <w:noProof w:val="0"/>
          <w:color w:val="333333"/>
          <w:sz w:val="24"/>
          <w:szCs w:val="24"/>
          <w:lang w:val="en-GB"/>
        </w:rPr>
        <w:t xml:space="preserve"> ECE teachers’ views on play-based learning: a systematic review. </w:t>
      </w:r>
      <w:r w:rsidRPr="4DDE3AA8" w:rsidR="7928B8AB">
        <w:rPr>
          <w:rFonts w:ascii="Calibri Light" w:hAnsi="Calibri Light" w:eastAsia="Calibri Light" w:cs="Calibri Light"/>
          <w:noProof w:val="0"/>
          <w:color w:val="333333"/>
          <w:sz w:val="24"/>
          <w:szCs w:val="24"/>
          <w:lang w:val="en-GB"/>
        </w:rPr>
        <w:t>Available at:</w:t>
      </w:r>
      <w:r w:rsidRPr="4DDE3AA8" w:rsidR="7928B8AB">
        <w:rPr>
          <w:rFonts w:ascii="Calibri Light" w:hAnsi="Calibri Light" w:eastAsia="Calibri Light" w:cs="Calibri Light"/>
          <w:noProof w:val="0"/>
          <w:sz w:val="24"/>
          <w:szCs w:val="24"/>
          <w:lang w:val="en-GB"/>
        </w:rPr>
        <w:t xml:space="preserve"> </w:t>
      </w:r>
      <w:hyperlink r:id="Rf1be7eb175ee492a">
        <w:r w:rsidRPr="4DDE3AA8" w:rsidR="7928B8AB">
          <w:rPr>
            <w:rStyle w:val="Hyperlink"/>
            <w:rFonts w:ascii="Calibri Light" w:hAnsi="Calibri Light" w:eastAsia="Calibri Light" w:cs="Calibri Light"/>
            <w:strike w:val="0"/>
            <w:dstrike w:val="0"/>
            <w:noProof w:val="0"/>
            <w:sz w:val="24"/>
            <w:szCs w:val="24"/>
            <w:lang w:val="en-GB"/>
          </w:rPr>
          <w:t>https://www.tandfonline.com/doi/full/10.1080/1350293X.2019.1678717</w:t>
        </w:r>
      </w:hyperlink>
      <w:r w:rsidRPr="4DDE3AA8" w:rsidR="7928B8AB">
        <w:rPr>
          <w:rStyle w:val="Hyperlink"/>
          <w:rFonts w:ascii="Calibri Light" w:hAnsi="Calibri Light" w:eastAsia="Calibri Light" w:cs="Calibri Light"/>
          <w:strike w:val="0"/>
          <w:dstrike w:val="0"/>
          <w:noProof w:val="0"/>
          <w:sz w:val="24"/>
          <w:szCs w:val="24"/>
          <w:lang w:val="en-GB"/>
        </w:rPr>
        <w:t xml:space="preserve"> (Accessed: 10</w:t>
      </w:r>
      <w:r w:rsidRPr="4DDE3AA8" w:rsidR="7928B8AB">
        <w:rPr>
          <w:rStyle w:val="Hyperlink"/>
          <w:rFonts w:ascii="Calibri Light" w:hAnsi="Calibri Light" w:eastAsia="Calibri Light" w:cs="Calibri Light"/>
          <w:noProof w:val="0"/>
          <w:sz w:val="24"/>
          <w:szCs w:val="24"/>
          <w:vertAlign w:val="superscript"/>
          <w:lang w:val="en-GB"/>
        </w:rPr>
        <w:t>th</w:t>
      </w:r>
      <w:r w:rsidRPr="4DDE3AA8" w:rsidR="7928B8AB">
        <w:rPr>
          <w:rStyle w:val="Hyperlink"/>
          <w:rFonts w:ascii="Calibri Light" w:hAnsi="Calibri Light" w:eastAsia="Calibri Light" w:cs="Calibri Light"/>
          <w:noProof w:val="0"/>
          <w:sz w:val="24"/>
          <w:szCs w:val="24"/>
          <w:lang w:val="en-GB"/>
        </w:rPr>
        <w:t xml:space="preserve"> January 2024)</w:t>
      </w:r>
      <w:r w:rsidRPr="4DDE3AA8" w:rsidR="7928B8AB">
        <w:rPr>
          <w:rFonts w:ascii="Calibri Light" w:hAnsi="Calibri Light" w:eastAsia="Calibri Light" w:cs="Calibri Light"/>
          <w:noProof w:val="0"/>
          <w:color w:val="FFFFFF" w:themeColor="background1" w:themeTint="FF" w:themeShade="FF"/>
          <w:sz w:val="24"/>
          <w:szCs w:val="24"/>
          <w:lang w:val="en-GB"/>
        </w:rPr>
        <w:t xml:space="preserve"> </w:t>
      </w:r>
    </w:p>
    <w:p w:rsidR="7928B8AB" w:rsidP="4DDE3AA8" w:rsidRDefault="7928B8AB" w14:paraId="67AD50EA" w14:textId="4F00077C">
      <w:pPr>
        <w:spacing w:after="160" w:line="259" w:lineRule="auto"/>
        <w:rPr>
          <w:rFonts w:ascii="Calibri Light" w:hAnsi="Calibri Light" w:eastAsia="Calibri Light" w:cs="Calibri Light"/>
          <w:noProof w:val="0"/>
          <w:sz w:val="24"/>
          <w:szCs w:val="24"/>
          <w:lang w:val="en-US"/>
        </w:rPr>
      </w:pPr>
      <w:r w:rsidRPr="4DDE3AA8" w:rsidR="7928B8AB">
        <w:rPr>
          <w:rFonts w:ascii="Calibri Light" w:hAnsi="Calibri Light" w:eastAsia="Calibri Light" w:cs="Calibri Light"/>
          <w:noProof w:val="0"/>
          <w:sz w:val="24"/>
          <w:szCs w:val="24"/>
          <w:lang w:val="en-GB"/>
        </w:rPr>
        <w:t>Unicef, (2018</w:t>
      </w:r>
      <w:r w:rsidRPr="4DDE3AA8" w:rsidR="7928B8AB">
        <w:rPr>
          <w:rFonts w:ascii="Calibri Light" w:hAnsi="Calibri Light" w:eastAsia="Calibri Light" w:cs="Calibri Light"/>
          <w:i w:val="1"/>
          <w:iCs w:val="1"/>
          <w:noProof w:val="0"/>
          <w:sz w:val="24"/>
          <w:szCs w:val="24"/>
          <w:lang w:val="en-GB"/>
        </w:rPr>
        <w:t>). Learning through play</w:t>
      </w:r>
      <w:r w:rsidRPr="4DDE3AA8" w:rsidR="7928B8AB">
        <w:rPr>
          <w:rFonts w:ascii="Calibri Light" w:hAnsi="Calibri Light" w:eastAsia="Calibri Light" w:cs="Calibri Light"/>
          <w:noProof w:val="0"/>
          <w:sz w:val="24"/>
          <w:szCs w:val="24"/>
          <w:lang w:val="en-GB"/>
        </w:rPr>
        <w:t xml:space="preserve">. Available at: </w:t>
      </w:r>
      <w:hyperlink r:id="R5a53027397564cbe">
        <w:r w:rsidRPr="4DDE3AA8" w:rsidR="7928B8AB">
          <w:rPr>
            <w:rStyle w:val="Hyperlink"/>
            <w:rFonts w:ascii="Calibri Light" w:hAnsi="Calibri Light" w:eastAsia="Calibri Light" w:cs="Calibri Light"/>
            <w:strike w:val="0"/>
            <w:dstrike w:val="0"/>
            <w:noProof w:val="0"/>
            <w:sz w:val="24"/>
            <w:szCs w:val="24"/>
            <w:lang w:val="en-GB"/>
          </w:rPr>
          <w:t>https://www.unicef.org/sites/default/files/2018-12/UNICEF-Lego-Foundation-Learning-through-Play.pdf</w:t>
        </w:r>
      </w:hyperlink>
      <w:r w:rsidRPr="4DDE3AA8" w:rsidR="7928B8AB">
        <w:rPr>
          <w:rFonts w:ascii="Calibri Light" w:hAnsi="Calibri Light" w:eastAsia="Calibri Light" w:cs="Calibri Light"/>
          <w:noProof w:val="0"/>
          <w:sz w:val="24"/>
          <w:szCs w:val="24"/>
          <w:lang w:val="en-GB"/>
        </w:rPr>
        <w:t xml:space="preserve"> (Accessed: 9</w:t>
      </w:r>
      <w:r w:rsidRPr="4DDE3AA8" w:rsidR="7928B8AB">
        <w:rPr>
          <w:rFonts w:ascii="Calibri Light" w:hAnsi="Calibri Light" w:eastAsia="Calibri Light" w:cs="Calibri Light"/>
          <w:noProof w:val="0"/>
          <w:sz w:val="24"/>
          <w:szCs w:val="24"/>
          <w:vertAlign w:val="superscript"/>
          <w:lang w:val="en-GB"/>
        </w:rPr>
        <w:t>th</w:t>
      </w:r>
      <w:r w:rsidRPr="4DDE3AA8" w:rsidR="7928B8AB">
        <w:rPr>
          <w:rFonts w:ascii="Calibri Light" w:hAnsi="Calibri Light" w:eastAsia="Calibri Light" w:cs="Calibri Light"/>
          <w:noProof w:val="0"/>
          <w:sz w:val="24"/>
          <w:szCs w:val="24"/>
          <w:lang w:val="en-GB"/>
        </w:rPr>
        <w:t xml:space="preserve"> January 2024)</w:t>
      </w:r>
    </w:p>
    <w:p w:rsidR="4DDE3AA8" w:rsidP="4DDE3AA8" w:rsidRDefault="4DDE3AA8" w14:paraId="5997708B" w14:textId="0600B2C9">
      <w:pPr>
        <w:spacing w:before="225" w:beforeAutospacing="off" w:after="225" w:afterAutospacing="off" w:line="259" w:lineRule="auto"/>
        <w:rPr>
          <w:rFonts w:ascii="Calibri Light" w:hAnsi="Calibri Light" w:eastAsia="Calibri Light" w:cs="Calibri Light" w:asciiTheme="majorAscii" w:hAnsiTheme="majorAscii" w:eastAsiaTheme="majorAscii" w:cstheme="majorAscii"/>
          <w:noProof w:val="0"/>
          <w:color w:val="333333"/>
          <w:sz w:val="24"/>
          <w:szCs w:val="24"/>
          <w:lang w:val="en-GB"/>
        </w:rPr>
      </w:pPr>
    </w:p>
    <w:p w:rsidR="4DDE3AA8" w:rsidP="4DDE3AA8" w:rsidRDefault="4DDE3AA8" w14:paraId="3DCA2BBA" w14:textId="7673F2AC">
      <w:pPr>
        <w:pStyle w:val="paragraph"/>
        <w:spacing w:before="0" w:beforeAutospacing="off" w:after="0" w:afterAutospacing="off"/>
        <w:rPr>
          <w:rStyle w:val="normaltextrun"/>
          <w:rFonts w:ascii="Calibri Light" w:hAnsi="Calibri Light" w:eastAsia="Calibri Light" w:cs="Calibri Light" w:asciiTheme="majorAscii" w:hAnsiTheme="majorAscii" w:eastAsiaTheme="majorAscii" w:cstheme="majorAscii"/>
          <w:color w:val="000000" w:themeColor="text1" w:themeTint="FF" w:themeShade="FF"/>
          <w:sz w:val="24"/>
          <w:szCs w:val="24"/>
        </w:rPr>
      </w:pPr>
    </w:p>
    <w:p w:rsidR="002B36A3" w:rsidP="002B36A3" w:rsidRDefault="002B36A3" w14:paraId="45A5311F" w14:textId="77777777">
      <w:pPr>
        <w:pStyle w:val="paragraph"/>
        <w:spacing w:before="0" w:beforeAutospacing="0" w:after="0" w:afterAutospacing="0"/>
        <w:textAlignment w:val="baseline"/>
        <w:rPr>
          <w:rFonts w:ascii="Segoe UI" w:hAnsi="Segoe UI" w:cs="Segoe UI"/>
          <w:sz w:val="18"/>
          <w:szCs w:val="18"/>
        </w:rPr>
      </w:pPr>
      <w:r>
        <w:rPr>
          <w:rStyle w:val="eop"/>
          <w:rFonts w:ascii="Calibri Light" w:hAnsi="Calibri Light" w:cs="Calibri Light"/>
          <w:color w:val="000000"/>
        </w:rPr>
        <w:t> </w:t>
      </w:r>
    </w:p>
    <w:p w:rsidR="002B36A3" w:rsidP="002B36A3" w:rsidRDefault="002B36A3" w14:paraId="6D5A558A"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2B36A3" w:rsidP="002B36A3" w:rsidRDefault="002B36A3" w14:paraId="3D9082D3"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2B36A3" w:rsidP="002B36A3" w:rsidRDefault="002B36A3" w14:paraId="6BF79D82"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C030E5" w:rsidRDefault="00C030E5" w14:paraId="43DC035C" w14:textId="77777777"/>
    <w:sectPr w:rsidR="00C030E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6A3"/>
    <w:rsid w:val="002B36A3"/>
    <w:rsid w:val="00C030E5"/>
    <w:rsid w:val="00DD69BE"/>
    <w:rsid w:val="2DC5350A"/>
    <w:rsid w:val="38319C9A"/>
    <w:rsid w:val="3D280C8C"/>
    <w:rsid w:val="4DDE3AA8"/>
    <w:rsid w:val="4E492866"/>
    <w:rsid w:val="4F250D4C"/>
    <w:rsid w:val="753532D8"/>
    <w:rsid w:val="7928B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EDF6DC"/>
  <w15:chartTrackingRefBased/>
  <w15:docId w15:val="{53E845B4-0899-DA40-B47C-8E2B71DE9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2B36A3"/>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basedOn w:val="DefaultParagraphFont"/>
    <w:rsid w:val="002B36A3"/>
  </w:style>
  <w:style w:type="character" w:styleId="scxw175005044" w:customStyle="1">
    <w:name w:val="scxw175005044"/>
    <w:basedOn w:val="DefaultParagraphFont"/>
    <w:rsid w:val="002B36A3"/>
  </w:style>
  <w:style w:type="character" w:styleId="eop" w:customStyle="1">
    <w:name w:val="eop"/>
    <w:basedOn w:val="DefaultParagraphFont"/>
    <w:rsid w:val="002B36A3"/>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696197">
      <w:bodyDiv w:val="1"/>
      <w:marLeft w:val="0"/>
      <w:marRight w:val="0"/>
      <w:marTop w:val="0"/>
      <w:marBottom w:val="0"/>
      <w:divBdr>
        <w:top w:val="none" w:sz="0" w:space="0" w:color="auto"/>
        <w:left w:val="none" w:sz="0" w:space="0" w:color="auto"/>
        <w:bottom w:val="none" w:sz="0" w:space="0" w:color="auto"/>
        <w:right w:val="none" w:sz="0" w:space="0" w:color="auto"/>
      </w:divBdr>
      <w:divsChild>
        <w:div w:id="828595050">
          <w:marLeft w:val="0"/>
          <w:marRight w:val="0"/>
          <w:marTop w:val="0"/>
          <w:marBottom w:val="0"/>
          <w:divBdr>
            <w:top w:val="none" w:sz="0" w:space="0" w:color="auto"/>
            <w:left w:val="none" w:sz="0" w:space="0" w:color="auto"/>
            <w:bottom w:val="none" w:sz="0" w:space="0" w:color="auto"/>
            <w:right w:val="none" w:sz="0" w:space="0" w:color="auto"/>
          </w:divBdr>
        </w:div>
        <w:div w:id="127479865">
          <w:marLeft w:val="0"/>
          <w:marRight w:val="0"/>
          <w:marTop w:val="0"/>
          <w:marBottom w:val="0"/>
          <w:divBdr>
            <w:top w:val="none" w:sz="0" w:space="0" w:color="auto"/>
            <w:left w:val="none" w:sz="0" w:space="0" w:color="auto"/>
            <w:bottom w:val="none" w:sz="0" w:space="0" w:color="auto"/>
            <w:right w:val="none" w:sz="0" w:space="0" w:color="auto"/>
          </w:divBdr>
        </w:div>
        <w:div w:id="182020589">
          <w:marLeft w:val="0"/>
          <w:marRight w:val="0"/>
          <w:marTop w:val="0"/>
          <w:marBottom w:val="0"/>
          <w:divBdr>
            <w:top w:val="none" w:sz="0" w:space="0" w:color="auto"/>
            <w:left w:val="none" w:sz="0" w:space="0" w:color="auto"/>
            <w:bottom w:val="none" w:sz="0" w:space="0" w:color="auto"/>
            <w:right w:val="none" w:sz="0" w:space="0" w:color="auto"/>
          </w:divBdr>
        </w:div>
        <w:div w:id="1555895875">
          <w:marLeft w:val="0"/>
          <w:marRight w:val="0"/>
          <w:marTop w:val="0"/>
          <w:marBottom w:val="0"/>
          <w:divBdr>
            <w:top w:val="none" w:sz="0" w:space="0" w:color="auto"/>
            <w:left w:val="none" w:sz="0" w:space="0" w:color="auto"/>
            <w:bottom w:val="none" w:sz="0" w:space="0" w:color="auto"/>
            <w:right w:val="none" w:sz="0" w:space="0" w:color="auto"/>
          </w:divBdr>
        </w:div>
        <w:div w:id="351225669">
          <w:marLeft w:val="0"/>
          <w:marRight w:val="0"/>
          <w:marTop w:val="0"/>
          <w:marBottom w:val="0"/>
          <w:divBdr>
            <w:top w:val="none" w:sz="0" w:space="0" w:color="auto"/>
            <w:left w:val="none" w:sz="0" w:space="0" w:color="auto"/>
            <w:bottom w:val="none" w:sz="0" w:space="0" w:color="auto"/>
            <w:right w:val="none" w:sz="0" w:space="0" w:color="auto"/>
          </w:divBdr>
        </w:div>
        <w:div w:id="1085807743">
          <w:marLeft w:val="0"/>
          <w:marRight w:val="0"/>
          <w:marTop w:val="0"/>
          <w:marBottom w:val="0"/>
          <w:divBdr>
            <w:top w:val="none" w:sz="0" w:space="0" w:color="auto"/>
            <w:left w:val="none" w:sz="0" w:space="0" w:color="auto"/>
            <w:bottom w:val="none" w:sz="0" w:space="0" w:color="auto"/>
            <w:right w:val="none" w:sz="0" w:space="0" w:color="auto"/>
          </w:divBdr>
        </w:div>
        <w:div w:id="1021931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s://journals.sagepub.com/home/AEC" TargetMode="External" Id="R3be16550e6984e6b" /><Relationship Type="http://schemas.openxmlformats.org/officeDocument/2006/relationships/hyperlink" Target="https://scholarworks.gvsu.edu/gradprojects/361" TargetMode="External" Id="R4bea66c304754b49" /><Relationship Type="http://schemas.openxmlformats.org/officeDocument/2006/relationships/hyperlink" Target="https://dragonflytraining.wordpress.com/2016/06/30/the-donaldson-report-a-new-era-for-wales/" TargetMode="External" Id="R9310fa6c5c3247fc" /><Relationship Type="http://schemas.openxmlformats.org/officeDocument/2006/relationships/hyperlink" Target="https://early-education.org.uk/" TargetMode="External" Id="R5121f92dfab24e09" /><Relationship Type="http://schemas.openxmlformats.org/officeDocument/2006/relationships/hyperlink" Target="https://www.family-action.org.uk/what-we-do/early-years/early-years-childcare-services/" TargetMode="External" Id="R2865e58df279473d" /><Relationship Type="http://schemas.openxmlformats.org/officeDocument/2006/relationships/hyperlink" Target="https://www.education.wa.edu.au/play-based-learning" TargetMode="External" Id="R969dc98a22c74334" /><Relationship Type="http://schemas.openxmlformats.org/officeDocument/2006/relationships/hyperlink" Target="https://www.gov.wales/sites/default/files/publications/2018-03/successful-futures.pdf" TargetMode="External" Id="Rd27e1d09f0254402" /><Relationship Type="http://schemas.openxmlformats.org/officeDocument/2006/relationships/hyperlink" Target="https://scholarworks.gvsu.edu/cgi/viewcontent.cgi?article=1353&amp;context=gradprojects" TargetMode="External" Id="R6779e4397ba84ebc" /><Relationship Type="http://schemas.openxmlformats.org/officeDocument/2006/relationships/hyperlink" Target="https://kinderly.co.uk/2023/03/21/refocussing-on-the-unique-child-in-early-years-education/" TargetMode="External" Id="Rb18b8fa9f44140a5" /><Relationship Type="http://schemas.openxmlformats.org/officeDocument/2006/relationships/hyperlink" Target="https://research.senedd.wales/research-articles/donaldson-review-his-critique-and-vision/" TargetMode="External" Id="R2477ed864857406b" /><Relationship Type="http://schemas.openxmlformats.org/officeDocument/2006/relationships/hyperlink" Target="https://link.springer.com/article/10.1007/s10643-019-00989-7" TargetMode="External" Id="Rd0fd0e65bcec4b65" /><Relationship Type="http://schemas.openxmlformats.org/officeDocument/2006/relationships/hyperlink" Target="https://www.tandfonline.com/doi/full/10.1080/1350293X.2019.1678717" TargetMode="External" Id="Rf1be7eb175ee492a" /><Relationship Type="http://schemas.openxmlformats.org/officeDocument/2006/relationships/hyperlink" Target="https://www.unicef.org/sites/default/files/2018-12/UNICEF-Lego-Foundation-Learning-through-Play.pdf" TargetMode="External" Id="R5a53027397564c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Thomas (2208856)</dc:creator>
  <keywords/>
  <dc:description/>
  <lastModifiedBy>Claire Thomas (2208856)</lastModifiedBy>
  <revision>3</revision>
  <dcterms:created xsi:type="dcterms:W3CDTF">2024-06-30T11:50:00.0000000Z</dcterms:created>
  <dcterms:modified xsi:type="dcterms:W3CDTF">2024-07-04T18:56:23.2717177Z</dcterms:modified>
</coreProperties>
</file>