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89BB33" w14:textId="77777777" w:rsidR="00A91031" w:rsidRPr="00F80347" w:rsidRDefault="00A91031">
      <w:pPr>
        <w:spacing w:line="360" w:lineRule="auto"/>
        <w:rPr>
          <w:rFonts w:ascii="Arial" w:hAnsi="Arial" w:cs="Arial"/>
          <w:b/>
          <w:bCs/>
          <w:sz w:val="24"/>
          <w:szCs w:val="24"/>
        </w:rPr>
      </w:pPr>
    </w:p>
    <w:p w14:paraId="38DF7D1A" w14:textId="77777777" w:rsidR="00A91031" w:rsidRPr="00F80347" w:rsidRDefault="00A91031">
      <w:pPr>
        <w:spacing w:line="360" w:lineRule="auto"/>
        <w:rPr>
          <w:rFonts w:ascii="Arial" w:hAnsi="Arial" w:cs="Arial"/>
          <w:b/>
          <w:bCs/>
          <w:sz w:val="24"/>
          <w:szCs w:val="24"/>
        </w:rPr>
      </w:pPr>
    </w:p>
    <w:p w14:paraId="70CF25A9" w14:textId="77777777" w:rsidR="00A91031" w:rsidRPr="00F80347" w:rsidRDefault="00A91031">
      <w:pPr>
        <w:spacing w:line="360" w:lineRule="auto"/>
        <w:rPr>
          <w:rFonts w:ascii="Arial" w:hAnsi="Arial" w:cs="Arial"/>
          <w:b/>
          <w:bCs/>
          <w:sz w:val="24"/>
          <w:szCs w:val="24"/>
        </w:rPr>
      </w:pPr>
    </w:p>
    <w:p w14:paraId="55E4AEB7" w14:textId="77777777" w:rsidR="00A91031" w:rsidRPr="00F80347" w:rsidRDefault="00A91031">
      <w:pPr>
        <w:spacing w:line="360" w:lineRule="auto"/>
        <w:rPr>
          <w:rFonts w:ascii="Arial" w:hAnsi="Arial" w:cs="Arial"/>
          <w:b/>
          <w:bCs/>
          <w:sz w:val="24"/>
          <w:szCs w:val="24"/>
        </w:rPr>
      </w:pPr>
    </w:p>
    <w:p w14:paraId="410F9918" w14:textId="77777777" w:rsidR="00A91031" w:rsidRPr="00F80347" w:rsidRDefault="00A91031">
      <w:pPr>
        <w:spacing w:line="360" w:lineRule="auto"/>
        <w:rPr>
          <w:rFonts w:ascii="Arial" w:hAnsi="Arial" w:cs="Arial"/>
          <w:b/>
          <w:bCs/>
          <w:sz w:val="24"/>
          <w:szCs w:val="24"/>
        </w:rPr>
      </w:pPr>
    </w:p>
    <w:p w14:paraId="0E70F5CE" w14:textId="77777777" w:rsidR="00A91031" w:rsidRPr="00F80347" w:rsidRDefault="00A91031">
      <w:pPr>
        <w:spacing w:line="360" w:lineRule="auto"/>
        <w:rPr>
          <w:rFonts w:ascii="Arial" w:hAnsi="Arial" w:cs="Arial"/>
          <w:b/>
          <w:bCs/>
          <w:sz w:val="24"/>
          <w:szCs w:val="24"/>
        </w:rPr>
      </w:pPr>
    </w:p>
    <w:p w14:paraId="1E928946" w14:textId="77777777" w:rsidR="00A91031" w:rsidRPr="00F80347" w:rsidRDefault="00A91031">
      <w:pPr>
        <w:spacing w:line="360" w:lineRule="auto"/>
        <w:rPr>
          <w:rFonts w:ascii="Arial" w:hAnsi="Arial" w:cs="Arial"/>
          <w:b/>
          <w:bCs/>
          <w:sz w:val="24"/>
          <w:szCs w:val="24"/>
        </w:rPr>
      </w:pPr>
    </w:p>
    <w:p w14:paraId="76A90710" w14:textId="77777777" w:rsidR="00A91031" w:rsidRPr="00F80347" w:rsidRDefault="00A91031">
      <w:pPr>
        <w:spacing w:line="360" w:lineRule="auto"/>
        <w:rPr>
          <w:rFonts w:ascii="Arial" w:hAnsi="Arial" w:cs="Arial"/>
          <w:b/>
          <w:bCs/>
          <w:sz w:val="24"/>
          <w:szCs w:val="24"/>
        </w:rPr>
      </w:pPr>
    </w:p>
    <w:p w14:paraId="4D80D956" w14:textId="77777777" w:rsidR="00A91031" w:rsidRPr="00F80347" w:rsidRDefault="00A91031">
      <w:pPr>
        <w:spacing w:line="360" w:lineRule="auto"/>
        <w:rPr>
          <w:rFonts w:ascii="Arial" w:hAnsi="Arial" w:cs="Arial"/>
          <w:b/>
          <w:bCs/>
          <w:sz w:val="24"/>
          <w:szCs w:val="24"/>
        </w:rPr>
      </w:pPr>
    </w:p>
    <w:p w14:paraId="631EA111" w14:textId="77777777" w:rsidR="00A91031" w:rsidRPr="00F80347" w:rsidRDefault="00A91031">
      <w:pPr>
        <w:spacing w:line="360" w:lineRule="auto"/>
        <w:rPr>
          <w:rFonts w:ascii="Arial" w:hAnsi="Arial" w:cs="Arial"/>
          <w:b/>
          <w:bCs/>
          <w:sz w:val="24"/>
          <w:szCs w:val="24"/>
        </w:rPr>
      </w:pPr>
    </w:p>
    <w:p w14:paraId="2915E770" w14:textId="369B6BDC" w:rsidR="00A91031" w:rsidRPr="00F80347" w:rsidRDefault="00000000">
      <w:pPr>
        <w:spacing w:line="360" w:lineRule="auto"/>
        <w:rPr>
          <w:rFonts w:ascii="Arial" w:hAnsi="Arial" w:cs="Arial"/>
          <w:b/>
          <w:bCs/>
          <w:sz w:val="24"/>
          <w:szCs w:val="24"/>
        </w:rPr>
      </w:pPr>
      <w:r w:rsidRPr="00F80347">
        <w:rPr>
          <w:rFonts w:ascii="Arial" w:hAnsi="Arial" w:cs="Arial"/>
          <w:b/>
          <w:bCs/>
          <w:sz w:val="24"/>
          <w:szCs w:val="24"/>
        </w:rPr>
        <w:t>Opportunities and Threats Facing Social Enterprises: A SWOT Analysis</w:t>
      </w:r>
      <w:r w:rsidR="005A6AD9">
        <w:rPr>
          <w:rFonts w:ascii="Arial" w:hAnsi="Arial" w:cs="Arial"/>
          <w:b/>
          <w:bCs/>
          <w:sz w:val="24"/>
          <w:szCs w:val="24"/>
        </w:rPr>
        <w:t xml:space="preserve">      </w:t>
      </w:r>
    </w:p>
    <w:p w14:paraId="485C7A7F" w14:textId="77777777" w:rsidR="00A91031" w:rsidRPr="00F80347" w:rsidRDefault="00A91031">
      <w:pPr>
        <w:spacing w:line="360" w:lineRule="auto"/>
        <w:rPr>
          <w:rFonts w:ascii="Arial" w:hAnsi="Arial" w:cs="Arial"/>
          <w:b/>
          <w:bCs/>
          <w:sz w:val="24"/>
          <w:szCs w:val="24"/>
        </w:rPr>
      </w:pPr>
    </w:p>
    <w:p w14:paraId="1ED42691" w14:textId="3071D4A9" w:rsidR="00A91031" w:rsidRPr="00F80347" w:rsidRDefault="00000000">
      <w:pPr>
        <w:spacing w:line="360" w:lineRule="auto"/>
        <w:rPr>
          <w:rFonts w:ascii="Arial" w:hAnsi="Arial" w:cs="Arial"/>
          <w:b/>
          <w:bCs/>
          <w:sz w:val="24"/>
          <w:szCs w:val="24"/>
        </w:rPr>
      </w:pPr>
      <w:r w:rsidRPr="00F80347">
        <w:rPr>
          <w:rFonts w:ascii="Arial" w:hAnsi="Arial" w:cs="Arial"/>
          <w:b/>
          <w:bCs/>
          <w:sz w:val="24"/>
          <w:szCs w:val="24"/>
        </w:rPr>
        <w:t>Student Name:</w:t>
      </w:r>
      <w:r w:rsidR="005A6AD9">
        <w:rPr>
          <w:rFonts w:ascii="Arial" w:hAnsi="Arial" w:cs="Arial"/>
          <w:b/>
          <w:bCs/>
          <w:sz w:val="24"/>
          <w:szCs w:val="24"/>
        </w:rPr>
        <w:t xml:space="preserve"> Joanne O’Donnell</w:t>
      </w:r>
    </w:p>
    <w:p w14:paraId="4BD846A4" w14:textId="65376123" w:rsidR="00A91031" w:rsidRPr="00F80347" w:rsidRDefault="00000000">
      <w:pPr>
        <w:spacing w:line="360" w:lineRule="auto"/>
        <w:rPr>
          <w:rFonts w:ascii="Arial" w:hAnsi="Arial" w:cs="Arial"/>
          <w:b/>
          <w:bCs/>
          <w:sz w:val="24"/>
          <w:szCs w:val="24"/>
        </w:rPr>
      </w:pPr>
      <w:r w:rsidRPr="00F80347">
        <w:rPr>
          <w:rFonts w:ascii="Arial" w:hAnsi="Arial" w:cs="Arial"/>
          <w:b/>
          <w:bCs/>
          <w:sz w:val="24"/>
          <w:szCs w:val="24"/>
        </w:rPr>
        <w:t>Student ID:</w:t>
      </w:r>
      <w:r w:rsidR="005A6AD9">
        <w:rPr>
          <w:rFonts w:ascii="Arial" w:hAnsi="Arial" w:cs="Arial"/>
          <w:b/>
          <w:bCs/>
          <w:sz w:val="24"/>
          <w:szCs w:val="24"/>
        </w:rPr>
        <w:t xml:space="preserve"> 2515973</w:t>
      </w:r>
      <w:r w:rsidR="00F80347">
        <w:rPr>
          <w:rFonts w:ascii="Arial" w:hAnsi="Arial" w:cs="Arial"/>
          <w:b/>
          <w:bCs/>
          <w:sz w:val="24"/>
          <w:szCs w:val="24"/>
        </w:rPr>
        <w:t xml:space="preserve"> </w:t>
      </w:r>
    </w:p>
    <w:p w14:paraId="431AE3BC" w14:textId="32C4F9D8" w:rsidR="00A91031" w:rsidRPr="00F80347" w:rsidRDefault="00000000">
      <w:pPr>
        <w:spacing w:line="360" w:lineRule="auto"/>
        <w:rPr>
          <w:rFonts w:ascii="Arial" w:hAnsi="Arial" w:cs="Arial"/>
          <w:b/>
          <w:bCs/>
          <w:sz w:val="24"/>
          <w:szCs w:val="24"/>
        </w:rPr>
      </w:pPr>
      <w:r w:rsidRPr="00F80347">
        <w:rPr>
          <w:rFonts w:ascii="Arial" w:hAnsi="Arial" w:cs="Arial"/>
          <w:b/>
          <w:bCs/>
          <w:sz w:val="24"/>
          <w:szCs w:val="24"/>
        </w:rPr>
        <w:t>Module Name:</w:t>
      </w:r>
      <w:r w:rsidR="00807813">
        <w:rPr>
          <w:rFonts w:ascii="Arial" w:hAnsi="Arial" w:cs="Arial"/>
          <w:b/>
          <w:bCs/>
          <w:sz w:val="24"/>
          <w:szCs w:val="24"/>
        </w:rPr>
        <w:t xml:space="preserve"> Social </w:t>
      </w:r>
      <w:r w:rsidR="00814C19">
        <w:rPr>
          <w:rFonts w:ascii="Arial" w:hAnsi="Arial" w:cs="Arial"/>
          <w:b/>
          <w:bCs/>
          <w:sz w:val="24"/>
          <w:szCs w:val="24"/>
        </w:rPr>
        <w:t xml:space="preserve">Enterprise: Theory and </w:t>
      </w:r>
      <w:proofErr w:type="spellStart"/>
      <w:r w:rsidR="00BF252E">
        <w:rPr>
          <w:rFonts w:ascii="Arial" w:hAnsi="Arial" w:cs="Arial"/>
          <w:b/>
          <w:bCs/>
          <w:sz w:val="24"/>
          <w:szCs w:val="24"/>
        </w:rPr>
        <w:t>Practise</w:t>
      </w:r>
      <w:proofErr w:type="spellEnd"/>
    </w:p>
    <w:p w14:paraId="799F7B2F" w14:textId="70E6A026" w:rsidR="00A91031" w:rsidRPr="00F80347" w:rsidRDefault="00000000">
      <w:pPr>
        <w:spacing w:line="360" w:lineRule="auto"/>
        <w:rPr>
          <w:rFonts w:ascii="Arial" w:hAnsi="Arial" w:cs="Arial"/>
          <w:b/>
          <w:bCs/>
          <w:sz w:val="24"/>
          <w:szCs w:val="24"/>
        </w:rPr>
      </w:pPr>
      <w:r w:rsidRPr="00F80347">
        <w:rPr>
          <w:rFonts w:ascii="Arial" w:hAnsi="Arial" w:cs="Arial"/>
          <w:b/>
          <w:bCs/>
          <w:sz w:val="24"/>
          <w:szCs w:val="24"/>
        </w:rPr>
        <w:t>Module Code:</w:t>
      </w:r>
      <w:r w:rsidR="00BF252E">
        <w:rPr>
          <w:rFonts w:ascii="Arial" w:hAnsi="Arial" w:cs="Arial"/>
          <w:b/>
          <w:bCs/>
          <w:sz w:val="24"/>
          <w:szCs w:val="24"/>
        </w:rPr>
        <w:t xml:space="preserve"> BMSE400</w:t>
      </w:r>
      <w:r w:rsidR="003C6145">
        <w:rPr>
          <w:rFonts w:ascii="Arial" w:hAnsi="Arial" w:cs="Arial"/>
          <w:b/>
          <w:bCs/>
          <w:sz w:val="24"/>
          <w:szCs w:val="24"/>
        </w:rPr>
        <w:t>9</w:t>
      </w:r>
      <w:r w:rsidR="00BD1C68">
        <w:rPr>
          <w:rFonts w:ascii="Arial" w:hAnsi="Arial" w:cs="Arial"/>
          <w:b/>
          <w:bCs/>
          <w:sz w:val="24"/>
          <w:szCs w:val="24"/>
        </w:rPr>
        <w:t>D</w:t>
      </w:r>
      <w:r w:rsidR="00796790">
        <w:rPr>
          <w:rFonts w:ascii="Arial" w:hAnsi="Arial" w:cs="Arial"/>
          <w:b/>
          <w:bCs/>
          <w:sz w:val="24"/>
          <w:szCs w:val="24"/>
        </w:rPr>
        <w:t>-Resit</w:t>
      </w:r>
      <w:r w:rsidR="00BD1C68">
        <w:rPr>
          <w:rFonts w:ascii="Arial" w:hAnsi="Arial" w:cs="Arial"/>
          <w:b/>
          <w:bCs/>
          <w:sz w:val="24"/>
          <w:szCs w:val="24"/>
        </w:rPr>
        <w:t xml:space="preserve"> </w:t>
      </w:r>
    </w:p>
    <w:p w14:paraId="7645BCBF" w14:textId="4F063F97" w:rsidR="00A91031" w:rsidRPr="00F80347" w:rsidRDefault="00000000">
      <w:pPr>
        <w:spacing w:line="360" w:lineRule="auto"/>
        <w:rPr>
          <w:rFonts w:ascii="Arial" w:hAnsi="Arial" w:cs="Arial"/>
          <w:b/>
          <w:bCs/>
          <w:sz w:val="24"/>
          <w:szCs w:val="24"/>
        </w:rPr>
      </w:pPr>
      <w:r w:rsidRPr="00F80347">
        <w:rPr>
          <w:rFonts w:ascii="Arial" w:hAnsi="Arial" w:cs="Arial"/>
          <w:b/>
          <w:bCs/>
          <w:sz w:val="24"/>
          <w:szCs w:val="24"/>
        </w:rPr>
        <w:t>Lecturer:</w:t>
      </w:r>
      <w:r w:rsidR="00BD1C68">
        <w:rPr>
          <w:rFonts w:ascii="Arial" w:hAnsi="Arial" w:cs="Arial"/>
          <w:b/>
          <w:bCs/>
          <w:sz w:val="24"/>
          <w:szCs w:val="24"/>
        </w:rPr>
        <w:t xml:space="preserve"> </w:t>
      </w:r>
      <w:r w:rsidR="00796790">
        <w:rPr>
          <w:rFonts w:ascii="Arial" w:hAnsi="Arial" w:cs="Arial"/>
          <w:b/>
          <w:bCs/>
          <w:sz w:val="24"/>
          <w:szCs w:val="24"/>
        </w:rPr>
        <w:t>Jessica Shore</w:t>
      </w:r>
    </w:p>
    <w:p w14:paraId="6C66E332" w14:textId="77777777" w:rsidR="00A91031" w:rsidRPr="00F80347" w:rsidRDefault="00000000">
      <w:pPr>
        <w:spacing w:line="360" w:lineRule="auto"/>
        <w:rPr>
          <w:rFonts w:ascii="Arial" w:hAnsi="Arial" w:cs="Arial"/>
          <w:b/>
          <w:bCs/>
          <w:sz w:val="24"/>
          <w:szCs w:val="24"/>
        </w:rPr>
      </w:pPr>
      <w:r w:rsidRPr="00F80347">
        <w:rPr>
          <w:rFonts w:ascii="Arial" w:hAnsi="Arial" w:cs="Arial"/>
          <w:b/>
          <w:bCs/>
          <w:sz w:val="24"/>
          <w:szCs w:val="24"/>
        </w:rPr>
        <w:t>University of Wales Trinity Saint David</w:t>
      </w:r>
    </w:p>
    <w:p w14:paraId="4226E016" w14:textId="459CA07D" w:rsidR="00A91031" w:rsidRPr="00F80347" w:rsidRDefault="00000000">
      <w:pPr>
        <w:spacing w:line="360" w:lineRule="auto"/>
        <w:rPr>
          <w:rFonts w:ascii="Arial" w:hAnsi="Arial" w:cs="Arial"/>
          <w:b/>
          <w:bCs/>
          <w:sz w:val="24"/>
          <w:szCs w:val="24"/>
        </w:rPr>
      </w:pPr>
      <w:r w:rsidRPr="00F80347">
        <w:rPr>
          <w:rFonts w:ascii="Arial" w:hAnsi="Arial" w:cs="Arial"/>
          <w:b/>
          <w:bCs/>
          <w:sz w:val="24"/>
          <w:szCs w:val="24"/>
        </w:rPr>
        <w:t>Submission Date:</w:t>
      </w:r>
      <w:r w:rsidR="00796790">
        <w:rPr>
          <w:rFonts w:ascii="Arial" w:hAnsi="Arial" w:cs="Arial"/>
          <w:b/>
          <w:bCs/>
          <w:sz w:val="24"/>
          <w:szCs w:val="24"/>
        </w:rPr>
        <w:t xml:space="preserve"> 24</w:t>
      </w:r>
      <w:r w:rsidR="00796790" w:rsidRPr="00796790">
        <w:rPr>
          <w:rFonts w:ascii="Arial" w:hAnsi="Arial" w:cs="Arial"/>
          <w:b/>
          <w:bCs/>
          <w:sz w:val="24"/>
          <w:szCs w:val="24"/>
          <w:vertAlign w:val="superscript"/>
        </w:rPr>
        <w:t>th</w:t>
      </w:r>
      <w:r w:rsidR="00796790">
        <w:rPr>
          <w:rFonts w:ascii="Arial" w:hAnsi="Arial" w:cs="Arial"/>
          <w:b/>
          <w:bCs/>
          <w:sz w:val="24"/>
          <w:szCs w:val="24"/>
        </w:rPr>
        <w:t xml:space="preserve"> July 2026</w:t>
      </w:r>
    </w:p>
    <w:p w14:paraId="686F8D9F" w14:textId="77777777" w:rsidR="00A91031" w:rsidRPr="00F80347" w:rsidRDefault="00A91031">
      <w:pPr>
        <w:spacing w:line="360" w:lineRule="auto"/>
        <w:rPr>
          <w:rFonts w:ascii="Arial" w:hAnsi="Arial" w:cs="Arial"/>
          <w:b/>
          <w:bCs/>
          <w:sz w:val="24"/>
          <w:szCs w:val="24"/>
        </w:rPr>
      </w:pPr>
    </w:p>
    <w:p w14:paraId="1A99009A" w14:textId="77777777" w:rsidR="00A91031" w:rsidRPr="00F80347" w:rsidRDefault="00A91031">
      <w:pPr>
        <w:spacing w:line="360" w:lineRule="auto"/>
        <w:rPr>
          <w:rFonts w:ascii="Arial" w:hAnsi="Arial" w:cs="Arial"/>
          <w:b/>
          <w:bCs/>
          <w:sz w:val="24"/>
          <w:szCs w:val="24"/>
        </w:rPr>
      </w:pPr>
    </w:p>
    <w:p w14:paraId="7AB8E6BD" w14:textId="77777777" w:rsidR="00A91031" w:rsidRPr="00F80347" w:rsidRDefault="00A91031">
      <w:pPr>
        <w:spacing w:line="360" w:lineRule="auto"/>
        <w:rPr>
          <w:rFonts w:ascii="Arial" w:hAnsi="Arial" w:cs="Arial"/>
          <w:b/>
          <w:bCs/>
          <w:sz w:val="24"/>
          <w:szCs w:val="24"/>
        </w:rPr>
      </w:pPr>
    </w:p>
    <w:p w14:paraId="2278D5DA" w14:textId="77777777" w:rsidR="00A91031" w:rsidRPr="00F80347" w:rsidRDefault="00A91031">
      <w:pPr>
        <w:spacing w:line="360" w:lineRule="auto"/>
        <w:rPr>
          <w:rFonts w:ascii="Arial" w:hAnsi="Arial" w:cs="Arial"/>
          <w:b/>
          <w:bCs/>
          <w:sz w:val="24"/>
          <w:szCs w:val="24"/>
        </w:rPr>
      </w:pPr>
    </w:p>
    <w:p w14:paraId="10B0C2F9" w14:textId="77777777" w:rsidR="00A91031" w:rsidRPr="00F80347" w:rsidRDefault="00A91031">
      <w:pPr>
        <w:spacing w:line="360" w:lineRule="auto"/>
        <w:rPr>
          <w:rFonts w:ascii="Arial" w:hAnsi="Arial" w:cs="Arial"/>
          <w:b/>
          <w:bCs/>
          <w:sz w:val="24"/>
          <w:szCs w:val="24"/>
        </w:rPr>
      </w:pPr>
    </w:p>
    <w:p w14:paraId="68347577" w14:textId="77777777" w:rsidR="00A91031" w:rsidRPr="00F80347" w:rsidRDefault="00A91031">
      <w:pPr>
        <w:spacing w:line="360" w:lineRule="auto"/>
        <w:rPr>
          <w:rFonts w:ascii="Arial" w:hAnsi="Arial" w:cs="Arial"/>
          <w:b/>
          <w:bCs/>
          <w:sz w:val="24"/>
          <w:szCs w:val="24"/>
        </w:rPr>
      </w:pPr>
    </w:p>
    <w:p w14:paraId="3F8B3A1C" w14:textId="77777777" w:rsidR="00A91031" w:rsidRPr="00F80347" w:rsidRDefault="00A91031">
      <w:pPr>
        <w:spacing w:line="360" w:lineRule="auto"/>
        <w:rPr>
          <w:rFonts w:ascii="Arial" w:hAnsi="Arial" w:cs="Arial"/>
          <w:b/>
          <w:bCs/>
          <w:sz w:val="24"/>
          <w:szCs w:val="24"/>
        </w:rPr>
      </w:pPr>
    </w:p>
    <w:p w14:paraId="5B4122E1" w14:textId="77777777" w:rsidR="00A91031" w:rsidRPr="00F80347" w:rsidRDefault="00A91031">
      <w:pPr>
        <w:spacing w:line="360" w:lineRule="auto"/>
        <w:rPr>
          <w:rFonts w:ascii="Arial" w:hAnsi="Arial" w:cs="Arial"/>
          <w:b/>
          <w:bCs/>
          <w:sz w:val="24"/>
          <w:szCs w:val="24"/>
        </w:rPr>
      </w:pPr>
    </w:p>
    <w:p w14:paraId="6CE4025A" w14:textId="77777777" w:rsidR="00A91031" w:rsidRPr="00F80347" w:rsidRDefault="00A91031">
      <w:pPr>
        <w:spacing w:line="360" w:lineRule="auto"/>
        <w:rPr>
          <w:rFonts w:ascii="Arial" w:hAnsi="Arial" w:cs="Arial"/>
          <w:b/>
          <w:bCs/>
          <w:sz w:val="24"/>
          <w:szCs w:val="24"/>
        </w:rPr>
      </w:pPr>
    </w:p>
    <w:p w14:paraId="023B3720" w14:textId="77777777" w:rsidR="00A91031" w:rsidRPr="00F80347" w:rsidRDefault="00A91031">
      <w:pPr>
        <w:spacing w:line="360" w:lineRule="auto"/>
        <w:rPr>
          <w:rFonts w:ascii="Arial" w:hAnsi="Arial" w:cs="Arial"/>
          <w:b/>
          <w:bCs/>
          <w:sz w:val="24"/>
          <w:szCs w:val="24"/>
        </w:rPr>
      </w:pPr>
    </w:p>
    <w:p w14:paraId="34BE86FD" w14:textId="77777777" w:rsidR="00A91031" w:rsidRPr="00F80347" w:rsidRDefault="00A91031">
      <w:pPr>
        <w:spacing w:line="360" w:lineRule="auto"/>
        <w:rPr>
          <w:rFonts w:ascii="Arial" w:hAnsi="Arial" w:cs="Arial"/>
          <w:b/>
          <w:bCs/>
          <w:sz w:val="24"/>
          <w:szCs w:val="24"/>
        </w:rPr>
      </w:pPr>
    </w:p>
    <w:p w14:paraId="0C4D72E1" w14:textId="77777777" w:rsidR="00A91031" w:rsidRPr="00F80347" w:rsidRDefault="00A91031">
      <w:pPr>
        <w:spacing w:line="360" w:lineRule="auto"/>
        <w:rPr>
          <w:rFonts w:ascii="Arial" w:hAnsi="Arial" w:cs="Arial"/>
          <w:b/>
          <w:bCs/>
          <w:sz w:val="24"/>
          <w:szCs w:val="24"/>
        </w:rPr>
      </w:pPr>
    </w:p>
    <w:p w14:paraId="123CD97D" w14:textId="77777777" w:rsidR="00A91031" w:rsidRPr="00F80347" w:rsidRDefault="00A91031">
      <w:pPr>
        <w:spacing w:line="360" w:lineRule="auto"/>
        <w:rPr>
          <w:rFonts w:ascii="Arial" w:hAnsi="Arial" w:cs="Arial"/>
          <w:b/>
          <w:bCs/>
          <w:sz w:val="24"/>
          <w:szCs w:val="24"/>
        </w:rPr>
      </w:pPr>
    </w:p>
    <w:p w14:paraId="43704948" w14:textId="77777777" w:rsidR="00A91031" w:rsidRPr="00F80347" w:rsidRDefault="00A91031">
      <w:pPr>
        <w:spacing w:line="360" w:lineRule="auto"/>
        <w:rPr>
          <w:rFonts w:ascii="Arial" w:hAnsi="Arial" w:cs="Arial"/>
          <w:b/>
          <w:bCs/>
          <w:sz w:val="24"/>
          <w:szCs w:val="24"/>
        </w:rPr>
      </w:pPr>
    </w:p>
    <w:p w14:paraId="45B823D3" w14:textId="77777777" w:rsidR="00A91031" w:rsidRPr="00F80347" w:rsidRDefault="00A91031">
      <w:pPr>
        <w:spacing w:line="360" w:lineRule="auto"/>
        <w:rPr>
          <w:rFonts w:ascii="Arial" w:hAnsi="Arial" w:cs="Arial"/>
          <w:b/>
          <w:bCs/>
          <w:sz w:val="24"/>
          <w:szCs w:val="24"/>
        </w:rPr>
      </w:pPr>
    </w:p>
    <w:p w14:paraId="4443393B" w14:textId="77777777" w:rsidR="00A91031" w:rsidRPr="00F80347" w:rsidRDefault="00A91031">
      <w:pPr>
        <w:spacing w:line="360" w:lineRule="auto"/>
        <w:rPr>
          <w:rFonts w:ascii="Arial" w:hAnsi="Arial" w:cs="Arial"/>
          <w:b/>
          <w:bCs/>
          <w:sz w:val="24"/>
          <w:szCs w:val="24"/>
        </w:rPr>
      </w:pPr>
    </w:p>
    <w:p w14:paraId="61F775A2" w14:textId="77777777" w:rsidR="00A91031" w:rsidRPr="00F80347" w:rsidRDefault="00A91031">
      <w:pPr>
        <w:spacing w:line="360" w:lineRule="auto"/>
        <w:rPr>
          <w:rFonts w:ascii="Arial" w:hAnsi="Arial" w:cs="Arial"/>
          <w:b/>
          <w:bCs/>
          <w:sz w:val="24"/>
          <w:szCs w:val="24"/>
        </w:rPr>
      </w:pPr>
    </w:p>
    <w:p w14:paraId="6D68A296" w14:textId="77777777" w:rsidR="00A91031" w:rsidRPr="00F80347" w:rsidRDefault="00000000">
      <w:pPr>
        <w:spacing w:line="360" w:lineRule="auto"/>
        <w:rPr>
          <w:rFonts w:ascii="Arial" w:hAnsi="Arial" w:cs="Arial"/>
          <w:b/>
          <w:bCs/>
          <w:sz w:val="24"/>
          <w:szCs w:val="24"/>
        </w:rPr>
      </w:pPr>
      <w:r w:rsidRPr="00F80347">
        <w:rPr>
          <w:rFonts w:ascii="Arial" w:hAnsi="Arial" w:cs="Arial"/>
          <w:b/>
          <w:bCs/>
          <w:sz w:val="24"/>
          <w:szCs w:val="24"/>
        </w:rPr>
        <w:t>Table of contents:</w:t>
      </w:r>
    </w:p>
    <w:p w14:paraId="6232536B" w14:textId="77777777" w:rsidR="00A91031" w:rsidRPr="00F80347" w:rsidRDefault="00A91031">
      <w:pPr>
        <w:spacing w:line="360" w:lineRule="auto"/>
        <w:rPr>
          <w:rFonts w:ascii="Arial" w:hAnsi="Arial" w:cs="Arial"/>
          <w:b/>
          <w:bCs/>
          <w:sz w:val="24"/>
          <w:szCs w:val="24"/>
        </w:rPr>
      </w:pPr>
    </w:p>
    <w:p w14:paraId="3FB724AF" w14:textId="77777777" w:rsidR="00A91031" w:rsidRPr="00F80347" w:rsidRDefault="00000000">
      <w:pPr>
        <w:numPr>
          <w:ilvl w:val="0"/>
          <w:numId w:val="1"/>
        </w:numPr>
        <w:spacing w:line="360" w:lineRule="auto"/>
        <w:rPr>
          <w:rFonts w:ascii="Arial" w:hAnsi="Arial" w:cs="Arial"/>
          <w:b/>
          <w:bCs/>
          <w:sz w:val="24"/>
          <w:szCs w:val="24"/>
        </w:rPr>
      </w:pPr>
      <w:r w:rsidRPr="00F80347">
        <w:rPr>
          <w:rFonts w:ascii="Arial" w:hAnsi="Arial" w:cs="Arial"/>
          <w:b/>
          <w:bCs/>
          <w:sz w:val="24"/>
          <w:szCs w:val="24"/>
        </w:rPr>
        <w:t>Introduction ............................…………………………………........…...... 3</w:t>
      </w:r>
    </w:p>
    <w:p w14:paraId="70072E3B" w14:textId="77777777" w:rsidR="00A91031" w:rsidRPr="00F80347" w:rsidRDefault="00000000">
      <w:pPr>
        <w:numPr>
          <w:ilvl w:val="0"/>
          <w:numId w:val="1"/>
        </w:numPr>
        <w:spacing w:line="360" w:lineRule="auto"/>
        <w:rPr>
          <w:rFonts w:ascii="Arial" w:hAnsi="Arial" w:cs="Arial"/>
          <w:b/>
          <w:bCs/>
          <w:sz w:val="24"/>
          <w:szCs w:val="24"/>
        </w:rPr>
      </w:pPr>
      <w:r w:rsidRPr="00F80347">
        <w:rPr>
          <w:rFonts w:ascii="Arial" w:hAnsi="Arial" w:cs="Arial"/>
          <w:b/>
          <w:bCs/>
          <w:sz w:val="24"/>
          <w:szCs w:val="24"/>
        </w:rPr>
        <w:t>Understanding Social Enterprises ……………………………….…......... 3</w:t>
      </w:r>
    </w:p>
    <w:p w14:paraId="5E857369" w14:textId="77777777" w:rsidR="00A91031" w:rsidRPr="00F80347" w:rsidRDefault="00000000">
      <w:pPr>
        <w:spacing w:line="360" w:lineRule="auto"/>
        <w:rPr>
          <w:rFonts w:ascii="Arial" w:hAnsi="Arial" w:cs="Arial"/>
          <w:b/>
          <w:bCs/>
          <w:sz w:val="24"/>
          <w:szCs w:val="24"/>
        </w:rPr>
      </w:pPr>
      <w:r w:rsidRPr="00F80347">
        <w:rPr>
          <w:rFonts w:ascii="Arial" w:hAnsi="Arial" w:cs="Arial"/>
          <w:b/>
          <w:bCs/>
          <w:sz w:val="24"/>
          <w:szCs w:val="24"/>
        </w:rPr>
        <w:t>3. SWOT Analysis of Social Enterprises …………………………....…....... 4</w:t>
      </w:r>
    </w:p>
    <w:p w14:paraId="40A9653A" w14:textId="77777777" w:rsidR="00A91031" w:rsidRPr="00F80347" w:rsidRDefault="00000000">
      <w:pPr>
        <w:spacing w:line="360" w:lineRule="auto"/>
        <w:rPr>
          <w:rFonts w:ascii="Arial" w:hAnsi="Arial" w:cs="Arial"/>
          <w:b/>
          <w:bCs/>
          <w:sz w:val="24"/>
          <w:szCs w:val="24"/>
        </w:rPr>
      </w:pPr>
      <w:r w:rsidRPr="00F80347">
        <w:rPr>
          <w:rFonts w:ascii="Arial" w:hAnsi="Arial" w:cs="Arial"/>
          <w:b/>
          <w:bCs/>
          <w:sz w:val="24"/>
          <w:szCs w:val="24"/>
        </w:rPr>
        <w:t>4. Conclusion ....................…………………………………................…........ 6</w:t>
      </w:r>
    </w:p>
    <w:p w14:paraId="3D9D32FE" w14:textId="77777777" w:rsidR="00A91031" w:rsidRPr="00F80347" w:rsidRDefault="00000000">
      <w:pPr>
        <w:spacing w:line="360" w:lineRule="auto"/>
        <w:rPr>
          <w:rFonts w:ascii="Arial" w:hAnsi="Arial" w:cs="Arial"/>
          <w:b/>
          <w:bCs/>
          <w:sz w:val="24"/>
          <w:szCs w:val="24"/>
        </w:rPr>
      </w:pPr>
      <w:r w:rsidRPr="00F80347">
        <w:rPr>
          <w:rFonts w:ascii="Arial" w:hAnsi="Arial" w:cs="Arial"/>
          <w:b/>
          <w:bCs/>
          <w:sz w:val="24"/>
          <w:szCs w:val="24"/>
        </w:rPr>
        <w:t>5. Reference List .............………………………………….................…........ 7</w:t>
      </w:r>
    </w:p>
    <w:p w14:paraId="52BA1AB5" w14:textId="77777777" w:rsidR="00A91031" w:rsidRPr="00F80347" w:rsidRDefault="00A91031">
      <w:pPr>
        <w:spacing w:line="360" w:lineRule="auto"/>
        <w:rPr>
          <w:rFonts w:ascii="Arial" w:hAnsi="Arial" w:cs="Arial"/>
          <w:b/>
          <w:bCs/>
          <w:sz w:val="24"/>
          <w:szCs w:val="24"/>
        </w:rPr>
      </w:pPr>
    </w:p>
    <w:p w14:paraId="489F62D3" w14:textId="77777777" w:rsidR="00A91031" w:rsidRPr="00F80347" w:rsidRDefault="00A91031">
      <w:pPr>
        <w:spacing w:line="360" w:lineRule="auto"/>
        <w:rPr>
          <w:rFonts w:ascii="Arial" w:hAnsi="Arial" w:cs="Arial"/>
          <w:b/>
          <w:bCs/>
          <w:sz w:val="24"/>
          <w:szCs w:val="24"/>
        </w:rPr>
      </w:pPr>
    </w:p>
    <w:p w14:paraId="259F2706" w14:textId="77777777" w:rsidR="00A91031" w:rsidRPr="00F80347" w:rsidRDefault="00A91031">
      <w:pPr>
        <w:spacing w:line="360" w:lineRule="auto"/>
        <w:rPr>
          <w:rFonts w:ascii="Arial" w:hAnsi="Arial" w:cs="Arial"/>
          <w:b/>
          <w:bCs/>
          <w:sz w:val="24"/>
          <w:szCs w:val="24"/>
        </w:rPr>
      </w:pPr>
    </w:p>
    <w:p w14:paraId="65A8DA02" w14:textId="77777777" w:rsidR="00A91031" w:rsidRPr="00F80347" w:rsidRDefault="00A91031">
      <w:pPr>
        <w:spacing w:line="360" w:lineRule="auto"/>
        <w:rPr>
          <w:rFonts w:ascii="Arial" w:hAnsi="Arial" w:cs="Arial"/>
          <w:b/>
          <w:bCs/>
          <w:sz w:val="24"/>
          <w:szCs w:val="24"/>
        </w:rPr>
      </w:pPr>
    </w:p>
    <w:p w14:paraId="19C06DD9" w14:textId="77777777" w:rsidR="00A91031" w:rsidRPr="00F80347" w:rsidRDefault="00A91031">
      <w:pPr>
        <w:spacing w:line="360" w:lineRule="auto"/>
        <w:rPr>
          <w:rFonts w:ascii="Arial" w:hAnsi="Arial" w:cs="Arial"/>
          <w:b/>
          <w:bCs/>
          <w:sz w:val="24"/>
          <w:szCs w:val="24"/>
        </w:rPr>
      </w:pPr>
    </w:p>
    <w:p w14:paraId="0642DF9F" w14:textId="77777777" w:rsidR="00A91031" w:rsidRPr="00F80347" w:rsidRDefault="00A91031">
      <w:pPr>
        <w:spacing w:line="360" w:lineRule="auto"/>
        <w:rPr>
          <w:rFonts w:ascii="Arial" w:hAnsi="Arial" w:cs="Arial"/>
          <w:b/>
          <w:bCs/>
          <w:sz w:val="24"/>
          <w:szCs w:val="24"/>
        </w:rPr>
      </w:pPr>
    </w:p>
    <w:p w14:paraId="4E899CAB" w14:textId="77777777" w:rsidR="00A91031" w:rsidRPr="00F80347" w:rsidRDefault="00A91031">
      <w:pPr>
        <w:spacing w:line="360" w:lineRule="auto"/>
        <w:rPr>
          <w:rFonts w:ascii="Arial" w:hAnsi="Arial" w:cs="Arial"/>
          <w:b/>
          <w:bCs/>
          <w:sz w:val="24"/>
          <w:szCs w:val="24"/>
        </w:rPr>
      </w:pPr>
    </w:p>
    <w:p w14:paraId="104C3805" w14:textId="77777777" w:rsidR="00A91031" w:rsidRPr="00F80347" w:rsidRDefault="00A91031">
      <w:pPr>
        <w:spacing w:line="360" w:lineRule="auto"/>
        <w:rPr>
          <w:rFonts w:ascii="Arial" w:hAnsi="Arial" w:cs="Arial"/>
          <w:b/>
          <w:bCs/>
          <w:sz w:val="24"/>
          <w:szCs w:val="24"/>
        </w:rPr>
      </w:pPr>
    </w:p>
    <w:p w14:paraId="570DE0DF" w14:textId="77777777" w:rsidR="00A91031" w:rsidRPr="00F80347" w:rsidRDefault="00A91031">
      <w:pPr>
        <w:spacing w:line="360" w:lineRule="auto"/>
        <w:rPr>
          <w:rFonts w:ascii="Arial" w:hAnsi="Arial" w:cs="Arial"/>
          <w:b/>
          <w:bCs/>
          <w:sz w:val="24"/>
          <w:szCs w:val="24"/>
        </w:rPr>
      </w:pPr>
    </w:p>
    <w:p w14:paraId="4A78A8AC" w14:textId="77777777" w:rsidR="00A91031" w:rsidRPr="00F80347" w:rsidRDefault="00A91031">
      <w:pPr>
        <w:spacing w:line="360" w:lineRule="auto"/>
        <w:rPr>
          <w:rFonts w:ascii="Arial" w:hAnsi="Arial" w:cs="Arial"/>
          <w:b/>
          <w:bCs/>
          <w:sz w:val="24"/>
          <w:szCs w:val="24"/>
        </w:rPr>
      </w:pPr>
    </w:p>
    <w:p w14:paraId="11EBAA46" w14:textId="77777777" w:rsidR="00A91031" w:rsidRPr="00F80347" w:rsidRDefault="00A91031">
      <w:pPr>
        <w:spacing w:line="360" w:lineRule="auto"/>
        <w:rPr>
          <w:rFonts w:ascii="Arial" w:hAnsi="Arial" w:cs="Arial"/>
          <w:b/>
          <w:bCs/>
          <w:sz w:val="24"/>
          <w:szCs w:val="24"/>
        </w:rPr>
      </w:pPr>
    </w:p>
    <w:p w14:paraId="18F00677" w14:textId="77777777" w:rsidR="00A91031" w:rsidRPr="00F80347" w:rsidRDefault="00A91031">
      <w:pPr>
        <w:spacing w:line="360" w:lineRule="auto"/>
        <w:rPr>
          <w:rFonts w:ascii="Arial" w:hAnsi="Arial" w:cs="Arial"/>
          <w:b/>
          <w:bCs/>
          <w:sz w:val="24"/>
          <w:szCs w:val="24"/>
        </w:rPr>
      </w:pPr>
    </w:p>
    <w:p w14:paraId="4B34BE33" w14:textId="77777777" w:rsidR="00A91031" w:rsidRPr="00F80347" w:rsidRDefault="00A91031">
      <w:pPr>
        <w:spacing w:line="360" w:lineRule="auto"/>
        <w:rPr>
          <w:rFonts w:ascii="Arial" w:hAnsi="Arial" w:cs="Arial"/>
          <w:b/>
          <w:bCs/>
          <w:sz w:val="24"/>
          <w:szCs w:val="24"/>
        </w:rPr>
      </w:pPr>
    </w:p>
    <w:p w14:paraId="4171827E" w14:textId="77777777" w:rsidR="00A91031" w:rsidRPr="00F80347" w:rsidRDefault="00A91031">
      <w:pPr>
        <w:spacing w:line="360" w:lineRule="auto"/>
        <w:rPr>
          <w:rFonts w:ascii="Arial" w:hAnsi="Arial" w:cs="Arial"/>
          <w:b/>
          <w:bCs/>
          <w:sz w:val="24"/>
          <w:szCs w:val="24"/>
        </w:rPr>
      </w:pPr>
    </w:p>
    <w:p w14:paraId="3AA7FF0E" w14:textId="77777777" w:rsidR="00A91031" w:rsidRPr="00F80347" w:rsidRDefault="00A91031">
      <w:pPr>
        <w:spacing w:line="360" w:lineRule="auto"/>
        <w:rPr>
          <w:rFonts w:ascii="Arial" w:hAnsi="Arial" w:cs="Arial"/>
          <w:b/>
          <w:bCs/>
          <w:sz w:val="24"/>
          <w:szCs w:val="24"/>
        </w:rPr>
      </w:pPr>
    </w:p>
    <w:p w14:paraId="59F08969" w14:textId="77777777" w:rsidR="00A91031" w:rsidRPr="00F80347" w:rsidRDefault="00A91031">
      <w:pPr>
        <w:spacing w:line="360" w:lineRule="auto"/>
        <w:rPr>
          <w:rFonts w:ascii="Arial" w:hAnsi="Arial" w:cs="Arial"/>
          <w:b/>
          <w:bCs/>
          <w:sz w:val="24"/>
          <w:szCs w:val="24"/>
        </w:rPr>
      </w:pPr>
    </w:p>
    <w:p w14:paraId="7BD46C5D" w14:textId="77777777" w:rsidR="00A91031" w:rsidRPr="00F80347" w:rsidRDefault="00A91031">
      <w:pPr>
        <w:spacing w:line="360" w:lineRule="auto"/>
        <w:rPr>
          <w:rFonts w:ascii="Arial" w:hAnsi="Arial" w:cs="Arial"/>
          <w:b/>
          <w:bCs/>
          <w:sz w:val="24"/>
          <w:szCs w:val="24"/>
        </w:rPr>
      </w:pPr>
    </w:p>
    <w:p w14:paraId="1F4E2938" w14:textId="77777777" w:rsidR="00A91031" w:rsidRPr="00F80347" w:rsidRDefault="00A91031">
      <w:pPr>
        <w:spacing w:line="360" w:lineRule="auto"/>
        <w:rPr>
          <w:rFonts w:ascii="Arial" w:hAnsi="Arial" w:cs="Arial"/>
          <w:b/>
          <w:bCs/>
          <w:sz w:val="24"/>
          <w:szCs w:val="24"/>
        </w:rPr>
      </w:pPr>
    </w:p>
    <w:p w14:paraId="148FFF85" w14:textId="77777777" w:rsidR="00A91031" w:rsidRPr="00F80347" w:rsidRDefault="00A91031">
      <w:pPr>
        <w:spacing w:line="360" w:lineRule="auto"/>
        <w:rPr>
          <w:rFonts w:ascii="Arial" w:hAnsi="Arial" w:cs="Arial"/>
          <w:b/>
          <w:bCs/>
          <w:sz w:val="24"/>
          <w:szCs w:val="24"/>
        </w:rPr>
      </w:pPr>
    </w:p>
    <w:p w14:paraId="734A514D" w14:textId="77777777" w:rsidR="00A91031" w:rsidRPr="00F80347" w:rsidRDefault="00A91031">
      <w:pPr>
        <w:spacing w:line="360" w:lineRule="auto"/>
        <w:rPr>
          <w:rFonts w:ascii="Arial" w:hAnsi="Arial" w:cs="Arial"/>
          <w:b/>
          <w:bCs/>
          <w:sz w:val="24"/>
          <w:szCs w:val="24"/>
        </w:rPr>
      </w:pPr>
    </w:p>
    <w:p w14:paraId="051DFBD3" w14:textId="77777777" w:rsidR="00A91031" w:rsidRPr="00F80347" w:rsidRDefault="00A91031">
      <w:pPr>
        <w:spacing w:line="360" w:lineRule="auto"/>
        <w:rPr>
          <w:rFonts w:ascii="Arial" w:hAnsi="Arial" w:cs="Arial"/>
          <w:b/>
          <w:bCs/>
          <w:sz w:val="24"/>
          <w:szCs w:val="24"/>
        </w:rPr>
      </w:pPr>
    </w:p>
    <w:p w14:paraId="6A528313" w14:textId="77777777" w:rsidR="00A91031" w:rsidRPr="00F80347" w:rsidRDefault="00A91031">
      <w:pPr>
        <w:spacing w:line="360" w:lineRule="auto"/>
        <w:rPr>
          <w:rFonts w:ascii="Arial" w:hAnsi="Arial" w:cs="Arial"/>
          <w:b/>
          <w:bCs/>
          <w:sz w:val="24"/>
          <w:szCs w:val="24"/>
        </w:rPr>
      </w:pPr>
    </w:p>
    <w:p w14:paraId="7A7B5D4B" w14:textId="77777777" w:rsidR="00A91031" w:rsidRPr="00F80347" w:rsidRDefault="00A91031">
      <w:pPr>
        <w:spacing w:line="360" w:lineRule="auto"/>
        <w:rPr>
          <w:rFonts w:ascii="Arial" w:hAnsi="Arial" w:cs="Arial"/>
          <w:b/>
          <w:bCs/>
          <w:sz w:val="24"/>
          <w:szCs w:val="24"/>
        </w:rPr>
      </w:pPr>
    </w:p>
    <w:p w14:paraId="69B70DF0" w14:textId="77777777" w:rsidR="00A91031" w:rsidRPr="00F80347" w:rsidRDefault="00A91031">
      <w:pPr>
        <w:spacing w:line="360" w:lineRule="auto"/>
        <w:rPr>
          <w:rFonts w:ascii="Arial" w:hAnsi="Arial" w:cs="Arial"/>
          <w:b/>
          <w:bCs/>
          <w:sz w:val="24"/>
          <w:szCs w:val="24"/>
        </w:rPr>
      </w:pPr>
    </w:p>
    <w:p w14:paraId="2E9EAE98" w14:textId="77777777" w:rsidR="00A91031" w:rsidRPr="00F80347" w:rsidRDefault="00A91031">
      <w:pPr>
        <w:spacing w:line="360" w:lineRule="auto"/>
        <w:rPr>
          <w:rFonts w:ascii="Arial" w:hAnsi="Arial" w:cs="Arial"/>
          <w:b/>
          <w:bCs/>
          <w:sz w:val="24"/>
          <w:szCs w:val="24"/>
        </w:rPr>
      </w:pPr>
    </w:p>
    <w:p w14:paraId="189CC11B" w14:textId="77777777" w:rsidR="00A91031" w:rsidRPr="00F80347" w:rsidRDefault="00000000">
      <w:pPr>
        <w:spacing w:line="360" w:lineRule="auto"/>
        <w:rPr>
          <w:rFonts w:ascii="Arial" w:hAnsi="Arial" w:cs="Arial"/>
          <w:b/>
          <w:bCs/>
          <w:sz w:val="24"/>
          <w:szCs w:val="24"/>
        </w:rPr>
      </w:pPr>
      <w:r w:rsidRPr="00F80347">
        <w:rPr>
          <w:rFonts w:ascii="Arial" w:hAnsi="Arial" w:cs="Arial"/>
          <w:b/>
          <w:bCs/>
          <w:sz w:val="24"/>
          <w:szCs w:val="24"/>
        </w:rPr>
        <w:t>Opportunities and Threats Facing Social Enterprises: A SWOT Analysis</w:t>
      </w:r>
    </w:p>
    <w:p w14:paraId="50A8F203" w14:textId="77777777" w:rsidR="00A91031" w:rsidRPr="00F80347" w:rsidRDefault="00000000">
      <w:pPr>
        <w:spacing w:line="360" w:lineRule="auto"/>
        <w:rPr>
          <w:rFonts w:ascii="Arial" w:hAnsi="Arial" w:cs="Arial"/>
          <w:b/>
          <w:bCs/>
          <w:sz w:val="24"/>
          <w:szCs w:val="24"/>
        </w:rPr>
      </w:pPr>
      <w:r w:rsidRPr="00F80347">
        <w:rPr>
          <w:rFonts w:ascii="Arial" w:hAnsi="Arial" w:cs="Arial"/>
          <w:b/>
          <w:bCs/>
          <w:sz w:val="24"/>
          <w:szCs w:val="24"/>
        </w:rPr>
        <w:t>Introduction</w:t>
      </w:r>
    </w:p>
    <w:p w14:paraId="7C5948AF" w14:textId="56566C79" w:rsidR="00A91031" w:rsidRPr="00F80347" w:rsidRDefault="00000000">
      <w:pPr>
        <w:spacing w:line="360" w:lineRule="auto"/>
        <w:ind w:firstLine="720"/>
        <w:rPr>
          <w:rFonts w:ascii="Arial" w:hAnsi="Arial" w:cs="Arial"/>
          <w:sz w:val="24"/>
          <w:szCs w:val="24"/>
        </w:rPr>
      </w:pPr>
      <w:r w:rsidRPr="00F80347">
        <w:rPr>
          <w:rFonts w:ascii="Arial" w:hAnsi="Arial" w:cs="Arial"/>
          <w:sz w:val="24"/>
          <w:szCs w:val="24"/>
        </w:rPr>
        <w:t>Social enterprises are becoming a critical component and an emerging force in today's economies to overcome social, environmental and economic issues in a creative manner through business models. Social enterprises are different from traditional businesses in that they are set up and run to achieve social value for the community, as well as making a profit. These do not focus on maximizing profits for shareholders but allocate a significant proportion of profit towards social or environmental goals. This dual purpose allows social enterprises to contribute in a sustainable development, to mitigate inequality, to generate jobs and to enhance the well-being of the community (</w:t>
      </w:r>
      <w:proofErr w:type="spellStart"/>
      <w:r w:rsidRPr="00F80347">
        <w:rPr>
          <w:rFonts w:ascii="Arial" w:hAnsi="Arial" w:cs="Arial"/>
          <w:sz w:val="24"/>
          <w:szCs w:val="24"/>
        </w:rPr>
        <w:t>Defourny</w:t>
      </w:r>
      <w:proofErr w:type="spellEnd"/>
      <w:r w:rsidRPr="00F80347">
        <w:rPr>
          <w:rFonts w:ascii="Arial" w:hAnsi="Arial" w:cs="Arial"/>
          <w:sz w:val="24"/>
          <w:szCs w:val="24"/>
        </w:rPr>
        <w:t xml:space="preserve"> &amp; Nyssens, 2017).Governments, the private sector and international organizations have over the last few years acknowledged the increasing value of social enterprises to help solve problems that they can't solve on their own. The need for organizations that integrate commercial sustainability with social responsibility has been even more pronounced during the COVID-19 pandemic, climate change, soaring unemployment and escalating social inequalities (OECD, 2022). Despite their important role, social enterprises still have many challenges to overcome such as having limited resources, competing with the big companies on the market, navigating the regulatory environment, and quantifying how they positively impact </w:t>
      </w:r>
      <w:r w:rsidR="00796790" w:rsidRPr="00F80347">
        <w:rPr>
          <w:rFonts w:ascii="Arial" w:hAnsi="Arial" w:cs="Arial"/>
          <w:sz w:val="24"/>
          <w:szCs w:val="24"/>
        </w:rPr>
        <w:t>society. This</w:t>
      </w:r>
      <w:r w:rsidRPr="00F80347">
        <w:rPr>
          <w:rFonts w:ascii="Arial" w:hAnsi="Arial" w:cs="Arial"/>
          <w:sz w:val="24"/>
          <w:szCs w:val="24"/>
        </w:rPr>
        <w:t xml:space="preserve"> essay uses the SWOT (Strengths, Weaknesses, Opportunities, Threats) analysis framework to explore the opportunities and threats social enterprises face. SWOT analysis is a strategic planning tool which assesses the internal strengths and weaknesses of an organization and the external opportunities and threats (Gürel &amp; Tat, 2017). Each aspect of the SWOT is critically examined in relation to relevant theories from the literature which includes Stakeholder Theory, Triple Bottom Line Theory and the Resource Based View. In addition, case studies of social enterprises, including Divine Chocolate.</w:t>
      </w:r>
    </w:p>
    <w:p w14:paraId="08465B7C" w14:textId="77777777" w:rsidR="00A91031" w:rsidRPr="00F80347" w:rsidRDefault="00A91031">
      <w:pPr>
        <w:spacing w:line="360" w:lineRule="auto"/>
        <w:ind w:firstLine="720"/>
        <w:rPr>
          <w:rFonts w:ascii="Arial" w:hAnsi="Arial" w:cs="Arial"/>
          <w:sz w:val="24"/>
          <w:szCs w:val="24"/>
        </w:rPr>
      </w:pPr>
    </w:p>
    <w:p w14:paraId="0E306BE8" w14:textId="77777777" w:rsidR="00A91031" w:rsidRPr="00F80347" w:rsidRDefault="00000000">
      <w:pPr>
        <w:spacing w:line="360" w:lineRule="auto"/>
        <w:rPr>
          <w:rFonts w:ascii="Arial" w:hAnsi="Arial" w:cs="Arial"/>
          <w:b/>
          <w:bCs/>
          <w:sz w:val="24"/>
          <w:szCs w:val="24"/>
        </w:rPr>
      </w:pPr>
      <w:r w:rsidRPr="00F80347">
        <w:rPr>
          <w:rFonts w:ascii="Arial" w:hAnsi="Arial" w:cs="Arial"/>
          <w:b/>
          <w:bCs/>
          <w:sz w:val="24"/>
          <w:szCs w:val="24"/>
        </w:rPr>
        <w:t>Understanding Social Enterprises</w:t>
      </w:r>
    </w:p>
    <w:p w14:paraId="72A85E2C" w14:textId="5A527D23" w:rsidR="00A91031" w:rsidRPr="00F80347" w:rsidRDefault="00000000">
      <w:pPr>
        <w:spacing w:line="360" w:lineRule="auto"/>
        <w:ind w:firstLine="720"/>
        <w:rPr>
          <w:rFonts w:ascii="Arial" w:hAnsi="Arial" w:cs="Arial"/>
          <w:sz w:val="24"/>
          <w:szCs w:val="24"/>
        </w:rPr>
      </w:pPr>
      <w:r w:rsidRPr="00F80347">
        <w:rPr>
          <w:rFonts w:ascii="Arial" w:hAnsi="Arial" w:cs="Arial"/>
          <w:sz w:val="24"/>
          <w:szCs w:val="24"/>
        </w:rPr>
        <w:t xml:space="preserve">A social enterprise is a company that sells goods or services, with the main purpose of making a social, environmental or community impact, rather than for profit for the owner or shareholders. Social Enterprise UK (2024) notes that social enterprises raise the bulk of their revenue from trading and dedicate most of their profits towards their social purpose. This approach distinguishes social enterprises from charities that rely heavily on funding from the public and from traditional businesses that focus on making a </w:t>
      </w:r>
      <w:r w:rsidR="00796790" w:rsidRPr="00F80347">
        <w:rPr>
          <w:rFonts w:ascii="Arial" w:hAnsi="Arial" w:cs="Arial"/>
          <w:sz w:val="24"/>
          <w:szCs w:val="24"/>
        </w:rPr>
        <w:t>profit. The</w:t>
      </w:r>
      <w:r w:rsidRPr="00F80347">
        <w:rPr>
          <w:rFonts w:ascii="Arial" w:hAnsi="Arial" w:cs="Arial"/>
          <w:sz w:val="24"/>
          <w:szCs w:val="24"/>
        </w:rPr>
        <w:t xml:space="preserve"> principle of social enterprise is related to the Stakeholder Theory which asserts that organizations should add value to all their stakeholders - not just shareholders (Freeman 1984). Social enterprises can play their part in inclusive economic development by achieving a balance between profit and purpose, ensuring long-term benefits to </w:t>
      </w:r>
      <w:r w:rsidR="00796790" w:rsidRPr="00F80347">
        <w:rPr>
          <w:rFonts w:ascii="Arial" w:hAnsi="Arial" w:cs="Arial"/>
          <w:sz w:val="24"/>
          <w:szCs w:val="24"/>
        </w:rPr>
        <w:t>society. Similarly</w:t>
      </w:r>
      <w:r w:rsidRPr="00F80347">
        <w:rPr>
          <w:rFonts w:ascii="Arial" w:hAnsi="Arial" w:cs="Arial"/>
          <w:sz w:val="24"/>
          <w:szCs w:val="24"/>
        </w:rPr>
        <w:t xml:space="preserve">, Triple Bottom Line Theory (Elkington 1997) suggests that the success of an organization be measured </w:t>
      </w:r>
      <w:r w:rsidR="00A07079" w:rsidRPr="00F80347">
        <w:rPr>
          <w:rFonts w:ascii="Arial" w:hAnsi="Arial" w:cs="Arial"/>
          <w:sz w:val="24"/>
          <w:szCs w:val="24"/>
        </w:rPr>
        <w:t>regarding</w:t>
      </w:r>
      <w:r w:rsidRPr="00F80347">
        <w:rPr>
          <w:rFonts w:ascii="Arial" w:hAnsi="Arial" w:cs="Arial"/>
          <w:sz w:val="24"/>
          <w:szCs w:val="24"/>
        </w:rPr>
        <w:t xml:space="preserve"> three interrelated factors: people, planet, and profit. This is the approach of any social </w:t>
      </w:r>
      <w:r w:rsidR="00A07079" w:rsidRPr="00F80347">
        <w:rPr>
          <w:rFonts w:ascii="Arial" w:hAnsi="Arial" w:cs="Arial"/>
          <w:sz w:val="24"/>
          <w:szCs w:val="24"/>
        </w:rPr>
        <w:t>enterprise which</w:t>
      </w:r>
      <w:r w:rsidRPr="00F80347">
        <w:rPr>
          <w:rFonts w:ascii="Arial" w:hAnsi="Arial" w:cs="Arial"/>
          <w:sz w:val="24"/>
          <w:szCs w:val="24"/>
        </w:rPr>
        <w:t xml:space="preserve"> is able to achieve both social and environmental good and financial sustainability. They have a strong focus on ethical business practices, community involvement, and environmental sustainability, which are all core aspects of sustainable development.</w:t>
      </w:r>
    </w:p>
    <w:p w14:paraId="4031B558" w14:textId="77777777" w:rsidR="00A91031" w:rsidRPr="00F80347" w:rsidRDefault="00A91031">
      <w:pPr>
        <w:spacing w:line="360" w:lineRule="auto"/>
        <w:rPr>
          <w:rFonts w:ascii="Arial" w:hAnsi="Arial" w:cs="Arial"/>
          <w:sz w:val="24"/>
          <w:szCs w:val="24"/>
        </w:rPr>
      </w:pPr>
    </w:p>
    <w:p w14:paraId="4E06D872" w14:textId="77777777" w:rsidR="00A91031" w:rsidRPr="00F80347" w:rsidRDefault="00000000">
      <w:pPr>
        <w:spacing w:line="360" w:lineRule="auto"/>
        <w:rPr>
          <w:rFonts w:ascii="Arial" w:hAnsi="Arial" w:cs="Arial"/>
          <w:sz w:val="24"/>
          <w:szCs w:val="24"/>
        </w:rPr>
      </w:pPr>
      <w:r w:rsidRPr="00F80347">
        <w:rPr>
          <w:rFonts w:ascii="Arial" w:hAnsi="Arial" w:cs="Arial"/>
          <w:b/>
          <w:bCs/>
          <w:sz w:val="24"/>
          <w:szCs w:val="24"/>
        </w:rPr>
        <w:t>SWOT Analysis of Social Enterprises</w:t>
      </w:r>
    </w:p>
    <w:p w14:paraId="77AA6155" w14:textId="37D5ADC8" w:rsidR="00A91031" w:rsidRPr="00F80347" w:rsidRDefault="00000000">
      <w:pPr>
        <w:spacing w:line="360" w:lineRule="auto"/>
        <w:ind w:firstLine="720"/>
        <w:rPr>
          <w:rFonts w:ascii="Arial" w:hAnsi="Arial" w:cs="Arial"/>
          <w:sz w:val="24"/>
          <w:szCs w:val="24"/>
        </w:rPr>
      </w:pPr>
      <w:r w:rsidRPr="00F80347">
        <w:rPr>
          <w:rFonts w:ascii="Arial" w:hAnsi="Arial" w:cs="Arial"/>
          <w:sz w:val="24"/>
          <w:szCs w:val="24"/>
        </w:rPr>
        <w:t xml:space="preserve">SWOT analysis is considered as one of the most popular strategic management tools to assess </w:t>
      </w:r>
      <w:r w:rsidR="00A07079" w:rsidRPr="00F80347">
        <w:rPr>
          <w:rFonts w:ascii="Arial" w:hAnsi="Arial" w:cs="Arial"/>
          <w:sz w:val="24"/>
          <w:szCs w:val="24"/>
        </w:rPr>
        <w:t>organizational</w:t>
      </w:r>
      <w:r w:rsidRPr="00F80347">
        <w:rPr>
          <w:rFonts w:ascii="Arial" w:hAnsi="Arial" w:cs="Arial"/>
          <w:sz w:val="24"/>
          <w:szCs w:val="24"/>
        </w:rPr>
        <w:t xml:space="preserve"> performance. It helps to identify strength and weaknesses in the organization and threats and opportunities outside that affect the organization's success (Gürel &amp; Tat, 2017). </w:t>
      </w:r>
    </w:p>
    <w:p w14:paraId="5E64E480" w14:textId="77777777" w:rsidR="00A91031" w:rsidRPr="00F80347" w:rsidRDefault="00A91031">
      <w:pPr>
        <w:spacing w:line="360" w:lineRule="auto"/>
        <w:rPr>
          <w:rFonts w:ascii="Arial" w:hAnsi="Arial" w:cs="Arial"/>
          <w:sz w:val="24"/>
          <w:szCs w:val="24"/>
        </w:rPr>
      </w:pPr>
    </w:p>
    <w:p w14:paraId="5F9EEE9F" w14:textId="77777777" w:rsidR="00A91031" w:rsidRPr="00F80347" w:rsidRDefault="00000000">
      <w:pPr>
        <w:spacing w:line="360" w:lineRule="auto"/>
        <w:rPr>
          <w:rFonts w:ascii="Arial" w:hAnsi="Arial" w:cs="Arial"/>
          <w:b/>
          <w:bCs/>
          <w:sz w:val="24"/>
          <w:szCs w:val="24"/>
        </w:rPr>
      </w:pPr>
      <w:r w:rsidRPr="00F80347">
        <w:rPr>
          <w:rFonts w:ascii="Arial" w:hAnsi="Arial" w:cs="Arial"/>
          <w:b/>
          <w:bCs/>
          <w:sz w:val="24"/>
          <w:szCs w:val="24"/>
        </w:rPr>
        <w:t>Strengths</w:t>
      </w:r>
    </w:p>
    <w:p w14:paraId="6F3527B8" w14:textId="1E79E25F" w:rsidR="00A91031" w:rsidRPr="00F80347" w:rsidRDefault="00000000">
      <w:pPr>
        <w:spacing w:line="360" w:lineRule="auto"/>
        <w:ind w:firstLine="720"/>
        <w:rPr>
          <w:rFonts w:ascii="Arial" w:hAnsi="Arial" w:cs="Arial"/>
          <w:sz w:val="24"/>
          <w:szCs w:val="24"/>
        </w:rPr>
      </w:pPr>
      <w:r w:rsidRPr="00F80347">
        <w:rPr>
          <w:rFonts w:ascii="Arial" w:hAnsi="Arial" w:cs="Arial"/>
          <w:sz w:val="24"/>
          <w:szCs w:val="24"/>
        </w:rPr>
        <w:t xml:space="preserve">A major advantage of social enterprises is that they have a robust social mission, setting them apart from normal, profit-driven enterprises. As they work on social and environmental issues, they can gain the trust of their customers, investors, governments and local communities. Ethical consumption is being raised by consumers and is increasingly associated with a preference for buying products from organizations that show corporate social responsibility and environmental sustainability (OECD, 2022). This means that social enterprises often build a loyal customer base and have sustainable customer </w:t>
      </w:r>
      <w:r w:rsidR="00A07079" w:rsidRPr="00F80347">
        <w:rPr>
          <w:rFonts w:ascii="Arial" w:hAnsi="Arial" w:cs="Arial"/>
          <w:sz w:val="24"/>
          <w:szCs w:val="24"/>
        </w:rPr>
        <w:t>relationships. The</w:t>
      </w:r>
      <w:r w:rsidRPr="00F80347">
        <w:rPr>
          <w:rFonts w:ascii="Arial" w:hAnsi="Arial" w:cs="Arial"/>
          <w:sz w:val="24"/>
          <w:szCs w:val="24"/>
        </w:rPr>
        <w:t xml:space="preserve"> Stakeholder Theory is an explanation for this competitive advantage, based on the argument that organizations that provide value to several stakeholder groups will be more legitimate and sustainable (Freeman, 1984).This allows for ongoing investments in community development, employee training, environmental initiatives and improved services. The reinvestment model also enhances credibility for those who provide grants, philanthropists and impact investors aiming for measurable social impact (Social Enterprise UK, 2024</w:t>
      </w:r>
      <w:r w:rsidR="00A07079" w:rsidRPr="00F80347">
        <w:rPr>
          <w:rFonts w:ascii="Arial" w:hAnsi="Arial" w:cs="Arial"/>
          <w:sz w:val="24"/>
          <w:szCs w:val="24"/>
        </w:rPr>
        <w:t>). The</w:t>
      </w:r>
      <w:r w:rsidRPr="00F80347">
        <w:rPr>
          <w:rFonts w:ascii="Arial" w:hAnsi="Arial" w:cs="Arial"/>
          <w:sz w:val="24"/>
          <w:szCs w:val="24"/>
        </w:rPr>
        <w:t xml:space="preserve"> Resource Based View (RBV) focuses on the ability of the organization to sustain a competitive advantage through the development of resources which are valuable, rare, inimitable and non-substitute (Barney, 1991). Public trust, organizational reputation, commitment of volunteers, social networks and mission driven leadership are intangible resources that are hard to copy for social enterprises. The organization does not rely solely on charitable donations, but expands vulnerable persons' capacity through entrepreneurship and employment, thereby adding value in a sustainable way and at the same time ensuring financial independence (The Big Issue, 2024).</w:t>
      </w:r>
    </w:p>
    <w:p w14:paraId="6541B581" w14:textId="77777777" w:rsidR="00A91031" w:rsidRPr="00F80347" w:rsidRDefault="00A91031">
      <w:pPr>
        <w:spacing w:line="360" w:lineRule="auto"/>
        <w:rPr>
          <w:rFonts w:ascii="Arial" w:hAnsi="Arial" w:cs="Arial"/>
          <w:sz w:val="24"/>
          <w:szCs w:val="24"/>
        </w:rPr>
      </w:pPr>
    </w:p>
    <w:p w14:paraId="24DCF2DA" w14:textId="77777777" w:rsidR="00A91031" w:rsidRPr="00F80347" w:rsidRDefault="00000000">
      <w:pPr>
        <w:spacing w:line="360" w:lineRule="auto"/>
        <w:rPr>
          <w:rFonts w:ascii="Arial" w:hAnsi="Arial" w:cs="Arial"/>
          <w:b/>
          <w:bCs/>
          <w:sz w:val="24"/>
          <w:szCs w:val="24"/>
        </w:rPr>
      </w:pPr>
      <w:r w:rsidRPr="00F80347">
        <w:rPr>
          <w:rFonts w:ascii="Arial" w:hAnsi="Arial" w:cs="Arial"/>
          <w:b/>
          <w:bCs/>
          <w:sz w:val="24"/>
          <w:szCs w:val="24"/>
        </w:rPr>
        <w:t>Weaknesses</w:t>
      </w:r>
    </w:p>
    <w:p w14:paraId="4B5D58A1" w14:textId="12F19195" w:rsidR="00A91031" w:rsidRPr="00F80347" w:rsidRDefault="00000000">
      <w:pPr>
        <w:spacing w:line="360" w:lineRule="auto"/>
        <w:ind w:firstLine="720"/>
        <w:rPr>
          <w:rFonts w:ascii="Arial" w:hAnsi="Arial" w:cs="Arial"/>
          <w:sz w:val="24"/>
          <w:szCs w:val="24"/>
        </w:rPr>
      </w:pPr>
      <w:r w:rsidRPr="00F80347">
        <w:rPr>
          <w:rFonts w:ascii="Arial" w:hAnsi="Arial" w:cs="Arial"/>
          <w:sz w:val="24"/>
          <w:szCs w:val="24"/>
        </w:rPr>
        <w:t xml:space="preserve">Social enterprises have </w:t>
      </w:r>
      <w:r w:rsidR="00A07079" w:rsidRPr="00F80347">
        <w:rPr>
          <w:rFonts w:ascii="Arial" w:hAnsi="Arial" w:cs="Arial"/>
          <w:sz w:val="24"/>
          <w:szCs w:val="24"/>
        </w:rPr>
        <w:t>several</w:t>
      </w:r>
      <w:r w:rsidRPr="00F80347">
        <w:rPr>
          <w:rFonts w:ascii="Arial" w:hAnsi="Arial" w:cs="Arial"/>
          <w:sz w:val="24"/>
          <w:szCs w:val="24"/>
        </w:rPr>
        <w:t xml:space="preserve"> weaknesses internally, although they are beneficial. Low funding is a major issue. Compared to conventional businesses, it is difficult for many social enterprises to secure investment as investors tend to look for businesses with more financial returns instead (OECD 2022). This can limit growth, innovation and </w:t>
      </w:r>
      <w:r w:rsidR="00A07079" w:rsidRPr="00F80347">
        <w:rPr>
          <w:rFonts w:ascii="Arial" w:hAnsi="Arial" w:cs="Arial"/>
          <w:sz w:val="24"/>
          <w:szCs w:val="24"/>
        </w:rPr>
        <w:t>sustainability. The</w:t>
      </w:r>
      <w:r w:rsidRPr="00F80347">
        <w:rPr>
          <w:rFonts w:ascii="Arial" w:hAnsi="Arial" w:cs="Arial"/>
          <w:sz w:val="24"/>
          <w:szCs w:val="24"/>
        </w:rPr>
        <w:t xml:space="preserve"> other downfall is the balance between social goals and financial results. Commercial activities can sometimes pose a challenge to managers as they may clash with their social mission. The difficulty in this is referred to as mission drift, whereby organizations may put profits ahead of social impact (Ebrahim et al., 2014).For instance, The Big Issue has been struggling financially whilst continuing its mission to provide for homeless people. Has been adapting through digital services and </w:t>
      </w:r>
      <w:r w:rsidR="00A07079" w:rsidRPr="00F80347">
        <w:rPr>
          <w:rFonts w:ascii="Arial" w:hAnsi="Arial" w:cs="Arial"/>
          <w:sz w:val="24"/>
          <w:szCs w:val="24"/>
        </w:rPr>
        <w:t>partnerships but</w:t>
      </w:r>
      <w:r w:rsidRPr="00F80347">
        <w:rPr>
          <w:rFonts w:ascii="Arial" w:hAnsi="Arial" w:cs="Arial"/>
          <w:sz w:val="24"/>
          <w:szCs w:val="24"/>
        </w:rPr>
        <w:t xml:space="preserve"> still has challenges achieving financial sustainability with social goals (The Big Issue, 2024).</w:t>
      </w:r>
    </w:p>
    <w:p w14:paraId="571E049C" w14:textId="77777777" w:rsidR="00A91031" w:rsidRPr="00F80347" w:rsidRDefault="00A91031">
      <w:pPr>
        <w:spacing w:line="360" w:lineRule="auto"/>
        <w:ind w:firstLine="720"/>
        <w:rPr>
          <w:rFonts w:ascii="Arial" w:hAnsi="Arial" w:cs="Arial"/>
          <w:sz w:val="24"/>
          <w:szCs w:val="24"/>
        </w:rPr>
      </w:pPr>
    </w:p>
    <w:p w14:paraId="35A3B2A2" w14:textId="77777777" w:rsidR="00A91031" w:rsidRPr="00F80347" w:rsidRDefault="00000000">
      <w:pPr>
        <w:spacing w:line="360" w:lineRule="auto"/>
        <w:rPr>
          <w:rFonts w:ascii="Arial" w:hAnsi="Arial" w:cs="Arial"/>
          <w:sz w:val="24"/>
          <w:szCs w:val="24"/>
        </w:rPr>
      </w:pPr>
      <w:r w:rsidRPr="00F80347">
        <w:rPr>
          <w:rFonts w:ascii="Arial" w:hAnsi="Arial" w:cs="Arial"/>
          <w:b/>
          <w:bCs/>
          <w:sz w:val="24"/>
          <w:szCs w:val="24"/>
        </w:rPr>
        <w:t xml:space="preserve"> Opportunities</w:t>
      </w:r>
    </w:p>
    <w:p w14:paraId="6408C226" w14:textId="6509CD9E" w:rsidR="00A91031" w:rsidRPr="00F80347" w:rsidRDefault="00000000">
      <w:pPr>
        <w:spacing w:line="360" w:lineRule="auto"/>
        <w:ind w:firstLine="720"/>
        <w:rPr>
          <w:rFonts w:ascii="Arial" w:hAnsi="Arial" w:cs="Arial"/>
          <w:sz w:val="24"/>
          <w:szCs w:val="24"/>
        </w:rPr>
      </w:pPr>
      <w:r w:rsidRPr="00F80347">
        <w:rPr>
          <w:rFonts w:ascii="Arial" w:hAnsi="Arial" w:cs="Arial"/>
          <w:sz w:val="24"/>
          <w:szCs w:val="24"/>
        </w:rPr>
        <w:t xml:space="preserve">More and more people are aware of environmental and social </w:t>
      </w:r>
      <w:r w:rsidR="00A07079" w:rsidRPr="00F80347">
        <w:rPr>
          <w:rFonts w:ascii="Arial" w:hAnsi="Arial" w:cs="Arial"/>
          <w:sz w:val="24"/>
          <w:szCs w:val="24"/>
        </w:rPr>
        <w:t>matters,</w:t>
      </w:r>
      <w:r w:rsidRPr="00F80347">
        <w:rPr>
          <w:rFonts w:ascii="Arial" w:hAnsi="Arial" w:cs="Arial"/>
          <w:sz w:val="24"/>
          <w:szCs w:val="24"/>
        </w:rPr>
        <w:t xml:space="preserve"> and this awareness brings great opportunities for social enterprises. There is a growing demand for sustainable products and services (Social Enterprise UK, 2024), as consumers are becoming </w:t>
      </w:r>
      <w:r w:rsidR="00A07079" w:rsidRPr="00F80347">
        <w:rPr>
          <w:rFonts w:ascii="Arial" w:hAnsi="Arial" w:cs="Arial"/>
          <w:sz w:val="24"/>
          <w:szCs w:val="24"/>
        </w:rPr>
        <w:t>more</w:t>
      </w:r>
      <w:r w:rsidRPr="00F80347">
        <w:rPr>
          <w:rFonts w:ascii="Arial" w:hAnsi="Arial" w:cs="Arial"/>
          <w:sz w:val="24"/>
          <w:szCs w:val="24"/>
        </w:rPr>
        <w:t xml:space="preserve"> conscious about the ethical businesses and their operations. This trend allows social enterprises to increase their customer base and customer </w:t>
      </w:r>
      <w:r w:rsidR="00A07079" w:rsidRPr="00F80347">
        <w:rPr>
          <w:rFonts w:ascii="Arial" w:hAnsi="Arial" w:cs="Arial"/>
          <w:sz w:val="24"/>
          <w:szCs w:val="24"/>
        </w:rPr>
        <w:t>satisfaction. Opportunities</w:t>
      </w:r>
      <w:r w:rsidRPr="00F80347">
        <w:rPr>
          <w:rFonts w:ascii="Arial" w:hAnsi="Arial" w:cs="Arial"/>
          <w:sz w:val="24"/>
          <w:szCs w:val="24"/>
        </w:rPr>
        <w:t xml:space="preserve"> are also available through government support in the form of grants, training </w:t>
      </w:r>
      <w:proofErr w:type="spellStart"/>
      <w:r w:rsidRPr="00F80347">
        <w:rPr>
          <w:rFonts w:ascii="Arial" w:hAnsi="Arial" w:cs="Arial"/>
          <w:sz w:val="24"/>
          <w:szCs w:val="24"/>
        </w:rPr>
        <w:t>programmes</w:t>
      </w:r>
      <w:proofErr w:type="spellEnd"/>
      <w:r w:rsidRPr="00F80347">
        <w:rPr>
          <w:rFonts w:ascii="Arial" w:hAnsi="Arial" w:cs="Arial"/>
          <w:sz w:val="24"/>
          <w:szCs w:val="24"/>
        </w:rPr>
        <w:t xml:space="preserve"> and social procurement policies. There are many governments which promote organizations that generate jobs, alleviate poverty and promote sustainable development (OECD, 2022).A prime example of this is Belu Water, a UK-based social enterprise based on drinking water that donates a proportion of its profits to projects around the world that promote environmentally responsible drinking water. It has a business model with sustainability in mind, which has brought both business partners and environmentally conscious consumers to its side, leading to both business and social success (Belu, 2024).</w:t>
      </w:r>
    </w:p>
    <w:p w14:paraId="3F0D08B7" w14:textId="77777777" w:rsidR="00A91031" w:rsidRPr="00F80347" w:rsidRDefault="00A91031">
      <w:pPr>
        <w:spacing w:line="360" w:lineRule="auto"/>
        <w:rPr>
          <w:rFonts w:ascii="Arial" w:hAnsi="Arial" w:cs="Arial"/>
          <w:sz w:val="24"/>
          <w:szCs w:val="24"/>
        </w:rPr>
      </w:pPr>
    </w:p>
    <w:p w14:paraId="7214374F" w14:textId="77777777" w:rsidR="00A91031" w:rsidRPr="00F80347" w:rsidRDefault="00000000">
      <w:pPr>
        <w:spacing w:line="360" w:lineRule="auto"/>
        <w:rPr>
          <w:rFonts w:ascii="Arial" w:hAnsi="Arial" w:cs="Arial"/>
          <w:b/>
          <w:bCs/>
          <w:sz w:val="24"/>
          <w:szCs w:val="24"/>
        </w:rPr>
      </w:pPr>
      <w:r w:rsidRPr="00F80347">
        <w:rPr>
          <w:rFonts w:ascii="Arial" w:hAnsi="Arial" w:cs="Arial"/>
          <w:b/>
          <w:bCs/>
          <w:sz w:val="24"/>
          <w:szCs w:val="24"/>
        </w:rPr>
        <w:t>Threats</w:t>
      </w:r>
    </w:p>
    <w:p w14:paraId="0C9AC1F2" w14:textId="6B106C0F" w:rsidR="00A91031" w:rsidRPr="00F80347" w:rsidRDefault="00000000">
      <w:pPr>
        <w:spacing w:line="360" w:lineRule="auto"/>
        <w:ind w:firstLine="720"/>
        <w:rPr>
          <w:rFonts w:ascii="Arial" w:hAnsi="Arial" w:cs="Arial"/>
          <w:sz w:val="24"/>
          <w:szCs w:val="24"/>
        </w:rPr>
      </w:pPr>
      <w:r w:rsidRPr="00F80347">
        <w:rPr>
          <w:rFonts w:ascii="Arial" w:hAnsi="Arial" w:cs="Arial"/>
          <w:sz w:val="24"/>
          <w:szCs w:val="24"/>
        </w:rPr>
        <w:t xml:space="preserve">There are </w:t>
      </w:r>
      <w:r w:rsidR="00A07079" w:rsidRPr="00F80347">
        <w:rPr>
          <w:rFonts w:ascii="Arial" w:hAnsi="Arial" w:cs="Arial"/>
          <w:sz w:val="24"/>
          <w:szCs w:val="24"/>
        </w:rPr>
        <w:t>several</w:t>
      </w:r>
      <w:r w:rsidRPr="00F80347">
        <w:rPr>
          <w:rFonts w:ascii="Arial" w:hAnsi="Arial" w:cs="Arial"/>
          <w:sz w:val="24"/>
          <w:szCs w:val="24"/>
        </w:rPr>
        <w:t xml:space="preserve"> external threats which can impact the sustainability of a social enterprise. One danger is growing competition from private companies, which now market the principles of corporate social responsibility (CSR) and 'environmentally friendly' products. These businesses tend to have more financial resources and marketing power than smaller social enterprises, and it can be difficult for smaller social enterprises to compete with them. (Porter &amp; Kramer, 2011).</w:t>
      </w:r>
    </w:p>
    <w:p w14:paraId="280F184A" w14:textId="72971648" w:rsidR="00A91031" w:rsidRPr="00F80347" w:rsidRDefault="00000000">
      <w:pPr>
        <w:spacing w:line="360" w:lineRule="auto"/>
        <w:rPr>
          <w:rFonts w:ascii="Arial" w:hAnsi="Arial" w:cs="Arial"/>
          <w:sz w:val="24"/>
          <w:szCs w:val="24"/>
        </w:rPr>
      </w:pPr>
      <w:r w:rsidRPr="00F80347">
        <w:rPr>
          <w:rFonts w:ascii="Arial" w:hAnsi="Arial" w:cs="Arial"/>
          <w:sz w:val="24"/>
          <w:szCs w:val="24"/>
        </w:rPr>
        <w:t xml:space="preserve">Divine Chocolate has experienced some difficulties, including the volatility of cocoa prices and the competition in the international chocolate market. While the </w:t>
      </w:r>
      <w:r w:rsidR="00A07079" w:rsidRPr="00F80347">
        <w:rPr>
          <w:rFonts w:ascii="Arial" w:hAnsi="Arial" w:cs="Arial"/>
          <w:sz w:val="24"/>
          <w:szCs w:val="24"/>
        </w:rPr>
        <w:t>organization</w:t>
      </w:r>
      <w:r w:rsidRPr="00F80347">
        <w:rPr>
          <w:rFonts w:ascii="Arial" w:hAnsi="Arial" w:cs="Arial"/>
          <w:sz w:val="24"/>
          <w:szCs w:val="24"/>
        </w:rPr>
        <w:t xml:space="preserve"> is committed to fair trade and its social mission, these external factors can impact profitability (Divine Chocolate, 2024).</w:t>
      </w:r>
    </w:p>
    <w:p w14:paraId="66238B46" w14:textId="77777777" w:rsidR="00A91031" w:rsidRPr="00F80347" w:rsidRDefault="00A91031">
      <w:pPr>
        <w:spacing w:line="360" w:lineRule="auto"/>
        <w:rPr>
          <w:rFonts w:ascii="Arial" w:hAnsi="Arial" w:cs="Arial"/>
          <w:sz w:val="24"/>
          <w:szCs w:val="24"/>
        </w:rPr>
      </w:pPr>
    </w:p>
    <w:p w14:paraId="7CA2E5B3" w14:textId="77777777" w:rsidR="00A91031" w:rsidRPr="00F80347" w:rsidRDefault="00000000">
      <w:pPr>
        <w:spacing w:line="360" w:lineRule="auto"/>
        <w:rPr>
          <w:rFonts w:ascii="Arial" w:hAnsi="Arial" w:cs="Arial"/>
          <w:b/>
          <w:bCs/>
          <w:sz w:val="24"/>
          <w:szCs w:val="24"/>
        </w:rPr>
      </w:pPr>
      <w:r w:rsidRPr="00F80347">
        <w:rPr>
          <w:rFonts w:ascii="Arial" w:hAnsi="Arial" w:cs="Arial"/>
          <w:b/>
          <w:bCs/>
          <w:sz w:val="24"/>
          <w:szCs w:val="24"/>
        </w:rPr>
        <w:t>Conclusion</w:t>
      </w:r>
    </w:p>
    <w:p w14:paraId="10530C1A" w14:textId="77777777" w:rsidR="00A91031" w:rsidRPr="00F80347" w:rsidRDefault="00000000">
      <w:pPr>
        <w:spacing w:line="360" w:lineRule="auto"/>
        <w:ind w:firstLine="720"/>
        <w:rPr>
          <w:rFonts w:ascii="Arial" w:hAnsi="Arial" w:cs="Arial"/>
          <w:sz w:val="24"/>
          <w:szCs w:val="24"/>
        </w:rPr>
      </w:pPr>
      <w:r w:rsidRPr="00F80347">
        <w:rPr>
          <w:rFonts w:ascii="Arial" w:hAnsi="Arial" w:cs="Arial"/>
          <w:sz w:val="24"/>
          <w:szCs w:val="24"/>
        </w:rPr>
        <w:t xml:space="preserve">Social enterprises are vital to the process of economic development, social inclusion and environmental sustainability. They have a robust social mission, engage well with the local community and have strong ethical business practices that are seen as strengths, though funding remains a limitation, and the balance between social and financial objectives a weakness. Valuable opportunities for future growth exist as consumer demand for ethical products, technological innovation and government support grow. But competition, economic instability and regulatory changes are still major challenges. </w:t>
      </w:r>
    </w:p>
    <w:p w14:paraId="5D03EF86" w14:textId="77777777" w:rsidR="00A91031" w:rsidRPr="00F80347" w:rsidRDefault="00A91031">
      <w:pPr>
        <w:spacing w:line="360" w:lineRule="auto"/>
        <w:ind w:firstLine="720"/>
        <w:rPr>
          <w:rFonts w:ascii="Arial" w:hAnsi="Arial" w:cs="Arial"/>
          <w:sz w:val="24"/>
          <w:szCs w:val="24"/>
        </w:rPr>
      </w:pPr>
    </w:p>
    <w:p w14:paraId="7B08DCB7" w14:textId="77777777" w:rsidR="00A91031" w:rsidRPr="00F80347" w:rsidRDefault="00A91031">
      <w:pPr>
        <w:spacing w:line="360" w:lineRule="auto"/>
        <w:ind w:firstLine="720"/>
        <w:rPr>
          <w:rFonts w:ascii="Arial" w:hAnsi="Arial" w:cs="Arial"/>
          <w:sz w:val="24"/>
          <w:szCs w:val="24"/>
        </w:rPr>
      </w:pPr>
    </w:p>
    <w:p w14:paraId="1E084E0C" w14:textId="77777777" w:rsidR="00A91031" w:rsidRPr="00F80347" w:rsidRDefault="00A91031">
      <w:pPr>
        <w:spacing w:line="360" w:lineRule="auto"/>
        <w:ind w:firstLine="720"/>
        <w:rPr>
          <w:rFonts w:ascii="Arial" w:hAnsi="Arial" w:cs="Arial"/>
          <w:sz w:val="24"/>
          <w:szCs w:val="24"/>
        </w:rPr>
      </w:pPr>
    </w:p>
    <w:p w14:paraId="3FA6D5B0" w14:textId="77777777" w:rsidR="00A91031" w:rsidRPr="00F80347" w:rsidRDefault="00A91031">
      <w:pPr>
        <w:spacing w:line="360" w:lineRule="auto"/>
        <w:ind w:firstLine="720"/>
        <w:rPr>
          <w:rFonts w:ascii="Arial" w:hAnsi="Arial" w:cs="Arial"/>
          <w:sz w:val="24"/>
          <w:szCs w:val="24"/>
        </w:rPr>
      </w:pPr>
    </w:p>
    <w:p w14:paraId="7E6084AB" w14:textId="77777777" w:rsidR="00A91031" w:rsidRPr="00F80347" w:rsidRDefault="00A91031">
      <w:pPr>
        <w:spacing w:line="360" w:lineRule="auto"/>
        <w:rPr>
          <w:rFonts w:ascii="Arial" w:hAnsi="Arial" w:cs="Arial"/>
          <w:sz w:val="24"/>
          <w:szCs w:val="24"/>
        </w:rPr>
      </w:pPr>
    </w:p>
    <w:p w14:paraId="57CE9C1D" w14:textId="77777777" w:rsidR="00A91031" w:rsidRPr="00F80347" w:rsidRDefault="00000000">
      <w:pPr>
        <w:pStyle w:val="Heading2"/>
        <w:spacing w:line="360" w:lineRule="auto"/>
        <w:rPr>
          <w:rFonts w:ascii="Arial" w:hAnsi="Arial" w:cs="Arial" w:hint="default"/>
          <w:sz w:val="24"/>
          <w:szCs w:val="24"/>
        </w:rPr>
      </w:pPr>
      <w:r w:rsidRPr="00F80347">
        <w:rPr>
          <w:rFonts w:ascii="Arial" w:hAnsi="Arial" w:cs="Arial" w:hint="default"/>
          <w:sz w:val="24"/>
          <w:szCs w:val="24"/>
        </w:rPr>
        <w:t xml:space="preserve">Reference </w:t>
      </w:r>
    </w:p>
    <w:p w14:paraId="2C47F873" w14:textId="77777777" w:rsidR="00A91031" w:rsidRPr="00F80347" w:rsidRDefault="00000000">
      <w:pPr>
        <w:pStyle w:val="NormalWeb"/>
        <w:spacing w:line="360" w:lineRule="auto"/>
        <w:ind w:left="398" w:hangingChars="166" w:hanging="398"/>
        <w:rPr>
          <w:rFonts w:ascii="Arial" w:hAnsi="Arial" w:cs="Arial"/>
        </w:rPr>
      </w:pPr>
      <w:r w:rsidRPr="00F80347">
        <w:rPr>
          <w:rFonts w:ascii="Arial" w:hAnsi="Arial" w:cs="Arial"/>
        </w:rPr>
        <w:t xml:space="preserve">Barney, J. (1991). </w:t>
      </w:r>
      <w:r w:rsidRPr="00F80347">
        <w:rPr>
          <w:rStyle w:val="Emphasis"/>
          <w:rFonts w:ascii="Arial" w:hAnsi="Arial" w:cs="Arial"/>
        </w:rPr>
        <w:t>Firm resources and sustained competitive advantage</w:t>
      </w:r>
      <w:r w:rsidRPr="00F80347">
        <w:rPr>
          <w:rFonts w:ascii="Arial" w:hAnsi="Arial" w:cs="Arial"/>
        </w:rPr>
        <w:t xml:space="preserve">. </w:t>
      </w:r>
      <w:r w:rsidRPr="00F80347">
        <w:rPr>
          <w:rStyle w:val="Emphasis"/>
          <w:rFonts w:ascii="Arial" w:hAnsi="Arial" w:cs="Arial"/>
        </w:rPr>
        <w:t>Journal of Management, 17</w:t>
      </w:r>
      <w:r w:rsidRPr="00F80347">
        <w:rPr>
          <w:rFonts w:ascii="Arial" w:hAnsi="Arial" w:cs="Arial"/>
        </w:rPr>
        <w:t xml:space="preserve">(1), 99–120. </w:t>
      </w:r>
      <w:hyperlink r:id="rId11" w:history="1">
        <w:r w:rsidRPr="00F80347">
          <w:rPr>
            <w:rStyle w:val="Hyperlink"/>
            <w:rFonts w:ascii="Arial" w:hAnsi="Arial" w:cs="Arial"/>
          </w:rPr>
          <w:t>https://doi.org/10.1177/014920639101700108</w:t>
        </w:r>
      </w:hyperlink>
    </w:p>
    <w:p w14:paraId="60132D8A" w14:textId="77777777" w:rsidR="00A91031" w:rsidRPr="00F80347" w:rsidRDefault="00000000">
      <w:pPr>
        <w:pStyle w:val="NormalWeb"/>
        <w:spacing w:line="360" w:lineRule="auto"/>
        <w:ind w:left="398" w:hangingChars="166" w:hanging="398"/>
        <w:rPr>
          <w:rFonts w:ascii="Arial" w:hAnsi="Arial" w:cs="Arial"/>
        </w:rPr>
      </w:pPr>
      <w:r w:rsidRPr="00F80347">
        <w:rPr>
          <w:rFonts w:ascii="Arial" w:hAnsi="Arial" w:cs="Arial"/>
        </w:rPr>
        <w:t xml:space="preserve">Belu. (2024). </w:t>
      </w:r>
      <w:r w:rsidRPr="00F80347">
        <w:rPr>
          <w:rStyle w:val="Emphasis"/>
          <w:rFonts w:ascii="Arial" w:hAnsi="Arial" w:cs="Arial"/>
        </w:rPr>
        <w:t>Our impact</w:t>
      </w:r>
      <w:r w:rsidRPr="00F80347">
        <w:rPr>
          <w:rFonts w:ascii="Arial" w:hAnsi="Arial" w:cs="Arial"/>
        </w:rPr>
        <w:t xml:space="preserve">. </w:t>
      </w:r>
      <w:hyperlink r:id="rId12" w:history="1">
        <w:r w:rsidRPr="00F80347">
          <w:rPr>
            <w:rStyle w:val="Hyperlink"/>
            <w:rFonts w:ascii="Arial" w:hAnsi="Arial" w:cs="Arial"/>
          </w:rPr>
          <w:t>https://belu.org/our-impact/</w:t>
        </w:r>
      </w:hyperlink>
    </w:p>
    <w:p w14:paraId="5AC6F833" w14:textId="77777777" w:rsidR="00A91031" w:rsidRPr="00F80347" w:rsidRDefault="00000000">
      <w:pPr>
        <w:pStyle w:val="NormalWeb"/>
        <w:spacing w:line="360" w:lineRule="auto"/>
        <w:ind w:left="398" w:hangingChars="166" w:hanging="398"/>
        <w:rPr>
          <w:rFonts w:ascii="Arial" w:hAnsi="Arial" w:cs="Arial"/>
        </w:rPr>
      </w:pPr>
      <w:proofErr w:type="spellStart"/>
      <w:r w:rsidRPr="00F80347">
        <w:rPr>
          <w:rFonts w:ascii="Arial" w:hAnsi="Arial" w:cs="Arial"/>
        </w:rPr>
        <w:t>Defourny</w:t>
      </w:r>
      <w:proofErr w:type="spellEnd"/>
      <w:r w:rsidRPr="00F80347">
        <w:rPr>
          <w:rFonts w:ascii="Arial" w:hAnsi="Arial" w:cs="Arial"/>
        </w:rPr>
        <w:t xml:space="preserve">, J., &amp; Nyssens, M. (2017). Fundamentals for an international typology of social enterprise models. </w:t>
      </w:r>
      <w:r w:rsidRPr="00F80347">
        <w:rPr>
          <w:rStyle w:val="Emphasis"/>
          <w:rFonts w:ascii="Arial" w:hAnsi="Arial" w:cs="Arial"/>
        </w:rPr>
        <w:t>VOLUNTAS: International Journal of Voluntary and Nonprofit Organizations, 28</w:t>
      </w:r>
      <w:r w:rsidRPr="00F80347">
        <w:rPr>
          <w:rFonts w:ascii="Arial" w:hAnsi="Arial" w:cs="Arial"/>
        </w:rPr>
        <w:t xml:space="preserve">(6), 2469–2497. </w:t>
      </w:r>
      <w:hyperlink r:id="rId13" w:history="1">
        <w:r w:rsidRPr="00F80347">
          <w:rPr>
            <w:rStyle w:val="Hyperlink"/>
            <w:rFonts w:ascii="Arial" w:hAnsi="Arial" w:cs="Arial"/>
          </w:rPr>
          <w:t>https://doi.org/10.1007/s11266-017-9884-7</w:t>
        </w:r>
      </w:hyperlink>
    </w:p>
    <w:p w14:paraId="1E2C9A0A" w14:textId="77777777" w:rsidR="00A91031" w:rsidRPr="00F80347" w:rsidRDefault="00000000">
      <w:pPr>
        <w:pStyle w:val="NormalWeb"/>
        <w:spacing w:line="360" w:lineRule="auto"/>
        <w:ind w:left="398" w:hangingChars="166" w:hanging="398"/>
        <w:rPr>
          <w:rFonts w:ascii="Arial" w:hAnsi="Arial" w:cs="Arial"/>
        </w:rPr>
      </w:pPr>
      <w:r w:rsidRPr="00F80347">
        <w:rPr>
          <w:rFonts w:ascii="Arial" w:hAnsi="Arial" w:cs="Arial"/>
        </w:rPr>
        <w:t xml:space="preserve">Divine Chocolate. (2024). </w:t>
      </w:r>
      <w:r w:rsidRPr="00F80347">
        <w:rPr>
          <w:rStyle w:val="Emphasis"/>
          <w:rFonts w:ascii="Arial" w:hAnsi="Arial" w:cs="Arial"/>
        </w:rPr>
        <w:t>About us</w:t>
      </w:r>
      <w:r w:rsidRPr="00F80347">
        <w:rPr>
          <w:rFonts w:ascii="Arial" w:hAnsi="Arial" w:cs="Arial"/>
        </w:rPr>
        <w:t xml:space="preserve">. </w:t>
      </w:r>
      <w:hyperlink r:id="rId14" w:history="1">
        <w:r w:rsidRPr="00F80347">
          <w:rPr>
            <w:rStyle w:val="Hyperlink"/>
            <w:rFonts w:ascii="Arial" w:hAnsi="Arial" w:cs="Arial"/>
          </w:rPr>
          <w:t>https://www.divinechocolate.com/pages/about-us</w:t>
        </w:r>
      </w:hyperlink>
    </w:p>
    <w:p w14:paraId="301E3F7C" w14:textId="77777777" w:rsidR="00A91031" w:rsidRPr="00F80347" w:rsidRDefault="00000000">
      <w:pPr>
        <w:pStyle w:val="NormalWeb"/>
        <w:spacing w:line="360" w:lineRule="auto"/>
        <w:ind w:left="398" w:hangingChars="166" w:hanging="398"/>
        <w:rPr>
          <w:rFonts w:ascii="Arial" w:hAnsi="Arial" w:cs="Arial"/>
        </w:rPr>
      </w:pPr>
      <w:r w:rsidRPr="00F80347">
        <w:rPr>
          <w:rFonts w:ascii="Arial" w:hAnsi="Arial" w:cs="Arial"/>
        </w:rPr>
        <w:t xml:space="preserve">Ebrahim, A., Battilana, J., &amp; Mair, J. (2014). The governance of social enterprises: Mission drift and accountability challenges. </w:t>
      </w:r>
      <w:r w:rsidRPr="00F80347">
        <w:rPr>
          <w:rStyle w:val="Emphasis"/>
          <w:rFonts w:ascii="Arial" w:hAnsi="Arial" w:cs="Arial"/>
        </w:rPr>
        <w:t>Research in Organizational Behavior, 34</w:t>
      </w:r>
      <w:r w:rsidRPr="00F80347">
        <w:rPr>
          <w:rFonts w:ascii="Arial" w:hAnsi="Arial" w:cs="Arial"/>
        </w:rPr>
        <w:t xml:space="preserve">, 81–100. </w:t>
      </w:r>
      <w:hyperlink r:id="rId15" w:history="1">
        <w:r w:rsidRPr="00F80347">
          <w:rPr>
            <w:rStyle w:val="Hyperlink"/>
            <w:rFonts w:ascii="Arial" w:hAnsi="Arial" w:cs="Arial"/>
          </w:rPr>
          <w:t>https://doi.org/10.1016/j.riob.2014.09.001</w:t>
        </w:r>
      </w:hyperlink>
    </w:p>
    <w:p w14:paraId="13764753" w14:textId="77777777" w:rsidR="00A91031" w:rsidRPr="00F80347" w:rsidRDefault="00000000">
      <w:pPr>
        <w:pStyle w:val="NormalWeb"/>
        <w:spacing w:line="360" w:lineRule="auto"/>
        <w:ind w:left="398" w:hangingChars="166" w:hanging="398"/>
        <w:rPr>
          <w:rFonts w:ascii="Arial" w:hAnsi="Arial" w:cs="Arial"/>
        </w:rPr>
      </w:pPr>
      <w:r w:rsidRPr="00F80347">
        <w:rPr>
          <w:rFonts w:ascii="Arial" w:hAnsi="Arial" w:cs="Arial"/>
        </w:rPr>
        <w:t xml:space="preserve">Elkington, J. (1997). </w:t>
      </w:r>
      <w:r w:rsidRPr="00F80347">
        <w:rPr>
          <w:rStyle w:val="Emphasis"/>
          <w:rFonts w:ascii="Arial" w:hAnsi="Arial" w:cs="Arial"/>
        </w:rPr>
        <w:t>Cannibals with forks: The triple bottom line of 21st century business</w:t>
      </w:r>
      <w:r w:rsidRPr="00F80347">
        <w:rPr>
          <w:rFonts w:ascii="Arial" w:hAnsi="Arial" w:cs="Arial"/>
        </w:rPr>
        <w:t>. Capstone Publishing.</w:t>
      </w:r>
    </w:p>
    <w:p w14:paraId="3B9AF55F" w14:textId="77777777" w:rsidR="00A91031" w:rsidRPr="00F80347" w:rsidRDefault="00000000">
      <w:pPr>
        <w:pStyle w:val="NormalWeb"/>
        <w:spacing w:line="360" w:lineRule="auto"/>
        <w:ind w:left="398" w:hangingChars="166" w:hanging="398"/>
        <w:rPr>
          <w:rFonts w:ascii="Arial" w:hAnsi="Arial" w:cs="Arial"/>
        </w:rPr>
      </w:pPr>
      <w:r w:rsidRPr="00F80347">
        <w:rPr>
          <w:rFonts w:ascii="Arial" w:hAnsi="Arial" w:cs="Arial"/>
        </w:rPr>
        <w:t xml:space="preserve">Freeman, R. E. (1984). </w:t>
      </w:r>
      <w:r w:rsidRPr="00F80347">
        <w:rPr>
          <w:rStyle w:val="Emphasis"/>
          <w:rFonts w:ascii="Arial" w:hAnsi="Arial" w:cs="Arial"/>
        </w:rPr>
        <w:t>Strategic management: A stakeholder approach</w:t>
      </w:r>
      <w:r w:rsidRPr="00F80347">
        <w:rPr>
          <w:rFonts w:ascii="Arial" w:hAnsi="Arial" w:cs="Arial"/>
        </w:rPr>
        <w:t>. Pitman Publishing.</w:t>
      </w:r>
    </w:p>
    <w:p w14:paraId="42C41C85" w14:textId="77777777" w:rsidR="00A91031" w:rsidRPr="00F80347" w:rsidRDefault="00000000">
      <w:pPr>
        <w:pStyle w:val="NormalWeb"/>
        <w:spacing w:line="360" w:lineRule="auto"/>
        <w:ind w:left="398" w:hangingChars="166" w:hanging="398"/>
        <w:rPr>
          <w:rFonts w:ascii="Arial" w:hAnsi="Arial" w:cs="Arial"/>
        </w:rPr>
      </w:pPr>
      <w:r w:rsidRPr="00F80347">
        <w:rPr>
          <w:rFonts w:ascii="Arial" w:hAnsi="Arial" w:cs="Arial"/>
        </w:rPr>
        <w:t xml:space="preserve">Gürel, E., &amp; Tat, M. (2017). SWOT analysis: A theoretical review. </w:t>
      </w:r>
      <w:r w:rsidRPr="00F80347">
        <w:rPr>
          <w:rStyle w:val="Emphasis"/>
          <w:rFonts w:ascii="Arial" w:hAnsi="Arial" w:cs="Arial"/>
        </w:rPr>
        <w:t>The Journal of International Social Research, 10</w:t>
      </w:r>
      <w:r w:rsidRPr="00F80347">
        <w:rPr>
          <w:rFonts w:ascii="Arial" w:hAnsi="Arial" w:cs="Arial"/>
        </w:rPr>
        <w:t xml:space="preserve">(51), 994–1006. </w:t>
      </w:r>
      <w:hyperlink r:id="rId16" w:history="1">
        <w:r w:rsidRPr="00F80347">
          <w:rPr>
            <w:rStyle w:val="Hyperlink"/>
            <w:rFonts w:ascii="Arial" w:hAnsi="Arial" w:cs="Arial"/>
          </w:rPr>
          <w:t>https://doi.org/10.17719/jisr.2017.1832</w:t>
        </w:r>
      </w:hyperlink>
    </w:p>
    <w:p w14:paraId="78870071" w14:textId="77777777" w:rsidR="00A91031" w:rsidRPr="00F80347" w:rsidRDefault="00000000">
      <w:pPr>
        <w:pStyle w:val="NormalWeb"/>
        <w:spacing w:line="360" w:lineRule="auto"/>
        <w:ind w:left="398" w:hangingChars="166" w:hanging="398"/>
        <w:rPr>
          <w:rFonts w:ascii="Arial" w:hAnsi="Arial" w:cs="Arial"/>
        </w:rPr>
      </w:pPr>
      <w:r w:rsidRPr="00F80347">
        <w:rPr>
          <w:rFonts w:ascii="Arial" w:hAnsi="Arial" w:cs="Arial"/>
        </w:rPr>
        <w:t xml:space="preserve">OECD. (2022). </w:t>
      </w:r>
      <w:r w:rsidRPr="00F80347">
        <w:rPr>
          <w:rStyle w:val="Emphasis"/>
          <w:rFonts w:ascii="Arial" w:hAnsi="Arial" w:cs="Arial"/>
        </w:rPr>
        <w:t>Designing legal frameworks for social enterprises</w:t>
      </w:r>
      <w:r w:rsidRPr="00F80347">
        <w:rPr>
          <w:rFonts w:ascii="Arial" w:hAnsi="Arial" w:cs="Arial"/>
        </w:rPr>
        <w:t xml:space="preserve">. </w:t>
      </w:r>
      <w:hyperlink r:id="rId17" w:history="1">
        <w:r w:rsidRPr="00F80347">
          <w:rPr>
            <w:rStyle w:val="Hyperlink"/>
            <w:rFonts w:ascii="Arial" w:hAnsi="Arial" w:cs="Arial"/>
          </w:rPr>
          <w:t>https://www.oecd.org/cfe/leed/social-economy/</w:t>
        </w:r>
      </w:hyperlink>
    </w:p>
    <w:p w14:paraId="6E28DEFE" w14:textId="77777777" w:rsidR="00A91031" w:rsidRPr="00F80347" w:rsidRDefault="00000000">
      <w:pPr>
        <w:pStyle w:val="NormalWeb"/>
        <w:spacing w:line="360" w:lineRule="auto"/>
        <w:ind w:left="398" w:hangingChars="166" w:hanging="398"/>
        <w:rPr>
          <w:rFonts w:ascii="Arial" w:hAnsi="Arial" w:cs="Arial"/>
        </w:rPr>
      </w:pPr>
      <w:r w:rsidRPr="00F80347">
        <w:rPr>
          <w:rFonts w:ascii="Arial" w:hAnsi="Arial" w:cs="Arial"/>
        </w:rPr>
        <w:t xml:space="preserve">Porter, M. E., &amp; Kramer, M. R. (2011). Creating shared value. </w:t>
      </w:r>
      <w:r w:rsidRPr="00F80347">
        <w:rPr>
          <w:rStyle w:val="Emphasis"/>
          <w:rFonts w:ascii="Arial" w:hAnsi="Arial" w:cs="Arial"/>
        </w:rPr>
        <w:t>Harvard Business Review, 89</w:t>
      </w:r>
      <w:r w:rsidRPr="00F80347">
        <w:rPr>
          <w:rFonts w:ascii="Arial" w:hAnsi="Arial" w:cs="Arial"/>
        </w:rPr>
        <w:t xml:space="preserve">(1–2), 62–77. </w:t>
      </w:r>
      <w:hyperlink r:id="rId18" w:history="1">
        <w:r w:rsidRPr="00F80347">
          <w:rPr>
            <w:rStyle w:val="Hyperlink"/>
            <w:rFonts w:ascii="Arial" w:hAnsi="Arial" w:cs="Arial"/>
          </w:rPr>
          <w:t>https://hbr.org/2011/01/the-big-idea-creating-shared-value</w:t>
        </w:r>
      </w:hyperlink>
    </w:p>
    <w:p w14:paraId="30FF9E80" w14:textId="77777777" w:rsidR="00A91031" w:rsidRPr="00F80347" w:rsidRDefault="00000000">
      <w:pPr>
        <w:pStyle w:val="NormalWeb"/>
        <w:spacing w:line="360" w:lineRule="auto"/>
        <w:ind w:left="398" w:hangingChars="166" w:hanging="398"/>
        <w:rPr>
          <w:rFonts w:ascii="Arial" w:hAnsi="Arial" w:cs="Arial"/>
        </w:rPr>
      </w:pPr>
      <w:r w:rsidRPr="00F80347">
        <w:rPr>
          <w:rFonts w:ascii="Arial" w:hAnsi="Arial" w:cs="Arial"/>
        </w:rPr>
        <w:t xml:space="preserve">Social Enterprise UK. (2024). </w:t>
      </w:r>
      <w:r w:rsidRPr="00F80347">
        <w:rPr>
          <w:rStyle w:val="Emphasis"/>
          <w:rFonts w:ascii="Arial" w:hAnsi="Arial" w:cs="Arial"/>
        </w:rPr>
        <w:t>What is a social enterprise?</w:t>
      </w:r>
      <w:r w:rsidRPr="00F80347">
        <w:rPr>
          <w:rFonts w:ascii="Arial" w:hAnsi="Arial" w:cs="Arial"/>
        </w:rPr>
        <w:t xml:space="preserve"> </w:t>
      </w:r>
      <w:hyperlink r:id="rId19" w:history="1">
        <w:r w:rsidRPr="00F80347">
          <w:rPr>
            <w:rStyle w:val="Hyperlink"/>
            <w:rFonts w:ascii="Arial" w:hAnsi="Arial" w:cs="Arial"/>
          </w:rPr>
          <w:t>https://www.socialenterprise.org.uk/what-is-it-all-about/</w:t>
        </w:r>
      </w:hyperlink>
    </w:p>
    <w:p w14:paraId="59706173" w14:textId="77777777" w:rsidR="00A91031" w:rsidRPr="00F80347" w:rsidRDefault="00000000">
      <w:pPr>
        <w:pStyle w:val="NormalWeb"/>
        <w:spacing w:line="360" w:lineRule="auto"/>
        <w:ind w:left="398" w:hangingChars="166" w:hanging="398"/>
        <w:rPr>
          <w:rFonts w:ascii="Arial" w:hAnsi="Arial" w:cs="Arial"/>
        </w:rPr>
      </w:pPr>
      <w:r w:rsidRPr="00F80347">
        <w:rPr>
          <w:rFonts w:ascii="Arial" w:hAnsi="Arial" w:cs="Arial"/>
        </w:rPr>
        <w:t xml:space="preserve">The Big Issue. (2024). </w:t>
      </w:r>
      <w:r w:rsidRPr="00F80347">
        <w:rPr>
          <w:rStyle w:val="Emphasis"/>
          <w:rFonts w:ascii="Arial" w:hAnsi="Arial" w:cs="Arial"/>
        </w:rPr>
        <w:t>About us</w:t>
      </w:r>
      <w:r w:rsidRPr="00F80347">
        <w:rPr>
          <w:rFonts w:ascii="Arial" w:hAnsi="Arial" w:cs="Arial"/>
        </w:rPr>
        <w:t xml:space="preserve">. </w:t>
      </w:r>
      <w:hyperlink r:id="rId20" w:history="1">
        <w:r w:rsidRPr="00F80347">
          <w:rPr>
            <w:rStyle w:val="Hyperlink"/>
            <w:rFonts w:ascii="Arial" w:hAnsi="Arial" w:cs="Arial"/>
          </w:rPr>
          <w:t>https://www.bigissue.com/about-us/</w:t>
        </w:r>
      </w:hyperlink>
    </w:p>
    <w:p w14:paraId="47576785" w14:textId="77777777" w:rsidR="00A91031" w:rsidRPr="00F80347" w:rsidRDefault="00A91031">
      <w:pPr>
        <w:spacing w:line="360" w:lineRule="auto"/>
        <w:rPr>
          <w:rFonts w:ascii="Arial" w:hAnsi="Arial" w:cs="Arial"/>
          <w:sz w:val="24"/>
          <w:szCs w:val="24"/>
        </w:rPr>
      </w:pPr>
    </w:p>
    <w:p w14:paraId="7F2B44FC" w14:textId="77777777" w:rsidR="00A91031" w:rsidRPr="00F80347" w:rsidRDefault="00A91031">
      <w:pPr>
        <w:spacing w:line="360" w:lineRule="auto"/>
        <w:rPr>
          <w:rFonts w:ascii="Arial" w:hAnsi="Arial" w:cs="Arial"/>
          <w:sz w:val="24"/>
          <w:szCs w:val="24"/>
        </w:rPr>
      </w:pPr>
    </w:p>
    <w:p w14:paraId="3A02786D" w14:textId="77777777" w:rsidR="00A91031" w:rsidRPr="00F80347" w:rsidRDefault="00A91031">
      <w:pPr>
        <w:spacing w:line="360" w:lineRule="auto"/>
        <w:ind w:firstLine="720"/>
        <w:rPr>
          <w:rFonts w:ascii="Arial" w:hAnsi="Arial" w:cs="Arial"/>
          <w:sz w:val="24"/>
          <w:szCs w:val="24"/>
        </w:rPr>
      </w:pPr>
    </w:p>
    <w:p w14:paraId="0BD2B143" w14:textId="77777777" w:rsidR="00A91031" w:rsidRPr="00F80347" w:rsidRDefault="00A91031">
      <w:pPr>
        <w:spacing w:line="360" w:lineRule="auto"/>
        <w:ind w:firstLine="720"/>
        <w:rPr>
          <w:rFonts w:ascii="Arial" w:hAnsi="Arial" w:cs="Arial"/>
          <w:sz w:val="24"/>
          <w:szCs w:val="24"/>
        </w:rPr>
      </w:pPr>
    </w:p>
    <w:p w14:paraId="2CE70BA4" w14:textId="77777777" w:rsidR="00A91031" w:rsidRPr="00F80347" w:rsidRDefault="00A91031">
      <w:pPr>
        <w:spacing w:line="360" w:lineRule="auto"/>
        <w:ind w:firstLine="720"/>
        <w:rPr>
          <w:rFonts w:ascii="Arial" w:hAnsi="Arial" w:cs="Arial"/>
          <w:sz w:val="24"/>
          <w:szCs w:val="24"/>
        </w:rPr>
      </w:pPr>
    </w:p>
    <w:p w14:paraId="36B6642D" w14:textId="77777777" w:rsidR="00A91031" w:rsidRPr="00F80347" w:rsidRDefault="00A91031">
      <w:pPr>
        <w:spacing w:line="360" w:lineRule="auto"/>
        <w:ind w:firstLine="720"/>
        <w:rPr>
          <w:rFonts w:ascii="Arial" w:hAnsi="Arial" w:cs="Arial"/>
          <w:sz w:val="24"/>
          <w:szCs w:val="24"/>
        </w:rPr>
      </w:pPr>
    </w:p>
    <w:p w14:paraId="0E2DE4C6" w14:textId="77777777" w:rsidR="00A91031" w:rsidRPr="00F80347" w:rsidRDefault="00A91031">
      <w:pPr>
        <w:spacing w:line="360" w:lineRule="auto"/>
        <w:ind w:firstLine="720"/>
        <w:rPr>
          <w:rFonts w:ascii="Arial" w:hAnsi="Arial" w:cs="Arial"/>
          <w:sz w:val="24"/>
          <w:szCs w:val="24"/>
        </w:rPr>
      </w:pPr>
    </w:p>
    <w:p w14:paraId="11AE2BEA" w14:textId="77777777" w:rsidR="00A91031" w:rsidRPr="00F80347" w:rsidRDefault="00A91031">
      <w:pPr>
        <w:spacing w:line="360" w:lineRule="auto"/>
        <w:ind w:firstLine="720"/>
        <w:rPr>
          <w:rFonts w:ascii="Arial" w:hAnsi="Arial" w:cs="Arial"/>
          <w:sz w:val="24"/>
          <w:szCs w:val="24"/>
        </w:rPr>
      </w:pPr>
    </w:p>
    <w:p w14:paraId="61D77B62" w14:textId="77777777" w:rsidR="00A91031" w:rsidRPr="00F80347" w:rsidRDefault="00A91031">
      <w:pPr>
        <w:spacing w:line="360" w:lineRule="auto"/>
        <w:ind w:firstLine="720"/>
        <w:rPr>
          <w:rFonts w:ascii="Arial" w:hAnsi="Arial" w:cs="Arial"/>
          <w:sz w:val="24"/>
          <w:szCs w:val="24"/>
        </w:rPr>
      </w:pPr>
    </w:p>
    <w:p w14:paraId="22A55477" w14:textId="77777777" w:rsidR="00A91031" w:rsidRPr="00F80347" w:rsidRDefault="00A91031">
      <w:pPr>
        <w:spacing w:line="360" w:lineRule="auto"/>
        <w:rPr>
          <w:rFonts w:ascii="Arial" w:hAnsi="Arial" w:cs="Arial"/>
          <w:sz w:val="24"/>
          <w:szCs w:val="24"/>
        </w:rPr>
      </w:pPr>
    </w:p>
    <w:sectPr w:rsidR="00A91031" w:rsidRPr="00F80347">
      <w:headerReference w:type="default" r:id="rId21"/>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007405" w14:textId="77777777" w:rsidR="000C7766" w:rsidRDefault="000C7766">
      <w:r>
        <w:separator/>
      </w:r>
    </w:p>
  </w:endnote>
  <w:endnote w:type="continuationSeparator" w:id="0">
    <w:p w14:paraId="5FC590F1" w14:textId="77777777" w:rsidR="000C7766" w:rsidRDefault="000C77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EEED71" w14:textId="77777777" w:rsidR="000C7766" w:rsidRDefault="000C7766">
      <w:r>
        <w:separator/>
      </w:r>
    </w:p>
  </w:footnote>
  <w:footnote w:type="continuationSeparator" w:id="0">
    <w:p w14:paraId="3550445D" w14:textId="77777777" w:rsidR="000C7766" w:rsidRDefault="000C776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81EB86" w14:textId="77777777" w:rsidR="00A91031" w:rsidRDefault="00000000">
    <w:pPr>
      <w:pStyle w:val="Header"/>
    </w:pPr>
    <w:r>
      <w:rPr>
        <w:noProof/>
      </w:rPr>
      <mc:AlternateContent>
        <mc:Choice Requires="wps">
          <w:drawing>
            <wp:anchor distT="0" distB="0" distL="114300" distR="114300" simplePos="0" relativeHeight="251659264" behindDoc="0" locked="0" layoutInCell="1" allowOverlap="1" wp14:anchorId="0A1F6EAD" wp14:editId="72E5A60E">
              <wp:simplePos x="0" y="0"/>
              <wp:positionH relativeFrom="margin">
                <wp:align>right</wp:align>
              </wp:positionH>
              <wp:positionV relativeFrom="paragraph">
                <wp:posOffset>0</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6F2064AA" w14:textId="77777777" w:rsidR="00A91031" w:rsidRDefault="00000000">
                          <w:pPr>
                            <w:pStyle w:val="Head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0A1F6EAD" id="_x0000_t202" coordsize="21600,21600" o:spt="202" path="m,l,21600r21600,l21600,xe">
              <v:stroke joinstyle="miter"/>
              <v:path gradientshapeok="t" o:connecttype="rect"/>
            </v:shapetype>
            <v:shape id="Text Box 3" o:spid="_x0000_s1026" type="#_x0000_t202" style="position:absolute;margin-left:92.8pt;margin-top:0;width:2in;height:2in;z-index:25165926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" filled="f" stroked="f" strokeweight=".5pt">
              <v:textbox style="mso-fit-shape-to-text:t" inset="0,0,0,0">
                <w:txbxContent>
                  <w:p w14:paraId="6F2064AA" w14:textId="77777777" w:rsidR="00A91031" w:rsidRDefault="00000000">
                    <w:pPr>
                      <w:pStyle w:val="Header"/>
                    </w:pPr>
                    <w:r>
                      <w:fldChar w:fldCharType="begin"/>
                    </w:r>
                    <w:r>
                      <w:instrText xml:space="preserve"> PAGE  \* MERGEFORMAT </w:instrText>
                    </w:r>
                    <w:r>
                      <w:fldChar w:fldCharType="separate"/>
                    </w:r>
                    <w:r>
                      <w:t>1</w:t>
                    </w:r>
                    <w:r>
                      <w:fldChar w:fldCharType="end"/>
                    </w:r>
                  </w:p>
                </w:txbxContent>
              </v:textbox>
              <w10:wrap anchorx="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DFEA356B"/>
    <w:multiLevelType w:val="singleLevel"/>
    <w:tmpl w:val="DFEA356B"/>
    <w:lvl w:ilvl="0">
      <w:start w:val="1"/>
      <w:numFmt w:val="decimal"/>
      <w:suff w:val="space"/>
      <w:lvlText w:val="%1."/>
      <w:lvlJc w:val="left"/>
    </w:lvl>
  </w:abstractNum>
  <w:num w:numId="1" w16cid:durableId="7096455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SystemFonts/>
  <w:proofState w:spelling="clean"/>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699422A1"/>
    <w:rsid w:val="000C7766"/>
    <w:rsid w:val="002D5188"/>
    <w:rsid w:val="003C6145"/>
    <w:rsid w:val="005A6AD9"/>
    <w:rsid w:val="00796790"/>
    <w:rsid w:val="00807813"/>
    <w:rsid w:val="00814C19"/>
    <w:rsid w:val="00A07079"/>
    <w:rsid w:val="00A21F45"/>
    <w:rsid w:val="00A91031"/>
    <w:rsid w:val="00BD1C68"/>
    <w:rsid w:val="00BF252E"/>
    <w:rsid w:val="00DD12D8"/>
    <w:rsid w:val="00F80347"/>
    <w:rsid w:val="2E2943E6"/>
    <w:rsid w:val="39025345"/>
    <w:rsid w:val="3FB37991"/>
    <w:rsid w:val="5067290A"/>
    <w:rsid w:val="699422A1"/>
    <w:rsid w:val="6BB4435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E0603C"/>
  <w15:docId w15:val="{7FB65166-22FA-4EDA-B5FE-07C9367B7C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qFormat="1"/>
    <w:lsdException w:name="footer" w:qFormat="1"/>
    <w:lsdException w:name="caption" w:semiHidden="1" w:unhideWhenUsed="1" w:qFormat="1"/>
    <w:lsdException w:name="Title" w:qFormat="1"/>
    <w:lsdException w:name="Default Paragraph Font" w:semiHidden="1" w:qFormat="1"/>
    <w:lsdException w:name="Subtitle" w:qFormat="1"/>
    <w:lsdException w:name="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paragraph" w:styleId="Heading2">
    <w:name w:val="heading 2"/>
    <w:next w:val="Normal"/>
    <w:semiHidden/>
    <w:unhideWhenUsed/>
    <w:qFormat/>
    <w:pPr>
      <w:spacing w:beforeAutospacing="1" w:afterAutospacing="1"/>
      <w:outlineLvl w:val="1"/>
    </w:pPr>
    <w:rPr>
      <w:rFonts w:ascii="SimSun" w:hAnsi="SimSun" w:hint="eastAsia"/>
      <w:b/>
      <w:bCs/>
      <w:sz w:val="36"/>
      <w:szCs w:val="36"/>
      <w:lang w:val="en-US" w:eastAsia="zh-CN"/>
    </w:rPr>
  </w:style>
  <w:style w:type="paragraph" w:styleId="Heading3">
    <w:name w:val="heading 3"/>
    <w:next w:val="Normal"/>
    <w:semiHidden/>
    <w:unhideWhenUsed/>
    <w:qFormat/>
    <w:pPr>
      <w:spacing w:beforeAutospacing="1" w:afterAutospacing="1"/>
      <w:outlineLvl w:val="2"/>
    </w:pPr>
    <w:rPr>
      <w:rFonts w:ascii="SimSun" w:hAnsi="SimSun" w:hint="eastAsia"/>
      <w:b/>
      <w:bCs/>
      <w:sz w:val="27"/>
      <w:szCs w:val="27"/>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qFormat/>
    <w:rPr>
      <w:i/>
      <w:iCs/>
    </w:rPr>
  </w:style>
  <w:style w:type="paragraph" w:styleId="Footer">
    <w:name w:val="footer"/>
    <w:basedOn w:val="Normal"/>
    <w:qFormat/>
    <w:pPr>
      <w:tabs>
        <w:tab w:val="center" w:pos="4153"/>
        <w:tab w:val="right" w:pos="8306"/>
      </w:tabs>
      <w:snapToGrid w:val="0"/>
    </w:pPr>
    <w:rPr>
      <w:sz w:val="18"/>
      <w:szCs w:val="18"/>
    </w:rPr>
  </w:style>
  <w:style w:type="paragraph" w:styleId="Header">
    <w:name w:val="header"/>
    <w:basedOn w:val="Normal"/>
    <w:qFormat/>
    <w:pPr>
      <w:tabs>
        <w:tab w:val="center" w:pos="4153"/>
        <w:tab w:val="right" w:pos="8306"/>
      </w:tabs>
      <w:snapToGrid w:val="0"/>
    </w:pPr>
    <w:rPr>
      <w:sz w:val="18"/>
      <w:szCs w:val="18"/>
    </w:rPr>
  </w:style>
  <w:style w:type="character" w:styleId="Hyperlink">
    <w:name w:val="Hyperlink"/>
    <w:basedOn w:val="DefaultParagraphFont"/>
    <w:qFormat/>
    <w:rPr>
      <w:color w:val="0000FF"/>
      <w:u w:val="single"/>
    </w:rPr>
  </w:style>
  <w:style w:type="paragraph" w:styleId="NormalWeb">
    <w:name w:val="Normal (Web)"/>
    <w:qFormat/>
    <w:pPr>
      <w:spacing w:beforeAutospacing="1" w:afterAutospacing="1"/>
    </w:pPr>
    <w:rPr>
      <w:sz w:val="24"/>
      <w:szCs w:val="24"/>
      <w:lang w:val="en-US" w:eastAsia="zh-CN"/>
    </w:rPr>
  </w:style>
  <w:style w:type="character" w:styleId="Strong">
    <w:name w:val="Strong"/>
    <w:basedOn w:val="DefaultParagraphFont"/>
    <w:qFormat/>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07/s11266-017-9884-7" TargetMode="External"/><Relationship Id="rId18" Type="http://schemas.openxmlformats.org/officeDocument/2006/relationships/hyperlink" Target="https://hbr.org/2011/01/the-big-idea-creating-shared-value"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belu.org/our-impact/" TargetMode="External"/><Relationship Id="rId17" Type="http://schemas.openxmlformats.org/officeDocument/2006/relationships/hyperlink" Target="https://www.oecd.org/cfe/leed/social-economy/" TargetMode="External"/><Relationship Id="rId2" Type="http://schemas.openxmlformats.org/officeDocument/2006/relationships/customXml" Target="../customXml/item2.xml"/><Relationship Id="rId16" Type="http://schemas.openxmlformats.org/officeDocument/2006/relationships/hyperlink" Target="https://doi.org/10.17719/jisr.2017.1832" TargetMode="External"/><Relationship Id="rId20" Type="http://schemas.openxmlformats.org/officeDocument/2006/relationships/hyperlink" Target="https://www.bigissue.com/about-u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177/014920639101700108" TargetMode="External"/><Relationship Id="rId5" Type="http://schemas.openxmlformats.org/officeDocument/2006/relationships/numbering" Target="numbering.xml"/><Relationship Id="rId15" Type="http://schemas.openxmlformats.org/officeDocument/2006/relationships/hyperlink" Target="https://doi.org/10.1016/j.riob.2014.09.001"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socialenterprise.org.uk/what-is-it-all-abou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divinechocolate.com/pages/about-us" TargetMode="External"/><Relationship Id="rId22" Type="http://schemas.openxmlformats.org/officeDocument/2006/relationships/fontTable" Target="fontTable.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ct:contentTypeSchema xmlns:ct="http://schemas.microsoft.com/office/2006/metadata/contentType" xmlns:ma="http://schemas.microsoft.com/office/2006/metadata/properties/metaAttributes" ct:_="" ma:_="" ma:contentTypeName="Document" ma:contentTypeID="0x010100ABCAF38596F6224C85994D82B7D04C5E" ma:contentTypeVersion="5" ma:contentTypeDescription="Create a new document." ma:contentTypeScope="" ma:versionID="2eeca568d890a1b45af45ee986bea677">
  <xsd:schema xmlns:xsd="http://www.w3.org/2001/XMLSchema" xmlns:xs="http://www.w3.org/2001/XMLSchema" xmlns:p="http://schemas.microsoft.com/office/2006/metadata/properties" xmlns:ns3="5a96fd87-d65e-4250-a0f3-23014b7624a5" targetNamespace="http://schemas.microsoft.com/office/2006/metadata/properties" ma:root="true" ma:fieldsID="2e32ebabf91d31f76b78db3677e2868d" ns3:_="">
    <xsd:import namespace="5a96fd87-d65e-4250-a0f3-23014b7624a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a96fd87-d65e-4250-a0f3-23014b7624a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5a96fd87-d65e-4250-a0f3-23014b7624a5" xsi:nil="true"/>
  </documentManagement>
</p:properti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0547BDEB-AEA1-4F5B-B639-9F1E97CDBA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a96fd87-d65e-4250-a0f3-23014b7624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2F82E0-E611-4D7A-A168-B4C8B02390C8}">
  <ds:schemaRefs>
    <ds:schemaRef ds:uri="http://schemas.microsoft.com/sharepoint/v3/contenttype/forms"/>
  </ds:schemaRefs>
</ds:datastoreItem>
</file>

<file path=customXml/itemProps4.xml><?xml version="1.0" encoding="utf-8"?>
<ds:datastoreItem xmlns:ds="http://schemas.openxmlformats.org/officeDocument/2006/customXml" ds:itemID="{BC11F2F0-37A6-40C5-A3CD-1AD7024E2D0A}">
  <ds:schemaRefs>
    <ds:schemaRef ds:uri="http://schemas.microsoft.com/office/2006/metadata/properties"/>
    <ds:schemaRef ds:uri="http://schemas.microsoft.com/office/infopath/2007/PartnerControls"/>
    <ds:schemaRef ds:uri="5a96fd87-d65e-4250-a0f3-23014b7624a5"/>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Pages>
  <Words>1808</Words>
  <Characters>10306</Characters>
  <Application>Microsoft Office Word</Application>
  <DocSecurity>0</DocSecurity>
  <Lines>85</Lines>
  <Paragraphs>24</Paragraphs>
  <ScaleCrop>false</ScaleCrop>
  <Company/>
  <LinksUpToDate>false</LinksUpToDate>
  <CharactersWithSpaces>12090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Farhat Ambren</dc:creator>
  <cp:lastModifiedBy>Joanne O'Donnell (2515973)</cp:lastModifiedBy>
  <cp:revision>12</cp:revision>
  <dcterms:created xsi:type="dcterms:W3CDTF">2026-07-23T17:37:00Z</dcterms:created>
  <dcterms:modified xsi:type="dcterms:W3CDTF">2026-07-23T17:52:00Z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1033-12.1.0.26880</vt:lpwstr>
  </property>
  <property fmtid="{D5CDD505-2E9C-101B-9397-08002B2CF9AE}" pid="3" name="ICV">
    <vt:lpwstr>16E87291241848E691710EB3CC15E77A_13</vt:lpwstr>
  </property>
  <property fmtid="{D5CDD505-2E9C-101B-9397-08002B2CF9AE}" pid="4" name="KSOTemplateDocerSaveRecord">
    <vt:lpwstr>eyJoZGlkIjoiYzMwMThkMmQyYWUwNzJhOTJmZDI5OGE5ZDUzZDEzM2UiLCJ1c2VySWQiOiIxOTQyMDczMzI3MzA3In0=</vt:lpwstr>
  </property>
  <property fmtid="{D5CDD505-2E9C-101B-9397-08002B2CF9AE}" pid="5" name="ContentTypeId">
    <vt:lpwstr>0x010100ABCAF38596F6224C85994D82B7D04C5E</vt:lpwstr>
  </property>
</Properties>
</file>