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DB2A94" w14:textId="77777777" w:rsidR="005A284C" w:rsidRDefault="005A284C" w:rsidP="005A284C">
      <w:pPr>
        <w:pStyle w:val="NormlWeb"/>
        <w:spacing w:before="0" w:beforeAutospacing="0" w:after="0" w:afterAutospacing="0"/>
        <w:ind w:left="-180" w:right="-334"/>
      </w:pPr>
      <w:r>
        <w:rPr>
          <w:noProof/>
        </w:rPr>
        <w:drawing>
          <wp:inline distT="0" distB="0" distL="0" distR="0" wp14:anchorId="6086DEAC" wp14:editId="31195E9A">
            <wp:extent cx="1819275" cy="728980"/>
            <wp:effectExtent l="0" t="0" r="9525" b="0"/>
            <wp:docPr id="1" name="Kép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9275" cy="728980"/>
                    </a:xfrm>
                    <a:prstGeom prst="rect">
                      <a:avLst/>
                    </a:prstGeom>
                    <a:noFill/>
                    <a:ln>
                      <a:noFill/>
                    </a:ln>
                  </pic:spPr>
                </pic:pic>
              </a:graphicData>
            </a:graphic>
          </wp:inline>
        </w:drawing>
      </w:r>
    </w:p>
    <w:p w14:paraId="0FFD4569" w14:textId="77777777" w:rsidR="005A284C" w:rsidRDefault="005A284C" w:rsidP="005A284C">
      <w:pPr>
        <w:pStyle w:val="NormlWeb"/>
        <w:spacing w:before="0" w:beforeAutospacing="0" w:after="0" w:afterAutospacing="0"/>
        <w:ind w:left="-180" w:right="-334"/>
      </w:pPr>
    </w:p>
    <w:p w14:paraId="025C983A" w14:textId="77777777" w:rsidR="005A284C" w:rsidRDefault="005A284C" w:rsidP="005A284C">
      <w:pPr>
        <w:pStyle w:val="NormlWeb"/>
        <w:spacing w:before="0" w:beforeAutospacing="0" w:after="0" w:afterAutospacing="0"/>
        <w:ind w:left="-180" w:right="-334"/>
      </w:pPr>
    </w:p>
    <w:p w14:paraId="35489CB2" w14:textId="77777777" w:rsidR="005A284C" w:rsidRDefault="005A284C" w:rsidP="005A284C">
      <w:pPr>
        <w:pStyle w:val="Norm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DB03846" w14:textId="77777777" w:rsidR="005A284C" w:rsidRPr="00230F35" w:rsidRDefault="005A284C" w:rsidP="005A284C">
      <w:pPr>
        <w:pStyle w:val="Norm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C6BBD95" w14:textId="77777777" w:rsidR="005A284C" w:rsidRPr="00230F35" w:rsidRDefault="005A284C" w:rsidP="005A284C">
      <w:pPr>
        <w:rPr>
          <w:rFonts w:ascii="Arial" w:hAnsi="Arial" w:cs="Arial"/>
          <w:sz w:val="28"/>
          <w:szCs w:val="28"/>
          <w:lang w:val="cy-GB"/>
        </w:rPr>
      </w:pPr>
    </w:p>
    <w:p w14:paraId="3C54C30A" w14:textId="77777777" w:rsidR="005A284C" w:rsidRDefault="005A284C" w:rsidP="005A284C">
      <w:pPr>
        <w:pStyle w:val="Cmsor3"/>
        <w:jc w:val="center"/>
        <w:rPr>
          <w:lang w:val="cy-GB"/>
        </w:rPr>
      </w:pPr>
      <w:r>
        <w:rPr>
          <w:lang w:val="cy-GB"/>
        </w:rPr>
        <w:t>THIS SHEET MUST BE THE FIRST PAGE OF THE ASSIGNMENT YOU ARE SUBMITTING  (DO NOT SEND AS A SEPARATE FILE)</w:t>
      </w:r>
    </w:p>
    <w:p w14:paraId="1ACB1C2B" w14:textId="77777777" w:rsidR="005A284C" w:rsidRDefault="005A284C" w:rsidP="005A284C">
      <w:pPr>
        <w:pStyle w:val="Cmsor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A284C" w:rsidRPr="00230F35" w14:paraId="3BF5CF2A" w14:textId="77777777" w:rsidTr="00625386">
        <w:trPr>
          <w:trHeight w:val="614"/>
        </w:trPr>
        <w:tc>
          <w:tcPr>
            <w:tcW w:w="8856" w:type="dxa"/>
            <w:gridSpan w:val="5"/>
          </w:tcPr>
          <w:p w14:paraId="7D0466AC" w14:textId="77777777" w:rsidR="005A284C" w:rsidRPr="00574353" w:rsidRDefault="005A284C" w:rsidP="00625386">
            <w:pPr>
              <w:spacing w:after="0" w:line="240" w:lineRule="auto"/>
              <w:jc w:val="center"/>
              <w:rPr>
                <w:rFonts w:ascii="Arial" w:hAnsi="Arial" w:cs="Arial"/>
                <w:b/>
              </w:rPr>
            </w:pPr>
            <w:r w:rsidRPr="00230F35">
              <w:rPr>
                <w:rFonts w:ascii="Arial" w:hAnsi="Arial" w:cs="Arial"/>
                <w:b/>
              </w:rPr>
              <w:t xml:space="preserve">For completion by </w:t>
            </w:r>
            <w:r>
              <w:rPr>
                <w:rFonts w:ascii="Arial" w:hAnsi="Arial" w:cs="Arial"/>
                <w:b/>
              </w:rPr>
              <w:t xml:space="preserve">the </w:t>
            </w:r>
            <w:r w:rsidRPr="00230F35">
              <w:rPr>
                <w:rFonts w:ascii="Arial" w:hAnsi="Arial" w:cs="Arial"/>
                <w:b/>
              </w:rPr>
              <w:t>student</w:t>
            </w:r>
            <w:r>
              <w:rPr>
                <w:rFonts w:ascii="Arial" w:hAnsi="Arial" w:cs="Arial"/>
              </w:rPr>
              <w:t xml:space="preserve">: </w:t>
            </w:r>
            <w:r w:rsidRPr="00574353">
              <w:rPr>
                <w:rFonts w:ascii="Arial" w:hAnsi="Arial" w:cs="Arial"/>
                <w:b/>
              </w:rPr>
              <w:t>Does Astrology Assume that the Future is Negotiable or Fixed?</w:t>
            </w:r>
          </w:p>
          <w:p w14:paraId="2CE3D882" w14:textId="77777777" w:rsidR="005A284C" w:rsidRPr="00995848" w:rsidRDefault="005A284C" w:rsidP="00625386">
            <w:pPr>
              <w:pStyle w:val="NormlWeb"/>
              <w:spacing w:before="0" w:beforeAutospacing="0" w:after="0" w:afterAutospacing="0"/>
              <w:ind w:right="34"/>
              <w:rPr>
                <w:rFonts w:ascii="Arial" w:hAnsi="Arial" w:cs="Arial"/>
                <w:sz w:val="22"/>
                <w:szCs w:val="22"/>
                <w:lang w:val="en-US"/>
              </w:rPr>
            </w:pPr>
          </w:p>
        </w:tc>
      </w:tr>
      <w:tr w:rsidR="005A284C" w:rsidRPr="00230F35" w14:paraId="75BA1EE8" w14:textId="77777777" w:rsidTr="00625386">
        <w:trPr>
          <w:trHeight w:val="718"/>
        </w:trPr>
        <w:tc>
          <w:tcPr>
            <w:tcW w:w="8856" w:type="dxa"/>
            <w:gridSpan w:val="5"/>
          </w:tcPr>
          <w:p w14:paraId="6019533A" w14:textId="77777777" w:rsidR="005A284C"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dr. Zita Zombori</w:t>
            </w:r>
          </w:p>
          <w:p w14:paraId="469AB129" w14:textId="77777777" w:rsidR="005A284C" w:rsidRPr="00230F35" w:rsidRDefault="005A284C" w:rsidP="00625386">
            <w:pPr>
              <w:pStyle w:val="NormlWeb"/>
              <w:spacing w:before="0" w:beforeAutospacing="0" w:after="0" w:afterAutospacing="0"/>
              <w:ind w:right="34"/>
              <w:rPr>
                <w:rFonts w:ascii="Arial" w:hAnsi="Arial" w:cs="Arial"/>
                <w:sz w:val="22"/>
                <w:szCs w:val="22"/>
              </w:rPr>
            </w:pPr>
          </w:p>
          <w:p w14:paraId="378B4A9C" w14:textId="77777777" w:rsidR="005A284C" w:rsidRPr="00230F35"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370672">
                <w:rPr>
                  <w:rStyle w:val="Hiperhivatkozs"/>
                  <w:rFonts w:ascii="Arial" w:hAnsi="Arial" w:cs="Arial"/>
                  <w:sz w:val="22"/>
                  <w:szCs w:val="22"/>
                </w:rPr>
                <w:t>2316821@student.uwtsd.ac.uk</w:t>
              </w:r>
            </w:hyperlink>
          </w:p>
        </w:tc>
      </w:tr>
      <w:tr w:rsidR="005A284C" w:rsidRPr="00230F35" w14:paraId="48865F04" w14:textId="77777777" w:rsidTr="00625386">
        <w:trPr>
          <w:trHeight w:val="849"/>
        </w:trPr>
        <w:tc>
          <w:tcPr>
            <w:tcW w:w="4788" w:type="dxa"/>
          </w:tcPr>
          <w:p w14:paraId="00409B21" w14:textId="77777777" w:rsidR="005A284C" w:rsidRPr="00230F35"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HPCA7031</w:t>
            </w:r>
          </w:p>
          <w:p w14:paraId="498BE361" w14:textId="77777777" w:rsidR="005A284C" w:rsidRPr="00230F35" w:rsidRDefault="005A284C" w:rsidP="00625386">
            <w:pPr>
              <w:pStyle w:val="NormlWeb"/>
              <w:spacing w:before="0" w:beforeAutospacing="0" w:after="0" w:afterAutospacing="0"/>
              <w:ind w:right="34"/>
              <w:rPr>
                <w:rFonts w:ascii="Arial" w:hAnsi="Arial" w:cs="Arial"/>
                <w:sz w:val="22"/>
                <w:szCs w:val="22"/>
              </w:rPr>
            </w:pPr>
          </w:p>
          <w:p w14:paraId="169EE865" w14:textId="77777777" w:rsidR="005A284C"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6946189F" w14:textId="77777777" w:rsidR="005A284C" w:rsidRDefault="005A284C" w:rsidP="00625386">
            <w:pPr>
              <w:pStyle w:val="NormlWeb"/>
              <w:spacing w:before="0" w:beforeAutospacing="0" w:after="0" w:afterAutospacing="0"/>
              <w:ind w:right="34"/>
              <w:rPr>
                <w:rFonts w:ascii="Arial" w:hAnsi="Arial" w:cs="Arial"/>
                <w:sz w:val="22"/>
                <w:szCs w:val="22"/>
              </w:rPr>
            </w:pPr>
            <w:r>
              <w:rPr>
                <w:rFonts w:ascii="Arial" w:hAnsi="Arial" w:cs="Arial"/>
                <w:sz w:val="22"/>
                <w:szCs w:val="22"/>
              </w:rPr>
              <w:t>Astrology, History, Spirit and Soul</w:t>
            </w:r>
          </w:p>
          <w:p w14:paraId="412B72DD" w14:textId="77777777" w:rsidR="005A284C" w:rsidRPr="00230F35" w:rsidRDefault="005A284C" w:rsidP="00625386">
            <w:pPr>
              <w:pStyle w:val="NormlWeb"/>
              <w:spacing w:before="0" w:beforeAutospacing="0" w:after="0" w:afterAutospacing="0"/>
              <w:ind w:right="34"/>
              <w:rPr>
                <w:rFonts w:ascii="Arial" w:hAnsi="Arial" w:cs="Arial"/>
                <w:sz w:val="22"/>
                <w:szCs w:val="22"/>
              </w:rPr>
            </w:pPr>
          </w:p>
        </w:tc>
        <w:tc>
          <w:tcPr>
            <w:tcW w:w="2266" w:type="dxa"/>
            <w:gridSpan w:val="3"/>
          </w:tcPr>
          <w:p w14:paraId="3AE25FBA" w14:textId="77777777" w:rsidR="005A284C"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97F3B70" w14:textId="77777777" w:rsidR="005A284C" w:rsidRPr="00230F35" w:rsidRDefault="005A284C" w:rsidP="00625386">
            <w:pPr>
              <w:pStyle w:val="NormlWeb"/>
              <w:spacing w:before="0" w:beforeAutospacing="0" w:after="0" w:afterAutospacing="0"/>
              <w:ind w:right="34"/>
              <w:rPr>
                <w:rFonts w:ascii="Arial" w:hAnsi="Arial" w:cs="Arial"/>
                <w:sz w:val="22"/>
                <w:szCs w:val="22"/>
              </w:rPr>
            </w:pPr>
            <w:r w:rsidRPr="00995848">
              <w:rPr>
                <w:rFonts w:ascii="Arial" w:hAnsi="Arial" w:cs="Arial"/>
                <w:sz w:val="22"/>
                <w:szCs w:val="22"/>
              </w:rPr>
              <w:t>2316821</w:t>
            </w:r>
          </w:p>
        </w:tc>
        <w:tc>
          <w:tcPr>
            <w:tcW w:w="1802" w:type="dxa"/>
          </w:tcPr>
          <w:p w14:paraId="4117FB7F" w14:textId="77777777" w:rsidR="005A284C" w:rsidRPr="00230F35"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0181FBC" w14:textId="77777777" w:rsidR="005A284C" w:rsidRPr="00230F35"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5A284C" w:rsidRPr="00230F35" w14:paraId="2336C9C4" w14:textId="77777777" w:rsidTr="00625386">
        <w:trPr>
          <w:trHeight w:val="1139"/>
        </w:trPr>
        <w:tc>
          <w:tcPr>
            <w:tcW w:w="8856" w:type="dxa"/>
            <w:gridSpan w:val="5"/>
          </w:tcPr>
          <w:p w14:paraId="65F7EF9F" w14:textId="77777777" w:rsidR="005A284C" w:rsidRPr="00574353" w:rsidRDefault="005A284C" w:rsidP="00625386">
            <w:pPr>
              <w:spacing w:after="0" w:line="240" w:lineRule="auto"/>
              <w:jc w:val="center"/>
              <w:rPr>
                <w:rFonts w:ascii="Arial" w:hAnsi="Arial" w:cs="Arial"/>
                <w:b/>
              </w:rPr>
            </w:pPr>
            <w:r w:rsidRPr="00230F35">
              <w:rPr>
                <w:rFonts w:ascii="Arial" w:hAnsi="Arial" w:cs="Arial"/>
              </w:rPr>
              <w:t>Assignment title:</w:t>
            </w:r>
            <w:r>
              <w:rPr>
                <w:rFonts w:ascii="Arial" w:hAnsi="Arial" w:cs="Arial"/>
              </w:rPr>
              <w:t xml:space="preserve"> </w:t>
            </w:r>
            <w:r w:rsidRPr="007E1DC6">
              <w:rPr>
                <w:rFonts w:ascii="Arial" w:hAnsi="Arial" w:cs="Arial"/>
              </w:rPr>
              <w:t>Does Astrology Assume that the Future is Negotiable or Fixed?</w:t>
            </w:r>
          </w:p>
          <w:p w14:paraId="73B0986D" w14:textId="77777777" w:rsidR="005A284C" w:rsidRPr="00230F35" w:rsidRDefault="005A284C" w:rsidP="00625386">
            <w:pPr>
              <w:pStyle w:val="NormlWeb"/>
              <w:spacing w:before="0" w:beforeAutospacing="0" w:after="0" w:afterAutospacing="0"/>
              <w:ind w:right="34"/>
              <w:rPr>
                <w:rFonts w:ascii="Arial" w:hAnsi="Arial" w:cs="Arial"/>
                <w:sz w:val="22"/>
                <w:szCs w:val="22"/>
              </w:rPr>
            </w:pPr>
          </w:p>
          <w:p w14:paraId="58D47C7E" w14:textId="77777777" w:rsidR="005A284C" w:rsidRPr="00230F35" w:rsidRDefault="005A284C" w:rsidP="00625386">
            <w:pPr>
              <w:pStyle w:val="NormlWeb"/>
              <w:spacing w:before="0" w:beforeAutospacing="0" w:after="0" w:afterAutospacing="0"/>
              <w:ind w:right="34"/>
              <w:rPr>
                <w:rFonts w:ascii="Arial" w:hAnsi="Arial" w:cs="Arial"/>
                <w:sz w:val="22"/>
                <w:szCs w:val="22"/>
              </w:rPr>
            </w:pPr>
          </w:p>
          <w:p w14:paraId="6AB8C104" w14:textId="77777777" w:rsidR="005A284C" w:rsidRDefault="005A284C" w:rsidP="00625386">
            <w:pPr>
              <w:pStyle w:val="NormlWeb"/>
              <w:spacing w:before="0" w:beforeAutospacing="0" w:after="0" w:afterAutospacing="0"/>
              <w:ind w:right="34"/>
              <w:rPr>
                <w:rFonts w:ascii="Arial" w:hAnsi="Arial" w:cs="Arial"/>
                <w:sz w:val="22"/>
                <w:szCs w:val="22"/>
              </w:rPr>
            </w:pPr>
          </w:p>
          <w:p w14:paraId="4CD1AF16" w14:textId="2B653AB4" w:rsidR="005A284C" w:rsidRPr="00230F35" w:rsidRDefault="005A284C" w:rsidP="004E03AC">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April 1</w:t>
            </w:r>
            <w:r w:rsidR="004E03AC">
              <w:rPr>
                <w:rFonts w:ascii="Arial" w:hAnsi="Arial" w:cs="Arial"/>
                <w:sz w:val="22"/>
                <w:szCs w:val="22"/>
              </w:rPr>
              <w:t>4</w:t>
            </w:r>
            <w:bookmarkStart w:id="0" w:name="_GoBack"/>
            <w:bookmarkEnd w:id="0"/>
            <w:r>
              <w:rPr>
                <w:rFonts w:ascii="Arial" w:hAnsi="Arial" w:cs="Arial"/>
                <w:sz w:val="22"/>
                <w:szCs w:val="22"/>
              </w:rPr>
              <w:t>, 2024</w:t>
            </w:r>
          </w:p>
        </w:tc>
      </w:tr>
      <w:tr w:rsidR="005A284C" w:rsidRPr="00230F35" w14:paraId="4C556867" w14:textId="77777777" w:rsidTr="00625386">
        <w:trPr>
          <w:trHeight w:val="978"/>
        </w:trPr>
        <w:tc>
          <w:tcPr>
            <w:tcW w:w="8856" w:type="dxa"/>
            <w:gridSpan w:val="5"/>
            <w:tcBorders>
              <w:bottom w:val="single" w:sz="4" w:space="0" w:color="000000"/>
            </w:tcBorders>
          </w:tcPr>
          <w:p w14:paraId="07E737D4" w14:textId="77777777" w:rsidR="005A284C" w:rsidRPr="00230F35" w:rsidRDefault="005A284C" w:rsidP="0062538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X</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00DE080A">
              <w:rPr>
                <w:rFonts w:ascii="Arial" w:hAnsi="Arial" w:cs="Arial"/>
              </w:rPr>
            </w:r>
            <w:r w:rsidR="00DE080A">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00DE080A">
              <w:rPr>
                <w:rFonts w:ascii="Arial" w:hAnsi="Arial" w:cs="Arial"/>
              </w:rPr>
            </w:r>
            <w:r w:rsidR="00DE080A">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00DE080A">
              <w:rPr>
                <w:rFonts w:ascii="Arial" w:hAnsi="Arial" w:cs="Arial"/>
              </w:rPr>
            </w:r>
            <w:r w:rsidR="00DE080A">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4" w:name="Check16"/>
            <w:r w:rsidRPr="00230F35">
              <w:rPr>
                <w:rFonts w:ascii="Arial" w:hAnsi="Arial" w:cs="Arial"/>
              </w:rPr>
              <w:instrText xml:space="preserve"> FORMCHECKBOX </w:instrText>
            </w:r>
            <w:r w:rsidR="00DE080A">
              <w:rPr>
                <w:rFonts w:ascii="Arial" w:hAnsi="Arial" w:cs="Arial"/>
              </w:rPr>
            </w:r>
            <w:r w:rsidR="00DE080A">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00DE080A">
              <w:rPr>
                <w:rFonts w:ascii="Arial" w:hAnsi="Arial" w:cs="Arial"/>
              </w:rPr>
            </w:r>
            <w:r w:rsidR="00DE080A">
              <w:rPr>
                <w:rFonts w:ascii="Arial" w:hAnsi="Arial" w:cs="Arial"/>
              </w:rPr>
              <w:fldChar w:fldCharType="separate"/>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00DE080A">
              <w:rPr>
                <w:rFonts w:ascii="Arial" w:hAnsi="Arial" w:cs="Arial"/>
              </w:rPr>
            </w:r>
            <w:r w:rsidR="00DE080A">
              <w:rPr>
                <w:rFonts w:ascii="Arial" w:hAnsi="Arial" w:cs="Arial"/>
              </w:rPr>
              <w:fldChar w:fldCharType="separate"/>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A284C" w:rsidRPr="00230F35" w14:paraId="4E7898D7" w14:textId="77777777" w:rsidTr="00625386">
        <w:trPr>
          <w:trHeight w:val="978"/>
        </w:trPr>
        <w:tc>
          <w:tcPr>
            <w:tcW w:w="8856" w:type="dxa"/>
            <w:gridSpan w:val="5"/>
            <w:shd w:val="clear" w:color="auto" w:fill="D9D9D9"/>
          </w:tcPr>
          <w:p w14:paraId="03930D97" w14:textId="77777777" w:rsidR="005A284C" w:rsidRPr="00230F35"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B7D08FC" w14:textId="77777777" w:rsidR="005A284C" w:rsidRDefault="005A284C" w:rsidP="00625386">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dr. Zita Zombori</w:t>
            </w:r>
            <w:r>
              <w:rPr>
                <w:noProof/>
              </w:rPr>
              <w:t xml:space="preserve"> </w:t>
            </w:r>
            <w:r w:rsidRPr="00C475BC">
              <w:rPr>
                <w:noProof/>
              </w:rPr>
              <w:drawing>
                <wp:inline distT="0" distB="0" distL="0" distR="0" wp14:anchorId="354F05EC" wp14:editId="33A30F9E">
                  <wp:extent cx="2466975" cy="461442"/>
                  <wp:effectExtent l="0" t="0" r="0" b="0"/>
                  <wp:docPr id="3" name="Kép 3" descr="C:\Users\Zita\Downloads\IMG_8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Zita\Downloads\IMG_8016.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898" t="45426" r="17733" b="35029"/>
                          <a:stretch/>
                        </pic:blipFill>
                        <pic:spPr bwMode="auto">
                          <a:xfrm>
                            <a:off x="0" y="0"/>
                            <a:ext cx="2498906" cy="467415"/>
                          </a:xfrm>
                          <a:prstGeom prst="rect">
                            <a:avLst/>
                          </a:prstGeom>
                          <a:noFill/>
                          <a:ln>
                            <a:noFill/>
                          </a:ln>
                          <a:extLst>
                            <a:ext uri="{53640926-AAD7-44D8-BBD7-CCE9431645EC}">
                              <a14:shadowObscured xmlns:a14="http://schemas.microsoft.com/office/drawing/2010/main"/>
                            </a:ext>
                          </a:extLst>
                        </pic:spPr>
                      </pic:pic>
                    </a:graphicData>
                  </a:graphic>
                </wp:inline>
              </w:drawing>
            </w:r>
          </w:p>
          <w:p w14:paraId="46CE8F0D" w14:textId="77777777" w:rsidR="005A284C" w:rsidRDefault="005A284C" w:rsidP="00625386">
            <w:pPr>
              <w:pStyle w:val="NormlWeb"/>
              <w:spacing w:before="0" w:beforeAutospacing="0" w:after="0" w:afterAutospacing="0"/>
              <w:ind w:right="34"/>
              <w:rPr>
                <w:rFonts w:ascii="Arial" w:hAnsi="Arial" w:cs="Arial"/>
                <w:sz w:val="22"/>
                <w:szCs w:val="22"/>
              </w:rPr>
            </w:pPr>
          </w:p>
          <w:p w14:paraId="7D52C7F3" w14:textId="77777777" w:rsidR="005A284C" w:rsidRDefault="005A284C" w:rsidP="00625386">
            <w:pPr>
              <w:pStyle w:val="NormlWeb"/>
              <w:spacing w:before="0" w:beforeAutospacing="0" w:after="0" w:afterAutospacing="0"/>
              <w:ind w:right="34"/>
              <w:rPr>
                <w:rFonts w:ascii="Calibri" w:hAnsi="Calibri" w:cs="Calibri"/>
                <w:b/>
                <w:sz w:val="44"/>
                <w:szCs w:val="44"/>
              </w:rPr>
            </w:pPr>
            <w:r>
              <w:rPr>
                <w:rFonts w:ascii="Calibri" w:hAnsi="Calibri" w:cs="Tahoma"/>
                <w:b/>
              </w:rPr>
              <w:t>E</w:t>
            </w:r>
            <w:r w:rsidRPr="005979EE">
              <w:rPr>
                <w:rFonts w:ascii="Calibri" w:hAnsi="Calibri" w:cs="Tahoma"/>
                <w:b/>
              </w:rPr>
              <w:t>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6BCDBA7F" w14:textId="77777777" w:rsidR="005A284C" w:rsidRPr="00230F35" w:rsidRDefault="005A284C" w:rsidP="00625386">
            <w:pPr>
              <w:pStyle w:val="Norm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A284C" w:rsidRPr="00230F35" w14:paraId="13AB203A" w14:textId="77777777" w:rsidTr="00625386">
        <w:trPr>
          <w:trHeight w:val="3972"/>
        </w:trPr>
        <w:tc>
          <w:tcPr>
            <w:tcW w:w="8856" w:type="dxa"/>
            <w:gridSpan w:val="5"/>
          </w:tcPr>
          <w:p w14:paraId="038C4FF1" w14:textId="77777777" w:rsidR="005A284C" w:rsidRDefault="005A284C" w:rsidP="00625386">
            <w:pPr>
              <w:rPr>
                <w:rFonts w:ascii="Arial" w:hAnsi="Arial"/>
                <w:b/>
              </w:rPr>
            </w:pPr>
          </w:p>
          <w:p w14:paraId="38E3903E" w14:textId="77777777" w:rsidR="005A284C" w:rsidRPr="00116CE6" w:rsidRDefault="005A284C" w:rsidP="0062538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A284C" w:rsidRPr="00116CE6" w14:paraId="00FB0A90" w14:textId="77777777" w:rsidTr="00625386">
              <w:tc>
                <w:tcPr>
                  <w:tcW w:w="6970" w:type="dxa"/>
                </w:tcPr>
                <w:p w14:paraId="0D215D23" w14:textId="77777777" w:rsidR="005A284C" w:rsidRPr="00116CE6" w:rsidRDefault="005A284C" w:rsidP="00625386">
                  <w:pPr>
                    <w:rPr>
                      <w:rFonts w:ascii="Arial" w:hAnsi="Arial"/>
                      <w:sz w:val="20"/>
                      <w:szCs w:val="20"/>
                    </w:rPr>
                  </w:pPr>
                </w:p>
                <w:p w14:paraId="53FECD8C" w14:textId="77777777" w:rsidR="005A284C" w:rsidRPr="00116CE6" w:rsidRDefault="005A284C" w:rsidP="0062538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12058C9" w14:textId="77777777" w:rsidR="005A284C" w:rsidRPr="00116CE6" w:rsidRDefault="005A284C" w:rsidP="00625386">
                  <w:pPr>
                    <w:rPr>
                      <w:rFonts w:ascii="Arial" w:hAnsi="Arial"/>
                      <w:sz w:val="20"/>
                      <w:szCs w:val="20"/>
                    </w:rPr>
                  </w:pPr>
                </w:p>
              </w:tc>
            </w:tr>
            <w:tr w:rsidR="005A284C" w:rsidRPr="00116CE6" w14:paraId="776C727D" w14:textId="77777777" w:rsidTr="00625386">
              <w:tc>
                <w:tcPr>
                  <w:tcW w:w="6970" w:type="dxa"/>
                </w:tcPr>
                <w:p w14:paraId="39D0ED63" w14:textId="77777777" w:rsidR="005A284C" w:rsidRPr="00116CE6" w:rsidRDefault="005A284C" w:rsidP="00625386">
                  <w:pPr>
                    <w:rPr>
                      <w:rFonts w:ascii="Arial" w:hAnsi="Arial"/>
                      <w:sz w:val="20"/>
                      <w:szCs w:val="20"/>
                    </w:rPr>
                  </w:pPr>
                </w:p>
                <w:p w14:paraId="1F2FB5DA" w14:textId="77777777" w:rsidR="005A284C" w:rsidRPr="00116CE6" w:rsidRDefault="005A284C" w:rsidP="0062538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46024B2" w14:textId="77777777" w:rsidR="005A284C" w:rsidRPr="00116CE6" w:rsidRDefault="005A284C" w:rsidP="00625386">
                  <w:pPr>
                    <w:rPr>
                      <w:rFonts w:ascii="Arial" w:hAnsi="Arial"/>
                      <w:sz w:val="20"/>
                      <w:szCs w:val="20"/>
                    </w:rPr>
                  </w:pPr>
                </w:p>
              </w:tc>
            </w:tr>
            <w:tr w:rsidR="005A284C" w:rsidRPr="00116CE6" w14:paraId="274719F9" w14:textId="77777777" w:rsidTr="00625386">
              <w:tc>
                <w:tcPr>
                  <w:tcW w:w="6970" w:type="dxa"/>
                </w:tcPr>
                <w:p w14:paraId="16711D99" w14:textId="77777777" w:rsidR="005A284C" w:rsidRPr="00116CE6" w:rsidRDefault="005A284C" w:rsidP="00625386">
                  <w:pPr>
                    <w:rPr>
                      <w:rFonts w:ascii="Arial" w:hAnsi="Arial"/>
                      <w:sz w:val="20"/>
                      <w:szCs w:val="20"/>
                    </w:rPr>
                  </w:pPr>
                </w:p>
                <w:p w14:paraId="0C89378C" w14:textId="77777777" w:rsidR="005A284C" w:rsidRPr="00116CE6" w:rsidRDefault="005A284C" w:rsidP="0062538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724BBD9" w14:textId="77777777" w:rsidR="005A284C" w:rsidRPr="00116CE6" w:rsidRDefault="005A284C" w:rsidP="00625386">
                  <w:pPr>
                    <w:rPr>
                      <w:rFonts w:ascii="Arial" w:hAnsi="Arial"/>
                      <w:sz w:val="20"/>
                      <w:szCs w:val="20"/>
                    </w:rPr>
                  </w:pPr>
                </w:p>
              </w:tc>
            </w:tr>
            <w:tr w:rsidR="005A284C" w:rsidRPr="00116CE6" w14:paraId="58F741B0" w14:textId="77777777" w:rsidTr="00625386">
              <w:tc>
                <w:tcPr>
                  <w:tcW w:w="6970" w:type="dxa"/>
                </w:tcPr>
                <w:p w14:paraId="6DBC2A63" w14:textId="77777777" w:rsidR="005A284C" w:rsidRDefault="005A284C" w:rsidP="00625386">
                  <w:pPr>
                    <w:rPr>
                      <w:rFonts w:ascii="Arial" w:hAnsi="Arial"/>
                      <w:sz w:val="20"/>
                      <w:szCs w:val="20"/>
                    </w:rPr>
                  </w:pPr>
                </w:p>
                <w:p w14:paraId="66B31C5C" w14:textId="77777777" w:rsidR="005A284C" w:rsidRPr="00022345" w:rsidRDefault="005A284C" w:rsidP="00625386">
                  <w:pPr>
                    <w:rPr>
                      <w:rFonts w:ascii="Arial" w:hAnsi="Arial"/>
                      <w:b/>
                      <w:sz w:val="20"/>
                      <w:szCs w:val="20"/>
                    </w:rPr>
                  </w:pPr>
                  <w:r w:rsidRPr="00022345">
                    <w:rPr>
                      <w:rFonts w:ascii="Arial" w:hAnsi="Arial"/>
                      <w:b/>
                      <w:sz w:val="20"/>
                      <w:szCs w:val="20"/>
                    </w:rPr>
                    <w:t>Final Mark</w:t>
                  </w:r>
                </w:p>
                <w:p w14:paraId="0053F421" w14:textId="77777777" w:rsidR="005A284C" w:rsidRPr="00116CE6" w:rsidRDefault="005A284C" w:rsidP="00625386">
                  <w:pPr>
                    <w:rPr>
                      <w:rFonts w:ascii="Arial" w:hAnsi="Arial"/>
                      <w:sz w:val="20"/>
                      <w:szCs w:val="20"/>
                    </w:rPr>
                  </w:pPr>
                </w:p>
              </w:tc>
              <w:tc>
                <w:tcPr>
                  <w:tcW w:w="1660" w:type="dxa"/>
                </w:tcPr>
                <w:p w14:paraId="2FC94F62" w14:textId="77777777" w:rsidR="005A284C" w:rsidRPr="00116CE6" w:rsidRDefault="005A284C" w:rsidP="00625386">
                  <w:pPr>
                    <w:rPr>
                      <w:rFonts w:ascii="Arial" w:hAnsi="Arial"/>
                      <w:sz w:val="20"/>
                      <w:szCs w:val="20"/>
                    </w:rPr>
                  </w:pPr>
                </w:p>
              </w:tc>
            </w:tr>
          </w:tbl>
          <w:p w14:paraId="209FD20F" w14:textId="77777777" w:rsidR="005A284C" w:rsidRDefault="005A284C" w:rsidP="00625386">
            <w:pPr>
              <w:pStyle w:val="NormlWeb"/>
              <w:spacing w:before="0" w:beforeAutospacing="0" w:after="0" w:afterAutospacing="0"/>
              <w:ind w:left="142" w:right="34"/>
              <w:rPr>
                <w:rFonts w:ascii="Arial" w:hAnsi="Arial" w:cs="Arial"/>
                <w:b/>
                <w:sz w:val="22"/>
                <w:szCs w:val="22"/>
              </w:rPr>
            </w:pPr>
          </w:p>
          <w:p w14:paraId="2E4A4A1D" w14:textId="77777777" w:rsidR="005A284C" w:rsidRPr="00230F35" w:rsidRDefault="005A284C" w:rsidP="00625386">
            <w:pPr>
              <w:pStyle w:val="Norm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30A0B01" w14:textId="77777777" w:rsidR="005A284C" w:rsidRDefault="005A284C" w:rsidP="00625386">
            <w:pPr>
              <w:pStyle w:val="NormlWeb"/>
              <w:spacing w:before="0" w:beforeAutospacing="0" w:after="0" w:afterAutospacing="0"/>
              <w:rPr>
                <w:rFonts w:ascii="Arial" w:hAnsi="Arial" w:cs="Arial"/>
                <w:b/>
                <w:sz w:val="22"/>
                <w:szCs w:val="22"/>
              </w:rPr>
            </w:pPr>
          </w:p>
          <w:p w14:paraId="635528B6" w14:textId="77777777" w:rsidR="005A284C" w:rsidRDefault="005A284C" w:rsidP="00625386">
            <w:pPr>
              <w:pStyle w:val="NormlWeb"/>
              <w:spacing w:before="0" w:beforeAutospacing="0" w:after="0" w:afterAutospacing="0"/>
              <w:rPr>
                <w:rFonts w:ascii="Arial" w:hAnsi="Arial" w:cs="Arial"/>
                <w:b/>
                <w:sz w:val="22"/>
                <w:szCs w:val="22"/>
              </w:rPr>
            </w:pPr>
          </w:p>
          <w:p w14:paraId="5507B7FD" w14:textId="77777777" w:rsidR="005A284C" w:rsidRDefault="005A284C" w:rsidP="00625386">
            <w:pPr>
              <w:pStyle w:val="NormlWeb"/>
              <w:spacing w:before="0" w:beforeAutospacing="0" w:after="0" w:afterAutospacing="0"/>
              <w:rPr>
                <w:rFonts w:ascii="Arial" w:hAnsi="Arial" w:cs="Arial"/>
                <w:b/>
                <w:sz w:val="22"/>
                <w:szCs w:val="22"/>
              </w:rPr>
            </w:pPr>
          </w:p>
          <w:p w14:paraId="242A5801" w14:textId="77777777" w:rsidR="005A284C" w:rsidRDefault="005A284C" w:rsidP="00625386">
            <w:pPr>
              <w:pStyle w:val="NormlWeb"/>
              <w:spacing w:before="0" w:beforeAutospacing="0" w:after="0" w:afterAutospacing="0"/>
              <w:rPr>
                <w:rFonts w:ascii="Arial" w:hAnsi="Arial" w:cs="Arial"/>
                <w:b/>
                <w:sz w:val="22"/>
                <w:szCs w:val="22"/>
              </w:rPr>
            </w:pPr>
          </w:p>
          <w:p w14:paraId="077ED1D8" w14:textId="77777777" w:rsidR="005A284C" w:rsidRDefault="005A284C" w:rsidP="00625386">
            <w:pPr>
              <w:pStyle w:val="NormlWeb"/>
              <w:spacing w:before="0" w:beforeAutospacing="0" w:after="0" w:afterAutospacing="0"/>
              <w:rPr>
                <w:rFonts w:ascii="Arial" w:hAnsi="Arial" w:cs="Arial"/>
                <w:b/>
                <w:sz w:val="22"/>
                <w:szCs w:val="22"/>
              </w:rPr>
            </w:pPr>
          </w:p>
          <w:p w14:paraId="2744F6C7" w14:textId="77777777" w:rsidR="005A284C" w:rsidRPr="00230F35" w:rsidRDefault="005A284C" w:rsidP="00625386">
            <w:pPr>
              <w:pStyle w:val="Norm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BBC09AF" w14:textId="77777777" w:rsidR="005A284C" w:rsidRDefault="005A284C" w:rsidP="00625386">
            <w:pPr>
              <w:pStyle w:val="Norm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7CC4CCD" w14:textId="77777777" w:rsidR="005A284C" w:rsidRPr="00001C3B" w:rsidRDefault="005A284C" w:rsidP="00625386">
            <w:pPr>
              <w:pStyle w:val="NormlWeb"/>
              <w:rPr>
                <w:rFonts w:ascii="Arial" w:hAnsi="Arial" w:cs="Arial"/>
                <w:sz w:val="22"/>
                <w:szCs w:val="22"/>
              </w:rPr>
            </w:pPr>
          </w:p>
        </w:tc>
      </w:tr>
      <w:tr w:rsidR="005A284C" w:rsidRPr="00230F35" w14:paraId="7498BD0A" w14:textId="77777777" w:rsidTr="00625386">
        <w:trPr>
          <w:trHeight w:val="492"/>
        </w:trPr>
        <w:tc>
          <w:tcPr>
            <w:tcW w:w="6768" w:type="dxa"/>
            <w:gridSpan w:val="3"/>
          </w:tcPr>
          <w:p w14:paraId="27001D0D" w14:textId="77777777" w:rsidR="005A284C" w:rsidRPr="00230F35" w:rsidRDefault="005A284C" w:rsidP="00625386">
            <w:pPr>
              <w:pStyle w:val="Norm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A67363E" w14:textId="77777777" w:rsidR="005A284C" w:rsidRPr="00230F35" w:rsidRDefault="005A284C" w:rsidP="00625386">
            <w:pPr>
              <w:pStyle w:val="NormlWeb"/>
              <w:spacing w:after="0"/>
              <w:ind w:left="142" w:right="34"/>
              <w:rPr>
                <w:rFonts w:ascii="Arial" w:hAnsi="Arial" w:cs="Arial"/>
                <w:sz w:val="22"/>
                <w:szCs w:val="22"/>
              </w:rPr>
            </w:pPr>
            <w:r w:rsidRPr="00230F35">
              <w:rPr>
                <w:rFonts w:ascii="Arial" w:hAnsi="Arial" w:cs="Arial"/>
                <w:sz w:val="22"/>
                <w:szCs w:val="22"/>
              </w:rPr>
              <w:t>Date:</w:t>
            </w:r>
          </w:p>
        </w:tc>
      </w:tr>
      <w:tr w:rsidR="005A284C" w:rsidRPr="002F467C" w14:paraId="05519AEE" w14:textId="77777777" w:rsidTr="00625386">
        <w:tc>
          <w:tcPr>
            <w:tcW w:w="8856" w:type="dxa"/>
            <w:gridSpan w:val="5"/>
          </w:tcPr>
          <w:p w14:paraId="229924A4" w14:textId="77777777" w:rsidR="005A284C" w:rsidRPr="00230F35" w:rsidRDefault="005A284C" w:rsidP="00625386">
            <w:pPr>
              <w:pStyle w:val="NormlWeb"/>
              <w:spacing w:before="0" w:beforeAutospacing="0" w:after="0" w:afterAutospacing="0"/>
              <w:ind w:right="-334"/>
              <w:rPr>
                <w:rFonts w:ascii="Arial" w:hAnsi="Arial" w:cs="Arial"/>
                <w:bCs/>
                <w:i/>
                <w:sz w:val="22"/>
                <w:szCs w:val="22"/>
              </w:rPr>
            </w:pPr>
          </w:p>
          <w:p w14:paraId="681F72BB" w14:textId="77777777" w:rsidR="005A284C" w:rsidRPr="00230F35" w:rsidRDefault="005A284C" w:rsidP="00625386">
            <w:pPr>
              <w:pStyle w:val="Norm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98150E5" w14:textId="77777777" w:rsidR="005A284C" w:rsidRPr="00230F35" w:rsidRDefault="005A284C" w:rsidP="00625386">
            <w:pPr>
              <w:pStyle w:val="NormlWeb"/>
              <w:spacing w:before="0" w:beforeAutospacing="0" w:after="0" w:afterAutospacing="0"/>
              <w:ind w:right="-334"/>
              <w:rPr>
                <w:rFonts w:ascii="Arial" w:hAnsi="Arial" w:cs="Arial"/>
                <w:b/>
                <w:bCs/>
                <w:sz w:val="22"/>
                <w:szCs w:val="22"/>
              </w:rPr>
            </w:pPr>
          </w:p>
          <w:p w14:paraId="11091652"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4A9F2F3"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26DA1FBB"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19001F67"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34C17D6C"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7DF56B40"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4B208058"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38E880D1"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4AA2AB64"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5D95F085" w14:textId="77777777" w:rsidR="005A284C" w:rsidRDefault="005A284C" w:rsidP="00625386">
            <w:pPr>
              <w:pStyle w:val="NormlWeb"/>
              <w:spacing w:before="0" w:beforeAutospacing="0" w:after="0" w:afterAutospacing="0"/>
              <w:ind w:right="-334"/>
              <w:rPr>
                <w:rFonts w:ascii="Arial" w:hAnsi="Arial" w:cs="Arial"/>
                <w:bCs/>
                <w:sz w:val="22"/>
                <w:szCs w:val="22"/>
              </w:rPr>
            </w:pPr>
          </w:p>
          <w:p w14:paraId="5C390C4F"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139A256B"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1B9A30DF"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tc>
      </w:tr>
      <w:tr w:rsidR="005A284C" w:rsidRPr="002F467C" w14:paraId="1899ADB4" w14:textId="77777777" w:rsidTr="00625386">
        <w:trPr>
          <w:trHeight w:val="720"/>
        </w:trPr>
        <w:tc>
          <w:tcPr>
            <w:tcW w:w="5211" w:type="dxa"/>
            <w:gridSpan w:val="2"/>
          </w:tcPr>
          <w:p w14:paraId="26B14D9E"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AFB5FDD"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A284C" w:rsidRPr="002F467C" w14:paraId="3AC20ADD" w14:textId="77777777" w:rsidTr="00625386">
        <w:trPr>
          <w:trHeight w:val="720"/>
        </w:trPr>
        <w:tc>
          <w:tcPr>
            <w:tcW w:w="8856" w:type="dxa"/>
            <w:gridSpan w:val="5"/>
          </w:tcPr>
          <w:p w14:paraId="5AA99527" w14:textId="77777777" w:rsidR="005A284C" w:rsidRPr="00B34964" w:rsidRDefault="005A284C" w:rsidP="00625386">
            <w:pPr>
              <w:rPr>
                <w:rFonts w:ascii="Arial" w:hAnsi="Arial" w:cs="Arial"/>
                <w:b/>
              </w:rPr>
            </w:pPr>
            <w:r w:rsidRPr="00B34964">
              <w:rPr>
                <w:rFonts w:ascii="Arial" w:hAnsi="Arial" w:cs="Arial"/>
                <w:b/>
              </w:rPr>
              <w:t>External Examiner’s comments (if relevant)</w:t>
            </w:r>
          </w:p>
          <w:p w14:paraId="36CBCCF0"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4381EFE0"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6ADC324C"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1C828A38"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56FD3C84"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4C077A4E"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55EBE0D2"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551CB400"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49324A6D" w14:textId="77777777" w:rsidR="005A284C" w:rsidRDefault="005A284C" w:rsidP="00625386">
            <w:pPr>
              <w:pStyle w:val="NormlWeb"/>
              <w:spacing w:before="0" w:beforeAutospacing="0" w:after="0" w:afterAutospacing="0"/>
              <w:ind w:right="-334"/>
              <w:rPr>
                <w:rFonts w:ascii="Arial" w:hAnsi="Arial" w:cs="Arial"/>
                <w:bCs/>
                <w:sz w:val="22"/>
                <w:szCs w:val="22"/>
              </w:rPr>
            </w:pPr>
          </w:p>
          <w:p w14:paraId="295E1D0D"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p w14:paraId="1A8D5351" w14:textId="77777777" w:rsidR="005A284C" w:rsidRPr="00230F35" w:rsidRDefault="005A284C" w:rsidP="00625386">
            <w:pPr>
              <w:pStyle w:val="NormlWeb"/>
              <w:spacing w:before="0" w:beforeAutospacing="0" w:after="0" w:afterAutospacing="0"/>
              <w:ind w:right="-334"/>
              <w:rPr>
                <w:rFonts w:ascii="Arial" w:hAnsi="Arial" w:cs="Arial"/>
                <w:bCs/>
                <w:sz w:val="22"/>
                <w:szCs w:val="22"/>
              </w:rPr>
            </w:pPr>
          </w:p>
        </w:tc>
      </w:tr>
      <w:tr w:rsidR="005A284C" w:rsidRPr="002F467C" w14:paraId="5E4ADC30" w14:textId="77777777" w:rsidTr="00625386">
        <w:trPr>
          <w:trHeight w:val="720"/>
        </w:trPr>
        <w:tc>
          <w:tcPr>
            <w:tcW w:w="5211" w:type="dxa"/>
            <w:gridSpan w:val="2"/>
          </w:tcPr>
          <w:p w14:paraId="4127A237" w14:textId="77777777" w:rsidR="005A284C" w:rsidRPr="00230F35" w:rsidRDefault="005A284C" w:rsidP="00625386">
            <w:pPr>
              <w:rPr>
                <w:rFonts w:ascii="Arial" w:hAnsi="Arial" w:cs="Arial"/>
              </w:rPr>
            </w:pPr>
            <w:r w:rsidRPr="00230F35">
              <w:rPr>
                <w:rFonts w:ascii="Arial" w:hAnsi="Arial" w:cs="Arial"/>
              </w:rPr>
              <w:lastRenderedPageBreak/>
              <w:t>External Examiner’s Signature:</w:t>
            </w:r>
          </w:p>
        </w:tc>
        <w:tc>
          <w:tcPr>
            <w:tcW w:w="3645" w:type="dxa"/>
            <w:gridSpan w:val="3"/>
          </w:tcPr>
          <w:p w14:paraId="28870155" w14:textId="77777777" w:rsidR="005A284C" w:rsidRPr="00230F35" w:rsidRDefault="005A284C" w:rsidP="00625386">
            <w:pPr>
              <w:rPr>
                <w:rFonts w:ascii="Arial" w:hAnsi="Arial" w:cs="Arial"/>
              </w:rPr>
            </w:pPr>
            <w:r w:rsidRPr="00230F35">
              <w:rPr>
                <w:rFonts w:ascii="Arial" w:hAnsi="Arial" w:cs="Arial"/>
              </w:rPr>
              <w:t>Date:</w:t>
            </w:r>
          </w:p>
        </w:tc>
      </w:tr>
    </w:tbl>
    <w:p w14:paraId="78EE141F" w14:textId="77777777" w:rsidR="005A284C" w:rsidRDefault="005A284C" w:rsidP="005A284C">
      <w:pPr>
        <w:jc w:val="center"/>
        <w:rPr>
          <w:rFonts w:eastAsia="Times New Roman" w:cs="Calibri"/>
          <w:b/>
          <w:color w:val="000000"/>
          <w:lang w:val="en-US" w:eastAsia="hu-HU"/>
        </w:rPr>
      </w:pPr>
    </w:p>
    <w:p w14:paraId="7FEDB79D" w14:textId="77777777" w:rsidR="00BA5C7E" w:rsidRPr="00BA5C7E" w:rsidRDefault="00BA5C7E" w:rsidP="00D53E1B">
      <w:pPr>
        <w:shd w:val="clear" w:color="auto" w:fill="FAFAFA"/>
        <w:spacing w:before="300" w:after="300" w:line="240" w:lineRule="auto"/>
        <w:jc w:val="both"/>
        <w:rPr>
          <w:rFonts w:ascii="Times New Roman" w:eastAsia="Times New Roman" w:hAnsi="Times New Roman" w:cs="Times New Roman"/>
          <w:b/>
          <w:color w:val="000000"/>
          <w:sz w:val="28"/>
          <w:szCs w:val="28"/>
          <w:lang w:val="en-GB" w:eastAsia="hu-HU"/>
        </w:rPr>
      </w:pPr>
      <w:r w:rsidRPr="00BA5C7E">
        <w:rPr>
          <w:rFonts w:ascii="Times New Roman" w:eastAsia="Times New Roman" w:hAnsi="Times New Roman" w:cs="Times New Roman"/>
          <w:b/>
          <w:color w:val="000000"/>
          <w:sz w:val="28"/>
          <w:szCs w:val="28"/>
          <w:lang w:val="en-GB" w:eastAsia="hu-HU"/>
        </w:rPr>
        <w:t>Does astrology assume that future is negotiable or fixed?</w:t>
      </w:r>
    </w:p>
    <w:p w14:paraId="7D86A44E" w14:textId="11F9D460" w:rsidR="0081230B" w:rsidRDefault="0081230B" w:rsidP="005A284C">
      <w:pPr>
        <w:pStyle w:val="NormlWeb"/>
        <w:shd w:val="clear" w:color="auto" w:fill="FAFAFA"/>
        <w:spacing w:before="300" w:beforeAutospacing="0" w:after="300" w:afterAutospacing="0"/>
        <w:jc w:val="both"/>
        <w:rPr>
          <w:color w:val="121512"/>
          <w:lang w:val="en-GB"/>
        </w:rPr>
      </w:pPr>
      <w:r w:rsidRPr="0081230B">
        <w:rPr>
          <w:color w:val="121512"/>
          <w:lang w:val="en-GB"/>
        </w:rPr>
        <w:t>Astrology, an ancient practice steeped in mystery and tradition, has long captivated human imagination with its promise to unveil the secrets of the cosmos</w:t>
      </w:r>
      <w:r w:rsidR="003B6B7E">
        <w:rPr>
          <w:color w:val="121512"/>
          <w:lang w:val="en-GB"/>
        </w:rPr>
        <w:t xml:space="preserve"> and illuminate the path ahead. </w:t>
      </w:r>
      <w:r w:rsidRPr="0081230B">
        <w:rPr>
          <w:color w:val="121512"/>
          <w:lang w:val="en-GB"/>
        </w:rPr>
        <w:t xml:space="preserve">Astrology seeks to understand human fate and future through the positions of celestial bodies, and it is a </w:t>
      </w:r>
      <w:r>
        <w:rPr>
          <w:color w:val="121512"/>
          <w:lang w:val="en-GB"/>
        </w:rPr>
        <w:t>thousand-year</w:t>
      </w:r>
      <w:r w:rsidRPr="0081230B">
        <w:rPr>
          <w:color w:val="121512"/>
          <w:lang w:val="en-GB"/>
        </w:rPr>
        <w:t>s</w:t>
      </w:r>
      <w:r>
        <w:rPr>
          <w:color w:val="121512"/>
          <w:lang w:val="en-GB"/>
        </w:rPr>
        <w:t>-long s</w:t>
      </w:r>
      <w:r w:rsidRPr="0081230B">
        <w:rPr>
          <w:color w:val="121512"/>
          <w:lang w:val="en-GB"/>
        </w:rPr>
        <w:t>ubject of debate amongst scholars, scientists, and enthusiasts alike.</w:t>
      </w:r>
      <w:r w:rsidR="003B6B7E">
        <w:rPr>
          <w:rStyle w:val="Lbjegyzet-hivatkozs"/>
          <w:color w:val="121512"/>
          <w:lang w:val="en-GB"/>
        </w:rPr>
        <w:footnoteReference w:id="1"/>
      </w:r>
      <w:r w:rsidRPr="0081230B">
        <w:rPr>
          <w:color w:val="121512"/>
          <w:lang w:val="en-GB"/>
        </w:rPr>
        <w:t xml:space="preserve"> At the heart of this debate is the question: Does astrology portray the future as something that is fixed and predetermined, or does it suggest that the future is open to negotiation and change? To explore this question, this essay will delve into various perspectives, primarily </w:t>
      </w:r>
      <w:r w:rsidRPr="005A284C">
        <w:rPr>
          <w:color w:val="121512"/>
          <w:lang w:val="en-GB"/>
        </w:rPr>
        <w:t xml:space="preserve">drawing upon Dane Rudhyar's </w:t>
      </w:r>
      <w:r w:rsidR="009B2603" w:rsidRPr="005A284C">
        <w:rPr>
          <w:color w:val="121512"/>
          <w:lang w:val="en-GB"/>
        </w:rPr>
        <w:t>‘</w:t>
      </w:r>
      <w:r w:rsidRPr="005A284C">
        <w:rPr>
          <w:i/>
          <w:color w:val="121512"/>
          <w:lang w:val="en-GB"/>
        </w:rPr>
        <w:t>Astrology of Personality</w:t>
      </w:r>
      <w:r w:rsidR="009B2603" w:rsidRPr="005A284C">
        <w:rPr>
          <w:i/>
          <w:color w:val="121512"/>
          <w:lang w:val="en-GB"/>
        </w:rPr>
        <w:t>’</w:t>
      </w:r>
      <w:r w:rsidRPr="005A284C">
        <w:rPr>
          <w:color w:val="121512"/>
          <w:lang w:val="en-GB"/>
        </w:rPr>
        <w:t xml:space="preserve"> and using the works of Ptolemy, Richard Evans,</w:t>
      </w:r>
      <w:r w:rsidR="005A284C">
        <w:rPr>
          <w:color w:val="121512"/>
          <w:lang w:val="en-GB"/>
        </w:rPr>
        <w:t xml:space="preserve"> Liz Greene, </w:t>
      </w:r>
      <w:r w:rsidR="005A284C" w:rsidRPr="00FD07F7">
        <w:rPr>
          <w:color w:val="121512"/>
          <w:lang w:val="en-GB"/>
        </w:rPr>
        <w:t>Howard Sasportas</w:t>
      </w:r>
      <w:r w:rsidR="005A284C">
        <w:rPr>
          <w:color w:val="121512"/>
          <w:lang w:val="en-GB"/>
        </w:rPr>
        <w:t>,</w:t>
      </w:r>
      <w:r w:rsidR="005A284C" w:rsidRPr="00FD07F7">
        <w:rPr>
          <w:color w:val="121512"/>
          <w:lang w:val="en-GB"/>
        </w:rPr>
        <w:t xml:space="preserve"> </w:t>
      </w:r>
      <w:r w:rsidR="005A284C" w:rsidRPr="005A284C">
        <w:rPr>
          <w:color w:val="121512"/>
          <w:lang w:val="en-GB"/>
        </w:rPr>
        <w:t>Michel Gauquelin, Suitbert Ertel</w:t>
      </w:r>
      <w:r w:rsidRPr="005A284C">
        <w:rPr>
          <w:color w:val="121512"/>
          <w:lang w:val="en-GB"/>
        </w:rPr>
        <w:t>, and Cameron M</w:t>
      </w:r>
      <w:r w:rsidRPr="0081230B">
        <w:rPr>
          <w:color w:val="121512"/>
          <w:lang w:val="en-GB"/>
        </w:rPr>
        <w:t>artin as secondary references.</w:t>
      </w:r>
    </w:p>
    <w:p w14:paraId="315A34CE" w14:textId="1381F8BE" w:rsidR="00C772ED" w:rsidRDefault="00C772ED" w:rsidP="00D53E1B">
      <w:pPr>
        <w:pStyle w:val="NormlWeb"/>
        <w:shd w:val="clear" w:color="auto" w:fill="FAFAFA"/>
        <w:spacing w:before="300" w:beforeAutospacing="0" w:after="300" w:afterAutospacing="0"/>
        <w:jc w:val="both"/>
        <w:rPr>
          <w:b/>
          <w:bCs/>
          <w:color w:val="121512"/>
          <w:kern w:val="36"/>
          <w:lang w:val="en-GB"/>
        </w:rPr>
      </w:pPr>
      <w:r>
        <w:rPr>
          <w:b/>
          <w:bCs/>
          <w:color w:val="121512"/>
          <w:kern w:val="36"/>
          <w:lang w:val="en-GB"/>
        </w:rPr>
        <w:t>Cultural Context</w:t>
      </w:r>
    </w:p>
    <w:p w14:paraId="6CA88F09" w14:textId="7C304C37" w:rsidR="00C772ED" w:rsidRPr="00C772ED" w:rsidRDefault="00C772ED" w:rsidP="00D53E1B">
      <w:pPr>
        <w:shd w:val="clear" w:color="auto" w:fill="FAFAFA"/>
        <w:spacing w:before="300" w:after="300" w:line="240" w:lineRule="auto"/>
        <w:jc w:val="both"/>
        <w:rPr>
          <w:rFonts w:ascii="Times New Roman" w:eastAsia="Times New Roman" w:hAnsi="Times New Roman" w:cs="Times New Roman"/>
          <w:color w:val="000000"/>
          <w:sz w:val="24"/>
          <w:szCs w:val="24"/>
          <w:lang w:val="en-US" w:eastAsia="hu-HU"/>
        </w:rPr>
      </w:pPr>
      <w:r w:rsidRPr="00C772ED">
        <w:rPr>
          <w:rFonts w:ascii="Times New Roman" w:eastAsia="Times New Roman" w:hAnsi="Times New Roman" w:cs="Times New Roman"/>
          <w:color w:val="000000"/>
          <w:sz w:val="24"/>
          <w:szCs w:val="24"/>
          <w:lang w:val="en-GB" w:eastAsia="hu-HU"/>
        </w:rPr>
        <w:t>Richard Evans, in ‘</w:t>
      </w:r>
      <w:r w:rsidRPr="00C772ED">
        <w:rPr>
          <w:rFonts w:ascii="Times New Roman" w:eastAsia="Times New Roman" w:hAnsi="Times New Roman" w:cs="Times New Roman"/>
          <w:i/>
          <w:color w:val="000000"/>
          <w:sz w:val="24"/>
          <w:szCs w:val="24"/>
          <w:lang w:val="en-GB" w:eastAsia="hu-HU"/>
        </w:rPr>
        <w:t>In Defense of History</w:t>
      </w:r>
      <w:r w:rsidRPr="00C772ED">
        <w:rPr>
          <w:rFonts w:ascii="Times New Roman" w:eastAsia="Times New Roman" w:hAnsi="Times New Roman" w:cs="Times New Roman"/>
          <w:color w:val="000000"/>
          <w:sz w:val="24"/>
          <w:szCs w:val="24"/>
          <w:lang w:val="en-GB" w:eastAsia="hu-HU"/>
        </w:rPr>
        <w:t>’, argues for the importance of understanding historical context in shaping interpretations and beliefs. In his</w:t>
      </w:r>
      <w:r w:rsidRPr="00C772ED">
        <w:rPr>
          <w:rFonts w:ascii="Times New Roman" w:eastAsia="Times New Roman" w:hAnsi="Times New Roman" w:cs="Times New Roman"/>
          <w:color w:val="000000"/>
          <w:sz w:val="24"/>
          <w:szCs w:val="24"/>
          <w:lang w:val="en-US" w:eastAsia="hu-HU"/>
        </w:rPr>
        <w:t xml:space="preserve"> work on historiography, he introduces a historical perspective on the ways in which events are interpreted and narrated. </w:t>
      </w:r>
    </w:p>
    <w:p w14:paraId="1984420F" w14:textId="746C944F" w:rsidR="00C772ED" w:rsidRPr="00C772ED" w:rsidRDefault="00C772ED" w:rsidP="00D53E1B">
      <w:pPr>
        <w:spacing w:after="0" w:line="240" w:lineRule="auto"/>
        <w:jc w:val="both"/>
        <w:rPr>
          <w:rFonts w:ascii="Times New Roman" w:eastAsia="Times New Roman" w:hAnsi="Times New Roman" w:cs="Times New Roman"/>
          <w:sz w:val="24"/>
          <w:szCs w:val="24"/>
          <w:lang w:val="en-US" w:eastAsia="hu-HU"/>
        </w:rPr>
      </w:pPr>
      <w:r w:rsidRPr="00C772ED">
        <w:rPr>
          <w:rFonts w:ascii="Times New Roman" w:eastAsia="Times New Roman" w:hAnsi="Times New Roman" w:cs="Times New Roman"/>
          <w:sz w:val="24"/>
          <w:szCs w:val="24"/>
          <w:lang w:val="en-US" w:eastAsia="hu-HU"/>
        </w:rPr>
        <w:t>At the beginning of the last chapter (Objectivity and Limits) of his book</w:t>
      </w:r>
      <w:r w:rsidR="00F257F0">
        <w:rPr>
          <w:rFonts w:ascii="Times New Roman" w:eastAsia="Times New Roman" w:hAnsi="Times New Roman" w:cs="Times New Roman"/>
          <w:sz w:val="24"/>
          <w:szCs w:val="24"/>
          <w:lang w:val="en-US" w:eastAsia="hu-HU"/>
        </w:rPr>
        <w:t>, Evans</w:t>
      </w:r>
      <w:r w:rsidRPr="00C772ED">
        <w:rPr>
          <w:rFonts w:ascii="Times New Roman" w:eastAsia="Times New Roman" w:hAnsi="Times New Roman" w:cs="Times New Roman"/>
          <w:sz w:val="24"/>
          <w:szCs w:val="24"/>
          <w:lang w:val="en-US" w:eastAsia="hu-HU"/>
        </w:rPr>
        <w:t xml:space="preserve"> refers to E.H. Carr, who concluded that ‘History is an unending dialogue between the present and the past.’</w:t>
      </w:r>
      <w:r w:rsidRPr="00C772ED">
        <w:rPr>
          <w:rStyle w:val="Lbjegyzet-hivatkozs"/>
          <w:rFonts w:ascii="Times New Roman" w:eastAsia="Times New Roman" w:hAnsi="Times New Roman" w:cs="Times New Roman"/>
          <w:sz w:val="24"/>
          <w:szCs w:val="24"/>
          <w:lang w:val="en-US" w:eastAsia="hu-HU"/>
        </w:rPr>
        <w:footnoteReference w:id="2"/>
      </w:r>
      <w:r w:rsidRPr="00C772ED">
        <w:rPr>
          <w:rFonts w:ascii="Times New Roman" w:eastAsia="Times New Roman" w:hAnsi="Times New Roman" w:cs="Times New Roman"/>
          <w:sz w:val="24"/>
          <w:szCs w:val="24"/>
          <w:lang w:val="en-US" w:eastAsia="hu-HU"/>
        </w:rPr>
        <w:t xml:space="preserve"> Later on he also cites Sir Geoffrey Elton, who declared that ‘The purpose of history is to understand the past, and if the past is to be understood it must be given full respect in its right.’</w:t>
      </w:r>
      <w:r w:rsidRPr="00C772ED">
        <w:rPr>
          <w:rStyle w:val="Lbjegyzet-hivatkozs"/>
          <w:rFonts w:ascii="Times New Roman" w:eastAsia="Times New Roman" w:hAnsi="Times New Roman" w:cs="Times New Roman"/>
          <w:sz w:val="24"/>
          <w:szCs w:val="24"/>
          <w:lang w:val="en-US" w:eastAsia="hu-HU"/>
        </w:rPr>
        <w:footnoteReference w:id="3"/>
      </w:r>
      <w:r w:rsidRPr="00C772ED">
        <w:rPr>
          <w:rFonts w:ascii="Times New Roman" w:eastAsia="Times New Roman" w:hAnsi="Times New Roman" w:cs="Times New Roman"/>
          <w:sz w:val="24"/>
          <w:szCs w:val="24"/>
          <w:lang w:val="en-US" w:eastAsia="hu-HU"/>
        </w:rPr>
        <w:t xml:space="preserve"> Evans writes that ‘the stories we tell will be true stories, even if the truth they tell is our own, and will tell them differently, for the fact that no description of anything can be wholly independent of its author’s point of view does not mean that no description can be true.’</w:t>
      </w:r>
      <w:r w:rsidRPr="00C772ED">
        <w:rPr>
          <w:rStyle w:val="Lbjegyzet-hivatkozs"/>
          <w:rFonts w:ascii="Times New Roman" w:eastAsia="Times New Roman" w:hAnsi="Times New Roman" w:cs="Times New Roman"/>
          <w:sz w:val="24"/>
          <w:szCs w:val="24"/>
          <w:lang w:val="en-US" w:eastAsia="hu-HU"/>
        </w:rPr>
        <w:footnoteReference w:id="4"/>
      </w:r>
      <w:r w:rsidRPr="00C772ED">
        <w:rPr>
          <w:rFonts w:ascii="Times New Roman" w:eastAsia="Times New Roman" w:hAnsi="Times New Roman" w:cs="Times New Roman"/>
          <w:sz w:val="24"/>
          <w:szCs w:val="24"/>
          <w:lang w:val="en-US" w:eastAsia="hu-HU"/>
        </w:rPr>
        <w:t xml:space="preserve"> Finally he summarizes that ‘None of this means that historical judgement has to be neutral. But it does mean that the historian has to develop a detached mode of cognition, a faculty of self-criticism, and an ability to understand another person’s point of view.’</w:t>
      </w:r>
      <w:r w:rsidRPr="00C772ED">
        <w:rPr>
          <w:rStyle w:val="Lbjegyzet-hivatkozs"/>
          <w:rFonts w:ascii="Times New Roman" w:eastAsia="Times New Roman" w:hAnsi="Times New Roman" w:cs="Times New Roman"/>
          <w:sz w:val="24"/>
          <w:szCs w:val="24"/>
          <w:lang w:val="en-US" w:eastAsia="hu-HU"/>
        </w:rPr>
        <w:footnoteReference w:id="5"/>
      </w:r>
    </w:p>
    <w:p w14:paraId="01E7019C" w14:textId="77777777" w:rsidR="00C772ED" w:rsidRPr="00C772ED" w:rsidRDefault="00C772ED" w:rsidP="00D53E1B">
      <w:pPr>
        <w:spacing w:after="0" w:line="240" w:lineRule="auto"/>
        <w:jc w:val="both"/>
        <w:rPr>
          <w:rFonts w:ascii="Times New Roman" w:eastAsia="Times New Roman" w:hAnsi="Times New Roman" w:cs="Times New Roman"/>
          <w:sz w:val="24"/>
          <w:szCs w:val="24"/>
          <w:lang w:val="en-US" w:eastAsia="hu-HU"/>
        </w:rPr>
      </w:pPr>
    </w:p>
    <w:p w14:paraId="16356E14" w14:textId="4E3E963C" w:rsidR="00C772ED" w:rsidRPr="008E08C7" w:rsidRDefault="00502B27" w:rsidP="00D53E1B">
      <w:pPr>
        <w:spacing w:after="0" w:line="240" w:lineRule="auto"/>
        <w:jc w:val="both"/>
        <w:rPr>
          <w:rFonts w:ascii="Times New Roman" w:eastAsia="Times New Roman" w:hAnsi="Times New Roman" w:cs="Times New Roman"/>
          <w:color w:val="000000"/>
          <w:sz w:val="24"/>
          <w:szCs w:val="24"/>
          <w:lang w:val="en-GB" w:eastAsia="hu-HU"/>
        </w:rPr>
      </w:pPr>
      <w:r w:rsidRPr="00C772ED">
        <w:rPr>
          <w:rFonts w:ascii="Times New Roman" w:eastAsia="Times New Roman" w:hAnsi="Times New Roman" w:cs="Times New Roman"/>
          <w:color w:val="000000"/>
          <w:sz w:val="24"/>
          <w:szCs w:val="24"/>
          <w:lang w:val="en-US" w:eastAsia="hu-HU"/>
        </w:rPr>
        <w:lastRenderedPageBreak/>
        <w:t xml:space="preserve">Evans prompts his readers to consider how historical narratives are constructed and whether events unfold according to a fixed script or in response to contingent factors. </w:t>
      </w:r>
      <w:r w:rsidR="00F40191">
        <w:rPr>
          <w:rFonts w:ascii="Times New Roman" w:eastAsia="Times New Roman" w:hAnsi="Times New Roman" w:cs="Times New Roman"/>
          <w:color w:val="000000"/>
          <w:sz w:val="24"/>
          <w:szCs w:val="24"/>
          <w:lang w:val="en-US" w:eastAsia="hu-HU"/>
        </w:rPr>
        <w:t>F</w:t>
      </w:r>
      <w:r w:rsidR="0035604A">
        <w:rPr>
          <w:rFonts w:ascii="Times New Roman" w:eastAsia="Times New Roman" w:hAnsi="Times New Roman" w:cs="Times New Roman"/>
          <w:color w:val="000000"/>
          <w:sz w:val="24"/>
          <w:szCs w:val="24"/>
          <w:lang w:val="en-US" w:eastAsia="hu-HU"/>
        </w:rPr>
        <w:t>rom this point of view, a</w:t>
      </w:r>
      <w:r w:rsidR="00584E1E">
        <w:rPr>
          <w:rFonts w:ascii="Times New Roman" w:hAnsi="Times New Roman" w:cs="Times New Roman"/>
          <w:color w:val="121512"/>
          <w:sz w:val="24"/>
          <w:szCs w:val="24"/>
          <w:lang w:val="en-GB"/>
        </w:rPr>
        <w:t xml:space="preserve">strology </w:t>
      </w:r>
      <w:r w:rsidR="00C772ED" w:rsidRPr="00C772ED">
        <w:rPr>
          <w:rFonts w:ascii="Times New Roman" w:hAnsi="Times New Roman" w:cs="Times New Roman"/>
          <w:color w:val="121512"/>
          <w:sz w:val="24"/>
          <w:szCs w:val="24"/>
          <w:lang w:val="en-GB"/>
        </w:rPr>
        <w:t>could be interpreted within its cultural contexts, and so a deeper appreciation of how astrological practices have been shaped by and influenced cultural beliefs, social structures, and historical events could be achieved</w:t>
      </w:r>
      <w:r>
        <w:rPr>
          <w:rFonts w:ascii="Times New Roman" w:hAnsi="Times New Roman" w:cs="Times New Roman"/>
          <w:color w:val="121512"/>
          <w:sz w:val="24"/>
          <w:szCs w:val="24"/>
          <w:lang w:val="en-GB"/>
        </w:rPr>
        <w:t>.</w:t>
      </w:r>
      <w:r w:rsidR="008E08C7">
        <w:rPr>
          <w:rFonts w:ascii="Times New Roman" w:hAnsi="Times New Roman" w:cs="Times New Roman"/>
          <w:color w:val="121512"/>
          <w:sz w:val="24"/>
          <w:szCs w:val="24"/>
          <w:lang w:val="en-GB"/>
        </w:rPr>
        <w:t xml:space="preserve"> </w:t>
      </w:r>
      <w:r w:rsidR="008E08C7" w:rsidRPr="008E08C7">
        <w:rPr>
          <w:rFonts w:ascii="Times New Roman" w:eastAsia="Times New Roman" w:hAnsi="Times New Roman" w:cs="Times New Roman"/>
          <w:color w:val="000000"/>
          <w:sz w:val="24"/>
          <w:szCs w:val="24"/>
          <w:lang w:val="en-GB" w:eastAsia="hu-HU"/>
        </w:rPr>
        <w:t>While astrology played a central role in religious, political, and social contexts in ancient Mesopotamia</w:t>
      </w:r>
      <w:r w:rsidR="007504D6">
        <w:rPr>
          <w:rStyle w:val="Lbjegyzet-hivatkozs"/>
          <w:rFonts w:ascii="Times New Roman" w:eastAsia="Times New Roman" w:hAnsi="Times New Roman" w:cs="Times New Roman"/>
          <w:color w:val="000000"/>
          <w:sz w:val="24"/>
          <w:szCs w:val="24"/>
          <w:lang w:val="en-GB" w:eastAsia="hu-HU"/>
        </w:rPr>
        <w:footnoteReference w:id="6"/>
      </w:r>
      <w:r w:rsidR="008E08C7" w:rsidRPr="008E08C7">
        <w:rPr>
          <w:rFonts w:ascii="Times New Roman" w:eastAsia="Times New Roman" w:hAnsi="Times New Roman" w:cs="Times New Roman"/>
          <w:color w:val="000000"/>
          <w:sz w:val="24"/>
          <w:szCs w:val="24"/>
          <w:lang w:val="en-GB" w:eastAsia="hu-HU"/>
        </w:rPr>
        <w:t xml:space="preserve">, </w:t>
      </w:r>
      <w:r w:rsidR="008E08C7">
        <w:rPr>
          <w:rFonts w:ascii="Times New Roman" w:eastAsia="Times New Roman" w:hAnsi="Times New Roman" w:cs="Times New Roman"/>
          <w:color w:val="000000"/>
          <w:sz w:val="24"/>
          <w:szCs w:val="24"/>
          <w:lang w:val="en-GB" w:eastAsia="hu-HU"/>
        </w:rPr>
        <w:t xml:space="preserve">more, than 2000 years later, </w:t>
      </w:r>
      <w:r w:rsidR="008E08C7" w:rsidRPr="008E08C7">
        <w:rPr>
          <w:rFonts w:ascii="Times New Roman" w:eastAsia="Times New Roman" w:hAnsi="Times New Roman" w:cs="Times New Roman"/>
          <w:color w:val="000000"/>
          <w:sz w:val="24"/>
          <w:szCs w:val="24"/>
          <w:lang w:val="en-GB" w:eastAsia="hu-HU"/>
        </w:rPr>
        <w:t>in the 19th and 20th centuries, astrology evolved in response to changing cultural norms and scientific advancements.</w:t>
      </w:r>
      <w:r w:rsidR="00B215FA">
        <w:rPr>
          <w:rStyle w:val="Lbjegyzet-hivatkozs"/>
          <w:rFonts w:ascii="Times New Roman" w:eastAsia="Times New Roman" w:hAnsi="Times New Roman" w:cs="Times New Roman"/>
          <w:color w:val="000000"/>
          <w:sz w:val="24"/>
          <w:szCs w:val="24"/>
          <w:lang w:val="en-GB" w:eastAsia="hu-HU"/>
        </w:rPr>
        <w:footnoteReference w:id="7"/>
      </w:r>
    </w:p>
    <w:p w14:paraId="1ACCB5C9" w14:textId="77777777" w:rsidR="00C772ED" w:rsidRPr="001B16A3" w:rsidRDefault="00C772ED" w:rsidP="00D53E1B">
      <w:pPr>
        <w:spacing w:after="0" w:line="240" w:lineRule="auto"/>
        <w:jc w:val="both"/>
        <w:rPr>
          <w:rFonts w:ascii="Times New Roman" w:eastAsia="Times New Roman" w:hAnsi="Times New Roman" w:cs="Times New Roman"/>
          <w:color w:val="121512"/>
          <w:sz w:val="24"/>
          <w:szCs w:val="24"/>
          <w:lang w:val="en-GB" w:eastAsia="hu-HU"/>
        </w:rPr>
      </w:pPr>
    </w:p>
    <w:p w14:paraId="3A669332" w14:textId="77777777" w:rsidR="00BA5C7E" w:rsidRDefault="00FD07F7" w:rsidP="00D53E1B">
      <w:pPr>
        <w:pStyle w:val="NormlWeb"/>
        <w:shd w:val="clear" w:color="auto" w:fill="FAFAFA"/>
        <w:spacing w:before="300" w:beforeAutospacing="0" w:after="300" w:afterAutospacing="0"/>
        <w:jc w:val="both"/>
        <w:rPr>
          <w:b/>
          <w:bCs/>
          <w:color w:val="121512"/>
          <w:kern w:val="36"/>
          <w:lang w:val="en-GB"/>
        </w:rPr>
      </w:pPr>
      <w:r w:rsidRPr="006E6DB8">
        <w:rPr>
          <w:b/>
          <w:bCs/>
          <w:color w:val="121512"/>
          <w:kern w:val="36"/>
          <w:lang w:val="en-GB"/>
        </w:rPr>
        <w:t>Astrological Perspectives on the Future</w:t>
      </w:r>
    </w:p>
    <w:p w14:paraId="0C29C154" w14:textId="77777777" w:rsidR="00FD07F7" w:rsidRPr="006E6DB8" w:rsidRDefault="00FD07F7" w:rsidP="00D53E1B">
      <w:pPr>
        <w:pStyle w:val="NormlWeb"/>
        <w:shd w:val="clear" w:color="auto" w:fill="FAFAFA"/>
        <w:spacing w:before="300" w:beforeAutospacing="0" w:after="300" w:afterAutospacing="0"/>
        <w:jc w:val="both"/>
        <w:rPr>
          <w:color w:val="121512"/>
          <w:lang w:val="en-GB"/>
        </w:rPr>
      </w:pPr>
      <w:r w:rsidRPr="006E6DB8">
        <w:rPr>
          <w:b/>
          <w:bCs/>
          <w:color w:val="121512"/>
          <w:lang w:val="en-GB"/>
        </w:rPr>
        <w:t>Astrology of Personality: A Personal Growth Approach</w:t>
      </w:r>
    </w:p>
    <w:p w14:paraId="268EF9A1" w14:textId="3E167EED" w:rsidR="004A4539" w:rsidRDefault="00402A9F" w:rsidP="00D53E1B">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121512"/>
          <w:sz w:val="24"/>
          <w:szCs w:val="24"/>
          <w:lang w:val="en-GB" w:eastAsia="hu-HU"/>
        </w:rPr>
        <w:t>Dane</w:t>
      </w:r>
      <w:r w:rsidRPr="006E6DB8">
        <w:rPr>
          <w:rFonts w:ascii="Times New Roman" w:eastAsia="Times New Roman" w:hAnsi="Times New Roman" w:cs="Times New Roman"/>
          <w:color w:val="121512"/>
          <w:sz w:val="24"/>
          <w:szCs w:val="24"/>
          <w:lang w:val="en-GB" w:eastAsia="hu-HU"/>
        </w:rPr>
        <w:t xml:space="preserve"> Rudhyar</w:t>
      </w:r>
      <w:r>
        <w:rPr>
          <w:rFonts w:ascii="Times New Roman" w:eastAsia="Times New Roman" w:hAnsi="Times New Roman" w:cs="Times New Roman"/>
          <w:color w:val="121512"/>
          <w:sz w:val="24"/>
          <w:szCs w:val="24"/>
          <w:lang w:val="en-GB" w:eastAsia="hu-HU"/>
        </w:rPr>
        <w:t xml:space="preserve"> </w:t>
      </w:r>
      <w:r w:rsidR="0081524E" w:rsidRPr="006E6DB8">
        <w:rPr>
          <w:rFonts w:ascii="Times New Roman" w:eastAsia="Times New Roman" w:hAnsi="Times New Roman" w:cs="Times New Roman"/>
          <w:color w:val="121512"/>
          <w:sz w:val="24"/>
          <w:szCs w:val="24"/>
          <w:lang w:val="en-GB" w:eastAsia="hu-HU"/>
        </w:rPr>
        <w:t>emphasi</w:t>
      </w:r>
      <w:r w:rsidR="0081524E">
        <w:rPr>
          <w:rFonts w:ascii="Times New Roman" w:eastAsia="Times New Roman" w:hAnsi="Times New Roman" w:cs="Times New Roman"/>
          <w:color w:val="121512"/>
          <w:sz w:val="24"/>
          <w:szCs w:val="24"/>
          <w:lang w:val="en-GB" w:eastAsia="hu-HU"/>
        </w:rPr>
        <w:t>zes</w:t>
      </w:r>
      <w:r w:rsidR="0081524E" w:rsidRPr="006E6DB8">
        <w:rPr>
          <w:rFonts w:ascii="Times New Roman" w:eastAsia="Times New Roman" w:hAnsi="Times New Roman" w:cs="Times New Roman"/>
          <w:color w:val="121512"/>
          <w:sz w:val="24"/>
          <w:szCs w:val="24"/>
          <w:lang w:val="en-GB" w:eastAsia="hu-HU"/>
        </w:rPr>
        <w:t xml:space="preserve"> </w:t>
      </w:r>
      <w:r>
        <w:rPr>
          <w:rFonts w:ascii="Times New Roman" w:eastAsia="Times New Roman" w:hAnsi="Times New Roman" w:cs="Times New Roman"/>
          <w:color w:val="121512"/>
          <w:sz w:val="24"/>
          <w:szCs w:val="24"/>
          <w:lang w:val="en-GB" w:eastAsia="hu-HU"/>
        </w:rPr>
        <w:t>astrology’s</w:t>
      </w:r>
      <w:r w:rsidRPr="006E6DB8">
        <w:rPr>
          <w:rFonts w:ascii="Times New Roman" w:eastAsia="Times New Roman" w:hAnsi="Times New Roman" w:cs="Times New Roman"/>
          <w:color w:val="121512"/>
          <w:sz w:val="24"/>
          <w:szCs w:val="24"/>
          <w:lang w:val="en-GB" w:eastAsia="hu-HU"/>
        </w:rPr>
        <w:t xml:space="preserve"> role in understanding the self rather than foretelling a predetermined future.</w:t>
      </w:r>
      <w:r>
        <w:rPr>
          <w:rFonts w:ascii="Times New Roman" w:eastAsia="Times New Roman" w:hAnsi="Times New Roman" w:cs="Times New Roman"/>
          <w:color w:val="121512"/>
          <w:sz w:val="24"/>
          <w:szCs w:val="24"/>
          <w:lang w:val="en-GB" w:eastAsia="hu-HU"/>
        </w:rPr>
        <w:t xml:space="preserve"> He was born in </w:t>
      </w:r>
      <w:r w:rsidR="006D3739">
        <w:rPr>
          <w:rFonts w:ascii="Times New Roman" w:eastAsia="Times New Roman" w:hAnsi="Times New Roman" w:cs="Times New Roman"/>
          <w:sz w:val="24"/>
          <w:szCs w:val="24"/>
          <w:lang w:val="en-US" w:eastAsia="hu-HU"/>
        </w:rPr>
        <w:t xml:space="preserve">1895 </w:t>
      </w:r>
      <w:r>
        <w:rPr>
          <w:rFonts w:ascii="Times New Roman" w:eastAsia="Times New Roman" w:hAnsi="Times New Roman" w:cs="Times New Roman"/>
          <w:sz w:val="24"/>
          <w:szCs w:val="24"/>
          <w:lang w:val="en-US" w:eastAsia="hu-HU"/>
        </w:rPr>
        <w:t>(lived until</w:t>
      </w:r>
      <w:r w:rsidR="006D3739">
        <w:rPr>
          <w:rFonts w:ascii="Times New Roman" w:eastAsia="Times New Roman" w:hAnsi="Times New Roman" w:cs="Times New Roman"/>
          <w:sz w:val="24"/>
          <w:szCs w:val="24"/>
          <w:lang w:val="en-US" w:eastAsia="hu-HU"/>
        </w:rPr>
        <w:t xml:space="preserve"> 1985) </w:t>
      </w:r>
      <w:r>
        <w:rPr>
          <w:rFonts w:ascii="Times New Roman" w:eastAsia="Times New Roman" w:hAnsi="Times New Roman" w:cs="Times New Roman"/>
          <w:sz w:val="24"/>
          <w:szCs w:val="24"/>
          <w:lang w:val="en-US" w:eastAsia="hu-HU"/>
        </w:rPr>
        <w:t xml:space="preserve">and </w:t>
      </w:r>
      <w:r w:rsidR="008A3FD3">
        <w:rPr>
          <w:rFonts w:ascii="Times New Roman" w:eastAsia="Times New Roman" w:hAnsi="Times New Roman" w:cs="Times New Roman"/>
          <w:sz w:val="24"/>
          <w:szCs w:val="24"/>
          <w:lang w:val="en-US" w:eastAsia="hu-HU"/>
        </w:rPr>
        <w:t xml:space="preserve">in Campion’s opinion, he was </w:t>
      </w:r>
      <w:r w:rsidR="006D3739">
        <w:rPr>
          <w:rFonts w:ascii="Times New Roman" w:eastAsia="Times New Roman" w:hAnsi="Times New Roman" w:cs="Times New Roman"/>
          <w:sz w:val="24"/>
          <w:szCs w:val="24"/>
          <w:lang w:val="en-US" w:eastAsia="hu-HU"/>
        </w:rPr>
        <w:t>to be the most influential Amer</w:t>
      </w:r>
      <w:r>
        <w:rPr>
          <w:rFonts w:ascii="Times New Roman" w:eastAsia="Times New Roman" w:hAnsi="Times New Roman" w:cs="Times New Roman"/>
          <w:sz w:val="24"/>
          <w:szCs w:val="24"/>
          <w:lang w:val="en-US" w:eastAsia="hu-HU"/>
        </w:rPr>
        <w:t>ican astrologer of the 20</w:t>
      </w:r>
      <w:r w:rsidRPr="00402A9F">
        <w:rPr>
          <w:rFonts w:ascii="Times New Roman" w:eastAsia="Times New Roman" w:hAnsi="Times New Roman" w:cs="Times New Roman"/>
          <w:sz w:val="24"/>
          <w:szCs w:val="24"/>
          <w:vertAlign w:val="superscript"/>
          <w:lang w:val="en-US" w:eastAsia="hu-HU"/>
        </w:rPr>
        <w:t>th</w:t>
      </w:r>
      <w:r>
        <w:rPr>
          <w:rFonts w:ascii="Times New Roman" w:eastAsia="Times New Roman" w:hAnsi="Times New Roman" w:cs="Times New Roman"/>
          <w:sz w:val="24"/>
          <w:szCs w:val="24"/>
          <w:lang w:val="en-US" w:eastAsia="hu-HU"/>
        </w:rPr>
        <w:t xml:space="preserve"> century.</w:t>
      </w:r>
      <w:r w:rsidR="006D3739">
        <w:rPr>
          <w:rStyle w:val="Lbjegyzet-hivatkozs"/>
          <w:rFonts w:ascii="Times New Roman" w:eastAsia="Times New Roman" w:hAnsi="Times New Roman" w:cs="Times New Roman"/>
          <w:sz w:val="24"/>
          <w:szCs w:val="24"/>
          <w:lang w:val="en-US" w:eastAsia="hu-HU"/>
        </w:rPr>
        <w:footnoteReference w:id="8"/>
      </w:r>
      <w:r w:rsidR="006D3739">
        <w:rPr>
          <w:rFonts w:ascii="Times New Roman" w:eastAsia="Times New Roman" w:hAnsi="Times New Roman" w:cs="Times New Roman"/>
          <w:sz w:val="24"/>
          <w:szCs w:val="24"/>
          <w:lang w:val="en-US" w:eastAsia="hu-HU"/>
        </w:rPr>
        <w:t xml:space="preserve"> He beg</w:t>
      </w:r>
      <w:r>
        <w:rPr>
          <w:rFonts w:ascii="Times New Roman" w:eastAsia="Times New Roman" w:hAnsi="Times New Roman" w:cs="Times New Roman"/>
          <w:sz w:val="24"/>
          <w:szCs w:val="24"/>
          <w:lang w:val="en-US" w:eastAsia="hu-HU"/>
        </w:rPr>
        <w:t>a</w:t>
      </w:r>
      <w:r w:rsidR="006D3739">
        <w:rPr>
          <w:rFonts w:ascii="Times New Roman" w:eastAsia="Times New Roman" w:hAnsi="Times New Roman" w:cs="Times New Roman"/>
          <w:sz w:val="24"/>
          <w:szCs w:val="24"/>
          <w:lang w:val="en-US" w:eastAsia="hu-HU"/>
        </w:rPr>
        <w:t xml:space="preserve">n his career in the 1930s and combined </w:t>
      </w:r>
      <w:r w:rsidR="000A289D">
        <w:rPr>
          <w:rFonts w:ascii="Times New Roman" w:eastAsia="Times New Roman" w:hAnsi="Times New Roman" w:cs="Times New Roman"/>
          <w:sz w:val="24"/>
          <w:szCs w:val="24"/>
          <w:lang w:val="en-US" w:eastAsia="hu-HU"/>
        </w:rPr>
        <w:t xml:space="preserve">the great European psychological </w:t>
      </w:r>
      <w:r w:rsidR="006D3739">
        <w:rPr>
          <w:rFonts w:ascii="Times New Roman" w:eastAsia="Times New Roman" w:hAnsi="Times New Roman" w:cs="Times New Roman"/>
          <w:sz w:val="24"/>
          <w:szCs w:val="24"/>
          <w:lang w:val="en-US" w:eastAsia="hu-HU"/>
        </w:rPr>
        <w:t xml:space="preserve">theories, especially those of </w:t>
      </w:r>
      <w:r w:rsidR="0081524E">
        <w:rPr>
          <w:rFonts w:ascii="Times New Roman" w:eastAsia="Times New Roman" w:hAnsi="Times New Roman" w:cs="Times New Roman"/>
          <w:sz w:val="24"/>
          <w:szCs w:val="24"/>
          <w:lang w:val="en-US" w:eastAsia="hu-HU"/>
        </w:rPr>
        <w:t xml:space="preserve">the </w:t>
      </w:r>
      <w:r w:rsidR="006D3739">
        <w:rPr>
          <w:rFonts w:ascii="Times New Roman" w:eastAsia="Times New Roman" w:hAnsi="Times New Roman" w:cs="Times New Roman"/>
          <w:sz w:val="24"/>
          <w:szCs w:val="24"/>
          <w:lang w:val="en-US" w:eastAsia="hu-HU"/>
        </w:rPr>
        <w:t>great Swiss psychologist, C.G. Jung.</w:t>
      </w:r>
      <w:r w:rsidR="000A289D">
        <w:rPr>
          <w:rStyle w:val="Lbjegyzet-hivatkozs"/>
          <w:rFonts w:ascii="Times New Roman" w:eastAsia="Times New Roman" w:hAnsi="Times New Roman" w:cs="Times New Roman"/>
          <w:sz w:val="24"/>
          <w:szCs w:val="24"/>
          <w:lang w:val="en-US" w:eastAsia="hu-HU"/>
        </w:rPr>
        <w:footnoteReference w:id="9"/>
      </w:r>
      <w:r w:rsidR="006D3739">
        <w:rPr>
          <w:rFonts w:ascii="Times New Roman" w:eastAsia="Times New Roman" w:hAnsi="Times New Roman" w:cs="Times New Roman"/>
          <w:sz w:val="24"/>
          <w:szCs w:val="24"/>
          <w:lang w:val="en-US" w:eastAsia="hu-HU"/>
        </w:rPr>
        <w:t xml:space="preserve"> </w:t>
      </w:r>
    </w:p>
    <w:p w14:paraId="0A9076AE" w14:textId="77777777" w:rsidR="004A4539" w:rsidRDefault="004A4539" w:rsidP="00D53E1B">
      <w:pPr>
        <w:spacing w:after="0" w:line="240" w:lineRule="auto"/>
        <w:jc w:val="both"/>
        <w:rPr>
          <w:rFonts w:ascii="Times New Roman" w:eastAsia="Times New Roman" w:hAnsi="Times New Roman" w:cs="Times New Roman"/>
          <w:sz w:val="24"/>
          <w:szCs w:val="24"/>
          <w:lang w:val="en-US" w:eastAsia="hu-HU"/>
        </w:rPr>
      </w:pPr>
    </w:p>
    <w:p w14:paraId="5D3BE268" w14:textId="1BCEFF06" w:rsidR="00E21626" w:rsidRDefault="00E21626" w:rsidP="00D53E1B">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Rudhyar thinks that ‘There is no single entity as New Age astrology. Rather there are two types, one that emphasizes spiritual evolution and another that concentrates on personal development.’</w:t>
      </w:r>
      <w:r>
        <w:rPr>
          <w:rStyle w:val="Lbjegyzet-hivatkozs"/>
          <w:rFonts w:ascii="Times New Roman" w:eastAsia="Times New Roman" w:hAnsi="Times New Roman" w:cs="Times New Roman"/>
          <w:sz w:val="24"/>
          <w:szCs w:val="24"/>
          <w:lang w:val="en-US" w:eastAsia="hu-HU"/>
        </w:rPr>
        <w:footnoteReference w:id="10"/>
      </w:r>
      <w:r>
        <w:rPr>
          <w:rFonts w:ascii="Times New Roman" w:eastAsia="Times New Roman" w:hAnsi="Times New Roman" w:cs="Times New Roman"/>
          <w:sz w:val="24"/>
          <w:szCs w:val="24"/>
          <w:lang w:val="en-US" w:eastAsia="hu-HU"/>
        </w:rPr>
        <w:t xml:space="preserve"> From this point of view, Rudhyar's </w:t>
      </w:r>
      <w:r w:rsidRPr="000A289D">
        <w:rPr>
          <w:rFonts w:ascii="Times New Roman" w:eastAsia="Times New Roman" w:hAnsi="Times New Roman" w:cs="Times New Roman"/>
          <w:i/>
          <w:sz w:val="24"/>
          <w:szCs w:val="24"/>
          <w:lang w:val="en-US" w:eastAsia="hu-HU"/>
        </w:rPr>
        <w:t>‘Astrology of Personality’</w:t>
      </w:r>
      <w:r w:rsidRPr="008B4B2F">
        <w:rPr>
          <w:rFonts w:ascii="Times New Roman" w:eastAsia="Times New Roman" w:hAnsi="Times New Roman" w:cs="Times New Roman"/>
          <w:sz w:val="24"/>
          <w:szCs w:val="24"/>
          <w:lang w:val="en-US" w:eastAsia="hu-HU"/>
        </w:rPr>
        <w:t xml:space="preserve"> introduces a holistic perspective, </w:t>
      </w:r>
      <w:r>
        <w:rPr>
          <w:rFonts w:ascii="Times New Roman" w:eastAsia="Times New Roman" w:hAnsi="Times New Roman" w:cs="Times New Roman"/>
          <w:sz w:val="24"/>
          <w:szCs w:val="24"/>
          <w:lang w:val="en-US" w:eastAsia="hu-HU"/>
        </w:rPr>
        <w:t>highlighting</w:t>
      </w:r>
      <w:r w:rsidRPr="008B4B2F">
        <w:rPr>
          <w:rFonts w:ascii="Times New Roman" w:eastAsia="Times New Roman" w:hAnsi="Times New Roman" w:cs="Times New Roman"/>
          <w:sz w:val="24"/>
          <w:szCs w:val="24"/>
          <w:lang w:val="en-US" w:eastAsia="hu-HU"/>
        </w:rPr>
        <w:t xml:space="preserve"> the integration of astrology with humanistic psychology.</w:t>
      </w:r>
    </w:p>
    <w:p w14:paraId="5D69A125" w14:textId="77777777" w:rsidR="00E21626" w:rsidRDefault="00E21626" w:rsidP="00D53E1B">
      <w:pPr>
        <w:spacing w:after="0" w:line="240" w:lineRule="auto"/>
        <w:jc w:val="both"/>
        <w:rPr>
          <w:rFonts w:ascii="Times New Roman" w:eastAsia="Times New Roman" w:hAnsi="Times New Roman" w:cs="Times New Roman"/>
          <w:sz w:val="24"/>
          <w:szCs w:val="24"/>
          <w:lang w:val="en-US" w:eastAsia="hu-HU"/>
        </w:rPr>
      </w:pPr>
    </w:p>
    <w:p w14:paraId="54E46BA4" w14:textId="77777777" w:rsidR="00AC4B92" w:rsidRDefault="004A4539" w:rsidP="00D53E1B">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 xml:space="preserve">Campion writes that </w:t>
      </w:r>
    </w:p>
    <w:p w14:paraId="578BB5B1" w14:textId="77777777" w:rsidR="00AC4B92" w:rsidRDefault="00AC4B92" w:rsidP="00D53E1B">
      <w:pPr>
        <w:spacing w:after="0" w:line="240" w:lineRule="auto"/>
        <w:jc w:val="both"/>
        <w:rPr>
          <w:rFonts w:ascii="Times New Roman" w:eastAsia="Times New Roman" w:hAnsi="Times New Roman" w:cs="Times New Roman"/>
          <w:sz w:val="24"/>
          <w:szCs w:val="24"/>
          <w:lang w:val="en-US" w:eastAsia="hu-HU"/>
        </w:rPr>
      </w:pPr>
    </w:p>
    <w:p w14:paraId="38EA7707" w14:textId="5A026657" w:rsidR="006D3739" w:rsidRDefault="000A289D" w:rsidP="00AC4B92">
      <w:pPr>
        <w:spacing w:after="0" w:line="240" w:lineRule="auto"/>
        <w:ind w:left="1134" w:right="1134"/>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w:t>
      </w:r>
      <w:r w:rsidR="006D3739">
        <w:rPr>
          <w:rFonts w:ascii="Times New Roman" w:eastAsia="Times New Roman" w:hAnsi="Times New Roman" w:cs="Times New Roman"/>
          <w:sz w:val="24"/>
          <w:szCs w:val="24"/>
          <w:lang w:val="en-US" w:eastAsia="hu-HU"/>
        </w:rPr>
        <w:t>Rudhyar concluded that there were two types of astrology. One which, as any medieval astrologer would have understood, was directed at people who were completely lacking in self-awareness, was capable of making exact forecast for individual lives. People who had no spiritual life, he reasons would be creature</w:t>
      </w:r>
      <w:r w:rsidR="00226DA8">
        <w:rPr>
          <w:rFonts w:ascii="Times New Roman" w:eastAsia="Times New Roman" w:hAnsi="Times New Roman" w:cs="Times New Roman"/>
          <w:sz w:val="24"/>
          <w:szCs w:val="24"/>
          <w:lang w:val="en-US" w:eastAsia="hu-HU"/>
        </w:rPr>
        <w:t>s</w:t>
      </w:r>
      <w:r w:rsidR="006D3739" w:rsidRPr="00E659B7">
        <w:rPr>
          <w:rFonts w:ascii="Times New Roman" w:eastAsia="Times New Roman" w:hAnsi="Times New Roman" w:cs="Times New Roman"/>
          <w:color w:val="FF0000"/>
          <w:sz w:val="24"/>
          <w:szCs w:val="24"/>
          <w:lang w:val="en-US" w:eastAsia="hu-HU"/>
        </w:rPr>
        <w:t xml:space="preserve"> </w:t>
      </w:r>
      <w:r w:rsidR="006D3739">
        <w:rPr>
          <w:rFonts w:ascii="Times New Roman" w:eastAsia="Times New Roman" w:hAnsi="Times New Roman" w:cs="Times New Roman"/>
          <w:sz w:val="24"/>
          <w:szCs w:val="24"/>
          <w:lang w:val="en-US" w:eastAsia="hu-HU"/>
        </w:rPr>
        <w:t>of fate</w:t>
      </w:r>
      <w:r w:rsidR="00226DA8">
        <w:rPr>
          <w:rFonts w:ascii="Times New Roman" w:eastAsia="Times New Roman" w:hAnsi="Times New Roman" w:cs="Times New Roman"/>
          <w:sz w:val="24"/>
          <w:szCs w:val="24"/>
          <w:lang w:val="en-US" w:eastAsia="hu-HU"/>
        </w:rPr>
        <w:t>.</w:t>
      </w:r>
      <w:r w:rsidR="006D3739">
        <w:rPr>
          <w:rFonts w:ascii="Times New Roman" w:eastAsia="Times New Roman" w:hAnsi="Times New Roman" w:cs="Times New Roman"/>
          <w:sz w:val="24"/>
          <w:szCs w:val="24"/>
          <w:lang w:val="en-US" w:eastAsia="hu-HU"/>
        </w:rPr>
        <w:t xml:space="preserve"> The second, esoteric, variety was … aimed at the soul. … </w:t>
      </w:r>
      <w:r w:rsidR="00226DA8">
        <w:rPr>
          <w:rFonts w:ascii="Times New Roman" w:eastAsia="Times New Roman" w:hAnsi="Times New Roman" w:cs="Times New Roman"/>
          <w:sz w:val="24"/>
          <w:szCs w:val="24"/>
          <w:lang w:val="en-US" w:eastAsia="hu-HU"/>
        </w:rPr>
        <w:t>he</w:t>
      </w:r>
      <w:r w:rsidR="006D3739">
        <w:rPr>
          <w:rFonts w:ascii="Times New Roman" w:eastAsia="Times New Roman" w:hAnsi="Times New Roman" w:cs="Times New Roman"/>
          <w:sz w:val="24"/>
          <w:szCs w:val="24"/>
          <w:lang w:val="en-US" w:eastAsia="hu-HU"/>
        </w:rPr>
        <w:t xml:space="preserve"> realized that this astrology was entirely relative and had no objective, external reality. Spiritual truth, he believed, </w:t>
      </w:r>
      <w:r w:rsidR="00226DA8">
        <w:rPr>
          <w:rFonts w:ascii="Times New Roman" w:eastAsia="Times New Roman" w:hAnsi="Times New Roman" w:cs="Times New Roman"/>
          <w:sz w:val="24"/>
          <w:szCs w:val="24"/>
          <w:lang w:val="en-US" w:eastAsia="hu-HU"/>
        </w:rPr>
        <w:t>was a</w:t>
      </w:r>
      <w:r w:rsidR="006D3739">
        <w:rPr>
          <w:rFonts w:ascii="Times New Roman" w:eastAsia="Times New Roman" w:hAnsi="Times New Roman" w:cs="Times New Roman"/>
          <w:sz w:val="24"/>
          <w:szCs w:val="24"/>
          <w:lang w:val="en-US" w:eastAsia="hu-HU"/>
        </w:rPr>
        <w:t>bsolute, but esoteric astrological rules were entirely a matter of convenience, changing from one culture to another as social requirements evolved. … The issue is … their usefulness in helping more people prepare for the New Age.</w:t>
      </w:r>
      <w:r>
        <w:rPr>
          <w:rFonts w:ascii="Times New Roman" w:eastAsia="Times New Roman" w:hAnsi="Times New Roman" w:cs="Times New Roman"/>
          <w:sz w:val="24"/>
          <w:szCs w:val="24"/>
          <w:lang w:val="en-US" w:eastAsia="hu-HU"/>
        </w:rPr>
        <w:t>’</w:t>
      </w:r>
      <w:r w:rsidR="006D3739">
        <w:rPr>
          <w:rStyle w:val="Lbjegyzet-hivatkozs"/>
          <w:rFonts w:ascii="Times New Roman" w:eastAsia="Times New Roman" w:hAnsi="Times New Roman" w:cs="Times New Roman"/>
          <w:sz w:val="24"/>
          <w:szCs w:val="24"/>
          <w:lang w:val="en-US" w:eastAsia="hu-HU"/>
        </w:rPr>
        <w:footnoteReference w:id="11"/>
      </w:r>
      <w:r w:rsidR="006D3739">
        <w:rPr>
          <w:rFonts w:ascii="Times New Roman" w:eastAsia="Times New Roman" w:hAnsi="Times New Roman" w:cs="Times New Roman"/>
          <w:sz w:val="24"/>
          <w:szCs w:val="24"/>
          <w:lang w:val="en-US" w:eastAsia="hu-HU"/>
        </w:rPr>
        <w:t xml:space="preserve">   </w:t>
      </w:r>
    </w:p>
    <w:p w14:paraId="15E51446" w14:textId="77777777" w:rsidR="006D3739" w:rsidRDefault="006D3739" w:rsidP="00D53E1B">
      <w:pPr>
        <w:spacing w:after="0" w:line="240" w:lineRule="auto"/>
        <w:jc w:val="both"/>
        <w:rPr>
          <w:rFonts w:ascii="Times New Roman" w:eastAsia="Times New Roman" w:hAnsi="Times New Roman" w:cs="Times New Roman"/>
          <w:sz w:val="24"/>
          <w:szCs w:val="24"/>
          <w:lang w:val="en-US" w:eastAsia="hu-HU"/>
        </w:rPr>
      </w:pPr>
    </w:p>
    <w:p w14:paraId="20569F08" w14:textId="7AA37D03" w:rsidR="00A0532C" w:rsidRDefault="006D3739" w:rsidP="00E21626">
      <w:pPr>
        <w:spacing w:after="0" w:line="240" w:lineRule="auto"/>
        <w:jc w:val="both"/>
        <w:rPr>
          <w:rFonts w:ascii="Times New Roman" w:eastAsia="Times New Roman" w:hAnsi="Times New Roman" w:cs="Times New Roman"/>
          <w:sz w:val="24"/>
          <w:szCs w:val="24"/>
          <w:lang w:val="en-US" w:eastAsia="hu-HU"/>
        </w:rPr>
      </w:pPr>
      <w:r w:rsidRPr="008B4B2F">
        <w:rPr>
          <w:rFonts w:ascii="Times New Roman" w:eastAsia="Times New Roman" w:hAnsi="Times New Roman" w:cs="Times New Roman"/>
          <w:sz w:val="24"/>
          <w:szCs w:val="24"/>
          <w:lang w:val="en-US" w:eastAsia="hu-HU"/>
        </w:rPr>
        <w:t>Rudhyar's approach suggests a dynamic interplay between individual growth and celestial influences.</w:t>
      </w:r>
      <w:r w:rsidR="0005600A">
        <w:rPr>
          <w:rStyle w:val="Lbjegyzet-hivatkozs"/>
          <w:rFonts w:ascii="Times New Roman" w:eastAsia="Times New Roman" w:hAnsi="Times New Roman" w:cs="Times New Roman"/>
          <w:sz w:val="24"/>
          <w:szCs w:val="24"/>
          <w:lang w:val="en-US" w:eastAsia="hu-HU"/>
        </w:rPr>
        <w:footnoteReference w:id="12"/>
      </w:r>
      <w:r w:rsidRPr="008B4B2F">
        <w:rPr>
          <w:rFonts w:ascii="Times New Roman" w:eastAsia="Times New Roman" w:hAnsi="Times New Roman" w:cs="Times New Roman"/>
          <w:sz w:val="24"/>
          <w:szCs w:val="24"/>
          <w:lang w:val="en-US" w:eastAsia="hu-HU"/>
        </w:rPr>
        <w:t xml:space="preserve"> </w:t>
      </w:r>
      <w:r w:rsidR="00E21626">
        <w:rPr>
          <w:rFonts w:ascii="Times New Roman" w:eastAsia="Times New Roman" w:hAnsi="Times New Roman" w:cs="Times New Roman"/>
          <w:sz w:val="24"/>
          <w:szCs w:val="24"/>
          <w:lang w:val="en-US" w:eastAsia="hu-HU"/>
        </w:rPr>
        <w:t>H</w:t>
      </w:r>
      <w:r w:rsidR="002E428E" w:rsidRPr="00814C6E">
        <w:rPr>
          <w:rFonts w:ascii="Times New Roman" w:eastAsia="Times New Roman" w:hAnsi="Times New Roman" w:cs="Times New Roman"/>
          <w:color w:val="000000"/>
          <w:sz w:val="24"/>
          <w:szCs w:val="24"/>
          <w:lang w:val="en-GB" w:eastAsia="hu-HU"/>
        </w:rPr>
        <w:t>e</w:t>
      </w:r>
      <w:r w:rsidR="00FD07F7" w:rsidRPr="00814C6E">
        <w:rPr>
          <w:rFonts w:ascii="Times New Roman" w:eastAsia="Times New Roman" w:hAnsi="Times New Roman" w:cs="Times New Roman"/>
          <w:color w:val="000000"/>
          <w:sz w:val="24"/>
          <w:szCs w:val="24"/>
          <w:lang w:val="en-GB" w:eastAsia="hu-HU"/>
        </w:rPr>
        <w:t xml:space="preserve"> offers a comprehensive view of astrology</w:t>
      </w:r>
      <w:r w:rsidRPr="00814C6E">
        <w:rPr>
          <w:rFonts w:ascii="Times New Roman" w:eastAsia="Times New Roman" w:hAnsi="Times New Roman" w:cs="Times New Roman"/>
          <w:color w:val="000000"/>
          <w:sz w:val="24"/>
          <w:szCs w:val="24"/>
          <w:lang w:val="en-GB" w:eastAsia="hu-HU"/>
        </w:rPr>
        <w:t xml:space="preserve">. </w:t>
      </w:r>
      <w:r w:rsidR="00814C6E">
        <w:rPr>
          <w:rFonts w:ascii="Times New Roman" w:eastAsia="Times New Roman" w:hAnsi="Times New Roman" w:cs="Times New Roman"/>
          <w:color w:val="000000"/>
          <w:sz w:val="24"/>
          <w:szCs w:val="24"/>
          <w:lang w:val="en-GB" w:eastAsia="hu-HU"/>
        </w:rPr>
        <w:t>‘</w:t>
      </w:r>
      <w:r w:rsidR="00814C6E" w:rsidRPr="00814C6E">
        <w:rPr>
          <w:rFonts w:ascii="Times New Roman" w:hAnsi="Times New Roman" w:cs="Times New Roman"/>
          <w:sz w:val="24"/>
          <w:szCs w:val="24"/>
          <w:lang w:val="en-GB"/>
        </w:rPr>
        <w:t xml:space="preserve">Astrology is fundamentally the </w:t>
      </w:r>
      <w:r w:rsidR="00814C6E" w:rsidRPr="00814C6E">
        <w:rPr>
          <w:rFonts w:ascii="Times New Roman" w:hAnsi="Times New Roman" w:cs="Times New Roman"/>
          <w:sz w:val="24"/>
          <w:szCs w:val="24"/>
          <w:lang w:val="en-GB"/>
        </w:rPr>
        <w:lastRenderedPageBreak/>
        <w:t>algebra of life.</w:t>
      </w:r>
      <w:r w:rsidR="00814C6E">
        <w:rPr>
          <w:rFonts w:ascii="Times New Roman" w:hAnsi="Times New Roman" w:cs="Times New Roman"/>
          <w:sz w:val="24"/>
          <w:szCs w:val="24"/>
          <w:lang w:val="en-GB"/>
        </w:rPr>
        <w:t>’</w:t>
      </w:r>
      <w:r w:rsidR="00814C6E">
        <w:rPr>
          <w:rStyle w:val="Lbjegyzet-hivatkozs"/>
          <w:rFonts w:ascii="Times New Roman" w:hAnsi="Times New Roman" w:cs="Times New Roman"/>
          <w:sz w:val="24"/>
          <w:szCs w:val="24"/>
          <w:lang w:val="en-GB"/>
        </w:rPr>
        <w:footnoteReference w:id="13"/>
      </w:r>
      <w:r w:rsidR="00814C6E" w:rsidRPr="00814C6E">
        <w:rPr>
          <w:rFonts w:ascii="Times New Roman" w:hAnsi="Times New Roman" w:cs="Times New Roman"/>
          <w:sz w:val="24"/>
          <w:szCs w:val="24"/>
          <w:lang w:val="en-GB"/>
        </w:rPr>
        <w:t xml:space="preserve"> </w:t>
      </w:r>
      <w:r>
        <w:rPr>
          <w:rFonts w:ascii="Times New Roman" w:eastAsia="Times New Roman" w:hAnsi="Times New Roman" w:cs="Times New Roman"/>
          <w:color w:val="000000"/>
          <w:sz w:val="24"/>
          <w:szCs w:val="24"/>
          <w:lang w:val="en-GB" w:eastAsia="hu-HU"/>
        </w:rPr>
        <w:t xml:space="preserve">He </w:t>
      </w:r>
      <w:r w:rsidR="00FD07F7" w:rsidRPr="006E6DB8">
        <w:rPr>
          <w:rFonts w:ascii="Times New Roman" w:eastAsia="Times New Roman" w:hAnsi="Times New Roman" w:cs="Times New Roman"/>
          <w:color w:val="000000"/>
          <w:sz w:val="24"/>
          <w:szCs w:val="24"/>
          <w:lang w:val="en-GB" w:eastAsia="hu-HU"/>
        </w:rPr>
        <w:t>introduces the concept of astrology as a tool for personal growth and self-discovery, suggesting that the celestial configurations at one's birth provide a blueprint for understanding one’s potentialities and challenges.</w:t>
      </w:r>
      <w:r w:rsidR="00814C6E">
        <w:rPr>
          <w:rStyle w:val="Lbjegyzet-hivatkozs"/>
          <w:rFonts w:ascii="Times New Roman" w:eastAsia="Times New Roman" w:hAnsi="Times New Roman" w:cs="Times New Roman"/>
          <w:color w:val="000000"/>
          <w:sz w:val="24"/>
          <w:szCs w:val="24"/>
          <w:lang w:val="en-GB" w:eastAsia="hu-HU"/>
        </w:rPr>
        <w:footnoteReference w:id="14"/>
      </w:r>
      <w:r w:rsidR="00FD07F7" w:rsidRPr="006E6DB8">
        <w:rPr>
          <w:rFonts w:ascii="Times New Roman" w:eastAsia="Times New Roman" w:hAnsi="Times New Roman" w:cs="Times New Roman"/>
          <w:color w:val="000000"/>
          <w:sz w:val="24"/>
          <w:szCs w:val="24"/>
          <w:lang w:val="en-GB" w:eastAsia="hu-HU"/>
        </w:rPr>
        <w:t xml:space="preserve"> </w:t>
      </w:r>
      <w:r w:rsidR="00A0532C">
        <w:rPr>
          <w:rFonts w:ascii="Times New Roman" w:eastAsia="Times New Roman" w:hAnsi="Times New Roman" w:cs="Times New Roman"/>
          <w:color w:val="000000"/>
          <w:sz w:val="24"/>
          <w:szCs w:val="24"/>
          <w:lang w:val="en-GB" w:eastAsia="hu-HU"/>
        </w:rPr>
        <w:t>H</w:t>
      </w:r>
      <w:r w:rsidR="00A0532C">
        <w:rPr>
          <w:rFonts w:ascii="Times New Roman" w:eastAsia="Times New Roman" w:hAnsi="Times New Roman" w:cs="Times New Roman"/>
          <w:sz w:val="24"/>
          <w:szCs w:val="24"/>
          <w:lang w:val="en-US" w:eastAsia="hu-HU"/>
        </w:rPr>
        <w:t xml:space="preserve">e writes that </w:t>
      </w:r>
    </w:p>
    <w:p w14:paraId="6CFFD852" w14:textId="77777777" w:rsidR="00E21626" w:rsidRDefault="00E21626" w:rsidP="00E21626">
      <w:pPr>
        <w:spacing w:after="0" w:line="240" w:lineRule="auto"/>
        <w:jc w:val="both"/>
        <w:rPr>
          <w:rFonts w:ascii="Times New Roman" w:eastAsia="Times New Roman" w:hAnsi="Times New Roman" w:cs="Times New Roman"/>
          <w:sz w:val="24"/>
          <w:szCs w:val="24"/>
          <w:lang w:val="en-US" w:eastAsia="hu-HU"/>
        </w:rPr>
      </w:pPr>
    </w:p>
    <w:p w14:paraId="361FC422" w14:textId="77777777" w:rsidR="00A0532C" w:rsidRDefault="00A0532C" w:rsidP="00D53E1B">
      <w:pPr>
        <w:spacing w:after="0" w:line="240" w:lineRule="auto"/>
        <w:ind w:left="1134" w:right="1134"/>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w:t>
      </w:r>
      <w:r w:rsidRPr="0038162D">
        <w:rPr>
          <w:rFonts w:ascii="Times New Roman" w:eastAsia="Times New Roman" w:hAnsi="Times New Roman" w:cs="Times New Roman"/>
          <w:sz w:val="24"/>
          <w:szCs w:val="24"/>
          <w:lang w:val="en-US" w:eastAsia="hu-HU"/>
        </w:rPr>
        <w:t>A birth-chart is the symbolical macrocosmic representation of the potential</w:t>
      </w:r>
      <w:r>
        <w:rPr>
          <w:rFonts w:ascii="Times New Roman" w:eastAsia="Times New Roman" w:hAnsi="Times New Roman" w:cs="Times New Roman"/>
          <w:sz w:val="24"/>
          <w:szCs w:val="24"/>
          <w:lang w:val="en-US" w:eastAsia="hu-HU"/>
        </w:rPr>
        <w:t xml:space="preserve"> </w:t>
      </w:r>
      <w:r w:rsidRPr="0038162D">
        <w:rPr>
          <w:rFonts w:ascii="Times New Roman" w:eastAsia="Times New Roman" w:hAnsi="Times New Roman" w:cs="Times New Roman"/>
          <w:sz w:val="24"/>
          <w:szCs w:val="24"/>
          <w:lang w:val="en-US" w:eastAsia="hu-HU"/>
        </w:rPr>
        <w:t>fullness of the perfected microcosm. It is the “blueprint” of the complete man. It</w:t>
      </w:r>
      <w:r>
        <w:rPr>
          <w:rFonts w:ascii="Times New Roman" w:eastAsia="Times New Roman" w:hAnsi="Times New Roman" w:cs="Times New Roman"/>
          <w:sz w:val="24"/>
          <w:szCs w:val="24"/>
          <w:lang w:val="en-US" w:eastAsia="hu-HU"/>
        </w:rPr>
        <w:t xml:space="preserve"> </w:t>
      </w:r>
      <w:r w:rsidRPr="0038162D">
        <w:rPr>
          <w:rFonts w:ascii="Times New Roman" w:eastAsia="Times New Roman" w:hAnsi="Times New Roman" w:cs="Times New Roman"/>
          <w:sz w:val="24"/>
          <w:szCs w:val="24"/>
          <w:lang w:val="en-US" w:eastAsia="hu-HU"/>
        </w:rPr>
        <w:t>is therefore nothing but a set of potentialities; and it defines by implication</w:t>
      </w:r>
      <w:r>
        <w:rPr>
          <w:rFonts w:ascii="Times New Roman" w:eastAsia="Times New Roman" w:hAnsi="Times New Roman" w:cs="Times New Roman"/>
          <w:sz w:val="24"/>
          <w:szCs w:val="24"/>
          <w:lang w:val="en-US" w:eastAsia="hu-HU"/>
        </w:rPr>
        <w:t xml:space="preserve"> </w:t>
      </w:r>
      <w:r w:rsidRPr="0038162D">
        <w:rPr>
          <w:rFonts w:ascii="Times New Roman" w:eastAsia="Times New Roman" w:hAnsi="Times New Roman" w:cs="Times New Roman"/>
          <w:sz w:val="24"/>
          <w:szCs w:val="24"/>
          <w:lang w:val="en-US" w:eastAsia="hu-HU"/>
        </w:rPr>
        <w:t>everything that could possibly be found in the perfected man.</w:t>
      </w:r>
      <w:r>
        <w:rPr>
          <w:rFonts w:ascii="Times New Roman" w:eastAsia="Times New Roman" w:hAnsi="Times New Roman" w:cs="Times New Roman"/>
          <w:sz w:val="24"/>
          <w:szCs w:val="24"/>
          <w:lang w:val="en-US" w:eastAsia="hu-HU"/>
        </w:rPr>
        <w:t>’</w:t>
      </w:r>
      <w:r>
        <w:rPr>
          <w:rStyle w:val="Lbjegyzet-hivatkozs"/>
          <w:rFonts w:ascii="Times New Roman" w:eastAsia="Times New Roman" w:hAnsi="Times New Roman" w:cs="Times New Roman"/>
          <w:sz w:val="24"/>
          <w:szCs w:val="24"/>
          <w:lang w:val="en-US" w:eastAsia="hu-HU"/>
        </w:rPr>
        <w:footnoteReference w:id="15"/>
      </w:r>
    </w:p>
    <w:p w14:paraId="7BB4181A" w14:textId="3FC71B96" w:rsidR="00FD07F7" w:rsidRPr="00814C6E" w:rsidRDefault="00A0532C" w:rsidP="00D53E1B">
      <w:pPr>
        <w:shd w:val="clear" w:color="auto" w:fill="FAFAFA"/>
        <w:spacing w:before="300" w:after="300" w:line="240" w:lineRule="auto"/>
        <w:jc w:val="both"/>
        <w:rPr>
          <w:rFonts w:ascii="Times New Roman" w:hAnsi="Times New Roman" w:cs="Times New Roman"/>
          <w:sz w:val="24"/>
          <w:szCs w:val="24"/>
          <w:lang w:val="en-GB"/>
        </w:rPr>
      </w:pPr>
      <w:r w:rsidRPr="008C6B26">
        <w:rPr>
          <w:rFonts w:ascii="Times New Roman" w:hAnsi="Times New Roman" w:cs="Times New Roman"/>
          <w:color w:val="121512"/>
          <w:sz w:val="24"/>
          <w:szCs w:val="24"/>
          <w:lang w:val="en-GB"/>
        </w:rPr>
        <w:t xml:space="preserve">He thinks that the natal chart is a celestial snapshot at the moment of birth and does not seal one's fate but rather outlines a map of potentials and existential challenges. </w:t>
      </w:r>
      <w:r w:rsidR="00FD07F7" w:rsidRPr="008C6B26">
        <w:rPr>
          <w:rFonts w:ascii="Times New Roman" w:eastAsia="Times New Roman" w:hAnsi="Times New Roman" w:cs="Times New Roman"/>
          <w:color w:val="000000"/>
          <w:sz w:val="24"/>
          <w:szCs w:val="24"/>
          <w:lang w:val="en-GB" w:eastAsia="hu-HU"/>
        </w:rPr>
        <w:t>This perspective implies that while the natal chart may suggest certain predispositions, it is ultimately the individual's self-awareness and growth that determine the realization of these potentials.</w:t>
      </w:r>
      <w:r w:rsidR="003F56DF">
        <w:rPr>
          <w:rStyle w:val="Lbjegyzet-hivatkozs"/>
          <w:rFonts w:ascii="Times New Roman" w:eastAsia="Times New Roman" w:hAnsi="Times New Roman" w:cs="Times New Roman"/>
          <w:color w:val="000000"/>
          <w:sz w:val="24"/>
          <w:szCs w:val="24"/>
          <w:lang w:val="en-GB" w:eastAsia="hu-HU"/>
        </w:rPr>
        <w:footnoteReference w:id="16"/>
      </w:r>
      <w:r w:rsidR="00FD07F7" w:rsidRPr="006E6DB8">
        <w:rPr>
          <w:rFonts w:ascii="Times New Roman" w:eastAsia="Times New Roman" w:hAnsi="Times New Roman" w:cs="Times New Roman"/>
          <w:color w:val="000000"/>
          <w:sz w:val="24"/>
          <w:szCs w:val="24"/>
          <w:lang w:val="en-GB" w:eastAsia="hu-HU"/>
        </w:rPr>
        <w:t xml:space="preserve"> </w:t>
      </w:r>
      <w:r w:rsidR="00170247">
        <w:rPr>
          <w:rFonts w:ascii="Times New Roman" w:eastAsia="Times New Roman" w:hAnsi="Times New Roman" w:cs="Times New Roman"/>
          <w:color w:val="000000"/>
          <w:sz w:val="24"/>
          <w:szCs w:val="24"/>
          <w:lang w:val="en-GB" w:eastAsia="hu-HU"/>
        </w:rPr>
        <w:t>‘</w:t>
      </w:r>
      <w:r w:rsidR="00170247" w:rsidRPr="00D00B0E">
        <w:rPr>
          <w:rFonts w:ascii="Times New Roman" w:eastAsia="Times New Roman" w:hAnsi="Times New Roman" w:cs="Times New Roman"/>
          <w:sz w:val="24"/>
          <w:szCs w:val="24"/>
          <w:lang w:val="en-US" w:eastAsia="hu-HU"/>
        </w:rPr>
        <w:t>The self is to be known: Destiny is to be fulfilled. … Selfhood is a space-factor. … Destiny is the schedule of growth of the plant.</w:t>
      </w:r>
      <w:r w:rsidR="00724F0D">
        <w:rPr>
          <w:rFonts w:ascii="Times New Roman" w:eastAsia="Times New Roman" w:hAnsi="Times New Roman" w:cs="Times New Roman"/>
          <w:sz w:val="24"/>
          <w:szCs w:val="24"/>
          <w:lang w:val="en-US" w:eastAsia="hu-HU"/>
        </w:rPr>
        <w:t>’</w:t>
      </w:r>
      <w:r w:rsidR="00170247">
        <w:rPr>
          <w:rStyle w:val="Lbjegyzet-hivatkozs"/>
          <w:rFonts w:ascii="Times New Roman" w:eastAsia="Times New Roman" w:hAnsi="Times New Roman" w:cs="Times New Roman"/>
          <w:sz w:val="24"/>
          <w:szCs w:val="24"/>
          <w:lang w:val="en-US" w:eastAsia="hu-HU"/>
        </w:rPr>
        <w:footnoteReference w:id="17"/>
      </w:r>
      <w:r w:rsidR="00724F0D">
        <w:rPr>
          <w:rFonts w:ascii="Times New Roman" w:eastAsia="Times New Roman" w:hAnsi="Times New Roman" w:cs="Times New Roman"/>
          <w:sz w:val="24"/>
          <w:szCs w:val="24"/>
          <w:lang w:val="en-US" w:eastAsia="hu-HU"/>
        </w:rPr>
        <w:t xml:space="preserve"> and ‘</w:t>
      </w:r>
      <w:r w:rsidR="00170247" w:rsidRPr="0006174D">
        <w:rPr>
          <w:rFonts w:ascii="Times New Roman" w:eastAsia="Times New Roman" w:hAnsi="Times New Roman" w:cs="Times New Roman"/>
          <w:sz w:val="24"/>
          <w:szCs w:val="24"/>
          <w:lang w:val="en-US" w:eastAsia="hu-HU"/>
        </w:rPr>
        <w:t>selfhood in the becoming.</w:t>
      </w:r>
      <w:r w:rsidR="00724F0D">
        <w:rPr>
          <w:rFonts w:ascii="Times New Roman" w:eastAsia="Times New Roman" w:hAnsi="Times New Roman" w:cs="Times New Roman"/>
          <w:sz w:val="24"/>
          <w:szCs w:val="24"/>
          <w:lang w:val="en-US" w:eastAsia="hu-HU"/>
        </w:rPr>
        <w:t>’</w:t>
      </w:r>
      <w:r w:rsidR="00170247">
        <w:rPr>
          <w:rStyle w:val="Lbjegyzet-hivatkozs"/>
          <w:rFonts w:ascii="Times New Roman" w:eastAsia="Times New Roman" w:hAnsi="Times New Roman" w:cs="Times New Roman"/>
          <w:sz w:val="24"/>
          <w:szCs w:val="24"/>
          <w:lang w:val="en-US" w:eastAsia="hu-HU"/>
        </w:rPr>
        <w:footnoteReference w:id="18"/>
      </w:r>
      <w:r w:rsidR="00170247">
        <w:rPr>
          <w:rFonts w:ascii="Times New Roman" w:eastAsia="Times New Roman" w:hAnsi="Times New Roman" w:cs="Times New Roman"/>
          <w:sz w:val="24"/>
          <w:szCs w:val="24"/>
          <w:lang w:val="en-US" w:eastAsia="hu-HU"/>
        </w:rPr>
        <w:t xml:space="preserve"> </w:t>
      </w:r>
    </w:p>
    <w:p w14:paraId="470D8FC9" w14:textId="77777777" w:rsidR="00AA2362" w:rsidRPr="00FD07F7" w:rsidRDefault="00AA2362" w:rsidP="00D53E1B">
      <w:pPr>
        <w:pStyle w:val="NormlWeb"/>
        <w:shd w:val="clear" w:color="auto" w:fill="FAFAFA"/>
        <w:spacing w:before="300" w:beforeAutospacing="0" w:after="300" w:afterAutospacing="0"/>
        <w:jc w:val="both"/>
        <w:rPr>
          <w:color w:val="121512"/>
          <w:lang w:val="en-GB"/>
        </w:rPr>
      </w:pPr>
      <w:r w:rsidRPr="00FD07F7">
        <w:rPr>
          <w:color w:val="121512"/>
          <w:lang w:val="en-GB"/>
        </w:rPr>
        <w:t xml:space="preserve">Rudhyar's idea </w:t>
      </w:r>
      <w:r>
        <w:rPr>
          <w:color w:val="121512"/>
          <w:lang w:val="en-GB"/>
        </w:rPr>
        <w:t xml:space="preserve">is </w:t>
      </w:r>
      <w:r w:rsidRPr="00FD07F7">
        <w:rPr>
          <w:color w:val="121512"/>
          <w:lang w:val="en-GB"/>
        </w:rPr>
        <w:t>that life is a symphony of cycles—from the daily rotation of the Earth to the vast epochs marked by the precession of the equinoxes. Each cycle offers opportunities for growth, learning, and transformation. Understanding one's place within these cosmic cycles can empower an individual to make conscious choices that align with their deeper purpose and potential.</w:t>
      </w:r>
      <w:r>
        <w:rPr>
          <w:rStyle w:val="Lbjegyzet-hivatkozs"/>
          <w:color w:val="121512"/>
          <w:lang w:val="en-GB"/>
        </w:rPr>
        <w:footnoteReference w:id="19"/>
      </w:r>
    </w:p>
    <w:p w14:paraId="58E61C2D" w14:textId="00102717" w:rsidR="00170247" w:rsidRDefault="001B5B6D" w:rsidP="00D53E1B">
      <w:pPr>
        <w:spacing w:after="0" w:line="240" w:lineRule="auto"/>
        <w:jc w:val="both"/>
        <w:rPr>
          <w:rFonts w:ascii="Times New Roman" w:eastAsia="Times New Roman" w:hAnsi="Times New Roman" w:cs="Times New Roman"/>
          <w:sz w:val="24"/>
          <w:szCs w:val="24"/>
          <w:lang w:val="en-US" w:eastAsia="hu-HU"/>
        </w:rPr>
      </w:pPr>
      <w:r w:rsidRPr="008B4B2F">
        <w:rPr>
          <w:rFonts w:ascii="Times New Roman" w:eastAsia="Times New Roman" w:hAnsi="Times New Roman" w:cs="Times New Roman"/>
          <w:sz w:val="24"/>
          <w:szCs w:val="24"/>
          <w:lang w:val="en-US" w:eastAsia="hu-HU"/>
        </w:rPr>
        <w:t xml:space="preserve">In the </w:t>
      </w:r>
      <w:r w:rsidR="009C145C" w:rsidRPr="008B4B2F">
        <w:rPr>
          <w:rFonts w:ascii="Times New Roman" w:eastAsia="Times New Roman" w:hAnsi="Times New Roman" w:cs="Times New Roman"/>
          <w:sz w:val="24"/>
          <w:szCs w:val="24"/>
          <w:lang w:val="en-US" w:eastAsia="hu-HU"/>
        </w:rPr>
        <w:t>12</w:t>
      </w:r>
      <w:r w:rsidR="009C145C">
        <w:rPr>
          <w:rFonts w:ascii="Times New Roman" w:eastAsia="Times New Roman" w:hAnsi="Times New Roman" w:cs="Times New Roman"/>
          <w:sz w:val="24"/>
          <w:szCs w:val="24"/>
          <w:lang w:val="en-US" w:eastAsia="hu-HU"/>
        </w:rPr>
        <w:t>th</w:t>
      </w:r>
      <w:r w:rsidR="009C145C" w:rsidRPr="008B4B2F">
        <w:rPr>
          <w:rFonts w:ascii="Times New Roman" w:eastAsia="Times New Roman" w:hAnsi="Times New Roman" w:cs="Times New Roman"/>
          <w:sz w:val="24"/>
          <w:szCs w:val="24"/>
          <w:lang w:val="en-US" w:eastAsia="hu-HU"/>
        </w:rPr>
        <w:t xml:space="preserve"> </w:t>
      </w:r>
      <w:r w:rsidRPr="008B4B2F">
        <w:rPr>
          <w:rFonts w:ascii="Times New Roman" w:eastAsia="Times New Roman" w:hAnsi="Times New Roman" w:cs="Times New Roman"/>
          <w:sz w:val="24"/>
          <w:szCs w:val="24"/>
          <w:lang w:val="en-US" w:eastAsia="hu-HU"/>
        </w:rPr>
        <w:t xml:space="preserve">Chapter of his book, he writes about </w:t>
      </w:r>
      <w:r w:rsidR="00A0532C">
        <w:rPr>
          <w:rFonts w:ascii="Times New Roman" w:eastAsia="Times New Roman" w:hAnsi="Times New Roman" w:cs="Times New Roman"/>
          <w:sz w:val="24"/>
          <w:szCs w:val="24"/>
          <w:lang w:val="en-US" w:eastAsia="hu-HU"/>
        </w:rPr>
        <w:t>‘</w:t>
      </w:r>
      <w:r w:rsidRPr="008B4B2F">
        <w:rPr>
          <w:rFonts w:ascii="Times New Roman" w:eastAsia="Times New Roman" w:hAnsi="Times New Roman" w:cs="Times New Roman"/>
          <w:sz w:val="24"/>
          <w:szCs w:val="24"/>
          <w:lang w:val="en-US" w:eastAsia="hu-HU"/>
        </w:rPr>
        <w:t>Selfhood and Destiny</w:t>
      </w:r>
      <w:r w:rsidR="00A0532C">
        <w:rPr>
          <w:rFonts w:ascii="Times New Roman" w:eastAsia="Times New Roman" w:hAnsi="Times New Roman" w:cs="Times New Roman"/>
          <w:sz w:val="24"/>
          <w:szCs w:val="24"/>
          <w:lang w:val="en-US" w:eastAsia="hu-HU"/>
        </w:rPr>
        <w:t>’</w:t>
      </w:r>
      <w:r w:rsidRPr="008B4B2F">
        <w:rPr>
          <w:rFonts w:ascii="Times New Roman" w:eastAsia="Times New Roman" w:hAnsi="Times New Roman" w:cs="Times New Roman"/>
          <w:sz w:val="24"/>
          <w:szCs w:val="24"/>
          <w:lang w:val="en-US" w:eastAsia="hu-HU"/>
        </w:rPr>
        <w:t xml:space="preserve">. His point of view is that </w:t>
      </w:r>
    </w:p>
    <w:p w14:paraId="0ED3DE44" w14:textId="77777777" w:rsidR="001B5B6D" w:rsidRDefault="00170247" w:rsidP="00D53E1B">
      <w:pPr>
        <w:spacing w:before="120" w:after="0" w:line="240" w:lineRule="auto"/>
        <w:ind w:left="1134" w:right="1134"/>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w:t>
      </w:r>
      <w:r w:rsidR="001B5B6D" w:rsidRPr="008B4B2F">
        <w:rPr>
          <w:rFonts w:ascii="Times New Roman" w:eastAsia="Times New Roman" w:hAnsi="Times New Roman" w:cs="Times New Roman"/>
          <w:sz w:val="24"/>
          <w:szCs w:val="24"/>
          <w:lang w:val="en-US" w:eastAsia="hu-HU"/>
        </w:rPr>
        <w:t>fulfillment is durational and cyclic—holistic —in its</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essence. It is a process which unfolds at the very core of duration, and is</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conditioned by the general laws of cyclic becoming. ... every fulfillment, though we may</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analyze it spatially and intellectually as purely relative—in terms of some</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greater whole—is, after all, an absolute. It is absolute in</w:t>
      </w:r>
      <w:r>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as</w:t>
      </w:r>
      <w:r>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much as wholeness is</w:t>
      </w:r>
      <w:r>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operating</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absolutely through every fulfilled whole, small or large. In fact,</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smallness or greatness are spatial, “knowledge” valuations. In terms of</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fulfillment, every fulfilled whole is actually and absolutely God. This is the</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realization often symbolized by the term “eternal now.” We may call it a</w:t>
      </w:r>
      <w:r w:rsidR="001B5B6D">
        <w:rPr>
          <w:rFonts w:ascii="Times New Roman" w:eastAsia="Times New Roman" w:hAnsi="Times New Roman" w:cs="Times New Roman"/>
          <w:sz w:val="24"/>
          <w:szCs w:val="24"/>
          <w:lang w:val="en-US" w:eastAsia="hu-HU"/>
        </w:rPr>
        <w:t xml:space="preserve"> </w:t>
      </w:r>
      <w:r w:rsidR="001B5B6D" w:rsidRPr="008B4B2F">
        <w:rPr>
          <w:rFonts w:ascii="Times New Roman" w:eastAsia="Times New Roman" w:hAnsi="Times New Roman" w:cs="Times New Roman"/>
          <w:sz w:val="24"/>
          <w:szCs w:val="24"/>
          <w:lang w:val="en-US" w:eastAsia="hu-HU"/>
        </w:rPr>
        <w:t>“mystical” realization.</w:t>
      </w:r>
      <w:r>
        <w:rPr>
          <w:rFonts w:ascii="Times New Roman" w:eastAsia="Times New Roman" w:hAnsi="Times New Roman" w:cs="Times New Roman"/>
          <w:sz w:val="24"/>
          <w:szCs w:val="24"/>
          <w:lang w:val="en-US" w:eastAsia="hu-HU"/>
        </w:rPr>
        <w:t>’</w:t>
      </w:r>
      <w:r w:rsidR="001B5B6D">
        <w:rPr>
          <w:rStyle w:val="Lbjegyzet-hivatkozs"/>
          <w:rFonts w:ascii="Times New Roman" w:eastAsia="Times New Roman" w:hAnsi="Times New Roman" w:cs="Times New Roman"/>
          <w:sz w:val="24"/>
          <w:szCs w:val="24"/>
          <w:lang w:val="en-US" w:eastAsia="hu-HU"/>
        </w:rPr>
        <w:footnoteReference w:id="20"/>
      </w:r>
    </w:p>
    <w:p w14:paraId="55FD71EF" w14:textId="77777777" w:rsidR="00E92687" w:rsidRDefault="00E92687" w:rsidP="00D53E1B">
      <w:pPr>
        <w:pStyle w:val="NormlWeb"/>
        <w:shd w:val="clear" w:color="auto" w:fill="FAFAFA"/>
        <w:spacing w:before="300" w:beforeAutospacing="0" w:after="300" w:afterAutospacing="0"/>
        <w:jc w:val="both"/>
        <w:rPr>
          <w:color w:val="121512"/>
          <w:lang w:val="en-GB"/>
        </w:rPr>
      </w:pPr>
      <w:r w:rsidRPr="00E92687">
        <w:rPr>
          <w:color w:val="121512"/>
          <w:lang w:val="en-GB"/>
        </w:rPr>
        <w:t>Rudhyar's ‘</w:t>
      </w:r>
      <w:r w:rsidRPr="00E92687">
        <w:rPr>
          <w:i/>
          <w:color w:val="121512"/>
          <w:lang w:val="en-GB"/>
        </w:rPr>
        <w:t>Astrology of Personality</w:t>
      </w:r>
      <w:r w:rsidRPr="00E92687">
        <w:rPr>
          <w:color w:val="121512"/>
          <w:lang w:val="en-GB"/>
        </w:rPr>
        <w:t xml:space="preserve">’ challenges the deterministic view of astrology (see next chapter). </w:t>
      </w:r>
    </w:p>
    <w:p w14:paraId="71028A1A" w14:textId="06B83A6E" w:rsidR="008F01D1" w:rsidRPr="008F01D1" w:rsidRDefault="00E92687" w:rsidP="00D53E1B">
      <w:pPr>
        <w:pStyle w:val="NormlWeb"/>
        <w:shd w:val="clear" w:color="auto" w:fill="FAFAFA"/>
        <w:spacing w:before="300" w:beforeAutospacing="0" w:after="300" w:afterAutospacing="0"/>
        <w:jc w:val="both"/>
        <w:rPr>
          <w:color w:val="121512"/>
          <w:lang w:val="en-GB"/>
        </w:rPr>
      </w:pPr>
      <w:r w:rsidRPr="00E92687">
        <w:rPr>
          <w:color w:val="121512"/>
          <w:lang w:val="en-GB"/>
        </w:rPr>
        <w:lastRenderedPageBreak/>
        <w:t>He also emphasizes the concept of ‘self-actualization’, a term borrowed from humanistic psychology, which refers to the process of realizing one's unique talents and capabilities. In the astrological context, this means engaging with one's natal chart not as a fixed destiny but as a dynamic field of possibilities.</w:t>
      </w:r>
      <w:r w:rsidRPr="00E92687">
        <w:rPr>
          <w:rStyle w:val="Lbjegyzet-hivatkozs"/>
          <w:color w:val="121512"/>
          <w:lang w:val="en-GB"/>
        </w:rPr>
        <w:footnoteReference w:id="21"/>
      </w:r>
      <w:r w:rsidRPr="00E92687">
        <w:rPr>
          <w:color w:val="121512"/>
          <w:lang w:val="en-GB"/>
        </w:rPr>
        <w:t xml:space="preserve"> For Rudhyar, the planets and their configurations symbolize different facets of the human experience—emotional, mental, physical, and spiritual. He argues that these celestial markers do not dictate a predetermined path but rather offer insights into the individual's inherent strengths and challenges.</w:t>
      </w:r>
      <w:r w:rsidRPr="00E92687">
        <w:rPr>
          <w:rStyle w:val="Lbjegyzet-hivatkozs"/>
          <w:color w:val="121512"/>
          <w:lang w:val="en-GB"/>
        </w:rPr>
        <w:footnoteReference w:id="22"/>
      </w:r>
      <w:r w:rsidRPr="00E92687">
        <w:rPr>
          <w:color w:val="121512"/>
          <w:lang w:val="en-GB"/>
        </w:rPr>
        <w:t xml:space="preserve"> </w:t>
      </w:r>
      <w:r w:rsidR="003823FA" w:rsidRPr="00E92687">
        <w:rPr>
          <w:color w:val="121512"/>
          <w:lang w:val="en-GB"/>
        </w:rPr>
        <w:t>By proposing a future that is negotiable and shaped by individual consciousness and so astrology is a guide rather than a dictator of fate</w:t>
      </w:r>
      <w:r w:rsidR="00D5105E" w:rsidRPr="00E92687">
        <w:rPr>
          <w:rStyle w:val="Lbjegyzet-hivatkozs"/>
          <w:color w:val="121512"/>
          <w:lang w:val="en-GB"/>
        </w:rPr>
        <w:footnoteReference w:id="23"/>
      </w:r>
      <w:r w:rsidR="00C2790C" w:rsidRPr="00E92687">
        <w:rPr>
          <w:color w:val="121512"/>
          <w:lang w:val="en-GB"/>
        </w:rPr>
        <w:t>.</w:t>
      </w:r>
      <w:r w:rsidR="008F01D1" w:rsidRPr="00E92687">
        <w:rPr>
          <w:color w:val="121512"/>
          <w:lang w:val="en-GB"/>
        </w:rPr>
        <w:t xml:space="preserve"> Jindřich Veselý adds to it that Rudhyar </w:t>
      </w:r>
      <w:r w:rsidR="00E36187">
        <w:rPr>
          <w:color w:val="121512"/>
          <w:lang w:val="en-GB"/>
        </w:rPr>
        <w:t>‘</w:t>
      </w:r>
      <w:r w:rsidR="00E36187" w:rsidRPr="00E92687">
        <w:rPr>
          <w:color w:val="121512"/>
          <w:lang w:val="en-GB"/>
        </w:rPr>
        <w:t xml:space="preserve">also </w:t>
      </w:r>
      <w:r w:rsidR="008F01D1" w:rsidRPr="00E92687">
        <w:rPr>
          <w:color w:val="121512"/>
          <w:lang w:val="en-GB"/>
        </w:rPr>
        <w:t>spoke particularly and deliberately to people with a specific mindset and worldview in order to change it.’</w:t>
      </w:r>
      <w:r w:rsidR="008F01D1" w:rsidRPr="00E92687">
        <w:rPr>
          <w:rStyle w:val="Lbjegyzet-hivatkozs"/>
          <w:color w:val="121512"/>
          <w:lang w:val="en-GB"/>
        </w:rPr>
        <w:footnoteReference w:id="24"/>
      </w:r>
    </w:p>
    <w:p w14:paraId="00E2972E" w14:textId="77777777" w:rsidR="00FD07F7" w:rsidRPr="006E6DB8" w:rsidRDefault="00FD07F7" w:rsidP="00D53E1B">
      <w:pPr>
        <w:pStyle w:val="NormlWeb"/>
        <w:shd w:val="clear" w:color="auto" w:fill="FAFAFA"/>
        <w:spacing w:before="300" w:beforeAutospacing="0" w:after="300" w:afterAutospacing="0"/>
        <w:jc w:val="both"/>
        <w:rPr>
          <w:color w:val="121512"/>
          <w:lang w:val="en-GB"/>
        </w:rPr>
      </w:pPr>
      <w:r w:rsidRPr="006E6DB8">
        <w:rPr>
          <w:b/>
          <w:bCs/>
          <w:color w:val="121512"/>
          <w:lang w:val="en-GB"/>
        </w:rPr>
        <w:t>Classical Astrology: A Deterministic View</w:t>
      </w:r>
    </w:p>
    <w:p w14:paraId="0FCE6E2B" w14:textId="64A653B8" w:rsidR="0033543A" w:rsidRDefault="00FD07F7" w:rsidP="00D53E1B">
      <w:pPr>
        <w:shd w:val="clear" w:color="auto" w:fill="FAFAFA"/>
        <w:spacing w:before="300" w:after="300" w:line="240" w:lineRule="auto"/>
        <w:jc w:val="both"/>
        <w:rPr>
          <w:rFonts w:ascii="Times New Roman" w:eastAsia="Times New Roman" w:hAnsi="Times New Roman" w:cs="Times New Roman"/>
          <w:color w:val="000000"/>
          <w:sz w:val="24"/>
          <w:szCs w:val="24"/>
          <w:lang w:val="en-GB" w:eastAsia="hu-HU"/>
        </w:rPr>
      </w:pPr>
      <w:r w:rsidRPr="006E6DB8">
        <w:rPr>
          <w:rFonts w:ascii="Times New Roman" w:eastAsia="Times New Roman" w:hAnsi="Times New Roman" w:cs="Times New Roman"/>
          <w:color w:val="000000"/>
          <w:sz w:val="24"/>
          <w:szCs w:val="24"/>
          <w:lang w:val="en-GB" w:eastAsia="hu-HU"/>
        </w:rPr>
        <w:t>In contrast</w:t>
      </w:r>
      <w:r w:rsidR="00947E2F">
        <w:rPr>
          <w:rFonts w:ascii="Times New Roman" w:eastAsia="Times New Roman" w:hAnsi="Times New Roman" w:cs="Times New Roman"/>
          <w:color w:val="000000"/>
          <w:sz w:val="24"/>
          <w:szCs w:val="24"/>
          <w:lang w:val="en-GB" w:eastAsia="hu-HU"/>
        </w:rPr>
        <w:t xml:space="preserve"> </w:t>
      </w:r>
      <w:r w:rsidR="00E36187">
        <w:rPr>
          <w:rFonts w:ascii="Times New Roman" w:eastAsia="Times New Roman" w:hAnsi="Times New Roman" w:cs="Times New Roman"/>
          <w:color w:val="000000"/>
          <w:sz w:val="24"/>
          <w:szCs w:val="24"/>
          <w:lang w:val="en-GB" w:eastAsia="hu-HU"/>
        </w:rPr>
        <w:t xml:space="preserve">to </w:t>
      </w:r>
      <w:r w:rsidR="00947E2F" w:rsidRPr="006E6DB8">
        <w:rPr>
          <w:rFonts w:ascii="Times New Roman" w:eastAsia="Times New Roman" w:hAnsi="Times New Roman" w:cs="Times New Roman"/>
          <w:color w:val="121512"/>
          <w:sz w:val="24"/>
          <w:szCs w:val="24"/>
          <w:lang w:val="en-GB" w:eastAsia="hu-HU"/>
        </w:rPr>
        <w:t xml:space="preserve">Rudhyar's modern, </w:t>
      </w:r>
      <w:r w:rsidR="00353B22">
        <w:rPr>
          <w:rFonts w:ascii="Times New Roman" w:eastAsia="Times New Roman" w:hAnsi="Times New Roman" w:cs="Times New Roman"/>
          <w:color w:val="121512"/>
          <w:sz w:val="24"/>
          <w:szCs w:val="24"/>
          <w:lang w:val="en-GB" w:eastAsia="hu-HU"/>
        </w:rPr>
        <w:t xml:space="preserve">humanistic and </w:t>
      </w:r>
      <w:r w:rsidR="00947E2F" w:rsidRPr="006E6DB8">
        <w:rPr>
          <w:rFonts w:ascii="Times New Roman" w:eastAsia="Times New Roman" w:hAnsi="Times New Roman" w:cs="Times New Roman"/>
          <w:color w:val="121512"/>
          <w:sz w:val="24"/>
          <w:szCs w:val="24"/>
          <w:lang w:val="en-GB" w:eastAsia="hu-HU"/>
        </w:rPr>
        <w:t>psychological approach</w:t>
      </w:r>
      <w:r w:rsidRPr="006E6DB8">
        <w:rPr>
          <w:rFonts w:ascii="Times New Roman" w:eastAsia="Times New Roman" w:hAnsi="Times New Roman" w:cs="Times New Roman"/>
          <w:color w:val="000000"/>
          <w:sz w:val="24"/>
          <w:szCs w:val="24"/>
          <w:lang w:val="en-GB" w:eastAsia="hu-HU"/>
        </w:rPr>
        <w:t xml:space="preserve">, Ptolemy's </w:t>
      </w:r>
      <w:r w:rsidR="00947E2F" w:rsidRPr="00947E2F">
        <w:rPr>
          <w:rFonts w:ascii="Times New Roman" w:eastAsia="Times New Roman" w:hAnsi="Times New Roman" w:cs="Times New Roman"/>
          <w:i/>
          <w:color w:val="000000"/>
          <w:sz w:val="24"/>
          <w:szCs w:val="24"/>
          <w:lang w:val="en-GB" w:eastAsia="hu-HU"/>
        </w:rPr>
        <w:t>‘</w:t>
      </w:r>
      <w:r w:rsidRPr="00947E2F">
        <w:rPr>
          <w:rFonts w:ascii="Times New Roman" w:eastAsia="Times New Roman" w:hAnsi="Times New Roman" w:cs="Times New Roman"/>
          <w:i/>
          <w:color w:val="000000"/>
          <w:sz w:val="24"/>
          <w:szCs w:val="24"/>
          <w:lang w:val="en-GB" w:eastAsia="hu-HU"/>
        </w:rPr>
        <w:t>Tetrabiblos</w:t>
      </w:r>
      <w:r w:rsidR="00947E2F" w:rsidRPr="00947E2F">
        <w:rPr>
          <w:rFonts w:ascii="Times New Roman" w:eastAsia="Times New Roman" w:hAnsi="Times New Roman" w:cs="Times New Roman"/>
          <w:i/>
          <w:color w:val="000000"/>
          <w:sz w:val="24"/>
          <w:szCs w:val="24"/>
          <w:lang w:val="en-GB" w:eastAsia="hu-HU"/>
        </w:rPr>
        <w:t>’</w:t>
      </w:r>
      <w:r w:rsidRPr="006E6DB8">
        <w:rPr>
          <w:rFonts w:ascii="Times New Roman" w:eastAsia="Times New Roman" w:hAnsi="Times New Roman" w:cs="Times New Roman"/>
          <w:color w:val="000000"/>
          <w:sz w:val="24"/>
          <w:szCs w:val="24"/>
          <w:lang w:val="en-GB" w:eastAsia="hu-HU"/>
        </w:rPr>
        <w:t xml:space="preserve"> present</w:t>
      </w:r>
      <w:r w:rsidR="00353B22">
        <w:rPr>
          <w:rFonts w:ascii="Times New Roman" w:eastAsia="Times New Roman" w:hAnsi="Times New Roman" w:cs="Times New Roman"/>
          <w:color w:val="000000"/>
          <w:sz w:val="24"/>
          <w:szCs w:val="24"/>
          <w:lang w:val="en-GB" w:eastAsia="hu-HU"/>
        </w:rPr>
        <w:t>s</w:t>
      </w:r>
      <w:r w:rsidRPr="006E6DB8">
        <w:rPr>
          <w:rFonts w:ascii="Times New Roman" w:eastAsia="Times New Roman" w:hAnsi="Times New Roman" w:cs="Times New Roman"/>
          <w:color w:val="000000"/>
          <w:sz w:val="24"/>
          <w:szCs w:val="24"/>
          <w:lang w:val="en-GB" w:eastAsia="hu-HU"/>
        </w:rPr>
        <w:t xml:space="preserve"> a more deterministic view of astrology. </w:t>
      </w:r>
    </w:p>
    <w:p w14:paraId="7D6532C6" w14:textId="3A666B8C" w:rsidR="00E80DF4" w:rsidRDefault="0033543A" w:rsidP="00D53E1B">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 xml:space="preserve">Ptolemy was born </w:t>
      </w:r>
      <w:r w:rsidR="007A6A2B">
        <w:rPr>
          <w:rFonts w:ascii="Times New Roman" w:eastAsia="Times New Roman" w:hAnsi="Times New Roman" w:cs="Times New Roman"/>
          <w:sz w:val="24"/>
          <w:szCs w:val="24"/>
          <w:lang w:val="en-US" w:eastAsia="hu-HU"/>
        </w:rPr>
        <w:t>around 1800 years earlier (</w:t>
      </w:r>
      <w:r>
        <w:rPr>
          <w:rFonts w:ascii="Times New Roman" w:eastAsia="Times New Roman" w:hAnsi="Times New Roman" w:cs="Times New Roman"/>
          <w:sz w:val="24"/>
          <w:szCs w:val="24"/>
          <w:lang w:val="en-US" w:eastAsia="hu-HU"/>
        </w:rPr>
        <w:t>around 70 CE</w:t>
      </w:r>
      <w:r w:rsidR="007A6A2B">
        <w:rPr>
          <w:rFonts w:ascii="Times New Roman" w:eastAsia="Times New Roman" w:hAnsi="Times New Roman" w:cs="Times New Roman"/>
          <w:sz w:val="24"/>
          <w:szCs w:val="24"/>
          <w:lang w:val="en-US" w:eastAsia="hu-HU"/>
        </w:rPr>
        <w:t xml:space="preserve">) </w:t>
      </w:r>
      <w:r w:rsidR="00910A0B">
        <w:rPr>
          <w:rFonts w:ascii="Times New Roman" w:eastAsia="Times New Roman" w:hAnsi="Times New Roman" w:cs="Times New Roman"/>
          <w:sz w:val="24"/>
          <w:szCs w:val="24"/>
          <w:lang w:val="en-US" w:eastAsia="hu-HU"/>
        </w:rPr>
        <w:t xml:space="preserve">than </w:t>
      </w:r>
      <w:r w:rsidR="007A6A2B">
        <w:rPr>
          <w:rFonts w:ascii="Times New Roman" w:eastAsia="Times New Roman" w:hAnsi="Times New Roman" w:cs="Times New Roman"/>
          <w:sz w:val="24"/>
          <w:szCs w:val="24"/>
          <w:lang w:val="en-US" w:eastAsia="hu-HU"/>
        </w:rPr>
        <w:t xml:space="preserve">Dane Rudhyar </w:t>
      </w:r>
      <w:r>
        <w:rPr>
          <w:rFonts w:ascii="Times New Roman" w:eastAsia="Times New Roman" w:hAnsi="Times New Roman" w:cs="Times New Roman"/>
          <w:sz w:val="24"/>
          <w:szCs w:val="24"/>
          <w:lang w:val="en-US" w:eastAsia="hu-HU"/>
        </w:rPr>
        <w:t>and lived in Alexandria in a scholarly environment</w:t>
      </w:r>
      <w:r w:rsidR="007A6A2B">
        <w:rPr>
          <w:rFonts w:ascii="Times New Roman" w:eastAsia="Times New Roman" w:hAnsi="Times New Roman" w:cs="Times New Roman"/>
          <w:sz w:val="24"/>
          <w:szCs w:val="24"/>
          <w:lang w:val="en-US" w:eastAsia="hu-HU"/>
        </w:rPr>
        <w:t>.</w:t>
      </w:r>
      <w:r w:rsidR="007A6A2B">
        <w:rPr>
          <w:rStyle w:val="Lbjegyzet-hivatkozs"/>
          <w:rFonts w:ascii="Times New Roman" w:eastAsia="Times New Roman" w:hAnsi="Times New Roman" w:cs="Times New Roman"/>
          <w:sz w:val="24"/>
          <w:szCs w:val="24"/>
          <w:lang w:val="en-US" w:eastAsia="hu-HU"/>
        </w:rPr>
        <w:footnoteReference w:id="25"/>
      </w:r>
      <w:r w:rsidR="007A6A2B">
        <w:rPr>
          <w:rFonts w:ascii="Times New Roman" w:eastAsia="Times New Roman" w:hAnsi="Times New Roman" w:cs="Times New Roman"/>
          <w:sz w:val="24"/>
          <w:szCs w:val="24"/>
          <w:lang w:val="en-US" w:eastAsia="hu-HU"/>
        </w:rPr>
        <w:t xml:space="preserve"> ‘H</w:t>
      </w:r>
      <w:r>
        <w:rPr>
          <w:rFonts w:ascii="Times New Roman" w:eastAsia="Times New Roman" w:hAnsi="Times New Roman" w:cs="Times New Roman"/>
          <w:sz w:val="24"/>
          <w:szCs w:val="24"/>
          <w:lang w:val="en-US" w:eastAsia="hu-HU"/>
        </w:rPr>
        <w:t xml:space="preserve">e appears to have adapted Cicero’s division of divination into two parts by presenting astronomy … The first was … the Almagest, … the second was … the </w:t>
      </w:r>
      <w:r w:rsidRPr="00924FBE">
        <w:rPr>
          <w:rFonts w:ascii="Times New Roman" w:eastAsia="Times New Roman" w:hAnsi="Times New Roman" w:cs="Times New Roman"/>
          <w:i/>
          <w:sz w:val="24"/>
          <w:szCs w:val="24"/>
          <w:lang w:val="en-US" w:eastAsia="hu-HU"/>
        </w:rPr>
        <w:t>Tetrabiblos</w:t>
      </w:r>
      <w:r>
        <w:rPr>
          <w:rFonts w:ascii="Times New Roman" w:eastAsia="Times New Roman" w:hAnsi="Times New Roman" w:cs="Times New Roman"/>
          <w:sz w:val="24"/>
          <w:szCs w:val="24"/>
          <w:lang w:val="en-US" w:eastAsia="hu-HU"/>
        </w:rPr>
        <w:t>.</w:t>
      </w:r>
      <w:r>
        <w:rPr>
          <w:rStyle w:val="Lbjegyzet-hivatkozs"/>
          <w:rFonts w:ascii="Times New Roman" w:eastAsia="Times New Roman" w:hAnsi="Times New Roman" w:cs="Times New Roman"/>
          <w:sz w:val="24"/>
          <w:szCs w:val="24"/>
          <w:lang w:val="en-US" w:eastAsia="hu-HU"/>
        </w:rPr>
        <w:footnoteReference w:id="26"/>
      </w:r>
    </w:p>
    <w:p w14:paraId="2E59C264" w14:textId="77777777" w:rsidR="00E80DF4" w:rsidRDefault="00E80DF4" w:rsidP="00D53E1B">
      <w:pPr>
        <w:spacing w:after="0" w:line="240" w:lineRule="auto"/>
        <w:jc w:val="both"/>
        <w:rPr>
          <w:rFonts w:ascii="Times New Roman" w:eastAsia="Times New Roman" w:hAnsi="Times New Roman" w:cs="Times New Roman"/>
          <w:sz w:val="24"/>
          <w:szCs w:val="24"/>
          <w:lang w:val="en-US" w:eastAsia="hu-HU"/>
        </w:rPr>
      </w:pPr>
    </w:p>
    <w:p w14:paraId="18D60F2C" w14:textId="5DBE2BC6" w:rsidR="00AC4B92" w:rsidRDefault="000D39AD" w:rsidP="009B41B5">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sz w:val="24"/>
          <w:szCs w:val="24"/>
          <w:lang w:val="en-US" w:eastAsia="hu-HU"/>
        </w:rPr>
        <w:t xml:space="preserve">Riley writes that </w:t>
      </w:r>
      <w:r w:rsidR="00E80DF4" w:rsidRPr="00556F53">
        <w:rPr>
          <w:rFonts w:ascii="Times New Roman" w:eastAsia="Times New Roman" w:hAnsi="Times New Roman" w:cs="Times New Roman"/>
          <w:sz w:val="24"/>
          <w:szCs w:val="24"/>
          <w:lang w:val="en-US" w:eastAsia="hu-HU"/>
        </w:rPr>
        <w:t xml:space="preserve">Ptolemy's </w:t>
      </w:r>
      <w:r w:rsidR="00E80DF4">
        <w:rPr>
          <w:rFonts w:ascii="Times New Roman" w:eastAsia="Times New Roman" w:hAnsi="Times New Roman" w:cs="Times New Roman"/>
          <w:sz w:val="24"/>
          <w:szCs w:val="24"/>
          <w:lang w:val="en-US" w:eastAsia="hu-HU"/>
        </w:rPr>
        <w:t>‘</w:t>
      </w:r>
      <w:r w:rsidR="00E80DF4" w:rsidRPr="00AC4B92">
        <w:rPr>
          <w:rFonts w:ascii="Times New Roman" w:eastAsia="Times New Roman" w:hAnsi="Times New Roman" w:cs="Times New Roman"/>
          <w:i/>
          <w:sz w:val="24"/>
          <w:szCs w:val="24"/>
          <w:lang w:val="en-US" w:eastAsia="hu-HU"/>
        </w:rPr>
        <w:t>Tetrabiblos</w:t>
      </w:r>
      <w:r w:rsidR="00E80DF4">
        <w:rPr>
          <w:rFonts w:ascii="Times New Roman" w:eastAsia="Times New Roman" w:hAnsi="Times New Roman" w:cs="Times New Roman"/>
          <w:sz w:val="24"/>
          <w:szCs w:val="24"/>
          <w:lang w:val="en-US" w:eastAsia="hu-HU"/>
        </w:rPr>
        <w:t xml:space="preserve">’ is the Bible of </w:t>
      </w:r>
      <w:r w:rsidR="00E80DF4" w:rsidRPr="00556F53">
        <w:rPr>
          <w:rFonts w:ascii="Times New Roman" w:eastAsia="Times New Roman" w:hAnsi="Times New Roman" w:cs="Times New Roman"/>
          <w:sz w:val="24"/>
          <w:szCs w:val="24"/>
          <w:lang w:val="en-US" w:eastAsia="hu-HU"/>
        </w:rPr>
        <w:t>astrology reflecting the ancient perspective on celestial influences.</w:t>
      </w:r>
      <w:r>
        <w:rPr>
          <w:rStyle w:val="Lbjegyzet-hivatkozs"/>
          <w:rFonts w:ascii="Times New Roman" w:eastAsia="Times New Roman" w:hAnsi="Times New Roman" w:cs="Times New Roman"/>
          <w:sz w:val="24"/>
          <w:szCs w:val="24"/>
          <w:lang w:val="en-US" w:eastAsia="hu-HU"/>
        </w:rPr>
        <w:footnoteReference w:id="27"/>
      </w:r>
      <w:r w:rsidR="00E80DF4" w:rsidRPr="00556F53">
        <w:rPr>
          <w:rFonts w:ascii="Times New Roman" w:eastAsia="Times New Roman" w:hAnsi="Times New Roman" w:cs="Times New Roman"/>
          <w:sz w:val="24"/>
          <w:szCs w:val="24"/>
          <w:lang w:val="en-US" w:eastAsia="hu-HU"/>
        </w:rPr>
        <w:t xml:space="preserve"> Ptolemy's conceptualization of fate and destiny within astrology provides a spectacular point of view</w:t>
      </w:r>
      <w:r w:rsidR="008B3335">
        <w:rPr>
          <w:rFonts w:ascii="Times New Roman" w:eastAsia="Times New Roman" w:hAnsi="Times New Roman" w:cs="Times New Roman"/>
          <w:sz w:val="24"/>
          <w:szCs w:val="24"/>
          <w:lang w:val="en-US" w:eastAsia="hu-HU"/>
        </w:rPr>
        <w:t>.</w:t>
      </w:r>
      <w:r w:rsidR="008B3335">
        <w:rPr>
          <w:rStyle w:val="Lbjegyzet-hivatkozs"/>
          <w:rFonts w:ascii="Times New Roman" w:eastAsia="Times New Roman" w:hAnsi="Times New Roman" w:cs="Times New Roman"/>
          <w:sz w:val="24"/>
          <w:szCs w:val="24"/>
          <w:lang w:val="en-US" w:eastAsia="hu-HU"/>
        </w:rPr>
        <w:footnoteReference w:id="28"/>
      </w:r>
      <w:r w:rsidR="008B3335">
        <w:rPr>
          <w:rFonts w:ascii="Times New Roman" w:eastAsia="Times New Roman" w:hAnsi="Times New Roman" w:cs="Times New Roman"/>
          <w:sz w:val="24"/>
          <w:szCs w:val="24"/>
          <w:lang w:val="en-US" w:eastAsia="hu-HU"/>
        </w:rPr>
        <w:t xml:space="preserve"> </w:t>
      </w:r>
    </w:p>
    <w:p w14:paraId="7F53584C" w14:textId="77777777" w:rsidR="009B41B5" w:rsidRPr="009B41B5" w:rsidRDefault="009B41B5" w:rsidP="009B41B5">
      <w:pPr>
        <w:spacing w:after="0" w:line="240" w:lineRule="auto"/>
        <w:jc w:val="both"/>
        <w:rPr>
          <w:rFonts w:ascii="Times New Roman" w:hAnsi="Times New Roman" w:cs="Times New Roman"/>
          <w:sz w:val="24"/>
          <w:szCs w:val="24"/>
          <w:lang w:val="en-GB"/>
        </w:rPr>
      </w:pPr>
    </w:p>
    <w:p w14:paraId="3C39D8A2" w14:textId="324AE4FE" w:rsidR="00AC4B92" w:rsidRDefault="00AC4B92" w:rsidP="009B41B5">
      <w:pPr>
        <w:spacing w:after="0" w:line="240" w:lineRule="auto"/>
        <w:jc w:val="both"/>
        <w:rPr>
          <w:rFonts w:ascii="Times New Roman" w:hAnsi="Times New Roman" w:cs="Times New Roman"/>
          <w:sz w:val="24"/>
          <w:szCs w:val="24"/>
          <w:lang w:val="en-US"/>
        </w:rPr>
      </w:pPr>
      <w:r w:rsidRPr="009B41B5">
        <w:rPr>
          <w:rFonts w:ascii="Times New Roman" w:eastAsia="Times New Roman" w:hAnsi="Times New Roman" w:cs="Times New Roman"/>
          <w:color w:val="000000"/>
          <w:sz w:val="24"/>
          <w:szCs w:val="24"/>
          <w:lang w:val="en-US" w:eastAsia="hu-HU"/>
        </w:rPr>
        <w:t>‘</w:t>
      </w:r>
      <w:r w:rsidRPr="009B41B5">
        <w:rPr>
          <w:rFonts w:ascii="Times New Roman" w:eastAsia="Times New Roman" w:hAnsi="Times New Roman" w:cs="Times New Roman"/>
          <w:i/>
          <w:color w:val="000000"/>
          <w:sz w:val="24"/>
          <w:szCs w:val="24"/>
          <w:lang w:val="en-US" w:eastAsia="hu-HU"/>
        </w:rPr>
        <w:t>Tetrabiblos</w:t>
      </w:r>
      <w:r w:rsidRPr="009B41B5">
        <w:rPr>
          <w:rFonts w:ascii="Times New Roman" w:eastAsia="Times New Roman" w:hAnsi="Times New Roman" w:cs="Times New Roman"/>
          <w:color w:val="000000"/>
          <w:sz w:val="24"/>
          <w:szCs w:val="24"/>
          <w:lang w:val="en-US" w:eastAsia="hu-HU"/>
        </w:rPr>
        <w:t>’ elucidates the celestial mechanics and planetary influences on earthly events and offers a comprehensive framework for understanding planetary influences. Saturn, the slowest-moving among the visible planets, assumes an important role in Ptolemaic astrology, signifying enduring challenges and obstacles.</w:t>
      </w:r>
      <w:r w:rsidRPr="009B41B5">
        <w:rPr>
          <w:rStyle w:val="Lbjegyzet-hivatkozs"/>
          <w:rFonts w:ascii="Times New Roman" w:eastAsia="Times New Roman" w:hAnsi="Times New Roman" w:cs="Times New Roman"/>
          <w:color w:val="000000"/>
          <w:sz w:val="24"/>
          <w:szCs w:val="24"/>
          <w:lang w:val="en-US" w:eastAsia="hu-HU"/>
        </w:rPr>
        <w:footnoteReference w:id="29"/>
      </w:r>
      <w:r w:rsidRPr="009B41B5">
        <w:rPr>
          <w:rFonts w:ascii="Times New Roman" w:eastAsia="Times New Roman" w:hAnsi="Times New Roman" w:cs="Times New Roman"/>
          <w:color w:val="000000"/>
          <w:sz w:val="24"/>
          <w:szCs w:val="24"/>
          <w:lang w:val="en-US" w:eastAsia="hu-HU"/>
        </w:rPr>
        <w:t xml:space="preserve"> </w:t>
      </w:r>
      <w:r w:rsidRPr="009B41B5">
        <w:rPr>
          <w:rFonts w:ascii="Times New Roman" w:hAnsi="Times New Roman" w:cs="Times New Roman"/>
          <w:sz w:val="24"/>
          <w:szCs w:val="24"/>
          <w:lang w:val="en-US"/>
        </w:rPr>
        <w:t xml:space="preserve">Ptolemy believes that there is </w:t>
      </w:r>
      <w:r w:rsidR="00910A0B">
        <w:rPr>
          <w:rFonts w:ascii="Times New Roman" w:hAnsi="Times New Roman" w:cs="Times New Roman"/>
          <w:sz w:val="24"/>
          <w:szCs w:val="24"/>
          <w:lang w:val="en-US"/>
        </w:rPr>
        <w:t xml:space="preserve">a </w:t>
      </w:r>
      <w:r w:rsidRPr="009B41B5">
        <w:rPr>
          <w:rFonts w:ascii="Times New Roman" w:hAnsi="Times New Roman" w:cs="Times New Roman"/>
          <w:sz w:val="24"/>
          <w:szCs w:val="24"/>
          <w:lang w:val="en-US"/>
        </w:rPr>
        <w:t>link between heaven and earth. He provides rational and scientific bases while using the details of astrology. He gives logical explanation to secure his statements.</w:t>
      </w:r>
      <w:r w:rsidRPr="009B41B5">
        <w:rPr>
          <w:rStyle w:val="Lbjegyzet-hivatkozs"/>
          <w:rFonts w:ascii="Times New Roman" w:hAnsi="Times New Roman" w:cs="Times New Roman"/>
          <w:sz w:val="24"/>
          <w:szCs w:val="24"/>
          <w:lang w:val="en-US"/>
        </w:rPr>
        <w:footnoteReference w:id="30"/>
      </w:r>
      <w:r w:rsidRPr="009B41B5">
        <w:rPr>
          <w:rFonts w:ascii="Times New Roman" w:hAnsi="Times New Roman" w:cs="Times New Roman"/>
          <w:sz w:val="24"/>
          <w:szCs w:val="24"/>
          <w:lang w:val="en-US"/>
        </w:rPr>
        <w:t xml:space="preserve"> </w:t>
      </w:r>
    </w:p>
    <w:p w14:paraId="59797062" w14:textId="77777777" w:rsidR="009B41B5" w:rsidRPr="009B41B5" w:rsidRDefault="009B41B5" w:rsidP="009B41B5">
      <w:pPr>
        <w:spacing w:after="0" w:line="240" w:lineRule="auto"/>
        <w:jc w:val="both"/>
        <w:rPr>
          <w:rFonts w:ascii="Times New Roman" w:hAnsi="Times New Roman" w:cs="Times New Roman"/>
          <w:sz w:val="24"/>
          <w:szCs w:val="24"/>
          <w:lang w:val="en-US"/>
        </w:rPr>
      </w:pPr>
    </w:p>
    <w:p w14:paraId="12389493" w14:textId="77777777" w:rsidR="00AC4B92" w:rsidRPr="009B41B5" w:rsidRDefault="00AC4B92" w:rsidP="00AC4B92">
      <w:pPr>
        <w:ind w:left="1134" w:right="1134"/>
        <w:jc w:val="both"/>
        <w:rPr>
          <w:rFonts w:ascii="Times New Roman" w:hAnsi="Times New Roman" w:cs="Times New Roman"/>
          <w:sz w:val="24"/>
          <w:szCs w:val="24"/>
          <w:lang w:val="en-US"/>
        </w:rPr>
      </w:pPr>
      <w:r w:rsidRPr="009B41B5">
        <w:rPr>
          <w:rFonts w:ascii="Times New Roman" w:hAnsi="Times New Roman" w:cs="Times New Roman"/>
          <w:sz w:val="24"/>
          <w:szCs w:val="24"/>
          <w:lang w:val="en-US"/>
        </w:rPr>
        <w:t>‘Ptolemy brought the abstracting theorizing, model-building tendencies of Babylonian astrology to Greece, but gave them a naturalistic justification which meant he hoped that it was difficult to challenge them.’</w:t>
      </w:r>
      <w:r w:rsidRPr="009B41B5">
        <w:rPr>
          <w:rStyle w:val="Lbjegyzet-hivatkozs"/>
          <w:rFonts w:ascii="Times New Roman" w:hAnsi="Times New Roman" w:cs="Times New Roman"/>
          <w:sz w:val="24"/>
          <w:szCs w:val="24"/>
          <w:lang w:val="en-US"/>
        </w:rPr>
        <w:footnoteReference w:id="31"/>
      </w:r>
    </w:p>
    <w:p w14:paraId="3F79F29C" w14:textId="06389EDF" w:rsidR="00963493" w:rsidRDefault="00963493" w:rsidP="00963493">
      <w:pPr>
        <w:shd w:val="clear" w:color="auto" w:fill="FAFAFA"/>
        <w:spacing w:before="300" w:after="30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GB" w:eastAsia="hu-HU"/>
        </w:rPr>
        <w:lastRenderedPageBreak/>
        <w:t>Ptolemy</w:t>
      </w:r>
      <w:r w:rsidR="009B41B5" w:rsidRPr="006A75FE">
        <w:rPr>
          <w:rFonts w:ascii="Times New Roman" w:eastAsia="Times New Roman" w:hAnsi="Times New Roman" w:cs="Times New Roman"/>
          <w:color w:val="000000"/>
          <w:sz w:val="24"/>
          <w:szCs w:val="24"/>
          <w:lang w:val="en-GB" w:eastAsia="hu-HU"/>
        </w:rPr>
        <w:t xml:space="preserve"> thinks that the planets and their movements exert a profound influence on terrestrial events and human affairs, they have </w:t>
      </w:r>
      <w:r w:rsidR="009B41B5" w:rsidRPr="006A75FE">
        <w:rPr>
          <w:rFonts w:ascii="Times New Roman" w:eastAsia="Times New Roman" w:hAnsi="Times New Roman" w:cs="Times New Roman"/>
          <w:color w:val="121512"/>
          <w:sz w:val="24"/>
          <w:szCs w:val="24"/>
          <w:lang w:val="en-GB" w:eastAsia="hu-HU"/>
        </w:rPr>
        <w:t>a direct and fixed impact on earthly events and human destinies</w:t>
      </w:r>
      <w:r w:rsidR="009B41B5" w:rsidRPr="006A75FE">
        <w:rPr>
          <w:rFonts w:ascii="Times New Roman" w:eastAsia="Times New Roman" w:hAnsi="Times New Roman" w:cs="Times New Roman"/>
          <w:color w:val="000000"/>
          <w:sz w:val="24"/>
          <w:szCs w:val="24"/>
          <w:lang w:val="en-GB" w:eastAsia="hu-HU"/>
        </w:rPr>
        <w:t xml:space="preserve">. </w:t>
      </w:r>
      <w:r w:rsidR="009B41B5">
        <w:rPr>
          <w:rFonts w:ascii="Times New Roman" w:eastAsia="Times New Roman" w:hAnsi="Times New Roman" w:cs="Times New Roman"/>
          <w:color w:val="000000"/>
          <w:sz w:val="24"/>
          <w:szCs w:val="24"/>
          <w:lang w:val="en-GB" w:eastAsia="hu-HU"/>
        </w:rPr>
        <w:t>He</w:t>
      </w:r>
      <w:r w:rsidR="009B41B5" w:rsidRPr="006A75FE">
        <w:rPr>
          <w:rFonts w:ascii="Times New Roman" w:hAnsi="Times New Roman" w:cs="Times New Roman"/>
          <w:sz w:val="24"/>
          <w:szCs w:val="24"/>
          <w:lang w:val="en-GB"/>
        </w:rPr>
        <w:t xml:space="preserve"> </w:t>
      </w:r>
      <w:r w:rsidR="00910A0B" w:rsidRPr="006A75FE">
        <w:rPr>
          <w:rFonts w:ascii="Times New Roman" w:hAnsi="Times New Roman" w:cs="Times New Roman"/>
          <w:sz w:val="24"/>
          <w:szCs w:val="24"/>
          <w:lang w:val="en-GB"/>
        </w:rPr>
        <w:t>beg</w:t>
      </w:r>
      <w:r w:rsidR="00910A0B">
        <w:rPr>
          <w:rFonts w:ascii="Times New Roman" w:hAnsi="Times New Roman" w:cs="Times New Roman"/>
          <w:sz w:val="24"/>
          <w:szCs w:val="24"/>
          <w:lang w:val="en-GB"/>
        </w:rPr>
        <w:t>i</w:t>
      </w:r>
      <w:r w:rsidR="00910A0B" w:rsidRPr="006A75FE">
        <w:rPr>
          <w:rFonts w:ascii="Times New Roman" w:hAnsi="Times New Roman" w:cs="Times New Roman"/>
          <w:sz w:val="24"/>
          <w:szCs w:val="24"/>
          <w:lang w:val="en-GB"/>
        </w:rPr>
        <w:t>n</w:t>
      </w:r>
      <w:r w:rsidR="00910A0B">
        <w:rPr>
          <w:rFonts w:ascii="Times New Roman" w:hAnsi="Times New Roman" w:cs="Times New Roman"/>
          <w:sz w:val="24"/>
          <w:szCs w:val="24"/>
          <w:lang w:val="en-GB"/>
        </w:rPr>
        <w:t>s</w:t>
      </w:r>
      <w:r w:rsidR="00910A0B" w:rsidRPr="006A75FE">
        <w:rPr>
          <w:rFonts w:ascii="Times New Roman" w:hAnsi="Times New Roman" w:cs="Times New Roman"/>
          <w:sz w:val="24"/>
          <w:szCs w:val="24"/>
          <w:lang w:val="en-GB"/>
        </w:rPr>
        <w:t xml:space="preserve"> </w:t>
      </w:r>
      <w:r w:rsidR="009B41B5" w:rsidRPr="006A75FE">
        <w:rPr>
          <w:rFonts w:ascii="Times New Roman" w:hAnsi="Times New Roman" w:cs="Times New Roman"/>
          <w:sz w:val="24"/>
          <w:szCs w:val="24"/>
          <w:lang w:val="en-GB"/>
        </w:rPr>
        <w:t>his discussion of astrology in general: first he lays down the principles that are universally true, then he applies them in individual cases.</w:t>
      </w:r>
      <w:r w:rsidR="009B41B5">
        <w:rPr>
          <w:rStyle w:val="Lbjegyzet-hivatkozs"/>
          <w:rFonts w:ascii="Times New Roman" w:hAnsi="Times New Roman" w:cs="Times New Roman"/>
          <w:sz w:val="24"/>
          <w:szCs w:val="24"/>
          <w:lang w:val="en-GB"/>
        </w:rPr>
        <w:footnoteReference w:id="32"/>
      </w:r>
      <w:r w:rsidR="009B41B5" w:rsidRPr="006A75FE">
        <w:rPr>
          <w:rFonts w:ascii="Times New Roman" w:hAnsi="Times New Roman" w:cs="Times New Roman"/>
          <w:sz w:val="24"/>
          <w:szCs w:val="24"/>
          <w:lang w:val="en-GB"/>
        </w:rPr>
        <w:t xml:space="preserve"> </w:t>
      </w:r>
      <w:r w:rsidR="00AC4B92" w:rsidRPr="009B41B5">
        <w:rPr>
          <w:rFonts w:ascii="Times New Roman" w:eastAsia="Times New Roman" w:hAnsi="Times New Roman" w:cs="Times New Roman"/>
          <w:color w:val="000000"/>
          <w:sz w:val="24"/>
          <w:szCs w:val="24"/>
          <w:lang w:val="en-US" w:eastAsia="hu-HU"/>
        </w:rPr>
        <w:t>He identifies the planets (Sun, Moon, Mercury, Jupiter, and Saturn) according to their powers and qualities.</w:t>
      </w:r>
      <w:r w:rsidR="00AC4B92" w:rsidRPr="009B41B5">
        <w:rPr>
          <w:rStyle w:val="Lbjegyzet-hivatkozs"/>
          <w:rFonts w:ascii="Times New Roman" w:eastAsia="Times New Roman" w:hAnsi="Times New Roman" w:cs="Times New Roman"/>
          <w:color w:val="000000"/>
          <w:sz w:val="24"/>
          <w:szCs w:val="24"/>
          <w:lang w:val="en-US" w:eastAsia="hu-HU"/>
        </w:rPr>
        <w:footnoteReference w:id="33"/>
      </w:r>
      <w:r w:rsidR="00AC4B92" w:rsidRPr="009B41B5">
        <w:rPr>
          <w:rFonts w:ascii="Times New Roman" w:eastAsia="Times New Roman" w:hAnsi="Times New Roman" w:cs="Times New Roman"/>
          <w:color w:val="000000"/>
          <w:sz w:val="24"/>
          <w:szCs w:val="24"/>
          <w:lang w:val="en-US" w:eastAsia="hu-HU"/>
        </w:rPr>
        <w:t xml:space="preserve"> </w:t>
      </w:r>
    </w:p>
    <w:p w14:paraId="1CED5CDD" w14:textId="45C71652" w:rsidR="00AC4B92" w:rsidRPr="009B41B5" w:rsidRDefault="00963493" w:rsidP="00963493">
      <w:pPr>
        <w:shd w:val="clear" w:color="auto" w:fill="FAFAFA"/>
        <w:spacing w:before="300" w:after="30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000000"/>
          <w:sz w:val="24"/>
          <w:szCs w:val="24"/>
          <w:lang w:val="en-US" w:eastAsia="hu-HU"/>
        </w:rPr>
        <w:t>For example, h</w:t>
      </w:r>
      <w:r w:rsidR="00AC4B92" w:rsidRPr="009B41B5">
        <w:rPr>
          <w:rFonts w:ascii="Times New Roman" w:eastAsia="Times New Roman" w:hAnsi="Times New Roman" w:cs="Times New Roman"/>
          <w:color w:val="000000"/>
          <w:sz w:val="24"/>
          <w:szCs w:val="24"/>
          <w:lang w:val="en-US" w:eastAsia="hu-HU"/>
        </w:rPr>
        <w:t>e sees Saturn as a cool and dry planet, who effects maleficent</w:t>
      </w:r>
      <w:r w:rsidR="00AC4B92" w:rsidRPr="009B41B5">
        <w:rPr>
          <w:rStyle w:val="Lbjegyzet-hivatkozs"/>
          <w:rFonts w:ascii="Times New Roman" w:eastAsia="Times New Roman" w:hAnsi="Times New Roman" w:cs="Times New Roman"/>
          <w:color w:val="000000"/>
          <w:sz w:val="24"/>
          <w:szCs w:val="24"/>
          <w:lang w:val="en-US" w:eastAsia="hu-HU"/>
        </w:rPr>
        <w:footnoteReference w:id="34"/>
      </w:r>
      <w:r w:rsidR="00AC4B92" w:rsidRPr="009B41B5">
        <w:rPr>
          <w:rFonts w:ascii="Times New Roman" w:eastAsia="Times New Roman" w:hAnsi="Times New Roman" w:cs="Times New Roman"/>
          <w:color w:val="000000"/>
          <w:sz w:val="24"/>
          <w:szCs w:val="24"/>
          <w:lang w:val="en-US" w:eastAsia="hu-HU"/>
        </w:rPr>
        <w:t xml:space="preserve"> nature. He is masculine and diurnal. (Diurnal means when the planet is a morning star.</w:t>
      </w:r>
      <w:r w:rsidR="00AC4B92" w:rsidRPr="009B41B5">
        <w:rPr>
          <w:rStyle w:val="Lbjegyzet-hivatkozs"/>
          <w:rFonts w:ascii="Times New Roman" w:eastAsia="Times New Roman" w:hAnsi="Times New Roman" w:cs="Times New Roman"/>
          <w:color w:val="000000"/>
          <w:sz w:val="24"/>
          <w:szCs w:val="24"/>
          <w:lang w:val="en-US" w:eastAsia="hu-HU"/>
        </w:rPr>
        <w:footnoteReference w:id="35"/>
      </w:r>
      <w:r w:rsidR="00AC4B92" w:rsidRPr="009B41B5">
        <w:rPr>
          <w:rFonts w:ascii="Times New Roman" w:eastAsia="Times New Roman" w:hAnsi="Times New Roman" w:cs="Times New Roman"/>
          <w:color w:val="000000"/>
          <w:sz w:val="24"/>
          <w:szCs w:val="24"/>
          <w:lang w:val="en-US" w:eastAsia="hu-HU"/>
        </w:rPr>
        <w:t>) Ptolemy marks him destructive.</w:t>
      </w:r>
      <w:r w:rsidR="00AC4B92" w:rsidRPr="009B41B5">
        <w:rPr>
          <w:rStyle w:val="Lbjegyzet-hivatkozs"/>
          <w:rFonts w:ascii="Times New Roman" w:eastAsia="Times New Roman" w:hAnsi="Times New Roman" w:cs="Times New Roman"/>
          <w:color w:val="000000"/>
          <w:sz w:val="24"/>
          <w:szCs w:val="24"/>
          <w:lang w:val="en-US" w:eastAsia="hu-HU"/>
        </w:rPr>
        <w:footnoteReference w:id="36"/>
      </w:r>
      <w:r w:rsidR="00AC4B92" w:rsidRPr="009B41B5">
        <w:rPr>
          <w:rFonts w:ascii="Times New Roman" w:eastAsia="Times New Roman" w:hAnsi="Times New Roman" w:cs="Times New Roman"/>
          <w:color w:val="000000"/>
          <w:sz w:val="24"/>
          <w:szCs w:val="24"/>
          <w:lang w:val="en-US" w:eastAsia="hu-HU"/>
        </w:rPr>
        <w:t xml:space="preserve"> Saturn emerges as a celestial force with distinctive qualities, shaping destinies through its deliberate and measured movements. Saturn ‘is furthest removed both from the sun’s heat and moist exhalations about earth.’</w:t>
      </w:r>
      <w:r w:rsidR="00AC4B92" w:rsidRPr="009B41B5">
        <w:rPr>
          <w:rStyle w:val="Lbjegyzet-hivatkozs"/>
          <w:rFonts w:ascii="Times New Roman" w:eastAsia="Times New Roman" w:hAnsi="Times New Roman" w:cs="Times New Roman"/>
          <w:color w:val="000000"/>
          <w:sz w:val="24"/>
          <w:szCs w:val="24"/>
          <w:lang w:val="en-US" w:eastAsia="hu-HU"/>
        </w:rPr>
        <w:footnoteReference w:id="37"/>
      </w:r>
      <w:r w:rsidR="00AC4B92" w:rsidRPr="009B41B5">
        <w:rPr>
          <w:rFonts w:ascii="Times New Roman" w:eastAsia="Times New Roman" w:hAnsi="Times New Roman" w:cs="Times New Roman"/>
          <w:color w:val="000000"/>
          <w:sz w:val="24"/>
          <w:szCs w:val="24"/>
          <w:lang w:val="en-US" w:eastAsia="hu-HU"/>
        </w:rPr>
        <w:t xml:space="preserve"> The slow progression of Saturn through the zodiacal signs symbolizes the gradual unfolding of life's lessons, making it a central consideration in horoscopic analysis.</w:t>
      </w:r>
      <w:r w:rsidR="00AC4B92" w:rsidRPr="009B41B5">
        <w:rPr>
          <w:rStyle w:val="Lbjegyzet-hivatkozs"/>
          <w:rFonts w:ascii="Times New Roman" w:eastAsia="Times New Roman" w:hAnsi="Times New Roman" w:cs="Times New Roman"/>
          <w:color w:val="000000"/>
          <w:sz w:val="24"/>
          <w:szCs w:val="24"/>
          <w:lang w:val="en-US" w:eastAsia="hu-HU"/>
        </w:rPr>
        <w:footnoteReference w:id="38"/>
      </w:r>
    </w:p>
    <w:p w14:paraId="795A3950" w14:textId="77777777" w:rsidR="004A5E2B" w:rsidRPr="004A5E2B" w:rsidRDefault="004A5E2B" w:rsidP="00D53E1B">
      <w:pPr>
        <w:shd w:val="clear" w:color="auto" w:fill="FAFAFA"/>
        <w:spacing w:before="300" w:after="300" w:line="240" w:lineRule="auto"/>
        <w:jc w:val="both"/>
        <w:rPr>
          <w:rFonts w:ascii="Times New Roman" w:hAnsi="Times New Roman" w:cs="Times New Roman"/>
          <w:color w:val="121512"/>
          <w:sz w:val="24"/>
          <w:szCs w:val="24"/>
          <w:lang w:val="en-GB"/>
        </w:rPr>
      </w:pPr>
      <w:r w:rsidRPr="004A5E2B">
        <w:rPr>
          <w:rFonts w:ascii="Times New Roman" w:hAnsi="Times New Roman" w:cs="Times New Roman"/>
          <w:sz w:val="24"/>
          <w:szCs w:val="24"/>
          <w:lang w:val="en-GB"/>
        </w:rPr>
        <w:t xml:space="preserve">Ptolemy distinguishes two types of astronomical forecasting: the first </w:t>
      </w:r>
      <w:r w:rsidR="00BE6003">
        <w:rPr>
          <w:rFonts w:ascii="Times New Roman" w:hAnsi="Times New Roman" w:cs="Times New Roman"/>
          <w:sz w:val="24"/>
          <w:szCs w:val="24"/>
          <w:lang w:val="en-GB"/>
        </w:rPr>
        <w:t xml:space="preserve">is astronomy </w:t>
      </w:r>
      <w:r w:rsidRPr="004A5E2B">
        <w:rPr>
          <w:rFonts w:ascii="Times New Roman" w:hAnsi="Times New Roman" w:cs="Times New Roman"/>
          <w:sz w:val="24"/>
          <w:szCs w:val="24"/>
          <w:lang w:val="en-GB"/>
        </w:rPr>
        <w:t>in order and precision is the method for forecasting the motions of the stars (</w:t>
      </w:r>
      <w:r w:rsidR="00BE6003">
        <w:rPr>
          <w:rFonts w:ascii="Times New Roman" w:hAnsi="Times New Roman" w:cs="Times New Roman"/>
          <w:sz w:val="24"/>
          <w:szCs w:val="24"/>
          <w:lang w:val="en-GB"/>
        </w:rPr>
        <w:t>in</w:t>
      </w:r>
      <w:r w:rsidRPr="004A5E2B">
        <w:rPr>
          <w:rFonts w:ascii="Times New Roman" w:hAnsi="Times New Roman" w:cs="Times New Roman"/>
          <w:sz w:val="24"/>
          <w:szCs w:val="24"/>
          <w:lang w:val="en-GB"/>
        </w:rPr>
        <w:t xml:space="preserve"> Almagest); </w:t>
      </w:r>
      <w:r w:rsidR="00BE6003">
        <w:rPr>
          <w:rFonts w:ascii="Times New Roman" w:hAnsi="Times New Roman" w:cs="Times New Roman"/>
          <w:sz w:val="24"/>
          <w:szCs w:val="24"/>
          <w:lang w:val="en-GB"/>
        </w:rPr>
        <w:t xml:space="preserve">and </w:t>
      </w:r>
      <w:r w:rsidRPr="004A5E2B">
        <w:rPr>
          <w:rFonts w:ascii="Times New Roman" w:hAnsi="Times New Roman" w:cs="Times New Roman"/>
          <w:sz w:val="24"/>
          <w:szCs w:val="24"/>
          <w:lang w:val="en-GB"/>
        </w:rPr>
        <w:t xml:space="preserve">the second is </w:t>
      </w:r>
      <w:r w:rsidR="00BE6003">
        <w:rPr>
          <w:rFonts w:ascii="Times New Roman" w:hAnsi="Times New Roman" w:cs="Times New Roman"/>
          <w:sz w:val="24"/>
          <w:szCs w:val="24"/>
          <w:lang w:val="en-GB"/>
        </w:rPr>
        <w:t xml:space="preserve">astrology, </w:t>
      </w:r>
      <w:r w:rsidRPr="004A5E2B">
        <w:rPr>
          <w:rFonts w:ascii="Times New Roman" w:hAnsi="Times New Roman" w:cs="Times New Roman"/>
          <w:sz w:val="24"/>
          <w:szCs w:val="24"/>
          <w:lang w:val="en-GB"/>
        </w:rPr>
        <w:t>the method of forecasting the effects on the earth of these motions (</w:t>
      </w:r>
      <w:r w:rsidR="00BE6003">
        <w:rPr>
          <w:rFonts w:ascii="Times New Roman" w:hAnsi="Times New Roman" w:cs="Times New Roman"/>
          <w:sz w:val="24"/>
          <w:szCs w:val="24"/>
          <w:lang w:val="en-GB"/>
        </w:rPr>
        <w:t>in</w:t>
      </w:r>
      <w:r w:rsidRPr="004A5E2B">
        <w:rPr>
          <w:rFonts w:ascii="Times New Roman" w:hAnsi="Times New Roman" w:cs="Times New Roman"/>
          <w:sz w:val="24"/>
          <w:szCs w:val="24"/>
          <w:lang w:val="en-GB"/>
        </w:rPr>
        <w:t xml:space="preserve"> </w:t>
      </w:r>
      <w:r w:rsidR="00BE6003">
        <w:rPr>
          <w:rFonts w:ascii="Times New Roman" w:hAnsi="Times New Roman" w:cs="Times New Roman"/>
          <w:sz w:val="24"/>
          <w:szCs w:val="24"/>
          <w:lang w:val="en-GB"/>
        </w:rPr>
        <w:t>‘</w:t>
      </w:r>
      <w:r w:rsidRPr="00BE6003">
        <w:rPr>
          <w:rFonts w:ascii="Times New Roman" w:hAnsi="Times New Roman" w:cs="Times New Roman"/>
          <w:i/>
          <w:sz w:val="24"/>
          <w:szCs w:val="24"/>
          <w:lang w:val="en-GB"/>
        </w:rPr>
        <w:t>Tetrabiblos</w:t>
      </w:r>
      <w:r w:rsidR="00BE6003">
        <w:rPr>
          <w:rFonts w:ascii="Times New Roman" w:hAnsi="Times New Roman" w:cs="Times New Roman"/>
          <w:sz w:val="24"/>
          <w:szCs w:val="24"/>
          <w:lang w:val="en-GB"/>
        </w:rPr>
        <w:t>’</w:t>
      </w:r>
      <w:r w:rsidRPr="004A5E2B">
        <w:rPr>
          <w:rFonts w:ascii="Times New Roman" w:hAnsi="Times New Roman" w:cs="Times New Roman"/>
          <w:sz w:val="24"/>
          <w:szCs w:val="24"/>
          <w:lang w:val="en-GB"/>
        </w:rPr>
        <w:t>)</w:t>
      </w:r>
      <w:r>
        <w:rPr>
          <w:rStyle w:val="Lbjegyzet-hivatkozs"/>
          <w:rFonts w:ascii="Times New Roman" w:hAnsi="Times New Roman" w:cs="Times New Roman"/>
          <w:sz w:val="24"/>
          <w:szCs w:val="24"/>
          <w:lang w:val="en-GB"/>
        </w:rPr>
        <w:footnoteReference w:id="39"/>
      </w:r>
    </w:p>
    <w:p w14:paraId="112C48E8" w14:textId="2D567DBB" w:rsidR="00A502C7" w:rsidRPr="00A502C7" w:rsidRDefault="00A502C7" w:rsidP="00D53E1B">
      <w:pPr>
        <w:shd w:val="clear" w:color="auto" w:fill="FAFAFA"/>
        <w:spacing w:before="300" w:after="300" w:line="240" w:lineRule="auto"/>
        <w:jc w:val="both"/>
        <w:rPr>
          <w:rFonts w:ascii="Times New Roman" w:hAnsi="Times New Roman" w:cs="Times New Roman"/>
          <w:sz w:val="24"/>
          <w:szCs w:val="24"/>
          <w:lang w:val="en-GB"/>
        </w:rPr>
      </w:pPr>
      <w:r w:rsidRPr="00A502C7">
        <w:rPr>
          <w:rFonts w:ascii="Times New Roman" w:hAnsi="Times New Roman" w:cs="Times New Roman"/>
          <w:sz w:val="24"/>
          <w:szCs w:val="24"/>
          <w:lang w:val="en-GB"/>
        </w:rPr>
        <w:t>He begins Book I</w:t>
      </w:r>
      <w:r w:rsidR="000F48FC">
        <w:rPr>
          <w:rFonts w:ascii="Times New Roman" w:hAnsi="Times New Roman" w:cs="Times New Roman"/>
          <w:sz w:val="24"/>
          <w:szCs w:val="24"/>
          <w:lang w:val="en-GB"/>
        </w:rPr>
        <w:t>,</w:t>
      </w:r>
      <w:r w:rsidRPr="00A502C7">
        <w:rPr>
          <w:rFonts w:ascii="Times New Roman" w:hAnsi="Times New Roman" w:cs="Times New Roman"/>
          <w:sz w:val="24"/>
          <w:szCs w:val="24"/>
          <w:lang w:val="en-GB"/>
        </w:rPr>
        <w:t xml:space="preserve">Chapter 3 with the proposition </w:t>
      </w:r>
    </w:p>
    <w:p w14:paraId="6AF59830" w14:textId="77777777" w:rsidR="00A502C7" w:rsidRPr="00A502C7" w:rsidRDefault="00A502C7" w:rsidP="00D53E1B">
      <w:pPr>
        <w:shd w:val="clear" w:color="auto" w:fill="FAFAFA"/>
        <w:spacing w:before="300" w:after="300" w:line="240" w:lineRule="auto"/>
        <w:ind w:left="1134" w:right="1134"/>
        <w:jc w:val="both"/>
        <w:rPr>
          <w:rStyle w:val="Lbjegyzet-hivatkozs"/>
          <w:lang w:val="en-GB"/>
        </w:rPr>
      </w:pPr>
      <w:r w:rsidRPr="00A502C7">
        <w:rPr>
          <w:rFonts w:ascii="Times New Roman" w:hAnsi="Times New Roman" w:cs="Times New Roman"/>
          <w:sz w:val="24"/>
          <w:szCs w:val="24"/>
          <w:lang w:val="en-GB"/>
        </w:rPr>
        <w:t>‘In somewhat summary fashion it has been shown how prognostication by astronomical means is possible, and that it can go no further than what happens in the ambient and the consequences to man from such causes - that is, it concerns the original endowments of faculties and activities of soul and body, their occasional diseases, their endurance for a long or a short time, and, besides all external circumstances that have a directive and natural connection with the original gifts of nature, such as property and marriage in the case of the body and honour and dignities in that of the soul, and finally what befalls them from time to time.’</w:t>
      </w:r>
      <w:r w:rsidRPr="00A502C7">
        <w:rPr>
          <w:rStyle w:val="Lbjegyzet-hivatkozs"/>
          <w:rFonts w:ascii="Times New Roman" w:hAnsi="Times New Roman" w:cs="Times New Roman"/>
          <w:sz w:val="24"/>
          <w:szCs w:val="24"/>
          <w:lang w:val="en-GB"/>
        </w:rPr>
        <w:footnoteReference w:id="40"/>
      </w:r>
    </w:p>
    <w:p w14:paraId="6ADC5435" w14:textId="30D459CA" w:rsidR="00FD07F7" w:rsidRDefault="006A75FE" w:rsidP="00D53E1B">
      <w:pPr>
        <w:shd w:val="clear" w:color="auto" w:fill="FAFAFA"/>
        <w:spacing w:before="300" w:after="300" w:line="240" w:lineRule="auto"/>
        <w:jc w:val="both"/>
        <w:rPr>
          <w:rFonts w:ascii="Times New Roman" w:eastAsia="Times New Roman" w:hAnsi="Times New Roman" w:cs="Times New Roman"/>
          <w:color w:val="000000"/>
          <w:sz w:val="24"/>
          <w:szCs w:val="24"/>
          <w:lang w:val="en-GB" w:eastAsia="hu-HU"/>
        </w:rPr>
      </w:pPr>
      <w:r w:rsidRPr="006A75FE">
        <w:rPr>
          <w:rFonts w:ascii="Times New Roman" w:hAnsi="Times New Roman" w:cs="Times New Roman"/>
          <w:sz w:val="24"/>
          <w:szCs w:val="24"/>
          <w:lang w:val="en-GB"/>
        </w:rPr>
        <w:t xml:space="preserve">In </w:t>
      </w:r>
      <w:r>
        <w:rPr>
          <w:rFonts w:ascii="Times New Roman" w:hAnsi="Times New Roman" w:cs="Times New Roman"/>
          <w:sz w:val="24"/>
          <w:szCs w:val="24"/>
          <w:lang w:val="en-GB"/>
        </w:rPr>
        <w:t>Chapter</w:t>
      </w:r>
      <w:r w:rsidRPr="006A75FE">
        <w:rPr>
          <w:rFonts w:ascii="Times New Roman" w:hAnsi="Times New Roman" w:cs="Times New Roman"/>
          <w:sz w:val="24"/>
          <w:szCs w:val="24"/>
          <w:lang w:val="en-GB"/>
        </w:rPr>
        <w:t xml:space="preserve"> 3.5, </w:t>
      </w:r>
      <w:r>
        <w:rPr>
          <w:rFonts w:ascii="Times New Roman" w:hAnsi="Times New Roman" w:cs="Times New Roman"/>
          <w:sz w:val="24"/>
          <w:szCs w:val="24"/>
          <w:lang w:val="en-GB"/>
        </w:rPr>
        <w:t>he</w:t>
      </w:r>
      <w:r w:rsidRPr="006A75FE">
        <w:rPr>
          <w:rFonts w:ascii="Times New Roman" w:hAnsi="Times New Roman" w:cs="Times New Roman"/>
          <w:sz w:val="24"/>
          <w:szCs w:val="24"/>
          <w:lang w:val="en-GB"/>
        </w:rPr>
        <w:t xml:space="preserve"> laid down a general principle for forecasting. </w:t>
      </w:r>
      <w:r>
        <w:rPr>
          <w:rFonts w:ascii="Times New Roman" w:hAnsi="Times New Roman" w:cs="Times New Roman"/>
          <w:sz w:val="24"/>
          <w:szCs w:val="24"/>
          <w:lang w:val="en-GB"/>
        </w:rPr>
        <w:t xml:space="preserve">He </w:t>
      </w:r>
      <w:r w:rsidRPr="006A75FE">
        <w:rPr>
          <w:rFonts w:ascii="Times New Roman" w:hAnsi="Times New Roman" w:cs="Times New Roman"/>
          <w:sz w:val="24"/>
          <w:szCs w:val="24"/>
          <w:lang w:val="en-GB"/>
        </w:rPr>
        <w:t>writes that ’ In other words, the astrologer must use his own judgement and experience in evaluating possible combinations’</w:t>
      </w:r>
      <w:r w:rsidRPr="006A75FE">
        <w:rPr>
          <w:rStyle w:val="Lbjegyzet-hivatkozs"/>
          <w:rFonts w:ascii="Times New Roman" w:hAnsi="Times New Roman" w:cs="Times New Roman"/>
          <w:sz w:val="24"/>
          <w:szCs w:val="24"/>
          <w:lang w:val="en-GB"/>
        </w:rPr>
        <w:footnoteReference w:id="41"/>
      </w:r>
      <w:r>
        <w:rPr>
          <w:rFonts w:ascii="Times New Roman" w:hAnsi="Times New Roman" w:cs="Times New Roman"/>
          <w:sz w:val="24"/>
          <w:szCs w:val="24"/>
          <w:lang w:val="en-GB"/>
        </w:rPr>
        <w:t xml:space="preserve"> In </w:t>
      </w:r>
      <w:r w:rsidR="004A5E2B" w:rsidRPr="006A75FE">
        <w:rPr>
          <w:rFonts w:ascii="Times New Roman" w:hAnsi="Times New Roman" w:cs="Times New Roman"/>
          <w:sz w:val="24"/>
          <w:szCs w:val="24"/>
          <w:lang w:val="en-GB"/>
        </w:rPr>
        <w:t>Chapter 4.4, Ptolemy first specifies which points of the ecliptic cont</w:t>
      </w:r>
      <w:r>
        <w:rPr>
          <w:rFonts w:ascii="Times New Roman" w:hAnsi="Times New Roman" w:cs="Times New Roman"/>
          <w:sz w:val="24"/>
          <w:szCs w:val="24"/>
          <w:lang w:val="en-GB"/>
        </w:rPr>
        <w:t>rol occupa</w:t>
      </w:r>
      <w:r w:rsidR="004A5E2B" w:rsidRPr="006A75FE">
        <w:rPr>
          <w:rFonts w:ascii="Times New Roman" w:hAnsi="Times New Roman" w:cs="Times New Roman"/>
          <w:sz w:val="24"/>
          <w:szCs w:val="24"/>
          <w:lang w:val="en-GB"/>
        </w:rPr>
        <w:t>tions</w:t>
      </w:r>
      <w:r>
        <w:rPr>
          <w:rFonts w:ascii="Times New Roman" w:hAnsi="Times New Roman" w:cs="Times New Roman"/>
          <w:sz w:val="24"/>
          <w:szCs w:val="24"/>
          <w:lang w:val="en-GB"/>
        </w:rPr>
        <w:t xml:space="preserve">, </w:t>
      </w:r>
      <w:r w:rsidR="004A5E2B" w:rsidRPr="006A75FE">
        <w:rPr>
          <w:rFonts w:ascii="Times New Roman" w:hAnsi="Times New Roman" w:cs="Times New Roman"/>
          <w:sz w:val="24"/>
          <w:szCs w:val="24"/>
          <w:lang w:val="en-GB"/>
        </w:rPr>
        <w:t>then describes the effects of the stars taken individually</w:t>
      </w:r>
      <w:r>
        <w:rPr>
          <w:rFonts w:ascii="Times New Roman" w:hAnsi="Times New Roman" w:cs="Times New Roman"/>
          <w:sz w:val="24"/>
          <w:szCs w:val="24"/>
          <w:lang w:val="en-GB"/>
        </w:rPr>
        <w:t xml:space="preserve">, finally </w:t>
      </w:r>
      <w:r w:rsidR="004A5E2B" w:rsidRPr="006A75FE">
        <w:rPr>
          <w:rFonts w:ascii="Times New Roman" w:hAnsi="Times New Roman" w:cs="Times New Roman"/>
          <w:sz w:val="24"/>
          <w:szCs w:val="24"/>
          <w:lang w:val="en-GB"/>
        </w:rPr>
        <w:t>he specifies the effects of additional stars in aspect with the governing star:</w:t>
      </w:r>
      <w:r w:rsidR="004A5E2B" w:rsidRPr="006A75FE">
        <w:rPr>
          <w:rStyle w:val="Lbjegyzet-hivatkozs"/>
          <w:rFonts w:ascii="Times New Roman" w:hAnsi="Times New Roman" w:cs="Times New Roman"/>
          <w:sz w:val="24"/>
          <w:szCs w:val="24"/>
          <w:lang w:val="en-GB"/>
        </w:rPr>
        <w:footnoteReference w:id="42"/>
      </w:r>
      <w:r>
        <w:rPr>
          <w:rFonts w:ascii="Times New Roman" w:hAnsi="Times New Roman" w:cs="Times New Roman"/>
          <w:sz w:val="24"/>
          <w:szCs w:val="24"/>
          <w:lang w:val="en-GB"/>
        </w:rPr>
        <w:t xml:space="preserve"> </w:t>
      </w:r>
      <w:r w:rsidR="00FD07F7" w:rsidRPr="006E6DB8">
        <w:rPr>
          <w:rFonts w:ascii="Times New Roman" w:eastAsia="Times New Roman" w:hAnsi="Times New Roman" w:cs="Times New Roman"/>
          <w:color w:val="000000"/>
          <w:sz w:val="24"/>
          <w:szCs w:val="24"/>
          <w:lang w:val="en-GB" w:eastAsia="hu-HU"/>
        </w:rPr>
        <w:t xml:space="preserve">Ptolemy's approach suggests </w:t>
      </w:r>
      <w:r w:rsidR="00FD07F7" w:rsidRPr="00924FBE">
        <w:rPr>
          <w:rFonts w:ascii="Times New Roman" w:hAnsi="Times New Roman" w:cs="Times New Roman"/>
          <w:color w:val="121512"/>
          <w:sz w:val="24"/>
          <w:szCs w:val="24"/>
          <w:lang w:val="en-GB"/>
        </w:rPr>
        <w:t xml:space="preserve">a </w:t>
      </w:r>
      <w:r w:rsidR="00FD07F7" w:rsidRPr="00924FBE">
        <w:rPr>
          <w:rFonts w:ascii="Times New Roman" w:hAnsi="Times New Roman" w:cs="Times New Roman"/>
          <w:color w:val="121512"/>
          <w:sz w:val="24"/>
          <w:szCs w:val="24"/>
          <w:lang w:val="en-GB"/>
        </w:rPr>
        <w:lastRenderedPageBreak/>
        <w:t xml:space="preserve">universe where the future holds a degree of predictability based on the positions of the stars </w:t>
      </w:r>
      <w:r w:rsidR="00924FBE" w:rsidRPr="00924FBE">
        <w:rPr>
          <w:rFonts w:ascii="Times New Roman" w:hAnsi="Times New Roman" w:cs="Times New Roman"/>
          <w:color w:val="121512"/>
          <w:sz w:val="24"/>
          <w:szCs w:val="24"/>
          <w:lang w:val="en-GB"/>
        </w:rPr>
        <w:t xml:space="preserve">and planets at any given moment, </w:t>
      </w:r>
      <w:r w:rsidR="00924FBE" w:rsidRPr="00924FBE">
        <w:rPr>
          <w:rFonts w:ascii="Times New Roman" w:eastAsia="Times New Roman" w:hAnsi="Times New Roman" w:cs="Times New Roman"/>
          <w:color w:val="000000"/>
          <w:sz w:val="24"/>
          <w:szCs w:val="24"/>
          <w:lang w:val="en-GB" w:eastAsia="hu-HU"/>
        </w:rPr>
        <w:t>leaving less room for negotiation.</w:t>
      </w:r>
      <w:r w:rsidR="00C10A88">
        <w:rPr>
          <w:rFonts w:ascii="Times New Roman" w:eastAsia="Times New Roman" w:hAnsi="Times New Roman" w:cs="Times New Roman"/>
          <w:color w:val="000000"/>
          <w:sz w:val="24"/>
          <w:szCs w:val="24"/>
          <w:lang w:val="en-GB" w:eastAsia="hu-HU"/>
        </w:rPr>
        <w:t xml:space="preserve"> </w:t>
      </w:r>
    </w:p>
    <w:p w14:paraId="21976F50" w14:textId="77777777" w:rsidR="00A502C7" w:rsidRDefault="00A502C7" w:rsidP="00D53E1B">
      <w:pPr>
        <w:spacing w:after="0" w:line="240" w:lineRule="auto"/>
        <w:jc w:val="both"/>
        <w:rPr>
          <w:rFonts w:ascii="Times New Roman" w:eastAsia="Times New Roman" w:hAnsi="Times New Roman" w:cs="Times New Roman"/>
          <w:color w:val="000000"/>
          <w:sz w:val="24"/>
          <w:szCs w:val="24"/>
          <w:lang w:val="en-US" w:eastAsia="hu-HU"/>
        </w:rPr>
      </w:pPr>
      <w:r w:rsidRPr="003A1DFC">
        <w:rPr>
          <w:rFonts w:ascii="Times New Roman" w:eastAsia="Times New Roman" w:hAnsi="Times New Roman" w:cs="Times New Roman"/>
          <w:color w:val="000000"/>
          <w:sz w:val="24"/>
          <w:szCs w:val="24"/>
          <w:lang w:val="en-US" w:eastAsia="hu-HU"/>
        </w:rPr>
        <w:t xml:space="preserve">He thinks that </w:t>
      </w:r>
    </w:p>
    <w:p w14:paraId="499625DB" w14:textId="77777777" w:rsidR="00A502C7" w:rsidRDefault="00A502C7" w:rsidP="00D53E1B">
      <w:pPr>
        <w:spacing w:before="120" w:after="0" w:line="240" w:lineRule="auto"/>
        <w:ind w:left="1134" w:right="1134"/>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w:t>
      </w:r>
      <w:r w:rsidRPr="003A1DFC">
        <w:rPr>
          <w:rFonts w:ascii="Times New Roman" w:eastAsia="Times New Roman" w:hAnsi="Times New Roman" w:cs="Times New Roman"/>
          <w:color w:val="000000"/>
          <w:sz w:val="24"/>
          <w:szCs w:val="24"/>
          <w:lang w:val="en-US" w:eastAsia="hu-HU"/>
        </w:rPr>
        <w:t>Foreknowledge of events that will ha</w:t>
      </w:r>
      <w:r>
        <w:rPr>
          <w:rFonts w:ascii="Times New Roman" w:eastAsia="Times New Roman" w:hAnsi="Times New Roman" w:cs="Times New Roman"/>
          <w:color w:val="000000"/>
          <w:sz w:val="24"/>
          <w:szCs w:val="24"/>
          <w:lang w:val="en-US" w:eastAsia="hu-HU"/>
        </w:rPr>
        <w:t>ppen in any case is superfluous’</w:t>
      </w:r>
      <w:r>
        <w:rPr>
          <w:rStyle w:val="Lbjegyzet-hivatkozs"/>
          <w:rFonts w:ascii="Times New Roman" w:eastAsia="Times New Roman" w:hAnsi="Times New Roman" w:cs="Times New Roman"/>
          <w:color w:val="000000"/>
          <w:sz w:val="24"/>
          <w:szCs w:val="24"/>
          <w:lang w:val="en-US" w:eastAsia="hu-HU"/>
        </w:rPr>
        <w:footnoteReference w:id="43"/>
      </w:r>
      <w:r w:rsidRPr="003A1DFC">
        <w:rPr>
          <w:rFonts w:ascii="Times New Roman" w:eastAsia="Times New Roman" w:hAnsi="Times New Roman" w:cs="Times New Roman"/>
          <w:color w:val="000000"/>
          <w:sz w:val="24"/>
          <w:szCs w:val="24"/>
          <w:lang w:val="en-US" w:eastAsia="hu-HU"/>
        </w:rPr>
        <w:t xml:space="preserve">, </w:t>
      </w:r>
      <w:r>
        <w:rPr>
          <w:rFonts w:ascii="Times New Roman" w:eastAsia="Times New Roman" w:hAnsi="Times New Roman" w:cs="Times New Roman"/>
          <w:color w:val="000000"/>
          <w:sz w:val="24"/>
          <w:szCs w:val="24"/>
          <w:lang w:val="en-US" w:eastAsia="hu-HU"/>
        </w:rPr>
        <w:t>‘</w:t>
      </w:r>
      <w:r w:rsidRPr="003A1DFC">
        <w:rPr>
          <w:rFonts w:ascii="Times New Roman" w:eastAsia="Times New Roman" w:hAnsi="Times New Roman" w:cs="Times New Roman"/>
          <w:color w:val="000000"/>
          <w:sz w:val="24"/>
          <w:szCs w:val="24"/>
          <w:lang w:val="en-US" w:eastAsia="hu-HU"/>
        </w:rPr>
        <w:t xml:space="preserve">Rather it is true that the movement of the heavenly bodies, to be sure, is eternally performed in accordance with divine, unchangeable destiny, while the change of earthly things </w:t>
      </w:r>
      <w:r>
        <w:rPr>
          <w:rFonts w:ascii="Times New Roman" w:eastAsia="Times New Roman" w:hAnsi="Times New Roman" w:cs="Times New Roman"/>
          <w:color w:val="000000"/>
          <w:sz w:val="24"/>
          <w:szCs w:val="24"/>
          <w:lang w:val="en-US" w:eastAsia="hu-HU"/>
        </w:rPr>
        <w:t xml:space="preserve">is subject to a natural and mutable </w:t>
      </w:r>
      <w:r w:rsidRPr="003A1DFC">
        <w:rPr>
          <w:rFonts w:ascii="Times New Roman" w:eastAsia="Times New Roman" w:hAnsi="Times New Roman" w:cs="Times New Roman"/>
          <w:color w:val="000000"/>
          <w:sz w:val="24"/>
          <w:szCs w:val="24"/>
          <w:lang w:val="en-US" w:eastAsia="hu-HU"/>
        </w:rPr>
        <w:t>fate, and in drawing its first causes from above it is governed by chance and natural sequence.</w:t>
      </w:r>
      <w:r>
        <w:rPr>
          <w:rFonts w:ascii="Times New Roman" w:eastAsia="Times New Roman" w:hAnsi="Times New Roman" w:cs="Times New Roman"/>
          <w:color w:val="000000"/>
          <w:sz w:val="24"/>
          <w:szCs w:val="24"/>
          <w:lang w:val="en-US" w:eastAsia="hu-HU"/>
        </w:rPr>
        <w:t>’</w:t>
      </w:r>
      <w:r>
        <w:rPr>
          <w:rStyle w:val="Lbjegyzet-hivatkozs"/>
          <w:rFonts w:ascii="Times New Roman" w:eastAsia="Times New Roman" w:hAnsi="Times New Roman" w:cs="Times New Roman"/>
          <w:color w:val="000000"/>
          <w:sz w:val="24"/>
          <w:szCs w:val="24"/>
          <w:lang w:val="en-US" w:eastAsia="hu-HU"/>
        </w:rPr>
        <w:footnoteReference w:id="44"/>
      </w:r>
    </w:p>
    <w:p w14:paraId="20371B93" w14:textId="77777777" w:rsidR="00A502C7" w:rsidRDefault="00A502C7" w:rsidP="00D53E1B">
      <w:pPr>
        <w:spacing w:before="120" w:after="0" w:line="240" w:lineRule="auto"/>
        <w:jc w:val="both"/>
        <w:rPr>
          <w:rFonts w:ascii="Times New Roman" w:eastAsia="Times New Roman" w:hAnsi="Times New Roman" w:cs="Times New Roman"/>
          <w:sz w:val="24"/>
          <w:szCs w:val="24"/>
          <w:lang w:val="en-US" w:eastAsia="hu-HU"/>
        </w:rPr>
      </w:pPr>
      <w:r w:rsidRPr="003F0DD5">
        <w:rPr>
          <w:rFonts w:ascii="Times New Roman" w:eastAsia="Times New Roman" w:hAnsi="Times New Roman" w:cs="Times New Roman"/>
          <w:sz w:val="24"/>
          <w:szCs w:val="24"/>
          <w:lang w:val="en-US" w:eastAsia="hu-HU"/>
        </w:rPr>
        <w:t xml:space="preserve">He points out that for the Egyptians, </w:t>
      </w:r>
    </w:p>
    <w:p w14:paraId="7D29A825" w14:textId="5D855F77" w:rsidR="00A502C7" w:rsidRPr="008E609E" w:rsidRDefault="00A502C7" w:rsidP="00D53E1B">
      <w:pPr>
        <w:spacing w:before="120" w:after="0" w:line="240" w:lineRule="auto"/>
        <w:ind w:left="1134" w:right="1134"/>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w:t>
      </w:r>
      <w:r w:rsidRPr="003F0DD5">
        <w:rPr>
          <w:rFonts w:ascii="Times New Roman" w:eastAsia="Times New Roman" w:hAnsi="Times New Roman" w:cs="Times New Roman"/>
          <w:sz w:val="24"/>
          <w:szCs w:val="24"/>
          <w:lang w:val="en-US" w:eastAsia="hu-HU"/>
        </w:rPr>
        <w:t>certain means of avoiding, averting, or remedying universal and particular conditions arising from the environment were never devised, if they had guessed that the future could not be moved and changed. But as it is, they place the faculty of resisting by orderly natural me</w:t>
      </w:r>
      <w:r>
        <w:rPr>
          <w:rFonts w:ascii="Times New Roman" w:eastAsia="Times New Roman" w:hAnsi="Times New Roman" w:cs="Times New Roman"/>
          <w:sz w:val="24"/>
          <w:szCs w:val="24"/>
          <w:lang w:val="en-US" w:eastAsia="hu-HU"/>
        </w:rPr>
        <w:t>ans in second rank to the decree</w:t>
      </w:r>
      <w:r w:rsidRPr="003F0DD5">
        <w:rPr>
          <w:rFonts w:ascii="Times New Roman" w:eastAsia="Times New Roman" w:hAnsi="Times New Roman" w:cs="Times New Roman"/>
          <w:sz w:val="24"/>
          <w:szCs w:val="24"/>
          <w:lang w:val="en-US" w:eastAsia="hu-HU"/>
        </w:rPr>
        <w:t>s of fate, and have yoked to the possibility of prognostication its useful and beneficial faculty, through what they cal</w:t>
      </w:r>
      <w:r>
        <w:rPr>
          <w:rFonts w:ascii="Times New Roman" w:eastAsia="Times New Roman" w:hAnsi="Times New Roman" w:cs="Times New Roman"/>
          <w:sz w:val="24"/>
          <w:szCs w:val="24"/>
          <w:lang w:val="en-US" w:eastAsia="hu-HU"/>
        </w:rPr>
        <w:t>l</w:t>
      </w:r>
      <w:r w:rsidRPr="003F0DD5">
        <w:rPr>
          <w:rFonts w:ascii="Times New Roman" w:eastAsia="Times New Roman" w:hAnsi="Times New Roman" w:cs="Times New Roman"/>
          <w:sz w:val="24"/>
          <w:szCs w:val="24"/>
          <w:lang w:val="en-US" w:eastAsia="hu-HU"/>
        </w:rPr>
        <w:t xml:space="preserve"> their into</w:t>
      </w:r>
      <w:r>
        <w:rPr>
          <w:rFonts w:ascii="Times New Roman" w:eastAsia="Times New Roman" w:hAnsi="Times New Roman" w:cs="Times New Roman"/>
          <w:sz w:val="24"/>
          <w:szCs w:val="24"/>
          <w:lang w:val="en-US" w:eastAsia="hu-HU"/>
        </w:rPr>
        <w:t xml:space="preserve"> mathe</w:t>
      </w:r>
      <w:r w:rsidRPr="003F0DD5">
        <w:rPr>
          <w:rFonts w:ascii="Times New Roman" w:eastAsia="Times New Roman" w:hAnsi="Times New Roman" w:cs="Times New Roman"/>
          <w:sz w:val="24"/>
          <w:szCs w:val="24"/>
          <w:lang w:val="en-US" w:eastAsia="hu-HU"/>
        </w:rPr>
        <w:t>matical systems ...</w:t>
      </w:r>
      <w:r>
        <w:rPr>
          <w:rFonts w:ascii="Times New Roman" w:eastAsia="Times New Roman" w:hAnsi="Times New Roman" w:cs="Times New Roman"/>
          <w:sz w:val="24"/>
          <w:szCs w:val="24"/>
          <w:lang w:val="en-US" w:eastAsia="hu-HU"/>
        </w:rPr>
        <w:t>’</w:t>
      </w:r>
      <w:r w:rsidRPr="003F0DD5">
        <w:rPr>
          <w:rFonts w:ascii="Times New Roman" w:eastAsia="Times New Roman" w:hAnsi="Times New Roman" w:cs="Times New Roman"/>
          <w:sz w:val="24"/>
          <w:szCs w:val="24"/>
          <w:lang w:val="en-US" w:eastAsia="hu-HU"/>
        </w:rPr>
        <w:t>.</w:t>
      </w:r>
      <w:r>
        <w:rPr>
          <w:rStyle w:val="Lbjegyzet-hivatkozs"/>
          <w:rFonts w:ascii="Times New Roman" w:eastAsia="Times New Roman" w:hAnsi="Times New Roman" w:cs="Times New Roman"/>
          <w:sz w:val="24"/>
          <w:szCs w:val="24"/>
          <w:lang w:val="en-US" w:eastAsia="hu-HU"/>
        </w:rPr>
        <w:footnoteReference w:id="45"/>
      </w:r>
    </w:p>
    <w:p w14:paraId="42249A2A" w14:textId="021C9BF9" w:rsidR="00FC461D" w:rsidRDefault="00E32204" w:rsidP="00D53E1B">
      <w:pPr>
        <w:pStyle w:val="NormlWeb"/>
        <w:shd w:val="clear" w:color="auto" w:fill="FAFAFA"/>
        <w:spacing w:before="300" w:beforeAutospacing="0" w:after="300" w:afterAutospacing="0"/>
        <w:jc w:val="both"/>
        <w:rPr>
          <w:color w:val="121512"/>
          <w:lang w:val="en-GB"/>
        </w:rPr>
      </w:pPr>
      <w:r w:rsidRPr="007A3283">
        <w:rPr>
          <w:color w:val="121512"/>
          <w:lang w:val="en-GB"/>
        </w:rPr>
        <w:t>‘</w:t>
      </w:r>
      <w:r w:rsidRPr="007A3283">
        <w:rPr>
          <w:i/>
          <w:color w:val="121512"/>
          <w:lang w:val="en-GB"/>
        </w:rPr>
        <w:t>Tetrabiblos</w:t>
      </w:r>
      <w:r w:rsidR="007A3283" w:rsidRPr="007A3283">
        <w:rPr>
          <w:color w:val="121512"/>
          <w:lang w:val="en-GB"/>
        </w:rPr>
        <w:t xml:space="preserve">’ </w:t>
      </w:r>
      <w:r w:rsidR="00FD07F7" w:rsidRPr="007A3283">
        <w:rPr>
          <w:color w:val="121512"/>
          <w:lang w:val="en-GB"/>
        </w:rPr>
        <w:t xml:space="preserve">asserts a sophisticated system where each celestial body, through its unique characteristics and relationships with others, plays a part in life on Earth. </w:t>
      </w:r>
      <w:r w:rsidRPr="007A3283">
        <w:rPr>
          <w:color w:val="121512"/>
          <w:lang w:val="en-GB"/>
        </w:rPr>
        <w:t>Its</w:t>
      </w:r>
      <w:r w:rsidR="00FD07F7" w:rsidRPr="007A3283">
        <w:rPr>
          <w:color w:val="121512"/>
          <w:lang w:val="en-GB"/>
        </w:rPr>
        <w:t xml:space="preserve"> determi</w:t>
      </w:r>
      <w:r w:rsidR="002D0B7D" w:rsidRPr="007A3283">
        <w:rPr>
          <w:color w:val="121512"/>
          <w:lang w:val="en-GB"/>
        </w:rPr>
        <w:t xml:space="preserve">nistic outlook </w:t>
      </w:r>
      <w:r w:rsidR="00FD07F7" w:rsidRPr="007A3283">
        <w:rPr>
          <w:color w:val="121512"/>
          <w:lang w:val="en-GB"/>
        </w:rPr>
        <w:t>illustrates a worldview where humans</w:t>
      </w:r>
      <w:r w:rsidR="00786818" w:rsidRPr="007A3283">
        <w:rPr>
          <w:color w:val="121512"/>
          <w:lang w:val="en-GB"/>
        </w:rPr>
        <w:t xml:space="preserve"> </w:t>
      </w:r>
      <w:r w:rsidR="00FD07F7" w:rsidRPr="007A3283">
        <w:rPr>
          <w:color w:val="121512"/>
          <w:lang w:val="en-GB"/>
        </w:rPr>
        <w:t>find their experiences and personalities influenced</w:t>
      </w:r>
      <w:r w:rsidR="00786818" w:rsidRPr="007A3283">
        <w:rPr>
          <w:color w:val="121512"/>
          <w:lang w:val="en-GB"/>
        </w:rPr>
        <w:t xml:space="preserve"> b</w:t>
      </w:r>
      <w:r w:rsidR="00FD07F7" w:rsidRPr="007A3283">
        <w:rPr>
          <w:color w:val="121512"/>
          <w:lang w:val="en-GB"/>
        </w:rPr>
        <w:t>y the heavens.</w:t>
      </w:r>
      <w:r w:rsidR="00E23482" w:rsidRPr="007A3283">
        <w:rPr>
          <w:rStyle w:val="Lbjegyzet-hivatkozs"/>
          <w:color w:val="121512"/>
          <w:lang w:val="en-GB"/>
        </w:rPr>
        <w:footnoteReference w:id="46"/>
      </w:r>
    </w:p>
    <w:p w14:paraId="113B0784" w14:textId="77777777" w:rsidR="00FD07F7" w:rsidRPr="00FC461D" w:rsidRDefault="00FD07F7" w:rsidP="00D53E1B">
      <w:pPr>
        <w:pStyle w:val="NormlWeb"/>
        <w:shd w:val="clear" w:color="auto" w:fill="FAFAFA"/>
        <w:spacing w:before="300" w:beforeAutospacing="0" w:after="300" w:afterAutospacing="0"/>
        <w:jc w:val="both"/>
        <w:rPr>
          <w:color w:val="121512"/>
          <w:lang w:val="en-GB"/>
        </w:rPr>
      </w:pPr>
      <w:r w:rsidRPr="006E6DB8">
        <w:rPr>
          <w:b/>
          <w:bCs/>
          <w:color w:val="121512"/>
          <w:lang w:val="en-GB"/>
        </w:rPr>
        <w:t>The Development of the Personality: Psychological Astrology</w:t>
      </w:r>
    </w:p>
    <w:p w14:paraId="57D1D338" w14:textId="77777777" w:rsidR="00F242C5" w:rsidRDefault="00F242C5" w:rsidP="00D53E1B">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 xml:space="preserve">Campion writes that </w:t>
      </w:r>
      <w:r w:rsidR="00FD3BFB">
        <w:rPr>
          <w:rFonts w:ascii="Times New Roman" w:eastAsia="Times New Roman" w:hAnsi="Times New Roman" w:cs="Times New Roman"/>
          <w:color w:val="121512"/>
          <w:sz w:val="24"/>
          <w:szCs w:val="24"/>
          <w:lang w:val="en-GB" w:eastAsia="hu-HU"/>
        </w:rPr>
        <w:t>‘Leo, Jung and Rudhyar did their best to redesign astrology in order to actively manipulate the future.’</w:t>
      </w:r>
      <w:r w:rsidR="00FD3BFB">
        <w:rPr>
          <w:rStyle w:val="Lbjegyzet-hivatkozs"/>
          <w:rFonts w:ascii="Times New Roman" w:eastAsia="Times New Roman" w:hAnsi="Times New Roman" w:cs="Times New Roman"/>
          <w:color w:val="121512"/>
          <w:sz w:val="24"/>
          <w:szCs w:val="24"/>
          <w:lang w:val="en-GB" w:eastAsia="hu-HU"/>
        </w:rPr>
        <w:footnoteReference w:id="47"/>
      </w:r>
      <w:r w:rsidR="00016D3A">
        <w:rPr>
          <w:rFonts w:ascii="Times New Roman" w:eastAsia="Times New Roman" w:hAnsi="Times New Roman" w:cs="Times New Roman"/>
          <w:color w:val="121512"/>
          <w:sz w:val="24"/>
          <w:szCs w:val="24"/>
          <w:lang w:val="en-GB" w:eastAsia="hu-HU"/>
        </w:rPr>
        <w:t xml:space="preserve"> </w:t>
      </w:r>
    </w:p>
    <w:p w14:paraId="65C0E880" w14:textId="1FF2EB8A" w:rsidR="00F242C5" w:rsidRDefault="008D05A9" w:rsidP="00D53E1B">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 xml:space="preserve">Campion mentions </w:t>
      </w:r>
      <w:r w:rsidR="00F242C5">
        <w:rPr>
          <w:rFonts w:ascii="Times New Roman" w:eastAsia="Times New Roman" w:hAnsi="Times New Roman" w:cs="Times New Roman"/>
          <w:color w:val="121512"/>
          <w:sz w:val="24"/>
          <w:szCs w:val="24"/>
          <w:lang w:val="en-GB" w:eastAsia="hu-HU"/>
        </w:rPr>
        <w:t>A</w:t>
      </w:r>
      <w:r w:rsidR="002B4B0D">
        <w:rPr>
          <w:rFonts w:ascii="Times New Roman" w:eastAsia="Times New Roman" w:hAnsi="Times New Roman" w:cs="Times New Roman"/>
          <w:color w:val="121512"/>
          <w:sz w:val="24"/>
          <w:szCs w:val="24"/>
          <w:lang w:val="en-GB" w:eastAsia="hu-HU"/>
        </w:rPr>
        <w:t>la</w:t>
      </w:r>
      <w:r w:rsidR="00F242C5">
        <w:rPr>
          <w:rFonts w:ascii="Times New Roman" w:eastAsia="Times New Roman" w:hAnsi="Times New Roman" w:cs="Times New Roman"/>
          <w:color w:val="121512"/>
          <w:sz w:val="24"/>
          <w:szCs w:val="24"/>
          <w:lang w:val="en-GB" w:eastAsia="hu-HU"/>
        </w:rPr>
        <w:t>n Leo</w:t>
      </w:r>
      <w:r>
        <w:rPr>
          <w:rFonts w:ascii="Times New Roman" w:eastAsia="Times New Roman" w:hAnsi="Times New Roman" w:cs="Times New Roman"/>
          <w:color w:val="121512"/>
          <w:sz w:val="24"/>
          <w:szCs w:val="24"/>
          <w:lang w:val="en-GB" w:eastAsia="hu-HU"/>
        </w:rPr>
        <w:t xml:space="preserve"> as ‘the most influential astrologer in the English speaking world in the early twentieth century.</w:t>
      </w:r>
      <w:r>
        <w:rPr>
          <w:rStyle w:val="Lbjegyzet-hivatkozs"/>
          <w:rFonts w:ascii="Times New Roman" w:eastAsia="Times New Roman" w:hAnsi="Times New Roman" w:cs="Times New Roman"/>
          <w:color w:val="121512"/>
          <w:sz w:val="24"/>
          <w:szCs w:val="24"/>
          <w:lang w:val="en-GB" w:eastAsia="hu-HU"/>
        </w:rPr>
        <w:footnoteReference w:id="48"/>
      </w:r>
      <w:r>
        <w:rPr>
          <w:rFonts w:ascii="Times New Roman" w:eastAsia="Times New Roman" w:hAnsi="Times New Roman" w:cs="Times New Roman"/>
          <w:color w:val="121512"/>
          <w:sz w:val="24"/>
          <w:szCs w:val="24"/>
          <w:lang w:val="en-GB" w:eastAsia="hu-HU"/>
        </w:rPr>
        <w:t xml:space="preserve"> He also cites Leo’s ‘first part of the definition of astrology proposed around 1900’</w:t>
      </w:r>
      <w:r>
        <w:rPr>
          <w:rStyle w:val="Lbjegyzet-hivatkozs"/>
          <w:rFonts w:ascii="Times New Roman" w:eastAsia="Times New Roman" w:hAnsi="Times New Roman" w:cs="Times New Roman"/>
          <w:color w:val="121512"/>
          <w:sz w:val="24"/>
          <w:szCs w:val="24"/>
          <w:lang w:val="en-GB" w:eastAsia="hu-HU"/>
        </w:rPr>
        <w:footnoteReference w:id="49"/>
      </w:r>
      <w:r>
        <w:rPr>
          <w:rFonts w:ascii="Times New Roman" w:eastAsia="Times New Roman" w:hAnsi="Times New Roman" w:cs="Times New Roman"/>
          <w:color w:val="121512"/>
          <w:sz w:val="24"/>
          <w:szCs w:val="24"/>
          <w:lang w:val="en-GB" w:eastAsia="hu-HU"/>
        </w:rPr>
        <w:t xml:space="preserve"> – ‘The science which defines the action of celestial bodies </w:t>
      </w:r>
      <w:r w:rsidR="00C426AE">
        <w:rPr>
          <w:rFonts w:ascii="Times New Roman" w:eastAsia="Times New Roman" w:hAnsi="Times New Roman" w:cs="Times New Roman"/>
          <w:color w:val="121512"/>
          <w:sz w:val="24"/>
          <w:szCs w:val="24"/>
          <w:lang w:val="en-GB" w:eastAsia="hu-HU"/>
        </w:rPr>
        <w:t>upon human character and its expression in the physical world.’</w:t>
      </w:r>
      <w:r w:rsidR="00C426AE">
        <w:rPr>
          <w:rStyle w:val="Lbjegyzet-hivatkozs"/>
          <w:rFonts w:ascii="Times New Roman" w:eastAsia="Times New Roman" w:hAnsi="Times New Roman" w:cs="Times New Roman"/>
          <w:color w:val="121512"/>
          <w:sz w:val="24"/>
          <w:szCs w:val="24"/>
          <w:lang w:val="en-GB" w:eastAsia="hu-HU"/>
        </w:rPr>
        <w:footnoteReference w:id="50"/>
      </w:r>
    </w:p>
    <w:p w14:paraId="34A4524A" w14:textId="32DC02EE" w:rsidR="00F242C5" w:rsidRDefault="00A91A75" w:rsidP="00D53E1B">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 xml:space="preserve">Campion’s opinion is that ‘Jung was the seminal figure in the development of twentieth-century astrological thought, probably even more so than Alan Leo.  He gave astrology an intelligent </w:t>
      </w:r>
      <w:r>
        <w:rPr>
          <w:rFonts w:ascii="Times New Roman" w:eastAsia="Times New Roman" w:hAnsi="Times New Roman" w:cs="Times New Roman"/>
          <w:color w:val="121512"/>
          <w:sz w:val="24"/>
          <w:szCs w:val="24"/>
          <w:lang w:val="en-GB" w:eastAsia="hu-HU"/>
        </w:rPr>
        <w:lastRenderedPageBreak/>
        <w:t>modern voice, allowing it to appeal to a much wider educated constituency than had previously been the case.’</w:t>
      </w:r>
      <w:r>
        <w:rPr>
          <w:rStyle w:val="Lbjegyzet-hivatkozs"/>
          <w:rFonts w:ascii="Times New Roman" w:eastAsia="Times New Roman" w:hAnsi="Times New Roman" w:cs="Times New Roman"/>
          <w:color w:val="121512"/>
          <w:sz w:val="24"/>
          <w:szCs w:val="24"/>
          <w:lang w:val="en-GB" w:eastAsia="hu-HU"/>
        </w:rPr>
        <w:footnoteReference w:id="51"/>
      </w:r>
      <w:r w:rsidR="00F242C5">
        <w:rPr>
          <w:rFonts w:ascii="Times New Roman" w:eastAsia="Times New Roman" w:hAnsi="Times New Roman" w:cs="Times New Roman"/>
          <w:color w:val="121512"/>
          <w:sz w:val="24"/>
          <w:szCs w:val="24"/>
          <w:lang w:val="en-GB" w:eastAsia="hu-HU"/>
        </w:rPr>
        <w:t xml:space="preserve"> </w:t>
      </w:r>
    </w:p>
    <w:p w14:paraId="209C06A8" w14:textId="59EE416C" w:rsidR="00016D3A" w:rsidRDefault="00A91A75" w:rsidP="00D53E1B">
      <w:pPr>
        <w:shd w:val="clear" w:color="auto" w:fill="FAFAFA"/>
        <w:spacing w:before="300" w:after="30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color w:val="121512"/>
          <w:sz w:val="24"/>
          <w:szCs w:val="24"/>
          <w:lang w:val="en-GB" w:eastAsia="hu-HU"/>
        </w:rPr>
        <w:t>S</w:t>
      </w:r>
      <w:r w:rsidR="00016D3A">
        <w:rPr>
          <w:rFonts w:ascii="Times New Roman" w:eastAsia="Times New Roman" w:hAnsi="Times New Roman" w:cs="Times New Roman"/>
          <w:color w:val="121512"/>
          <w:sz w:val="24"/>
          <w:szCs w:val="24"/>
          <w:lang w:val="en-GB" w:eastAsia="hu-HU"/>
        </w:rPr>
        <w:t>imilar to Rudhyar, Jung thinks that ‘</w:t>
      </w:r>
      <w:r w:rsidR="00016D3A" w:rsidRPr="0016665F">
        <w:rPr>
          <w:rFonts w:ascii="Times New Roman" w:eastAsia="Times New Roman" w:hAnsi="Times New Roman" w:cs="Times New Roman"/>
          <w:sz w:val="24"/>
          <w:szCs w:val="24"/>
          <w:lang w:val="en-US" w:eastAsia="hu-HU"/>
        </w:rPr>
        <w:t>the soul of man has something to do with the stars, and of course that has to do with astrology.</w:t>
      </w:r>
      <w:r w:rsidR="00016D3A">
        <w:rPr>
          <w:rFonts w:ascii="Times New Roman" w:eastAsia="Times New Roman" w:hAnsi="Times New Roman" w:cs="Times New Roman"/>
          <w:sz w:val="24"/>
          <w:szCs w:val="24"/>
          <w:lang w:val="en-US" w:eastAsia="hu-HU"/>
        </w:rPr>
        <w:t>’</w:t>
      </w:r>
      <w:r w:rsidR="00016D3A">
        <w:rPr>
          <w:rStyle w:val="Lbjegyzet-hivatkozs"/>
          <w:rFonts w:ascii="Times New Roman" w:eastAsia="Times New Roman" w:hAnsi="Times New Roman" w:cs="Times New Roman"/>
          <w:sz w:val="24"/>
          <w:szCs w:val="24"/>
          <w:lang w:val="en-US" w:eastAsia="hu-HU"/>
        </w:rPr>
        <w:footnoteReference w:id="52"/>
      </w:r>
      <w:r w:rsidR="00016D3A">
        <w:rPr>
          <w:rFonts w:ascii="Times New Roman" w:eastAsia="Times New Roman" w:hAnsi="Times New Roman" w:cs="Times New Roman"/>
          <w:sz w:val="24"/>
          <w:szCs w:val="24"/>
          <w:lang w:val="en-US" w:eastAsia="hu-HU"/>
        </w:rPr>
        <w:t xml:space="preserve"> But he goes further and writes that</w:t>
      </w:r>
      <w:r w:rsidR="00016D3A" w:rsidRPr="0016665F">
        <w:rPr>
          <w:rFonts w:ascii="Times New Roman" w:eastAsia="Times New Roman" w:hAnsi="Times New Roman" w:cs="Times New Roman"/>
          <w:sz w:val="24"/>
          <w:szCs w:val="24"/>
          <w:lang w:val="en-US" w:eastAsia="hu-HU"/>
        </w:rPr>
        <w:t xml:space="preserve"> </w:t>
      </w:r>
      <w:r w:rsidR="00016D3A">
        <w:rPr>
          <w:rFonts w:ascii="Times New Roman" w:eastAsia="Times New Roman" w:hAnsi="Times New Roman" w:cs="Times New Roman"/>
          <w:sz w:val="24"/>
          <w:szCs w:val="24"/>
          <w:lang w:val="en-US" w:eastAsia="hu-HU"/>
        </w:rPr>
        <w:t>‘</w:t>
      </w:r>
      <w:r w:rsidR="00016D3A" w:rsidRPr="0016665F">
        <w:rPr>
          <w:rFonts w:ascii="Times New Roman" w:eastAsia="Times New Roman" w:hAnsi="Times New Roman" w:cs="Times New Roman"/>
          <w:sz w:val="24"/>
          <w:szCs w:val="24"/>
          <w:lang w:val="en-US" w:eastAsia="hu-HU"/>
        </w:rPr>
        <w:t>It is as if the human soul consisted of qualities coming from the stars; apparently the stars have qualities that fit our psychology. This is because of the original fact that astrology is a projection of man's unconscious psychology onto the stars."</w:t>
      </w:r>
      <w:r w:rsidR="00016D3A">
        <w:rPr>
          <w:rStyle w:val="Lbjegyzet-hivatkozs"/>
          <w:rFonts w:ascii="Times New Roman" w:eastAsia="Times New Roman" w:hAnsi="Times New Roman" w:cs="Times New Roman"/>
          <w:sz w:val="24"/>
          <w:szCs w:val="24"/>
          <w:lang w:val="en-US" w:eastAsia="hu-HU"/>
        </w:rPr>
        <w:footnoteReference w:id="53"/>
      </w:r>
    </w:p>
    <w:p w14:paraId="1CB81B3F" w14:textId="77777777" w:rsidR="00016D3A" w:rsidRPr="005925D3" w:rsidRDefault="00016D3A" w:rsidP="00D53E1B">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Jung’s opinion is that ‘Astrology is a primordial experience similar to alchemy.’</w:t>
      </w:r>
      <w:r>
        <w:rPr>
          <w:rStyle w:val="Lbjegyzet-hivatkozs"/>
          <w:rFonts w:ascii="Times New Roman" w:eastAsia="Times New Roman" w:hAnsi="Times New Roman" w:cs="Times New Roman"/>
          <w:color w:val="000000"/>
          <w:sz w:val="24"/>
          <w:szCs w:val="24"/>
          <w:lang w:val="en-US" w:eastAsia="hu-HU"/>
        </w:rPr>
        <w:footnoteReference w:id="54"/>
      </w:r>
      <w:r>
        <w:rPr>
          <w:rFonts w:ascii="Times New Roman" w:eastAsia="Times New Roman" w:hAnsi="Times New Roman" w:cs="Times New Roman"/>
          <w:color w:val="000000"/>
          <w:sz w:val="24"/>
          <w:szCs w:val="24"/>
          <w:lang w:val="en-US" w:eastAsia="hu-HU"/>
        </w:rPr>
        <w:t xml:space="preserve"> Based on Plato’s theory of forms, he</w:t>
      </w:r>
      <w:r w:rsidRPr="008E609E">
        <w:rPr>
          <w:rFonts w:ascii="Times New Roman" w:eastAsia="Times New Roman" w:hAnsi="Times New Roman" w:cs="Times New Roman"/>
          <w:color w:val="000000"/>
          <w:sz w:val="24"/>
          <w:szCs w:val="24"/>
          <w:lang w:val="en-US" w:eastAsia="hu-HU"/>
        </w:rPr>
        <w:t xml:space="preserve"> proposes that archetypal symbols embedded in astrology are expressions of universal themes inherent in the human psyche. Synchronicity, the meaningful coincidence between inner and outer events, challenges the dichotomy between determinism and free will. </w:t>
      </w:r>
      <w:r w:rsidR="00B71808">
        <w:rPr>
          <w:rFonts w:ascii="Times New Roman" w:eastAsia="Times New Roman" w:hAnsi="Times New Roman" w:cs="Times New Roman"/>
          <w:color w:val="000000"/>
          <w:sz w:val="24"/>
          <w:szCs w:val="24"/>
          <w:lang w:val="en-US" w:eastAsia="hu-HU"/>
        </w:rPr>
        <w:t>‘</w:t>
      </w:r>
      <w:r>
        <w:rPr>
          <w:rFonts w:ascii="Times New Roman" w:eastAsia="Times New Roman" w:hAnsi="Times New Roman" w:cs="Times New Roman"/>
          <w:color w:val="000000"/>
          <w:sz w:val="24"/>
          <w:szCs w:val="24"/>
          <w:lang w:val="en-US" w:eastAsia="hu-HU"/>
        </w:rPr>
        <w:t>…</w:t>
      </w:r>
      <w:r w:rsidRPr="001A3E4F">
        <w:rPr>
          <w:rFonts w:ascii="Times New Roman" w:eastAsia="Times New Roman" w:hAnsi="Times New Roman" w:cs="Times New Roman"/>
          <w:color w:val="000000"/>
          <w:sz w:val="24"/>
          <w:szCs w:val="24"/>
          <w:lang w:val="en-US" w:eastAsia="hu-HU"/>
        </w:rPr>
        <w:t>the most striking aspect of our connection with the stars is that of fate. Fate evolves with time, and it is identical with time.</w:t>
      </w:r>
      <w:r w:rsidR="00B71808">
        <w:rPr>
          <w:rFonts w:ascii="Times New Roman" w:eastAsia="Times New Roman" w:hAnsi="Times New Roman" w:cs="Times New Roman"/>
          <w:color w:val="000000"/>
          <w:sz w:val="24"/>
          <w:szCs w:val="24"/>
          <w:lang w:val="en-US" w:eastAsia="hu-HU"/>
        </w:rPr>
        <w:t>’</w:t>
      </w:r>
      <w:r>
        <w:rPr>
          <w:rStyle w:val="Lbjegyzet-hivatkozs"/>
          <w:rFonts w:ascii="Times New Roman" w:eastAsia="Times New Roman" w:hAnsi="Times New Roman" w:cs="Times New Roman"/>
          <w:color w:val="000000"/>
          <w:sz w:val="24"/>
          <w:szCs w:val="24"/>
          <w:lang w:val="en-US" w:eastAsia="hu-HU"/>
        </w:rPr>
        <w:footnoteReference w:id="55"/>
      </w:r>
      <w:r>
        <w:rPr>
          <w:rFonts w:ascii="Times New Roman" w:eastAsia="Times New Roman" w:hAnsi="Times New Roman" w:cs="Times New Roman"/>
          <w:color w:val="000000"/>
          <w:sz w:val="24"/>
          <w:szCs w:val="24"/>
          <w:lang w:val="en-US" w:eastAsia="hu-HU"/>
        </w:rPr>
        <w:t xml:space="preserve"> H</w:t>
      </w:r>
      <w:r w:rsidRPr="008E609E">
        <w:rPr>
          <w:rFonts w:ascii="Times New Roman" w:eastAsia="Times New Roman" w:hAnsi="Times New Roman" w:cs="Times New Roman"/>
          <w:color w:val="000000"/>
          <w:sz w:val="24"/>
          <w:szCs w:val="24"/>
          <w:lang w:val="en-US" w:eastAsia="hu-HU"/>
        </w:rPr>
        <w:t>is psychological lens adds a layer to the astrological discourse, suggesting a future shaped not only by celestial influences but also by the depths of the collective unconscious.</w:t>
      </w:r>
    </w:p>
    <w:p w14:paraId="5DFA0CE9" w14:textId="7BA21705" w:rsidR="00FD3BFB" w:rsidRDefault="007D1987" w:rsidP="00D53E1B">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 xml:space="preserve">As a Jungian analyst Liz Greene </w:t>
      </w:r>
      <w:r w:rsidR="004D6876">
        <w:rPr>
          <w:rFonts w:ascii="Times New Roman" w:eastAsia="Times New Roman" w:hAnsi="Times New Roman" w:cs="Times New Roman"/>
          <w:color w:val="121512"/>
          <w:sz w:val="24"/>
          <w:szCs w:val="24"/>
          <w:lang w:val="en-GB" w:eastAsia="hu-HU"/>
        </w:rPr>
        <w:t>states</w:t>
      </w:r>
      <w:r w:rsidR="006C6403">
        <w:rPr>
          <w:rFonts w:ascii="Times New Roman" w:eastAsia="Times New Roman" w:hAnsi="Times New Roman" w:cs="Times New Roman"/>
          <w:color w:val="121512"/>
          <w:sz w:val="24"/>
          <w:szCs w:val="24"/>
          <w:lang w:val="en-GB" w:eastAsia="hu-HU"/>
        </w:rPr>
        <w:t xml:space="preserve"> that </w:t>
      </w:r>
      <w:r w:rsidR="004D6876">
        <w:rPr>
          <w:rFonts w:ascii="Times New Roman" w:eastAsia="Times New Roman" w:hAnsi="Times New Roman" w:cs="Times New Roman"/>
          <w:color w:val="121512"/>
          <w:sz w:val="24"/>
          <w:szCs w:val="24"/>
          <w:lang w:val="en-GB" w:eastAsia="hu-HU"/>
        </w:rPr>
        <w:t xml:space="preserve">‘Jungian-theory presents </w:t>
      </w:r>
      <w:r w:rsidR="006C6403">
        <w:rPr>
          <w:rFonts w:ascii="Times New Roman" w:eastAsia="Times New Roman" w:hAnsi="Times New Roman" w:cs="Times New Roman"/>
          <w:color w:val="121512"/>
          <w:sz w:val="24"/>
          <w:szCs w:val="24"/>
          <w:lang w:val="en-GB" w:eastAsia="hu-HU"/>
        </w:rPr>
        <w:t xml:space="preserve">the horoscope as a mandala </w:t>
      </w:r>
      <w:r w:rsidR="004D6876">
        <w:rPr>
          <w:rFonts w:ascii="Times New Roman" w:eastAsia="Times New Roman" w:hAnsi="Times New Roman" w:cs="Times New Roman"/>
          <w:color w:val="121512"/>
          <w:sz w:val="24"/>
          <w:szCs w:val="24"/>
          <w:lang w:val="en-GB" w:eastAsia="hu-HU"/>
        </w:rPr>
        <w:t>as</w:t>
      </w:r>
      <w:r w:rsidR="006C6403">
        <w:rPr>
          <w:rFonts w:ascii="Times New Roman" w:eastAsia="Times New Roman" w:hAnsi="Times New Roman" w:cs="Times New Roman"/>
          <w:color w:val="121512"/>
          <w:sz w:val="24"/>
          <w:szCs w:val="24"/>
          <w:lang w:val="en-GB" w:eastAsia="hu-HU"/>
        </w:rPr>
        <w:t xml:space="preserve"> a symbolic expression of the potential wholeness of life and human psyche</w:t>
      </w:r>
      <w:r w:rsidR="004D6876">
        <w:rPr>
          <w:rFonts w:ascii="Times New Roman" w:eastAsia="Times New Roman" w:hAnsi="Times New Roman" w:cs="Times New Roman"/>
          <w:color w:val="121512"/>
          <w:sz w:val="24"/>
          <w:szCs w:val="24"/>
          <w:lang w:val="en-GB" w:eastAsia="hu-HU"/>
        </w:rPr>
        <w:t>.’</w:t>
      </w:r>
      <w:r w:rsidR="006C6403">
        <w:rPr>
          <w:rStyle w:val="Lbjegyzet-hivatkozs"/>
          <w:rFonts w:ascii="Times New Roman" w:eastAsia="Times New Roman" w:hAnsi="Times New Roman" w:cs="Times New Roman"/>
          <w:color w:val="121512"/>
          <w:sz w:val="24"/>
          <w:szCs w:val="24"/>
          <w:lang w:val="en-GB" w:eastAsia="hu-HU"/>
        </w:rPr>
        <w:footnoteReference w:id="56"/>
      </w:r>
      <w:r w:rsidR="006C6403">
        <w:rPr>
          <w:rFonts w:ascii="Times New Roman" w:eastAsia="Times New Roman" w:hAnsi="Times New Roman" w:cs="Times New Roman"/>
          <w:color w:val="121512"/>
          <w:sz w:val="24"/>
          <w:szCs w:val="24"/>
          <w:lang w:val="en-GB" w:eastAsia="hu-HU"/>
        </w:rPr>
        <w:t xml:space="preserve"> </w:t>
      </w:r>
      <w:r w:rsidR="00026AF3">
        <w:rPr>
          <w:rFonts w:ascii="Times New Roman" w:eastAsia="Times New Roman" w:hAnsi="Times New Roman" w:cs="Times New Roman"/>
          <w:color w:val="121512"/>
          <w:sz w:val="24"/>
          <w:szCs w:val="24"/>
          <w:lang w:val="en-GB" w:eastAsia="hu-HU"/>
        </w:rPr>
        <w:t>Her contemporary was Howard Sasportas, a London-based astrologer</w:t>
      </w:r>
      <w:r w:rsidR="009F7CF5">
        <w:rPr>
          <w:rFonts w:ascii="Times New Roman" w:eastAsia="Times New Roman" w:hAnsi="Times New Roman" w:cs="Times New Roman"/>
          <w:color w:val="121512"/>
          <w:sz w:val="24"/>
          <w:szCs w:val="24"/>
          <w:lang w:val="en-GB" w:eastAsia="hu-HU"/>
        </w:rPr>
        <w:t xml:space="preserve">. In </w:t>
      </w:r>
      <w:r w:rsidR="0042683D">
        <w:rPr>
          <w:rFonts w:ascii="Times New Roman" w:eastAsia="Times New Roman" w:hAnsi="Times New Roman" w:cs="Times New Roman"/>
          <w:color w:val="121512"/>
          <w:sz w:val="24"/>
          <w:szCs w:val="24"/>
          <w:lang w:val="en-GB" w:eastAsia="hu-HU"/>
        </w:rPr>
        <w:t xml:space="preserve">an interview </w:t>
      </w:r>
      <w:r w:rsidR="009F7CF5">
        <w:rPr>
          <w:rFonts w:ascii="Times New Roman" w:eastAsia="Times New Roman" w:hAnsi="Times New Roman" w:cs="Times New Roman"/>
          <w:color w:val="121512"/>
          <w:sz w:val="24"/>
          <w:szCs w:val="24"/>
          <w:lang w:val="en-GB" w:eastAsia="hu-HU"/>
        </w:rPr>
        <w:t>Campion conducted as part of his research, one of Sasportas’ client</w:t>
      </w:r>
      <w:r w:rsidR="005F5BB4">
        <w:rPr>
          <w:rFonts w:ascii="Times New Roman" w:eastAsia="Times New Roman" w:hAnsi="Times New Roman" w:cs="Times New Roman"/>
          <w:color w:val="121512"/>
          <w:sz w:val="24"/>
          <w:szCs w:val="24"/>
          <w:lang w:val="en-GB" w:eastAsia="hu-HU"/>
        </w:rPr>
        <w:t>s</w:t>
      </w:r>
      <w:r w:rsidR="009F7CF5">
        <w:rPr>
          <w:rFonts w:ascii="Times New Roman" w:eastAsia="Times New Roman" w:hAnsi="Times New Roman" w:cs="Times New Roman"/>
          <w:color w:val="121512"/>
          <w:sz w:val="24"/>
          <w:szCs w:val="24"/>
          <w:lang w:val="en-GB" w:eastAsia="hu-HU"/>
        </w:rPr>
        <w:t xml:space="preserve"> interpreted his</w:t>
      </w:r>
      <w:r w:rsidR="00026AF3">
        <w:rPr>
          <w:rFonts w:ascii="Times New Roman" w:eastAsia="Times New Roman" w:hAnsi="Times New Roman" w:cs="Times New Roman"/>
          <w:color w:val="121512"/>
          <w:sz w:val="24"/>
          <w:szCs w:val="24"/>
          <w:lang w:val="en-GB" w:eastAsia="hu-HU"/>
        </w:rPr>
        <w:t xml:space="preserve"> consultation as a ‘psychic massage’.</w:t>
      </w:r>
      <w:r w:rsidR="009F7CF5">
        <w:rPr>
          <w:rStyle w:val="Lbjegyzet-hivatkozs"/>
          <w:rFonts w:ascii="Times New Roman" w:eastAsia="Times New Roman" w:hAnsi="Times New Roman" w:cs="Times New Roman"/>
          <w:color w:val="121512"/>
          <w:sz w:val="24"/>
          <w:szCs w:val="24"/>
          <w:lang w:val="en-GB" w:eastAsia="hu-HU"/>
        </w:rPr>
        <w:footnoteReference w:id="57"/>
      </w:r>
      <w:r w:rsidR="00026AF3">
        <w:rPr>
          <w:rFonts w:ascii="Times New Roman" w:eastAsia="Times New Roman" w:hAnsi="Times New Roman" w:cs="Times New Roman"/>
          <w:color w:val="121512"/>
          <w:sz w:val="24"/>
          <w:szCs w:val="24"/>
          <w:lang w:val="en-GB" w:eastAsia="hu-HU"/>
        </w:rPr>
        <w:t xml:space="preserve"> </w:t>
      </w:r>
      <w:r w:rsidR="009F7CF5">
        <w:rPr>
          <w:rFonts w:ascii="Times New Roman" w:eastAsia="Times New Roman" w:hAnsi="Times New Roman" w:cs="Times New Roman"/>
          <w:color w:val="121512"/>
          <w:sz w:val="24"/>
          <w:szCs w:val="24"/>
          <w:lang w:val="en-GB" w:eastAsia="hu-HU"/>
        </w:rPr>
        <w:t>After it, d</w:t>
      </w:r>
      <w:r w:rsidR="00026AF3">
        <w:rPr>
          <w:rFonts w:ascii="Times New Roman" w:eastAsia="Times New Roman" w:hAnsi="Times New Roman" w:cs="Times New Roman"/>
          <w:color w:val="121512"/>
          <w:sz w:val="24"/>
          <w:szCs w:val="24"/>
          <w:lang w:val="en-GB" w:eastAsia="hu-HU"/>
        </w:rPr>
        <w:t xml:space="preserve">escribing </w:t>
      </w:r>
      <w:r w:rsidR="009F7CF5">
        <w:rPr>
          <w:rFonts w:ascii="Times New Roman" w:eastAsia="Times New Roman" w:hAnsi="Times New Roman" w:cs="Times New Roman"/>
          <w:color w:val="121512"/>
          <w:sz w:val="24"/>
          <w:szCs w:val="24"/>
          <w:lang w:val="en-GB" w:eastAsia="hu-HU"/>
        </w:rPr>
        <w:t>also horoscope readings</w:t>
      </w:r>
      <w:r w:rsidR="0040153F">
        <w:rPr>
          <w:rFonts w:ascii="Times New Roman" w:eastAsia="Times New Roman" w:hAnsi="Times New Roman" w:cs="Times New Roman"/>
          <w:color w:val="121512"/>
          <w:sz w:val="24"/>
          <w:szCs w:val="24"/>
          <w:lang w:val="en-GB" w:eastAsia="hu-HU"/>
        </w:rPr>
        <w:t>, Campion writes that ‘Astrology’s essential appeal is that is establishes an intimate connection between the heavens and earth. People who visit astrologers often say that they do so in order to find out about the future, but there seems to be a deeper desire to connect with something bigger, a sense of cosmic purpose and personal meaning, of enchantment.’</w:t>
      </w:r>
      <w:r w:rsidR="0040153F">
        <w:rPr>
          <w:rStyle w:val="Lbjegyzet-hivatkozs"/>
          <w:rFonts w:ascii="Times New Roman" w:eastAsia="Times New Roman" w:hAnsi="Times New Roman" w:cs="Times New Roman"/>
          <w:color w:val="121512"/>
          <w:sz w:val="24"/>
          <w:szCs w:val="24"/>
          <w:lang w:val="en-GB" w:eastAsia="hu-HU"/>
        </w:rPr>
        <w:footnoteReference w:id="58"/>
      </w:r>
      <w:r w:rsidR="00026AF3">
        <w:rPr>
          <w:rFonts w:ascii="Times New Roman" w:eastAsia="Times New Roman" w:hAnsi="Times New Roman" w:cs="Times New Roman"/>
          <w:color w:val="121512"/>
          <w:sz w:val="24"/>
          <w:szCs w:val="24"/>
          <w:lang w:val="en-GB" w:eastAsia="hu-HU"/>
        </w:rPr>
        <w:t xml:space="preserve">   </w:t>
      </w:r>
    </w:p>
    <w:p w14:paraId="5CCE3C5B" w14:textId="77777777" w:rsidR="00FD07F7" w:rsidRPr="00FD07F7" w:rsidRDefault="006C6403" w:rsidP="00D53E1B">
      <w:pPr>
        <w:pStyle w:val="NormlWeb"/>
        <w:shd w:val="clear" w:color="auto" w:fill="FAFAFA"/>
        <w:spacing w:before="300" w:beforeAutospacing="0" w:after="300" w:afterAutospacing="0"/>
        <w:jc w:val="both"/>
        <w:rPr>
          <w:color w:val="121512"/>
          <w:lang w:val="en-GB"/>
        </w:rPr>
      </w:pPr>
      <w:r>
        <w:rPr>
          <w:color w:val="121512"/>
          <w:lang w:val="en-GB"/>
        </w:rPr>
        <w:t xml:space="preserve">From this point of view, </w:t>
      </w:r>
      <w:r w:rsidR="00FD07F7" w:rsidRPr="00FD07F7">
        <w:rPr>
          <w:color w:val="121512"/>
          <w:lang w:val="en-GB"/>
        </w:rPr>
        <w:t xml:space="preserve">Liz Greene and Howard Sasportas revolutionized the field of astrology with their work, </w:t>
      </w:r>
      <w:r>
        <w:rPr>
          <w:color w:val="121512"/>
          <w:lang w:val="en-GB"/>
        </w:rPr>
        <w:t>‘</w:t>
      </w:r>
      <w:r w:rsidR="00FD07F7" w:rsidRPr="006C6403">
        <w:rPr>
          <w:i/>
          <w:color w:val="121512"/>
          <w:lang w:val="en-GB"/>
        </w:rPr>
        <w:t>The Development of the Personality</w:t>
      </w:r>
      <w:r>
        <w:rPr>
          <w:color w:val="121512"/>
          <w:lang w:val="en-GB"/>
        </w:rPr>
        <w:t>’</w:t>
      </w:r>
      <w:r w:rsidR="00FD07F7" w:rsidRPr="00FD07F7">
        <w:rPr>
          <w:color w:val="121512"/>
          <w:lang w:val="en-GB"/>
        </w:rPr>
        <w:t>. Their approach to astrology transcends traditional predictive methods, delving into the depths of psychological symbolism and human growth. Greene and Sasportas introduce the concept of psychological astrology, where</w:t>
      </w:r>
      <w:r w:rsidR="00C724AA">
        <w:rPr>
          <w:color w:val="121512"/>
          <w:lang w:val="en-GB"/>
        </w:rPr>
        <w:t xml:space="preserve"> the birth chart becomes a mosaic</w:t>
      </w:r>
      <w:r w:rsidR="00FD07F7" w:rsidRPr="00FD07F7">
        <w:rPr>
          <w:color w:val="121512"/>
          <w:lang w:val="en-GB"/>
        </w:rPr>
        <w:t xml:space="preserve"> of potential psychological patterns and developmental pathways.</w:t>
      </w:r>
      <w:r w:rsidR="009656AC">
        <w:rPr>
          <w:rStyle w:val="Lbjegyzet-hivatkozs"/>
          <w:color w:val="121512"/>
          <w:lang w:val="en-GB"/>
        </w:rPr>
        <w:footnoteReference w:id="59"/>
      </w:r>
    </w:p>
    <w:p w14:paraId="6EEE569B" w14:textId="145A04B1" w:rsidR="00FD07F7" w:rsidRPr="00FD07F7" w:rsidRDefault="00FD07F7" w:rsidP="00D53E1B">
      <w:pPr>
        <w:pStyle w:val="NormlWeb"/>
        <w:shd w:val="clear" w:color="auto" w:fill="FAFAFA"/>
        <w:spacing w:before="300" w:beforeAutospacing="0" w:after="300" w:afterAutospacing="0"/>
        <w:jc w:val="both"/>
        <w:rPr>
          <w:color w:val="121512"/>
          <w:lang w:val="en-GB"/>
        </w:rPr>
      </w:pPr>
      <w:r w:rsidRPr="00FD07F7">
        <w:rPr>
          <w:color w:val="121512"/>
          <w:lang w:val="en-GB"/>
        </w:rPr>
        <w:lastRenderedPageBreak/>
        <w:t>Central to Greene and Sasportas' thesis is the idea that astrology serves as a mirror to the psyche, reflecting not only one's inherent traits and predispositions but also the evolving journey of the individual's personal development. Each planet, sign, and aspect in the natal chart signifies not just external events but inner landscapes of emotional, mental, and spiritual growth.</w:t>
      </w:r>
      <w:r w:rsidR="00300D9C">
        <w:rPr>
          <w:rStyle w:val="Lbjegyzet-hivatkozs"/>
          <w:color w:val="121512"/>
          <w:lang w:val="en-GB"/>
        </w:rPr>
        <w:footnoteReference w:id="60"/>
      </w:r>
      <w:r w:rsidRPr="00FD07F7">
        <w:rPr>
          <w:color w:val="121512"/>
          <w:lang w:val="en-GB"/>
        </w:rPr>
        <w:t xml:space="preserve"> This psychological </w:t>
      </w:r>
      <w:r w:rsidR="00300D9C">
        <w:rPr>
          <w:color w:val="121512"/>
          <w:lang w:val="en-GB"/>
        </w:rPr>
        <w:t xml:space="preserve">view challenges the deterministic, </w:t>
      </w:r>
      <w:r w:rsidR="001E2B7B">
        <w:rPr>
          <w:color w:val="121512"/>
          <w:lang w:val="en-GB"/>
        </w:rPr>
        <w:t>traditional</w:t>
      </w:r>
      <w:r w:rsidRPr="00FD07F7">
        <w:rPr>
          <w:color w:val="121512"/>
          <w:lang w:val="en-GB"/>
        </w:rPr>
        <w:t xml:space="preserve"> astrology, offering a flexible and empowering framework for understanding the interplay between cosmic symbolism and personal evolution.</w:t>
      </w:r>
      <w:r w:rsidR="001E2B7B">
        <w:rPr>
          <w:rStyle w:val="Lbjegyzet-hivatkozs"/>
          <w:color w:val="121512"/>
          <w:lang w:val="en-GB"/>
        </w:rPr>
        <w:footnoteReference w:id="61"/>
      </w:r>
    </w:p>
    <w:p w14:paraId="487D798F" w14:textId="5C72C71A" w:rsidR="009D18A4" w:rsidRDefault="00F60C08" w:rsidP="00D53E1B">
      <w:pPr>
        <w:pStyle w:val="NormlWeb"/>
        <w:shd w:val="clear" w:color="auto" w:fill="FAFAFA"/>
        <w:spacing w:before="300" w:beforeAutospacing="0" w:after="300" w:afterAutospacing="0"/>
        <w:jc w:val="both"/>
        <w:rPr>
          <w:lang w:val="en-GB"/>
        </w:rPr>
      </w:pPr>
      <w:r>
        <w:rPr>
          <w:color w:val="121512"/>
          <w:lang w:val="en-GB"/>
        </w:rPr>
        <w:t>‘</w:t>
      </w:r>
      <w:r w:rsidR="00FD07F7" w:rsidRPr="00F60C08">
        <w:rPr>
          <w:i/>
          <w:color w:val="121512"/>
          <w:lang w:val="en-GB"/>
        </w:rPr>
        <w:t>The Development of the Personality</w:t>
      </w:r>
      <w:r w:rsidRPr="00F60C08">
        <w:rPr>
          <w:i/>
          <w:color w:val="121512"/>
          <w:lang w:val="en-GB"/>
        </w:rPr>
        <w:t>’</w:t>
      </w:r>
      <w:r w:rsidR="00FD07F7" w:rsidRPr="00FD07F7">
        <w:rPr>
          <w:color w:val="121512"/>
          <w:lang w:val="en-GB"/>
        </w:rPr>
        <w:t xml:space="preserve"> </w:t>
      </w:r>
      <w:r w:rsidR="004B61CD">
        <w:rPr>
          <w:color w:val="121512"/>
          <w:lang w:val="en-GB"/>
        </w:rPr>
        <w:t>is an innovative approach</w:t>
      </w:r>
      <w:r w:rsidR="005F5BB4">
        <w:rPr>
          <w:color w:val="121512"/>
          <w:lang w:val="en-GB"/>
        </w:rPr>
        <w:t>,</w:t>
      </w:r>
      <w:r w:rsidR="004B61CD">
        <w:rPr>
          <w:color w:val="121512"/>
          <w:lang w:val="en-GB"/>
        </w:rPr>
        <w:t xml:space="preserve"> which </w:t>
      </w:r>
      <w:r w:rsidR="00FD07F7" w:rsidRPr="00FD07F7">
        <w:rPr>
          <w:color w:val="121512"/>
          <w:lang w:val="en-GB"/>
        </w:rPr>
        <w:t>emphasizes that astrology should not be seen as a static blueprint</w:t>
      </w:r>
      <w:r w:rsidR="009422FA">
        <w:rPr>
          <w:rStyle w:val="Lbjegyzet-hivatkozs"/>
          <w:color w:val="121512"/>
          <w:lang w:val="en-GB"/>
        </w:rPr>
        <w:footnoteReference w:id="62"/>
      </w:r>
      <w:r w:rsidR="00FD07F7" w:rsidRPr="00FD07F7">
        <w:rPr>
          <w:color w:val="121512"/>
          <w:lang w:val="en-GB"/>
        </w:rPr>
        <w:t xml:space="preserve"> but as a dynamic tool for self-awareness and transformation.</w:t>
      </w:r>
      <w:r w:rsidR="009422FA">
        <w:rPr>
          <w:rStyle w:val="Lbjegyzet-hivatkozs"/>
          <w:color w:val="121512"/>
          <w:lang w:val="en-GB"/>
        </w:rPr>
        <w:footnoteReference w:id="63"/>
      </w:r>
      <w:r w:rsidR="00D47DED">
        <w:rPr>
          <w:color w:val="121512"/>
          <w:lang w:val="en-GB"/>
        </w:rPr>
        <w:t xml:space="preserve"> They </w:t>
      </w:r>
      <w:r w:rsidR="00D47DED" w:rsidRPr="00FD07F7">
        <w:rPr>
          <w:color w:val="121512"/>
          <w:lang w:val="en-GB"/>
        </w:rPr>
        <w:t xml:space="preserve">highlight the significance of psychological integration and personal growth in the astrological journey. </w:t>
      </w:r>
      <w:r w:rsidR="00FD07F7" w:rsidRPr="00FD07F7">
        <w:rPr>
          <w:color w:val="121512"/>
          <w:lang w:val="en-GB"/>
        </w:rPr>
        <w:t xml:space="preserve">Greene and Sasportas advocate for a view of the future that is open to negotiation, shaped by </w:t>
      </w:r>
      <w:r w:rsidR="00FD07F7" w:rsidRPr="00C65442">
        <w:rPr>
          <w:color w:val="121512"/>
          <w:lang w:val="en-GB"/>
        </w:rPr>
        <w:t>the individual's engagement with their inner world and conscious choices.</w:t>
      </w:r>
      <w:r w:rsidR="00D47DED" w:rsidRPr="00C65442">
        <w:rPr>
          <w:rStyle w:val="Lbjegyzet-hivatkozs"/>
          <w:color w:val="121512"/>
          <w:lang w:val="en-GB"/>
        </w:rPr>
        <w:footnoteReference w:id="64"/>
      </w:r>
      <w:r w:rsidR="00FD07F7" w:rsidRPr="00C65442">
        <w:rPr>
          <w:color w:val="121512"/>
          <w:lang w:val="en-GB"/>
        </w:rPr>
        <w:t xml:space="preserve"> They propose that the birth chart provides a map of potentials rather than a fixed destiny</w:t>
      </w:r>
      <w:r w:rsidR="00D47DED" w:rsidRPr="00C65442">
        <w:rPr>
          <w:color w:val="121512"/>
          <w:lang w:val="en-GB"/>
        </w:rPr>
        <w:t>.</w:t>
      </w:r>
      <w:r w:rsidR="00C65442">
        <w:rPr>
          <w:rStyle w:val="Lbjegyzet-hivatkozs"/>
          <w:color w:val="121512"/>
          <w:lang w:val="en-GB"/>
        </w:rPr>
        <w:footnoteReference w:id="65"/>
      </w:r>
      <w:r w:rsidR="00D47DED" w:rsidRPr="00C65442">
        <w:rPr>
          <w:color w:val="121512"/>
          <w:lang w:val="en-GB"/>
        </w:rPr>
        <w:t xml:space="preserve"> </w:t>
      </w:r>
      <w:r w:rsidR="00BF1FD4" w:rsidRPr="00C65442">
        <w:rPr>
          <w:color w:val="121512"/>
          <w:lang w:val="en-GB"/>
        </w:rPr>
        <w:t>They think that ‘</w:t>
      </w:r>
      <w:r w:rsidR="00BF1FD4" w:rsidRPr="00C65442">
        <w:rPr>
          <w:lang w:val="en-GB"/>
        </w:rPr>
        <w:t>we live in the world of the eternal youth, with endless potential’.</w:t>
      </w:r>
      <w:r w:rsidR="00BF1FD4" w:rsidRPr="00C65442">
        <w:rPr>
          <w:rStyle w:val="Lbjegyzet-hivatkozs"/>
          <w:lang w:val="en-GB"/>
        </w:rPr>
        <w:footnoteReference w:id="66"/>
      </w:r>
      <w:r w:rsidR="00BF1FD4" w:rsidRPr="00C65442">
        <w:rPr>
          <w:lang w:val="en-GB"/>
        </w:rPr>
        <w:t xml:space="preserve"> </w:t>
      </w:r>
    </w:p>
    <w:p w14:paraId="10AD4987" w14:textId="77777777" w:rsidR="009D18A4" w:rsidRPr="009D18A4" w:rsidRDefault="009D18A4" w:rsidP="00D53E1B">
      <w:pPr>
        <w:pStyle w:val="NormlWeb"/>
        <w:shd w:val="clear" w:color="auto" w:fill="FAFAFA"/>
        <w:spacing w:before="120" w:beforeAutospacing="0" w:after="120" w:afterAutospacing="0"/>
        <w:ind w:left="1134" w:right="1134"/>
        <w:jc w:val="both"/>
        <w:rPr>
          <w:lang w:val="en-GB"/>
        </w:rPr>
      </w:pPr>
      <w:r>
        <w:rPr>
          <w:lang w:val="en-GB"/>
        </w:rPr>
        <w:t>‘</w:t>
      </w:r>
      <w:r w:rsidRPr="009D18A4">
        <w:rPr>
          <w:lang w:val="en-GB"/>
        </w:rPr>
        <w:t xml:space="preserve">Any individual is at the end of a long line of enactments of a relationship dynamic which is both a family inheritance and a mythic pattern of his or her own potential integration. </w:t>
      </w:r>
      <w:r>
        <w:rPr>
          <w:lang w:val="en-GB"/>
        </w:rPr>
        <w:t xml:space="preserve">… </w:t>
      </w:r>
      <w:r w:rsidRPr="009D18A4">
        <w:rPr>
          <w:lang w:val="en-GB"/>
        </w:rPr>
        <w:t>Many people do try to work with these inherited things, and the parental marriage then becomes a kind of model of potential wholeness, if one can discover a creative way of bringing the two World Parents together.</w:t>
      </w:r>
      <w:r>
        <w:rPr>
          <w:lang w:val="en-GB"/>
        </w:rPr>
        <w:t>’</w:t>
      </w:r>
      <w:r>
        <w:rPr>
          <w:rStyle w:val="Lbjegyzet-hivatkozs"/>
          <w:lang w:val="en-GB"/>
        </w:rPr>
        <w:footnoteReference w:id="67"/>
      </w:r>
    </w:p>
    <w:p w14:paraId="62EA8D11" w14:textId="77777777" w:rsidR="00FD07F7" w:rsidRDefault="00C27FB0" w:rsidP="00D53E1B">
      <w:pPr>
        <w:pStyle w:val="NormlWeb"/>
        <w:shd w:val="clear" w:color="auto" w:fill="FAFAFA"/>
        <w:spacing w:before="300" w:beforeAutospacing="0" w:after="300" w:afterAutospacing="0"/>
        <w:jc w:val="both"/>
        <w:rPr>
          <w:color w:val="121512"/>
          <w:lang w:val="en-GB"/>
        </w:rPr>
      </w:pPr>
      <w:r w:rsidRPr="00C65442">
        <w:rPr>
          <w:color w:val="121512"/>
          <w:lang w:val="en-GB"/>
        </w:rPr>
        <w:t>F</w:t>
      </w:r>
      <w:r w:rsidR="00D47DED" w:rsidRPr="00C65442">
        <w:rPr>
          <w:color w:val="121512"/>
          <w:lang w:val="en-GB"/>
        </w:rPr>
        <w:t xml:space="preserve">rom this point of view, </w:t>
      </w:r>
      <w:r w:rsidR="00FD07F7" w:rsidRPr="00C65442">
        <w:rPr>
          <w:color w:val="121512"/>
          <w:lang w:val="en-GB"/>
        </w:rPr>
        <w:t xml:space="preserve">individuals </w:t>
      </w:r>
      <w:r w:rsidR="00D47DED" w:rsidRPr="00C65442">
        <w:rPr>
          <w:color w:val="121512"/>
          <w:lang w:val="en-GB"/>
        </w:rPr>
        <w:t>can</w:t>
      </w:r>
      <w:r w:rsidR="00FD07F7" w:rsidRPr="00C65442">
        <w:rPr>
          <w:color w:val="121512"/>
          <w:lang w:val="en-GB"/>
        </w:rPr>
        <w:t xml:space="preserve"> explore and actualize their psychological depths through </w:t>
      </w:r>
      <w:r w:rsidR="00D47DED" w:rsidRPr="00C65442">
        <w:rPr>
          <w:color w:val="121512"/>
          <w:lang w:val="en-GB"/>
        </w:rPr>
        <w:t>reflection and self-exploration and take ownership of their personal narratives, aligning their actions with their deeper psychological</w:t>
      </w:r>
      <w:r w:rsidR="00D47DED" w:rsidRPr="00FD07F7">
        <w:rPr>
          <w:color w:val="121512"/>
          <w:lang w:val="en-GB"/>
        </w:rPr>
        <w:t xml:space="preserve"> truths.</w:t>
      </w:r>
    </w:p>
    <w:p w14:paraId="5B32BAE3" w14:textId="77777777" w:rsidR="00620FA8" w:rsidRPr="00620FA8" w:rsidRDefault="00620FA8" w:rsidP="00D53E1B">
      <w:pPr>
        <w:pStyle w:val="NormlWeb"/>
        <w:shd w:val="clear" w:color="auto" w:fill="FAFAFA"/>
        <w:spacing w:before="120" w:beforeAutospacing="0" w:after="120" w:afterAutospacing="0"/>
        <w:ind w:left="1134" w:right="1134"/>
        <w:jc w:val="both"/>
        <w:rPr>
          <w:color w:val="121512"/>
          <w:lang w:val="en-GB"/>
        </w:rPr>
      </w:pPr>
      <w:r>
        <w:rPr>
          <w:lang w:val="en-GB"/>
        </w:rPr>
        <w:t>‘</w:t>
      </w:r>
      <w:r w:rsidRPr="00620FA8">
        <w:rPr>
          <w:lang w:val="en-GB"/>
        </w:rPr>
        <w:t>Even if a potential is grounded and incarnated, the divine child can always produce another potential, for he is immortal, and remains forever in a state of limitless promise. A child might grow up to be anything.</w:t>
      </w:r>
      <w:r>
        <w:rPr>
          <w:lang w:val="en-GB"/>
        </w:rPr>
        <w:t>’</w:t>
      </w:r>
      <w:r>
        <w:rPr>
          <w:rStyle w:val="Lbjegyzet-hivatkozs"/>
          <w:lang w:val="en-GB"/>
        </w:rPr>
        <w:footnoteReference w:id="68"/>
      </w:r>
    </w:p>
    <w:p w14:paraId="08E3DC62" w14:textId="2E154240" w:rsidR="001E240D" w:rsidRPr="00F329A3" w:rsidRDefault="001E240D" w:rsidP="001E240D">
      <w:pPr>
        <w:pStyle w:val="NormlWeb"/>
        <w:shd w:val="clear" w:color="auto" w:fill="FAFAFA"/>
        <w:spacing w:before="300" w:beforeAutospacing="0" w:after="300" w:afterAutospacing="0"/>
        <w:jc w:val="both"/>
        <w:rPr>
          <w:b/>
          <w:color w:val="121512"/>
          <w:lang w:val="en-GB"/>
        </w:rPr>
      </w:pPr>
      <w:r w:rsidRPr="008C6D3C">
        <w:rPr>
          <w:b/>
          <w:color w:val="121512"/>
          <w:lang w:val="en-GB"/>
        </w:rPr>
        <w:t xml:space="preserve">Astrology's Exploration Through Gauquelin's </w:t>
      </w:r>
      <w:r w:rsidR="000C5713">
        <w:rPr>
          <w:b/>
          <w:color w:val="121512"/>
          <w:lang w:val="en-GB"/>
        </w:rPr>
        <w:t>‘</w:t>
      </w:r>
      <w:r w:rsidRPr="008C6D3C">
        <w:rPr>
          <w:b/>
          <w:color w:val="121512"/>
          <w:lang w:val="en-GB"/>
        </w:rPr>
        <w:t>Mars Effect</w:t>
      </w:r>
      <w:r w:rsidR="000C5713">
        <w:rPr>
          <w:b/>
          <w:color w:val="121512"/>
          <w:lang w:val="en-GB"/>
        </w:rPr>
        <w:t>’</w:t>
      </w:r>
      <w:r w:rsidRPr="008C6D3C">
        <w:rPr>
          <w:b/>
          <w:color w:val="121512"/>
          <w:lang w:val="en-GB"/>
        </w:rPr>
        <w:t xml:space="preserve"> and Ertel's Update</w:t>
      </w:r>
    </w:p>
    <w:p w14:paraId="288A4783" w14:textId="3A4D1141" w:rsidR="001E240D" w:rsidRPr="00F329A3" w:rsidRDefault="00D93C3C" w:rsidP="001E240D">
      <w:pPr>
        <w:pStyle w:val="NormlWeb"/>
        <w:shd w:val="clear" w:color="auto" w:fill="FAFAFA"/>
        <w:spacing w:before="300" w:beforeAutospacing="0" w:after="300" w:afterAutospacing="0"/>
        <w:jc w:val="both"/>
        <w:rPr>
          <w:color w:val="121512"/>
          <w:lang w:val="en-GB"/>
        </w:rPr>
      </w:pPr>
      <w:r>
        <w:rPr>
          <w:color w:val="121512"/>
          <w:lang w:val="en-GB"/>
        </w:rPr>
        <w:t xml:space="preserve">‘The single most important figure in the twentieth century attempting to prove astrology within contemporary scientific method – using isolated factors and large samples to establish statistical significance – was the French statistician Michel </w:t>
      </w:r>
      <w:r w:rsidR="001E240D" w:rsidRPr="00F329A3">
        <w:rPr>
          <w:color w:val="121512"/>
          <w:lang w:val="en-GB"/>
        </w:rPr>
        <w:t>Gauquelin</w:t>
      </w:r>
      <w:r>
        <w:rPr>
          <w:color w:val="121512"/>
          <w:lang w:val="en-GB"/>
        </w:rPr>
        <w:t>.</w:t>
      </w:r>
      <w:r w:rsidR="00D44C30">
        <w:rPr>
          <w:color w:val="121512"/>
          <w:lang w:val="en-GB"/>
        </w:rPr>
        <w:t>’</w:t>
      </w:r>
      <w:r w:rsidR="00D44C30">
        <w:rPr>
          <w:rStyle w:val="Lbjegyzet-hivatkozs"/>
          <w:color w:val="121512"/>
          <w:lang w:val="en-GB"/>
        </w:rPr>
        <w:footnoteReference w:id="69"/>
      </w:r>
      <w:r>
        <w:rPr>
          <w:color w:val="121512"/>
          <w:lang w:val="en-GB"/>
        </w:rPr>
        <w:t xml:space="preserve"> </w:t>
      </w:r>
      <w:r w:rsidR="00EF68EC">
        <w:rPr>
          <w:color w:val="121512"/>
          <w:lang w:val="en-GB"/>
        </w:rPr>
        <w:t xml:space="preserve">His interest </w:t>
      </w:r>
      <w:r w:rsidR="00FC0537">
        <w:rPr>
          <w:color w:val="121512"/>
          <w:lang w:val="en-GB"/>
        </w:rPr>
        <w:t xml:space="preserve">in </w:t>
      </w:r>
      <w:r w:rsidR="00EF68EC">
        <w:rPr>
          <w:color w:val="121512"/>
          <w:lang w:val="en-GB"/>
        </w:rPr>
        <w:t xml:space="preserve">astrology </w:t>
      </w:r>
      <w:r w:rsidR="00036510">
        <w:rPr>
          <w:color w:val="121512"/>
          <w:lang w:val="en-GB"/>
        </w:rPr>
        <w:lastRenderedPageBreak/>
        <w:t xml:space="preserve">originated </w:t>
      </w:r>
      <w:r w:rsidR="00EF68EC">
        <w:rPr>
          <w:color w:val="121512"/>
          <w:lang w:val="en-GB"/>
        </w:rPr>
        <w:t xml:space="preserve">in his youth and he was </w:t>
      </w:r>
      <w:r w:rsidR="000C5713">
        <w:rPr>
          <w:color w:val="121512"/>
          <w:lang w:val="en-GB"/>
        </w:rPr>
        <w:t xml:space="preserve">very </w:t>
      </w:r>
      <w:r w:rsidR="00EF68EC">
        <w:rPr>
          <w:color w:val="121512"/>
          <w:lang w:val="en-GB"/>
        </w:rPr>
        <w:t xml:space="preserve">critical of commercial astrology. His simple question was </w:t>
      </w:r>
      <w:r w:rsidR="001C6A97">
        <w:rPr>
          <w:color w:val="121512"/>
          <w:lang w:val="en-GB"/>
        </w:rPr>
        <w:t>if it is ‘possible to observe common positions in heavenly bodies for the births of individuals who have manifested common tendencies throughout their lives.’</w:t>
      </w:r>
      <w:r w:rsidR="001C6A97">
        <w:rPr>
          <w:rStyle w:val="Lbjegyzet-hivatkozs"/>
          <w:color w:val="121512"/>
          <w:lang w:val="en-GB"/>
        </w:rPr>
        <w:footnoteReference w:id="70"/>
      </w:r>
    </w:p>
    <w:p w14:paraId="28F2A09F" w14:textId="399BB82A" w:rsidR="001E240D" w:rsidRPr="00B34547" w:rsidRDefault="001C6A97" w:rsidP="001E240D">
      <w:pPr>
        <w:pStyle w:val="NormlWeb"/>
        <w:shd w:val="clear" w:color="auto" w:fill="FAFAFA"/>
        <w:spacing w:before="300" w:beforeAutospacing="0" w:after="300" w:afterAutospacing="0"/>
        <w:jc w:val="both"/>
        <w:rPr>
          <w:color w:val="121512"/>
          <w:lang w:val="en-GB"/>
        </w:rPr>
      </w:pPr>
      <w:r>
        <w:rPr>
          <w:color w:val="121512"/>
          <w:lang w:val="en-GB"/>
        </w:rPr>
        <w:t>His</w:t>
      </w:r>
      <w:r w:rsidR="001E240D" w:rsidRPr="00F329A3">
        <w:rPr>
          <w:color w:val="121512"/>
          <w:lang w:val="en-GB"/>
        </w:rPr>
        <w:t xml:space="preserve"> </w:t>
      </w:r>
      <w:r>
        <w:rPr>
          <w:color w:val="121512"/>
          <w:lang w:val="en-GB"/>
        </w:rPr>
        <w:t xml:space="preserve">famous </w:t>
      </w:r>
      <w:r w:rsidR="001E240D" w:rsidRPr="00F329A3">
        <w:rPr>
          <w:color w:val="121512"/>
          <w:lang w:val="en-GB"/>
        </w:rPr>
        <w:t xml:space="preserve">research on the </w:t>
      </w:r>
      <w:r w:rsidR="00E65CC2">
        <w:rPr>
          <w:color w:val="121512"/>
          <w:lang w:val="en-GB"/>
        </w:rPr>
        <w:t>‘</w:t>
      </w:r>
      <w:r w:rsidR="001E240D" w:rsidRPr="00F329A3">
        <w:rPr>
          <w:color w:val="121512"/>
          <w:lang w:val="en-GB"/>
        </w:rPr>
        <w:t>Mars Effect</w:t>
      </w:r>
      <w:r w:rsidR="00E65CC2">
        <w:rPr>
          <w:color w:val="121512"/>
          <w:lang w:val="en-GB"/>
        </w:rPr>
        <w:t>’</w:t>
      </w:r>
      <w:r w:rsidR="001E240D" w:rsidRPr="00F329A3">
        <w:rPr>
          <w:color w:val="121512"/>
          <w:lang w:val="en-GB"/>
        </w:rPr>
        <w:t xml:space="preserve"> introduc</w:t>
      </w:r>
      <w:r w:rsidR="00EF75A6">
        <w:rPr>
          <w:color w:val="121512"/>
          <w:lang w:val="en-GB"/>
        </w:rPr>
        <w:t>es</w:t>
      </w:r>
      <w:r w:rsidR="001E240D" w:rsidRPr="00F329A3">
        <w:rPr>
          <w:color w:val="121512"/>
          <w:lang w:val="en-GB"/>
        </w:rPr>
        <w:t xml:space="preserve"> a statistically relevant correlation between the planet Mars' position at birth and the likelihood of individuals achieving prominence in s</w:t>
      </w:r>
      <w:r>
        <w:rPr>
          <w:color w:val="121512"/>
          <w:lang w:val="en-GB"/>
        </w:rPr>
        <w:t>port</w:t>
      </w:r>
      <w:r w:rsidR="001E240D" w:rsidRPr="00F329A3">
        <w:rPr>
          <w:color w:val="121512"/>
          <w:lang w:val="en-GB"/>
        </w:rPr>
        <w:t>.</w:t>
      </w:r>
      <w:r w:rsidR="008F5190">
        <w:rPr>
          <w:rStyle w:val="Lbjegyzet-hivatkozs"/>
          <w:color w:val="121512"/>
          <w:lang w:val="en-GB"/>
        </w:rPr>
        <w:footnoteReference w:id="71"/>
      </w:r>
      <w:r w:rsidR="001E240D" w:rsidRPr="00F329A3">
        <w:rPr>
          <w:color w:val="121512"/>
          <w:lang w:val="en-GB"/>
        </w:rPr>
        <w:t xml:space="preserve"> </w:t>
      </w:r>
      <w:r w:rsidR="002F2036">
        <w:rPr>
          <w:color w:val="121512"/>
          <w:lang w:val="en-GB"/>
        </w:rPr>
        <w:t>It was</w:t>
      </w:r>
      <w:r w:rsidR="002F2036" w:rsidRPr="002F2036">
        <w:rPr>
          <w:lang w:val="en-GB"/>
        </w:rPr>
        <w:t xml:space="preserve"> </w:t>
      </w:r>
      <w:r w:rsidR="002F2036">
        <w:rPr>
          <w:lang w:val="en-GB"/>
        </w:rPr>
        <w:t>‘</w:t>
      </w:r>
      <w:r w:rsidR="002F2036" w:rsidRPr="002F2036">
        <w:rPr>
          <w:lang w:val="en-GB"/>
        </w:rPr>
        <w:t>the most provocative claim of astrological descent because it is based</w:t>
      </w:r>
      <w:r w:rsidR="002F2036">
        <w:rPr>
          <w:lang w:val="en-GB"/>
        </w:rPr>
        <w:t xml:space="preserve"> </w:t>
      </w:r>
      <w:r w:rsidR="002F2036" w:rsidRPr="002F2036">
        <w:rPr>
          <w:lang w:val="en-GB"/>
        </w:rPr>
        <w:t>on immense</w:t>
      </w:r>
      <w:r w:rsidR="0090110A">
        <w:rPr>
          <w:lang w:val="en-GB"/>
        </w:rPr>
        <w:t xml:space="preserve"> </w:t>
      </w:r>
      <w:r w:rsidR="002F2036" w:rsidRPr="002F2036">
        <w:rPr>
          <w:lang w:val="en-GB"/>
        </w:rPr>
        <w:t>statistical</w:t>
      </w:r>
      <w:r w:rsidR="00AD50BB">
        <w:rPr>
          <w:lang w:val="en-GB"/>
        </w:rPr>
        <w:t xml:space="preserve"> </w:t>
      </w:r>
      <w:r w:rsidR="002F2036" w:rsidRPr="002F2036">
        <w:rPr>
          <w:lang w:val="en-GB"/>
        </w:rPr>
        <w:t>research.</w:t>
      </w:r>
      <w:r w:rsidR="002F2036">
        <w:rPr>
          <w:lang w:val="en-GB"/>
        </w:rPr>
        <w:t>’</w:t>
      </w:r>
      <w:r w:rsidR="002F2036">
        <w:rPr>
          <w:rStyle w:val="Lbjegyzet-hivatkozs"/>
          <w:lang w:val="en-GB"/>
        </w:rPr>
        <w:footnoteReference w:id="72"/>
      </w:r>
      <w:r w:rsidR="002F2036">
        <w:rPr>
          <w:lang w:val="en-GB"/>
        </w:rPr>
        <w:t xml:space="preserve"> </w:t>
      </w:r>
      <w:r w:rsidR="001E240D" w:rsidRPr="00F329A3">
        <w:rPr>
          <w:color w:val="121512"/>
          <w:lang w:val="en-GB"/>
        </w:rPr>
        <w:t xml:space="preserve">This discovery challenged conventional astrological beliefs, sparking debates about </w:t>
      </w:r>
      <w:r w:rsidR="001E240D" w:rsidRPr="00F329A3">
        <w:rPr>
          <w:lang w:val="en-GB"/>
        </w:rPr>
        <w:t>the empirical foundations of astrology and its implications for shaping individual destinies.</w:t>
      </w:r>
      <w:r w:rsidR="00AD1A94" w:rsidRPr="00AD50BB">
        <w:rPr>
          <w:rStyle w:val="Lbjegyzet-hivatkozs"/>
          <w:lang w:val="en-GB"/>
        </w:rPr>
        <w:footnoteReference w:id="73"/>
      </w:r>
      <w:r w:rsidR="00B34547">
        <w:rPr>
          <w:lang w:val="en-GB"/>
        </w:rPr>
        <w:t xml:space="preserve"> </w:t>
      </w:r>
      <w:r w:rsidR="00B34547" w:rsidRPr="00B34547">
        <w:rPr>
          <w:color w:val="121512"/>
          <w:lang w:val="en-GB"/>
        </w:rPr>
        <w:t>The outcome of this uneasy balance has been 40 years of attack from both sides</w:t>
      </w:r>
      <w:r w:rsidR="00B34547">
        <w:rPr>
          <w:color w:val="121512"/>
          <w:lang w:val="en-GB"/>
        </w:rPr>
        <w:t xml:space="preserve">, from </w:t>
      </w:r>
      <w:r w:rsidR="0090110A">
        <w:rPr>
          <w:color w:val="121512"/>
          <w:lang w:val="en-GB"/>
        </w:rPr>
        <w:t>sceptics</w:t>
      </w:r>
      <w:r w:rsidR="00B34547">
        <w:rPr>
          <w:color w:val="121512"/>
          <w:lang w:val="en-GB"/>
        </w:rPr>
        <w:t xml:space="preserve"> and </w:t>
      </w:r>
      <w:r w:rsidR="000C5713">
        <w:rPr>
          <w:color w:val="121512"/>
          <w:lang w:val="en-GB"/>
        </w:rPr>
        <w:t xml:space="preserve">from </w:t>
      </w:r>
      <w:r w:rsidR="00B34547">
        <w:rPr>
          <w:color w:val="121512"/>
          <w:lang w:val="en-GB"/>
        </w:rPr>
        <w:t>astrologers</w:t>
      </w:r>
      <w:r w:rsidR="000C5713">
        <w:rPr>
          <w:color w:val="121512"/>
          <w:lang w:val="en-GB"/>
        </w:rPr>
        <w:t xml:space="preserve"> as well</w:t>
      </w:r>
      <w:r w:rsidR="00B34547">
        <w:rPr>
          <w:color w:val="121512"/>
          <w:lang w:val="en-GB"/>
        </w:rPr>
        <w:t>.</w:t>
      </w:r>
      <w:r w:rsidR="00B34547">
        <w:rPr>
          <w:rStyle w:val="Lbjegyzet-hivatkozs"/>
          <w:color w:val="121512"/>
          <w:lang w:val="en-GB"/>
        </w:rPr>
        <w:footnoteReference w:id="74"/>
      </w:r>
    </w:p>
    <w:p w14:paraId="3AB9751F" w14:textId="33D5DDD5" w:rsidR="001E240D" w:rsidRDefault="001E240D" w:rsidP="001E240D">
      <w:pPr>
        <w:pStyle w:val="NormlWeb"/>
        <w:shd w:val="clear" w:color="auto" w:fill="FAFAFA"/>
        <w:spacing w:before="300" w:beforeAutospacing="0" w:after="300" w:afterAutospacing="0"/>
        <w:jc w:val="both"/>
        <w:rPr>
          <w:color w:val="121512"/>
          <w:lang w:val="en-GB"/>
        </w:rPr>
      </w:pPr>
      <w:r w:rsidRPr="00EB260B">
        <w:rPr>
          <w:color w:val="121512"/>
          <w:lang w:val="en-GB"/>
        </w:rPr>
        <w:t>Following Gauquelin's revelations, Ertel's update offers a contemporary lens through which to view astrology</w:t>
      </w:r>
      <w:r w:rsidR="000C5713" w:rsidRPr="00EB260B">
        <w:rPr>
          <w:color w:val="121512"/>
          <w:lang w:val="en-GB"/>
        </w:rPr>
        <w:t>'s empirical dimensions. Ertel</w:t>
      </w:r>
      <w:r w:rsidRPr="00EB260B">
        <w:rPr>
          <w:color w:val="121512"/>
          <w:lang w:val="en-GB"/>
        </w:rPr>
        <w:t xml:space="preserve"> </w:t>
      </w:r>
      <w:r w:rsidR="00E644AB" w:rsidRPr="00EB260B">
        <w:rPr>
          <w:color w:val="121512"/>
          <w:lang w:val="en-GB"/>
        </w:rPr>
        <w:t>was Emeritus Professor of Psychology at Georg-</w:t>
      </w:r>
      <w:r w:rsidR="00E644AB">
        <w:rPr>
          <w:color w:val="121512"/>
          <w:lang w:val="en-GB"/>
        </w:rPr>
        <w:t>August University of Goettingen.</w:t>
      </w:r>
      <w:r w:rsidR="00E644AB">
        <w:rPr>
          <w:rStyle w:val="Lbjegyzet-hivatkozs"/>
          <w:color w:val="121512"/>
          <w:lang w:val="en-GB"/>
        </w:rPr>
        <w:footnoteReference w:id="75"/>
      </w:r>
      <w:r w:rsidR="00E644AB">
        <w:rPr>
          <w:color w:val="121512"/>
          <w:lang w:val="en-GB"/>
        </w:rPr>
        <w:t xml:space="preserve"> He consistently demonstrated the ‘Mars E</w:t>
      </w:r>
      <w:r w:rsidR="00014C84">
        <w:rPr>
          <w:color w:val="121512"/>
          <w:lang w:val="en-GB"/>
        </w:rPr>
        <w:t>ffect’</w:t>
      </w:r>
      <w:r w:rsidR="00E644AB">
        <w:rPr>
          <w:color w:val="121512"/>
          <w:lang w:val="en-GB"/>
        </w:rPr>
        <w:t>s existence</w:t>
      </w:r>
      <w:r w:rsidR="00E644AB">
        <w:rPr>
          <w:rStyle w:val="Lbjegyzet-hivatkozs"/>
          <w:color w:val="121512"/>
          <w:lang w:val="en-GB"/>
        </w:rPr>
        <w:footnoteReference w:id="76"/>
      </w:r>
      <w:r w:rsidR="00B249D4">
        <w:rPr>
          <w:color w:val="121512"/>
          <w:lang w:val="en-GB"/>
        </w:rPr>
        <w:t xml:space="preserve">. </w:t>
      </w:r>
      <w:r w:rsidR="00014C84">
        <w:rPr>
          <w:color w:val="121512"/>
          <w:lang w:val="en-GB"/>
        </w:rPr>
        <w:t xml:space="preserve">He writes that </w:t>
      </w:r>
    </w:p>
    <w:p w14:paraId="48DD97DF" w14:textId="2D6E5ED1" w:rsidR="00014C84" w:rsidRDefault="00014C84" w:rsidP="00AF23D7">
      <w:pPr>
        <w:pStyle w:val="NormlWeb"/>
        <w:shd w:val="clear" w:color="auto" w:fill="FAFAFA"/>
        <w:spacing w:before="300" w:beforeAutospacing="0" w:after="300" w:afterAutospacing="0"/>
        <w:ind w:left="1134" w:right="1134"/>
        <w:jc w:val="both"/>
        <w:rPr>
          <w:color w:val="121512"/>
          <w:lang w:val="en-GB"/>
        </w:rPr>
      </w:pPr>
      <w:r w:rsidRPr="00014C84">
        <w:rPr>
          <w:color w:val="121512"/>
          <w:lang w:val="en-GB"/>
        </w:rPr>
        <w:t>’The positive results raise many questions. Are they genuine or due to artifacts? Why only with eminent people? If eminent people are related to the moon and four planets, why not the sun and other planets? Why do sector positions count and not zodiac signs or planetary aspects? If planet-birth relations are genuine, what could be the cause?</w:t>
      </w:r>
      <w:r w:rsidR="00AF23D7">
        <w:rPr>
          <w:rStyle w:val="Lbjegyzet-hivatkozs"/>
          <w:color w:val="121512"/>
          <w:lang w:val="en-GB"/>
        </w:rPr>
        <w:footnoteReference w:id="77"/>
      </w:r>
    </w:p>
    <w:p w14:paraId="6AEF3CFC" w14:textId="429B99E2" w:rsidR="00BB54FD" w:rsidRDefault="00C14194" w:rsidP="001E240D">
      <w:pPr>
        <w:pStyle w:val="NormlWeb"/>
        <w:shd w:val="clear" w:color="auto" w:fill="FAFAFA"/>
        <w:spacing w:before="300" w:beforeAutospacing="0" w:after="300" w:afterAutospacing="0"/>
        <w:jc w:val="both"/>
        <w:rPr>
          <w:color w:val="121512"/>
          <w:lang w:val="en-GB"/>
        </w:rPr>
      </w:pPr>
      <w:r>
        <w:rPr>
          <w:color w:val="121512"/>
          <w:lang w:val="en-GB"/>
        </w:rPr>
        <w:t>Hi</w:t>
      </w:r>
      <w:r w:rsidR="00AF23D7">
        <w:rPr>
          <w:color w:val="121512"/>
          <w:lang w:val="en-GB"/>
        </w:rPr>
        <w:t xml:space="preserve">s </w:t>
      </w:r>
      <w:r w:rsidR="00AF23D7" w:rsidRPr="00F329A3">
        <w:rPr>
          <w:color w:val="121512"/>
          <w:lang w:val="en-GB"/>
        </w:rPr>
        <w:t xml:space="preserve">analysis delves into the intricacies of </w:t>
      </w:r>
      <w:r w:rsidR="006D290E">
        <w:rPr>
          <w:color w:val="121512"/>
          <w:lang w:val="en-GB"/>
        </w:rPr>
        <w:t xml:space="preserve">statistical correlations and </w:t>
      </w:r>
      <w:r w:rsidR="00AF23D7" w:rsidRPr="00F329A3">
        <w:rPr>
          <w:color w:val="121512"/>
          <w:lang w:val="en-GB"/>
        </w:rPr>
        <w:t xml:space="preserve">methodological considerations, </w:t>
      </w:r>
      <w:r w:rsidR="006D290E">
        <w:rPr>
          <w:color w:val="121512"/>
          <w:lang w:val="en-GB"/>
        </w:rPr>
        <w:t>researching t</w:t>
      </w:r>
      <w:r w:rsidR="00AF23D7" w:rsidRPr="00F329A3">
        <w:rPr>
          <w:color w:val="121512"/>
          <w:lang w:val="en-GB"/>
        </w:rPr>
        <w:t>he broader implications of astrolog</w:t>
      </w:r>
      <w:r w:rsidR="005A6772">
        <w:rPr>
          <w:color w:val="121512"/>
          <w:lang w:val="en-GB"/>
        </w:rPr>
        <w:t>y</w:t>
      </w:r>
      <w:r w:rsidR="009147AA">
        <w:rPr>
          <w:color w:val="121512"/>
          <w:lang w:val="en-GB"/>
        </w:rPr>
        <w:t xml:space="preserve">. </w:t>
      </w:r>
      <w:r w:rsidR="002C57D9">
        <w:rPr>
          <w:color w:val="121512"/>
          <w:lang w:val="en-GB"/>
        </w:rPr>
        <w:t>H</w:t>
      </w:r>
      <w:r w:rsidR="00EB260B">
        <w:rPr>
          <w:color w:val="121512"/>
          <w:lang w:val="en-GB"/>
        </w:rPr>
        <w:t xml:space="preserve">is research concentrates </w:t>
      </w:r>
      <w:r w:rsidR="009B72FD">
        <w:rPr>
          <w:color w:val="121512"/>
          <w:lang w:val="en-GB"/>
        </w:rPr>
        <w:t xml:space="preserve">on </w:t>
      </w:r>
      <w:r w:rsidR="002C57D9">
        <w:rPr>
          <w:color w:val="121512"/>
          <w:lang w:val="en-GB"/>
        </w:rPr>
        <w:t xml:space="preserve">a factor analysis of </w:t>
      </w:r>
      <w:r w:rsidR="00B34A77">
        <w:rPr>
          <w:color w:val="121512"/>
          <w:lang w:val="en-GB"/>
        </w:rPr>
        <w:t xml:space="preserve">36 sectors and </w:t>
      </w:r>
      <w:r w:rsidR="009B72FD">
        <w:rPr>
          <w:color w:val="121512"/>
          <w:lang w:val="en-GB"/>
        </w:rPr>
        <w:t xml:space="preserve">on </w:t>
      </w:r>
      <w:r w:rsidR="00C6535E">
        <w:rPr>
          <w:color w:val="121512"/>
          <w:lang w:val="en-GB"/>
        </w:rPr>
        <w:t xml:space="preserve">cluster analysis of </w:t>
      </w:r>
      <w:r w:rsidR="006418F3">
        <w:rPr>
          <w:color w:val="121512"/>
          <w:lang w:val="en-GB"/>
        </w:rPr>
        <w:t>11 professions.</w:t>
      </w:r>
      <w:r w:rsidR="00EB260B">
        <w:rPr>
          <w:rStyle w:val="Lbjegyzet-hivatkozs"/>
          <w:color w:val="121512"/>
          <w:lang w:val="en-GB"/>
        </w:rPr>
        <w:footnoteReference w:id="78"/>
      </w:r>
      <w:r w:rsidR="006418F3">
        <w:rPr>
          <w:color w:val="121512"/>
          <w:lang w:val="en-GB"/>
        </w:rPr>
        <w:t xml:space="preserve"> </w:t>
      </w:r>
      <w:r w:rsidR="00EB65C2" w:rsidRPr="00EB65C2">
        <w:rPr>
          <w:color w:val="121512"/>
          <w:lang w:val="en-GB"/>
        </w:rPr>
        <w:t>He also highlights that</w:t>
      </w:r>
    </w:p>
    <w:p w14:paraId="10C68F70" w14:textId="4A9D9340" w:rsidR="00B249D4" w:rsidRPr="008C6D3C" w:rsidRDefault="00EB65C2" w:rsidP="00BB54FD">
      <w:pPr>
        <w:pStyle w:val="NormlWeb"/>
        <w:shd w:val="clear" w:color="auto" w:fill="FAFAFA"/>
        <w:spacing w:before="300" w:beforeAutospacing="0" w:after="300" w:afterAutospacing="0"/>
        <w:ind w:left="1134" w:right="1134"/>
        <w:jc w:val="both"/>
        <w:rPr>
          <w:color w:val="121512"/>
          <w:lang w:val="en-GB"/>
        </w:rPr>
      </w:pPr>
      <w:r>
        <w:rPr>
          <w:color w:val="121512"/>
          <w:lang w:val="en-GB"/>
        </w:rPr>
        <w:t>‘</w:t>
      </w:r>
      <w:r w:rsidR="00BB54FD" w:rsidRPr="00BB54FD">
        <w:rPr>
          <w:lang w:val="en-GB"/>
        </w:rPr>
        <w:t xml:space="preserve">The increase in planetary effect with increasing eminence is remarkably regular, and could not have been produced by Gauquelin’s selecting the data—the measurement of eminence requires citation statistics and a computer, neither of which were available to Gauquelin in the 1960s. </w:t>
      </w:r>
      <w:r w:rsidRPr="00BB54FD">
        <w:rPr>
          <w:lang w:val="en-GB"/>
        </w:rPr>
        <w:t>To me this rules out the possibility of data manipulation.</w:t>
      </w:r>
      <w:r w:rsidR="00BB54FD">
        <w:rPr>
          <w:rStyle w:val="Lbjegyzet-hivatkozs"/>
          <w:lang w:val="en-GB"/>
        </w:rPr>
        <w:footnoteReference w:id="79"/>
      </w:r>
    </w:p>
    <w:p w14:paraId="4458F8B5" w14:textId="666B509C" w:rsidR="001E240D" w:rsidRPr="008C6D3C" w:rsidRDefault="00F87CE2" w:rsidP="001E7C5C">
      <w:pPr>
        <w:pStyle w:val="NormlWeb"/>
        <w:shd w:val="clear" w:color="auto" w:fill="FAFAFA"/>
        <w:spacing w:before="300" w:beforeAutospacing="0" w:after="300" w:afterAutospacing="0"/>
        <w:jc w:val="both"/>
        <w:rPr>
          <w:color w:val="121512"/>
          <w:lang w:val="en-GB"/>
        </w:rPr>
      </w:pPr>
      <w:r>
        <w:rPr>
          <w:lang w:val="en-GB"/>
        </w:rPr>
        <w:t xml:space="preserve">The new </w:t>
      </w:r>
      <w:r w:rsidRPr="00F87CE2">
        <w:rPr>
          <w:lang w:val="en-GB"/>
        </w:rPr>
        <w:t xml:space="preserve">collaborative test </w:t>
      </w:r>
      <w:r>
        <w:rPr>
          <w:lang w:val="en-GB"/>
        </w:rPr>
        <w:t>proposed by him ‘</w:t>
      </w:r>
      <w:r w:rsidRPr="00F87CE2">
        <w:rPr>
          <w:lang w:val="en-GB"/>
        </w:rPr>
        <w:t>looks at the reality of the Mars effect, and at the influence of induced births.</w:t>
      </w:r>
      <w:r>
        <w:rPr>
          <w:lang w:val="en-GB"/>
        </w:rPr>
        <w:t>’</w:t>
      </w:r>
      <w:r>
        <w:rPr>
          <w:rStyle w:val="Lbjegyzet-hivatkozs"/>
          <w:lang w:val="en-GB"/>
        </w:rPr>
        <w:footnoteReference w:id="80"/>
      </w:r>
      <w:r>
        <w:rPr>
          <w:lang w:val="en-GB"/>
        </w:rPr>
        <w:t xml:space="preserve"> </w:t>
      </w:r>
      <w:r w:rsidR="00D93C3C" w:rsidRPr="00F329A3">
        <w:rPr>
          <w:color w:val="121512"/>
          <w:lang w:val="en-GB"/>
        </w:rPr>
        <w:t xml:space="preserve">Gauquelin 's research and Ertel's further analysis offer </w:t>
      </w:r>
      <w:r w:rsidR="00D93C3C">
        <w:rPr>
          <w:color w:val="121512"/>
          <w:lang w:val="en-GB"/>
        </w:rPr>
        <w:t>new</w:t>
      </w:r>
      <w:r w:rsidR="00D93C3C" w:rsidRPr="00F329A3">
        <w:rPr>
          <w:color w:val="121512"/>
          <w:lang w:val="en-GB"/>
        </w:rPr>
        <w:t xml:space="preserve"> perspectives on astrology's interactions with empirical evidence and scientific inquiry, shedding </w:t>
      </w:r>
      <w:r w:rsidR="00D93C3C" w:rsidRPr="00F329A3">
        <w:rPr>
          <w:color w:val="121512"/>
          <w:lang w:val="en-GB"/>
        </w:rPr>
        <w:lastRenderedPageBreak/>
        <w:t>light on destiny, agency, and the evolving role of astrology in contemporary discourse.</w:t>
      </w:r>
      <w:r w:rsidR="001E7C5C">
        <w:rPr>
          <w:color w:val="121512"/>
          <w:lang w:val="en-GB"/>
        </w:rPr>
        <w:t xml:space="preserve"> They</w:t>
      </w:r>
      <w:r w:rsidR="001E240D" w:rsidRPr="00F329A3">
        <w:rPr>
          <w:color w:val="121512"/>
          <w:lang w:val="en-GB"/>
        </w:rPr>
        <w:t xml:space="preserve"> facilitate a</w:t>
      </w:r>
      <w:r w:rsidR="001E7C5C">
        <w:rPr>
          <w:color w:val="121512"/>
          <w:lang w:val="en-GB"/>
        </w:rPr>
        <w:t>n</w:t>
      </w:r>
      <w:r w:rsidR="001E240D" w:rsidRPr="00F329A3">
        <w:rPr>
          <w:color w:val="121512"/>
          <w:lang w:val="en-GB"/>
        </w:rPr>
        <w:t xml:space="preserve"> engagement with these uncertainties, encouraging a thoughtful analysis of astrology's evolving significance in clarifying conceptions of destiny, autonomy, and the mysteries </w:t>
      </w:r>
      <w:r w:rsidR="00C67B56">
        <w:rPr>
          <w:color w:val="121512"/>
          <w:lang w:val="en-GB"/>
        </w:rPr>
        <w:t xml:space="preserve">of </w:t>
      </w:r>
      <w:r w:rsidR="001E240D" w:rsidRPr="00F329A3">
        <w:rPr>
          <w:color w:val="121512"/>
          <w:lang w:val="en-GB"/>
        </w:rPr>
        <w:t xml:space="preserve">cosmic phenomena. The interplay between scientific inquiry and astrological beliefs offers </w:t>
      </w:r>
      <w:r w:rsidR="00BD044A">
        <w:rPr>
          <w:color w:val="121512"/>
          <w:lang w:val="en-GB"/>
        </w:rPr>
        <w:t xml:space="preserve">opportunities for contemplation </w:t>
      </w:r>
      <w:r w:rsidR="001E240D" w:rsidRPr="00F329A3">
        <w:rPr>
          <w:color w:val="121512"/>
          <w:lang w:val="en-GB"/>
        </w:rPr>
        <w:t xml:space="preserve">and a deeper understanding of the possibilities </w:t>
      </w:r>
      <w:r w:rsidR="00BD044A">
        <w:rPr>
          <w:color w:val="121512"/>
          <w:lang w:val="en-GB"/>
        </w:rPr>
        <w:t xml:space="preserve">for future </w:t>
      </w:r>
      <w:r w:rsidR="001E240D" w:rsidRPr="00F329A3">
        <w:rPr>
          <w:color w:val="121512"/>
          <w:lang w:val="en-GB"/>
        </w:rPr>
        <w:t>exploration</w:t>
      </w:r>
      <w:r w:rsidR="00BD044A">
        <w:rPr>
          <w:color w:val="121512"/>
          <w:lang w:val="en-GB"/>
        </w:rPr>
        <w:t>s</w:t>
      </w:r>
      <w:r w:rsidR="001E240D" w:rsidRPr="00F329A3">
        <w:rPr>
          <w:color w:val="121512"/>
          <w:lang w:val="en-GB"/>
        </w:rPr>
        <w:t>.</w:t>
      </w:r>
    </w:p>
    <w:p w14:paraId="2CF0BC21" w14:textId="77777777" w:rsidR="00FD07F7" w:rsidRPr="00797CCB" w:rsidRDefault="00FD07F7" w:rsidP="00D53E1B">
      <w:pPr>
        <w:pStyle w:val="NormlWeb"/>
        <w:shd w:val="clear" w:color="auto" w:fill="FAFAFA"/>
        <w:spacing w:before="300" w:beforeAutospacing="0" w:after="300" w:afterAutospacing="0"/>
        <w:jc w:val="both"/>
        <w:rPr>
          <w:b/>
          <w:bCs/>
          <w:color w:val="121512"/>
          <w:kern w:val="36"/>
          <w:lang w:val="en-GB"/>
        </w:rPr>
      </w:pPr>
      <w:r w:rsidRPr="00797CCB">
        <w:rPr>
          <w:b/>
          <w:bCs/>
          <w:color w:val="121512"/>
          <w:kern w:val="36"/>
          <w:lang w:val="en-GB"/>
        </w:rPr>
        <w:t>Constructivism and Personal Agency</w:t>
      </w:r>
    </w:p>
    <w:p w14:paraId="6ADAF4D2" w14:textId="64A49FF5" w:rsidR="00256087" w:rsidRDefault="00FD07F7" w:rsidP="00D53E1B">
      <w:pPr>
        <w:pStyle w:val="NormlWeb"/>
        <w:shd w:val="clear" w:color="auto" w:fill="FAFAFA"/>
        <w:spacing w:before="300" w:beforeAutospacing="0" w:after="300" w:afterAutospacing="0"/>
        <w:jc w:val="both"/>
        <w:rPr>
          <w:color w:val="121512"/>
          <w:lang w:val="en-GB"/>
        </w:rPr>
      </w:pPr>
      <w:r w:rsidRPr="00FD07F7">
        <w:rPr>
          <w:color w:val="121512"/>
          <w:lang w:val="en-GB"/>
        </w:rPr>
        <w:t>In contrast to the critical scrutiny of astrology's scientific underpinnings</w:t>
      </w:r>
      <w:r w:rsidR="00C67B56">
        <w:rPr>
          <w:color w:val="121512"/>
          <w:lang w:val="en-GB"/>
        </w:rPr>
        <w:t>,</w:t>
      </w:r>
      <w:r w:rsidRPr="00FD07F7">
        <w:rPr>
          <w:color w:val="121512"/>
          <w:lang w:val="en-GB"/>
        </w:rPr>
        <w:t xml:space="preserve"> </w:t>
      </w:r>
      <w:r w:rsidR="00D53E1B">
        <w:rPr>
          <w:color w:val="121512"/>
          <w:lang w:val="en-GB"/>
        </w:rPr>
        <w:t xml:space="preserve">but similar to Rudhyar, Liz Greene and Howard Sasportas’ perspectives, </w:t>
      </w:r>
      <w:r w:rsidRPr="00FD07F7">
        <w:rPr>
          <w:color w:val="121512"/>
          <w:lang w:val="en-GB"/>
        </w:rPr>
        <w:t xml:space="preserve">Cameron Martin's </w:t>
      </w:r>
      <w:r w:rsidR="00D53E1B">
        <w:rPr>
          <w:color w:val="121512"/>
          <w:lang w:val="en-GB"/>
        </w:rPr>
        <w:t>‘</w:t>
      </w:r>
      <w:r w:rsidRPr="00D53E1B">
        <w:rPr>
          <w:i/>
          <w:color w:val="121512"/>
          <w:lang w:val="en-GB"/>
        </w:rPr>
        <w:t>Reaching for the Stars: A Constructivist Investigation of Astrology as a Tool for Self-Disco</w:t>
      </w:r>
      <w:r w:rsidR="00D53E1B" w:rsidRPr="00D53E1B">
        <w:rPr>
          <w:i/>
          <w:color w:val="121512"/>
          <w:lang w:val="en-GB"/>
        </w:rPr>
        <w:t>very in a New Age of Leadership</w:t>
      </w:r>
      <w:r w:rsidR="00D53E1B">
        <w:rPr>
          <w:color w:val="121512"/>
          <w:lang w:val="en-GB"/>
        </w:rPr>
        <w:t>’</w:t>
      </w:r>
      <w:r w:rsidRPr="00FD07F7">
        <w:rPr>
          <w:color w:val="121512"/>
          <w:lang w:val="en-GB"/>
        </w:rPr>
        <w:t xml:space="preserve"> offers a paradigm-shifting perspective on astrology as a constructiv</w:t>
      </w:r>
      <w:r w:rsidR="00D53E1B">
        <w:rPr>
          <w:color w:val="121512"/>
          <w:lang w:val="en-GB"/>
        </w:rPr>
        <w:t xml:space="preserve">ist tool for self-discovery, self-reflection, </w:t>
      </w:r>
      <w:r w:rsidRPr="00FD07F7">
        <w:rPr>
          <w:color w:val="121512"/>
          <w:lang w:val="en-GB"/>
        </w:rPr>
        <w:t>empowerment</w:t>
      </w:r>
      <w:r w:rsidR="00D53E1B">
        <w:rPr>
          <w:color w:val="121512"/>
          <w:lang w:val="en-GB"/>
        </w:rPr>
        <w:t xml:space="preserve"> and leadership</w:t>
      </w:r>
      <w:r w:rsidRPr="00FD07F7">
        <w:rPr>
          <w:color w:val="121512"/>
          <w:lang w:val="en-GB"/>
        </w:rPr>
        <w:t>.</w:t>
      </w:r>
      <w:r w:rsidR="00987255">
        <w:rPr>
          <w:rStyle w:val="Lbjegyzet-hivatkozs"/>
          <w:color w:val="121512"/>
          <w:lang w:val="en-GB"/>
        </w:rPr>
        <w:footnoteReference w:id="81"/>
      </w:r>
      <w:r w:rsidRPr="00FD07F7">
        <w:rPr>
          <w:color w:val="121512"/>
          <w:lang w:val="en-GB"/>
        </w:rPr>
        <w:t xml:space="preserve"> </w:t>
      </w:r>
    </w:p>
    <w:p w14:paraId="29957D02" w14:textId="542536A8" w:rsidR="00256087" w:rsidRPr="00987255" w:rsidRDefault="00346A02" w:rsidP="00D53E1B">
      <w:pPr>
        <w:pStyle w:val="NormlWeb"/>
        <w:shd w:val="clear" w:color="auto" w:fill="FAFAFA"/>
        <w:spacing w:before="300" w:beforeAutospacing="0" w:after="300" w:afterAutospacing="0"/>
        <w:jc w:val="both"/>
        <w:rPr>
          <w:color w:val="121512"/>
          <w:lang w:val="en-GB"/>
        </w:rPr>
      </w:pPr>
      <w:r w:rsidRPr="00987255">
        <w:rPr>
          <w:color w:val="121512"/>
          <w:lang w:val="en-GB"/>
        </w:rPr>
        <w:t>Cameron Martin submitted his</w:t>
      </w:r>
      <w:r w:rsidRPr="00987255">
        <w:rPr>
          <w:lang w:val="en-GB"/>
        </w:rPr>
        <w:t xml:space="preserve"> dissertation for the degree of Doctor of Philosophy </w:t>
      </w:r>
      <w:r w:rsidR="006E3B93">
        <w:rPr>
          <w:lang w:val="en-GB"/>
        </w:rPr>
        <w:t xml:space="preserve">in </w:t>
      </w:r>
      <w:r w:rsidRPr="00987255">
        <w:rPr>
          <w:lang w:val="en-GB"/>
        </w:rPr>
        <w:t>May 2022</w:t>
      </w:r>
      <w:r w:rsidR="001A3892" w:rsidRPr="00987255">
        <w:rPr>
          <w:lang w:val="en-GB"/>
        </w:rPr>
        <w:t xml:space="preserve"> at </w:t>
      </w:r>
      <w:r w:rsidR="00C67B56">
        <w:rPr>
          <w:lang w:val="en-GB"/>
        </w:rPr>
        <w:t xml:space="preserve">the </w:t>
      </w:r>
      <w:r w:rsidRPr="00987255">
        <w:rPr>
          <w:lang w:val="en-GB"/>
        </w:rPr>
        <w:t>University of San Diego</w:t>
      </w:r>
      <w:r w:rsidR="001A3892" w:rsidRPr="00987255">
        <w:rPr>
          <w:lang w:val="en-GB"/>
        </w:rPr>
        <w:t>.</w:t>
      </w:r>
    </w:p>
    <w:p w14:paraId="2A6E12BC" w14:textId="6CEF0B68" w:rsidR="00741029" w:rsidRPr="00CC110D" w:rsidRDefault="00FD07F7" w:rsidP="00D53E1B">
      <w:pPr>
        <w:pStyle w:val="NormlWeb"/>
        <w:shd w:val="clear" w:color="auto" w:fill="FAFAFA"/>
        <w:spacing w:before="300" w:beforeAutospacing="0" w:after="300" w:afterAutospacing="0"/>
        <w:jc w:val="both"/>
        <w:rPr>
          <w:color w:val="121512"/>
          <w:lang w:val="en-GB"/>
        </w:rPr>
      </w:pPr>
      <w:r w:rsidRPr="00FD07F7">
        <w:rPr>
          <w:color w:val="121512"/>
          <w:lang w:val="en-GB"/>
        </w:rPr>
        <w:t>Martin's work advocates for viewing astrology not as a predictive system but as a reflective instrument for personal growth and leadership development.</w:t>
      </w:r>
      <w:r w:rsidR="00D53E1B">
        <w:rPr>
          <w:color w:val="121512"/>
          <w:lang w:val="en-GB"/>
        </w:rPr>
        <w:t xml:space="preserve"> </w:t>
      </w:r>
      <w:r w:rsidR="00741029">
        <w:rPr>
          <w:color w:val="121512"/>
          <w:lang w:val="en-GB"/>
        </w:rPr>
        <w:t>He thinks that ‘</w:t>
      </w:r>
      <w:r w:rsidR="00741029" w:rsidRPr="00741029">
        <w:rPr>
          <w:lang w:val="en-GB"/>
        </w:rPr>
        <w:t>Without the knowledge of one’s strengths, weaknesses, and how one’s personal experiences influence behavio</w:t>
      </w:r>
      <w:r w:rsidR="00B51719">
        <w:rPr>
          <w:lang w:val="en-GB"/>
        </w:rPr>
        <w:t>u</w:t>
      </w:r>
      <w:r w:rsidR="00741029" w:rsidRPr="00741029">
        <w:rPr>
          <w:lang w:val="en-GB"/>
        </w:rPr>
        <w:t>r, an individual will not be able to effectively lead others.’</w:t>
      </w:r>
      <w:r w:rsidR="00741029" w:rsidRPr="00741029">
        <w:rPr>
          <w:rStyle w:val="Lbjegyzet-hivatkozs"/>
          <w:lang w:val="en-GB"/>
        </w:rPr>
        <w:footnoteReference w:id="82"/>
      </w:r>
      <w:r w:rsidR="00741029" w:rsidRPr="00741029">
        <w:rPr>
          <w:lang w:val="en-GB"/>
        </w:rPr>
        <w:t xml:space="preserve"> He also w</w:t>
      </w:r>
      <w:r w:rsidR="00741029">
        <w:rPr>
          <w:lang w:val="en-GB"/>
        </w:rPr>
        <w:t>r</w:t>
      </w:r>
      <w:r w:rsidR="00741029" w:rsidRPr="00741029">
        <w:rPr>
          <w:lang w:val="en-GB"/>
        </w:rPr>
        <w:t>ites that</w:t>
      </w:r>
    </w:p>
    <w:p w14:paraId="5BD17A7B" w14:textId="77777777" w:rsidR="00741029" w:rsidRPr="00741029" w:rsidRDefault="00741029" w:rsidP="00741029">
      <w:pPr>
        <w:pStyle w:val="NormlWeb"/>
        <w:shd w:val="clear" w:color="auto" w:fill="FAFAFA"/>
        <w:spacing w:before="300" w:beforeAutospacing="0" w:after="300" w:afterAutospacing="0"/>
        <w:ind w:left="1134" w:right="1134"/>
        <w:jc w:val="both"/>
        <w:rPr>
          <w:lang w:val="en-GB"/>
        </w:rPr>
      </w:pPr>
      <w:r w:rsidRPr="00741029">
        <w:rPr>
          <w:lang w:val="en-GB"/>
        </w:rPr>
        <w:t>’The data in this study reveal the potential that astrology has to support the unfolding of self-knowledge, the development of one’s self-confidence through self-acceptance, and the transcending beyond people’s original perspectives to know themselves in a new way.’</w:t>
      </w:r>
      <w:r>
        <w:rPr>
          <w:rStyle w:val="Lbjegyzet-hivatkozs"/>
          <w:lang w:val="en-GB"/>
        </w:rPr>
        <w:footnoteReference w:id="83"/>
      </w:r>
    </w:p>
    <w:p w14:paraId="0E54A5C4" w14:textId="6B05DDAC" w:rsidR="00212928" w:rsidRPr="00B51719" w:rsidRDefault="00D53E1B" w:rsidP="00D53E1B">
      <w:pPr>
        <w:pStyle w:val="NormlWeb"/>
        <w:shd w:val="clear" w:color="auto" w:fill="FAFAFA"/>
        <w:spacing w:before="300" w:beforeAutospacing="0" w:after="300" w:afterAutospacing="0"/>
        <w:jc w:val="both"/>
        <w:rPr>
          <w:lang w:val="en-GB"/>
        </w:rPr>
      </w:pPr>
      <w:r w:rsidRPr="006E6DB8">
        <w:rPr>
          <w:color w:val="000000"/>
          <w:lang w:val="en-GB"/>
        </w:rPr>
        <w:t>This use of astrology aligns with the idea of a negotiable future, where individuals can shape their destiny in alignment with ast</w:t>
      </w:r>
      <w:r>
        <w:rPr>
          <w:color w:val="000000"/>
          <w:lang w:val="en-GB"/>
        </w:rPr>
        <w:t>rological insights.</w:t>
      </w:r>
      <w:r w:rsidR="00741029">
        <w:rPr>
          <w:color w:val="000000"/>
          <w:lang w:val="en-GB"/>
        </w:rPr>
        <w:t xml:space="preserve"> </w:t>
      </w:r>
      <w:r w:rsidR="006112F0">
        <w:rPr>
          <w:color w:val="000000"/>
          <w:lang w:val="en-GB"/>
        </w:rPr>
        <w:t xml:space="preserve">Martin </w:t>
      </w:r>
      <w:r w:rsidR="00D85DAC">
        <w:rPr>
          <w:color w:val="000000"/>
          <w:lang w:val="en-GB"/>
        </w:rPr>
        <w:t>states</w:t>
      </w:r>
      <w:r w:rsidR="006112F0">
        <w:rPr>
          <w:color w:val="000000"/>
          <w:lang w:val="en-GB"/>
        </w:rPr>
        <w:t xml:space="preserve"> that astrological practice is a social activity </w:t>
      </w:r>
      <w:r w:rsidR="00741029" w:rsidRPr="006112F0">
        <w:rPr>
          <w:lang w:val="en-GB"/>
        </w:rPr>
        <w:t>that helps individuals define and navigate the</w:t>
      </w:r>
      <w:r w:rsidR="00EC5009">
        <w:rPr>
          <w:lang w:val="en-GB"/>
        </w:rPr>
        <w:t>ir reality</w:t>
      </w:r>
      <w:r w:rsidR="006112F0">
        <w:rPr>
          <w:rStyle w:val="Lbjegyzet-hivatkozs"/>
          <w:lang w:val="en-GB"/>
        </w:rPr>
        <w:footnoteReference w:id="84"/>
      </w:r>
      <w:r w:rsidR="00212928">
        <w:rPr>
          <w:lang w:val="en-GB"/>
        </w:rPr>
        <w:t>.</w:t>
      </w:r>
      <w:r w:rsidR="00EC5009">
        <w:rPr>
          <w:lang w:val="en-GB"/>
        </w:rPr>
        <w:t xml:space="preserve"> </w:t>
      </w:r>
      <w:r w:rsidR="00FD07F7" w:rsidRPr="00FD07F7">
        <w:rPr>
          <w:color w:val="121512"/>
          <w:lang w:val="en-GB"/>
        </w:rPr>
        <w:t xml:space="preserve">Rather than passively accepting predetermined outcomes, individuals are empowered to shape their futures consciously by working with astrological insights as catalysts for introspection and transformation. </w:t>
      </w:r>
    </w:p>
    <w:p w14:paraId="606804F3" w14:textId="77777777" w:rsidR="00212928" w:rsidRPr="00EC5009" w:rsidRDefault="00212928" w:rsidP="00212928">
      <w:pPr>
        <w:pStyle w:val="NormlWeb"/>
        <w:shd w:val="clear" w:color="auto" w:fill="FAFAFA"/>
        <w:spacing w:before="120" w:beforeAutospacing="0" w:after="120" w:afterAutospacing="0"/>
        <w:ind w:left="1134" w:right="1134"/>
        <w:jc w:val="both"/>
        <w:rPr>
          <w:color w:val="121512"/>
          <w:lang w:val="en-GB"/>
        </w:rPr>
      </w:pPr>
      <w:r>
        <w:rPr>
          <w:lang w:val="en-GB"/>
        </w:rPr>
        <w:t>‘</w:t>
      </w:r>
      <w:r w:rsidRPr="00EC5009">
        <w:rPr>
          <w:lang w:val="en-GB"/>
        </w:rPr>
        <w:t>Perhaps the greatest potential with astrology as a meaning-making process is that it challenges existing narratives while intersecting with them, encouraging people to create new stories of themselves for them to align with.</w:t>
      </w:r>
      <w:r>
        <w:rPr>
          <w:lang w:val="en-GB"/>
        </w:rPr>
        <w:t>’</w:t>
      </w:r>
      <w:r>
        <w:rPr>
          <w:rStyle w:val="Lbjegyzet-hivatkozs"/>
          <w:lang w:val="en-GB"/>
        </w:rPr>
        <w:footnoteReference w:id="85"/>
      </w:r>
    </w:p>
    <w:p w14:paraId="1192D9B0" w14:textId="77777777" w:rsidR="00FD07F7" w:rsidRPr="00FD07F7" w:rsidRDefault="00FD07F7" w:rsidP="00D53E1B">
      <w:pPr>
        <w:pStyle w:val="NormlWeb"/>
        <w:shd w:val="clear" w:color="auto" w:fill="FAFAFA"/>
        <w:spacing w:before="300" w:beforeAutospacing="0" w:after="300" w:afterAutospacing="0"/>
        <w:jc w:val="both"/>
        <w:rPr>
          <w:color w:val="121512"/>
          <w:lang w:val="en-GB"/>
        </w:rPr>
      </w:pPr>
      <w:r w:rsidRPr="00FD07F7">
        <w:rPr>
          <w:color w:val="121512"/>
          <w:lang w:val="en-GB"/>
        </w:rPr>
        <w:t>This paradigm shift from determinism to constructivism redefines astrology as a medium for self-reflection, agency, and intentionality in navigating life's complexities.</w:t>
      </w:r>
    </w:p>
    <w:p w14:paraId="49B5EEA2" w14:textId="77777777" w:rsidR="00C772ED" w:rsidRDefault="00FD07F7" w:rsidP="00D53E1B">
      <w:pPr>
        <w:pStyle w:val="NormlWeb"/>
        <w:shd w:val="clear" w:color="auto" w:fill="FAFAFA"/>
        <w:spacing w:before="300" w:beforeAutospacing="0" w:after="300" w:afterAutospacing="0"/>
        <w:jc w:val="both"/>
        <w:rPr>
          <w:color w:val="121512"/>
          <w:lang w:val="en-GB"/>
        </w:rPr>
      </w:pPr>
      <w:r w:rsidRPr="00FD07F7">
        <w:rPr>
          <w:color w:val="121512"/>
          <w:lang w:val="en-GB"/>
        </w:rPr>
        <w:lastRenderedPageBreak/>
        <w:t xml:space="preserve">By emphasizing astrology's capacity to inspire self-discovery, leadership, and personal development, Martin repositions astrology as a dynamic tool for realizing one's potential and effecting positive change in the world. This constructivist lens reframes astrology's place in the </w:t>
      </w:r>
      <w:r w:rsidR="00851977">
        <w:rPr>
          <w:color w:val="121512"/>
          <w:lang w:val="en-GB"/>
        </w:rPr>
        <w:t>21</w:t>
      </w:r>
      <w:r w:rsidR="00851977" w:rsidRPr="00851977">
        <w:rPr>
          <w:color w:val="121512"/>
          <w:vertAlign w:val="superscript"/>
          <w:lang w:val="en-GB"/>
        </w:rPr>
        <w:t>st</w:t>
      </w:r>
      <w:r w:rsidR="00851977">
        <w:rPr>
          <w:color w:val="121512"/>
          <w:lang w:val="en-GB"/>
        </w:rPr>
        <w:t xml:space="preserve"> century</w:t>
      </w:r>
      <w:r w:rsidRPr="00FD07F7">
        <w:rPr>
          <w:color w:val="121512"/>
          <w:lang w:val="en-GB"/>
        </w:rPr>
        <w:t>, emphasizing its capacity to foster personal agency and empower individuals to chart their own destinies.</w:t>
      </w:r>
      <w:r w:rsidR="00C772ED" w:rsidRPr="006E6DB8">
        <w:rPr>
          <w:color w:val="121512"/>
          <w:lang w:val="en-GB"/>
        </w:rPr>
        <w:t xml:space="preserve"> </w:t>
      </w:r>
    </w:p>
    <w:p w14:paraId="63909172" w14:textId="77777777" w:rsidR="00FD07F7" w:rsidRPr="00C772ED" w:rsidRDefault="00FD07F7" w:rsidP="00D53E1B">
      <w:pPr>
        <w:pStyle w:val="NormlWeb"/>
        <w:shd w:val="clear" w:color="auto" w:fill="FAFAFA"/>
        <w:spacing w:before="300" w:beforeAutospacing="0" w:after="300" w:afterAutospacing="0"/>
        <w:jc w:val="both"/>
        <w:rPr>
          <w:color w:val="121512"/>
          <w:lang w:val="en-GB"/>
        </w:rPr>
      </w:pPr>
      <w:r w:rsidRPr="006E6DB8">
        <w:rPr>
          <w:b/>
          <w:bCs/>
          <w:color w:val="121512"/>
          <w:kern w:val="36"/>
          <w:lang w:val="en-GB"/>
        </w:rPr>
        <w:t>Conclusion</w:t>
      </w:r>
    </w:p>
    <w:p w14:paraId="3C289F07" w14:textId="4E90FD43" w:rsidR="00C61B27" w:rsidRDefault="00C61B27" w:rsidP="00C61B27">
      <w:pPr>
        <w:pStyle w:val="NormlWeb"/>
        <w:shd w:val="clear" w:color="auto" w:fill="FAFAFA"/>
        <w:spacing w:before="300" w:beforeAutospacing="0" w:after="300" w:afterAutospacing="0"/>
        <w:jc w:val="both"/>
        <w:rPr>
          <w:color w:val="121512"/>
          <w:lang w:val="en-GB"/>
        </w:rPr>
      </w:pPr>
      <w:r>
        <w:rPr>
          <w:bCs/>
          <w:color w:val="121512"/>
          <w:kern w:val="36"/>
          <w:lang w:val="en-GB"/>
        </w:rPr>
        <w:t>Answering the question ‘</w:t>
      </w:r>
      <w:r w:rsidRPr="00D950CE">
        <w:rPr>
          <w:bCs/>
          <w:color w:val="121512"/>
          <w:kern w:val="36"/>
          <w:lang w:val="en-GB"/>
        </w:rPr>
        <w:t>Does astrology assume that future is negotiable or fixed?</w:t>
      </w:r>
      <w:r>
        <w:rPr>
          <w:bCs/>
          <w:color w:val="121512"/>
          <w:kern w:val="36"/>
          <w:lang w:val="en-GB"/>
        </w:rPr>
        <w:t xml:space="preserve">’ raised at the beginning of this essay, </w:t>
      </w:r>
      <w:r>
        <w:rPr>
          <w:color w:val="121512"/>
          <w:lang w:val="en-GB"/>
        </w:rPr>
        <w:t xml:space="preserve">the </w:t>
      </w:r>
      <w:r w:rsidRPr="006E6DB8">
        <w:rPr>
          <w:color w:val="121512"/>
          <w:lang w:val="en-GB"/>
        </w:rPr>
        <w:t>debate over astrology's view of the future reflects broader questions about human agency, fate, and the search for meaning in the cosmos.</w:t>
      </w:r>
      <w:r>
        <w:rPr>
          <w:color w:val="121512"/>
          <w:lang w:val="en-GB"/>
        </w:rPr>
        <w:t xml:space="preserve"> The essay presented</w:t>
      </w:r>
      <w:r w:rsidR="0039547A">
        <w:rPr>
          <w:color w:val="121512"/>
          <w:lang w:val="en-GB"/>
        </w:rPr>
        <w:t xml:space="preserve"> </w:t>
      </w:r>
      <w:r>
        <w:rPr>
          <w:color w:val="121512"/>
          <w:lang w:val="en-GB"/>
        </w:rPr>
        <w:t>different beliefs, interpretations and critiques showing that a</w:t>
      </w:r>
      <w:r w:rsidRPr="006E6DB8">
        <w:rPr>
          <w:color w:val="121512"/>
          <w:lang w:val="en-GB"/>
        </w:rPr>
        <w:t xml:space="preserve">strology's potential </w:t>
      </w:r>
      <w:r>
        <w:rPr>
          <w:color w:val="121512"/>
          <w:lang w:val="en-GB"/>
        </w:rPr>
        <w:t xml:space="preserve">is </w:t>
      </w:r>
      <w:r w:rsidRPr="006E6DB8">
        <w:rPr>
          <w:color w:val="121512"/>
          <w:lang w:val="en-GB"/>
        </w:rPr>
        <w:t xml:space="preserve">to guide individuals towards self-awareness and growth. </w:t>
      </w:r>
    </w:p>
    <w:p w14:paraId="7D69967F" w14:textId="77777777" w:rsidR="00C61B27" w:rsidRPr="004A1E6D" w:rsidRDefault="00C61B27" w:rsidP="00C61B27">
      <w:pPr>
        <w:pStyle w:val="NormlWeb"/>
        <w:shd w:val="clear" w:color="auto" w:fill="FAFAFA"/>
        <w:spacing w:before="300" w:beforeAutospacing="0" w:after="300" w:afterAutospacing="0"/>
        <w:jc w:val="both"/>
        <w:rPr>
          <w:b/>
          <w:bCs/>
          <w:color w:val="121512"/>
          <w:kern w:val="36"/>
          <w:lang w:val="en-GB"/>
        </w:rPr>
      </w:pPr>
      <w:r w:rsidRPr="004A1E6D">
        <w:rPr>
          <w:b/>
          <w:bCs/>
          <w:color w:val="121512"/>
          <w:kern w:val="36"/>
          <w:lang w:val="en-GB"/>
        </w:rPr>
        <w:t>Synthesizing Diverse Perspectives on Astrology's View of the Future</w:t>
      </w:r>
    </w:p>
    <w:p w14:paraId="56BF86DD" w14:textId="302B27BE" w:rsidR="00C61B27" w:rsidRPr="007D5E92" w:rsidRDefault="00C61B27" w:rsidP="00C61B27">
      <w:pPr>
        <w:pStyle w:val="NormlWeb"/>
        <w:shd w:val="clear" w:color="auto" w:fill="FAFAFA"/>
        <w:spacing w:before="300" w:beforeAutospacing="0" w:after="300" w:afterAutospacing="0"/>
        <w:jc w:val="both"/>
        <w:rPr>
          <w:color w:val="121512"/>
          <w:lang w:val="en-GB"/>
        </w:rPr>
      </w:pPr>
      <w:r w:rsidRPr="00FD07F7">
        <w:rPr>
          <w:color w:val="121512"/>
          <w:lang w:val="en-GB"/>
        </w:rPr>
        <w:t>T</w:t>
      </w:r>
      <w:r>
        <w:rPr>
          <w:color w:val="121512"/>
          <w:lang w:val="en-GB"/>
        </w:rPr>
        <w:t>he different</w:t>
      </w:r>
      <w:r w:rsidRPr="00FD07F7">
        <w:rPr>
          <w:color w:val="121512"/>
          <w:lang w:val="en-GB"/>
        </w:rPr>
        <w:t xml:space="preserve"> perspectives presented in this essay shed light on the </w:t>
      </w:r>
      <w:r>
        <w:rPr>
          <w:color w:val="121512"/>
          <w:lang w:val="en-GB"/>
        </w:rPr>
        <w:t>diverse views</w:t>
      </w:r>
      <w:r w:rsidRPr="00FD07F7">
        <w:rPr>
          <w:color w:val="121512"/>
          <w:lang w:val="en-GB"/>
        </w:rPr>
        <w:t xml:space="preserve"> that shape astrology's stance on the future</w:t>
      </w:r>
      <w:r w:rsidR="00120EAB">
        <w:rPr>
          <w:color w:val="121512"/>
          <w:lang w:val="en-GB"/>
        </w:rPr>
        <w:t>,</w:t>
      </w:r>
      <w:r w:rsidR="00120EAB" w:rsidRPr="00FD07F7">
        <w:rPr>
          <w:color w:val="121512"/>
          <w:lang w:val="en-GB"/>
        </w:rPr>
        <w:t xml:space="preserve"> </w:t>
      </w:r>
      <w:r w:rsidR="00120EAB">
        <w:rPr>
          <w:color w:val="121512"/>
          <w:lang w:val="en-GB"/>
        </w:rPr>
        <w:t>f</w:t>
      </w:r>
      <w:r w:rsidR="00120EAB" w:rsidRPr="00FD07F7">
        <w:rPr>
          <w:color w:val="121512"/>
          <w:lang w:val="en-GB"/>
        </w:rPr>
        <w:t xml:space="preserve">rom </w:t>
      </w:r>
      <w:r w:rsidRPr="00FD07F7">
        <w:rPr>
          <w:color w:val="121512"/>
          <w:lang w:val="en-GB"/>
        </w:rPr>
        <w:t xml:space="preserve">Dane Rudhyar's emphasis on personal growth and self-discovery to Ptolemy's deterministic view of celestial </w:t>
      </w:r>
      <w:r>
        <w:rPr>
          <w:color w:val="121512"/>
          <w:lang w:val="en-GB"/>
        </w:rPr>
        <w:t>influence.</w:t>
      </w:r>
      <w:r w:rsidRPr="00FD07F7">
        <w:rPr>
          <w:color w:val="121512"/>
          <w:lang w:val="en-GB"/>
        </w:rPr>
        <w:t xml:space="preserve"> </w:t>
      </w:r>
      <w:r>
        <w:rPr>
          <w:color w:val="121512"/>
          <w:lang w:val="en-GB"/>
        </w:rPr>
        <w:t>E</w:t>
      </w:r>
      <w:r w:rsidRPr="00FD07F7">
        <w:rPr>
          <w:color w:val="121512"/>
          <w:lang w:val="en-GB"/>
        </w:rPr>
        <w:t xml:space="preserve">ach </w:t>
      </w:r>
      <w:r>
        <w:rPr>
          <w:color w:val="121512"/>
          <w:lang w:val="en-GB"/>
        </w:rPr>
        <w:t>of them</w:t>
      </w:r>
      <w:r w:rsidRPr="00FD07F7">
        <w:rPr>
          <w:color w:val="121512"/>
          <w:lang w:val="en-GB"/>
        </w:rPr>
        <w:t xml:space="preserve"> offers a unique lens through which to understand astrology's role </w:t>
      </w:r>
      <w:r>
        <w:rPr>
          <w:color w:val="121512"/>
          <w:lang w:val="en-GB"/>
        </w:rPr>
        <w:t>‘</w:t>
      </w:r>
      <w:r w:rsidRPr="007D5E92">
        <w:rPr>
          <w:lang w:val="en-GB"/>
        </w:rPr>
        <w:t>In our increasingly uncertain world, “millions of people are looking afresh at astrology as a possible guide to understanding themsel</w:t>
      </w:r>
      <w:r>
        <w:rPr>
          <w:lang w:val="en-GB"/>
        </w:rPr>
        <w:t>ves and for planning the future”’</w:t>
      </w:r>
      <w:r>
        <w:rPr>
          <w:rStyle w:val="Lbjegyzet-hivatkozs"/>
          <w:lang w:val="en-GB"/>
        </w:rPr>
        <w:footnoteReference w:id="86"/>
      </w:r>
    </w:p>
    <w:p w14:paraId="0CA5A886" w14:textId="02A05E3F" w:rsidR="00C61B27" w:rsidRPr="00A84F54" w:rsidRDefault="00C61B27" w:rsidP="00C61B27">
      <w:pPr>
        <w:pStyle w:val="NormlWeb"/>
        <w:shd w:val="clear" w:color="auto" w:fill="FAFAFA"/>
        <w:spacing w:before="300" w:beforeAutospacing="0" w:after="300" w:afterAutospacing="0"/>
        <w:jc w:val="both"/>
        <w:rPr>
          <w:color w:val="121512"/>
          <w:lang w:val="en-GB"/>
        </w:rPr>
      </w:pPr>
      <w:r>
        <w:rPr>
          <w:color w:val="121512"/>
          <w:lang w:val="en-GB"/>
        </w:rPr>
        <w:t>A</w:t>
      </w:r>
      <w:r w:rsidRPr="00FD07F7">
        <w:rPr>
          <w:color w:val="121512"/>
          <w:lang w:val="en-GB"/>
        </w:rPr>
        <w:t xml:space="preserve"> wide spectrum of </w:t>
      </w:r>
      <w:r w:rsidR="005568AE">
        <w:rPr>
          <w:color w:val="121512"/>
          <w:lang w:val="en-GB"/>
        </w:rPr>
        <w:t xml:space="preserve">the </w:t>
      </w:r>
      <w:r w:rsidRPr="00FD07F7">
        <w:rPr>
          <w:color w:val="121512"/>
          <w:lang w:val="en-GB"/>
        </w:rPr>
        <w:t xml:space="preserve">ideas </w:t>
      </w:r>
      <w:r>
        <w:rPr>
          <w:color w:val="121512"/>
          <w:lang w:val="en-GB"/>
        </w:rPr>
        <w:t xml:space="preserve">of </w:t>
      </w:r>
      <w:r w:rsidRPr="00FD07F7">
        <w:rPr>
          <w:color w:val="121512"/>
          <w:lang w:val="en-GB"/>
        </w:rPr>
        <w:t xml:space="preserve">Liz Greene and Howard Sasportas' psychological astrology, </w:t>
      </w:r>
      <w:r w:rsidR="00C80530" w:rsidRPr="00F329A3">
        <w:rPr>
          <w:color w:val="121512"/>
          <w:lang w:val="en-GB"/>
        </w:rPr>
        <w:t xml:space="preserve">Michel Gauquelin's </w:t>
      </w:r>
      <w:r w:rsidR="00D04F66">
        <w:rPr>
          <w:color w:val="121512"/>
          <w:lang w:val="en-GB"/>
        </w:rPr>
        <w:t xml:space="preserve">and Ertel’s </w:t>
      </w:r>
      <w:r w:rsidR="00C80530" w:rsidRPr="00F329A3">
        <w:rPr>
          <w:color w:val="121512"/>
          <w:lang w:val="en-GB"/>
        </w:rPr>
        <w:t xml:space="preserve">research on the </w:t>
      </w:r>
      <w:r w:rsidR="00C80530">
        <w:rPr>
          <w:color w:val="121512"/>
          <w:lang w:val="en-GB"/>
        </w:rPr>
        <w:t>‘</w:t>
      </w:r>
      <w:r w:rsidR="00C80530" w:rsidRPr="00F329A3">
        <w:rPr>
          <w:color w:val="121512"/>
          <w:lang w:val="en-GB"/>
        </w:rPr>
        <w:t>Mars Effect</w:t>
      </w:r>
      <w:r w:rsidR="00C80530">
        <w:rPr>
          <w:color w:val="121512"/>
          <w:lang w:val="en-GB"/>
        </w:rPr>
        <w:t xml:space="preserve">’ </w:t>
      </w:r>
      <w:r>
        <w:rPr>
          <w:color w:val="121512"/>
          <w:lang w:val="en-GB"/>
        </w:rPr>
        <w:t>and</w:t>
      </w:r>
      <w:r w:rsidRPr="00FD07F7">
        <w:rPr>
          <w:color w:val="121512"/>
          <w:lang w:val="en-GB"/>
        </w:rPr>
        <w:t xml:space="preserve"> </w:t>
      </w:r>
      <w:r>
        <w:rPr>
          <w:color w:val="121512"/>
          <w:lang w:val="en-GB"/>
        </w:rPr>
        <w:t xml:space="preserve">Cameron Martin's constructivist paradigms </w:t>
      </w:r>
      <w:r w:rsidRPr="0023777A">
        <w:rPr>
          <w:color w:val="000000"/>
          <w:lang w:val="en-GB"/>
        </w:rPr>
        <w:t>illustrates a fascinating divergence from strict determinism to a view of the future as intertwined with human consciousness and agency</w:t>
      </w:r>
      <w:r>
        <w:rPr>
          <w:color w:val="000000"/>
          <w:lang w:val="en-GB"/>
        </w:rPr>
        <w:t>. These views</w:t>
      </w:r>
      <w:r w:rsidRPr="00FD07F7">
        <w:rPr>
          <w:color w:val="121512"/>
          <w:lang w:val="en-GB"/>
        </w:rPr>
        <w:t xml:space="preserve"> challenge and complement </w:t>
      </w:r>
      <w:r>
        <w:rPr>
          <w:color w:val="121512"/>
          <w:lang w:val="en-GB"/>
        </w:rPr>
        <w:t xml:space="preserve">Ptolemy’s traditional views of astrology. </w:t>
      </w:r>
    </w:p>
    <w:p w14:paraId="4A3EE728" w14:textId="77777777" w:rsidR="00C61B27" w:rsidRPr="00A84F54" w:rsidRDefault="00C61B27" w:rsidP="00C61B27">
      <w:pPr>
        <w:pStyle w:val="NormlWeb"/>
        <w:shd w:val="clear" w:color="auto" w:fill="FAFAFA"/>
        <w:spacing w:before="300" w:beforeAutospacing="0" w:after="300" w:afterAutospacing="0"/>
        <w:jc w:val="both"/>
        <w:rPr>
          <w:b/>
          <w:bCs/>
          <w:color w:val="121512"/>
          <w:kern w:val="36"/>
          <w:lang w:val="en-GB"/>
        </w:rPr>
      </w:pPr>
      <w:r w:rsidRPr="00A84F54">
        <w:rPr>
          <w:b/>
          <w:bCs/>
          <w:color w:val="121512"/>
          <w:kern w:val="36"/>
          <w:lang w:val="en-GB"/>
        </w:rPr>
        <w:t>Integrating Tradition and Innovation</w:t>
      </w:r>
    </w:p>
    <w:p w14:paraId="6A36D87F" w14:textId="6A3B142D" w:rsidR="00C61B27" w:rsidRDefault="00C61B27" w:rsidP="00C61B27">
      <w:pPr>
        <w:pStyle w:val="NormlWeb"/>
        <w:shd w:val="clear" w:color="auto" w:fill="FAFAFA"/>
        <w:spacing w:before="300" w:beforeAutospacing="0" w:after="300" w:afterAutospacing="0"/>
        <w:jc w:val="both"/>
        <w:rPr>
          <w:color w:val="121512"/>
          <w:lang w:val="en-GB"/>
        </w:rPr>
      </w:pPr>
      <w:r w:rsidRPr="00FD07F7">
        <w:rPr>
          <w:color w:val="121512"/>
          <w:lang w:val="en-GB"/>
        </w:rPr>
        <w:t>The complexity of astrology's view of the future diver</w:t>
      </w:r>
      <w:r>
        <w:rPr>
          <w:color w:val="121512"/>
          <w:lang w:val="en-GB"/>
        </w:rPr>
        <w:t>ges</w:t>
      </w:r>
      <w:r w:rsidRPr="00FD07F7">
        <w:rPr>
          <w:color w:val="121512"/>
          <w:lang w:val="en-GB"/>
        </w:rPr>
        <w:t xml:space="preserve"> from determinism to constructivism. While classical astrology may suggest a fixed destiny governed by cosmic forces, modern interpretations advocate for a negotiable future shaped by personal agency and consciousness.</w:t>
      </w:r>
      <w:r>
        <w:rPr>
          <w:color w:val="121512"/>
          <w:lang w:val="en-GB"/>
        </w:rPr>
        <w:t xml:space="preserve"> The different point of views underscores that astrology is not just a predictive tool but a reflective opportunity which provoke thought, inspire growth and</w:t>
      </w:r>
      <w:r w:rsidRPr="00FD07F7">
        <w:rPr>
          <w:color w:val="121512"/>
          <w:lang w:val="en-GB"/>
        </w:rPr>
        <w:t xml:space="preserve"> </w:t>
      </w:r>
      <w:r>
        <w:rPr>
          <w:color w:val="121512"/>
          <w:lang w:val="en-GB"/>
        </w:rPr>
        <w:t xml:space="preserve">encourage a personalized negotiation with fate and free will. </w:t>
      </w:r>
    </w:p>
    <w:p w14:paraId="551C80B6" w14:textId="515DF042" w:rsidR="00C61B27" w:rsidRPr="00FD07F7" w:rsidRDefault="00C61B27" w:rsidP="00C61B27">
      <w:pPr>
        <w:pStyle w:val="NormlWeb"/>
        <w:shd w:val="clear" w:color="auto" w:fill="FAFAFA"/>
        <w:spacing w:before="300" w:beforeAutospacing="0" w:after="300" w:afterAutospacing="0"/>
        <w:jc w:val="both"/>
        <w:rPr>
          <w:color w:val="121512"/>
          <w:lang w:val="en-GB"/>
        </w:rPr>
      </w:pPr>
      <w:r>
        <w:rPr>
          <w:color w:val="121512"/>
          <w:lang w:val="en-GB"/>
        </w:rPr>
        <w:t>T</w:t>
      </w:r>
      <w:r w:rsidRPr="00FD07F7">
        <w:rPr>
          <w:color w:val="121512"/>
          <w:lang w:val="en-GB"/>
        </w:rPr>
        <w:t xml:space="preserve">his </w:t>
      </w:r>
      <w:r>
        <w:rPr>
          <w:color w:val="121512"/>
          <w:lang w:val="en-GB"/>
        </w:rPr>
        <w:t xml:space="preserve">essay’s </w:t>
      </w:r>
      <w:r w:rsidRPr="00FD07F7">
        <w:rPr>
          <w:color w:val="121512"/>
          <w:lang w:val="en-GB"/>
        </w:rPr>
        <w:t>exploration of astrology's view of the future</w:t>
      </w:r>
      <w:r>
        <w:rPr>
          <w:color w:val="121512"/>
          <w:lang w:val="en-GB"/>
        </w:rPr>
        <w:t xml:space="preserve"> is a kind of reminder</w:t>
      </w:r>
      <w:r w:rsidRPr="00FD07F7">
        <w:rPr>
          <w:color w:val="121512"/>
          <w:lang w:val="en-GB"/>
        </w:rPr>
        <w:t xml:space="preserve"> of the dynamic nature of th</w:t>
      </w:r>
      <w:r>
        <w:rPr>
          <w:color w:val="121512"/>
          <w:lang w:val="en-GB"/>
        </w:rPr>
        <w:t>e</w:t>
      </w:r>
      <w:r w:rsidRPr="00FD07F7">
        <w:rPr>
          <w:color w:val="121512"/>
          <w:lang w:val="en-GB"/>
        </w:rPr>
        <w:t xml:space="preserve"> ancient practice and its enduring relevance in contemporary society. </w:t>
      </w:r>
      <w:r>
        <w:rPr>
          <w:color w:val="121512"/>
          <w:lang w:val="en-GB"/>
        </w:rPr>
        <w:t>T</w:t>
      </w:r>
      <w:r w:rsidRPr="00FD07F7">
        <w:rPr>
          <w:color w:val="121512"/>
          <w:lang w:val="en-GB"/>
        </w:rPr>
        <w:t xml:space="preserve">his essay </w:t>
      </w:r>
      <w:r>
        <w:rPr>
          <w:color w:val="121512"/>
          <w:lang w:val="en-GB"/>
        </w:rPr>
        <w:t xml:space="preserve">shows </w:t>
      </w:r>
      <w:r w:rsidRPr="00FD07F7">
        <w:rPr>
          <w:color w:val="121512"/>
          <w:lang w:val="en-GB"/>
        </w:rPr>
        <w:t>the complexities of fate, free will, and personal agency</w:t>
      </w:r>
      <w:r>
        <w:rPr>
          <w:color w:val="121512"/>
          <w:lang w:val="en-GB"/>
        </w:rPr>
        <w:t xml:space="preserve"> and introduces how </w:t>
      </w:r>
      <w:r w:rsidRPr="00FD07F7">
        <w:rPr>
          <w:color w:val="121512"/>
          <w:lang w:val="en-GB"/>
        </w:rPr>
        <w:t>astrology offers a guid</w:t>
      </w:r>
      <w:r>
        <w:rPr>
          <w:color w:val="121512"/>
          <w:lang w:val="en-GB"/>
        </w:rPr>
        <w:t>e</w:t>
      </w:r>
      <w:r w:rsidRPr="00826742">
        <w:rPr>
          <w:color w:val="000000"/>
          <w:lang w:val="en-GB"/>
        </w:rPr>
        <w:t xml:space="preserve"> </w:t>
      </w:r>
      <w:r>
        <w:rPr>
          <w:color w:val="000000"/>
          <w:lang w:val="en-GB"/>
        </w:rPr>
        <w:t xml:space="preserve">to </w:t>
      </w:r>
      <w:r w:rsidRPr="0023777A">
        <w:rPr>
          <w:color w:val="000000"/>
          <w:lang w:val="en-GB"/>
        </w:rPr>
        <w:t>navigat</w:t>
      </w:r>
      <w:r>
        <w:rPr>
          <w:color w:val="000000"/>
          <w:lang w:val="en-GB"/>
        </w:rPr>
        <w:t>e</w:t>
      </w:r>
      <w:r w:rsidRPr="0023777A">
        <w:rPr>
          <w:color w:val="000000"/>
          <w:lang w:val="en-GB"/>
        </w:rPr>
        <w:t xml:space="preserve"> life's uncertainties</w:t>
      </w:r>
      <w:r>
        <w:rPr>
          <w:color w:val="000000"/>
          <w:lang w:val="en-GB"/>
        </w:rPr>
        <w:t>, to</w:t>
      </w:r>
      <w:r w:rsidRPr="0023777A">
        <w:rPr>
          <w:color w:val="000000"/>
          <w:lang w:val="en-GB"/>
        </w:rPr>
        <w:t xml:space="preserve"> foster a profound engagement </w:t>
      </w:r>
      <w:r>
        <w:rPr>
          <w:color w:val="000000"/>
          <w:lang w:val="en-GB"/>
        </w:rPr>
        <w:t>with the mysteries of existence and to</w:t>
      </w:r>
      <w:r w:rsidRPr="00FD07F7">
        <w:rPr>
          <w:color w:val="121512"/>
          <w:lang w:val="en-GB"/>
        </w:rPr>
        <w:t xml:space="preserve"> illuminate the path to self-discovery, growth, and spiritual evolution.</w:t>
      </w:r>
    </w:p>
    <w:p w14:paraId="6A2DE0A3" w14:textId="77777777" w:rsidR="005A284C" w:rsidRDefault="005A284C" w:rsidP="00C61B27">
      <w:pPr>
        <w:pStyle w:val="NormlWeb"/>
        <w:shd w:val="clear" w:color="auto" w:fill="FAFAFA"/>
        <w:spacing w:before="300" w:beforeAutospacing="0" w:after="300" w:afterAutospacing="0"/>
        <w:jc w:val="both"/>
        <w:rPr>
          <w:b/>
          <w:bCs/>
          <w:color w:val="121512"/>
          <w:kern w:val="36"/>
          <w:lang w:val="en-GB"/>
        </w:rPr>
      </w:pPr>
    </w:p>
    <w:p w14:paraId="4182BAA2" w14:textId="77777777" w:rsidR="00C61B27" w:rsidRPr="00C61B27" w:rsidRDefault="00C61B27" w:rsidP="00C61B27">
      <w:pPr>
        <w:pStyle w:val="NormlWeb"/>
        <w:shd w:val="clear" w:color="auto" w:fill="FAFAFA"/>
        <w:spacing w:before="300" w:beforeAutospacing="0" w:after="300" w:afterAutospacing="0"/>
        <w:jc w:val="both"/>
        <w:rPr>
          <w:b/>
          <w:bCs/>
          <w:color w:val="121512"/>
          <w:kern w:val="36"/>
          <w:lang w:val="en-GB"/>
        </w:rPr>
      </w:pPr>
      <w:r w:rsidRPr="00C61B27">
        <w:rPr>
          <w:b/>
          <w:bCs/>
          <w:color w:val="121512"/>
          <w:kern w:val="36"/>
          <w:lang w:val="en-GB"/>
        </w:rPr>
        <w:lastRenderedPageBreak/>
        <w:t>Essence</w:t>
      </w:r>
    </w:p>
    <w:p w14:paraId="4F3E9DA3" w14:textId="77777777" w:rsidR="00727D56" w:rsidRDefault="00727D56" w:rsidP="00727D56">
      <w:pPr>
        <w:spacing w:after="0" w:line="240" w:lineRule="auto"/>
        <w:jc w:val="both"/>
        <w:rPr>
          <w:rFonts w:ascii="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US" w:eastAsia="hu-HU"/>
        </w:rPr>
        <w:t xml:space="preserve">The essay shows </w:t>
      </w:r>
      <w:r w:rsidRPr="0023777A">
        <w:rPr>
          <w:rFonts w:ascii="Times New Roman" w:hAnsi="Times New Roman" w:cs="Times New Roman"/>
          <w:color w:val="000000"/>
          <w:sz w:val="24"/>
          <w:szCs w:val="24"/>
          <w:lang w:val="en-GB"/>
        </w:rPr>
        <w:t xml:space="preserve">how astrology serves not only as a tool for divination but as a vehicle for exploring the depths of the human psyche and its relationship with the cosmos. </w:t>
      </w:r>
    </w:p>
    <w:p w14:paraId="30324651" w14:textId="77777777" w:rsidR="00727D56" w:rsidRDefault="00727D56" w:rsidP="00727D56">
      <w:pPr>
        <w:spacing w:after="0" w:line="240" w:lineRule="auto"/>
        <w:jc w:val="both"/>
        <w:rPr>
          <w:rFonts w:ascii="Times New Roman" w:hAnsi="Times New Roman" w:cs="Times New Roman"/>
          <w:color w:val="000000"/>
          <w:sz w:val="24"/>
          <w:szCs w:val="24"/>
          <w:lang w:val="en-GB"/>
        </w:rPr>
      </w:pPr>
    </w:p>
    <w:p w14:paraId="13C04B93" w14:textId="506E6DB4" w:rsidR="00727D56" w:rsidRDefault="00727D56" w:rsidP="00727D56">
      <w:pPr>
        <w:spacing w:after="0" w:line="240" w:lineRule="auto"/>
        <w:jc w:val="both"/>
        <w:rPr>
          <w:rFonts w:ascii="Times New Roman" w:eastAsia="Times New Roman" w:hAnsi="Times New Roman" w:cs="Times New Roman"/>
          <w:color w:val="000000"/>
          <w:sz w:val="24"/>
          <w:szCs w:val="24"/>
          <w:lang w:val="en-US" w:eastAsia="hu-HU"/>
        </w:rPr>
      </w:pPr>
      <w:r>
        <w:rPr>
          <w:rFonts w:ascii="Times New Roman" w:eastAsia="Times New Roman" w:hAnsi="Times New Roman" w:cs="Times New Roman"/>
          <w:color w:val="000000"/>
          <w:sz w:val="24"/>
          <w:szCs w:val="24"/>
          <w:lang w:val="en-US" w:eastAsia="hu-HU"/>
        </w:rPr>
        <w:t>Jung states that ‘As we all know, science began with the stars, and mankind discovered in them the dominants of the unconscious, the “gods”, as well as the curious psychological qualities of the zodiac: a complete projected theory of human character. Astrology is a primordial experience similar to alchemy.’</w:t>
      </w:r>
      <w:r>
        <w:rPr>
          <w:rStyle w:val="Lbjegyzet-hivatkozs"/>
          <w:rFonts w:ascii="Times New Roman" w:eastAsia="Times New Roman" w:hAnsi="Times New Roman" w:cs="Times New Roman"/>
          <w:color w:val="000000"/>
          <w:sz w:val="24"/>
          <w:szCs w:val="24"/>
          <w:lang w:val="en-US" w:eastAsia="hu-HU"/>
        </w:rPr>
        <w:footnoteReference w:id="87"/>
      </w:r>
      <w:r>
        <w:rPr>
          <w:rFonts w:ascii="Times New Roman" w:eastAsia="Times New Roman" w:hAnsi="Times New Roman" w:cs="Times New Roman"/>
          <w:color w:val="000000"/>
          <w:sz w:val="24"/>
          <w:szCs w:val="24"/>
          <w:lang w:val="en-US" w:eastAsia="hu-HU"/>
        </w:rPr>
        <w:t xml:space="preserve"> </w:t>
      </w:r>
      <w:r w:rsidRPr="00CD6623">
        <w:rPr>
          <w:rFonts w:ascii="Times New Roman" w:eastAsia="Times New Roman" w:hAnsi="Times New Roman" w:cs="Times New Roman"/>
          <w:sz w:val="24"/>
          <w:szCs w:val="24"/>
          <w:lang w:val="en-US" w:eastAsia="hu-HU"/>
        </w:rPr>
        <w:t xml:space="preserve">He thinks that </w:t>
      </w:r>
      <w:r>
        <w:rPr>
          <w:rFonts w:ascii="Times New Roman" w:eastAsia="Times New Roman" w:hAnsi="Times New Roman" w:cs="Times New Roman"/>
          <w:sz w:val="24"/>
          <w:szCs w:val="24"/>
          <w:lang w:val="en-US" w:eastAsia="hu-HU"/>
        </w:rPr>
        <w:t>‘</w:t>
      </w:r>
      <w:r w:rsidRPr="00CD6623">
        <w:rPr>
          <w:rFonts w:ascii="Times New Roman" w:eastAsia="Times New Roman" w:hAnsi="Times New Roman" w:cs="Times New Roman"/>
          <w:sz w:val="24"/>
          <w:szCs w:val="24"/>
          <w:lang w:val="en-US" w:eastAsia="hu-HU"/>
        </w:rPr>
        <w:t>... astrology represents the sum of all the psychological knowledge of antiquity. The fac</w:t>
      </w:r>
      <w:r>
        <w:rPr>
          <w:rFonts w:ascii="Times New Roman" w:eastAsia="Times New Roman" w:hAnsi="Times New Roman" w:cs="Times New Roman"/>
          <w:sz w:val="24"/>
          <w:szCs w:val="24"/>
          <w:lang w:val="en-US" w:eastAsia="hu-HU"/>
        </w:rPr>
        <w:t>t</w:t>
      </w:r>
      <w:r w:rsidRPr="00CD6623">
        <w:rPr>
          <w:rFonts w:ascii="Times New Roman" w:eastAsia="Times New Roman" w:hAnsi="Times New Roman" w:cs="Times New Roman"/>
          <w:sz w:val="24"/>
          <w:szCs w:val="24"/>
          <w:lang w:val="en-US" w:eastAsia="hu-HU"/>
        </w:rPr>
        <w:t xml:space="preserve"> that it is possible to reconstruct a person's character fairly accurately from his birth data shows </w:t>
      </w:r>
      <w:r>
        <w:rPr>
          <w:rFonts w:ascii="Times New Roman" w:eastAsia="Times New Roman" w:hAnsi="Times New Roman" w:cs="Times New Roman"/>
          <w:sz w:val="24"/>
          <w:szCs w:val="24"/>
          <w:lang w:val="en-US" w:eastAsia="hu-HU"/>
        </w:rPr>
        <w:t>relative validity of astrology.’</w:t>
      </w:r>
      <w:r>
        <w:rPr>
          <w:rStyle w:val="Lbjegyzet-hivatkozs"/>
          <w:rFonts w:ascii="Times New Roman" w:eastAsia="Times New Roman" w:hAnsi="Times New Roman" w:cs="Times New Roman"/>
          <w:sz w:val="24"/>
          <w:szCs w:val="24"/>
          <w:lang w:val="en-US" w:eastAsia="hu-HU"/>
        </w:rPr>
        <w:footnoteReference w:id="88"/>
      </w:r>
      <w:r>
        <w:rPr>
          <w:rFonts w:ascii="Times New Roman" w:eastAsia="Times New Roman" w:hAnsi="Times New Roman" w:cs="Times New Roman"/>
          <w:sz w:val="24"/>
          <w:szCs w:val="24"/>
          <w:lang w:val="en-US" w:eastAsia="hu-HU"/>
        </w:rPr>
        <w:t xml:space="preserve"> </w:t>
      </w:r>
      <w:r w:rsidRPr="0023777A">
        <w:rPr>
          <w:rFonts w:ascii="Times New Roman" w:hAnsi="Times New Roman" w:cs="Times New Roman"/>
          <w:color w:val="000000"/>
          <w:sz w:val="24"/>
          <w:szCs w:val="24"/>
          <w:lang w:val="en-GB"/>
        </w:rPr>
        <w:t xml:space="preserve">Carl Jung's reflections </w:t>
      </w:r>
      <w:r>
        <w:rPr>
          <w:rFonts w:ascii="Times New Roman" w:hAnsi="Times New Roman" w:cs="Times New Roman"/>
          <w:color w:val="000000"/>
          <w:sz w:val="24"/>
          <w:szCs w:val="24"/>
          <w:lang w:val="en-GB"/>
        </w:rPr>
        <w:t>highlight</w:t>
      </w:r>
      <w:r w:rsidRPr="0023777A">
        <w:rPr>
          <w:rFonts w:ascii="Times New Roman" w:hAnsi="Times New Roman" w:cs="Times New Roman"/>
          <w:color w:val="000000"/>
          <w:sz w:val="24"/>
          <w:szCs w:val="24"/>
          <w:lang w:val="en-GB"/>
        </w:rPr>
        <w:t xml:space="preserve"> astrology's role in </w:t>
      </w:r>
      <w:r w:rsidR="00A25D9A">
        <w:rPr>
          <w:rFonts w:ascii="Times New Roman" w:hAnsi="Times New Roman" w:cs="Times New Roman"/>
          <w:color w:val="000000"/>
          <w:sz w:val="24"/>
          <w:szCs w:val="24"/>
          <w:lang w:val="en-GB"/>
        </w:rPr>
        <w:t xml:space="preserve">the </w:t>
      </w:r>
      <w:r w:rsidRPr="0023777A">
        <w:rPr>
          <w:rFonts w:ascii="Times New Roman" w:hAnsi="Times New Roman" w:cs="Times New Roman"/>
          <w:color w:val="000000"/>
          <w:sz w:val="24"/>
          <w:szCs w:val="24"/>
          <w:lang w:val="en-GB"/>
        </w:rPr>
        <w:t>sum</w:t>
      </w:r>
      <w:r>
        <w:rPr>
          <w:rFonts w:ascii="Times New Roman" w:hAnsi="Times New Roman" w:cs="Times New Roman"/>
          <w:color w:val="000000"/>
          <w:sz w:val="24"/>
          <w:szCs w:val="24"/>
          <w:lang w:val="en-GB"/>
        </w:rPr>
        <w:t>ming</w:t>
      </w:r>
      <w:r w:rsidR="00A25D9A">
        <w:rPr>
          <w:rFonts w:ascii="Times New Roman" w:hAnsi="Times New Roman" w:cs="Times New Roman"/>
          <w:color w:val="000000"/>
          <w:sz w:val="24"/>
          <w:szCs w:val="24"/>
          <w:lang w:val="en-GB"/>
        </w:rPr>
        <w:t xml:space="preserve"> up</w:t>
      </w:r>
      <w:r w:rsidRPr="0023777A">
        <w:rPr>
          <w:rFonts w:ascii="Times New Roman" w:hAnsi="Times New Roman" w:cs="Times New Roman"/>
          <w:color w:val="000000"/>
          <w:sz w:val="24"/>
          <w:szCs w:val="24"/>
          <w:lang w:val="en-GB"/>
        </w:rPr>
        <w:t xml:space="preserve"> of ancient psychological knowledge, emphasizing its value in self-understanding and spiritual evolution. Jung’s perspective</w:t>
      </w:r>
      <w:r>
        <w:rPr>
          <w:rFonts w:ascii="Times New Roman" w:hAnsi="Times New Roman" w:cs="Times New Roman"/>
          <w:color w:val="000000"/>
          <w:sz w:val="24"/>
          <w:szCs w:val="24"/>
          <w:lang w:val="en-GB"/>
        </w:rPr>
        <w:t xml:space="preserve"> sheds light </w:t>
      </w:r>
      <w:r w:rsidR="00A25D9A">
        <w:rPr>
          <w:rFonts w:ascii="Times New Roman" w:hAnsi="Times New Roman" w:cs="Times New Roman"/>
          <w:color w:val="000000"/>
          <w:sz w:val="24"/>
          <w:szCs w:val="24"/>
          <w:lang w:val="en-GB"/>
        </w:rPr>
        <w:t>on</w:t>
      </w:r>
      <w:r w:rsidR="00A25D9A" w:rsidRPr="0023777A">
        <w:rPr>
          <w:rFonts w:ascii="Times New Roman" w:hAnsi="Times New Roman" w:cs="Times New Roman"/>
          <w:color w:val="000000"/>
          <w:sz w:val="24"/>
          <w:szCs w:val="24"/>
          <w:lang w:val="en-GB"/>
        </w:rPr>
        <w:t xml:space="preserve"> </w:t>
      </w:r>
      <w:r w:rsidRPr="0023777A">
        <w:rPr>
          <w:rFonts w:ascii="Times New Roman" w:hAnsi="Times New Roman" w:cs="Times New Roman"/>
          <w:color w:val="000000"/>
          <w:sz w:val="24"/>
          <w:szCs w:val="24"/>
          <w:lang w:val="en-GB"/>
        </w:rPr>
        <w:t xml:space="preserve">astrology's potential to unlock </w:t>
      </w:r>
      <w:r>
        <w:rPr>
          <w:rFonts w:ascii="Times New Roman" w:hAnsi="Times New Roman" w:cs="Times New Roman"/>
          <w:color w:val="000000"/>
          <w:sz w:val="24"/>
          <w:szCs w:val="24"/>
          <w:lang w:val="en-GB"/>
        </w:rPr>
        <w:t>human</w:t>
      </w:r>
      <w:r w:rsidRPr="0023777A">
        <w:rPr>
          <w:rFonts w:ascii="Times New Roman" w:hAnsi="Times New Roman" w:cs="Times New Roman"/>
          <w:color w:val="000000"/>
          <w:sz w:val="24"/>
          <w:szCs w:val="24"/>
          <w:lang w:val="en-GB"/>
        </w:rPr>
        <w:t xml:space="preserve"> characters and destinies rooted in cosm</w:t>
      </w:r>
      <w:r>
        <w:rPr>
          <w:rFonts w:ascii="Times New Roman" w:hAnsi="Times New Roman" w:cs="Times New Roman"/>
          <w:color w:val="000000"/>
          <w:sz w:val="24"/>
          <w:szCs w:val="24"/>
          <w:lang w:val="en-GB"/>
        </w:rPr>
        <w:t>os and</w:t>
      </w:r>
      <w:r w:rsidRPr="0023777A">
        <w:rPr>
          <w:rFonts w:ascii="Times New Roman" w:hAnsi="Times New Roman" w:cs="Times New Roman"/>
          <w:color w:val="000000"/>
          <w:sz w:val="24"/>
          <w:szCs w:val="24"/>
          <w:lang w:val="en-GB"/>
        </w:rPr>
        <w:t xml:space="preserve"> celestial bodies.</w:t>
      </w:r>
    </w:p>
    <w:p w14:paraId="531FF814" w14:textId="37737885" w:rsidR="00C61B27" w:rsidRDefault="00977252" w:rsidP="00727D56">
      <w:pPr>
        <w:shd w:val="clear" w:color="auto" w:fill="FAFAFA"/>
        <w:spacing w:before="300" w:after="300" w:line="240" w:lineRule="auto"/>
        <w:jc w:val="both"/>
        <w:rPr>
          <w:rFonts w:ascii="Times New Roman" w:eastAsia="Times New Roman" w:hAnsi="Times New Roman" w:cs="Times New Roman"/>
          <w:b/>
          <w:color w:val="000000"/>
          <w:sz w:val="24"/>
          <w:szCs w:val="24"/>
          <w:lang w:val="en-GB" w:eastAsia="hu-HU"/>
        </w:rPr>
      </w:pPr>
      <w:r w:rsidRPr="00977252">
        <w:rPr>
          <w:rFonts w:ascii="Times New Roman" w:eastAsia="Times New Roman" w:hAnsi="Times New Roman" w:cs="Times New Roman"/>
          <w:color w:val="000000"/>
          <w:sz w:val="24"/>
          <w:szCs w:val="24"/>
          <w:lang w:val="en-US" w:eastAsia="hu-HU"/>
        </w:rPr>
        <w:t>In essence, the essay supports a deeper understanding of how human</w:t>
      </w:r>
      <w:r w:rsidR="009E685B">
        <w:rPr>
          <w:rFonts w:ascii="Times New Roman" w:eastAsia="Times New Roman" w:hAnsi="Times New Roman" w:cs="Times New Roman"/>
          <w:color w:val="000000"/>
          <w:sz w:val="24"/>
          <w:szCs w:val="24"/>
          <w:lang w:val="en-US" w:eastAsia="hu-HU"/>
        </w:rPr>
        <w:t>s</w:t>
      </w:r>
      <w:r w:rsidRPr="00977252">
        <w:rPr>
          <w:rFonts w:ascii="Times New Roman" w:eastAsia="Times New Roman" w:hAnsi="Times New Roman" w:cs="Times New Roman"/>
          <w:color w:val="000000"/>
          <w:sz w:val="24"/>
          <w:szCs w:val="24"/>
          <w:lang w:val="en-US" w:eastAsia="hu-HU"/>
        </w:rPr>
        <w:t xml:space="preserve"> engage with the </w:t>
      </w:r>
      <w:r w:rsidR="00727D56">
        <w:rPr>
          <w:rFonts w:ascii="Times New Roman" w:eastAsia="Times New Roman" w:hAnsi="Times New Roman" w:cs="Times New Roman"/>
          <w:color w:val="000000"/>
          <w:sz w:val="24"/>
          <w:szCs w:val="24"/>
          <w:lang w:val="en-US" w:eastAsia="hu-HU"/>
        </w:rPr>
        <w:t xml:space="preserve">notion of fate versus free will - </w:t>
      </w:r>
      <w:r w:rsidRPr="00977252">
        <w:rPr>
          <w:rFonts w:ascii="Times New Roman" w:eastAsia="Times New Roman" w:hAnsi="Times New Roman" w:cs="Times New Roman"/>
          <w:color w:val="000000"/>
          <w:sz w:val="24"/>
          <w:szCs w:val="24"/>
          <w:lang w:val="en-US" w:eastAsia="hu-HU"/>
        </w:rPr>
        <w:t xml:space="preserve">a </w:t>
      </w:r>
      <w:r w:rsidR="00727D56">
        <w:rPr>
          <w:rFonts w:ascii="Times New Roman" w:eastAsia="Times New Roman" w:hAnsi="Times New Roman" w:cs="Times New Roman"/>
          <w:color w:val="000000"/>
          <w:sz w:val="24"/>
          <w:szCs w:val="24"/>
          <w:lang w:val="en-US" w:eastAsia="hu-HU"/>
        </w:rPr>
        <w:t xml:space="preserve">journey that astrology </w:t>
      </w:r>
      <w:r w:rsidRPr="00977252">
        <w:rPr>
          <w:rFonts w:ascii="Times New Roman" w:eastAsia="Times New Roman" w:hAnsi="Times New Roman" w:cs="Times New Roman"/>
          <w:color w:val="000000"/>
          <w:sz w:val="24"/>
          <w:szCs w:val="24"/>
          <w:lang w:val="en-US" w:eastAsia="hu-HU"/>
        </w:rPr>
        <w:t>facilitates. It highlights astrology's capacity to reflect human yearnings for connection, meaning, and self-discovery. It does not dictate one's destiny but illuminate</w:t>
      </w:r>
      <w:r w:rsidR="009E685B">
        <w:rPr>
          <w:rFonts w:ascii="Times New Roman" w:eastAsia="Times New Roman" w:hAnsi="Times New Roman" w:cs="Times New Roman"/>
          <w:color w:val="000000"/>
          <w:sz w:val="24"/>
          <w:szCs w:val="24"/>
          <w:lang w:val="en-US" w:eastAsia="hu-HU"/>
        </w:rPr>
        <w:t>s</w:t>
      </w:r>
      <w:r w:rsidRPr="00977252">
        <w:rPr>
          <w:rFonts w:ascii="Times New Roman" w:eastAsia="Times New Roman" w:hAnsi="Times New Roman" w:cs="Times New Roman"/>
          <w:color w:val="000000"/>
          <w:sz w:val="24"/>
          <w:szCs w:val="24"/>
          <w:lang w:val="en-US" w:eastAsia="hu-HU"/>
        </w:rPr>
        <w:t xml:space="preserve"> possibilities and challenge</w:t>
      </w:r>
      <w:r w:rsidR="009E685B">
        <w:rPr>
          <w:rFonts w:ascii="Times New Roman" w:eastAsia="Times New Roman" w:hAnsi="Times New Roman" w:cs="Times New Roman"/>
          <w:color w:val="000000"/>
          <w:sz w:val="24"/>
          <w:szCs w:val="24"/>
          <w:lang w:val="en-US" w:eastAsia="hu-HU"/>
        </w:rPr>
        <w:t>s</w:t>
      </w:r>
      <w:r w:rsidRPr="00977252">
        <w:rPr>
          <w:rFonts w:ascii="Times New Roman" w:eastAsia="Times New Roman" w:hAnsi="Times New Roman" w:cs="Times New Roman"/>
          <w:color w:val="000000"/>
          <w:sz w:val="24"/>
          <w:szCs w:val="24"/>
          <w:lang w:val="en-US" w:eastAsia="hu-HU"/>
        </w:rPr>
        <w:t xml:space="preserve"> everybody to raise question</w:t>
      </w:r>
      <w:r w:rsidR="00727D56">
        <w:rPr>
          <w:rFonts w:ascii="Times New Roman" w:eastAsia="Times New Roman" w:hAnsi="Times New Roman" w:cs="Times New Roman"/>
          <w:color w:val="000000"/>
          <w:sz w:val="24"/>
          <w:szCs w:val="24"/>
          <w:lang w:val="en-US" w:eastAsia="hu-HU"/>
        </w:rPr>
        <w:t>s</w:t>
      </w:r>
      <w:r w:rsidRPr="00977252">
        <w:rPr>
          <w:rFonts w:ascii="Times New Roman" w:eastAsia="Times New Roman" w:hAnsi="Times New Roman" w:cs="Times New Roman"/>
          <w:color w:val="000000"/>
          <w:sz w:val="24"/>
          <w:szCs w:val="24"/>
          <w:lang w:val="en-US" w:eastAsia="hu-HU"/>
        </w:rPr>
        <w:t>, and in this way inspire to mold the future through reflection, choice, and conscious growth. From this point of view, astrology is a vibrant</w:t>
      </w:r>
      <w:r w:rsidR="00727D56">
        <w:rPr>
          <w:rFonts w:ascii="Times New Roman" w:eastAsia="Times New Roman" w:hAnsi="Times New Roman" w:cs="Times New Roman"/>
          <w:color w:val="000000"/>
          <w:sz w:val="24"/>
          <w:szCs w:val="24"/>
          <w:lang w:val="en-US" w:eastAsia="hu-HU"/>
        </w:rPr>
        <w:t xml:space="preserve"> and</w:t>
      </w:r>
      <w:r w:rsidRPr="00977252">
        <w:rPr>
          <w:rFonts w:ascii="Times New Roman" w:eastAsia="Times New Roman" w:hAnsi="Times New Roman" w:cs="Times New Roman"/>
          <w:color w:val="000000"/>
          <w:sz w:val="24"/>
          <w:szCs w:val="24"/>
          <w:lang w:val="en-US" w:eastAsia="hu-HU"/>
        </w:rPr>
        <w:t xml:space="preserve"> evolving tradition that continues to offer wisdom, insight, and inspiration for the soul's journey</w:t>
      </w:r>
      <w:r w:rsidR="00727D56">
        <w:rPr>
          <w:rFonts w:ascii="Times New Roman" w:eastAsia="Times New Roman" w:hAnsi="Times New Roman" w:cs="Times New Roman"/>
          <w:color w:val="000000"/>
          <w:sz w:val="24"/>
          <w:szCs w:val="24"/>
          <w:lang w:val="en-US" w:eastAsia="hu-HU"/>
        </w:rPr>
        <w:t>.</w:t>
      </w:r>
    </w:p>
    <w:p w14:paraId="0084A58A" w14:textId="77777777" w:rsidR="00FD07F7" w:rsidRPr="002051E8" w:rsidRDefault="00FD07F7" w:rsidP="002051E8">
      <w:pPr>
        <w:shd w:val="clear" w:color="auto" w:fill="FAFAFA"/>
        <w:spacing w:before="300" w:after="300" w:line="240" w:lineRule="auto"/>
        <w:rPr>
          <w:rFonts w:ascii="Times New Roman" w:eastAsia="Times New Roman" w:hAnsi="Times New Roman" w:cs="Times New Roman"/>
          <w:b/>
          <w:color w:val="000000"/>
          <w:sz w:val="24"/>
          <w:szCs w:val="24"/>
          <w:lang w:val="en-GB" w:eastAsia="hu-HU"/>
        </w:rPr>
      </w:pPr>
      <w:r w:rsidRPr="002051E8">
        <w:rPr>
          <w:rFonts w:ascii="Times New Roman" w:eastAsia="Times New Roman" w:hAnsi="Times New Roman" w:cs="Times New Roman"/>
          <w:b/>
          <w:color w:val="000000"/>
          <w:sz w:val="24"/>
          <w:szCs w:val="24"/>
          <w:lang w:val="en-GB" w:eastAsia="hu-HU"/>
        </w:rPr>
        <w:t>Primary source:</w:t>
      </w:r>
    </w:p>
    <w:p w14:paraId="7BCF408C" w14:textId="77777777" w:rsidR="00FD07F7" w:rsidRDefault="00FD07F7" w:rsidP="002051E8">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2051E8">
        <w:rPr>
          <w:rFonts w:ascii="Times New Roman" w:eastAsia="Times New Roman" w:hAnsi="Times New Roman" w:cs="Times New Roman"/>
          <w:color w:val="000000"/>
          <w:sz w:val="24"/>
          <w:szCs w:val="24"/>
          <w:lang w:val="en-GB" w:eastAsia="hu-HU"/>
        </w:rPr>
        <w:t>Rudhyar, Dane Astrology of Personality, Aurora Press, Santa Fe , USA, 1991 (First published in 1936)</w:t>
      </w:r>
    </w:p>
    <w:p w14:paraId="58EC3B83" w14:textId="77777777" w:rsidR="00FD07F7" w:rsidRPr="002051E8" w:rsidRDefault="00FD07F7" w:rsidP="002051E8">
      <w:pPr>
        <w:shd w:val="clear" w:color="auto" w:fill="FAFAFA"/>
        <w:spacing w:before="300" w:after="300" w:line="240" w:lineRule="auto"/>
        <w:rPr>
          <w:rFonts w:ascii="Times New Roman" w:eastAsia="Times New Roman" w:hAnsi="Times New Roman" w:cs="Times New Roman"/>
          <w:b/>
          <w:color w:val="000000"/>
          <w:sz w:val="24"/>
          <w:szCs w:val="24"/>
          <w:lang w:val="en-GB" w:eastAsia="hu-HU"/>
        </w:rPr>
      </w:pPr>
      <w:r w:rsidRPr="002051E8">
        <w:rPr>
          <w:rFonts w:ascii="Times New Roman" w:eastAsia="Times New Roman" w:hAnsi="Times New Roman" w:cs="Times New Roman"/>
          <w:b/>
          <w:color w:val="000000"/>
          <w:sz w:val="24"/>
          <w:szCs w:val="24"/>
          <w:lang w:val="en-GB" w:eastAsia="hu-HU"/>
        </w:rPr>
        <w:t>Secondary Source:</w:t>
      </w:r>
    </w:p>
    <w:p w14:paraId="79B3F152" w14:textId="77777777" w:rsidR="00FD07F7" w:rsidRDefault="00FD07F7" w:rsidP="002051E8">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2051E8">
        <w:rPr>
          <w:rFonts w:ascii="Times New Roman" w:eastAsia="Times New Roman" w:hAnsi="Times New Roman" w:cs="Times New Roman"/>
          <w:color w:val="000000"/>
          <w:sz w:val="24"/>
          <w:szCs w:val="24"/>
          <w:lang w:val="en-GB" w:eastAsia="hu-HU"/>
        </w:rPr>
        <w:t xml:space="preserve">Andrikopoulos, Laura, ‘The Psychologisation of Astrology in the Twentieth Century’, PhD thesis, University of </w:t>
      </w:r>
      <w:r w:rsidR="00A4496C">
        <w:rPr>
          <w:rFonts w:ascii="Times New Roman" w:eastAsia="Times New Roman" w:hAnsi="Times New Roman" w:cs="Times New Roman"/>
          <w:color w:val="000000"/>
          <w:sz w:val="24"/>
          <w:szCs w:val="24"/>
          <w:lang w:val="en-GB" w:eastAsia="hu-HU"/>
        </w:rPr>
        <w:t>Wales Trinity Saint David, 2023.</w:t>
      </w:r>
    </w:p>
    <w:p w14:paraId="073DC3BD" w14:textId="77777777" w:rsidR="00A4496C" w:rsidRDefault="00405AEA" w:rsidP="002051E8">
      <w:pPr>
        <w:shd w:val="clear" w:color="auto" w:fill="FAFAFA"/>
        <w:spacing w:before="300" w:after="300" w:line="240" w:lineRule="auto"/>
        <w:rPr>
          <w:rFonts w:ascii="Times New Roman" w:hAnsi="Times New Roman" w:cs="Times New Roman"/>
          <w:sz w:val="24"/>
          <w:szCs w:val="24"/>
        </w:rPr>
      </w:pPr>
      <w:r w:rsidRPr="00D5105E">
        <w:rPr>
          <w:rFonts w:ascii="Times New Roman" w:eastAsia="Times New Roman" w:hAnsi="Times New Roman" w:cs="Times New Roman"/>
          <w:color w:val="000000"/>
          <w:sz w:val="24"/>
          <w:szCs w:val="24"/>
          <w:lang w:val="en-GB" w:eastAsia="hu-HU"/>
        </w:rPr>
        <w:t xml:space="preserve">Brady, Bernadette, Living with Fate: The Lifestyle of Contemparary Astrologers, </w:t>
      </w:r>
      <w:hyperlink r:id="rId11" w:history="1">
        <w:r w:rsidR="00D5105E" w:rsidRPr="001E1175">
          <w:rPr>
            <w:rStyle w:val="Hiperhivatkozs"/>
            <w:rFonts w:ascii="Times New Roman" w:eastAsia="Times New Roman" w:hAnsi="Times New Roman" w:cs="Times New Roman"/>
            <w:sz w:val="24"/>
            <w:szCs w:val="24"/>
            <w:lang w:val="en-GB" w:eastAsia="hu-HU"/>
          </w:rPr>
          <w:t>www.</w:t>
        </w:r>
        <w:r w:rsidR="00D5105E" w:rsidRPr="001E1175">
          <w:rPr>
            <w:rStyle w:val="Hiperhivatkozs"/>
            <w:rFonts w:ascii="Times New Roman" w:hAnsi="Times New Roman" w:cs="Times New Roman"/>
            <w:sz w:val="24"/>
            <w:szCs w:val="24"/>
          </w:rPr>
          <w:t>doi.org.10.1558/jsrnc.38060</w:t>
        </w:r>
      </w:hyperlink>
    </w:p>
    <w:p w14:paraId="678AE154" w14:textId="77777777" w:rsidR="00FD07F7" w:rsidRPr="002051E8" w:rsidRDefault="00FD07F7" w:rsidP="002051E8">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2051E8">
        <w:rPr>
          <w:rFonts w:ascii="Times New Roman" w:eastAsia="Times New Roman" w:hAnsi="Times New Roman" w:cs="Times New Roman"/>
          <w:color w:val="000000"/>
          <w:sz w:val="24"/>
          <w:szCs w:val="24"/>
          <w:lang w:val="en-GB" w:eastAsia="hu-HU"/>
        </w:rPr>
        <w:t>Campion, Nick, A History of Western Astrology Vol. I. and Vol. II., Bloombury Publishing Plc., 2008</w:t>
      </w:r>
    </w:p>
    <w:p w14:paraId="55F35225" w14:textId="77777777" w:rsidR="00E23482" w:rsidRDefault="00E23482" w:rsidP="002051E8">
      <w:pPr>
        <w:shd w:val="clear" w:color="auto" w:fill="FAFAFA"/>
        <w:spacing w:before="300" w:after="300" w:line="240" w:lineRule="auto"/>
        <w:rPr>
          <w:rFonts w:ascii="Times New Roman" w:hAnsi="Times New Roman" w:cs="Times New Roman"/>
          <w:sz w:val="24"/>
          <w:szCs w:val="24"/>
        </w:rPr>
      </w:pPr>
      <w:r>
        <w:rPr>
          <w:rFonts w:ascii="Times New Roman" w:hAnsi="Times New Roman" w:cs="Times New Roman"/>
          <w:sz w:val="24"/>
          <w:szCs w:val="24"/>
        </w:rPr>
        <w:t xml:space="preserve">Cooper, Glen M., </w:t>
      </w:r>
      <w:r w:rsidRPr="00E23482">
        <w:rPr>
          <w:rFonts w:ascii="Times New Roman" w:hAnsi="Times New Roman" w:cs="Times New Roman"/>
          <w:sz w:val="24"/>
          <w:szCs w:val="24"/>
        </w:rPr>
        <w:t>Gale</w:t>
      </w:r>
      <w:r>
        <w:rPr>
          <w:rFonts w:ascii="Times New Roman" w:hAnsi="Times New Roman" w:cs="Times New Roman"/>
          <w:sz w:val="24"/>
          <w:szCs w:val="24"/>
        </w:rPr>
        <w:t xml:space="preserve">n and Astrology: A Mésalliance?, </w:t>
      </w:r>
      <w:r w:rsidRPr="00E23482">
        <w:rPr>
          <w:rFonts w:ascii="Times New Roman" w:hAnsi="Times New Roman" w:cs="Times New Roman"/>
          <w:sz w:val="24"/>
          <w:szCs w:val="24"/>
        </w:rPr>
        <w:t>Early Science and Medicine, Vol. 16, No. 2 (2011), pp. 120</w:t>
      </w:r>
      <w:r w:rsidR="00FB1490">
        <w:rPr>
          <w:rFonts w:ascii="Times New Roman" w:hAnsi="Times New Roman" w:cs="Times New Roman"/>
          <w:sz w:val="24"/>
          <w:szCs w:val="24"/>
        </w:rPr>
        <w:t xml:space="preserve">-146 Published by: Brill Stable, </w:t>
      </w:r>
      <w:r>
        <w:rPr>
          <w:rFonts w:ascii="Times New Roman" w:hAnsi="Times New Roman" w:cs="Times New Roman"/>
          <w:sz w:val="24"/>
          <w:szCs w:val="24"/>
        </w:rPr>
        <w:t xml:space="preserve"> </w:t>
      </w:r>
      <w:hyperlink r:id="rId12" w:history="1">
        <w:r w:rsidRPr="001E1175">
          <w:rPr>
            <w:rStyle w:val="Hiperhivatkozs"/>
            <w:rFonts w:ascii="Times New Roman" w:hAnsi="Times New Roman" w:cs="Times New Roman"/>
            <w:sz w:val="24"/>
            <w:szCs w:val="24"/>
          </w:rPr>
          <w:t>https://www.jstor.org/stable/23047154</w:t>
        </w:r>
      </w:hyperlink>
    </w:p>
    <w:p w14:paraId="098B8D7F" w14:textId="66B016B3" w:rsidR="005264F9" w:rsidRDefault="005264F9" w:rsidP="008F01D1">
      <w:pPr>
        <w:shd w:val="clear" w:color="auto" w:fill="FAFAFA"/>
        <w:spacing w:before="300" w:after="300" w:line="240" w:lineRule="auto"/>
        <w:rPr>
          <w:rFonts w:ascii="Times New Roman" w:hAnsi="Times New Roman" w:cs="Times New Roman"/>
          <w:sz w:val="24"/>
          <w:szCs w:val="24"/>
        </w:rPr>
      </w:pPr>
      <w:r w:rsidRPr="005264F9">
        <w:rPr>
          <w:rFonts w:ascii="Times New Roman" w:hAnsi="Times New Roman" w:cs="Times New Roman"/>
          <w:sz w:val="24"/>
          <w:szCs w:val="24"/>
        </w:rPr>
        <w:lastRenderedPageBreak/>
        <w:t xml:space="preserve">Ertel, Suitbert, Update on the </w:t>
      </w:r>
      <w:r w:rsidR="002F2036">
        <w:rPr>
          <w:rFonts w:ascii="Times New Roman" w:hAnsi="Times New Roman" w:cs="Times New Roman"/>
          <w:sz w:val="24"/>
          <w:szCs w:val="24"/>
        </w:rPr>
        <w:t>’</w:t>
      </w:r>
      <w:r w:rsidRPr="005264F9">
        <w:rPr>
          <w:rFonts w:ascii="Times New Roman" w:hAnsi="Times New Roman" w:cs="Times New Roman"/>
          <w:sz w:val="24"/>
          <w:szCs w:val="24"/>
        </w:rPr>
        <w:t>Mars Effect</w:t>
      </w:r>
      <w:r w:rsidR="002F2036">
        <w:rPr>
          <w:rFonts w:ascii="Times New Roman" w:hAnsi="Times New Roman" w:cs="Times New Roman"/>
          <w:sz w:val="24"/>
          <w:szCs w:val="24"/>
        </w:rPr>
        <w:t>’</w:t>
      </w:r>
      <w:r w:rsidRPr="005264F9">
        <w:rPr>
          <w:rFonts w:ascii="Times New Roman" w:hAnsi="Times New Roman" w:cs="Times New Roman"/>
          <w:sz w:val="24"/>
          <w:szCs w:val="24"/>
        </w:rPr>
        <w:t xml:space="preserve">, Georg-August-Universität Göttingen, 1992, </w:t>
      </w:r>
      <w:hyperlink r:id="rId13" w:history="1">
        <w:r w:rsidRPr="007F0D1F">
          <w:rPr>
            <w:rStyle w:val="Hiperhivatkozs"/>
            <w:rFonts w:ascii="Times New Roman" w:hAnsi="Times New Roman" w:cs="Times New Roman"/>
            <w:sz w:val="24"/>
            <w:szCs w:val="24"/>
          </w:rPr>
          <w:t>www.researchgate.net/publication/242150722</w:t>
        </w:r>
      </w:hyperlink>
    </w:p>
    <w:p w14:paraId="72A32E3B" w14:textId="77777777" w:rsidR="008F01D1" w:rsidRDefault="00FD07F7" w:rsidP="008F01D1">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2051E8">
        <w:rPr>
          <w:rFonts w:ascii="Times New Roman" w:eastAsia="Times New Roman" w:hAnsi="Times New Roman" w:cs="Times New Roman"/>
          <w:color w:val="000000"/>
          <w:sz w:val="24"/>
          <w:szCs w:val="24"/>
          <w:lang w:val="en-GB" w:eastAsia="hu-HU"/>
        </w:rPr>
        <w:t>Evans, Richard J., In Defense of History published by W.W. Norton New York – London, 2000</w:t>
      </w:r>
      <w:r w:rsidR="008F01D1" w:rsidRPr="008F01D1">
        <w:rPr>
          <w:rFonts w:ascii="Times New Roman" w:eastAsia="Times New Roman" w:hAnsi="Times New Roman" w:cs="Times New Roman"/>
          <w:color w:val="000000"/>
          <w:sz w:val="24"/>
          <w:szCs w:val="24"/>
          <w:lang w:val="en-GB" w:eastAsia="hu-HU"/>
        </w:rPr>
        <w:t xml:space="preserve"> </w:t>
      </w:r>
    </w:p>
    <w:p w14:paraId="793170A3" w14:textId="77777777" w:rsidR="008F01D1" w:rsidRDefault="008F01D1" w:rsidP="008F01D1">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6E6DB8">
        <w:rPr>
          <w:rFonts w:ascii="Times New Roman" w:eastAsia="Times New Roman" w:hAnsi="Times New Roman" w:cs="Times New Roman"/>
          <w:color w:val="000000"/>
          <w:sz w:val="24"/>
          <w:szCs w:val="24"/>
          <w:lang w:val="en-GB" w:eastAsia="hu-HU"/>
        </w:rPr>
        <w:t>Greene, L</w:t>
      </w:r>
      <w:r>
        <w:rPr>
          <w:rFonts w:ascii="Times New Roman" w:eastAsia="Times New Roman" w:hAnsi="Times New Roman" w:cs="Times New Roman"/>
          <w:color w:val="000000"/>
          <w:sz w:val="24"/>
          <w:szCs w:val="24"/>
          <w:lang w:val="en-GB" w:eastAsia="hu-HU"/>
        </w:rPr>
        <w:t>iz</w:t>
      </w:r>
      <w:r w:rsidRPr="006E6DB8">
        <w:rPr>
          <w:rFonts w:ascii="Times New Roman" w:eastAsia="Times New Roman" w:hAnsi="Times New Roman" w:cs="Times New Roman"/>
          <w:color w:val="000000"/>
          <w:sz w:val="24"/>
          <w:szCs w:val="24"/>
          <w:lang w:val="en-GB" w:eastAsia="hu-HU"/>
        </w:rPr>
        <w:t>, &amp; Sasportas</w:t>
      </w:r>
      <w:r>
        <w:rPr>
          <w:rFonts w:ascii="Times New Roman" w:eastAsia="Times New Roman" w:hAnsi="Times New Roman" w:cs="Times New Roman"/>
          <w:color w:val="000000"/>
          <w:sz w:val="24"/>
          <w:szCs w:val="24"/>
          <w:lang w:val="en-GB" w:eastAsia="hu-HU"/>
        </w:rPr>
        <w:t>, Howard</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The Development of the Personality</w:t>
      </w:r>
      <w:r>
        <w:rPr>
          <w:rFonts w:ascii="Times New Roman" w:eastAsia="Times New Roman" w:hAnsi="Times New Roman" w:cs="Times New Roman"/>
          <w:color w:val="000000"/>
          <w:sz w:val="24"/>
          <w:szCs w:val="24"/>
          <w:lang w:val="en-GB" w:eastAsia="hu-HU"/>
        </w:rPr>
        <w:t>, First published in 1987 by Red Wheel/weiser, LLC, United States ISBN 0-87728-673-6</w:t>
      </w:r>
    </w:p>
    <w:p w14:paraId="03799D97" w14:textId="623649AD" w:rsidR="005367A7" w:rsidRDefault="005367A7" w:rsidP="002051E8">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 xml:space="preserve">Hickey, Isabel M., The Classic World of Spiritual Astrology, </w:t>
      </w:r>
      <w:hyperlink r:id="rId14" w:history="1">
        <w:r w:rsidRPr="007F0D1F">
          <w:rPr>
            <w:rStyle w:val="Hiperhivatkozs"/>
            <w:rFonts w:ascii="Times New Roman" w:eastAsia="Times New Roman" w:hAnsi="Times New Roman" w:cs="Times New Roman"/>
            <w:sz w:val="24"/>
            <w:szCs w:val="24"/>
            <w:lang w:val="en-GB" w:eastAsia="hu-HU"/>
          </w:rPr>
          <w:t>www.academia.edu/63381993/Astrology_a_Cosmic_Science_The_Classic_Work_on_Spiritual_Astrology</w:t>
        </w:r>
      </w:hyperlink>
    </w:p>
    <w:p w14:paraId="3A79053E" w14:textId="77777777" w:rsidR="00C60ED4" w:rsidRDefault="00FD07F7" w:rsidP="00C60ED4">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 A Constructivist Investigation of Astrology as a Tool for Self-Discovery in a New Age of Leadership</w:t>
      </w:r>
      <w:r w:rsidRPr="00FD07F7">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 xml:space="preserve">2022.05.17. University of San Diego, </w:t>
      </w:r>
      <w:hyperlink r:id="rId15" w:history="1">
        <w:r w:rsidR="002051E8" w:rsidRPr="00976515">
          <w:rPr>
            <w:rStyle w:val="Hiperhivatkozs"/>
            <w:rFonts w:ascii="Times New Roman" w:eastAsia="Times New Roman" w:hAnsi="Times New Roman" w:cs="Times New Roman"/>
            <w:sz w:val="24"/>
            <w:szCs w:val="24"/>
            <w:lang w:val="en-GB" w:eastAsia="hu-HU"/>
          </w:rPr>
          <w:t>www.digital.sandiego.edu/cgi/viewcontent.cgi?article=1957&amp;context=dissertations</w:t>
        </w:r>
      </w:hyperlink>
      <w:r w:rsidR="00C60ED4" w:rsidRPr="00C60ED4">
        <w:rPr>
          <w:rFonts w:ascii="Times New Roman" w:eastAsia="Times New Roman" w:hAnsi="Times New Roman" w:cs="Times New Roman"/>
          <w:color w:val="000000"/>
          <w:sz w:val="24"/>
          <w:szCs w:val="24"/>
          <w:lang w:val="en-GB" w:eastAsia="hu-HU"/>
        </w:rPr>
        <w:t xml:space="preserve"> </w:t>
      </w:r>
    </w:p>
    <w:p w14:paraId="2D80D202" w14:textId="77777777" w:rsidR="005A284C" w:rsidRPr="00FD07F7" w:rsidRDefault="005A284C" w:rsidP="005A284C">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FD07F7">
        <w:rPr>
          <w:rFonts w:ascii="Times New Roman" w:eastAsia="Times New Roman" w:hAnsi="Times New Roman" w:cs="Times New Roman"/>
          <w:color w:val="000000"/>
          <w:sz w:val="24"/>
          <w:szCs w:val="24"/>
          <w:lang w:val="en-GB" w:eastAsia="hu-HU"/>
        </w:rPr>
        <w:t>Ptolemy, Tetrabiblos Book 1 Translated by F.E. Robbins (Harvard University Press, Cambridge, Massachusetts, London, England) ISBN 978-0-674-99479-9</w:t>
      </w:r>
    </w:p>
    <w:p w14:paraId="38C93BBC" w14:textId="77777777" w:rsidR="00C60ED4" w:rsidRDefault="00C60ED4" w:rsidP="00C60ED4">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r w:rsidRPr="00C60ED4">
        <w:rPr>
          <w:rFonts w:ascii="Times New Roman" w:hAnsi="Times New Roman" w:cs="Times New Roman"/>
          <w:sz w:val="24"/>
          <w:szCs w:val="24"/>
        </w:rPr>
        <w:t>Riley, Mark, Theoretical and Practical Astrology: Ptolemy and His Colleagues, Transactions of the American Philological Association (1974-2014) , 1987, Vol. 117 (1987), pp. 235-256 Published by: The Johns Hopkins University Press Stable URL: https://www.jstor.org/stable/283969</w:t>
      </w:r>
      <w:r w:rsidRPr="00C60ED4">
        <w:rPr>
          <w:rFonts w:ascii="Times New Roman" w:eastAsia="Times New Roman" w:hAnsi="Times New Roman" w:cs="Times New Roman"/>
          <w:color w:val="000000"/>
          <w:sz w:val="24"/>
          <w:szCs w:val="24"/>
          <w:lang w:val="en-GB" w:eastAsia="hu-HU"/>
        </w:rPr>
        <w:t xml:space="preserve"> </w:t>
      </w:r>
    </w:p>
    <w:p w14:paraId="1B055E36" w14:textId="5576E16C" w:rsidR="008F01D1" w:rsidRDefault="008F01D1" w:rsidP="008F01D1">
      <w:pPr>
        <w:pStyle w:val="Lbjegyzetszveg"/>
        <w:rPr>
          <w:rFonts w:ascii="Times New Roman" w:hAnsi="Times New Roman" w:cs="Times New Roman"/>
          <w:sz w:val="24"/>
          <w:szCs w:val="24"/>
        </w:rPr>
      </w:pPr>
      <w:r w:rsidRPr="008F01D1">
        <w:rPr>
          <w:rFonts w:ascii="Times New Roman" w:hAnsi="Times New Roman" w:cs="Times New Roman"/>
          <w:sz w:val="24"/>
          <w:szCs w:val="24"/>
          <w:lang w:val="en-GB"/>
        </w:rPr>
        <w:t>Veselý, Jindřich, Dane Rudhyar’s concept of transpersonal life</w:t>
      </w:r>
      <w:r>
        <w:rPr>
          <w:rFonts w:ascii="Times New Roman" w:hAnsi="Times New Roman" w:cs="Times New Roman"/>
          <w:sz w:val="24"/>
          <w:szCs w:val="24"/>
          <w:lang w:val="en-GB"/>
        </w:rPr>
        <w:t xml:space="preserve">, </w:t>
      </w:r>
      <w:hyperlink r:id="rId16" w:history="1">
        <w:r w:rsidR="003E072B" w:rsidRPr="007F0D1F">
          <w:rPr>
            <w:rStyle w:val="Hiperhivatkozs"/>
            <w:rFonts w:ascii="Times New Roman" w:hAnsi="Times New Roman" w:cs="Times New Roman"/>
            <w:sz w:val="24"/>
            <w:szCs w:val="24"/>
            <w:lang w:val="en-GB"/>
          </w:rPr>
          <w:t>www.</w:t>
        </w:r>
        <w:r w:rsidR="003E072B" w:rsidRPr="007F0D1F">
          <w:rPr>
            <w:rStyle w:val="Hiperhivatkozs"/>
            <w:rFonts w:ascii="Times New Roman" w:hAnsi="Times New Roman" w:cs="Times New Roman"/>
            <w:sz w:val="24"/>
            <w:szCs w:val="24"/>
          </w:rPr>
          <w:t>doi.org/10.14712/25704893.2017.2</w:t>
        </w:r>
      </w:hyperlink>
    </w:p>
    <w:p w14:paraId="368F5B52" w14:textId="77777777" w:rsidR="003E072B" w:rsidRPr="008F01D1" w:rsidRDefault="003E072B" w:rsidP="008F01D1">
      <w:pPr>
        <w:pStyle w:val="Lbjegyzetszveg"/>
        <w:rPr>
          <w:rFonts w:ascii="Times New Roman" w:hAnsi="Times New Roman" w:cs="Times New Roman"/>
          <w:sz w:val="24"/>
          <w:szCs w:val="24"/>
          <w:lang w:val="en-GB"/>
        </w:rPr>
      </w:pPr>
    </w:p>
    <w:p w14:paraId="37FBF8F6" w14:textId="77777777" w:rsidR="008F01D1" w:rsidRPr="006E6DB8" w:rsidRDefault="008F01D1" w:rsidP="00C60ED4">
      <w:pPr>
        <w:shd w:val="clear" w:color="auto" w:fill="FAFAFA"/>
        <w:spacing w:before="300" w:after="300" w:line="240" w:lineRule="auto"/>
        <w:rPr>
          <w:rFonts w:ascii="Times New Roman" w:eastAsia="Times New Roman" w:hAnsi="Times New Roman" w:cs="Times New Roman"/>
          <w:color w:val="000000"/>
          <w:sz w:val="24"/>
          <w:szCs w:val="24"/>
          <w:lang w:val="en-GB" w:eastAsia="hu-HU"/>
        </w:rPr>
      </w:pPr>
    </w:p>
    <w:p w14:paraId="588AC9CF" w14:textId="77777777" w:rsidR="00B332F4" w:rsidRPr="00FD07F7" w:rsidRDefault="00B332F4">
      <w:pPr>
        <w:rPr>
          <w:rFonts w:ascii="Times New Roman" w:hAnsi="Times New Roman" w:cs="Times New Roman"/>
          <w:sz w:val="24"/>
          <w:szCs w:val="24"/>
          <w:lang w:val="en-GB"/>
        </w:rPr>
      </w:pPr>
    </w:p>
    <w:sectPr w:rsidR="00B332F4" w:rsidRPr="00FD07F7">
      <w:footerReference w:type="defaul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EBA24B" w14:textId="77777777" w:rsidR="00DE080A" w:rsidRDefault="00DE080A" w:rsidP="001B5B6D">
      <w:pPr>
        <w:spacing w:after="0" w:line="240" w:lineRule="auto"/>
      </w:pPr>
      <w:r>
        <w:separator/>
      </w:r>
    </w:p>
  </w:endnote>
  <w:endnote w:type="continuationSeparator" w:id="0">
    <w:p w14:paraId="2B0A93D9" w14:textId="77777777" w:rsidR="00DE080A" w:rsidRDefault="00DE080A" w:rsidP="001B5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Tahoma">
    <w:panose1 w:val="020B0604030504040204"/>
    <w:charset w:val="EE"/>
    <w:family w:val="swiss"/>
    <w:pitch w:val="variable"/>
    <w:sig w:usb0="E1002EFF" w:usb1="C000605B" w:usb2="00000029" w:usb3="00000000" w:csb0="0001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0967512"/>
      <w:docPartObj>
        <w:docPartGallery w:val="Page Numbers (Bottom of Page)"/>
        <w:docPartUnique/>
      </w:docPartObj>
    </w:sdtPr>
    <w:sdtEndPr/>
    <w:sdtContent>
      <w:p w14:paraId="5B227766" w14:textId="77777777" w:rsidR="00207310" w:rsidRDefault="00207310">
        <w:pPr>
          <w:pStyle w:val="llb"/>
          <w:jc w:val="center"/>
        </w:pPr>
        <w:r>
          <w:fldChar w:fldCharType="begin"/>
        </w:r>
        <w:r>
          <w:instrText>PAGE   \* MERGEFORMAT</w:instrText>
        </w:r>
        <w:r>
          <w:fldChar w:fldCharType="separate"/>
        </w:r>
        <w:r w:rsidR="004E03AC">
          <w:rPr>
            <w:noProof/>
          </w:rPr>
          <w:t>15</w:t>
        </w:r>
        <w:r>
          <w:fldChar w:fldCharType="end"/>
        </w:r>
      </w:p>
    </w:sdtContent>
  </w:sdt>
  <w:p w14:paraId="544B6E01" w14:textId="77777777" w:rsidR="00207310" w:rsidRDefault="00207310">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6BD52C" w14:textId="77777777" w:rsidR="00DE080A" w:rsidRDefault="00DE080A" w:rsidP="001B5B6D">
      <w:pPr>
        <w:spacing w:after="0" w:line="240" w:lineRule="auto"/>
      </w:pPr>
      <w:r>
        <w:separator/>
      </w:r>
    </w:p>
  </w:footnote>
  <w:footnote w:type="continuationSeparator" w:id="0">
    <w:p w14:paraId="18302E5F" w14:textId="77777777" w:rsidR="00DE080A" w:rsidRDefault="00DE080A" w:rsidP="001B5B6D">
      <w:pPr>
        <w:spacing w:after="0" w:line="240" w:lineRule="auto"/>
      </w:pPr>
      <w:r>
        <w:continuationSeparator/>
      </w:r>
    </w:p>
  </w:footnote>
  <w:footnote w:id="1">
    <w:p w14:paraId="3B836F60" w14:textId="3CFBF243" w:rsidR="00207310" w:rsidRDefault="00207310">
      <w:pPr>
        <w:pStyle w:val="Lbjegyzetszveg"/>
      </w:pPr>
      <w:r>
        <w:rPr>
          <w:rStyle w:val="Lbjegyzet-hivatkozs"/>
        </w:rPr>
        <w:footnoteRef/>
      </w:r>
      <w:r>
        <w:t xml:space="preserve"> </w:t>
      </w:r>
      <w:r w:rsidRPr="009B2603">
        <w:rPr>
          <w:rFonts w:ascii="Times New Roman" w:hAnsi="Times New Roman" w:cs="Times New Roman"/>
          <w:sz w:val="24"/>
          <w:szCs w:val="24"/>
        </w:rPr>
        <w:t>Hickey, Isabel M., The Classic Work on Spritual Astrology, p. 3., 9-10., 11-13.</w:t>
      </w:r>
    </w:p>
  </w:footnote>
  <w:footnote w:id="2">
    <w:p w14:paraId="41D754AB" w14:textId="77777777" w:rsidR="00207310" w:rsidRDefault="00207310" w:rsidP="00C772ED">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p.193.</w:t>
      </w:r>
    </w:p>
  </w:footnote>
  <w:footnote w:id="3">
    <w:p w14:paraId="7CD7F9FC" w14:textId="77777777" w:rsidR="00207310" w:rsidRDefault="00207310" w:rsidP="00C772ED">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 197.</w:t>
      </w:r>
    </w:p>
  </w:footnote>
  <w:footnote w:id="4">
    <w:p w14:paraId="049E3EE6" w14:textId="77777777" w:rsidR="00207310" w:rsidRDefault="00207310" w:rsidP="00C772ED">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p.217.</w:t>
      </w:r>
    </w:p>
  </w:footnote>
  <w:footnote w:id="5">
    <w:p w14:paraId="45DFA4E4" w14:textId="77777777" w:rsidR="00207310" w:rsidRDefault="00207310" w:rsidP="00C772ED">
      <w:pPr>
        <w:pStyle w:val="Lbjegyzetszveg"/>
      </w:pPr>
      <w:r>
        <w:rPr>
          <w:rStyle w:val="Lbjegyzet-hivatkozs"/>
        </w:rPr>
        <w:footnoteRef/>
      </w:r>
      <w:r>
        <w:t xml:space="preserve"> </w:t>
      </w:r>
      <w:r w:rsidRPr="008E609E">
        <w:rPr>
          <w:rFonts w:ascii="Times New Roman" w:hAnsi="Times New Roman" w:cs="Times New Roman"/>
          <w:sz w:val="24"/>
          <w:szCs w:val="24"/>
          <w:lang w:val="en-US"/>
        </w:rPr>
        <w:t>Evans, Richard J., In Defense of History</w:t>
      </w:r>
      <w:r>
        <w:rPr>
          <w:rFonts w:ascii="Times New Roman" w:hAnsi="Times New Roman" w:cs="Times New Roman"/>
          <w:sz w:val="24"/>
          <w:szCs w:val="24"/>
          <w:lang w:val="en-US"/>
        </w:rPr>
        <w:t>, p.219.</w:t>
      </w:r>
    </w:p>
  </w:footnote>
  <w:footnote w:id="6">
    <w:p w14:paraId="165C3EE1" w14:textId="79E922FA" w:rsidR="00207310" w:rsidRDefault="00207310">
      <w:pPr>
        <w:pStyle w:val="Lbjegyzetszveg"/>
      </w:pPr>
      <w:r>
        <w:rPr>
          <w:rStyle w:val="Lbjegyzet-hivatkozs"/>
        </w:rPr>
        <w:footnoteRef/>
      </w:r>
      <w:r>
        <w:t xml:space="preserve"> </w:t>
      </w:r>
      <w:r w:rsidRPr="00641D55">
        <w:rPr>
          <w:rFonts w:ascii="Times New Roman" w:hAnsi="Times New Roman" w:cs="Times New Roman"/>
          <w:sz w:val="24"/>
          <w:szCs w:val="24"/>
        </w:rPr>
        <w:t xml:space="preserve">Campion, Nick, A History of Western Astrology Vol. </w:t>
      </w:r>
      <w:r>
        <w:rPr>
          <w:rFonts w:ascii="Times New Roman" w:hAnsi="Times New Roman" w:cs="Times New Roman"/>
          <w:sz w:val="24"/>
          <w:szCs w:val="24"/>
        </w:rPr>
        <w:t>I</w:t>
      </w:r>
      <w:r w:rsidRPr="00641D55">
        <w:rPr>
          <w:rFonts w:ascii="Times New Roman" w:hAnsi="Times New Roman" w:cs="Times New Roman"/>
          <w:sz w:val="24"/>
          <w:szCs w:val="24"/>
        </w:rPr>
        <w:t xml:space="preserve">., p. </w:t>
      </w:r>
      <w:r>
        <w:rPr>
          <w:rFonts w:ascii="Times New Roman" w:hAnsi="Times New Roman" w:cs="Times New Roman"/>
          <w:sz w:val="24"/>
          <w:szCs w:val="24"/>
        </w:rPr>
        <w:t>48-49..</w:t>
      </w:r>
    </w:p>
  </w:footnote>
  <w:footnote w:id="7">
    <w:p w14:paraId="52166D03" w14:textId="5355025B" w:rsidR="00207310" w:rsidRDefault="00207310">
      <w:pPr>
        <w:pStyle w:val="Lbjegyzetszveg"/>
      </w:pPr>
      <w:r>
        <w:rPr>
          <w:rStyle w:val="Lbjegyzet-hivatkozs"/>
        </w:rPr>
        <w:footnoteRef/>
      </w:r>
      <w:r>
        <w:t xml:space="preserve"> </w:t>
      </w:r>
      <w:r w:rsidRPr="00641D55">
        <w:rPr>
          <w:rFonts w:ascii="Times New Roman" w:hAnsi="Times New Roman" w:cs="Times New Roman"/>
          <w:sz w:val="24"/>
          <w:szCs w:val="24"/>
        </w:rPr>
        <w:t xml:space="preserve">Campion, Nick, A History of Western Astrology Vol. </w:t>
      </w:r>
      <w:r>
        <w:rPr>
          <w:rFonts w:ascii="Times New Roman" w:hAnsi="Times New Roman" w:cs="Times New Roman"/>
          <w:sz w:val="24"/>
          <w:szCs w:val="24"/>
        </w:rPr>
        <w:t>I</w:t>
      </w:r>
      <w:r w:rsidRPr="00641D55">
        <w:rPr>
          <w:rFonts w:ascii="Times New Roman" w:hAnsi="Times New Roman" w:cs="Times New Roman"/>
          <w:sz w:val="24"/>
          <w:szCs w:val="24"/>
        </w:rPr>
        <w:t xml:space="preserve">I., p. </w:t>
      </w:r>
      <w:r>
        <w:rPr>
          <w:rFonts w:ascii="Times New Roman" w:hAnsi="Times New Roman" w:cs="Times New Roman"/>
          <w:sz w:val="24"/>
          <w:szCs w:val="24"/>
        </w:rPr>
        <w:t>229-230., 239-242.</w:t>
      </w:r>
    </w:p>
  </w:footnote>
  <w:footnote w:id="8">
    <w:p w14:paraId="2FC5A688" w14:textId="77777777" w:rsidR="00207310" w:rsidRPr="005A284C" w:rsidRDefault="00207310" w:rsidP="006D3739">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241.</w:t>
      </w:r>
    </w:p>
  </w:footnote>
  <w:footnote w:id="9">
    <w:p w14:paraId="4C9271DE"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248.</w:t>
      </w:r>
    </w:p>
  </w:footnote>
  <w:footnote w:id="10">
    <w:p w14:paraId="6F1A3CBA" w14:textId="77777777" w:rsidR="00207310" w:rsidRPr="005A284C" w:rsidRDefault="00207310" w:rsidP="00E21626">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249.</w:t>
      </w:r>
    </w:p>
  </w:footnote>
  <w:footnote w:id="11">
    <w:p w14:paraId="29272FE9" w14:textId="77777777" w:rsidR="00207310" w:rsidRPr="005A284C" w:rsidRDefault="00207310" w:rsidP="006D3739">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248.</w:t>
      </w:r>
    </w:p>
  </w:footnote>
  <w:footnote w:id="12">
    <w:p w14:paraId="5E2E6291" w14:textId="77777777" w:rsidR="00207310" w:rsidRPr="005A284C" w:rsidRDefault="00207310">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Rudhyar, Dane, Astrology of Personality, Preface to the third edition (1970) p.10-17.</w:t>
      </w:r>
    </w:p>
  </w:footnote>
  <w:footnote w:id="13">
    <w:p w14:paraId="34883901"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Rudhyar, Dane, Astrology of Personality, p.35.</w:t>
      </w:r>
    </w:p>
  </w:footnote>
  <w:footnote w:id="14">
    <w:p w14:paraId="68FFBD84"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Rudhyar, Dane, Astrology of Personality, p.233, 365-366</w:t>
      </w:r>
    </w:p>
  </w:footnote>
  <w:footnote w:id="15">
    <w:p w14:paraId="36166F35" w14:textId="77777777" w:rsidR="00207310" w:rsidRPr="005A284C" w:rsidRDefault="00207310" w:rsidP="00A0532C">
      <w:pPr>
        <w:pStyle w:val="Lbjegyzetszveg"/>
        <w:rPr>
          <w:lang w:val="en-US"/>
        </w:rPr>
      </w:pPr>
      <w:r w:rsidRPr="005A284C">
        <w:rPr>
          <w:rStyle w:val="Lbjegyzet-hivatkozs"/>
          <w:lang w:val="en-US"/>
        </w:rPr>
        <w:footnoteRef/>
      </w:r>
      <w:r w:rsidRPr="009C145C">
        <w:rPr>
          <w:rFonts w:ascii="Times New Roman" w:hAnsi="Times New Roman" w:cs="Times New Roman"/>
          <w:sz w:val="24"/>
          <w:szCs w:val="24"/>
          <w:lang w:val="en-US"/>
        </w:rPr>
        <w:t xml:space="preserve"> Rudhyar, Dane Astrology of Personality, p.365.</w:t>
      </w:r>
    </w:p>
  </w:footnote>
  <w:footnote w:id="16">
    <w:p w14:paraId="547A12FF" w14:textId="141D4823"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E36187">
        <w:rPr>
          <w:rFonts w:ascii="Times New Roman" w:hAnsi="Times New Roman" w:cs="Times New Roman"/>
          <w:sz w:val="24"/>
          <w:szCs w:val="24"/>
          <w:lang w:val="en-US"/>
        </w:rPr>
        <w:t>Rudhyar, Dane Astrology of Personality, p.14., 163., 379., 398., 435., 452.</w:t>
      </w:r>
    </w:p>
  </w:footnote>
  <w:footnote w:id="17">
    <w:p w14:paraId="15B52092" w14:textId="77777777" w:rsidR="00207310" w:rsidRPr="005A284C" w:rsidRDefault="00207310" w:rsidP="00170247">
      <w:pPr>
        <w:pStyle w:val="Lbjegyzetszveg"/>
        <w:rPr>
          <w:lang w:val="en-US"/>
        </w:rPr>
      </w:pPr>
      <w:r w:rsidRPr="005A284C">
        <w:rPr>
          <w:rStyle w:val="Lbjegyzet-hivatkozs"/>
          <w:lang w:val="en-US"/>
        </w:rPr>
        <w:footnoteRef/>
      </w:r>
      <w:r w:rsidRPr="005A284C">
        <w:rPr>
          <w:lang w:val="en-US"/>
        </w:rPr>
        <w:t xml:space="preserve">  </w:t>
      </w:r>
      <w:r w:rsidRPr="00E36187">
        <w:rPr>
          <w:rFonts w:ascii="Times New Roman" w:hAnsi="Times New Roman" w:cs="Times New Roman"/>
          <w:sz w:val="24"/>
          <w:szCs w:val="24"/>
          <w:lang w:val="en-US"/>
        </w:rPr>
        <w:t>Rudhyar, Dane Astrology of Personality, p.366.</w:t>
      </w:r>
    </w:p>
  </w:footnote>
  <w:footnote w:id="18">
    <w:p w14:paraId="60AF2C1F" w14:textId="77777777" w:rsidR="00207310" w:rsidRPr="005A284C" w:rsidRDefault="00207310" w:rsidP="00170247">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E36187">
        <w:rPr>
          <w:rFonts w:ascii="Times New Roman" w:hAnsi="Times New Roman" w:cs="Times New Roman"/>
          <w:sz w:val="24"/>
          <w:szCs w:val="24"/>
          <w:lang w:val="en-US"/>
        </w:rPr>
        <w:t>Rudhyar, Dane Astrology of Personality, p.367.</w:t>
      </w:r>
    </w:p>
  </w:footnote>
  <w:footnote w:id="19">
    <w:p w14:paraId="3B3C8C1C" w14:textId="77777777" w:rsidR="00207310" w:rsidRPr="005A284C" w:rsidRDefault="00207310">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E36187">
        <w:rPr>
          <w:rFonts w:ascii="Times New Roman" w:hAnsi="Times New Roman" w:cs="Times New Roman"/>
          <w:sz w:val="24"/>
          <w:szCs w:val="24"/>
          <w:lang w:val="en-US"/>
        </w:rPr>
        <w:t>Rudhyar, Dane Astrology of Personality, p.184., 209., 411., 447., 451.,452.</w:t>
      </w:r>
    </w:p>
  </w:footnote>
  <w:footnote w:id="20">
    <w:p w14:paraId="59A11122" w14:textId="77777777" w:rsidR="00207310" w:rsidRPr="005A284C" w:rsidRDefault="00207310" w:rsidP="001B5B6D">
      <w:pPr>
        <w:pStyle w:val="Lbjegyzetszveg"/>
        <w:rPr>
          <w:lang w:val="en-US"/>
        </w:rPr>
      </w:pPr>
      <w:r w:rsidRPr="005A284C">
        <w:rPr>
          <w:rStyle w:val="Lbjegyzet-hivatkozs"/>
          <w:lang w:val="en-US"/>
        </w:rPr>
        <w:footnoteRef/>
      </w:r>
      <w:r w:rsidRPr="00E36187">
        <w:rPr>
          <w:rFonts w:ascii="Times New Roman" w:hAnsi="Times New Roman" w:cs="Times New Roman"/>
          <w:sz w:val="24"/>
          <w:szCs w:val="24"/>
          <w:lang w:val="en-US"/>
        </w:rPr>
        <w:t xml:space="preserve"> Rudhyar, Dane Astrology of Personality, p.364.</w:t>
      </w:r>
      <w:r w:rsidRPr="005A284C">
        <w:rPr>
          <w:lang w:val="en-US"/>
        </w:rPr>
        <w:t xml:space="preserve"> </w:t>
      </w:r>
    </w:p>
  </w:footnote>
  <w:footnote w:id="21">
    <w:p w14:paraId="11C675FE" w14:textId="77777777" w:rsidR="00207310" w:rsidRPr="005A284C" w:rsidRDefault="00207310" w:rsidP="00E92687">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Rudhyar, Dane, Astrology of Personality, p.13.</w:t>
      </w:r>
    </w:p>
  </w:footnote>
  <w:footnote w:id="22">
    <w:p w14:paraId="05A958D5" w14:textId="77777777" w:rsidR="00207310" w:rsidRPr="005A284C" w:rsidRDefault="00207310" w:rsidP="00E92687">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E36187">
        <w:rPr>
          <w:rFonts w:ascii="Times New Roman" w:hAnsi="Times New Roman" w:cs="Times New Roman"/>
          <w:sz w:val="24"/>
          <w:szCs w:val="24"/>
          <w:lang w:val="en-US"/>
        </w:rPr>
        <w:t>Rudhyar, Dane Astrology of Personality, p.427-458.</w:t>
      </w:r>
    </w:p>
  </w:footnote>
  <w:footnote w:id="23">
    <w:p w14:paraId="131B3DB1"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Brady, Bernadette, Living with Fate, Conclusion p.12-14.</w:t>
      </w:r>
    </w:p>
  </w:footnote>
  <w:footnote w:id="24">
    <w:p w14:paraId="171A57D7" w14:textId="77777777" w:rsidR="00207310" w:rsidRPr="005A284C" w:rsidRDefault="00207310">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Veselý, Jindřich, Dane Rudhyar’s concept of transpersonal life, p.24.</w:t>
      </w:r>
    </w:p>
  </w:footnote>
  <w:footnote w:id="25">
    <w:p w14:paraId="68A890D8"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 p. 209.</w:t>
      </w:r>
    </w:p>
  </w:footnote>
  <w:footnote w:id="26">
    <w:p w14:paraId="25C9A216" w14:textId="77777777" w:rsidR="00207310" w:rsidRPr="005A284C" w:rsidRDefault="00207310" w:rsidP="0033543A">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 p. 209.</w:t>
      </w:r>
    </w:p>
  </w:footnote>
  <w:footnote w:id="27">
    <w:p w14:paraId="24FEE730" w14:textId="0D4676CE"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w:t>
      </w:r>
    </w:p>
  </w:footnote>
  <w:footnote w:id="28">
    <w:p w14:paraId="435BE3E2" w14:textId="77777777" w:rsidR="00207310" w:rsidRPr="005A284C" w:rsidRDefault="00207310" w:rsidP="008B3335">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p.2-3.</w:t>
      </w:r>
    </w:p>
  </w:footnote>
  <w:footnote w:id="29">
    <w:p w14:paraId="591043E7" w14:textId="77777777" w:rsidR="00207310" w:rsidRPr="005A284C" w:rsidRDefault="00207310" w:rsidP="00AC4B92">
      <w:pPr>
        <w:pStyle w:val="Lbjegyzetszveg"/>
        <w:rPr>
          <w:rFonts w:ascii="Times New Roman" w:hAnsi="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sz w:val="24"/>
          <w:szCs w:val="24"/>
          <w:lang w:val="en-US"/>
        </w:rPr>
        <w:t>Ptolemy, Tetrabiblos, p. 89., p. 339-349, p.429-435</w:t>
      </w:r>
    </w:p>
  </w:footnote>
  <w:footnote w:id="30">
    <w:p w14:paraId="6009E8E8"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Houlding, Deborah, The Houses – The Temples of the Sky p. 109.</w:t>
      </w:r>
    </w:p>
  </w:footnote>
  <w:footnote w:id="31">
    <w:p w14:paraId="7738ED03"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sz w:val="24"/>
          <w:szCs w:val="24"/>
          <w:lang w:val="en-US"/>
        </w:rPr>
        <w:t>Campion, Nick, A History of Western Astrology Vol. I., p. 211.</w:t>
      </w:r>
    </w:p>
  </w:footnote>
  <w:footnote w:id="32">
    <w:p w14:paraId="6CE5B4E4" w14:textId="77777777" w:rsidR="00207310" w:rsidRPr="005A284C" w:rsidRDefault="00207310" w:rsidP="009B41B5">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p.16.</w:t>
      </w:r>
    </w:p>
  </w:footnote>
  <w:footnote w:id="33">
    <w:p w14:paraId="5DE97909"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Ptolemy, Tetrabiblos Book 1.3-9. p.35-59</w:t>
      </w:r>
    </w:p>
  </w:footnote>
  <w:footnote w:id="34">
    <w:p w14:paraId="60D52C4E"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Ptolemy, Tetrabiblos Book 1.3-9. p.39.</w:t>
      </w:r>
    </w:p>
  </w:footnote>
  <w:footnote w:id="35">
    <w:p w14:paraId="6D118499"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Ptolemy, Tetrabiblos Book 1.3-9. p.43.</w:t>
      </w:r>
    </w:p>
  </w:footnote>
  <w:footnote w:id="36">
    <w:p w14:paraId="5418E0BC"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Ptolemy, Tetrabiblos Book 1.3-9. p.39-43</w:t>
      </w:r>
    </w:p>
  </w:footnote>
  <w:footnote w:id="37">
    <w:p w14:paraId="59726F93"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Ptolemy, Tetrabiblos Book 1.3-9. p.37</w:t>
      </w:r>
    </w:p>
  </w:footnote>
  <w:footnote w:id="38">
    <w:p w14:paraId="162F4E18" w14:textId="77777777" w:rsidR="00207310" w:rsidRPr="005A284C" w:rsidRDefault="00207310" w:rsidP="00AC4B9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lang w:val="en-US"/>
        </w:rPr>
        <w:t>Ptolemy, Tetrabiblos Book 1V. p.373-399</w:t>
      </w:r>
    </w:p>
  </w:footnote>
  <w:footnote w:id="39">
    <w:p w14:paraId="3742304A" w14:textId="77777777" w:rsidR="00207310" w:rsidRPr="005A284C" w:rsidRDefault="00207310">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p.10.</w:t>
      </w:r>
    </w:p>
  </w:footnote>
  <w:footnote w:id="40">
    <w:p w14:paraId="1135C722" w14:textId="77777777" w:rsidR="00207310" w:rsidRPr="005A284C" w:rsidRDefault="00207310" w:rsidP="00A502C7">
      <w:pPr>
        <w:pStyle w:val="Lbjegyzetszveg"/>
        <w:rPr>
          <w:lang w:val="en-US"/>
        </w:rPr>
      </w:pPr>
      <w:r w:rsidRPr="005A284C">
        <w:rPr>
          <w:rStyle w:val="Lbjegyzet-hivatkozs"/>
          <w:lang w:val="en-US"/>
        </w:rPr>
        <w:footnoteRef/>
      </w:r>
      <w:r w:rsidRPr="005A284C">
        <w:rPr>
          <w:lang w:val="en-US"/>
        </w:rPr>
        <w:t xml:space="preserve"> </w:t>
      </w:r>
      <w:r w:rsidRPr="0067490D">
        <w:rPr>
          <w:rFonts w:ascii="Times New Roman" w:eastAsia="Times New Roman" w:hAnsi="Times New Roman" w:cs="Times New Roman"/>
          <w:color w:val="000000"/>
          <w:sz w:val="24"/>
          <w:szCs w:val="24"/>
          <w:lang w:val="en-US" w:eastAsia="hu-HU"/>
        </w:rPr>
        <w:t>Ptolemy, Tetrabiblos Book 1, p. 21.</w:t>
      </w:r>
    </w:p>
  </w:footnote>
  <w:footnote w:id="41">
    <w:p w14:paraId="572511F5" w14:textId="77777777" w:rsidR="00207310" w:rsidRPr="005A284C" w:rsidRDefault="00207310" w:rsidP="006A75FE">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p.17.</w:t>
      </w:r>
    </w:p>
  </w:footnote>
  <w:footnote w:id="42">
    <w:p w14:paraId="442EC898"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p.16.</w:t>
      </w:r>
    </w:p>
  </w:footnote>
  <w:footnote w:id="43">
    <w:p w14:paraId="51D2569E" w14:textId="77777777" w:rsidR="00207310" w:rsidRPr="005A284C" w:rsidRDefault="00207310" w:rsidP="00A502C7">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Ptolemy, Tetrabiblos Book 1, p. 23.</w:t>
      </w:r>
    </w:p>
  </w:footnote>
  <w:footnote w:id="44">
    <w:p w14:paraId="0D51DEB7" w14:textId="77777777" w:rsidR="00207310" w:rsidRPr="005A284C" w:rsidRDefault="00207310" w:rsidP="00A502C7">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Ptolemy, Tetrabiblos Book 1, p. 23.</w:t>
      </w:r>
    </w:p>
  </w:footnote>
  <w:footnote w:id="45">
    <w:p w14:paraId="18D9DADD" w14:textId="77777777" w:rsidR="00207310" w:rsidRPr="005A284C" w:rsidRDefault="00207310" w:rsidP="00A502C7">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Ptolemy, Tetrabiblos Book 1, p. 33.</w:t>
      </w:r>
    </w:p>
  </w:footnote>
  <w:footnote w:id="46">
    <w:p w14:paraId="497F42BB"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Cooper, Glen M., Galen and Astrology, p.21.</w:t>
      </w:r>
    </w:p>
  </w:footnote>
  <w:footnote w:id="47">
    <w:p w14:paraId="322FE9F5"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286.</w:t>
      </w:r>
    </w:p>
  </w:footnote>
  <w:footnote w:id="48">
    <w:p w14:paraId="01CE170A" w14:textId="12B05F7C"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222.</w:t>
      </w:r>
    </w:p>
  </w:footnote>
  <w:footnote w:id="49">
    <w:p w14:paraId="489D4697" w14:textId="5C7FE65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222.</w:t>
      </w:r>
    </w:p>
  </w:footnote>
  <w:footnote w:id="50">
    <w:p w14:paraId="1F201F8A" w14:textId="7A93029C" w:rsidR="00207310" w:rsidRPr="005A284C" w:rsidRDefault="00207310">
      <w:pPr>
        <w:pStyle w:val="Lbjegyzetszveg"/>
        <w:rPr>
          <w:lang w:val="en-US"/>
        </w:rPr>
      </w:pPr>
      <w:r w:rsidRPr="005A284C">
        <w:rPr>
          <w:rStyle w:val="Lbjegyzet-hivatkozs"/>
          <w:rFonts w:ascii="Times New Roman" w:hAnsi="Times New Roman" w:cs="Times New Roman"/>
          <w:sz w:val="24"/>
          <w:szCs w:val="24"/>
          <w:lang w:val="en-US"/>
        </w:rPr>
        <w:footnoteRef/>
      </w:r>
      <w:r w:rsidRPr="005A284C">
        <w:rPr>
          <w:rFonts w:ascii="Times New Roman" w:hAnsi="Times New Roman" w:cs="Times New Roman"/>
          <w:sz w:val="24"/>
          <w:szCs w:val="24"/>
          <w:lang w:val="en-US"/>
        </w:rPr>
        <w:t xml:space="preserve">  Alan Leo, The Complex Dictionery of Astrology in Campion, Nick, A History of Western Astrology Vol. II., p. 222.</w:t>
      </w:r>
    </w:p>
  </w:footnote>
  <w:footnote w:id="51">
    <w:p w14:paraId="3D693708" w14:textId="7824B44F"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251.</w:t>
      </w:r>
    </w:p>
  </w:footnote>
  <w:footnote w:id="52">
    <w:p w14:paraId="732F36AA"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BD0B31">
        <w:rPr>
          <w:rFonts w:ascii="Times New Roman" w:hAnsi="Times New Roman" w:cs="Times New Roman"/>
          <w:sz w:val="24"/>
          <w:szCs w:val="24"/>
          <w:lang w:val="en-US"/>
        </w:rPr>
        <w:t>Jung, Visions 1, my italics, p.636. in Andrikopoulos, Laura, ‘The Psychologisation of Astrology in the Twentieth Century’, PhD thesis, University of Wales Trinity Saint David, 2023, p.14.</w:t>
      </w:r>
    </w:p>
  </w:footnote>
  <w:footnote w:id="53">
    <w:p w14:paraId="75510FB7" w14:textId="77777777" w:rsidR="00207310" w:rsidRPr="005F5BB4" w:rsidRDefault="00207310" w:rsidP="00016D3A">
      <w:pPr>
        <w:pStyle w:val="Lbjegyzetszveg"/>
        <w:jc w:val="both"/>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F5BB4">
        <w:rPr>
          <w:rFonts w:ascii="Times New Roman" w:hAnsi="Times New Roman" w:cs="Times New Roman"/>
          <w:sz w:val="24"/>
          <w:szCs w:val="24"/>
          <w:lang w:val="en-US"/>
        </w:rPr>
        <w:t>Jung, Visions 1, my italics, p.636. in Andrikopoulos, Laura, ‘The Psychologisation of Astrology in the Twentieth Century’, PhD thesis, University of Wales Trinity Saint David, 2023, p.14.</w:t>
      </w:r>
    </w:p>
  </w:footnote>
  <w:footnote w:id="54">
    <w:p w14:paraId="41D4D857" w14:textId="77777777" w:rsidR="00207310" w:rsidRPr="005A284C" w:rsidRDefault="00207310" w:rsidP="00016D3A">
      <w:pPr>
        <w:pStyle w:val="Lbjegyzetszveg"/>
        <w:jc w:val="both"/>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 xml:space="preserve">Jung, CW 12, para 12, in </w:t>
      </w:r>
      <w:r w:rsidRPr="005F5BB4">
        <w:rPr>
          <w:rFonts w:ascii="Times New Roman" w:hAnsi="Times New Roman" w:cs="Times New Roman"/>
          <w:sz w:val="24"/>
          <w:szCs w:val="24"/>
          <w:lang w:val="en-US"/>
        </w:rPr>
        <w:t>Andrikopoulos, Laura, ‘The Psychologisation of Astrology in the Twentieth Century’, PhD thesis, University of Wales Trinity Saint David, 2023, p.29.</w:t>
      </w:r>
    </w:p>
  </w:footnote>
  <w:footnote w:id="55">
    <w:p w14:paraId="1D7C5AFF" w14:textId="77777777" w:rsidR="00207310" w:rsidRPr="005A284C" w:rsidRDefault="00207310" w:rsidP="00016D3A">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Jung, Visions 2, p. 735.</w:t>
      </w:r>
      <w:r w:rsidRPr="005A284C">
        <w:rPr>
          <w:lang w:val="en-US"/>
        </w:rPr>
        <w:t xml:space="preserve"> </w:t>
      </w:r>
      <w:r w:rsidRPr="005A284C">
        <w:rPr>
          <w:rFonts w:ascii="Times New Roman" w:hAnsi="Times New Roman" w:cs="Times New Roman"/>
          <w:sz w:val="24"/>
          <w:szCs w:val="24"/>
          <w:lang w:val="en-US"/>
        </w:rPr>
        <w:t xml:space="preserve">in </w:t>
      </w:r>
      <w:r w:rsidRPr="005F5BB4">
        <w:rPr>
          <w:rFonts w:ascii="Times New Roman" w:hAnsi="Times New Roman" w:cs="Times New Roman"/>
          <w:sz w:val="24"/>
          <w:szCs w:val="24"/>
          <w:lang w:val="en-US"/>
        </w:rPr>
        <w:t>Andrikopoulos, Laura, ‘The Psychologisation of Astrology in the Twentieth Century’, PhD thesis, University of Wales Trinity Saint David, 2023, p.40.</w:t>
      </w:r>
    </w:p>
  </w:footnote>
  <w:footnote w:id="56">
    <w:p w14:paraId="46BBB6DD"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258.</w:t>
      </w:r>
    </w:p>
  </w:footnote>
  <w:footnote w:id="57">
    <w:p w14:paraId="2B2472BB" w14:textId="498F7CA1"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287.</w:t>
      </w:r>
    </w:p>
  </w:footnote>
  <w:footnote w:id="58">
    <w:p w14:paraId="2A63080A"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287.</w:t>
      </w:r>
    </w:p>
  </w:footnote>
  <w:footnote w:id="59">
    <w:p w14:paraId="3438339C"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Introduction</w:t>
      </w:r>
    </w:p>
  </w:footnote>
  <w:footnote w:id="60">
    <w:p w14:paraId="6B20C88D"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Introduction</w:t>
      </w:r>
    </w:p>
  </w:footnote>
  <w:footnote w:id="61">
    <w:p w14:paraId="63BAC41A"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book-cover</w:t>
      </w:r>
    </w:p>
  </w:footnote>
  <w:footnote w:id="62">
    <w:p w14:paraId="0F021574"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p.96.</w:t>
      </w:r>
    </w:p>
  </w:footnote>
  <w:footnote w:id="63">
    <w:p w14:paraId="5DFDCE38"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p.99., 111., 147., 189., 304.</w:t>
      </w:r>
    </w:p>
  </w:footnote>
  <w:footnote w:id="64">
    <w:p w14:paraId="6CDD1455"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p.27., 33., 89.</w:t>
      </w:r>
    </w:p>
  </w:footnote>
  <w:footnote w:id="65">
    <w:p w14:paraId="7861E07C"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p.57., 69., 78., 245.</w:t>
      </w:r>
    </w:p>
  </w:footnote>
  <w:footnote w:id="66">
    <w:p w14:paraId="5DEDEC8E"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p.110.</w:t>
      </w:r>
    </w:p>
  </w:footnote>
  <w:footnote w:id="67">
    <w:p w14:paraId="0B98F901"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p.147.</w:t>
      </w:r>
    </w:p>
  </w:footnote>
  <w:footnote w:id="68">
    <w:p w14:paraId="069540AE" w14:textId="7777777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eastAsia="Times New Roman" w:hAnsi="Times New Roman" w:cs="Times New Roman"/>
          <w:color w:val="000000"/>
          <w:sz w:val="24"/>
          <w:szCs w:val="24"/>
          <w:lang w:val="en-US" w:eastAsia="hu-HU"/>
        </w:rPr>
        <w:t>Greene, Liz, &amp; Sasportas, Howard, The Development of the Personality, p. 223.</w:t>
      </w:r>
    </w:p>
  </w:footnote>
  <w:footnote w:id="69">
    <w:p w14:paraId="589C0A11" w14:textId="482196E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271.</w:t>
      </w:r>
    </w:p>
  </w:footnote>
  <w:footnote w:id="70">
    <w:p w14:paraId="2C0F58C3" w14:textId="2EDBDB5C"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272.</w:t>
      </w:r>
    </w:p>
  </w:footnote>
  <w:footnote w:id="71">
    <w:p w14:paraId="7B9D08C1" w14:textId="269CDE0C"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273.</w:t>
      </w:r>
    </w:p>
  </w:footnote>
  <w:footnote w:id="72">
    <w:p w14:paraId="240EED9D" w14:textId="4D11D823"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Ertel, Suitbert, Update on the ’Mars Effect’, p.2.</w:t>
      </w:r>
    </w:p>
  </w:footnote>
  <w:footnote w:id="73">
    <w:p w14:paraId="2BF7FDE2" w14:textId="20BAE7F7"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273-274.</w:t>
      </w:r>
    </w:p>
  </w:footnote>
  <w:footnote w:id="74">
    <w:p w14:paraId="6E60F6AA" w14:textId="4A912A26"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Ertel, Suitbert, Update on the ’Mars Effect’, p.4.</w:t>
      </w:r>
    </w:p>
  </w:footnote>
  <w:footnote w:id="75">
    <w:p w14:paraId="5B964E5A" w14:textId="0845C3F0"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274.</w:t>
      </w:r>
    </w:p>
  </w:footnote>
  <w:footnote w:id="76">
    <w:p w14:paraId="5107852C" w14:textId="3BEE9C08" w:rsidR="00207310" w:rsidRPr="005A284C" w:rsidRDefault="00207310">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Campion, Nick, A History of Western Astrology Vol. II., p. 274.</w:t>
      </w:r>
    </w:p>
  </w:footnote>
  <w:footnote w:id="77">
    <w:p w14:paraId="7E38360A" w14:textId="35CD5990"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Ertel, Suitbert, Update on the ’Mars Effect’, p.4.</w:t>
      </w:r>
    </w:p>
  </w:footnote>
  <w:footnote w:id="78">
    <w:p w14:paraId="4452216F" w14:textId="18904868"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Ertel, Suitbert, Update on the ’Mars Effect’, p.4-6.</w:t>
      </w:r>
    </w:p>
  </w:footnote>
  <w:footnote w:id="79">
    <w:p w14:paraId="1A26CDAD" w14:textId="69FAE61E" w:rsidR="00207310" w:rsidRPr="005A284C" w:rsidRDefault="00207310">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Ertel, Suitbert, Update on the ’Mars Effect’, p.6.</w:t>
      </w:r>
    </w:p>
  </w:footnote>
  <w:footnote w:id="80">
    <w:p w14:paraId="16A234EB" w14:textId="6B469E89" w:rsidR="00207310" w:rsidRPr="005A284C" w:rsidRDefault="00207310" w:rsidP="00F87CE2">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Ertel, Suitbert, Update on the ’Mars Effect’, p.9.</w:t>
      </w:r>
    </w:p>
    <w:p w14:paraId="7FC27E72" w14:textId="5532EAD6" w:rsidR="00207310" w:rsidRDefault="00207310">
      <w:pPr>
        <w:pStyle w:val="Lbjegyzetszveg"/>
      </w:pPr>
    </w:p>
  </w:footnote>
  <w:footnote w:id="81">
    <w:p w14:paraId="4ACFC42A" w14:textId="4C8FA56F" w:rsidR="00207310" w:rsidRDefault="00207310">
      <w:pPr>
        <w:pStyle w:val="Lbjegyzetszveg"/>
      </w:pPr>
      <w:r>
        <w:rPr>
          <w:rStyle w:val="Lbjegyzet-hivatkozs"/>
        </w:rPr>
        <w:footnoteRef/>
      </w:r>
      <w:r>
        <w:t xml:space="preserve"> </w:t>
      </w: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w:t>
      </w:r>
      <w:r>
        <w:rPr>
          <w:rFonts w:ascii="Times New Roman" w:eastAsia="Times New Roman" w:hAnsi="Times New Roman" w:cs="Times New Roman"/>
          <w:color w:val="000000"/>
          <w:sz w:val="24"/>
          <w:szCs w:val="24"/>
          <w:lang w:val="en-GB" w:eastAsia="hu-HU"/>
        </w:rPr>
        <w:t>, Abstract, p. 5-6.</w:t>
      </w:r>
    </w:p>
  </w:footnote>
  <w:footnote w:id="82">
    <w:p w14:paraId="67715393" w14:textId="77777777" w:rsidR="00207310" w:rsidRDefault="00207310">
      <w:pPr>
        <w:pStyle w:val="Lbjegyzetszveg"/>
      </w:pPr>
      <w:r>
        <w:rPr>
          <w:rStyle w:val="Lbjegyzet-hivatkozs"/>
        </w:rPr>
        <w:footnoteRef/>
      </w:r>
      <w:r>
        <w:t xml:space="preserve"> </w:t>
      </w: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w:t>
      </w:r>
      <w:r>
        <w:rPr>
          <w:rFonts w:ascii="Times New Roman" w:eastAsia="Times New Roman" w:hAnsi="Times New Roman" w:cs="Times New Roman"/>
          <w:color w:val="000000"/>
          <w:sz w:val="24"/>
          <w:szCs w:val="24"/>
          <w:lang w:val="en-GB" w:eastAsia="hu-HU"/>
        </w:rPr>
        <w:t>, p.183.</w:t>
      </w:r>
    </w:p>
  </w:footnote>
  <w:footnote w:id="83">
    <w:p w14:paraId="01A019DB" w14:textId="77777777" w:rsidR="00207310" w:rsidRDefault="00207310">
      <w:pPr>
        <w:pStyle w:val="Lbjegyzetszveg"/>
      </w:pPr>
      <w:r>
        <w:rPr>
          <w:rStyle w:val="Lbjegyzet-hivatkozs"/>
        </w:rPr>
        <w:footnoteRef/>
      </w:r>
      <w:r>
        <w:t xml:space="preserve"> </w:t>
      </w: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w:t>
      </w:r>
      <w:r>
        <w:rPr>
          <w:rFonts w:ascii="Times New Roman" w:eastAsia="Times New Roman" w:hAnsi="Times New Roman" w:cs="Times New Roman"/>
          <w:color w:val="000000"/>
          <w:sz w:val="24"/>
          <w:szCs w:val="24"/>
          <w:lang w:val="en-GB" w:eastAsia="hu-HU"/>
        </w:rPr>
        <w:t>, p.184.</w:t>
      </w:r>
    </w:p>
  </w:footnote>
  <w:footnote w:id="84">
    <w:p w14:paraId="760C85CD" w14:textId="77777777" w:rsidR="00207310" w:rsidRDefault="00207310">
      <w:pPr>
        <w:pStyle w:val="Lbjegyzetszveg"/>
      </w:pPr>
      <w:r>
        <w:rPr>
          <w:rStyle w:val="Lbjegyzet-hivatkozs"/>
        </w:rPr>
        <w:footnoteRef/>
      </w:r>
      <w:r>
        <w:t xml:space="preserve"> </w:t>
      </w: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w:t>
      </w:r>
      <w:r>
        <w:rPr>
          <w:rFonts w:ascii="Times New Roman" w:eastAsia="Times New Roman" w:hAnsi="Times New Roman" w:cs="Times New Roman"/>
          <w:color w:val="000000"/>
          <w:sz w:val="24"/>
          <w:szCs w:val="24"/>
          <w:lang w:val="en-GB" w:eastAsia="hu-HU"/>
        </w:rPr>
        <w:t>, p.185.</w:t>
      </w:r>
    </w:p>
  </w:footnote>
  <w:footnote w:id="85">
    <w:p w14:paraId="1EE58001" w14:textId="28103214" w:rsidR="00207310" w:rsidRDefault="00207310" w:rsidP="00212928">
      <w:pPr>
        <w:pStyle w:val="Lbjegyzetszveg"/>
      </w:pPr>
      <w:r>
        <w:rPr>
          <w:rStyle w:val="Lbjegyzet-hivatkozs"/>
        </w:rPr>
        <w:footnoteRef/>
      </w:r>
      <w:r>
        <w:t xml:space="preserve"> </w:t>
      </w: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w:t>
      </w:r>
      <w:r>
        <w:rPr>
          <w:rFonts w:ascii="Times New Roman" w:eastAsia="Times New Roman" w:hAnsi="Times New Roman" w:cs="Times New Roman"/>
          <w:color w:val="000000"/>
          <w:sz w:val="24"/>
          <w:szCs w:val="24"/>
          <w:lang w:val="en-GB" w:eastAsia="hu-HU"/>
        </w:rPr>
        <w:t>, p.186.</w:t>
      </w:r>
    </w:p>
  </w:footnote>
  <w:footnote w:id="86">
    <w:p w14:paraId="656C5B1C" w14:textId="77777777" w:rsidR="00207310" w:rsidRDefault="00207310" w:rsidP="00C61B27">
      <w:pPr>
        <w:pStyle w:val="Lbjegyzetszveg"/>
      </w:pPr>
      <w:r>
        <w:rPr>
          <w:rStyle w:val="Lbjegyzet-hivatkozs"/>
        </w:rPr>
        <w:footnoteRef/>
      </w:r>
      <w:r>
        <w:t xml:space="preserve"> </w:t>
      </w:r>
      <w:r w:rsidRPr="00FB1490">
        <w:rPr>
          <w:rFonts w:ascii="Times New Roman" w:eastAsia="Times New Roman" w:hAnsi="Times New Roman" w:cs="Times New Roman"/>
          <w:color w:val="000000"/>
          <w:sz w:val="24"/>
          <w:szCs w:val="24"/>
          <w:lang w:val="en-GB" w:eastAsia="hu-HU"/>
        </w:rPr>
        <w:t>Martin</w:t>
      </w:r>
      <w:r w:rsidRPr="00FD07F7">
        <w:rPr>
          <w:rFonts w:ascii="Times New Roman" w:eastAsia="Times New Roman" w:hAnsi="Times New Roman" w:cs="Times New Roman"/>
          <w:color w:val="000000"/>
          <w:sz w:val="24"/>
          <w:szCs w:val="24"/>
          <w:lang w:val="en-GB" w:eastAsia="hu-HU"/>
        </w:rPr>
        <w:t>, C.,</w:t>
      </w:r>
      <w:r w:rsidRPr="006E6DB8">
        <w:rPr>
          <w:rFonts w:ascii="Times New Roman" w:eastAsia="Times New Roman" w:hAnsi="Times New Roman" w:cs="Times New Roman"/>
          <w:color w:val="000000"/>
          <w:sz w:val="24"/>
          <w:szCs w:val="24"/>
          <w:lang w:val="en-GB" w:eastAsia="hu-HU"/>
        </w:rPr>
        <w:t xml:space="preserve"> </w:t>
      </w:r>
      <w:r w:rsidRPr="002051E8">
        <w:rPr>
          <w:rFonts w:ascii="Times New Roman" w:eastAsia="Times New Roman" w:hAnsi="Times New Roman" w:cs="Times New Roman"/>
          <w:color w:val="000000"/>
          <w:sz w:val="24"/>
          <w:szCs w:val="24"/>
          <w:lang w:val="en-GB" w:eastAsia="hu-HU"/>
        </w:rPr>
        <w:t>Reaching for the Stars</w:t>
      </w:r>
      <w:r>
        <w:rPr>
          <w:rFonts w:ascii="Times New Roman" w:eastAsia="Times New Roman" w:hAnsi="Times New Roman" w:cs="Times New Roman"/>
          <w:color w:val="000000"/>
          <w:sz w:val="24"/>
          <w:szCs w:val="24"/>
          <w:lang w:val="en-GB" w:eastAsia="hu-HU"/>
        </w:rPr>
        <w:t>, p.8. referring t</w:t>
      </w:r>
      <w:r w:rsidRPr="007D5E92">
        <w:rPr>
          <w:rFonts w:ascii="Times New Roman" w:eastAsia="Times New Roman" w:hAnsi="Times New Roman" w:cs="Times New Roman"/>
          <w:color w:val="000000"/>
          <w:sz w:val="24"/>
          <w:szCs w:val="24"/>
          <w:lang w:val="en-GB" w:eastAsia="hu-HU"/>
        </w:rPr>
        <w:t xml:space="preserve">o </w:t>
      </w:r>
      <w:r w:rsidRPr="007D5E92">
        <w:rPr>
          <w:rFonts w:ascii="Times New Roman" w:hAnsi="Times New Roman" w:cs="Times New Roman"/>
          <w:sz w:val="24"/>
          <w:szCs w:val="24"/>
        </w:rPr>
        <w:t>Marshall, 2004, p. 399</w:t>
      </w:r>
    </w:p>
  </w:footnote>
  <w:footnote w:id="87">
    <w:p w14:paraId="08F03C95" w14:textId="77777777" w:rsidR="00207310" w:rsidRPr="000F2E92" w:rsidRDefault="00207310" w:rsidP="00727D56">
      <w:pPr>
        <w:pStyle w:val="Lbjegyzetszveg"/>
        <w:jc w:val="both"/>
        <w:rPr>
          <w:rFonts w:ascii="Times New Roman" w:hAnsi="Times New Roman" w:cs="Times New Roman"/>
          <w:sz w:val="24"/>
          <w:szCs w:val="24"/>
        </w:rPr>
      </w:pPr>
      <w:r>
        <w:rPr>
          <w:rStyle w:val="Lbjegyzet-hivatkozs"/>
        </w:rPr>
        <w:footnoteRef/>
      </w:r>
      <w:r>
        <w:t xml:space="preserve"> </w:t>
      </w:r>
      <w:r w:rsidRPr="000F2E92">
        <w:rPr>
          <w:rFonts w:ascii="Times New Roman" w:hAnsi="Times New Roman" w:cs="Times New Roman"/>
          <w:sz w:val="24"/>
          <w:szCs w:val="24"/>
        </w:rPr>
        <w:t xml:space="preserve">Jung, CW 12, para 12, in </w:t>
      </w:r>
      <w:r w:rsidRPr="000F2E92">
        <w:rPr>
          <w:rFonts w:ascii="Times New Roman" w:hAnsi="Times New Roman" w:cs="Times New Roman"/>
          <w:sz w:val="24"/>
          <w:szCs w:val="24"/>
          <w:lang w:val="en-US"/>
        </w:rPr>
        <w:t>Andrikopoulos, Laura, ‘The Psychologisation of Astrology in the Twentieth Century’, PhD thesis, University of Wales Trinity Saint David, 2023, p.29</w:t>
      </w:r>
      <w:r>
        <w:rPr>
          <w:rFonts w:ascii="Times New Roman" w:hAnsi="Times New Roman" w:cs="Times New Roman"/>
          <w:sz w:val="24"/>
          <w:szCs w:val="24"/>
          <w:lang w:val="en-US"/>
        </w:rPr>
        <w:t>.</w:t>
      </w:r>
    </w:p>
  </w:footnote>
  <w:footnote w:id="88">
    <w:p w14:paraId="0350D9D4" w14:textId="77777777" w:rsidR="00207310" w:rsidRPr="00CD6623" w:rsidRDefault="00207310" w:rsidP="00727D56">
      <w:pPr>
        <w:pStyle w:val="Lbjegyzetszveg"/>
        <w:jc w:val="both"/>
        <w:rPr>
          <w:lang w:val="en-US"/>
        </w:rPr>
      </w:pPr>
      <w:r w:rsidRPr="00CD6623">
        <w:rPr>
          <w:rStyle w:val="Lbjegyzet-hivatkozs"/>
          <w:rFonts w:ascii="Times New Roman" w:hAnsi="Times New Roman" w:cs="Times New Roman"/>
          <w:sz w:val="24"/>
          <w:szCs w:val="24"/>
        </w:rPr>
        <w:footnoteRef/>
      </w:r>
      <w:r w:rsidRPr="00CD6623">
        <w:rPr>
          <w:rFonts w:ascii="Times New Roman" w:hAnsi="Times New Roman" w:cs="Times New Roman"/>
          <w:sz w:val="24"/>
          <w:szCs w:val="24"/>
        </w:rPr>
        <w:t xml:space="preserve"> Jung, CW15, paras 81-82, in </w:t>
      </w:r>
      <w:r w:rsidRPr="00CD6623">
        <w:rPr>
          <w:rFonts w:ascii="Times New Roman" w:hAnsi="Times New Roman" w:cs="Times New Roman"/>
          <w:sz w:val="24"/>
          <w:szCs w:val="24"/>
          <w:lang w:val="en-US"/>
        </w:rPr>
        <w:t>Andrikopoulos, Laura, ‘The Psychologisation of Astrology in the Twentieth Century’, PhD thesis, University of Wales Trinity Saint David, 2023,</w:t>
      </w:r>
      <w:r>
        <w:rPr>
          <w:rFonts w:ascii="Times New Roman" w:hAnsi="Times New Roman" w:cs="Times New Roman"/>
          <w:sz w:val="24"/>
          <w:szCs w:val="24"/>
          <w:lang w:val="en-US"/>
        </w:rPr>
        <w:t xml:space="preserve"> p.2</w:t>
      </w:r>
      <w:r w:rsidRPr="00CD6623">
        <w:rPr>
          <w:rFonts w:ascii="Times New Roman" w:hAnsi="Times New Roman" w:cs="Times New Roman"/>
          <w:sz w:val="24"/>
          <w:szCs w:val="24"/>
          <w:lang w:val="en-US"/>
        </w:rPr>
        <w:t>4.</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28211E"/>
    <w:multiLevelType w:val="multilevel"/>
    <w:tmpl w:val="5C0CD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7F7"/>
    <w:rsid w:val="00014C84"/>
    <w:rsid w:val="00016D3A"/>
    <w:rsid w:val="00023D58"/>
    <w:rsid w:val="00026AF3"/>
    <w:rsid w:val="00036510"/>
    <w:rsid w:val="0005600A"/>
    <w:rsid w:val="000A2138"/>
    <w:rsid w:val="000A289D"/>
    <w:rsid w:val="000B35B2"/>
    <w:rsid w:val="000B76C1"/>
    <w:rsid w:val="000B7970"/>
    <w:rsid w:val="000C5713"/>
    <w:rsid w:val="000D39AD"/>
    <w:rsid w:val="000F48FC"/>
    <w:rsid w:val="00105ED0"/>
    <w:rsid w:val="001179CA"/>
    <w:rsid w:val="00120EAB"/>
    <w:rsid w:val="00164D31"/>
    <w:rsid w:val="0016587F"/>
    <w:rsid w:val="00170247"/>
    <w:rsid w:val="00196BC3"/>
    <w:rsid w:val="001A3892"/>
    <w:rsid w:val="001B5B6D"/>
    <w:rsid w:val="001C0A51"/>
    <w:rsid w:val="001C6A97"/>
    <w:rsid w:val="001D2F2E"/>
    <w:rsid w:val="001E02BF"/>
    <w:rsid w:val="001E240D"/>
    <w:rsid w:val="001E2B7B"/>
    <w:rsid w:val="001E7C5C"/>
    <w:rsid w:val="001F50AD"/>
    <w:rsid w:val="002051E8"/>
    <w:rsid w:val="0020687C"/>
    <w:rsid w:val="00207310"/>
    <w:rsid w:val="00212928"/>
    <w:rsid w:val="00226DA8"/>
    <w:rsid w:val="0024319B"/>
    <w:rsid w:val="00256087"/>
    <w:rsid w:val="002B4B0D"/>
    <w:rsid w:val="002C57D9"/>
    <w:rsid w:val="002D01BB"/>
    <w:rsid w:val="002D0B7D"/>
    <w:rsid w:val="002E428E"/>
    <w:rsid w:val="002F0231"/>
    <w:rsid w:val="002F2036"/>
    <w:rsid w:val="002F3037"/>
    <w:rsid w:val="00300D9C"/>
    <w:rsid w:val="00326743"/>
    <w:rsid w:val="0033543A"/>
    <w:rsid w:val="003365E0"/>
    <w:rsid w:val="00346A02"/>
    <w:rsid w:val="00353B22"/>
    <w:rsid w:val="0035604A"/>
    <w:rsid w:val="003602D9"/>
    <w:rsid w:val="003823FA"/>
    <w:rsid w:val="0039319A"/>
    <w:rsid w:val="0039547A"/>
    <w:rsid w:val="003B1FAD"/>
    <w:rsid w:val="003B609A"/>
    <w:rsid w:val="003B6B7E"/>
    <w:rsid w:val="003E072B"/>
    <w:rsid w:val="003F09C6"/>
    <w:rsid w:val="003F56DF"/>
    <w:rsid w:val="0040153F"/>
    <w:rsid w:val="00402A9F"/>
    <w:rsid w:val="00405AEA"/>
    <w:rsid w:val="0042683D"/>
    <w:rsid w:val="00444124"/>
    <w:rsid w:val="004444E2"/>
    <w:rsid w:val="00445BD0"/>
    <w:rsid w:val="00445EB2"/>
    <w:rsid w:val="00453FA5"/>
    <w:rsid w:val="004546A1"/>
    <w:rsid w:val="00455A92"/>
    <w:rsid w:val="00455C7A"/>
    <w:rsid w:val="004776FA"/>
    <w:rsid w:val="004A1E6D"/>
    <w:rsid w:val="004A4539"/>
    <w:rsid w:val="004A5E2B"/>
    <w:rsid w:val="004B249B"/>
    <w:rsid w:val="004B61CD"/>
    <w:rsid w:val="004D6876"/>
    <w:rsid w:val="004E03AC"/>
    <w:rsid w:val="004F2317"/>
    <w:rsid w:val="004F4144"/>
    <w:rsid w:val="005016CB"/>
    <w:rsid w:val="00502B27"/>
    <w:rsid w:val="005264F9"/>
    <w:rsid w:val="005367A7"/>
    <w:rsid w:val="00541743"/>
    <w:rsid w:val="005508F4"/>
    <w:rsid w:val="005568AE"/>
    <w:rsid w:val="00560F83"/>
    <w:rsid w:val="0056628E"/>
    <w:rsid w:val="00584E1E"/>
    <w:rsid w:val="005A284C"/>
    <w:rsid w:val="005A6772"/>
    <w:rsid w:val="005F5BB4"/>
    <w:rsid w:val="0061024F"/>
    <w:rsid w:val="006112F0"/>
    <w:rsid w:val="00620FA8"/>
    <w:rsid w:val="006418F3"/>
    <w:rsid w:val="006677FD"/>
    <w:rsid w:val="00674773"/>
    <w:rsid w:val="0067490D"/>
    <w:rsid w:val="00675352"/>
    <w:rsid w:val="006A75FE"/>
    <w:rsid w:val="006C4A7A"/>
    <w:rsid w:val="006C6403"/>
    <w:rsid w:val="006D290E"/>
    <w:rsid w:val="006D3739"/>
    <w:rsid w:val="006E3B93"/>
    <w:rsid w:val="006E7212"/>
    <w:rsid w:val="007118EC"/>
    <w:rsid w:val="00724F0D"/>
    <w:rsid w:val="00727D56"/>
    <w:rsid w:val="00741029"/>
    <w:rsid w:val="007504D6"/>
    <w:rsid w:val="007843A3"/>
    <w:rsid w:val="00786818"/>
    <w:rsid w:val="00797CCB"/>
    <w:rsid w:val="007A1523"/>
    <w:rsid w:val="007A3283"/>
    <w:rsid w:val="007A6A2B"/>
    <w:rsid w:val="007D1987"/>
    <w:rsid w:val="007E3026"/>
    <w:rsid w:val="007F1CC4"/>
    <w:rsid w:val="0081230B"/>
    <w:rsid w:val="00814C6E"/>
    <w:rsid w:val="0081524E"/>
    <w:rsid w:val="008203C1"/>
    <w:rsid w:val="00841872"/>
    <w:rsid w:val="00851977"/>
    <w:rsid w:val="008766E5"/>
    <w:rsid w:val="00894F2C"/>
    <w:rsid w:val="008A3FD3"/>
    <w:rsid w:val="008B3335"/>
    <w:rsid w:val="008C6B26"/>
    <w:rsid w:val="008D05A9"/>
    <w:rsid w:val="008D2E56"/>
    <w:rsid w:val="008E08C7"/>
    <w:rsid w:val="008F01D1"/>
    <w:rsid w:val="008F5190"/>
    <w:rsid w:val="009002F2"/>
    <w:rsid w:val="0090110A"/>
    <w:rsid w:val="00910581"/>
    <w:rsid w:val="00910A0B"/>
    <w:rsid w:val="009147AA"/>
    <w:rsid w:val="00917C70"/>
    <w:rsid w:val="00924FBE"/>
    <w:rsid w:val="009422FA"/>
    <w:rsid w:val="00947E2F"/>
    <w:rsid w:val="00952138"/>
    <w:rsid w:val="00963493"/>
    <w:rsid w:val="009656AC"/>
    <w:rsid w:val="00970B2E"/>
    <w:rsid w:val="00977252"/>
    <w:rsid w:val="00987255"/>
    <w:rsid w:val="009B24B9"/>
    <w:rsid w:val="009B2603"/>
    <w:rsid w:val="009B41B5"/>
    <w:rsid w:val="009B72FD"/>
    <w:rsid w:val="009C145C"/>
    <w:rsid w:val="009C64B3"/>
    <w:rsid w:val="009D18A4"/>
    <w:rsid w:val="009E685B"/>
    <w:rsid w:val="009F180A"/>
    <w:rsid w:val="009F7CF5"/>
    <w:rsid w:val="009F7E1E"/>
    <w:rsid w:val="00A0532C"/>
    <w:rsid w:val="00A25D9A"/>
    <w:rsid w:val="00A4496C"/>
    <w:rsid w:val="00A502C7"/>
    <w:rsid w:val="00A724FE"/>
    <w:rsid w:val="00A84F54"/>
    <w:rsid w:val="00A91A75"/>
    <w:rsid w:val="00AA2362"/>
    <w:rsid w:val="00AC4B92"/>
    <w:rsid w:val="00AD1A94"/>
    <w:rsid w:val="00AD50BB"/>
    <w:rsid w:val="00AD66B7"/>
    <w:rsid w:val="00AF23D7"/>
    <w:rsid w:val="00AF6CDE"/>
    <w:rsid w:val="00B07941"/>
    <w:rsid w:val="00B215FA"/>
    <w:rsid w:val="00B238B8"/>
    <w:rsid w:val="00B249D4"/>
    <w:rsid w:val="00B332F4"/>
    <w:rsid w:val="00B34547"/>
    <w:rsid w:val="00B34A77"/>
    <w:rsid w:val="00B44EC8"/>
    <w:rsid w:val="00B51719"/>
    <w:rsid w:val="00B5294A"/>
    <w:rsid w:val="00B71808"/>
    <w:rsid w:val="00BA5C7E"/>
    <w:rsid w:val="00BB54FD"/>
    <w:rsid w:val="00BD044A"/>
    <w:rsid w:val="00BD0B31"/>
    <w:rsid w:val="00BE6003"/>
    <w:rsid w:val="00BF029D"/>
    <w:rsid w:val="00BF1FD4"/>
    <w:rsid w:val="00C10A88"/>
    <w:rsid w:val="00C14194"/>
    <w:rsid w:val="00C2790C"/>
    <w:rsid w:val="00C27FB0"/>
    <w:rsid w:val="00C35A9E"/>
    <w:rsid w:val="00C426AE"/>
    <w:rsid w:val="00C45524"/>
    <w:rsid w:val="00C60ED4"/>
    <w:rsid w:val="00C61B27"/>
    <w:rsid w:val="00C6535E"/>
    <w:rsid w:val="00C65442"/>
    <w:rsid w:val="00C67B56"/>
    <w:rsid w:val="00C71CA9"/>
    <w:rsid w:val="00C724AA"/>
    <w:rsid w:val="00C772ED"/>
    <w:rsid w:val="00C80530"/>
    <w:rsid w:val="00C961DB"/>
    <w:rsid w:val="00CB1AF0"/>
    <w:rsid w:val="00CC110D"/>
    <w:rsid w:val="00CF5D20"/>
    <w:rsid w:val="00D04F66"/>
    <w:rsid w:val="00D15104"/>
    <w:rsid w:val="00D36B3D"/>
    <w:rsid w:val="00D44C30"/>
    <w:rsid w:val="00D47DED"/>
    <w:rsid w:val="00D5105E"/>
    <w:rsid w:val="00D537FF"/>
    <w:rsid w:val="00D53E1B"/>
    <w:rsid w:val="00D7114B"/>
    <w:rsid w:val="00D85DAC"/>
    <w:rsid w:val="00D93C3C"/>
    <w:rsid w:val="00D950CE"/>
    <w:rsid w:val="00DA734A"/>
    <w:rsid w:val="00DE080A"/>
    <w:rsid w:val="00DF738F"/>
    <w:rsid w:val="00E21626"/>
    <w:rsid w:val="00E23482"/>
    <w:rsid w:val="00E32204"/>
    <w:rsid w:val="00E35D80"/>
    <w:rsid w:val="00E36187"/>
    <w:rsid w:val="00E50999"/>
    <w:rsid w:val="00E55F4E"/>
    <w:rsid w:val="00E644AB"/>
    <w:rsid w:val="00E659B7"/>
    <w:rsid w:val="00E65CC2"/>
    <w:rsid w:val="00E80DF4"/>
    <w:rsid w:val="00E92687"/>
    <w:rsid w:val="00EB260B"/>
    <w:rsid w:val="00EB38D5"/>
    <w:rsid w:val="00EB65C2"/>
    <w:rsid w:val="00EC5009"/>
    <w:rsid w:val="00ED24BD"/>
    <w:rsid w:val="00ED6F11"/>
    <w:rsid w:val="00EF2C68"/>
    <w:rsid w:val="00EF68EC"/>
    <w:rsid w:val="00EF75A6"/>
    <w:rsid w:val="00F160DE"/>
    <w:rsid w:val="00F175DE"/>
    <w:rsid w:val="00F242C5"/>
    <w:rsid w:val="00F257F0"/>
    <w:rsid w:val="00F34210"/>
    <w:rsid w:val="00F40191"/>
    <w:rsid w:val="00F60C08"/>
    <w:rsid w:val="00F87CE2"/>
    <w:rsid w:val="00FB1490"/>
    <w:rsid w:val="00FC0537"/>
    <w:rsid w:val="00FC461D"/>
    <w:rsid w:val="00FD07F7"/>
    <w:rsid w:val="00FD2DA3"/>
    <w:rsid w:val="00FD3BFB"/>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918D76"/>
  <w15:chartTrackingRefBased/>
  <w15:docId w15:val="{17C50864-FBBE-41DD-A849-0B22D0789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rsid w:val="00FD07F7"/>
  </w:style>
  <w:style w:type="paragraph" w:styleId="Cmsor2">
    <w:name w:val="heading 2"/>
    <w:basedOn w:val="Norml"/>
    <w:link w:val="Cmsor2Char"/>
    <w:uiPriority w:val="9"/>
    <w:qFormat/>
    <w:rsid w:val="00FD07F7"/>
    <w:pPr>
      <w:spacing w:before="100" w:beforeAutospacing="1" w:after="100" w:afterAutospacing="1" w:line="240" w:lineRule="auto"/>
      <w:outlineLvl w:val="1"/>
    </w:pPr>
    <w:rPr>
      <w:rFonts w:ascii="Times New Roman" w:eastAsia="Times New Roman" w:hAnsi="Times New Roman" w:cs="Times New Roman"/>
      <w:b/>
      <w:bCs/>
      <w:sz w:val="36"/>
      <w:szCs w:val="36"/>
      <w:lang w:eastAsia="hu-HU"/>
    </w:rPr>
  </w:style>
  <w:style w:type="paragraph" w:styleId="Cmsor3">
    <w:name w:val="heading 3"/>
    <w:basedOn w:val="Norml"/>
    <w:link w:val="Cmsor3Char"/>
    <w:uiPriority w:val="9"/>
    <w:qFormat/>
    <w:rsid w:val="00FD07F7"/>
    <w:pPr>
      <w:spacing w:before="100" w:beforeAutospacing="1" w:after="100" w:afterAutospacing="1" w:line="240" w:lineRule="auto"/>
      <w:outlineLvl w:val="2"/>
    </w:pPr>
    <w:rPr>
      <w:rFonts w:ascii="Times New Roman" w:eastAsia="Times New Roman" w:hAnsi="Times New Roman" w:cs="Times New Roman"/>
      <w:b/>
      <w:bCs/>
      <w:sz w:val="27"/>
      <w:szCs w:val="27"/>
      <w:lang w:eastAsia="hu-HU"/>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2Char">
    <w:name w:val="Címsor 2 Char"/>
    <w:basedOn w:val="Bekezdsalapbettpusa"/>
    <w:link w:val="Cmsor2"/>
    <w:uiPriority w:val="9"/>
    <w:rsid w:val="00FD07F7"/>
    <w:rPr>
      <w:rFonts w:ascii="Times New Roman" w:eastAsia="Times New Roman" w:hAnsi="Times New Roman" w:cs="Times New Roman"/>
      <w:b/>
      <w:bCs/>
      <w:sz w:val="36"/>
      <w:szCs w:val="36"/>
      <w:lang w:eastAsia="hu-HU"/>
    </w:rPr>
  </w:style>
  <w:style w:type="character" w:customStyle="1" w:styleId="Cmsor3Char">
    <w:name w:val="Címsor 3 Char"/>
    <w:basedOn w:val="Bekezdsalapbettpusa"/>
    <w:link w:val="Cmsor3"/>
    <w:uiPriority w:val="9"/>
    <w:rsid w:val="00FD07F7"/>
    <w:rPr>
      <w:rFonts w:ascii="Times New Roman" w:eastAsia="Times New Roman" w:hAnsi="Times New Roman" w:cs="Times New Roman"/>
      <w:b/>
      <w:bCs/>
      <w:sz w:val="27"/>
      <w:szCs w:val="27"/>
      <w:lang w:eastAsia="hu-HU"/>
    </w:rPr>
  </w:style>
  <w:style w:type="paragraph" w:styleId="NormlWeb">
    <w:name w:val="Normal (Web)"/>
    <w:basedOn w:val="Norml"/>
    <w:unhideWhenUsed/>
    <w:rsid w:val="00FD07F7"/>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Hiperhivatkozs">
    <w:name w:val="Hyperlink"/>
    <w:basedOn w:val="Bekezdsalapbettpusa"/>
    <w:uiPriority w:val="99"/>
    <w:unhideWhenUsed/>
    <w:rsid w:val="00FD07F7"/>
    <w:rPr>
      <w:color w:val="0563C1" w:themeColor="hyperlink"/>
      <w:u w:val="single"/>
    </w:rPr>
  </w:style>
  <w:style w:type="paragraph" w:styleId="Lbjegyzetszveg">
    <w:name w:val="footnote text"/>
    <w:basedOn w:val="Norml"/>
    <w:link w:val="LbjegyzetszvegChar"/>
    <w:uiPriority w:val="99"/>
    <w:unhideWhenUsed/>
    <w:rsid w:val="001B5B6D"/>
    <w:pPr>
      <w:spacing w:after="0" w:line="240" w:lineRule="auto"/>
    </w:pPr>
    <w:rPr>
      <w:sz w:val="20"/>
      <w:szCs w:val="20"/>
    </w:rPr>
  </w:style>
  <w:style w:type="character" w:customStyle="1" w:styleId="LbjegyzetszvegChar">
    <w:name w:val="Lábjegyzetszöveg Char"/>
    <w:basedOn w:val="Bekezdsalapbettpusa"/>
    <w:link w:val="Lbjegyzetszveg"/>
    <w:uiPriority w:val="99"/>
    <w:rsid w:val="001B5B6D"/>
    <w:rPr>
      <w:sz w:val="20"/>
      <w:szCs w:val="20"/>
    </w:rPr>
  </w:style>
  <w:style w:type="character" w:styleId="Lbjegyzet-hivatkozs">
    <w:name w:val="footnote reference"/>
    <w:basedOn w:val="Bekezdsalapbettpusa"/>
    <w:uiPriority w:val="99"/>
    <w:unhideWhenUsed/>
    <w:rsid w:val="001B5B6D"/>
    <w:rPr>
      <w:vertAlign w:val="superscript"/>
    </w:rPr>
  </w:style>
  <w:style w:type="paragraph" w:styleId="lfej">
    <w:name w:val="header"/>
    <w:basedOn w:val="Norml"/>
    <w:link w:val="lfejChar"/>
    <w:uiPriority w:val="99"/>
    <w:unhideWhenUsed/>
    <w:rsid w:val="0005600A"/>
    <w:pPr>
      <w:tabs>
        <w:tab w:val="center" w:pos="4536"/>
        <w:tab w:val="right" w:pos="9072"/>
      </w:tabs>
      <w:spacing w:after="0" w:line="240" w:lineRule="auto"/>
    </w:pPr>
  </w:style>
  <w:style w:type="character" w:customStyle="1" w:styleId="lfejChar">
    <w:name w:val="Élőfej Char"/>
    <w:basedOn w:val="Bekezdsalapbettpusa"/>
    <w:link w:val="lfej"/>
    <w:uiPriority w:val="99"/>
    <w:rsid w:val="0005600A"/>
  </w:style>
  <w:style w:type="paragraph" w:styleId="llb">
    <w:name w:val="footer"/>
    <w:basedOn w:val="Norml"/>
    <w:link w:val="llbChar"/>
    <w:uiPriority w:val="99"/>
    <w:unhideWhenUsed/>
    <w:rsid w:val="0005600A"/>
    <w:pPr>
      <w:tabs>
        <w:tab w:val="center" w:pos="4536"/>
        <w:tab w:val="right" w:pos="9072"/>
      </w:tabs>
      <w:spacing w:after="0" w:line="240" w:lineRule="auto"/>
    </w:pPr>
  </w:style>
  <w:style w:type="character" w:customStyle="1" w:styleId="llbChar">
    <w:name w:val="Élőláb Char"/>
    <w:basedOn w:val="Bekezdsalapbettpusa"/>
    <w:link w:val="llb"/>
    <w:uiPriority w:val="99"/>
    <w:rsid w:val="0005600A"/>
  </w:style>
  <w:style w:type="character" w:styleId="Jegyzethivatkozs">
    <w:name w:val="annotation reference"/>
    <w:basedOn w:val="Bekezdsalapbettpusa"/>
    <w:uiPriority w:val="99"/>
    <w:semiHidden/>
    <w:unhideWhenUsed/>
    <w:rsid w:val="000B35B2"/>
    <w:rPr>
      <w:sz w:val="16"/>
      <w:szCs w:val="16"/>
    </w:rPr>
  </w:style>
  <w:style w:type="paragraph" w:styleId="Jegyzetszveg">
    <w:name w:val="annotation text"/>
    <w:basedOn w:val="Norml"/>
    <w:link w:val="JegyzetszvegChar"/>
    <w:uiPriority w:val="99"/>
    <w:unhideWhenUsed/>
    <w:rsid w:val="000B35B2"/>
    <w:pPr>
      <w:spacing w:line="240" w:lineRule="auto"/>
    </w:pPr>
    <w:rPr>
      <w:sz w:val="20"/>
      <w:szCs w:val="20"/>
    </w:rPr>
  </w:style>
  <w:style w:type="character" w:customStyle="1" w:styleId="JegyzetszvegChar">
    <w:name w:val="Jegyzetszöveg Char"/>
    <w:basedOn w:val="Bekezdsalapbettpusa"/>
    <w:link w:val="Jegyzetszveg"/>
    <w:uiPriority w:val="99"/>
    <w:rsid w:val="000B35B2"/>
    <w:rPr>
      <w:sz w:val="20"/>
      <w:szCs w:val="20"/>
    </w:rPr>
  </w:style>
  <w:style w:type="paragraph" w:styleId="Megjegyzstrgya">
    <w:name w:val="annotation subject"/>
    <w:basedOn w:val="Jegyzetszveg"/>
    <w:next w:val="Jegyzetszveg"/>
    <w:link w:val="MegjegyzstrgyaChar"/>
    <w:uiPriority w:val="99"/>
    <w:semiHidden/>
    <w:unhideWhenUsed/>
    <w:rsid w:val="000B35B2"/>
    <w:rPr>
      <w:b/>
      <w:bCs/>
    </w:rPr>
  </w:style>
  <w:style w:type="character" w:customStyle="1" w:styleId="MegjegyzstrgyaChar">
    <w:name w:val="Megjegyzés tárgya Char"/>
    <w:basedOn w:val="JegyzetszvegChar"/>
    <w:link w:val="Megjegyzstrgya"/>
    <w:uiPriority w:val="99"/>
    <w:semiHidden/>
    <w:rsid w:val="000B35B2"/>
    <w:rPr>
      <w:b/>
      <w:bCs/>
      <w:sz w:val="20"/>
      <w:szCs w:val="20"/>
    </w:rPr>
  </w:style>
  <w:style w:type="paragraph" w:styleId="Buborkszveg">
    <w:name w:val="Balloon Text"/>
    <w:basedOn w:val="Norml"/>
    <w:link w:val="BuborkszvegChar"/>
    <w:uiPriority w:val="99"/>
    <w:semiHidden/>
    <w:unhideWhenUsed/>
    <w:rsid w:val="00D537FF"/>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D537FF"/>
    <w:rPr>
      <w:rFonts w:ascii="Segoe UI" w:hAnsi="Segoe UI" w:cs="Segoe UI"/>
      <w:sz w:val="18"/>
      <w:szCs w:val="18"/>
    </w:rPr>
  </w:style>
  <w:style w:type="character" w:styleId="Mrltotthiperhivatkozs">
    <w:name w:val="FollowedHyperlink"/>
    <w:basedOn w:val="Bekezdsalapbettpusa"/>
    <w:uiPriority w:val="99"/>
    <w:semiHidden/>
    <w:unhideWhenUsed/>
    <w:rsid w:val="00346A02"/>
    <w:rPr>
      <w:color w:val="954F72" w:themeColor="followedHyperlink"/>
      <w:u w:val="single"/>
    </w:rPr>
  </w:style>
  <w:style w:type="paragraph" w:styleId="Vltozat">
    <w:name w:val="Revision"/>
    <w:hidden/>
    <w:uiPriority w:val="99"/>
    <w:semiHidden/>
    <w:rsid w:val="008152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researchgate.net/publication/24215072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23047154"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doi.org/10.14712/25704893.201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oi.org.10.1558/jsrnc.38060" TargetMode="External"/><Relationship Id="rId5" Type="http://schemas.openxmlformats.org/officeDocument/2006/relationships/webSettings" Target="webSettings.xml"/><Relationship Id="rId15" Type="http://schemas.openxmlformats.org/officeDocument/2006/relationships/hyperlink" Target="http://www.digital.sandiego.edu/cgi/viewcontent.cgi?article=1957&amp;context=dissertations"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2316821@student.uwtsd.ac.uk" TargetMode="External"/><Relationship Id="rId14" Type="http://schemas.openxmlformats.org/officeDocument/2006/relationships/hyperlink" Target="http://www.academia.edu/63381993/Astrology_a_Cosmic_Science_The_Classic_Work_on_Spiritual_Astrology"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B3506-66C9-4F69-AE9C-41475D5FC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4124</Words>
  <Characters>28461</Characters>
  <Application>Microsoft Office Word</Application>
  <DocSecurity>0</DocSecurity>
  <Lines>237</Lines>
  <Paragraphs>65</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32520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Zita</dc:creator>
  <cp:lastModifiedBy>Zita Zombori</cp:lastModifiedBy>
  <cp:revision>3</cp:revision>
  <dcterms:created xsi:type="dcterms:W3CDTF">2024-04-12T15:42:00Z</dcterms:created>
  <dcterms:modified xsi:type="dcterms:W3CDTF">2024-04-14T08:11:00Z</dcterms:modified>
</cp:coreProperties>
</file>