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2ACF28" w14:textId="50421E08" w:rsidR="0006739C" w:rsidRPr="001463C8" w:rsidRDefault="0006739C" w:rsidP="00523365">
      <w:pPr>
        <w:pStyle w:val="Heading1"/>
        <w:jc w:val="both"/>
        <w:rPr>
          <w:rFonts w:ascii="Arial" w:hAnsi="Arial" w:cs="Arial"/>
          <w:color w:val="auto"/>
          <w:sz w:val="24"/>
          <w:szCs w:val="24"/>
        </w:rPr>
      </w:pPr>
      <w:r w:rsidRPr="001463C8">
        <w:rPr>
          <w:rFonts w:ascii="Arial" w:hAnsi="Arial" w:cs="Arial"/>
          <w:color w:val="auto"/>
          <w:sz w:val="24"/>
          <w:szCs w:val="24"/>
        </w:rPr>
        <w:t xml:space="preserve">Name: </w:t>
      </w:r>
      <w:r w:rsidR="002E4FB4" w:rsidRPr="001463C8">
        <w:rPr>
          <w:rFonts w:ascii="Arial" w:hAnsi="Arial" w:cs="Arial"/>
          <w:color w:val="auto"/>
          <w:sz w:val="24"/>
          <w:szCs w:val="24"/>
        </w:rPr>
        <w:t>Georgia-Leigh Evans</w:t>
      </w:r>
    </w:p>
    <w:p w14:paraId="3B59FB30" w14:textId="639C4C7E" w:rsidR="0006739C" w:rsidRPr="001463C8" w:rsidRDefault="0006739C" w:rsidP="00523365">
      <w:pPr>
        <w:pStyle w:val="Heading1"/>
        <w:jc w:val="both"/>
        <w:rPr>
          <w:rFonts w:ascii="Arial" w:hAnsi="Arial" w:cs="Arial"/>
          <w:color w:val="auto"/>
          <w:sz w:val="24"/>
          <w:szCs w:val="24"/>
        </w:rPr>
      </w:pPr>
      <w:r w:rsidRPr="001463C8">
        <w:rPr>
          <w:rFonts w:ascii="Arial" w:hAnsi="Arial" w:cs="Arial"/>
          <w:color w:val="auto"/>
          <w:sz w:val="24"/>
          <w:szCs w:val="24"/>
        </w:rPr>
        <w:t>Student number:</w:t>
      </w:r>
      <w:r w:rsidR="002E4FB4" w:rsidRPr="001463C8">
        <w:rPr>
          <w:rFonts w:ascii="Arial" w:hAnsi="Arial" w:cs="Arial"/>
          <w:color w:val="auto"/>
          <w:sz w:val="24"/>
          <w:szCs w:val="24"/>
        </w:rPr>
        <w:t xml:space="preserve"> 1600611</w:t>
      </w:r>
    </w:p>
    <w:p w14:paraId="0606291F" w14:textId="77777777" w:rsidR="0006739C" w:rsidRPr="0031452B" w:rsidRDefault="0006739C" w:rsidP="00523365">
      <w:pPr>
        <w:pStyle w:val="Heading1"/>
        <w:jc w:val="both"/>
        <w:rPr>
          <w:rFonts w:ascii="Arial" w:hAnsi="Arial" w:cs="Arial"/>
          <w:color w:val="auto"/>
          <w:sz w:val="24"/>
          <w:szCs w:val="24"/>
        </w:rPr>
      </w:pPr>
      <w:r w:rsidRPr="0031452B">
        <w:rPr>
          <w:rFonts w:ascii="Arial" w:hAnsi="Arial" w:cs="Arial"/>
          <w:color w:val="auto"/>
          <w:sz w:val="24"/>
          <w:szCs w:val="24"/>
        </w:rPr>
        <w:t xml:space="preserve">Assignment Title: Critically reflect on your pedagogical progress demonstrated through required elements of the Professional Learning Passport, identifying a specific area for professional </w:t>
      </w:r>
      <w:proofErr w:type="gramStart"/>
      <w:r w:rsidRPr="0031452B">
        <w:rPr>
          <w:rFonts w:ascii="Arial" w:hAnsi="Arial" w:cs="Arial"/>
          <w:color w:val="auto"/>
          <w:sz w:val="24"/>
          <w:szCs w:val="24"/>
        </w:rPr>
        <w:t>development</w:t>
      </w:r>
      <w:proofErr w:type="gramEnd"/>
      <w:r w:rsidRPr="0031452B">
        <w:rPr>
          <w:rFonts w:ascii="Arial" w:hAnsi="Arial" w:cs="Arial"/>
          <w:color w:val="auto"/>
          <w:sz w:val="24"/>
          <w:szCs w:val="24"/>
        </w:rPr>
        <w:t xml:space="preserve"> and justifying next steps for improvement</w:t>
      </w:r>
    </w:p>
    <w:p w14:paraId="35644515" w14:textId="77777777" w:rsidR="0006739C" w:rsidRPr="00523365" w:rsidRDefault="0006739C" w:rsidP="00523365">
      <w:pPr>
        <w:jc w:val="both"/>
        <w:rPr>
          <w:rFonts w:ascii="Arial" w:hAnsi="Arial" w:cs="Arial"/>
          <w:szCs w:val="24"/>
        </w:rPr>
      </w:pPr>
    </w:p>
    <w:tbl>
      <w:tblPr>
        <w:tblStyle w:val="TableGrid"/>
        <w:tblW w:w="0" w:type="auto"/>
        <w:tblLook w:val="04A0" w:firstRow="1" w:lastRow="0" w:firstColumn="1" w:lastColumn="0" w:noHBand="0" w:noVBand="1"/>
      </w:tblPr>
      <w:tblGrid>
        <w:gridCol w:w="2122"/>
        <w:gridCol w:w="3685"/>
        <w:gridCol w:w="3543"/>
      </w:tblGrid>
      <w:tr w:rsidR="0006739C" w:rsidRPr="00523365" w14:paraId="131B85D0" w14:textId="77777777" w:rsidTr="00F11F43">
        <w:tc>
          <w:tcPr>
            <w:tcW w:w="2122" w:type="dxa"/>
          </w:tcPr>
          <w:p w14:paraId="62BB00A8" w14:textId="77777777" w:rsidR="0006739C" w:rsidRPr="00523365" w:rsidRDefault="0006739C" w:rsidP="00523365">
            <w:pPr>
              <w:jc w:val="both"/>
              <w:rPr>
                <w:rFonts w:ascii="Arial" w:hAnsi="Arial" w:cs="Arial"/>
                <w:szCs w:val="24"/>
              </w:rPr>
            </w:pPr>
          </w:p>
        </w:tc>
        <w:tc>
          <w:tcPr>
            <w:tcW w:w="3685" w:type="dxa"/>
          </w:tcPr>
          <w:p w14:paraId="335BCC2A" w14:textId="61F7AAB0" w:rsidR="0006739C" w:rsidRPr="00523365" w:rsidRDefault="0006739C" w:rsidP="00523365">
            <w:pPr>
              <w:jc w:val="both"/>
              <w:rPr>
                <w:rFonts w:ascii="Arial" w:hAnsi="Arial" w:cs="Arial"/>
                <w:szCs w:val="24"/>
              </w:rPr>
            </w:pPr>
            <w:r w:rsidRPr="00523365">
              <w:rPr>
                <w:rFonts w:ascii="Arial" w:hAnsi="Arial" w:cs="Arial"/>
                <w:szCs w:val="24"/>
              </w:rPr>
              <w:t>Target</w:t>
            </w:r>
          </w:p>
        </w:tc>
        <w:tc>
          <w:tcPr>
            <w:tcW w:w="3543" w:type="dxa"/>
          </w:tcPr>
          <w:p w14:paraId="63B43329" w14:textId="77777777" w:rsidR="0006739C" w:rsidRPr="00523365" w:rsidRDefault="0006739C" w:rsidP="00523365">
            <w:pPr>
              <w:jc w:val="both"/>
              <w:rPr>
                <w:rFonts w:ascii="Arial" w:hAnsi="Arial" w:cs="Arial"/>
                <w:szCs w:val="24"/>
              </w:rPr>
            </w:pPr>
            <w:r w:rsidRPr="00523365">
              <w:rPr>
                <w:rFonts w:ascii="Arial" w:hAnsi="Arial" w:cs="Arial"/>
                <w:szCs w:val="24"/>
              </w:rPr>
              <w:t>What I have done in this assignment...</w:t>
            </w:r>
          </w:p>
        </w:tc>
      </w:tr>
      <w:tr w:rsidR="0006739C" w:rsidRPr="00523365" w14:paraId="08BBF88E" w14:textId="77777777" w:rsidTr="00F11F43">
        <w:tc>
          <w:tcPr>
            <w:tcW w:w="2122" w:type="dxa"/>
          </w:tcPr>
          <w:p w14:paraId="21E92ED7" w14:textId="77777777" w:rsidR="0006739C" w:rsidRPr="00523365" w:rsidRDefault="0006739C" w:rsidP="00523365">
            <w:pPr>
              <w:jc w:val="both"/>
              <w:rPr>
                <w:rFonts w:ascii="Arial" w:hAnsi="Arial" w:cs="Arial"/>
                <w:szCs w:val="24"/>
              </w:rPr>
            </w:pPr>
            <w:r w:rsidRPr="00523365">
              <w:rPr>
                <w:rFonts w:ascii="Arial" w:hAnsi="Arial" w:cs="Arial"/>
                <w:szCs w:val="24"/>
              </w:rPr>
              <w:t>Target 1</w:t>
            </w:r>
          </w:p>
        </w:tc>
        <w:tc>
          <w:tcPr>
            <w:tcW w:w="3685" w:type="dxa"/>
          </w:tcPr>
          <w:p w14:paraId="09B6C361" w14:textId="24A57510" w:rsidR="0006739C" w:rsidRPr="002965FB" w:rsidRDefault="002E4FB4" w:rsidP="00523365">
            <w:pPr>
              <w:jc w:val="both"/>
              <w:rPr>
                <w:rFonts w:ascii="Arial" w:hAnsi="Arial" w:cs="Arial"/>
                <w:szCs w:val="24"/>
              </w:rPr>
            </w:pPr>
            <w:r w:rsidRPr="002965FB">
              <w:rPr>
                <w:rFonts w:ascii="Arial" w:hAnsi="Arial" w:cs="Arial"/>
                <w:szCs w:val="24"/>
                <w:lang w:eastAsia="en-GB"/>
              </w:rPr>
              <w:t>Improve academic writing standards.</w:t>
            </w:r>
          </w:p>
        </w:tc>
        <w:tc>
          <w:tcPr>
            <w:tcW w:w="3543" w:type="dxa"/>
          </w:tcPr>
          <w:p w14:paraId="4372087A" w14:textId="67EDA675" w:rsidR="0006739C" w:rsidRPr="00523365" w:rsidRDefault="002E4FB4" w:rsidP="00523365">
            <w:pPr>
              <w:jc w:val="both"/>
              <w:rPr>
                <w:rFonts w:ascii="Arial" w:hAnsi="Arial" w:cs="Arial"/>
                <w:szCs w:val="24"/>
              </w:rPr>
            </w:pPr>
            <w:r w:rsidRPr="00523365">
              <w:rPr>
                <w:rFonts w:ascii="Arial" w:hAnsi="Arial" w:cs="Arial"/>
                <w:szCs w:val="24"/>
              </w:rPr>
              <w:t xml:space="preserve">I have met with Student Services to gain tools to support me in developing my academic writing. </w:t>
            </w:r>
          </w:p>
        </w:tc>
      </w:tr>
      <w:tr w:rsidR="0006739C" w:rsidRPr="00523365" w14:paraId="05E96576" w14:textId="77777777" w:rsidTr="00F11F43">
        <w:tc>
          <w:tcPr>
            <w:tcW w:w="2122" w:type="dxa"/>
          </w:tcPr>
          <w:p w14:paraId="2E3B16F6" w14:textId="77777777" w:rsidR="0006739C" w:rsidRPr="00523365" w:rsidRDefault="0006739C" w:rsidP="00523365">
            <w:pPr>
              <w:jc w:val="both"/>
              <w:rPr>
                <w:rFonts w:ascii="Arial" w:hAnsi="Arial" w:cs="Arial"/>
                <w:szCs w:val="24"/>
              </w:rPr>
            </w:pPr>
            <w:r w:rsidRPr="00523365">
              <w:rPr>
                <w:rFonts w:ascii="Arial" w:hAnsi="Arial" w:cs="Arial"/>
                <w:szCs w:val="24"/>
              </w:rPr>
              <w:t>Target 2</w:t>
            </w:r>
          </w:p>
        </w:tc>
        <w:tc>
          <w:tcPr>
            <w:tcW w:w="3685" w:type="dxa"/>
          </w:tcPr>
          <w:p w14:paraId="2BEC97C3" w14:textId="1620A733" w:rsidR="0006739C" w:rsidRPr="002965FB" w:rsidRDefault="002E4FB4" w:rsidP="00523365">
            <w:pPr>
              <w:jc w:val="both"/>
              <w:rPr>
                <w:rFonts w:ascii="Arial" w:hAnsi="Arial" w:cs="Arial"/>
                <w:szCs w:val="24"/>
              </w:rPr>
            </w:pPr>
            <w:r w:rsidRPr="002965FB">
              <w:rPr>
                <w:rFonts w:ascii="Arial" w:hAnsi="Arial" w:cs="Arial"/>
                <w:szCs w:val="24"/>
                <w:lang w:eastAsia="en-GB"/>
              </w:rPr>
              <w:t>Proofread your work before submitting.</w:t>
            </w:r>
          </w:p>
        </w:tc>
        <w:tc>
          <w:tcPr>
            <w:tcW w:w="3543" w:type="dxa"/>
          </w:tcPr>
          <w:p w14:paraId="2E86D6C1" w14:textId="14C611EE" w:rsidR="0006739C" w:rsidRPr="00523365" w:rsidRDefault="0006739C" w:rsidP="00523365">
            <w:pPr>
              <w:jc w:val="both"/>
              <w:rPr>
                <w:rFonts w:ascii="Arial" w:hAnsi="Arial" w:cs="Arial"/>
                <w:szCs w:val="24"/>
              </w:rPr>
            </w:pPr>
            <w:r w:rsidRPr="00523365">
              <w:rPr>
                <w:rFonts w:ascii="Arial" w:hAnsi="Arial" w:cs="Arial"/>
                <w:szCs w:val="24"/>
              </w:rPr>
              <w:t xml:space="preserve">I </w:t>
            </w:r>
            <w:r w:rsidR="002E4FB4" w:rsidRPr="00523365">
              <w:rPr>
                <w:rFonts w:ascii="Arial" w:hAnsi="Arial" w:cs="Arial"/>
                <w:szCs w:val="24"/>
              </w:rPr>
              <w:t xml:space="preserve">proofread my work throughout the process of writing it and after completion. I also asked a family member to proofread my work to </w:t>
            </w:r>
            <w:proofErr w:type="spellStart"/>
            <w:r w:rsidR="002E4FB4" w:rsidRPr="00523365">
              <w:rPr>
                <w:rFonts w:ascii="Arial" w:hAnsi="Arial" w:cs="Arial"/>
                <w:szCs w:val="24"/>
              </w:rPr>
              <w:t>finalise</w:t>
            </w:r>
            <w:proofErr w:type="spellEnd"/>
            <w:r w:rsidR="002E4FB4" w:rsidRPr="00523365">
              <w:rPr>
                <w:rFonts w:ascii="Arial" w:hAnsi="Arial" w:cs="Arial"/>
                <w:szCs w:val="24"/>
              </w:rPr>
              <w:t xml:space="preserve"> my submission before submitting it.  </w:t>
            </w:r>
          </w:p>
        </w:tc>
      </w:tr>
      <w:tr w:rsidR="0006739C" w:rsidRPr="00523365" w14:paraId="36D9CDB8" w14:textId="77777777" w:rsidTr="00F11F43">
        <w:tc>
          <w:tcPr>
            <w:tcW w:w="2122" w:type="dxa"/>
          </w:tcPr>
          <w:p w14:paraId="65E60DF2" w14:textId="77777777" w:rsidR="0006739C" w:rsidRPr="00523365" w:rsidRDefault="0006739C" w:rsidP="00523365">
            <w:pPr>
              <w:jc w:val="both"/>
              <w:rPr>
                <w:rFonts w:ascii="Arial" w:hAnsi="Arial" w:cs="Arial"/>
                <w:szCs w:val="24"/>
              </w:rPr>
            </w:pPr>
            <w:r w:rsidRPr="00523365">
              <w:rPr>
                <w:rFonts w:ascii="Arial" w:hAnsi="Arial" w:cs="Arial"/>
                <w:szCs w:val="24"/>
              </w:rPr>
              <w:t>Target 3</w:t>
            </w:r>
          </w:p>
        </w:tc>
        <w:tc>
          <w:tcPr>
            <w:tcW w:w="3685" w:type="dxa"/>
          </w:tcPr>
          <w:p w14:paraId="45B1F1F4" w14:textId="2381D107" w:rsidR="0006739C" w:rsidRPr="002965FB" w:rsidRDefault="002E4FB4" w:rsidP="00523365">
            <w:pPr>
              <w:jc w:val="both"/>
              <w:rPr>
                <w:rFonts w:ascii="Arial" w:hAnsi="Arial" w:cs="Arial"/>
                <w:szCs w:val="24"/>
              </w:rPr>
            </w:pPr>
            <w:r w:rsidRPr="002965FB">
              <w:rPr>
                <w:rFonts w:ascii="Arial" w:hAnsi="Arial" w:cs="Arial"/>
                <w:szCs w:val="24"/>
                <w:lang w:eastAsia="en-GB"/>
              </w:rPr>
              <w:t>Engage in a wide range of literature to develop your knowledge and understanding.</w:t>
            </w:r>
          </w:p>
        </w:tc>
        <w:tc>
          <w:tcPr>
            <w:tcW w:w="3543" w:type="dxa"/>
          </w:tcPr>
          <w:p w14:paraId="569BECD7" w14:textId="5224BB98" w:rsidR="0006739C" w:rsidRPr="00523365" w:rsidRDefault="0006739C" w:rsidP="00523365">
            <w:pPr>
              <w:jc w:val="both"/>
              <w:rPr>
                <w:rFonts w:ascii="Arial" w:hAnsi="Arial" w:cs="Arial"/>
                <w:szCs w:val="24"/>
              </w:rPr>
            </w:pPr>
            <w:r w:rsidRPr="00523365">
              <w:rPr>
                <w:rFonts w:ascii="Arial" w:hAnsi="Arial" w:cs="Arial"/>
                <w:szCs w:val="24"/>
              </w:rPr>
              <w:t xml:space="preserve">I </w:t>
            </w:r>
            <w:r w:rsidR="002E4FB4" w:rsidRPr="00523365">
              <w:rPr>
                <w:rFonts w:ascii="Arial" w:hAnsi="Arial" w:cs="Arial"/>
                <w:szCs w:val="24"/>
              </w:rPr>
              <w:t xml:space="preserve">have developed this target by reading around the topic in preparation to engage with a wider range of literature. I also researched further into the topic to gain a better understanding to base my assignment upon. </w:t>
            </w:r>
            <w:r w:rsidRPr="00523365">
              <w:rPr>
                <w:rFonts w:ascii="Arial" w:hAnsi="Arial" w:cs="Arial"/>
                <w:szCs w:val="24"/>
              </w:rPr>
              <w:t xml:space="preserve"> </w:t>
            </w:r>
          </w:p>
        </w:tc>
      </w:tr>
    </w:tbl>
    <w:p w14:paraId="5CB5EEF9" w14:textId="77777777" w:rsidR="0006739C" w:rsidRPr="00523365" w:rsidRDefault="0006739C" w:rsidP="00523365">
      <w:pPr>
        <w:jc w:val="both"/>
        <w:rPr>
          <w:rFonts w:ascii="Arial" w:hAnsi="Arial" w:cs="Arial"/>
          <w:szCs w:val="24"/>
          <w:lang w:val="en-GB"/>
        </w:rPr>
      </w:pPr>
    </w:p>
    <w:p w14:paraId="4A9DAC36" w14:textId="77777777" w:rsidR="0006739C" w:rsidRPr="00523365" w:rsidRDefault="0006739C" w:rsidP="00523365">
      <w:pPr>
        <w:jc w:val="both"/>
        <w:rPr>
          <w:rFonts w:ascii="Arial" w:hAnsi="Arial" w:cs="Arial"/>
          <w:szCs w:val="24"/>
        </w:rPr>
      </w:pPr>
      <w:r w:rsidRPr="00523365">
        <w:rPr>
          <w:rFonts w:ascii="Arial" w:hAnsi="Arial" w:cs="Arial"/>
          <w:szCs w:val="24"/>
        </w:rPr>
        <w:br w:type="page"/>
      </w:r>
    </w:p>
    <w:p w14:paraId="1DE460B9" w14:textId="77777777" w:rsidR="0006739C" w:rsidRPr="0031452B" w:rsidRDefault="0006739C" w:rsidP="00523365">
      <w:pPr>
        <w:pStyle w:val="Heading1"/>
        <w:jc w:val="both"/>
        <w:rPr>
          <w:rFonts w:ascii="Arial" w:hAnsi="Arial" w:cs="Arial"/>
          <w:color w:val="auto"/>
          <w:sz w:val="24"/>
          <w:szCs w:val="24"/>
        </w:rPr>
      </w:pPr>
      <w:r w:rsidRPr="0031452B">
        <w:rPr>
          <w:rFonts w:ascii="Arial" w:hAnsi="Arial" w:cs="Arial"/>
          <w:color w:val="auto"/>
          <w:sz w:val="24"/>
          <w:szCs w:val="24"/>
        </w:rPr>
        <w:lastRenderedPageBreak/>
        <w:t>Part 1: Professional Learning Passport</w:t>
      </w:r>
    </w:p>
    <w:p w14:paraId="2B868D53" w14:textId="77777777" w:rsidR="0006739C" w:rsidRPr="0031452B" w:rsidRDefault="0006739C" w:rsidP="00523365">
      <w:pPr>
        <w:jc w:val="both"/>
        <w:rPr>
          <w:rFonts w:ascii="Arial" w:hAnsi="Arial" w:cs="Arial"/>
          <w:szCs w:val="24"/>
        </w:rPr>
      </w:pPr>
    </w:p>
    <w:p w14:paraId="63E8846A" w14:textId="77777777"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t>Bridging 2 Reflection</w:t>
      </w:r>
    </w:p>
    <w:p w14:paraId="6A2CB97C"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31452B" w:rsidRPr="0031452B" w14:paraId="6A8B6E13" w14:textId="77777777" w:rsidTr="00F11F43">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4C6E7" w:themeFill="accent1" w:themeFillTint="66"/>
            <w:hideMark/>
          </w:tcPr>
          <w:p w14:paraId="50D4C83A" w14:textId="77777777" w:rsidR="0006739C" w:rsidRPr="0031452B" w:rsidRDefault="0006739C" w:rsidP="00523365">
            <w:pPr>
              <w:jc w:val="both"/>
              <w:rPr>
                <w:rFonts w:ascii="Arial" w:hAnsi="Arial" w:cs="Arial"/>
                <w:b/>
                <w:szCs w:val="24"/>
              </w:rPr>
            </w:pPr>
            <w:proofErr w:type="spellStart"/>
            <w:r w:rsidRPr="0031452B">
              <w:rPr>
                <w:rFonts w:ascii="Arial" w:hAnsi="Arial" w:cs="Arial"/>
                <w:b/>
                <w:szCs w:val="24"/>
              </w:rPr>
              <w:t>Tystiolaeth</w:t>
            </w:r>
            <w:proofErr w:type="spellEnd"/>
            <w:r w:rsidRPr="0031452B">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0E122E6B" w14:textId="77777777" w:rsidR="0006739C" w:rsidRPr="0031452B" w:rsidRDefault="0006739C" w:rsidP="00523365">
            <w:pPr>
              <w:jc w:val="both"/>
              <w:rPr>
                <w:rFonts w:ascii="Arial" w:hAnsi="Arial" w:cs="Arial"/>
                <w:b/>
                <w:szCs w:val="24"/>
              </w:rPr>
            </w:pPr>
            <w:proofErr w:type="spellStart"/>
            <w:r w:rsidRPr="0031452B">
              <w:rPr>
                <w:rFonts w:ascii="Arial" w:hAnsi="Arial" w:cs="Arial"/>
                <w:b/>
                <w:szCs w:val="24"/>
              </w:rPr>
              <w:t>Adfyfyrio</w:t>
            </w:r>
            <w:proofErr w:type="spellEnd"/>
            <w:r w:rsidRPr="0031452B">
              <w:rPr>
                <w:rFonts w:ascii="Arial" w:hAnsi="Arial" w:cs="Arial"/>
                <w:b/>
                <w:szCs w:val="24"/>
              </w:rPr>
              <w:t xml:space="preserve"> / Reflect</w:t>
            </w:r>
          </w:p>
        </w:tc>
      </w:tr>
      <w:tr w:rsidR="0031452B" w:rsidRPr="0031452B" w14:paraId="0B9923C9" w14:textId="77777777" w:rsidTr="00F11F43">
        <w:trPr>
          <w:trHeight w:val="512"/>
        </w:trPr>
        <w:tc>
          <w:tcPr>
            <w:tcW w:w="4673" w:type="dxa"/>
            <w:tcBorders>
              <w:top w:val="single" w:sz="4" w:space="0" w:color="auto"/>
              <w:left w:val="single" w:sz="4" w:space="0" w:color="auto"/>
              <w:bottom w:val="single" w:sz="4" w:space="0" w:color="auto"/>
              <w:right w:val="single" w:sz="4" w:space="0" w:color="auto"/>
            </w:tcBorders>
          </w:tcPr>
          <w:p w14:paraId="020AB961" w14:textId="0FD51BA3" w:rsidR="0006739C" w:rsidRPr="0031452B" w:rsidRDefault="00A2088A" w:rsidP="00523365">
            <w:pPr>
              <w:jc w:val="both"/>
              <w:rPr>
                <w:rFonts w:ascii="Arial" w:hAnsi="Arial" w:cs="Arial"/>
                <w:szCs w:val="24"/>
              </w:rPr>
            </w:pPr>
            <w:r w:rsidRPr="0031452B">
              <w:rPr>
                <w:rFonts w:ascii="Arial" w:hAnsi="Arial" w:cs="Arial"/>
              </w:rPr>
              <w:t>During this meet aspect of bridging two there was a focus on using and trialing assessment for learning (AfL) strategies in placement. This meet session was presented by a lecturer and a senior mentor, they provided us with essential information and guidance on the expectations. We were given essential reading which would inform and support our effective practice in schools. We had the opportunity to gain information from the senior mentor on her own experiences in using the AfL strategies. Insight was given to inform our options when choosing our own to focus on with our class. All aspects of the meet stage of the bridging experiences informed and allowed us to consider and research AfL, prior to testing these with children in a class.</w:t>
            </w:r>
          </w:p>
        </w:tc>
        <w:tc>
          <w:tcPr>
            <w:tcW w:w="4961" w:type="dxa"/>
            <w:tcBorders>
              <w:top w:val="single" w:sz="4" w:space="0" w:color="auto"/>
              <w:left w:val="single" w:sz="4" w:space="0" w:color="auto"/>
              <w:bottom w:val="single" w:sz="4" w:space="0" w:color="auto"/>
              <w:right w:val="single" w:sz="4" w:space="0" w:color="auto"/>
            </w:tcBorders>
          </w:tcPr>
          <w:p w14:paraId="707675FB" w14:textId="189E4FC8" w:rsidR="0006739C" w:rsidRPr="0031452B" w:rsidRDefault="00A2088A" w:rsidP="00523365">
            <w:pPr>
              <w:jc w:val="both"/>
              <w:rPr>
                <w:rFonts w:ascii="Arial" w:hAnsi="Arial" w:cs="Arial"/>
                <w:szCs w:val="24"/>
              </w:rPr>
            </w:pPr>
            <w:r w:rsidRPr="0031452B">
              <w:rPr>
                <w:rFonts w:ascii="Arial" w:hAnsi="Arial" w:cs="Arial"/>
              </w:rPr>
              <w:t xml:space="preserve">Upon reflection on the meet aspect of bridging was that it was informative and allowed for in-depth discussions. Leading on from this we as student-teachers were able to ask questions and clarify any areas that were unclear. The research aspect and theory </w:t>
            </w:r>
            <w:r w:rsidR="0084695E" w:rsidRPr="0031452B">
              <w:rPr>
                <w:rFonts w:ascii="Arial" w:hAnsi="Arial" w:cs="Arial"/>
              </w:rPr>
              <w:t>were</w:t>
            </w:r>
            <w:r w:rsidRPr="0031452B">
              <w:rPr>
                <w:rFonts w:ascii="Arial" w:hAnsi="Arial" w:cs="Arial"/>
              </w:rPr>
              <w:t xml:space="preserve"> a beneficial feature to the meeting. It gave theory and thought behind the strategies and why these are important to include in schools. It enabled me to us the information provided and research deeper into certain areas of interest.</w:t>
            </w:r>
          </w:p>
        </w:tc>
      </w:tr>
    </w:tbl>
    <w:p w14:paraId="3E8E6511" w14:textId="77777777" w:rsidR="00A2088A" w:rsidRPr="0031452B" w:rsidRDefault="00A2088A" w:rsidP="00523365">
      <w:pPr>
        <w:pStyle w:val="Heading3"/>
        <w:jc w:val="both"/>
        <w:rPr>
          <w:rFonts w:ascii="Arial" w:hAnsi="Arial" w:cs="Arial"/>
          <w:color w:val="auto"/>
        </w:rPr>
      </w:pPr>
    </w:p>
    <w:p w14:paraId="0CFE9B55" w14:textId="062E7014" w:rsidR="0006739C" w:rsidRPr="0031452B" w:rsidRDefault="0006739C" w:rsidP="00523365">
      <w:pPr>
        <w:pStyle w:val="Heading3"/>
        <w:jc w:val="both"/>
        <w:rPr>
          <w:rFonts w:ascii="Arial" w:hAnsi="Arial" w:cs="Arial"/>
          <w:color w:val="auto"/>
        </w:rPr>
      </w:pPr>
      <w:r w:rsidRPr="0031452B">
        <w:rPr>
          <w:rFonts w:ascii="Arial" w:hAnsi="Arial" w:cs="Arial"/>
          <w:color w:val="auto"/>
        </w:rPr>
        <w:t>Test</w:t>
      </w:r>
    </w:p>
    <w:tbl>
      <w:tblPr>
        <w:tblStyle w:val="TableGrid1"/>
        <w:tblW w:w="9639" w:type="dxa"/>
        <w:tblInd w:w="-5" w:type="dxa"/>
        <w:tblLook w:val="04A0" w:firstRow="1" w:lastRow="0" w:firstColumn="1" w:lastColumn="0" w:noHBand="0" w:noVBand="1"/>
      </w:tblPr>
      <w:tblGrid>
        <w:gridCol w:w="4678"/>
        <w:gridCol w:w="4961"/>
      </w:tblGrid>
      <w:tr w:rsidR="0031452B" w:rsidRPr="0031452B" w14:paraId="265CE234" w14:textId="77777777" w:rsidTr="00F11F43">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1E99C008" w14:textId="77777777" w:rsidR="0006739C" w:rsidRPr="0031452B" w:rsidRDefault="0006739C" w:rsidP="00523365">
            <w:pPr>
              <w:jc w:val="both"/>
              <w:rPr>
                <w:rFonts w:ascii="Arial" w:hAnsi="Arial" w:cs="Arial"/>
                <w:b/>
                <w:szCs w:val="24"/>
              </w:rPr>
            </w:pPr>
            <w:proofErr w:type="spellStart"/>
            <w:r w:rsidRPr="0031452B">
              <w:rPr>
                <w:rFonts w:ascii="Arial" w:hAnsi="Arial" w:cs="Arial"/>
                <w:b/>
                <w:szCs w:val="24"/>
              </w:rPr>
              <w:t>Tystiolaeth</w:t>
            </w:r>
            <w:proofErr w:type="spellEnd"/>
            <w:r w:rsidRPr="0031452B">
              <w:rPr>
                <w:rFonts w:ascii="Arial" w:hAnsi="Arial" w:cs="Arial"/>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0B68B692" w14:textId="77777777" w:rsidR="0006739C" w:rsidRPr="0031452B" w:rsidRDefault="0006739C" w:rsidP="00523365">
            <w:pPr>
              <w:jc w:val="both"/>
              <w:rPr>
                <w:rFonts w:ascii="Arial" w:hAnsi="Arial" w:cs="Arial"/>
                <w:b/>
                <w:szCs w:val="24"/>
              </w:rPr>
            </w:pPr>
            <w:proofErr w:type="spellStart"/>
            <w:r w:rsidRPr="0031452B">
              <w:rPr>
                <w:rFonts w:ascii="Arial" w:hAnsi="Arial" w:cs="Arial"/>
                <w:b/>
                <w:szCs w:val="24"/>
              </w:rPr>
              <w:t>Adfyfyrio</w:t>
            </w:r>
            <w:proofErr w:type="spellEnd"/>
            <w:r w:rsidRPr="0031452B">
              <w:rPr>
                <w:rFonts w:ascii="Arial" w:hAnsi="Arial" w:cs="Arial"/>
                <w:b/>
                <w:szCs w:val="24"/>
              </w:rPr>
              <w:t xml:space="preserve"> / Reflect</w:t>
            </w:r>
          </w:p>
          <w:p w14:paraId="4B30B357" w14:textId="77777777" w:rsidR="0006739C" w:rsidRPr="0031452B" w:rsidRDefault="0006739C" w:rsidP="00523365">
            <w:pPr>
              <w:jc w:val="both"/>
              <w:rPr>
                <w:rFonts w:ascii="Arial" w:hAnsi="Arial" w:cs="Arial"/>
                <w:b/>
                <w:szCs w:val="24"/>
              </w:rPr>
            </w:pPr>
          </w:p>
        </w:tc>
      </w:tr>
      <w:tr w:rsidR="0031452B" w:rsidRPr="0031452B" w14:paraId="16B4C7A9" w14:textId="77777777" w:rsidTr="00F11F43">
        <w:tc>
          <w:tcPr>
            <w:tcW w:w="4678" w:type="dxa"/>
            <w:tcBorders>
              <w:top w:val="single" w:sz="4" w:space="0" w:color="auto"/>
              <w:left w:val="single" w:sz="4" w:space="0" w:color="auto"/>
              <w:bottom w:val="single" w:sz="4" w:space="0" w:color="auto"/>
              <w:right w:val="single" w:sz="4" w:space="0" w:color="auto"/>
            </w:tcBorders>
          </w:tcPr>
          <w:p w14:paraId="29B79B01" w14:textId="4D73EA1E" w:rsidR="0006739C" w:rsidRPr="0031452B" w:rsidRDefault="00A2088A" w:rsidP="00523365">
            <w:pPr>
              <w:jc w:val="both"/>
              <w:rPr>
                <w:rFonts w:ascii="Arial" w:eastAsia="Times New Roman" w:hAnsi="Arial" w:cs="Arial"/>
                <w:szCs w:val="24"/>
                <w:lang w:eastAsia="en-GB"/>
              </w:rPr>
            </w:pPr>
            <w:r w:rsidRPr="0031452B">
              <w:rPr>
                <w:rFonts w:ascii="Arial" w:hAnsi="Arial" w:cs="Arial"/>
              </w:rPr>
              <w:t xml:space="preserve">During the test phase of the bridging, I had decided I would trial in the classroom, </w:t>
            </w:r>
            <w:r w:rsidRPr="0031452B">
              <w:rPr>
                <w:rFonts w:ascii="Arial" w:hAnsi="Arial" w:cs="Arial"/>
              </w:rPr>
              <w:lastRenderedPageBreak/>
              <w:t xml:space="preserve">these being think, pair, share and feedback from the children through RAG </w:t>
            </w:r>
            <w:proofErr w:type="spellStart"/>
            <w:r w:rsidRPr="0031452B">
              <w:rPr>
                <w:rFonts w:ascii="Arial" w:hAnsi="Arial" w:cs="Arial"/>
              </w:rPr>
              <w:t>coloured</w:t>
            </w:r>
            <w:proofErr w:type="spellEnd"/>
            <w:r w:rsidRPr="0031452B">
              <w:rPr>
                <w:rFonts w:ascii="Arial" w:hAnsi="Arial" w:cs="Arial"/>
              </w:rPr>
              <w:t xml:space="preserve"> thumbs on the white board. These were trailed and undertaken in the classroom as they were to be done school based. I introduced the strategies to the children and how we would be using them. These were trailed from the 12/11/20 until the 24/11/20. During this period, the children were becoming familiar with the use of the new AfL introduced to them and I was able to collect evidence on them through the effectiveness and any improvements.</w:t>
            </w:r>
          </w:p>
        </w:tc>
        <w:tc>
          <w:tcPr>
            <w:tcW w:w="4961" w:type="dxa"/>
            <w:tcBorders>
              <w:top w:val="single" w:sz="4" w:space="0" w:color="auto"/>
              <w:left w:val="single" w:sz="4" w:space="0" w:color="auto"/>
              <w:bottom w:val="single" w:sz="4" w:space="0" w:color="auto"/>
              <w:right w:val="single" w:sz="4" w:space="0" w:color="auto"/>
            </w:tcBorders>
          </w:tcPr>
          <w:p w14:paraId="093D7B6D" w14:textId="3E4FDD06" w:rsidR="009A50B5" w:rsidRPr="009A50B5" w:rsidRDefault="00A2088A" w:rsidP="009A50B5">
            <w:pPr>
              <w:shd w:val="clear" w:color="auto" w:fill="FFFFFF"/>
              <w:jc w:val="both"/>
              <w:rPr>
                <w:rFonts w:ascii="Arial" w:hAnsi="Arial" w:cs="Arial"/>
              </w:rPr>
            </w:pPr>
            <w:r w:rsidRPr="0031452B">
              <w:rPr>
                <w:rFonts w:ascii="Arial" w:hAnsi="Arial" w:cs="Arial"/>
              </w:rPr>
              <w:lastRenderedPageBreak/>
              <w:t xml:space="preserve">My thoughts on this were that the experience was a positive and informative experience. </w:t>
            </w:r>
            <w:r w:rsidRPr="0031452B">
              <w:rPr>
                <w:rFonts w:ascii="Arial" w:hAnsi="Arial" w:cs="Arial"/>
              </w:rPr>
              <w:lastRenderedPageBreak/>
              <w:t>From observations and implementation of the AfL strategies in the class I was able to consider the different elements researched into prior to the test aspect. I made links to different theory and research I had engaged with from the meet strand of bridging. Considerations into Hattie and William as their work supported AfL strategies and the importance of using them. The strategies used demonstrated a positive way of gaining feedback and an insight into children's learning, however there were several elements which needed adaptations and improvements.</w:t>
            </w:r>
          </w:p>
        </w:tc>
      </w:tr>
    </w:tbl>
    <w:p w14:paraId="4ECF2CAA" w14:textId="77777777" w:rsidR="00A2088A" w:rsidRPr="0031452B" w:rsidRDefault="00A2088A" w:rsidP="00523365">
      <w:pPr>
        <w:pStyle w:val="Heading3"/>
        <w:jc w:val="both"/>
        <w:rPr>
          <w:rFonts w:ascii="Arial" w:hAnsi="Arial" w:cs="Arial"/>
          <w:color w:val="auto"/>
        </w:rPr>
      </w:pPr>
    </w:p>
    <w:p w14:paraId="305C67AD" w14:textId="77C800AF" w:rsidR="0006739C" w:rsidRPr="0031452B" w:rsidRDefault="0006739C" w:rsidP="00523365">
      <w:pPr>
        <w:pStyle w:val="Heading3"/>
        <w:jc w:val="both"/>
        <w:rPr>
          <w:rFonts w:ascii="Arial" w:hAnsi="Arial" w:cs="Arial"/>
          <w:color w:val="auto"/>
        </w:rPr>
      </w:pPr>
      <w:r w:rsidRPr="0031452B">
        <w:rPr>
          <w:rFonts w:ascii="Arial" w:hAnsi="Arial" w:cs="Arial"/>
          <w:color w:val="auto"/>
        </w:rPr>
        <w:t>Share</w:t>
      </w:r>
    </w:p>
    <w:tbl>
      <w:tblPr>
        <w:tblW w:w="9639" w:type="dxa"/>
        <w:tblInd w:w="-5" w:type="dxa"/>
        <w:tblLook w:val="04A0" w:firstRow="1" w:lastRow="0" w:firstColumn="1" w:lastColumn="0" w:noHBand="0" w:noVBand="1"/>
      </w:tblPr>
      <w:tblGrid>
        <w:gridCol w:w="4678"/>
        <w:gridCol w:w="4961"/>
      </w:tblGrid>
      <w:tr w:rsidR="0031452B" w:rsidRPr="0031452B" w14:paraId="5CD8AF22" w14:textId="77777777" w:rsidTr="00F11F43">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6402240C" w14:textId="77777777" w:rsidR="0006739C" w:rsidRPr="0031452B" w:rsidRDefault="0006739C" w:rsidP="00523365">
            <w:pPr>
              <w:jc w:val="both"/>
              <w:rPr>
                <w:rFonts w:ascii="Arial" w:eastAsia="Calibri" w:hAnsi="Arial" w:cs="Arial"/>
                <w:b/>
                <w:szCs w:val="24"/>
                <w:lang w:val="en-GB"/>
              </w:rPr>
            </w:pPr>
            <w:proofErr w:type="spellStart"/>
            <w:r w:rsidRPr="0031452B">
              <w:rPr>
                <w:rFonts w:ascii="Arial" w:eastAsia="Calibri" w:hAnsi="Arial" w:cs="Arial"/>
                <w:b/>
                <w:szCs w:val="24"/>
                <w:lang w:val="en-GB"/>
              </w:rPr>
              <w:t>Tystiolaeth</w:t>
            </w:r>
            <w:proofErr w:type="spellEnd"/>
            <w:r w:rsidRPr="0031452B">
              <w:rPr>
                <w:rFonts w:ascii="Arial" w:eastAsia="Calibri" w:hAnsi="Arial" w:cs="Arial"/>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412DD626" w14:textId="77777777" w:rsidR="0006739C" w:rsidRPr="0031452B" w:rsidRDefault="0006739C" w:rsidP="00523365">
            <w:pPr>
              <w:jc w:val="both"/>
              <w:rPr>
                <w:rFonts w:ascii="Arial" w:eastAsia="Calibri" w:hAnsi="Arial" w:cs="Arial"/>
                <w:b/>
                <w:szCs w:val="24"/>
                <w:lang w:val="en-GB"/>
              </w:rPr>
            </w:pPr>
            <w:proofErr w:type="spellStart"/>
            <w:r w:rsidRPr="0031452B">
              <w:rPr>
                <w:rFonts w:ascii="Arial" w:eastAsia="Calibri" w:hAnsi="Arial" w:cs="Arial"/>
                <w:b/>
                <w:szCs w:val="24"/>
                <w:lang w:val="en-GB"/>
              </w:rPr>
              <w:t>Adfyfyrio</w:t>
            </w:r>
            <w:proofErr w:type="spellEnd"/>
            <w:r w:rsidRPr="0031452B">
              <w:rPr>
                <w:rFonts w:ascii="Arial" w:eastAsia="Calibri" w:hAnsi="Arial" w:cs="Arial"/>
                <w:b/>
                <w:szCs w:val="24"/>
                <w:lang w:val="en-GB"/>
              </w:rPr>
              <w:t xml:space="preserve"> / Reflect</w:t>
            </w:r>
          </w:p>
          <w:p w14:paraId="167D37F7" w14:textId="77777777" w:rsidR="0006739C" w:rsidRPr="0031452B" w:rsidRDefault="0006739C" w:rsidP="00523365">
            <w:pPr>
              <w:jc w:val="both"/>
              <w:rPr>
                <w:rFonts w:ascii="Arial" w:eastAsia="Calibri" w:hAnsi="Arial" w:cs="Arial"/>
                <w:b/>
                <w:szCs w:val="24"/>
                <w:lang w:val="en-GB"/>
              </w:rPr>
            </w:pPr>
          </w:p>
        </w:tc>
      </w:tr>
      <w:tr w:rsidR="0031452B" w:rsidRPr="0031452B" w14:paraId="01F76BA4" w14:textId="77777777" w:rsidTr="00F11F43">
        <w:tc>
          <w:tcPr>
            <w:tcW w:w="4678" w:type="dxa"/>
            <w:tcBorders>
              <w:top w:val="single" w:sz="4" w:space="0" w:color="auto"/>
              <w:left w:val="single" w:sz="4" w:space="0" w:color="auto"/>
              <w:bottom w:val="single" w:sz="4" w:space="0" w:color="auto"/>
              <w:right w:val="single" w:sz="4" w:space="0" w:color="auto"/>
            </w:tcBorders>
          </w:tcPr>
          <w:p w14:paraId="7FC39239" w14:textId="4898ECBB" w:rsidR="0006739C" w:rsidRPr="0031452B" w:rsidRDefault="00A2088A" w:rsidP="00523365">
            <w:pPr>
              <w:jc w:val="both"/>
              <w:rPr>
                <w:rFonts w:ascii="Arial" w:eastAsia="Calibri" w:hAnsi="Arial" w:cs="Arial"/>
                <w:szCs w:val="24"/>
                <w:lang w:val="en-GB"/>
              </w:rPr>
            </w:pPr>
            <w:r w:rsidRPr="0031452B">
              <w:rPr>
                <w:rFonts w:ascii="Arial" w:hAnsi="Arial" w:cs="Arial"/>
              </w:rPr>
              <w:t xml:space="preserve">The share element of the bridging experience allowed us as a network to meet online and share our findings from the trial of AfL strategies. This was done on the 25/11/20. It enabled us to present our presentation to the group and listen to others. This gave an insight into some AfL strategies that I had not covered and allowed me to think about others to use for future practice. We were able to gain feedback and feed forward to better for next time as well as give this to our peers. I found this useful as it gave another </w:t>
            </w:r>
            <w:r w:rsidRPr="0031452B">
              <w:rPr>
                <w:rFonts w:ascii="Arial" w:hAnsi="Arial" w:cs="Arial"/>
              </w:rPr>
              <w:lastRenderedPageBreak/>
              <w:t>perspective on what to do better and what they thought was good about the implementation of the strategy.</w:t>
            </w:r>
          </w:p>
        </w:tc>
        <w:tc>
          <w:tcPr>
            <w:tcW w:w="4961" w:type="dxa"/>
            <w:tcBorders>
              <w:top w:val="single" w:sz="4" w:space="0" w:color="auto"/>
              <w:left w:val="single" w:sz="4" w:space="0" w:color="auto"/>
              <w:bottom w:val="single" w:sz="4" w:space="0" w:color="auto"/>
              <w:right w:val="single" w:sz="4" w:space="0" w:color="auto"/>
            </w:tcBorders>
          </w:tcPr>
          <w:p w14:paraId="1C40EE01" w14:textId="205BA0B5" w:rsidR="0006739C" w:rsidRPr="0031452B" w:rsidRDefault="00A2088A" w:rsidP="00523365">
            <w:pPr>
              <w:shd w:val="clear" w:color="auto" w:fill="FFFFFF"/>
              <w:jc w:val="both"/>
              <w:rPr>
                <w:rFonts w:ascii="Arial" w:eastAsia="Calibri" w:hAnsi="Arial" w:cs="Arial"/>
                <w:szCs w:val="24"/>
                <w:lang w:val="en-GB"/>
              </w:rPr>
            </w:pPr>
            <w:r w:rsidRPr="0031452B">
              <w:rPr>
                <w:rFonts w:ascii="Arial" w:hAnsi="Arial" w:cs="Arial"/>
              </w:rPr>
              <w:lastRenderedPageBreak/>
              <w:t xml:space="preserve">The reflection of this experience was insightful in allowing us to practical and physically trial these strategies to understand the positive and downfalls to them. By sharing with the group, we also were able to understand and gain ideas from others experiences and AfL strategies. I have learnt the importance of children self-assessing and leading their own learning to develop and understand the next steps for success. As a student-teacher I can understand the benefit to this and will continue to use AfL strategies in the classroom. It allowed for feedback and </w:t>
            </w:r>
            <w:r w:rsidRPr="0031452B">
              <w:rPr>
                <w:rFonts w:ascii="Arial" w:hAnsi="Arial" w:cs="Arial"/>
              </w:rPr>
              <w:lastRenderedPageBreak/>
              <w:t>an insight into the children's understanding and knowledge with a topic or lesson.</w:t>
            </w:r>
          </w:p>
        </w:tc>
      </w:tr>
    </w:tbl>
    <w:p w14:paraId="0BE92CCD" w14:textId="77777777" w:rsidR="0006739C" w:rsidRPr="00A2088A" w:rsidRDefault="0006739C" w:rsidP="00523365">
      <w:pPr>
        <w:spacing w:after="160"/>
        <w:jc w:val="both"/>
        <w:rPr>
          <w:rFonts w:ascii="Arial" w:eastAsia="Calibri" w:hAnsi="Arial" w:cs="Arial"/>
          <w:szCs w:val="24"/>
          <w:lang w:val="en-GB"/>
        </w:rPr>
      </w:pPr>
    </w:p>
    <w:p w14:paraId="0B686D20" w14:textId="77777777" w:rsidR="0006739C" w:rsidRPr="00A2088A" w:rsidRDefault="0006739C" w:rsidP="00523365">
      <w:pPr>
        <w:jc w:val="both"/>
        <w:rPr>
          <w:rFonts w:ascii="Arial" w:hAnsi="Arial" w:cs="Arial"/>
          <w:b/>
          <w:bCs/>
          <w:szCs w:val="24"/>
          <w:lang w:val="en-GB"/>
        </w:rPr>
      </w:pPr>
      <w:r w:rsidRPr="00A2088A">
        <w:rPr>
          <w:rFonts w:ascii="Arial" w:hAnsi="Arial" w:cs="Arial"/>
          <w:szCs w:val="24"/>
        </w:rPr>
        <w:br w:type="page"/>
      </w:r>
    </w:p>
    <w:p w14:paraId="6946386F" w14:textId="76FD4F25" w:rsidR="0006739C" w:rsidRPr="0031452B" w:rsidRDefault="0006739C" w:rsidP="0031452B">
      <w:pPr>
        <w:pStyle w:val="Heading2"/>
        <w:jc w:val="both"/>
        <w:rPr>
          <w:rFonts w:ascii="Arial" w:hAnsi="Arial" w:cs="Arial"/>
          <w:color w:val="auto"/>
          <w:sz w:val="24"/>
          <w:szCs w:val="24"/>
          <w:lang w:val="en-GB"/>
        </w:rPr>
      </w:pPr>
      <w:r w:rsidRPr="0031452B">
        <w:rPr>
          <w:rFonts w:ascii="Arial" w:hAnsi="Arial" w:cs="Arial"/>
          <w:color w:val="auto"/>
          <w:sz w:val="24"/>
          <w:szCs w:val="24"/>
          <w:lang w:val="en-GB"/>
        </w:rPr>
        <w:lastRenderedPageBreak/>
        <w:t>DGB/SKD</w:t>
      </w:r>
    </w:p>
    <w:p w14:paraId="6ED22E15" w14:textId="77777777" w:rsidR="0031452B" w:rsidRPr="0031452B" w:rsidRDefault="0031452B" w:rsidP="0031452B">
      <w:pPr>
        <w:rPr>
          <w:lang w:val="en-GB"/>
        </w:rPr>
      </w:pPr>
    </w:p>
    <w:p w14:paraId="45EFE88B" w14:textId="77777777" w:rsidR="0006739C" w:rsidRPr="0031452B" w:rsidRDefault="0006739C" w:rsidP="00523365">
      <w:pPr>
        <w:pStyle w:val="Heading3"/>
        <w:jc w:val="both"/>
        <w:rPr>
          <w:rFonts w:ascii="Arial" w:hAnsi="Arial" w:cs="Arial"/>
          <w:color w:val="auto"/>
        </w:rPr>
      </w:pPr>
      <w:proofErr w:type="spellStart"/>
      <w:r w:rsidRPr="0031452B">
        <w:rPr>
          <w:rFonts w:ascii="Arial" w:hAnsi="Arial" w:cs="Arial"/>
          <w:color w:val="auto"/>
        </w:rPr>
        <w:t>Llythrennedd</w:t>
      </w:r>
      <w:proofErr w:type="spellEnd"/>
      <w:r w:rsidRPr="0031452B">
        <w:rPr>
          <w:rFonts w:ascii="Arial" w:hAnsi="Arial" w:cs="Arial"/>
          <w:color w:val="auto"/>
        </w:rPr>
        <w:t xml:space="preserve"> / Literacy</w:t>
      </w:r>
    </w:p>
    <w:p w14:paraId="1FB8FDC1" w14:textId="77DF3511" w:rsidR="0006739C" w:rsidRPr="0031452B" w:rsidRDefault="0006739C" w:rsidP="00523365">
      <w:pPr>
        <w:jc w:val="both"/>
        <w:rPr>
          <w:rFonts w:ascii="Arial" w:hAnsi="Arial" w:cs="Arial"/>
          <w:szCs w:val="24"/>
        </w:rPr>
      </w:pPr>
      <w:r w:rsidRPr="0031452B">
        <w:rPr>
          <w:rFonts w:ascii="Arial" w:hAnsi="Arial" w:cs="Arial"/>
          <w:szCs w:val="24"/>
        </w:rPr>
        <w:t xml:space="preserve">Evidenced by an asset? </w:t>
      </w:r>
      <w:sdt>
        <w:sdtPr>
          <w:rPr>
            <w:rFonts w:ascii="Arial" w:hAnsi="Arial" w:cs="Arial"/>
            <w:szCs w:val="24"/>
          </w:rPr>
          <w:id w:val="-677499591"/>
          <w14:checkbox>
            <w14:checked w14:val="1"/>
            <w14:checkedState w14:val="0061" w14:font="Webdings"/>
            <w14:uncheckedState w14:val="2610" w14:font="MS Gothic"/>
          </w14:checkbox>
        </w:sdtPr>
        <w:sdtEndPr/>
        <w:sdtContent>
          <w:r w:rsidR="001B397F" w:rsidRPr="0031452B">
            <w:rPr>
              <w:rFonts w:ascii="Webdings" w:eastAsia="Webdings" w:hAnsi="Webdings" w:cs="Webdings"/>
              <w:szCs w:val="24"/>
            </w:rPr>
            <w:t>a</w:t>
          </w:r>
        </w:sdtContent>
      </w:sdt>
    </w:p>
    <w:p w14:paraId="16EBA61D" w14:textId="6696737B" w:rsidR="0006739C" w:rsidRPr="0031452B" w:rsidRDefault="00523911" w:rsidP="00523365">
      <w:pPr>
        <w:jc w:val="both"/>
        <w:rPr>
          <w:rFonts w:ascii="Arial" w:hAnsi="Arial" w:cs="Arial"/>
          <w:szCs w:val="24"/>
        </w:rPr>
      </w:pPr>
      <w:sdt>
        <w:sdtPr>
          <w:rPr>
            <w:rFonts w:ascii="Arial" w:hAnsi="Arial" w:cs="Arial"/>
            <w:szCs w:val="24"/>
            <w:shd w:val="clear" w:color="auto" w:fill="FFFFFF"/>
          </w:rPr>
          <w:alias w:val="Justify, expand upon, or provide a context for your evidence"/>
          <w:tag w:val="Justify, expand upon, or provide a context for your evidence"/>
          <w:id w:val="1520353164"/>
          <w:placeholder>
            <w:docPart w:val="46020CDF63DC48AC8184B694F0A2081D"/>
          </w:placeholder>
        </w:sdtPr>
        <w:sdtEndPr/>
        <w:sdtContent>
          <w:r w:rsidR="001B397F" w:rsidRPr="0031452B">
            <w:rPr>
              <w:rFonts w:ascii="Arial" w:hAnsi="Arial" w:cs="Arial"/>
            </w:rPr>
            <w:t>During my PTE1 experience, block 2, I was able to engage with a KS2 class. Upon planning for the class, I engaged with the class teacher to gage any ideas and formulate plans to enhance the children's learning. I had decided to develop and create lessons surrounding play scripts after collaboration with the class teacher. I had to expand my knowledge on play scripts and the features which are included within to ensure when preparing the lessons, I would be able to facilitate and support the learners with their online learning, by providing resources to support them. I had to develop my knowledge surrounding play scripts along with the main features within them to gain ideas on what lessons to plan, considering the knowledge the children would need surrounding the topic. I engaged with a couple of websites to expand my own knowledge surrounding play scripts to inform my lesson plans.  </w:t>
          </w:r>
        </w:sdtContent>
      </w:sdt>
      <w:r w:rsidR="0006739C" w:rsidRPr="0031452B">
        <w:rPr>
          <w:rFonts w:ascii="Arial" w:hAnsi="Arial" w:cs="Arial"/>
          <w:szCs w:val="24"/>
        </w:rPr>
        <w:t xml:space="preserve"> </w:t>
      </w:r>
    </w:p>
    <w:p w14:paraId="69506792" w14:textId="77777777" w:rsidR="0006739C" w:rsidRPr="0031452B" w:rsidRDefault="0006739C" w:rsidP="00523365">
      <w:pPr>
        <w:jc w:val="both"/>
        <w:rPr>
          <w:rFonts w:ascii="Arial" w:hAnsi="Arial" w:cs="Arial"/>
          <w:szCs w:val="24"/>
        </w:rPr>
      </w:pPr>
    </w:p>
    <w:p w14:paraId="4CA23F5A" w14:textId="77777777" w:rsidR="0006739C" w:rsidRPr="0031452B" w:rsidRDefault="0006739C" w:rsidP="00523365">
      <w:pPr>
        <w:pStyle w:val="Heading3"/>
        <w:jc w:val="both"/>
        <w:rPr>
          <w:rFonts w:ascii="Arial" w:hAnsi="Arial" w:cs="Arial"/>
          <w:color w:val="auto"/>
        </w:rPr>
      </w:pPr>
      <w:proofErr w:type="spellStart"/>
      <w:r w:rsidRPr="0031452B">
        <w:rPr>
          <w:rFonts w:ascii="Arial" w:hAnsi="Arial" w:cs="Arial"/>
          <w:color w:val="auto"/>
        </w:rPr>
        <w:t>Rhifedd</w:t>
      </w:r>
      <w:proofErr w:type="spellEnd"/>
      <w:r w:rsidRPr="0031452B">
        <w:rPr>
          <w:rFonts w:ascii="Arial" w:hAnsi="Arial" w:cs="Arial"/>
          <w:color w:val="auto"/>
        </w:rPr>
        <w:t xml:space="preserve"> / Numeracy</w:t>
      </w:r>
    </w:p>
    <w:p w14:paraId="07654E71" w14:textId="250D0690" w:rsidR="0006739C" w:rsidRPr="0031452B" w:rsidRDefault="0006739C" w:rsidP="00523365">
      <w:pPr>
        <w:jc w:val="both"/>
        <w:rPr>
          <w:rFonts w:ascii="Arial" w:hAnsi="Arial" w:cs="Arial"/>
          <w:szCs w:val="24"/>
        </w:rPr>
      </w:pPr>
      <w:r w:rsidRPr="0031452B">
        <w:rPr>
          <w:rFonts w:ascii="Arial" w:hAnsi="Arial" w:cs="Arial"/>
          <w:szCs w:val="24"/>
        </w:rPr>
        <w:t xml:space="preserve">Evidenced by an asset? </w:t>
      </w:r>
      <w:sdt>
        <w:sdtPr>
          <w:rPr>
            <w:rFonts w:ascii="Arial" w:hAnsi="Arial" w:cs="Arial"/>
            <w:szCs w:val="24"/>
          </w:rPr>
          <w:id w:val="1556505794"/>
          <w14:checkbox>
            <w14:checked w14:val="1"/>
            <w14:checkedState w14:val="0061" w14:font="Webdings"/>
            <w14:uncheckedState w14:val="2610" w14:font="MS Gothic"/>
          </w14:checkbox>
        </w:sdtPr>
        <w:sdtEndPr/>
        <w:sdtContent>
          <w:r w:rsidR="001B397F" w:rsidRPr="0031452B">
            <w:rPr>
              <w:rFonts w:ascii="Webdings" w:eastAsia="Webdings" w:hAnsi="Webdings" w:cs="Webdings"/>
              <w:szCs w:val="24"/>
            </w:rPr>
            <w:t>a</w:t>
          </w:r>
        </w:sdtContent>
      </w:sdt>
    </w:p>
    <w:p w14:paraId="573F702E" w14:textId="41C43D4D" w:rsidR="0006739C" w:rsidRPr="0031452B" w:rsidRDefault="00523911" w:rsidP="00523365">
      <w:pPr>
        <w:jc w:val="both"/>
        <w:rPr>
          <w:rFonts w:ascii="Arial" w:hAnsi="Arial" w:cs="Arial"/>
          <w:szCs w:val="24"/>
        </w:rPr>
      </w:pPr>
      <w:sdt>
        <w:sdtPr>
          <w:rPr>
            <w:rFonts w:ascii="Arial" w:hAnsi="Arial" w:cs="Arial"/>
            <w:szCs w:val="24"/>
            <w:shd w:val="clear" w:color="auto" w:fill="FFFFFF"/>
          </w:rPr>
          <w:alias w:val="Justify, expand upon, or provide a context for your evidence"/>
          <w:tag w:val="Justify, expand upon, or provide a context for your evidence"/>
          <w:id w:val="-661239191"/>
          <w:placeholder>
            <w:docPart w:val="0F8445DBBAD24E3C8BC38340BA9C59E1"/>
          </w:placeholder>
        </w:sdtPr>
        <w:sdtEndPr/>
        <w:sdtContent>
          <w:r w:rsidR="0031452B" w:rsidRPr="0031452B">
            <w:rPr>
              <w:rFonts w:ascii="Arial" w:hAnsi="Arial" w:cs="Arial"/>
            </w:rPr>
            <w:t xml:space="preserve">During my time in KS2 I had to develop certain areas of knowledge and understanding, ensuring that I was able to provide the children with lessons which were to their level as well as support them if necessary. I had to build up my knowledge surrounding fractions in preparation for lessons and </w:t>
          </w:r>
          <w:proofErr w:type="gramStart"/>
          <w:r w:rsidR="0031452B" w:rsidRPr="0031452B">
            <w:rPr>
              <w:rFonts w:ascii="Arial" w:hAnsi="Arial" w:cs="Arial"/>
            </w:rPr>
            <w:t>in order to</w:t>
          </w:r>
          <w:proofErr w:type="gramEnd"/>
          <w:r w:rsidR="0031452B" w:rsidRPr="0031452B">
            <w:rPr>
              <w:rFonts w:ascii="Arial" w:hAnsi="Arial" w:cs="Arial"/>
            </w:rPr>
            <w:t xml:space="preserve"> provide feedback and feedforward to the class. I considered and looked up fraction walls, as the children would be making their own based on the WAGOLL placed up on the online learning platform. I further researched the </w:t>
          </w:r>
          <w:proofErr w:type="spellStart"/>
          <w:r w:rsidR="0031452B" w:rsidRPr="0031452B">
            <w:rPr>
              <w:rFonts w:ascii="Arial" w:hAnsi="Arial" w:cs="Arial"/>
            </w:rPr>
            <w:t>programme</w:t>
          </w:r>
          <w:proofErr w:type="spellEnd"/>
          <w:r w:rsidR="0031452B" w:rsidRPr="0031452B">
            <w:rPr>
              <w:rFonts w:ascii="Arial" w:hAnsi="Arial" w:cs="Arial"/>
            </w:rPr>
            <w:t xml:space="preserve"> of study for math’s and identified the skills that the children would be working towards. Which then led me to consider elements on how to teach fractions to children. I developed my knowledge surrounding fractions to ensure that I was able to support the children in their own learning and have a greater understanding myself to ensure what I was providing the children with was effective and to the correct level of challenge. </w:t>
          </w:r>
        </w:sdtContent>
      </w:sdt>
      <w:r w:rsidR="0006739C" w:rsidRPr="0031452B">
        <w:rPr>
          <w:rFonts w:ascii="Arial" w:hAnsi="Arial" w:cs="Arial"/>
          <w:szCs w:val="24"/>
        </w:rPr>
        <w:t xml:space="preserve"> </w:t>
      </w:r>
    </w:p>
    <w:p w14:paraId="37BF693B" w14:textId="77777777" w:rsidR="0006739C" w:rsidRPr="0031452B" w:rsidRDefault="0006739C" w:rsidP="00523365">
      <w:pPr>
        <w:pStyle w:val="Heading3"/>
        <w:jc w:val="both"/>
        <w:rPr>
          <w:rFonts w:ascii="Arial" w:hAnsi="Arial" w:cs="Arial"/>
          <w:color w:val="auto"/>
        </w:rPr>
      </w:pPr>
      <w:proofErr w:type="spellStart"/>
      <w:r w:rsidRPr="0031452B">
        <w:rPr>
          <w:rFonts w:ascii="Arial" w:hAnsi="Arial" w:cs="Arial"/>
          <w:color w:val="auto"/>
        </w:rPr>
        <w:lastRenderedPageBreak/>
        <w:t>Gwybodaeth</w:t>
      </w:r>
      <w:proofErr w:type="spellEnd"/>
      <w:r w:rsidRPr="0031452B">
        <w:rPr>
          <w:rFonts w:ascii="Arial" w:hAnsi="Arial" w:cs="Arial"/>
          <w:color w:val="auto"/>
        </w:rPr>
        <w:t xml:space="preserve"> </w:t>
      </w:r>
      <w:proofErr w:type="spellStart"/>
      <w:r w:rsidRPr="0031452B">
        <w:rPr>
          <w:rFonts w:ascii="Arial" w:hAnsi="Arial" w:cs="Arial"/>
          <w:color w:val="auto"/>
        </w:rPr>
        <w:t>bynciol</w:t>
      </w:r>
      <w:proofErr w:type="spellEnd"/>
      <w:r w:rsidRPr="0031452B">
        <w:rPr>
          <w:rFonts w:ascii="Arial" w:hAnsi="Arial" w:cs="Arial"/>
          <w:color w:val="auto"/>
        </w:rPr>
        <w:t xml:space="preserve"> / Subject knowledge</w:t>
      </w:r>
    </w:p>
    <w:p w14:paraId="4534D214" w14:textId="066BF6E6" w:rsidR="0006739C" w:rsidRPr="0031452B" w:rsidRDefault="0006739C" w:rsidP="00523365">
      <w:pPr>
        <w:jc w:val="both"/>
        <w:rPr>
          <w:rFonts w:ascii="Arial" w:hAnsi="Arial" w:cs="Arial"/>
          <w:szCs w:val="24"/>
        </w:rPr>
      </w:pPr>
      <w:r w:rsidRPr="0031452B">
        <w:rPr>
          <w:rFonts w:ascii="Arial" w:hAnsi="Arial" w:cs="Arial"/>
          <w:szCs w:val="24"/>
        </w:rPr>
        <w:t xml:space="preserve">Evidenced by an asset? </w:t>
      </w:r>
      <w:sdt>
        <w:sdtPr>
          <w:rPr>
            <w:rFonts w:ascii="Arial" w:hAnsi="Arial" w:cs="Arial"/>
            <w:szCs w:val="24"/>
          </w:rPr>
          <w:id w:val="-1784792848"/>
          <w14:checkbox>
            <w14:checked w14:val="1"/>
            <w14:checkedState w14:val="0061" w14:font="Webdings"/>
            <w14:uncheckedState w14:val="2610" w14:font="MS Gothic"/>
          </w14:checkbox>
        </w:sdtPr>
        <w:sdtEndPr/>
        <w:sdtContent>
          <w:r w:rsidR="001B397F" w:rsidRPr="0031452B">
            <w:rPr>
              <w:rFonts w:ascii="Webdings" w:eastAsia="Webdings" w:hAnsi="Webdings" w:cs="Webdings"/>
              <w:szCs w:val="24"/>
            </w:rPr>
            <w:t>a</w:t>
          </w:r>
        </w:sdtContent>
      </w:sdt>
    </w:p>
    <w:sdt>
      <w:sdtPr>
        <w:rPr>
          <w:rFonts w:ascii="Arial" w:hAnsi="Arial" w:cs="Arial"/>
          <w:szCs w:val="24"/>
          <w:shd w:val="clear" w:color="auto" w:fill="FFFFFF"/>
        </w:rPr>
        <w:alias w:val="Justify, expand upon, or provide a context for your evidence"/>
        <w:tag w:val="Justify, expand upon, or provide a context for your evidence"/>
        <w:id w:val="-466661826"/>
        <w:placeholder>
          <w:docPart w:val="0BC2A29A135843ECAC298E0EE03DBFCC"/>
        </w:placeholder>
      </w:sdtPr>
      <w:sdtEndPr/>
      <w:sdtContent>
        <w:p w14:paraId="166C1459" w14:textId="369150CD" w:rsidR="0006739C" w:rsidRPr="0031452B" w:rsidRDefault="00523911" w:rsidP="00523365">
          <w:pPr>
            <w:jc w:val="both"/>
            <w:rPr>
              <w:rFonts w:ascii="Arial" w:hAnsi="Arial" w:cs="Arial"/>
              <w:szCs w:val="24"/>
            </w:rPr>
          </w:pPr>
          <w:sdt>
            <w:sdtPr>
              <w:rPr>
                <w:rFonts w:ascii="Arial" w:hAnsi="Arial" w:cs="Arial"/>
                <w:szCs w:val="24"/>
                <w:shd w:val="clear" w:color="auto" w:fill="FFFFFF"/>
              </w:rPr>
              <w:alias w:val="Justify, expand upon, or provide a context for your evidence"/>
              <w:tag w:val="Justify, expand upon, or provide a context for your evidence"/>
              <w:id w:val="-1679025499"/>
              <w:placeholder>
                <w:docPart w:val="B9C1CFCF5BCC4B1D8CD102765B593BD2"/>
              </w:placeholder>
            </w:sdtPr>
            <w:sdtEndPr/>
            <w:sdtContent>
              <w:r w:rsidR="001B397F" w:rsidRPr="0031452B">
                <w:rPr>
                  <w:rFonts w:ascii="Arial" w:hAnsi="Arial" w:cs="Arial"/>
                </w:rPr>
                <w:t xml:space="preserve">During my PTE1 block 1, the theme for topic was 'Cultures in our Classroom'. Therefore, I had to develop an understanding and research into both Chinese and Turkish cultures, to plan and provide activities and lessons which surrounded these cultures. I had to do extensive research before beginning the development of the lessons, this was to ensure I had a high level of understanding and knowledge surrounding the topic </w:t>
              </w:r>
              <w:proofErr w:type="gramStart"/>
              <w:r w:rsidR="001B397F" w:rsidRPr="0031452B">
                <w:rPr>
                  <w:rFonts w:ascii="Arial" w:hAnsi="Arial" w:cs="Arial"/>
                </w:rPr>
                <w:t>in order to</w:t>
              </w:r>
              <w:proofErr w:type="gramEnd"/>
              <w:r w:rsidR="001B397F" w:rsidRPr="0031452B">
                <w:rPr>
                  <w:rFonts w:ascii="Arial" w:hAnsi="Arial" w:cs="Arial"/>
                </w:rPr>
                <w:t xml:space="preserve"> support the children's learning and development.  I have included screenshots as evidence of research conducted and the PowerPoint I created and used for the class after I had gained a key knowledge and understanding on the celebrations chosen. The PowerPoint has been included for evidence as it highlights the information gathered and implemented in support children's development in this </w:t>
              </w:r>
              <w:proofErr w:type="gramStart"/>
              <w:r w:rsidR="001B397F" w:rsidRPr="0031452B">
                <w:rPr>
                  <w:rFonts w:ascii="Arial" w:hAnsi="Arial" w:cs="Arial"/>
                </w:rPr>
                <w:t>particular area</w:t>
              </w:r>
              <w:proofErr w:type="gramEnd"/>
              <w:r w:rsidR="001B397F" w:rsidRPr="0031452B">
                <w:rPr>
                  <w:rFonts w:ascii="Arial" w:hAnsi="Arial" w:cs="Arial"/>
                </w:rPr>
                <w:t>.</w:t>
              </w:r>
              <w:r w:rsidR="001B397F" w:rsidRPr="0031452B">
                <w:t xml:space="preserve"> </w:t>
              </w:r>
            </w:sdtContent>
          </w:sdt>
          <w:r w:rsidR="0006739C" w:rsidRPr="0031452B">
            <w:rPr>
              <w:rFonts w:ascii="Arial" w:hAnsi="Arial" w:cs="Arial"/>
              <w:szCs w:val="24"/>
            </w:rPr>
            <w:t xml:space="preserve"> </w:t>
          </w:r>
        </w:p>
      </w:sdtContent>
    </w:sdt>
    <w:p w14:paraId="4B554DF5" w14:textId="77777777" w:rsidR="0006739C" w:rsidRPr="0031452B" w:rsidRDefault="0006739C" w:rsidP="00523365">
      <w:pPr>
        <w:jc w:val="both"/>
        <w:rPr>
          <w:rFonts w:ascii="Arial" w:hAnsi="Arial" w:cs="Arial"/>
          <w:szCs w:val="24"/>
        </w:rPr>
      </w:pPr>
    </w:p>
    <w:p w14:paraId="229C8F9D" w14:textId="77777777" w:rsidR="0006739C" w:rsidRPr="00523365" w:rsidRDefault="0006739C" w:rsidP="00523365">
      <w:pPr>
        <w:jc w:val="both"/>
        <w:rPr>
          <w:rFonts w:ascii="Arial" w:hAnsi="Arial" w:cs="Arial"/>
          <w:szCs w:val="24"/>
        </w:rPr>
      </w:pPr>
      <w:r w:rsidRPr="00523365">
        <w:rPr>
          <w:rFonts w:ascii="Arial" w:hAnsi="Arial" w:cs="Arial"/>
          <w:szCs w:val="24"/>
        </w:rPr>
        <w:br w:type="page"/>
      </w:r>
    </w:p>
    <w:p w14:paraId="6B3E4B2E" w14:textId="77777777" w:rsidR="0006739C" w:rsidRPr="0031452B" w:rsidRDefault="0006739C" w:rsidP="00523365">
      <w:pPr>
        <w:pStyle w:val="Heading2"/>
        <w:jc w:val="both"/>
        <w:rPr>
          <w:rFonts w:ascii="Arial" w:hAnsi="Arial" w:cs="Arial"/>
          <w:color w:val="auto"/>
          <w:sz w:val="24"/>
          <w:szCs w:val="24"/>
        </w:rPr>
      </w:pPr>
      <w:proofErr w:type="spellStart"/>
      <w:r w:rsidRPr="0031452B">
        <w:rPr>
          <w:rFonts w:ascii="Arial" w:hAnsi="Arial" w:cs="Arial"/>
          <w:color w:val="auto"/>
          <w:sz w:val="24"/>
          <w:szCs w:val="24"/>
        </w:rPr>
        <w:lastRenderedPageBreak/>
        <w:t>Safonau</w:t>
      </w:r>
      <w:proofErr w:type="spellEnd"/>
      <w:r w:rsidRPr="0031452B">
        <w:rPr>
          <w:rFonts w:ascii="Arial" w:hAnsi="Arial" w:cs="Arial"/>
          <w:color w:val="auto"/>
          <w:sz w:val="24"/>
          <w:szCs w:val="24"/>
        </w:rPr>
        <w:t>/ Standards</w:t>
      </w:r>
    </w:p>
    <w:p w14:paraId="7A67D33B" w14:textId="77777777" w:rsidR="001F1152" w:rsidRDefault="001F1152" w:rsidP="00523365">
      <w:pPr>
        <w:pStyle w:val="Heading2"/>
        <w:jc w:val="both"/>
        <w:rPr>
          <w:rFonts w:ascii="Arial" w:hAnsi="Arial" w:cs="Arial"/>
          <w:color w:val="auto"/>
          <w:sz w:val="24"/>
          <w:szCs w:val="24"/>
        </w:rPr>
      </w:pPr>
    </w:p>
    <w:p w14:paraId="09E8CC96" w14:textId="288466C8"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t xml:space="preserve">Professional Experience Template 1: </w:t>
      </w:r>
      <w:r w:rsidR="001F1152" w:rsidRPr="001F1152">
        <w:rPr>
          <w:rFonts w:ascii="Arial" w:hAnsi="Arial" w:cs="Arial"/>
          <w:b w:val="0"/>
          <w:bCs/>
          <w:color w:val="161616"/>
          <w:sz w:val="24"/>
          <w:szCs w:val="22"/>
          <w:shd w:val="clear" w:color="auto" w:fill="FFFFFF"/>
        </w:rPr>
        <w:t>Including the Four Purpose which links to the lesson.</w:t>
      </w:r>
    </w:p>
    <w:p w14:paraId="42FD4732" w14:textId="77F25432" w:rsidR="0006739C" w:rsidRPr="0031452B" w:rsidRDefault="0006739C" w:rsidP="00523365">
      <w:pPr>
        <w:pStyle w:val="Heading3"/>
        <w:jc w:val="both"/>
        <w:rPr>
          <w:rFonts w:ascii="Arial" w:hAnsi="Arial" w:cs="Arial"/>
          <w:color w:val="auto"/>
        </w:rPr>
      </w:pPr>
      <w:r w:rsidRPr="0031452B">
        <w:rPr>
          <w:rFonts w:ascii="Arial" w:hAnsi="Arial" w:cs="Arial"/>
          <w:color w:val="auto"/>
        </w:rPr>
        <w:t xml:space="preserve">Pedagogy Standard: </w:t>
      </w:r>
      <w:sdt>
        <w:sdtPr>
          <w:rPr>
            <w:rFonts w:ascii="Arial" w:hAnsi="Arial" w:cs="Arial"/>
            <w:color w:val="auto"/>
          </w:rPr>
          <w:alias w:val="Pedagogy Standard"/>
          <w:tag w:val="Pedagogy Standard"/>
          <w:id w:val="-302007560"/>
          <w:placeholder>
            <w:docPart w:val="68A90EF8720C4934AC28F61AC7658CA3"/>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1F1152">
            <w:rPr>
              <w:rFonts w:ascii="Arial" w:hAnsi="Arial" w:cs="Arial"/>
              <w:color w:val="auto"/>
            </w:rPr>
            <w:t>Advancing: Four purposes</w:t>
          </w:r>
        </w:sdtContent>
      </w:sdt>
    </w:p>
    <w:p w14:paraId="09A1258E" w14:textId="16844224" w:rsidR="0006739C" w:rsidRPr="0031452B" w:rsidRDefault="0006739C" w:rsidP="00523365">
      <w:pPr>
        <w:pStyle w:val="Heading3"/>
        <w:jc w:val="both"/>
        <w:rPr>
          <w:rFonts w:ascii="Arial" w:hAnsi="Arial" w:cs="Arial"/>
          <w:color w:val="auto"/>
        </w:rPr>
      </w:pPr>
      <w:r w:rsidRPr="0031452B">
        <w:rPr>
          <w:rFonts w:ascii="Arial" w:hAnsi="Arial" w:cs="Arial"/>
          <w:color w:val="auto"/>
        </w:rPr>
        <w:t>What did you do and why?</w:t>
      </w:r>
    </w:p>
    <w:p w14:paraId="6576F6C9" w14:textId="5581114D" w:rsidR="001F1152" w:rsidRPr="001F1152" w:rsidRDefault="001F1152" w:rsidP="001F1152">
      <w:pPr>
        <w:pStyle w:val="NormalWeb"/>
        <w:spacing w:line="360" w:lineRule="auto"/>
        <w:jc w:val="both"/>
        <w:rPr>
          <w:rFonts w:ascii="Arial" w:hAnsi="Arial" w:cs="Arial"/>
        </w:rPr>
      </w:pPr>
      <w:r w:rsidRPr="001F1152">
        <w:rPr>
          <w:rFonts w:ascii="Arial" w:hAnsi="Arial" w:cs="Arial"/>
        </w:rPr>
        <w:t>Upon reflection of my experience from PTE1 and engaging with my targets from my mid-term review, I identified the following as being an area for improvement - "</w:t>
      </w:r>
      <w:r w:rsidRPr="001F1152">
        <w:rPr>
          <w:rFonts w:ascii="Arial" w:hAnsi="Arial" w:cs="Arial"/>
          <w:shd w:val="clear" w:color="auto" w:fill="F5F5F5"/>
        </w:rPr>
        <w:t xml:space="preserve">Target: To continue to base learning experiences around the four purposes and ensure that pupils see the links to the four purposes during the lesson." </w:t>
      </w:r>
      <w:r w:rsidRPr="001F1152">
        <w:rPr>
          <w:rFonts w:ascii="Arial" w:hAnsi="Arial" w:cs="Arial"/>
        </w:rPr>
        <w:t xml:space="preserve">I planned to work on this target in the next placement block, therefore </w:t>
      </w:r>
      <w:proofErr w:type="gramStart"/>
      <w:r w:rsidRPr="001F1152">
        <w:rPr>
          <w:rFonts w:ascii="Arial" w:hAnsi="Arial" w:cs="Arial"/>
        </w:rPr>
        <w:t>made a decision</w:t>
      </w:r>
      <w:proofErr w:type="gramEnd"/>
      <w:r w:rsidRPr="001F1152">
        <w:rPr>
          <w:rFonts w:ascii="Arial" w:hAnsi="Arial" w:cs="Arial"/>
        </w:rPr>
        <w:t xml:space="preserve"> to include the Four Purpose in the PowerPoints for the children to acknowledge. Within my lesson, I included the Four Purpose which linked to the task and activity the children would be engaging with. I did this to ensure I was informing the children of which purpose they would be developing through the lesson and their own learning. Along with the skills that would be developed, I included the purpose so it was clear, and the children were able to identify what they would be achieving from their engagement with the lesson. </w:t>
      </w:r>
    </w:p>
    <w:p w14:paraId="1FE667DF"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Four purposes for learners:</w:t>
      </w:r>
    </w:p>
    <w:p w14:paraId="526310CA" w14:textId="5C5ED0F5"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was able to meet this standard as upon reflection from my mid-term review, I aimed to develop my skills in informing the children and making them aware of the four purpose that would be linked to their own learning, linking in with the new curriculum. The four-purpose link to the lesson was included in the PowerPoint presentation which was created to support the children's learning and mentioned when the loom recording was completed over it. </w:t>
      </w:r>
    </w:p>
    <w:p w14:paraId="3D87EBED"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Taking responsibility for self:</w:t>
      </w:r>
    </w:p>
    <w:p w14:paraId="25994271" w14:textId="7F898A24"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 xml:space="preserve">Considering this standard, I was able to take responsibility for my own learning and progression by identifying an area of development and a target to develop further in my </w:t>
      </w:r>
      <w:r w:rsidRPr="001F1152">
        <w:rPr>
          <w:rFonts w:ascii="Arial" w:eastAsia="Times New Roman" w:hAnsi="Arial" w:cs="Arial"/>
          <w:szCs w:val="24"/>
          <w:lang w:val="en-GB" w:eastAsia="en-GB"/>
        </w:rPr>
        <w:lastRenderedPageBreak/>
        <w:t>practice. By identifying this within my mid-term review it allowed me to develop it further and make the children more aware of the four-purpose linked to the lesson/activity.</w:t>
      </w:r>
    </w:p>
    <w:p w14:paraId="0396A6CC"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Welsh language skills:</w:t>
      </w:r>
    </w:p>
    <w:p w14:paraId="480CC8E4" w14:textId="17F07A1E"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During the recording of the loom videos over the maths PowerPoint, I made a conscious effort to develop my welsh further and included more welsh within. I focused on greeting the children in welsh, the date and then additional welsh sentences to develop my skills further. </w:t>
      </w:r>
    </w:p>
    <w:p w14:paraId="2D83AE04"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Developing new techniques:</w:t>
      </w:r>
    </w:p>
    <w:p w14:paraId="3439D02B" w14:textId="5CF66FA4"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During PTE1 block 2, I had to amend and develop new techniques to provide the children with the online learning. I had to consider new ways to present the information to the children whilst engaging with the children at the same time. I was able to loom record over my PowerPoint in order to support the children in their home learning, providing examples and questions during the presentation. </w:t>
      </w:r>
    </w:p>
    <w:p w14:paraId="28F3D697"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Seeking advice and support:</w:t>
      </w:r>
    </w:p>
    <w:p w14:paraId="2D7C37F2"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was able to gain advice and support off another teacher in the wing during my time of preparing for online learning. I engaged with the teacher to discuss methods to use in order to provide the children with engaging and supportive resources, to scaffold them in their learning. We discussed and planned over Teams and through emails to gain feedback and advice.</w:t>
      </w:r>
    </w:p>
    <w:p w14:paraId="062A6AA4" w14:textId="4E1607C8" w:rsidR="0006739C" w:rsidRPr="0031452B" w:rsidRDefault="0006739C" w:rsidP="00523365">
      <w:pPr>
        <w:jc w:val="both"/>
        <w:rPr>
          <w:rFonts w:ascii="Arial" w:hAnsi="Arial" w:cs="Arial"/>
          <w:szCs w:val="24"/>
        </w:rPr>
      </w:pPr>
    </w:p>
    <w:p w14:paraId="2449D5F2"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have you learned?</w:t>
      </w:r>
    </w:p>
    <w:p w14:paraId="145F59A3" w14:textId="4BF94E4E" w:rsidR="001F1152" w:rsidRPr="001F1152" w:rsidRDefault="001F1152" w:rsidP="001F1152">
      <w:pPr>
        <w:pStyle w:val="NormalWeb"/>
        <w:spacing w:line="360" w:lineRule="auto"/>
        <w:jc w:val="both"/>
        <w:rPr>
          <w:rFonts w:ascii="Arial" w:hAnsi="Arial" w:cs="Arial"/>
        </w:rPr>
      </w:pPr>
      <w:r w:rsidRPr="001F1152">
        <w:rPr>
          <w:rFonts w:ascii="Arial" w:hAnsi="Arial" w:cs="Arial"/>
        </w:rPr>
        <w:t xml:space="preserve">This experience was important as it allowed me to develop my own practice and take into considerations the targets set within the mid-term review. I had aimed to achieve my targets during block 2 and was able to successfully develop this one in particular during my maths lessons, which then integrated into all lessons planned and taught. This relates to my overall learning and development as I had to consider the feedback I had been given and the observations from block 1 to inform and allow me to develop my own </w:t>
      </w:r>
      <w:r w:rsidRPr="001F1152">
        <w:rPr>
          <w:rFonts w:ascii="Arial" w:hAnsi="Arial" w:cs="Arial"/>
        </w:rPr>
        <w:lastRenderedPageBreak/>
        <w:t>practice further to align and meet the standards within pedagogy surrounding the four purposes. Within the lesson I was able to meet the intended outcomes as the children were aware of the four purpose the lesson and activity was aimed at developing in greater depth. An implication for colleagues could be if there is not an understanding of the four purposes then it would need to be further explored to ensure the learners are not impacted as a result. I will share what I have learnt with my future classes, as I will ensure that all lessons have clear links to the four purposes and the children are aware of these for clarity. </w:t>
      </w:r>
    </w:p>
    <w:p w14:paraId="28FE78B0"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Four purposes for learners:</w:t>
      </w:r>
    </w:p>
    <w:p w14:paraId="61922D79" w14:textId="07FC57BA"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have learnt to include during every lesson the four purpose the lesson is aiming to develop and make the children aware of this, so they are able to see and identify the link. </w:t>
      </w:r>
    </w:p>
    <w:p w14:paraId="3FE7582B"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Taking responsibility for self:</w:t>
      </w:r>
    </w:p>
    <w:p w14:paraId="6EA55A1F" w14:textId="7DB43CB1"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have learnt to use the feedback and targets set by my mentors and class teachers to develop my practice further, enabling professional development and a greater learning experience for the children. </w:t>
      </w:r>
    </w:p>
    <w:p w14:paraId="587F5CB5"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Welsh language skills:</w:t>
      </w:r>
    </w:p>
    <w:p w14:paraId="116FE887" w14:textId="06893FED"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have learnt to take any opportunity possible to develop upon my use of the welsh language, as by doing this I will grow in confidence when using the language and provide the children with a positive role model encouraging them to engage with the language more often too. </w:t>
      </w:r>
    </w:p>
    <w:p w14:paraId="0D384103"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Developing new techniques:</w:t>
      </w:r>
    </w:p>
    <w:p w14:paraId="4BF474FE" w14:textId="76BE3DB4"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have learnt to become adaptable and flexible in the way of teaching and presenting learning to the children. I have had to think and develop new ways to provide the children with their home learning tasks due to COVID-19.</w:t>
      </w:r>
    </w:p>
    <w:p w14:paraId="7C391095"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Seeking advice and support:</w:t>
      </w:r>
    </w:p>
    <w:p w14:paraId="343E1BF1"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lastRenderedPageBreak/>
        <w:t>I have learnt to engage and communicate with other teachers within the school to gain advice and support to better my own teaching practice. I have learnt the importance of utilising the time when on Teams discussing lesson plans due to the circumstances we are in, unable to go into school and discuss face to face.</w:t>
      </w:r>
    </w:p>
    <w:p w14:paraId="3FA15984" w14:textId="597BFB83" w:rsidR="0006739C" w:rsidRPr="0031452B" w:rsidRDefault="0006739C" w:rsidP="00523365">
      <w:pPr>
        <w:jc w:val="both"/>
        <w:rPr>
          <w:rFonts w:ascii="Arial" w:hAnsi="Arial" w:cs="Arial"/>
          <w:szCs w:val="24"/>
        </w:rPr>
      </w:pPr>
    </w:p>
    <w:p w14:paraId="2BF3E410"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next?</w:t>
      </w:r>
    </w:p>
    <w:p w14:paraId="5378A876" w14:textId="79F3D8B9" w:rsidR="001F1152" w:rsidRPr="001F1152" w:rsidRDefault="001F1152" w:rsidP="001F1152">
      <w:pPr>
        <w:pStyle w:val="NormalWeb"/>
        <w:spacing w:line="360" w:lineRule="auto"/>
        <w:jc w:val="both"/>
        <w:rPr>
          <w:rFonts w:ascii="Arial" w:hAnsi="Arial" w:cs="Arial"/>
        </w:rPr>
      </w:pPr>
      <w:r w:rsidRPr="001F1152">
        <w:rPr>
          <w:rFonts w:ascii="Arial" w:hAnsi="Arial" w:cs="Arial"/>
        </w:rPr>
        <w:t>As a result of this experience I intend to utilise and incorporate the four purposes into every lesson, as well as ensuring the children understanding and link the purpose with the lesson. For the future, I will continue to develop this in my practice, ensuring the children are fully aware of the development they are engaging with in regard to the four purposes. Possibilities for future practice could be the collaboration with the learners in identifying which of the four purposes they believe they have achieved during the lesson; this will encourage the children to become familiar with the four purposes and take responsibility for their own learning and progression further.</w:t>
      </w:r>
    </w:p>
    <w:p w14:paraId="56E3956D"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Four purposes for learners:</w:t>
      </w:r>
    </w:p>
    <w:p w14:paraId="33B5DB1A" w14:textId="7BC09E80"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 As a result of this experience, I will be progressing in informing the children of the four purpose which will be developed during the lesson and incorporate the four purposes into every lesson.</w:t>
      </w:r>
    </w:p>
    <w:p w14:paraId="62A333E8"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Taking responsibility for self:</w:t>
      </w:r>
    </w:p>
    <w:p w14:paraId="0D7E4FAE" w14:textId="1ACE2B0B"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will continue to use feedback and targets to develop my own practice and identify what area to work and progress next.</w:t>
      </w:r>
    </w:p>
    <w:p w14:paraId="41C383A7"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Welsh language skills:</w:t>
      </w:r>
    </w:p>
    <w:p w14:paraId="4E0B0B85" w14:textId="725605F5"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will continue and aim to develop my welsh skills further and expand my vocabulary, which will allow me to build my confidence and use welsh more frequently during any lesson.</w:t>
      </w:r>
    </w:p>
    <w:p w14:paraId="18C5C702"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Developing new techniques:</w:t>
      </w:r>
    </w:p>
    <w:p w14:paraId="4F719F80" w14:textId="692F7459"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lastRenderedPageBreak/>
        <w:t>As a result of this experience, I will continue to develop new techniques and strategies to provide the children with their learning, considering the situation which the children are in at the time and allowing this to inform me of what and how to go about the learning. </w:t>
      </w:r>
    </w:p>
    <w:p w14:paraId="5500BF0D"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b/>
          <w:bCs/>
          <w:szCs w:val="24"/>
          <w:lang w:val="en-GB" w:eastAsia="en-GB"/>
        </w:rPr>
        <w:t>Seeking advice and support:</w:t>
      </w:r>
    </w:p>
    <w:p w14:paraId="18AE2F7D" w14:textId="77777777" w:rsidR="001F1152" w:rsidRPr="001F1152" w:rsidRDefault="001F1152" w:rsidP="001F1152">
      <w:pPr>
        <w:spacing w:before="100" w:beforeAutospacing="1" w:after="100" w:afterAutospacing="1"/>
        <w:jc w:val="both"/>
        <w:rPr>
          <w:rFonts w:ascii="Arial" w:eastAsia="Times New Roman" w:hAnsi="Arial" w:cs="Arial"/>
          <w:szCs w:val="24"/>
          <w:lang w:val="en-GB" w:eastAsia="en-GB"/>
        </w:rPr>
      </w:pPr>
      <w:r w:rsidRPr="001F1152">
        <w:rPr>
          <w:rFonts w:ascii="Arial" w:eastAsia="Times New Roman" w:hAnsi="Arial" w:cs="Arial"/>
          <w:szCs w:val="24"/>
          <w:lang w:val="en-GB" w:eastAsia="en-GB"/>
        </w:rPr>
        <w:t>I will continue to work alongside other teachers within the school and aim to work broader throughout the school setting.</w:t>
      </w:r>
    </w:p>
    <w:p w14:paraId="4680FBC0" w14:textId="26173A84" w:rsidR="0006739C" w:rsidRPr="0031452B" w:rsidRDefault="0006739C" w:rsidP="00523365">
      <w:pPr>
        <w:jc w:val="both"/>
        <w:rPr>
          <w:rFonts w:ascii="Arial" w:hAnsi="Arial" w:cs="Arial"/>
          <w:szCs w:val="24"/>
        </w:rPr>
      </w:pPr>
    </w:p>
    <w:p w14:paraId="5D46C898" w14:textId="77777777" w:rsidR="0006739C" w:rsidRPr="0031452B" w:rsidRDefault="0006739C" w:rsidP="00523365">
      <w:pPr>
        <w:jc w:val="both"/>
        <w:rPr>
          <w:rFonts w:ascii="Arial" w:hAnsi="Arial" w:cs="Arial"/>
          <w:szCs w:val="24"/>
        </w:rPr>
      </w:pPr>
    </w:p>
    <w:p w14:paraId="7F8A52DF" w14:textId="35BD5AAF" w:rsidR="0006739C" w:rsidRDefault="0006739C" w:rsidP="00523365">
      <w:pPr>
        <w:jc w:val="both"/>
        <w:rPr>
          <w:rFonts w:ascii="Arial" w:hAnsi="Arial" w:cs="Arial"/>
          <w:szCs w:val="24"/>
        </w:rPr>
      </w:pPr>
    </w:p>
    <w:p w14:paraId="3C4CCC02" w14:textId="693B39CC" w:rsidR="00483F43" w:rsidRDefault="00483F43" w:rsidP="00523365">
      <w:pPr>
        <w:jc w:val="both"/>
        <w:rPr>
          <w:rFonts w:ascii="Arial" w:hAnsi="Arial" w:cs="Arial"/>
          <w:szCs w:val="24"/>
        </w:rPr>
      </w:pPr>
    </w:p>
    <w:p w14:paraId="2025357B" w14:textId="4E817883" w:rsidR="00483F43" w:rsidRDefault="00483F43" w:rsidP="00523365">
      <w:pPr>
        <w:jc w:val="both"/>
        <w:rPr>
          <w:rFonts w:ascii="Arial" w:hAnsi="Arial" w:cs="Arial"/>
          <w:szCs w:val="24"/>
        </w:rPr>
      </w:pPr>
    </w:p>
    <w:p w14:paraId="57F928B5" w14:textId="0C9B8FE8" w:rsidR="00483F43" w:rsidRDefault="00483F43" w:rsidP="00523365">
      <w:pPr>
        <w:jc w:val="both"/>
        <w:rPr>
          <w:rFonts w:ascii="Arial" w:hAnsi="Arial" w:cs="Arial"/>
          <w:szCs w:val="24"/>
        </w:rPr>
      </w:pPr>
    </w:p>
    <w:p w14:paraId="46EC7D30" w14:textId="798B8655" w:rsidR="00483F43" w:rsidRDefault="00483F43" w:rsidP="00523365">
      <w:pPr>
        <w:jc w:val="both"/>
        <w:rPr>
          <w:rFonts w:ascii="Arial" w:hAnsi="Arial" w:cs="Arial"/>
          <w:szCs w:val="24"/>
        </w:rPr>
      </w:pPr>
    </w:p>
    <w:p w14:paraId="78AD5A4B" w14:textId="2D6DF359" w:rsidR="00483F43" w:rsidRDefault="00483F43" w:rsidP="00523365">
      <w:pPr>
        <w:jc w:val="both"/>
        <w:rPr>
          <w:rFonts w:ascii="Arial" w:hAnsi="Arial" w:cs="Arial"/>
          <w:szCs w:val="24"/>
        </w:rPr>
      </w:pPr>
    </w:p>
    <w:p w14:paraId="6E1D59CC" w14:textId="770AD759" w:rsidR="00483F43" w:rsidRDefault="00483F43" w:rsidP="00523365">
      <w:pPr>
        <w:jc w:val="both"/>
        <w:rPr>
          <w:rFonts w:ascii="Arial" w:hAnsi="Arial" w:cs="Arial"/>
          <w:szCs w:val="24"/>
        </w:rPr>
      </w:pPr>
    </w:p>
    <w:p w14:paraId="75F4756D" w14:textId="3E49DFCB" w:rsidR="00483F43" w:rsidRDefault="00483F43" w:rsidP="00523365">
      <w:pPr>
        <w:jc w:val="both"/>
        <w:rPr>
          <w:rFonts w:ascii="Arial" w:hAnsi="Arial" w:cs="Arial"/>
          <w:szCs w:val="24"/>
        </w:rPr>
      </w:pPr>
    </w:p>
    <w:p w14:paraId="331B38B4" w14:textId="365B0F95" w:rsidR="00483F43" w:rsidRDefault="00483F43" w:rsidP="00523365">
      <w:pPr>
        <w:jc w:val="both"/>
        <w:rPr>
          <w:rFonts w:ascii="Arial" w:hAnsi="Arial" w:cs="Arial"/>
          <w:szCs w:val="24"/>
        </w:rPr>
      </w:pPr>
    </w:p>
    <w:p w14:paraId="5E7197D3" w14:textId="46DA6B8B" w:rsidR="00483F43" w:rsidRDefault="00483F43" w:rsidP="00523365">
      <w:pPr>
        <w:jc w:val="both"/>
        <w:rPr>
          <w:rFonts w:ascii="Arial" w:hAnsi="Arial" w:cs="Arial"/>
          <w:szCs w:val="24"/>
        </w:rPr>
      </w:pPr>
    </w:p>
    <w:p w14:paraId="445C90EF" w14:textId="2E30E7B5" w:rsidR="00483F43" w:rsidRDefault="00483F43" w:rsidP="00523365">
      <w:pPr>
        <w:jc w:val="both"/>
        <w:rPr>
          <w:rFonts w:ascii="Arial" w:hAnsi="Arial" w:cs="Arial"/>
          <w:szCs w:val="24"/>
        </w:rPr>
      </w:pPr>
    </w:p>
    <w:p w14:paraId="2535DE27" w14:textId="1E983804" w:rsidR="00483F43" w:rsidRDefault="00483F43" w:rsidP="00523365">
      <w:pPr>
        <w:jc w:val="both"/>
        <w:rPr>
          <w:rFonts w:ascii="Arial" w:hAnsi="Arial" w:cs="Arial"/>
          <w:szCs w:val="24"/>
        </w:rPr>
      </w:pPr>
    </w:p>
    <w:p w14:paraId="50A9AD9F" w14:textId="18768122" w:rsidR="00483F43" w:rsidRDefault="00483F43" w:rsidP="00523365">
      <w:pPr>
        <w:jc w:val="both"/>
        <w:rPr>
          <w:rFonts w:ascii="Arial" w:hAnsi="Arial" w:cs="Arial"/>
          <w:szCs w:val="24"/>
        </w:rPr>
      </w:pPr>
    </w:p>
    <w:p w14:paraId="1544BD10" w14:textId="0915BBC6" w:rsidR="00483F43" w:rsidRDefault="00483F43" w:rsidP="00523365">
      <w:pPr>
        <w:jc w:val="both"/>
        <w:rPr>
          <w:rFonts w:ascii="Arial" w:hAnsi="Arial" w:cs="Arial"/>
          <w:szCs w:val="24"/>
        </w:rPr>
      </w:pPr>
    </w:p>
    <w:p w14:paraId="21D14DCF" w14:textId="75A2BE7C" w:rsidR="00483F43" w:rsidRDefault="00483F43" w:rsidP="00523365">
      <w:pPr>
        <w:jc w:val="both"/>
        <w:rPr>
          <w:rFonts w:ascii="Arial" w:hAnsi="Arial" w:cs="Arial"/>
          <w:szCs w:val="24"/>
        </w:rPr>
      </w:pPr>
    </w:p>
    <w:p w14:paraId="7F729567" w14:textId="69DA8215" w:rsidR="00483F43" w:rsidRDefault="00483F43" w:rsidP="00523365">
      <w:pPr>
        <w:jc w:val="both"/>
        <w:rPr>
          <w:rFonts w:ascii="Arial" w:hAnsi="Arial" w:cs="Arial"/>
          <w:szCs w:val="24"/>
        </w:rPr>
      </w:pPr>
    </w:p>
    <w:p w14:paraId="7EBD4E98" w14:textId="3F7D1DCC" w:rsidR="00483F43" w:rsidRDefault="00483F43" w:rsidP="00523365">
      <w:pPr>
        <w:jc w:val="both"/>
        <w:rPr>
          <w:rFonts w:ascii="Arial" w:hAnsi="Arial" w:cs="Arial"/>
          <w:szCs w:val="24"/>
        </w:rPr>
      </w:pPr>
    </w:p>
    <w:p w14:paraId="3DECE943" w14:textId="44BD7420" w:rsidR="00483F43" w:rsidRDefault="00483F43" w:rsidP="00523365">
      <w:pPr>
        <w:jc w:val="both"/>
        <w:rPr>
          <w:rFonts w:ascii="Arial" w:hAnsi="Arial" w:cs="Arial"/>
          <w:szCs w:val="24"/>
        </w:rPr>
      </w:pPr>
    </w:p>
    <w:p w14:paraId="331CBFB9" w14:textId="77777777" w:rsidR="00483F43" w:rsidRPr="0031452B" w:rsidRDefault="00483F43" w:rsidP="00523365">
      <w:pPr>
        <w:jc w:val="both"/>
        <w:rPr>
          <w:rFonts w:ascii="Arial" w:hAnsi="Arial" w:cs="Arial"/>
          <w:szCs w:val="24"/>
        </w:rPr>
      </w:pPr>
    </w:p>
    <w:p w14:paraId="789A252D" w14:textId="0B947CA4"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lastRenderedPageBreak/>
        <w:t xml:space="preserve">Professional Experience Template 2: </w:t>
      </w:r>
      <w:r w:rsidR="00483F43" w:rsidRPr="00483F43">
        <w:rPr>
          <w:rFonts w:ascii="Arial" w:hAnsi="Arial" w:cs="Arial"/>
          <w:b w:val="0"/>
          <w:bCs/>
          <w:color w:val="161616"/>
          <w:sz w:val="24"/>
          <w:szCs w:val="24"/>
          <w:shd w:val="clear" w:color="auto" w:fill="FFFFFF"/>
        </w:rPr>
        <w:t>Differentiation within activities.</w:t>
      </w:r>
    </w:p>
    <w:p w14:paraId="4C912C67" w14:textId="78AD2BF8" w:rsidR="0006739C" w:rsidRPr="0031452B" w:rsidRDefault="0006739C" w:rsidP="00523365">
      <w:pPr>
        <w:pStyle w:val="Heading3"/>
        <w:jc w:val="both"/>
        <w:rPr>
          <w:rFonts w:ascii="Arial" w:hAnsi="Arial" w:cs="Arial"/>
          <w:color w:val="auto"/>
        </w:rPr>
      </w:pPr>
      <w:r w:rsidRPr="0031452B">
        <w:rPr>
          <w:rFonts w:ascii="Arial" w:hAnsi="Arial" w:cs="Arial"/>
          <w:color w:val="auto"/>
        </w:rPr>
        <w:t xml:space="preserve">Pedagogy Standard: </w:t>
      </w:r>
      <w:sdt>
        <w:sdtPr>
          <w:rPr>
            <w:rFonts w:ascii="Arial" w:hAnsi="Arial" w:cs="Arial"/>
            <w:color w:val="auto"/>
          </w:rPr>
          <w:alias w:val="Pedagogy Standard"/>
          <w:tag w:val="Pedagogy Standard"/>
          <w:id w:val="-1558397716"/>
          <w:placeholder>
            <w:docPart w:val="C5D9EC40280448A79828D83D68AB702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83F43">
            <w:rPr>
              <w:rFonts w:ascii="Arial" w:hAnsi="Arial" w:cs="Arial"/>
              <w:color w:val="auto"/>
            </w:rPr>
            <w:t>Refining: Differentiation</w:t>
          </w:r>
        </w:sdtContent>
      </w:sdt>
    </w:p>
    <w:p w14:paraId="78614B66"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did you do and why?</w:t>
      </w:r>
    </w:p>
    <w:p w14:paraId="06F42405" w14:textId="33B6A399" w:rsidR="00483F43" w:rsidRPr="00483F43" w:rsidRDefault="00483F43" w:rsidP="00483F43">
      <w:pPr>
        <w:pStyle w:val="NormalWeb"/>
        <w:spacing w:line="360" w:lineRule="auto"/>
        <w:jc w:val="both"/>
        <w:rPr>
          <w:rFonts w:ascii="Arial" w:hAnsi="Arial" w:cs="Arial"/>
        </w:rPr>
      </w:pPr>
      <w:r w:rsidRPr="00483F43">
        <w:rPr>
          <w:rFonts w:ascii="Arial" w:hAnsi="Arial" w:cs="Arial"/>
        </w:rPr>
        <w:t xml:space="preserve">During block 2, I had the opportunity to plan a maths lesson based on equations for all 3 classes within the wing. I had to plan the lesson and prepare a PowerPoint presentation to explain the task to the children, which would then lead onto the children choosing their own level of challenge depending on what level they felt they could work on. I prepared 3 differentiated levels of challenge for the three classes to choose from. The levels of challenges were red, </w:t>
      </w:r>
      <w:r w:rsidR="0084695E" w:rsidRPr="00483F43">
        <w:rPr>
          <w:rFonts w:ascii="Arial" w:hAnsi="Arial" w:cs="Arial"/>
        </w:rPr>
        <w:t>amber,</w:t>
      </w:r>
      <w:r w:rsidRPr="00483F43">
        <w:rPr>
          <w:rFonts w:ascii="Arial" w:hAnsi="Arial" w:cs="Arial"/>
        </w:rPr>
        <w:t xml:space="preserve"> and green. Each level of challenge was clearly differentiated for the children to identify the difference and base their judgement upon the level that suited their learning the most. I had planned to complete and provide the children with differentiated levels of challenge because within the three classes there was a variety of abilities and wanted to provide the children with a choice in regard to their own learning. Providing the children with opportunities to take ownership and a lead role in their own learn</w:t>
      </w:r>
      <w:r>
        <w:rPr>
          <w:rFonts w:ascii="Arial" w:hAnsi="Arial" w:cs="Arial"/>
        </w:rPr>
        <w:t>i</w:t>
      </w:r>
      <w:r w:rsidRPr="00483F43">
        <w:rPr>
          <w:rFonts w:ascii="Arial" w:hAnsi="Arial" w:cs="Arial"/>
        </w:rPr>
        <w:t>ng to encourage them to engage and develop their skills at a level they felt suitable. </w:t>
      </w:r>
    </w:p>
    <w:p w14:paraId="5F168CC3" w14:textId="77777777"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t>Differentiation:</w:t>
      </w:r>
    </w:p>
    <w:p w14:paraId="7A7057C7" w14:textId="019E20D1"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t>I was able to meet this standard as I engaged with the different skills in regard to maths and differentiate the challenges clearly for the children to understand and identify. When differentiating the levels of challenge my focus was to ensure that the children could see the difference between the three as they would be completing the tasks at home, therefore I wanted to make sure there was no misunderstanding or confusion between what challenge to choose. </w:t>
      </w:r>
    </w:p>
    <w:p w14:paraId="42E45704" w14:textId="77777777"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t>Learner leading learning:</w:t>
      </w:r>
    </w:p>
    <w:p w14:paraId="7A7AFDD0" w14:textId="5B25E82C"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t>The standard was met during this experience as I had emphasised on the lesson plan and during the recording of myself going through the activity and topic that the children had the choice to choose the level of challenge that they wanted to complete based on their knowledge of what would suit their own individual learning appropriately. </w:t>
      </w:r>
    </w:p>
    <w:p w14:paraId="5EB40424" w14:textId="77777777"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t>Working with in-school colleagues:</w:t>
      </w:r>
    </w:p>
    <w:p w14:paraId="3B0FB9F6" w14:textId="77777777" w:rsidR="00483F43" w:rsidRPr="00483F43" w:rsidRDefault="00483F43" w:rsidP="00483F43">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lastRenderedPageBreak/>
        <w:t>During my experience in providing and creating the differentiated levels of challenge, I was able to collaborate with another member of staff in discussion based around my lesson and resources for the children. We collaborated and worked alongside one another through the use of Teams, emails and then the occasion we were both in the hub at the same time, giving opportunity for further discussion. </w:t>
      </w:r>
    </w:p>
    <w:p w14:paraId="47967C0B" w14:textId="67C3F88B" w:rsidR="0006739C" w:rsidRPr="0031452B" w:rsidRDefault="0006739C" w:rsidP="00523365">
      <w:pPr>
        <w:jc w:val="both"/>
        <w:rPr>
          <w:rFonts w:ascii="Arial" w:hAnsi="Arial" w:cs="Arial"/>
          <w:szCs w:val="24"/>
        </w:rPr>
      </w:pPr>
    </w:p>
    <w:p w14:paraId="732192BA"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have you learned?</w:t>
      </w:r>
    </w:p>
    <w:p w14:paraId="73042D93" w14:textId="6CF2A14C" w:rsidR="00483F43" w:rsidRPr="00483F43" w:rsidRDefault="00483F43" w:rsidP="004957CF">
      <w:pPr>
        <w:pStyle w:val="NormalWeb"/>
        <w:spacing w:line="360" w:lineRule="auto"/>
        <w:jc w:val="both"/>
        <w:rPr>
          <w:rFonts w:ascii="Arial" w:hAnsi="Arial" w:cs="Arial"/>
        </w:rPr>
      </w:pPr>
      <w:r w:rsidRPr="004957CF">
        <w:rPr>
          <w:rFonts w:ascii="Arial" w:hAnsi="Arial" w:cs="Arial"/>
        </w:rPr>
        <w:t>This experience was important in the process of developing my own teaching practice as it allowed me to identify differentiation to include within levels of challenge, as not all children will be at the same developmental milestone and some will need different elements to develop before moving on. It allowed me to understand the process of identifying different skills per challenge to provide the children with stimulating activities with variation of challenge within them. Considering the differentiation, I was able to achieve the intended outcome of providing the learners with 3 differentiated levels of challenge to choose from. I believe I learnt how to utilise the skills within the maths topic to provide the children with differentiation between tasks. I will share what I have learnt with other student-teachers during discussions, expanding on the benefits of providing differentiation in tasks and how this allows each learner to have opportunity to thrive within the topic. </w:t>
      </w:r>
    </w:p>
    <w:p w14:paraId="0255603C" w14:textId="77777777"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t>Differentiation:</w:t>
      </w:r>
    </w:p>
    <w:p w14:paraId="267A83DE" w14:textId="3322DA85"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t>I have learnt how to similar tasks for the learners but making clear differentiation between them to support the children's learning. I was able to learn how to identify the skills within the programme of study and incorporate these within the tasks, providing the learners with specific skills achieved from completing the lessons and activities. </w:t>
      </w:r>
    </w:p>
    <w:p w14:paraId="45219066" w14:textId="77777777"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t>Learners leading learning:</w:t>
      </w:r>
    </w:p>
    <w:p w14:paraId="1F659524" w14:textId="77936766"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t>I have learnt the importance of providing the children with opportunities to make the decisions surrounding their own learning, giving them a sense of ownership and a leading role in their development and learning. </w:t>
      </w:r>
    </w:p>
    <w:p w14:paraId="17175AAD" w14:textId="77777777"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b/>
          <w:bCs/>
          <w:szCs w:val="24"/>
          <w:lang w:val="en-GB" w:eastAsia="en-GB"/>
        </w:rPr>
        <w:lastRenderedPageBreak/>
        <w:t>Working with in-school colleagues:</w:t>
      </w:r>
    </w:p>
    <w:p w14:paraId="75FE5518" w14:textId="77777777" w:rsidR="00483F43" w:rsidRPr="00483F43" w:rsidRDefault="00483F43" w:rsidP="004957CF">
      <w:pPr>
        <w:spacing w:before="100" w:beforeAutospacing="1" w:after="100" w:afterAutospacing="1"/>
        <w:jc w:val="both"/>
        <w:rPr>
          <w:rFonts w:ascii="Arial" w:eastAsia="Times New Roman" w:hAnsi="Arial" w:cs="Arial"/>
          <w:szCs w:val="24"/>
          <w:lang w:val="en-GB" w:eastAsia="en-GB"/>
        </w:rPr>
      </w:pPr>
      <w:r w:rsidRPr="00483F43">
        <w:rPr>
          <w:rFonts w:ascii="Arial" w:eastAsia="Times New Roman" w:hAnsi="Arial" w:cs="Arial"/>
          <w:szCs w:val="24"/>
          <w:lang w:val="en-GB" w:eastAsia="en-GB"/>
        </w:rPr>
        <w:t>I have learnt the importance of working alongside other members of staff in the school to gain feedback and support when needed. I have developed an understanding on the benefits to working collaboratively, resulting in an insight into other methods and strategies to create a lesson and differentiating clearly between them. </w:t>
      </w:r>
    </w:p>
    <w:p w14:paraId="6A06D684" w14:textId="04E98385" w:rsidR="0006739C" w:rsidRPr="0031452B" w:rsidRDefault="0006739C" w:rsidP="00523365">
      <w:pPr>
        <w:jc w:val="both"/>
        <w:rPr>
          <w:rFonts w:ascii="Arial" w:hAnsi="Arial" w:cs="Arial"/>
          <w:szCs w:val="24"/>
        </w:rPr>
      </w:pPr>
    </w:p>
    <w:p w14:paraId="236063FD"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next?</w:t>
      </w:r>
    </w:p>
    <w:p w14:paraId="0D725218" w14:textId="010BA4BA" w:rsidR="004957CF" w:rsidRPr="004957CF" w:rsidRDefault="004957CF" w:rsidP="004957CF">
      <w:pPr>
        <w:pStyle w:val="NormalWeb"/>
        <w:spacing w:line="360" w:lineRule="auto"/>
        <w:jc w:val="both"/>
        <w:rPr>
          <w:rFonts w:ascii="Arial" w:hAnsi="Arial" w:cs="Arial"/>
        </w:rPr>
      </w:pPr>
      <w:r w:rsidRPr="004957CF">
        <w:rPr>
          <w:rFonts w:ascii="Arial" w:hAnsi="Arial" w:cs="Arial"/>
        </w:rPr>
        <w:t>As a result of this experience I intend to incorporate and provide the children in my future practice with differentiated tasks throughout their own learning, providing opportunities for every learner to grow and develop. I will continue to develop this aspect of differentiation within different AoLEs and ensure I am providing differentiation clearly. Possibilities for future practice could be that I am able to provide further differentiation in tasks, this could be providing another level of challenge onto the already existing ones. </w:t>
      </w:r>
    </w:p>
    <w:p w14:paraId="75C41DE9" w14:textId="77777777" w:rsidR="004957CF"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b/>
          <w:bCs/>
          <w:szCs w:val="24"/>
          <w:lang w:val="en-GB" w:eastAsia="en-GB"/>
        </w:rPr>
        <w:t>Differentiation:</w:t>
      </w:r>
    </w:p>
    <w:p w14:paraId="78CF7EF1" w14:textId="36BB19EF" w:rsidR="004957CF"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szCs w:val="24"/>
          <w:lang w:val="en-GB" w:eastAsia="en-GB"/>
        </w:rPr>
        <w:t>As a result of this experience, I will be ensuring I include differentiated tasks within each area of the AoLEs. Providing opportunities for all learners to engage with tasks best suited to their abilities and learning. </w:t>
      </w:r>
    </w:p>
    <w:p w14:paraId="4B45DF68" w14:textId="77777777" w:rsidR="004957CF"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b/>
          <w:bCs/>
          <w:szCs w:val="24"/>
          <w:lang w:val="en-GB" w:eastAsia="en-GB"/>
        </w:rPr>
        <w:t>Learners leading learning:</w:t>
      </w:r>
    </w:p>
    <w:p w14:paraId="3EE7BE9F" w14:textId="42DEBFAA" w:rsidR="004957CF"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szCs w:val="24"/>
          <w:lang w:val="en-GB" w:eastAsia="en-GB"/>
        </w:rPr>
        <w:t>I will continue to allow the children to decide upon their own level of challenge and gain feedback upon these to ensure that the differentiation is clear for the learners to recognise and identify.</w:t>
      </w:r>
    </w:p>
    <w:p w14:paraId="5B88B480" w14:textId="77777777" w:rsidR="004957CF"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b/>
          <w:bCs/>
          <w:szCs w:val="24"/>
          <w:lang w:val="en-GB" w:eastAsia="en-GB"/>
        </w:rPr>
        <w:t>Working with in-school colleagues:</w:t>
      </w:r>
    </w:p>
    <w:p w14:paraId="02E83DED" w14:textId="1DC75791" w:rsidR="0006739C" w:rsidRPr="004957CF" w:rsidRDefault="004957CF" w:rsidP="004957CF">
      <w:pPr>
        <w:spacing w:before="100" w:beforeAutospacing="1" w:after="100" w:afterAutospacing="1"/>
        <w:jc w:val="both"/>
        <w:rPr>
          <w:rFonts w:ascii="Arial" w:eastAsia="Times New Roman" w:hAnsi="Arial" w:cs="Arial"/>
          <w:szCs w:val="24"/>
          <w:lang w:val="en-GB" w:eastAsia="en-GB"/>
        </w:rPr>
      </w:pPr>
      <w:r w:rsidRPr="004957CF">
        <w:rPr>
          <w:rFonts w:ascii="Arial" w:eastAsia="Times New Roman" w:hAnsi="Arial" w:cs="Arial"/>
          <w:szCs w:val="24"/>
          <w:lang w:val="en-GB" w:eastAsia="en-GB"/>
        </w:rPr>
        <w:t>I will continue to work with other school colleagues to gain a different perspective on my lesson plans and tasks prepared for the children.</w:t>
      </w:r>
    </w:p>
    <w:p w14:paraId="229C4D18" w14:textId="6EDE61E7"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lastRenderedPageBreak/>
        <w:t xml:space="preserve">Professional Experience Template 3: </w:t>
      </w:r>
      <w:r w:rsidR="004957CF" w:rsidRPr="004957CF">
        <w:rPr>
          <w:rFonts w:ascii="Arial" w:hAnsi="Arial" w:cs="Arial"/>
          <w:b w:val="0"/>
          <w:bCs/>
          <w:color w:val="161616"/>
          <w:sz w:val="24"/>
          <w:szCs w:val="22"/>
          <w:shd w:val="clear" w:color="auto" w:fill="FFFFFF"/>
        </w:rPr>
        <w:t>RAG rating and Mr. Men stickers.</w:t>
      </w:r>
    </w:p>
    <w:p w14:paraId="61465AB3" w14:textId="0A2DDD41" w:rsidR="0006739C" w:rsidRPr="0031452B" w:rsidRDefault="0006739C" w:rsidP="00523365">
      <w:pPr>
        <w:pStyle w:val="Heading3"/>
        <w:jc w:val="both"/>
        <w:rPr>
          <w:rFonts w:ascii="Arial" w:hAnsi="Arial" w:cs="Arial"/>
          <w:color w:val="auto"/>
        </w:rPr>
      </w:pPr>
      <w:r w:rsidRPr="0031452B">
        <w:rPr>
          <w:rFonts w:ascii="Arial" w:hAnsi="Arial" w:cs="Arial"/>
          <w:color w:val="auto"/>
        </w:rPr>
        <w:t xml:space="preserve">Pedagogy Standard: </w:t>
      </w:r>
      <w:sdt>
        <w:sdtPr>
          <w:rPr>
            <w:rFonts w:ascii="Arial" w:hAnsi="Arial" w:cs="Arial"/>
            <w:color w:val="auto"/>
          </w:rPr>
          <w:alias w:val="Pedagogy Standard"/>
          <w:tag w:val="Pedagogy Standard"/>
          <w:id w:val="-1120757830"/>
          <w:placeholder>
            <w:docPart w:val="362CD41361E54379AAD05909EB57657B"/>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957CF">
            <w:rPr>
              <w:rFonts w:ascii="Arial" w:hAnsi="Arial" w:cs="Arial"/>
              <w:color w:val="auto"/>
            </w:rPr>
            <w:t>Influencing: Reflection in Learning</w:t>
          </w:r>
        </w:sdtContent>
      </w:sdt>
    </w:p>
    <w:p w14:paraId="631272B8"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did you do and why?</w:t>
      </w:r>
    </w:p>
    <w:p w14:paraId="096AC8F0" w14:textId="1B9348BA" w:rsidR="00C366B9" w:rsidRPr="00C366B9" w:rsidRDefault="00C366B9" w:rsidP="00C366B9">
      <w:pPr>
        <w:pStyle w:val="NormalWeb"/>
        <w:spacing w:line="360" w:lineRule="auto"/>
        <w:jc w:val="both"/>
        <w:rPr>
          <w:rFonts w:ascii="Arial" w:hAnsi="Arial" w:cs="Arial"/>
        </w:rPr>
      </w:pPr>
      <w:r w:rsidRPr="00C366B9">
        <w:rPr>
          <w:rFonts w:ascii="Arial" w:hAnsi="Arial" w:cs="Arial"/>
        </w:rPr>
        <w:t xml:space="preserve">During a lesson, I was able to support the learners when completing and filling out the skills slips to self-assess their own learning from the lesson that had just taken place. Through this process the children are to identify how their own learning has gone and identify the RAG colour they think best suits their individual learning. For example, red suggesting they need more help and support with it, amber suggesting they need to practice a bit more, and then green meaning they are happy with their overall learning. Whilst the children are engaging with the skill </w:t>
      </w:r>
      <w:r w:rsidR="00177770" w:rsidRPr="00C366B9">
        <w:rPr>
          <w:rFonts w:ascii="Arial" w:hAnsi="Arial" w:cs="Arial"/>
        </w:rPr>
        <w:t>slips,</w:t>
      </w:r>
      <w:r w:rsidRPr="00C366B9">
        <w:rPr>
          <w:rFonts w:ascii="Arial" w:hAnsi="Arial" w:cs="Arial"/>
        </w:rPr>
        <w:t xml:space="preserve"> I would assist them and read the different progression steps and the success </w:t>
      </w:r>
      <w:r w:rsidR="00177770" w:rsidRPr="00C366B9">
        <w:rPr>
          <w:rFonts w:ascii="Arial" w:hAnsi="Arial" w:cs="Arial"/>
        </w:rPr>
        <w:t>criteria,</w:t>
      </w:r>
      <w:r w:rsidRPr="00C366B9">
        <w:rPr>
          <w:rFonts w:ascii="Arial" w:hAnsi="Arial" w:cs="Arial"/>
        </w:rPr>
        <w:t xml:space="preserve"> so they were able to fully understand each point, to successfully RAG rate their own work. At the end of the lesson and completing the skill slips the children would then have the choice of choosing a Mr. Men sticker, each sticker signifying something different in their learning. The child was then able to choose the sticker that once again they think described their learning. There was Mr Happy, which was that the children were happy with their own work, Mr Rush suggesting they think they need to speed up and then Mr Confused meaning the child would like to work more on this topic to understand it better. This is done to ensure the children have the opportunity to identify what they felt went well in their learning and what they thought </w:t>
      </w:r>
      <w:r w:rsidR="00177770" w:rsidRPr="00C366B9">
        <w:rPr>
          <w:rFonts w:ascii="Arial" w:hAnsi="Arial" w:cs="Arial"/>
        </w:rPr>
        <w:t>did not</w:t>
      </w:r>
      <w:r w:rsidRPr="00C366B9">
        <w:rPr>
          <w:rFonts w:ascii="Arial" w:hAnsi="Arial" w:cs="Arial"/>
        </w:rPr>
        <w:t xml:space="preserve"> go well to develop and progress in their own learning further. </w:t>
      </w:r>
    </w:p>
    <w:p w14:paraId="60AB519D" w14:textId="77777777"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b/>
          <w:bCs/>
          <w:szCs w:val="24"/>
          <w:lang w:val="en-GB" w:eastAsia="en-GB"/>
        </w:rPr>
        <w:t>Real life, authentic contexts:</w:t>
      </w:r>
    </w:p>
    <w:p w14:paraId="2F5C2BE2" w14:textId="5E0987E9"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szCs w:val="24"/>
          <w:lang w:val="en-GB" w:eastAsia="en-GB"/>
        </w:rPr>
        <w:t>I was able to meet this standard as the lesson was based upon real cultures and countries that are related to the children within the classroom. It allowed exploration of identifying the countries on a map, learning how to greet their peers in the classroom in their own language and then learning about other countries cultures. Providing the children with real experiences to develop and understand others, allowing them to realise other cultures which surround them without evening realising. Acknowledgement into the cultures in the classroom provided the children within those cultures to share with the class their own experiences and traditions they do with their families.</w:t>
      </w:r>
    </w:p>
    <w:p w14:paraId="7E0C4614" w14:textId="77777777"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b/>
          <w:bCs/>
          <w:szCs w:val="24"/>
          <w:lang w:val="en-GB" w:eastAsia="en-GB"/>
        </w:rPr>
        <w:lastRenderedPageBreak/>
        <w:t>Assessment:</w:t>
      </w:r>
    </w:p>
    <w:p w14:paraId="10A0ABC7" w14:textId="2EAFDD6C"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szCs w:val="24"/>
          <w:lang w:val="en-GB" w:eastAsia="en-GB"/>
        </w:rPr>
        <w:t>Considering this standard, I was able to assess the children's learning throughout the lesson from observing and ask them questions to facilitate any further learning opportunities. However, the children were able to self-assess themselves against the skill slips which include the progression steps and success criteria. </w:t>
      </w:r>
    </w:p>
    <w:p w14:paraId="7EEA988D" w14:textId="77777777"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b/>
          <w:bCs/>
          <w:szCs w:val="24"/>
          <w:lang w:val="en-GB" w:eastAsia="en-GB"/>
        </w:rPr>
        <w:t>Learners leading learning:</w:t>
      </w:r>
    </w:p>
    <w:p w14:paraId="48DAF072" w14:textId="2BCE41AA"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szCs w:val="24"/>
          <w:lang w:val="en-GB" w:eastAsia="en-GB"/>
        </w:rPr>
        <w:t>This standard was met during the lesson as the children were given the opportunity to self-assess themselves, this was done using the RAG rating and the Mr. Men stickers which informed the teachers of how the children felt their own learning had gone. The learners were solely leading the way in assessing their own work, gaining experiences and opportunities of having a leading role in their own learning and gaining a sense of ownership.</w:t>
      </w:r>
    </w:p>
    <w:p w14:paraId="12472A45" w14:textId="77777777"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b/>
          <w:bCs/>
          <w:szCs w:val="24"/>
          <w:lang w:val="en-GB" w:eastAsia="en-GB"/>
        </w:rPr>
        <w:t>Reflection on learning:</w:t>
      </w:r>
    </w:p>
    <w:p w14:paraId="4F2D5F46" w14:textId="77777777" w:rsidR="00C366B9" w:rsidRPr="00C366B9" w:rsidRDefault="00C366B9" w:rsidP="00C366B9">
      <w:pPr>
        <w:spacing w:before="100" w:beforeAutospacing="1" w:after="100" w:afterAutospacing="1"/>
        <w:jc w:val="both"/>
        <w:rPr>
          <w:rFonts w:ascii="Arial" w:eastAsia="Times New Roman" w:hAnsi="Arial" w:cs="Arial"/>
          <w:szCs w:val="24"/>
          <w:lang w:val="en-GB" w:eastAsia="en-GB"/>
        </w:rPr>
      </w:pPr>
      <w:r w:rsidRPr="00C366B9">
        <w:rPr>
          <w:rFonts w:ascii="Arial" w:eastAsia="Times New Roman" w:hAnsi="Arial" w:cs="Arial"/>
          <w:szCs w:val="24"/>
          <w:lang w:val="en-GB" w:eastAsia="en-GB"/>
        </w:rPr>
        <w:t>During the lesson, this standard has been met as the children were reflecting upon their own learning from the activity by self-assessing themselves against the skill slips which included the progression steps and success criteria. When self-assessing the children were considering and thinking back to their own learning to identify how the learning was and whether it was successful or not. </w:t>
      </w:r>
    </w:p>
    <w:p w14:paraId="55C7FA0C" w14:textId="3F8991DF" w:rsidR="0006739C" w:rsidRPr="0031452B" w:rsidRDefault="0006739C" w:rsidP="00523365">
      <w:pPr>
        <w:jc w:val="both"/>
        <w:rPr>
          <w:rFonts w:ascii="Arial" w:hAnsi="Arial" w:cs="Arial"/>
          <w:szCs w:val="24"/>
        </w:rPr>
      </w:pPr>
    </w:p>
    <w:p w14:paraId="73D08C34"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have you learned?</w:t>
      </w:r>
    </w:p>
    <w:p w14:paraId="609DAA7A" w14:textId="37ABC06F" w:rsidR="00E16909" w:rsidRPr="00E16909" w:rsidRDefault="00E16909" w:rsidP="00E16909">
      <w:pPr>
        <w:pStyle w:val="NormalWeb"/>
        <w:spacing w:line="360" w:lineRule="auto"/>
        <w:jc w:val="both"/>
        <w:rPr>
          <w:rFonts w:ascii="Arial" w:hAnsi="Arial" w:cs="Arial"/>
        </w:rPr>
      </w:pPr>
      <w:r w:rsidRPr="00E16909">
        <w:rPr>
          <w:rFonts w:ascii="Arial" w:hAnsi="Arial" w:cs="Arial"/>
        </w:rPr>
        <w:t xml:space="preserve">This experience was important because it allowed the development of self-assessing using specific strategies such as RAG rating and Mr. Men stickers. The children were able to gain experiences and the opportunities to have a leading role in identifying how their own individual learning has gone and progressed during the lesson. I aimed to support the children by reading through the skills slips with them, including the progression steps and the success criteria to ensure the children had the tools to identify successfully how the learning went during the duration of the lesson. Providing the </w:t>
      </w:r>
      <w:r w:rsidRPr="00E16909">
        <w:rPr>
          <w:rFonts w:ascii="Arial" w:hAnsi="Arial" w:cs="Arial"/>
        </w:rPr>
        <w:lastRenderedPageBreak/>
        <w:t>children with the opportunity to self-assess themselves allows the opportunity for myself as a student-teacher to identify and understanding the learning that has taken placed from the learner’s point of view. They will be able to inform me on how they feel within themselves and the successfulness of the lesson and activities. This relates to my overall learning and development as it gives me the chance to understand the children's thoughts surrounding the activities, rather than assuming and providing the children with feedback and feedforward based on my observations. An implication for this could be that the learners may RAG rate themselves and self-assess based on their own perceptions of what they believe the teacher wants to see. I will share what I have learnt through the experiences as I will be able to implement the self-assessment from the learner’s point of view in my future practice, allowing the children to have more opportunity to share their own thoughts on the lesson and activiti</w:t>
      </w:r>
      <w:r>
        <w:rPr>
          <w:rFonts w:ascii="Arial" w:hAnsi="Arial" w:cs="Arial"/>
        </w:rPr>
        <w:t>e</w:t>
      </w:r>
      <w:r w:rsidRPr="00E16909">
        <w:rPr>
          <w:rFonts w:ascii="Arial" w:hAnsi="Arial" w:cs="Arial"/>
        </w:rPr>
        <w:t>s benefits to their own learning. </w:t>
      </w:r>
    </w:p>
    <w:p w14:paraId="1BA1E2AA"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Real life, authentic contexts:</w:t>
      </w:r>
    </w:p>
    <w:p w14:paraId="7779B040" w14:textId="53023D23"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I have learnt to provide the children with authentic activities and topics which will allow the children to become ethically informed citizens of the world around them. I will ensure to provide the learners with real life attributes to take with them for the future. </w:t>
      </w:r>
    </w:p>
    <w:p w14:paraId="126B7459"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Assessment:</w:t>
      </w:r>
    </w:p>
    <w:p w14:paraId="2AAB10D6" w14:textId="17F04740"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I have learnt to assess the learners as their own learning takes place and assess them based on their own thoughts surrounding the learning. This is done by providing the learners with opportunities to self-assess their own learning, providing another point of view based on the learning. </w:t>
      </w:r>
    </w:p>
    <w:p w14:paraId="7FB19D28"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Learners leading learning:</w:t>
      </w:r>
    </w:p>
    <w:p w14:paraId="495CE641" w14:textId="77EA2C6D"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I have learnt how to ensure the learners have the opportunity to lead their learning more freely and as a whole, not just within certain aspects of the lessons. Enabling the learners to choose their own RAG ratings against the progression steps and success criteria as well as choosing the sticker that represents their learning effectively.</w:t>
      </w:r>
    </w:p>
    <w:p w14:paraId="0BFA1B31"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Reflection on learning:</w:t>
      </w:r>
    </w:p>
    <w:p w14:paraId="14F1D688" w14:textId="46F417C4"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lastRenderedPageBreak/>
        <w:t>I have learnt to give opportunities to the learners to self-assess themselves, which gives reflection time based on the learning that has been engaged with. The learner’s reflection on their own learning can then impact upon what reflections are taken from the lesson as a student-teacher, these reflections have informed my reflection following the lesson.</w:t>
      </w:r>
    </w:p>
    <w:p w14:paraId="229F8BAC" w14:textId="0842DF8D" w:rsidR="0006739C" w:rsidRPr="0031452B" w:rsidRDefault="0006739C" w:rsidP="00523365">
      <w:pPr>
        <w:jc w:val="both"/>
        <w:rPr>
          <w:rFonts w:ascii="Arial" w:hAnsi="Arial" w:cs="Arial"/>
          <w:szCs w:val="24"/>
        </w:rPr>
      </w:pPr>
    </w:p>
    <w:p w14:paraId="5DBE04CC" w14:textId="77777777" w:rsidR="0006739C" w:rsidRPr="0031452B" w:rsidRDefault="0006739C" w:rsidP="00523365">
      <w:pPr>
        <w:pStyle w:val="Heading3"/>
        <w:jc w:val="both"/>
        <w:rPr>
          <w:rFonts w:ascii="Arial" w:hAnsi="Arial" w:cs="Arial"/>
          <w:color w:val="auto"/>
        </w:rPr>
      </w:pPr>
      <w:r w:rsidRPr="0031452B">
        <w:rPr>
          <w:rFonts w:ascii="Arial" w:hAnsi="Arial" w:cs="Arial"/>
          <w:color w:val="auto"/>
        </w:rPr>
        <w:t>What next?</w:t>
      </w:r>
    </w:p>
    <w:p w14:paraId="06116823" w14:textId="05E5CA6B" w:rsidR="00E16909" w:rsidRPr="00E16909" w:rsidRDefault="00E16909" w:rsidP="00E16909">
      <w:pPr>
        <w:pStyle w:val="NormalWeb"/>
        <w:spacing w:line="360" w:lineRule="auto"/>
        <w:jc w:val="both"/>
        <w:rPr>
          <w:rFonts w:ascii="Arial" w:hAnsi="Arial" w:cs="Arial"/>
        </w:rPr>
      </w:pPr>
      <w:r w:rsidRPr="00E16909">
        <w:rPr>
          <w:rFonts w:ascii="Arial" w:hAnsi="Arial" w:cs="Arial"/>
        </w:rPr>
        <w:t>As a result of this experience I intend to implement learner’s self-assessment in future practice as well as basing my own reflections upon the contributions from the learners themselves based on the lessons reflections. For the future, I will continue to develop and use the self-assessment through other practices, observing and identifying the effectiveness of this and how it impacts my own reflections. Possibilities for future practice could be further collaboration with the learners, gaining feedback on the activities as well to inform future activities to benefit the learners and engage them. This will hopefully engage the learners within the activities and self-assessment additionally. </w:t>
      </w:r>
    </w:p>
    <w:p w14:paraId="64D4B9AA"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Real life, authentic contexts:</w:t>
      </w:r>
    </w:p>
    <w:p w14:paraId="69F3051C" w14:textId="5B932D68"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As a result of this experience, I intend to develop this standard further and provide the learners with more real life and authentic context to engage them in lessons further. Allowing the children to self-assess themselves and identify what went well and what did not go so well, links into real life contexts as when the learners progress in the future they will be able to implement these skills.</w:t>
      </w:r>
    </w:p>
    <w:p w14:paraId="2B17F524"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Assessment:</w:t>
      </w:r>
    </w:p>
    <w:p w14:paraId="728A7C05" w14:textId="3841D403"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As a result of this experience, I will continue to base my assessments upon the children's judgement and how they perceive the learning to have gone. I will use this to inform my reflections and identify these as well as my own assessments from observations. </w:t>
      </w:r>
    </w:p>
    <w:p w14:paraId="45C4C5F3"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t>Learners leading learning:</w:t>
      </w:r>
    </w:p>
    <w:p w14:paraId="5471AC65" w14:textId="506F39C6"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I will continue to provide the learners with opportunities to lead their own learning and identify the successes and the areas to develop further through the use of skill slips.</w:t>
      </w:r>
    </w:p>
    <w:p w14:paraId="27EF930F"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b/>
          <w:bCs/>
          <w:szCs w:val="24"/>
          <w:lang w:val="en-GB" w:eastAsia="en-GB"/>
        </w:rPr>
        <w:lastRenderedPageBreak/>
        <w:t>Reflection on learning:</w:t>
      </w:r>
    </w:p>
    <w:p w14:paraId="2CE95D4C" w14:textId="77777777" w:rsidR="00E16909" w:rsidRPr="00E16909" w:rsidRDefault="00E16909" w:rsidP="00E16909">
      <w:pPr>
        <w:spacing w:before="100" w:beforeAutospacing="1" w:after="100" w:afterAutospacing="1"/>
        <w:jc w:val="both"/>
        <w:rPr>
          <w:rFonts w:ascii="Arial" w:eastAsia="Times New Roman" w:hAnsi="Arial" w:cs="Arial"/>
          <w:szCs w:val="24"/>
          <w:lang w:val="en-GB" w:eastAsia="en-GB"/>
        </w:rPr>
      </w:pPr>
      <w:r w:rsidRPr="00E16909">
        <w:rPr>
          <w:rFonts w:ascii="Arial" w:eastAsia="Times New Roman" w:hAnsi="Arial" w:cs="Arial"/>
          <w:szCs w:val="24"/>
          <w:lang w:val="en-GB" w:eastAsia="en-GB"/>
        </w:rPr>
        <w:t>I will continue to ensure there is opportunity for a reflective period following every lesson, giving time to the learners to consider what they have achieved and want to improve upon as well as developing discussion to enhance the self-assessment process. I will consider providing the children with opportunity for peer assessment to support each other in their learning. </w:t>
      </w:r>
    </w:p>
    <w:p w14:paraId="5DCAF29B" w14:textId="6F93A692" w:rsidR="0006739C" w:rsidRPr="0031452B" w:rsidRDefault="0006739C" w:rsidP="00523365">
      <w:pPr>
        <w:jc w:val="both"/>
        <w:rPr>
          <w:rFonts w:ascii="Arial" w:hAnsi="Arial" w:cs="Arial"/>
          <w:szCs w:val="24"/>
        </w:rPr>
      </w:pPr>
    </w:p>
    <w:p w14:paraId="4DC9FEBF" w14:textId="77777777" w:rsidR="0006739C" w:rsidRPr="0031452B" w:rsidRDefault="0006739C" w:rsidP="00523365">
      <w:pPr>
        <w:jc w:val="both"/>
        <w:rPr>
          <w:rFonts w:ascii="Arial" w:eastAsiaTheme="majorEastAsia" w:hAnsi="Arial" w:cs="Arial"/>
          <w:szCs w:val="24"/>
        </w:rPr>
      </w:pPr>
      <w:r w:rsidRPr="0031452B">
        <w:rPr>
          <w:rFonts w:ascii="Arial" w:hAnsi="Arial" w:cs="Arial"/>
          <w:szCs w:val="24"/>
        </w:rPr>
        <w:br w:type="page"/>
      </w:r>
    </w:p>
    <w:p w14:paraId="593EC871" w14:textId="77777777" w:rsidR="0006739C" w:rsidRPr="0031452B" w:rsidRDefault="0006739C" w:rsidP="00523365">
      <w:pPr>
        <w:pStyle w:val="Heading1"/>
        <w:jc w:val="both"/>
        <w:rPr>
          <w:rFonts w:ascii="Arial" w:hAnsi="Arial" w:cs="Arial"/>
          <w:color w:val="auto"/>
          <w:sz w:val="24"/>
          <w:szCs w:val="24"/>
        </w:rPr>
      </w:pPr>
      <w:r w:rsidRPr="0031452B">
        <w:rPr>
          <w:rFonts w:ascii="Arial" w:hAnsi="Arial" w:cs="Arial"/>
          <w:color w:val="auto"/>
          <w:sz w:val="24"/>
          <w:szCs w:val="24"/>
        </w:rPr>
        <w:lastRenderedPageBreak/>
        <w:t>Part 2: Critical Reflection</w:t>
      </w:r>
    </w:p>
    <w:sdt>
      <w:sdtPr>
        <w:rPr>
          <w:rFonts w:ascii="Arial" w:hAnsi="Arial" w:cs="Arial"/>
          <w:szCs w:val="24"/>
        </w:rPr>
        <w:id w:val="-1033581011"/>
        <w:placeholder>
          <w:docPart w:val="38EBB797774440BEB03355E3D60EAC63"/>
        </w:placeholder>
      </w:sdtPr>
      <w:sdtEndPr/>
      <w:sdtContent>
        <w:p w14:paraId="589C75D5" w14:textId="058B5D8E" w:rsidR="0006739C" w:rsidRPr="0031452B" w:rsidRDefault="00040743" w:rsidP="00523365">
          <w:pPr>
            <w:jc w:val="both"/>
            <w:rPr>
              <w:rFonts w:ascii="Arial" w:hAnsi="Arial" w:cs="Arial"/>
              <w:szCs w:val="24"/>
            </w:rPr>
          </w:pPr>
          <w:r>
            <w:rPr>
              <w:rFonts w:ascii="Arial" w:hAnsi="Arial" w:cs="Arial"/>
              <w:szCs w:val="24"/>
            </w:rPr>
            <w:t>Research surrounding English as an Additional Language (EAL) – practical recommendations surrounding EAL.</w:t>
          </w:r>
        </w:p>
      </w:sdtContent>
    </w:sdt>
    <w:p w14:paraId="056163F8" w14:textId="77777777" w:rsidR="0006739C" w:rsidRPr="0031452B" w:rsidRDefault="0006739C" w:rsidP="00523365">
      <w:pPr>
        <w:jc w:val="both"/>
        <w:rPr>
          <w:rFonts w:ascii="Arial" w:hAnsi="Arial" w:cs="Arial"/>
          <w:szCs w:val="24"/>
        </w:rPr>
      </w:pPr>
    </w:p>
    <w:p w14:paraId="0444D0AD" w14:textId="77777777"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t>Introduction</w:t>
      </w:r>
    </w:p>
    <w:p w14:paraId="262B0DE6" w14:textId="77777777" w:rsidR="00F50507" w:rsidRDefault="00F50507" w:rsidP="02F8830D">
      <w:pPr>
        <w:jc w:val="both"/>
        <w:rPr>
          <w:rFonts w:ascii="Arial" w:hAnsi="Arial" w:cs="Arial"/>
        </w:rPr>
      </w:pPr>
    </w:p>
    <w:p w14:paraId="39AFFC41" w14:textId="0A8B899D" w:rsidR="00BB357E" w:rsidRDefault="02F8830D" w:rsidP="02F8830D">
      <w:pPr>
        <w:jc w:val="both"/>
        <w:rPr>
          <w:rFonts w:ascii="Arial" w:hAnsi="Arial" w:cs="Arial"/>
        </w:rPr>
      </w:pPr>
      <w:r w:rsidRPr="02F8830D">
        <w:rPr>
          <w:rFonts w:ascii="Arial" w:hAnsi="Arial" w:cs="Arial"/>
        </w:rPr>
        <w:t xml:space="preserve">Throughout this critical reflection there will be considerations into English as an additional language (EAL). Department for Education (2020) draws our attention to EAL being identified as a learner using an alternative language in school than the language they use at home. This suggests that if a learner is using English in school and this is not their first language then they would fall within the EAL category. This essay seeks to identify EAL in relation to practical recommendations in the educational sector. Graf (2011) identifies there being </w:t>
      </w:r>
      <w:r w:rsidR="00D15F86">
        <w:rPr>
          <w:rFonts w:ascii="Arial" w:hAnsi="Arial" w:cs="Arial"/>
        </w:rPr>
        <w:t>one hundred and sixty-two</w:t>
      </w:r>
      <w:r w:rsidRPr="02F8830D">
        <w:rPr>
          <w:rFonts w:ascii="Arial" w:hAnsi="Arial" w:cs="Arial"/>
        </w:rPr>
        <w:t xml:space="preserve"> EAL learners within a Swansea Primary school out of a total number of </w:t>
      </w:r>
      <w:r w:rsidR="00D15F86">
        <w:rPr>
          <w:rFonts w:ascii="Arial" w:hAnsi="Arial" w:cs="Arial"/>
        </w:rPr>
        <w:t>one hundred and eighty-six</w:t>
      </w:r>
      <w:r w:rsidRPr="02F8830D">
        <w:rPr>
          <w:rFonts w:ascii="Arial" w:hAnsi="Arial" w:cs="Arial"/>
        </w:rPr>
        <w:t xml:space="preserve"> pupils altogether. Personal experience and the research highlighted above has built the thesis for this research. </w:t>
      </w:r>
    </w:p>
    <w:p w14:paraId="4683240C" w14:textId="77777777" w:rsidR="00F50507" w:rsidRDefault="00F50507" w:rsidP="02F8830D">
      <w:pPr>
        <w:jc w:val="both"/>
        <w:rPr>
          <w:rFonts w:ascii="Arial" w:hAnsi="Arial" w:cs="Arial"/>
        </w:rPr>
      </w:pPr>
    </w:p>
    <w:p w14:paraId="2DE7D16A" w14:textId="0FD70262" w:rsidR="00A13402" w:rsidRDefault="02F8830D" w:rsidP="02F8830D">
      <w:pPr>
        <w:jc w:val="both"/>
        <w:rPr>
          <w:rFonts w:ascii="Arial" w:hAnsi="Arial" w:cs="Arial"/>
        </w:rPr>
      </w:pPr>
      <w:r w:rsidRPr="02F8830D">
        <w:rPr>
          <w:rFonts w:ascii="Arial" w:hAnsi="Arial" w:cs="Arial"/>
        </w:rPr>
        <w:t xml:space="preserve">EAL within schools has been identified through personal classroom experience stated in an area of my Professional Learning Passport (PLP); this identified the development of knowledge surrounding cultures in the classroom. Considerations were made during the lesson into greeting one another in the different languages the cultures used. Upon reflection, there was opportunity to identify a positive impact when using the learners first language in the classroom. </w:t>
      </w:r>
    </w:p>
    <w:p w14:paraId="24BE9D69" w14:textId="77777777" w:rsidR="00F50507" w:rsidRDefault="00F50507" w:rsidP="02F8830D">
      <w:pPr>
        <w:jc w:val="both"/>
        <w:rPr>
          <w:rFonts w:ascii="Arial" w:hAnsi="Arial" w:cs="Arial"/>
        </w:rPr>
      </w:pPr>
    </w:p>
    <w:p w14:paraId="21438940" w14:textId="300AADE9" w:rsidR="00A13402" w:rsidRPr="00DA5514" w:rsidRDefault="02F8830D" w:rsidP="02F8830D">
      <w:pPr>
        <w:jc w:val="both"/>
        <w:rPr>
          <w:rFonts w:ascii="Arial" w:hAnsi="Arial" w:cs="Arial"/>
          <w:lang w:val="en-GB"/>
        </w:rPr>
      </w:pPr>
      <w:r w:rsidRPr="02F8830D">
        <w:rPr>
          <w:rFonts w:ascii="Arial" w:hAnsi="Arial" w:cs="Arial"/>
        </w:rPr>
        <w:t>Based upon the points provided, this built the basis for the development and further reading into the different perspectives and debates surrounding EAL in the classroom. Research informed actions to implement in the classroom within future teaching practice and experiences.</w:t>
      </w:r>
    </w:p>
    <w:p w14:paraId="0D6FBB32" w14:textId="77777777" w:rsidR="0006739C" w:rsidRPr="0031452B" w:rsidRDefault="0006739C" w:rsidP="00523365">
      <w:pPr>
        <w:jc w:val="both"/>
        <w:rPr>
          <w:rFonts w:ascii="Arial" w:hAnsi="Arial" w:cs="Arial"/>
          <w:szCs w:val="24"/>
        </w:rPr>
      </w:pPr>
    </w:p>
    <w:p w14:paraId="126D27E9" w14:textId="77777777"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t>Critical Discussion of Chosen Aspect</w:t>
      </w:r>
    </w:p>
    <w:p w14:paraId="08BE247F" w14:textId="77777777" w:rsidR="00F50507" w:rsidRDefault="00F50507" w:rsidP="02F8830D">
      <w:pPr>
        <w:jc w:val="both"/>
        <w:rPr>
          <w:rFonts w:ascii="Arial" w:hAnsi="Arial" w:cs="Arial"/>
        </w:rPr>
      </w:pPr>
    </w:p>
    <w:p w14:paraId="00A0D8B6" w14:textId="62D7B817" w:rsidR="0006739C" w:rsidRDefault="02F8830D" w:rsidP="02F8830D">
      <w:pPr>
        <w:jc w:val="both"/>
        <w:rPr>
          <w:rFonts w:ascii="Arial" w:hAnsi="Arial" w:cs="Arial"/>
        </w:rPr>
      </w:pPr>
      <w:r w:rsidRPr="02F8830D">
        <w:rPr>
          <w:rFonts w:ascii="Arial" w:hAnsi="Arial" w:cs="Arial"/>
        </w:rPr>
        <w:t xml:space="preserve">Surrounding EAL, it is thought to encompass a racial issue. Graf (2011) draws our attention to the lack of priority demonstrated by student-teachers in enhancing their </w:t>
      </w:r>
      <w:r w:rsidRPr="02F8830D">
        <w:rPr>
          <w:rFonts w:ascii="Arial" w:hAnsi="Arial" w:cs="Arial"/>
        </w:rPr>
        <w:lastRenderedPageBreak/>
        <w:t xml:space="preserve">knowledge surrounding EAL, with a lack of consideration into meeting the needs of every learner. This demonstrates a lack of inclusion for children who fall within the EAL category. Florian (2008) defines inclusive practice being the method that teachers adopt to model inclusive practice. The United Nations Convention on the Rights of the Child (UNCRC) (1989) concurs with teachers providing an inclusive practice for all; article 29 highlights that the education sector should aim to respect the learner’s culture present within the classroom. </w:t>
      </w:r>
    </w:p>
    <w:p w14:paraId="1A5B5C0B" w14:textId="77777777" w:rsidR="00F50507" w:rsidRDefault="00F50507" w:rsidP="02F8830D">
      <w:pPr>
        <w:jc w:val="both"/>
        <w:rPr>
          <w:rFonts w:ascii="Arial" w:hAnsi="Arial" w:cs="Arial"/>
        </w:rPr>
      </w:pPr>
    </w:p>
    <w:p w14:paraId="6E03172B" w14:textId="32FFCCAA" w:rsidR="00B00CFD" w:rsidRDefault="02F8830D" w:rsidP="02F8830D">
      <w:pPr>
        <w:jc w:val="both"/>
        <w:rPr>
          <w:rFonts w:ascii="Arial" w:hAnsi="Arial" w:cs="Arial"/>
        </w:rPr>
      </w:pPr>
      <w:r w:rsidRPr="02F8830D">
        <w:rPr>
          <w:rFonts w:ascii="Arial" w:hAnsi="Arial" w:cs="Arial"/>
        </w:rPr>
        <w:t xml:space="preserve">Bowyer-Crane et al. (2017) notes how implementing intervention </w:t>
      </w:r>
      <w:proofErr w:type="spellStart"/>
      <w:r w:rsidRPr="02F8830D">
        <w:rPr>
          <w:rFonts w:ascii="Arial" w:hAnsi="Arial" w:cs="Arial"/>
        </w:rPr>
        <w:t>programmes</w:t>
      </w:r>
      <w:proofErr w:type="spellEnd"/>
      <w:r w:rsidRPr="02F8830D">
        <w:rPr>
          <w:rFonts w:ascii="Arial" w:hAnsi="Arial" w:cs="Arial"/>
        </w:rPr>
        <w:t xml:space="preserve"> for EAL children allows for development and progress which as a result allows the EAL learners to achieve results equal to other learners. Welsh Government (2015) concurs with the previous statement and states how, through the grants provided to support the school in supporting EAL learners, the achievement levels have increased. </w:t>
      </w:r>
    </w:p>
    <w:p w14:paraId="1AAE7D0B" w14:textId="77777777" w:rsidR="00F50507" w:rsidRDefault="00F50507" w:rsidP="02F8830D">
      <w:pPr>
        <w:jc w:val="both"/>
        <w:rPr>
          <w:rFonts w:ascii="Arial" w:hAnsi="Arial" w:cs="Arial"/>
        </w:rPr>
      </w:pPr>
    </w:p>
    <w:p w14:paraId="3E3225BA" w14:textId="4F8ACB85" w:rsidR="00665D30" w:rsidRDefault="02F8830D" w:rsidP="02F8830D">
      <w:pPr>
        <w:jc w:val="both"/>
        <w:rPr>
          <w:rFonts w:ascii="Arial" w:hAnsi="Arial" w:cs="Arial"/>
        </w:rPr>
      </w:pPr>
      <w:r w:rsidRPr="02F8830D">
        <w:rPr>
          <w:rFonts w:ascii="Arial" w:hAnsi="Arial" w:cs="Arial"/>
        </w:rPr>
        <w:t xml:space="preserve">Welsh Government (2015) considers the impact of engaging in a whole school approach to support and enhance the opportunities the EAL learners </w:t>
      </w:r>
      <w:proofErr w:type="gramStart"/>
      <w:r w:rsidRPr="02F8830D">
        <w:rPr>
          <w:rFonts w:ascii="Arial" w:hAnsi="Arial" w:cs="Arial"/>
        </w:rPr>
        <w:t>have to</w:t>
      </w:r>
      <w:proofErr w:type="gramEnd"/>
      <w:r w:rsidRPr="02F8830D">
        <w:rPr>
          <w:rFonts w:ascii="Arial" w:hAnsi="Arial" w:cs="Arial"/>
        </w:rPr>
        <w:t xml:space="preserve"> achieve at a higher level. This suggests a focus on every teacher and supporting staff collaboratively providing experiences and implementing strategies to enhance the learner’s development. Welsh Government (2014) highlights the impact of EAL learners when fostering the curriculum and achieving low levels surrounding English can impact this.</w:t>
      </w:r>
    </w:p>
    <w:p w14:paraId="37D70941" w14:textId="77777777" w:rsidR="00F50507" w:rsidRDefault="00F50507" w:rsidP="02F8830D">
      <w:pPr>
        <w:jc w:val="both"/>
        <w:rPr>
          <w:rFonts w:ascii="Arial" w:hAnsi="Arial" w:cs="Arial"/>
        </w:rPr>
      </w:pPr>
    </w:p>
    <w:p w14:paraId="48924164" w14:textId="77777777" w:rsidR="00F50507" w:rsidRDefault="02F8830D" w:rsidP="02F8830D">
      <w:pPr>
        <w:jc w:val="both"/>
        <w:rPr>
          <w:rFonts w:ascii="Arial" w:hAnsi="Arial" w:cs="Arial"/>
        </w:rPr>
      </w:pPr>
      <w:r w:rsidRPr="02F8830D">
        <w:rPr>
          <w:rFonts w:ascii="Arial" w:hAnsi="Arial" w:cs="Arial"/>
        </w:rPr>
        <w:t xml:space="preserve">Murphy (2018, cited in Cunningham, 2018) highlights a terminology concern surrounding the use of EAL due to a lack of clarity surrounding the level of English understood and to what magnitude the learner has been exposed to English. Tes (2018) discusses the term EAL as being a controversial term as it is too varied. It is important to recognise the similarities between the previous statements. The considerations into the terminology used surrounding EAL learners is a broad statement as there is no clarity surrounding the term. However, Cortazzi and Jin (2007) states how EAL is used to highlight learners who have bilingual skills, rather than the terms such as limited English proficiency (LEP) or English as a second language (ESL). Notably, this conveys a movement in developing the terminology used, although, there remains concerns surrounding the terminology adopted. </w:t>
      </w:r>
    </w:p>
    <w:p w14:paraId="05E86C23" w14:textId="483F89B2" w:rsidR="009772D9" w:rsidRDefault="02F8830D" w:rsidP="02F8830D">
      <w:pPr>
        <w:jc w:val="both"/>
        <w:rPr>
          <w:rFonts w:ascii="Arial" w:hAnsi="Arial" w:cs="Arial"/>
        </w:rPr>
      </w:pPr>
      <w:r w:rsidRPr="02F8830D">
        <w:rPr>
          <w:rFonts w:ascii="Arial" w:hAnsi="Arial" w:cs="Arial"/>
        </w:rPr>
        <w:lastRenderedPageBreak/>
        <w:t xml:space="preserve">Within a school setting, EAL funding and grants are available to support staff in supporting the learners. National Association for Language Development in the Curriculum (2015) draws our attention to the Ethnic Minority Achievement Grant (EMAG) which is provided by the local authority </w:t>
      </w:r>
      <w:proofErr w:type="gramStart"/>
      <w:r w:rsidRPr="02F8830D">
        <w:rPr>
          <w:rFonts w:ascii="Arial" w:hAnsi="Arial" w:cs="Arial"/>
        </w:rPr>
        <w:t>in order to</w:t>
      </w:r>
      <w:proofErr w:type="gramEnd"/>
      <w:r w:rsidRPr="02F8830D">
        <w:rPr>
          <w:rFonts w:ascii="Arial" w:hAnsi="Arial" w:cs="Arial"/>
        </w:rPr>
        <w:t xml:space="preserve"> support EAL learners. However, school funding for 2021-2022 as stated by Education Policy Institute (2020), notes that EAL pupils will be assigned approximately £330 within the school to provide efficient support in accessing the curriculum in English. Assigning this funding to the schools will aid the school in providing appropriate support and guidance to the EAL learners in the classrooms. UK Parliament (2015) draws our attention to the reality of some school sectors not receiving any funding as they are not </w:t>
      </w:r>
      <w:r w:rsidR="00D15F86" w:rsidRPr="02F8830D">
        <w:rPr>
          <w:rFonts w:ascii="Arial" w:hAnsi="Arial" w:cs="Arial"/>
        </w:rPr>
        <w:t>eligible</w:t>
      </w:r>
      <w:r w:rsidRPr="02F8830D">
        <w:rPr>
          <w:rFonts w:ascii="Arial" w:hAnsi="Arial" w:cs="Arial"/>
        </w:rPr>
        <w:t xml:space="preserve"> based on the number of EAL learners they provide an education too. An impact of a lack of funding for EAL learners could be that staff are not sufficiently trained and competent in facilitating the learning effectively, due to a lack of knowledge. </w:t>
      </w:r>
    </w:p>
    <w:p w14:paraId="4DA15D85" w14:textId="77777777" w:rsidR="00F50507" w:rsidRDefault="00F50507" w:rsidP="02F8830D">
      <w:pPr>
        <w:jc w:val="both"/>
        <w:rPr>
          <w:rFonts w:ascii="Arial" w:hAnsi="Arial" w:cs="Arial"/>
        </w:rPr>
      </w:pPr>
    </w:p>
    <w:p w14:paraId="33E68954" w14:textId="6419D230" w:rsidR="00C41302" w:rsidRDefault="02F8830D" w:rsidP="02F8830D">
      <w:pPr>
        <w:jc w:val="both"/>
        <w:rPr>
          <w:rFonts w:ascii="Arial" w:hAnsi="Arial" w:cs="Arial"/>
        </w:rPr>
      </w:pPr>
      <w:r w:rsidRPr="02F8830D">
        <w:rPr>
          <w:rFonts w:ascii="Arial" w:hAnsi="Arial" w:cs="Arial"/>
        </w:rPr>
        <w:t xml:space="preserve">Inclusive practice in the classroom as stated by Knowles (2011) is the process of providing every learner the opportunity to succeed and achieve skills, regardless of their needs or any obstacles. This highlights the term inclusive practice, although, this is not necessarily the case in every school as some teachers may not have the training or understanding to scaffold EAL learners in becoming successful learners. Banks (1981, cited in Valeriu, 2017) identifies the importance of providing teachers with training surrounding cultural diversity, to ensure they are fully equipped to support the EAL learners in accessing the curriculum. Valeriu (2017) discusses the significance of providing student-teachers with training in areas such as preparing all learners for a multicultural society they will be going into, to be able to teach within multi-ethnic classrooms and to identify the problems that may arise surrounding different cultures.   </w:t>
      </w:r>
    </w:p>
    <w:p w14:paraId="51E89E9D" w14:textId="77777777" w:rsidR="00F50507" w:rsidRDefault="00F50507" w:rsidP="02F8830D">
      <w:pPr>
        <w:jc w:val="both"/>
        <w:rPr>
          <w:rFonts w:ascii="Arial" w:hAnsi="Arial" w:cs="Arial"/>
          <w:szCs w:val="24"/>
        </w:rPr>
      </w:pPr>
    </w:p>
    <w:p w14:paraId="48A1CFB4" w14:textId="13D0F235" w:rsidR="00F11F43" w:rsidRDefault="02F8830D" w:rsidP="02F8830D">
      <w:pPr>
        <w:jc w:val="both"/>
        <w:rPr>
          <w:rFonts w:ascii="Arial" w:hAnsi="Arial" w:cs="Arial"/>
        </w:rPr>
      </w:pPr>
      <w:r w:rsidRPr="02F8830D">
        <w:rPr>
          <w:rFonts w:ascii="Arial" w:hAnsi="Arial" w:cs="Arial"/>
        </w:rPr>
        <w:t xml:space="preserve">Murakami (2008) discusses the challenges surrounding EAL professional development and support due to the training on offer being inadequate. This statement insinuates that there is a lack of support and training out there which is effective in scaffolding EAL learners’ development and supporting their access to the curriculum. Franson (2010) mentions although having EAL learners in the classroom highlights equality as they are present in the learning environment, this does not correlate with the EAL learners having equality when accessing education and the curriculum to achieve in comparison to their </w:t>
      </w:r>
      <w:r w:rsidRPr="02F8830D">
        <w:rPr>
          <w:rFonts w:ascii="Arial" w:hAnsi="Arial" w:cs="Arial"/>
        </w:rPr>
        <w:lastRenderedPageBreak/>
        <w:t>peers. This demonstrates a lack of equality following through the whole educational sector. Although the EAL learners are involved, they are not fully having an equal opportunity to achieve the same as other peers due to the label that surrounds them.</w:t>
      </w:r>
    </w:p>
    <w:p w14:paraId="22B5DD28" w14:textId="03423373" w:rsidR="02F8830D" w:rsidRDefault="02F8830D" w:rsidP="02F8830D">
      <w:pPr>
        <w:jc w:val="both"/>
        <w:rPr>
          <w:rFonts w:ascii="Arial" w:hAnsi="Arial" w:cs="Arial"/>
        </w:rPr>
      </w:pPr>
    </w:p>
    <w:p w14:paraId="4AD2B339" w14:textId="2EABFD47" w:rsidR="00866710" w:rsidRDefault="007F1DCD" w:rsidP="00523365">
      <w:pPr>
        <w:jc w:val="both"/>
        <w:rPr>
          <w:rFonts w:ascii="Arial" w:hAnsi="Arial" w:cs="Arial"/>
          <w:szCs w:val="24"/>
        </w:rPr>
      </w:pPr>
      <w:r>
        <w:rPr>
          <w:rFonts w:ascii="Arial" w:hAnsi="Arial" w:cs="Arial"/>
          <w:szCs w:val="24"/>
        </w:rPr>
        <w:t xml:space="preserve">Knowles (2011) states that for learners to learn they need to feel safe, settled and valued within the environment, which can be achieved when a culture, religion or ethnic background is integrated into the curriculum. Learning </w:t>
      </w:r>
      <w:r w:rsidR="0019720F">
        <w:rPr>
          <w:rFonts w:ascii="Arial" w:hAnsi="Arial" w:cs="Arial"/>
          <w:szCs w:val="24"/>
        </w:rPr>
        <w:t>for</w:t>
      </w:r>
      <w:r>
        <w:rPr>
          <w:rFonts w:ascii="Arial" w:hAnsi="Arial" w:cs="Arial"/>
          <w:szCs w:val="24"/>
        </w:rPr>
        <w:t xml:space="preserve"> Justice (2021)</w:t>
      </w:r>
      <w:r w:rsidR="004244E3">
        <w:rPr>
          <w:rFonts w:ascii="Arial" w:hAnsi="Arial" w:cs="Arial"/>
          <w:szCs w:val="24"/>
        </w:rPr>
        <w:t xml:space="preserve"> identifies a culture as an experience that is distinctive to an individual. Focusing on the previous statement, this signifies that each EAL learner has different needs which need to be consider when welcoming the learners into the classroom as the cultures need to be understood. By building positive relationships with the learner and the family</w:t>
      </w:r>
      <w:r w:rsidR="00D15F86">
        <w:rPr>
          <w:rFonts w:ascii="Arial" w:hAnsi="Arial" w:cs="Arial"/>
          <w:szCs w:val="24"/>
        </w:rPr>
        <w:t xml:space="preserve"> </w:t>
      </w:r>
      <w:r w:rsidR="004244E3">
        <w:rPr>
          <w:rFonts w:ascii="Arial" w:hAnsi="Arial" w:cs="Arial"/>
          <w:szCs w:val="24"/>
        </w:rPr>
        <w:t>there will be opportunity to understand the specific culture and embrace this during the learning.</w:t>
      </w:r>
      <w:r w:rsidR="008B3153">
        <w:rPr>
          <w:rFonts w:ascii="Arial" w:hAnsi="Arial" w:cs="Arial"/>
          <w:szCs w:val="24"/>
        </w:rPr>
        <w:t xml:space="preserve"> </w:t>
      </w:r>
      <w:r w:rsidR="004244E3">
        <w:rPr>
          <w:rFonts w:ascii="Arial" w:hAnsi="Arial" w:cs="Arial"/>
          <w:szCs w:val="24"/>
        </w:rPr>
        <w:t xml:space="preserve">  </w:t>
      </w:r>
      <w:r w:rsidR="0019720F">
        <w:rPr>
          <w:rFonts w:ascii="Arial" w:hAnsi="Arial" w:cs="Arial"/>
          <w:szCs w:val="24"/>
        </w:rPr>
        <w:t xml:space="preserve"> </w:t>
      </w:r>
      <w:r w:rsidR="00975BF5">
        <w:rPr>
          <w:rFonts w:ascii="Arial" w:hAnsi="Arial" w:cs="Arial"/>
          <w:szCs w:val="24"/>
        </w:rPr>
        <w:t xml:space="preserve">  </w:t>
      </w:r>
    </w:p>
    <w:p w14:paraId="23B3E7E6" w14:textId="1E510BC4" w:rsidR="00CF7992" w:rsidRDefault="00CF7992" w:rsidP="00523365">
      <w:pPr>
        <w:jc w:val="both"/>
        <w:rPr>
          <w:rFonts w:ascii="Arial" w:hAnsi="Arial" w:cs="Arial"/>
          <w:szCs w:val="24"/>
        </w:rPr>
      </w:pPr>
    </w:p>
    <w:p w14:paraId="168B9D6B" w14:textId="7583112F" w:rsidR="00803872" w:rsidRDefault="008B3153" w:rsidP="00523365">
      <w:pPr>
        <w:jc w:val="both"/>
        <w:rPr>
          <w:rFonts w:ascii="Arial" w:hAnsi="Arial" w:cs="Arial"/>
          <w:szCs w:val="24"/>
        </w:rPr>
      </w:pPr>
      <w:r>
        <w:rPr>
          <w:rFonts w:ascii="Arial" w:hAnsi="Arial" w:cs="Arial"/>
          <w:szCs w:val="24"/>
        </w:rPr>
        <w:t xml:space="preserve">Learning for Justice (2008) </w:t>
      </w:r>
      <w:r w:rsidR="00483E98">
        <w:rPr>
          <w:rFonts w:ascii="Arial" w:hAnsi="Arial" w:cs="Arial"/>
          <w:szCs w:val="24"/>
        </w:rPr>
        <w:t xml:space="preserve">discusses abandoning the standardization that surrounds specific cultures and ethnic backgrounds as each learner is unique and will need support and guidance in various areas. </w:t>
      </w:r>
      <w:r w:rsidR="00E075BD">
        <w:rPr>
          <w:rFonts w:ascii="Arial" w:hAnsi="Arial" w:cs="Arial"/>
          <w:szCs w:val="24"/>
        </w:rPr>
        <w:t>UNCRC (</w:t>
      </w:r>
      <w:r w:rsidR="003A3C9A">
        <w:rPr>
          <w:rFonts w:ascii="Arial" w:hAnsi="Arial" w:cs="Arial"/>
          <w:szCs w:val="24"/>
        </w:rPr>
        <w:t>1989</w:t>
      </w:r>
      <w:r w:rsidR="00E075BD">
        <w:rPr>
          <w:rFonts w:ascii="Arial" w:hAnsi="Arial" w:cs="Arial"/>
          <w:szCs w:val="24"/>
        </w:rPr>
        <w:t xml:space="preserve">) article </w:t>
      </w:r>
      <w:r w:rsidR="00422378">
        <w:rPr>
          <w:rFonts w:ascii="Arial" w:hAnsi="Arial" w:cs="Arial"/>
          <w:szCs w:val="24"/>
        </w:rPr>
        <w:t>29 notes how each child should have the experience in education to develop and expand their own knowledge and understanding, regardless of their religion, culture, or ethnic background</w:t>
      </w:r>
      <w:r w:rsidR="00E075BD">
        <w:rPr>
          <w:rFonts w:ascii="Arial" w:hAnsi="Arial" w:cs="Arial"/>
          <w:szCs w:val="24"/>
        </w:rPr>
        <w:t>. McGlaughlin, Weekes and Wright (2000) highlights how within the education sector there is segregation between different cultures, proving problematic when aligning with the rights of the learners.</w:t>
      </w:r>
      <w:r w:rsidR="000B5D12">
        <w:rPr>
          <w:rFonts w:ascii="Arial" w:hAnsi="Arial" w:cs="Arial"/>
          <w:szCs w:val="24"/>
        </w:rPr>
        <w:t xml:space="preserve"> It should be noted, although there are rights outline</w:t>
      </w:r>
      <w:r w:rsidR="00255A52">
        <w:rPr>
          <w:rFonts w:ascii="Arial" w:hAnsi="Arial" w:cs="Arial"/>
          <w:szCs w:val="24"/>
        </w:rPr>
        <w:t>d</w:t>
      </w:r>
      <w:r w:rsidR="000B5D12">
        <w:rPr>
          <w:rFonts w:ascii="Arial" w:hAnsi="Arial" w:cs="Arial"/>
          <w:szCs w:val="24"/>
        </w:rPr>
        <w:t xml:space="preserve"> to support and safeguard children there remains a disregard in some elements for their right</w:t>
      </w:r>
      <w:r w:rsidR="00255A52">
        <w:rPr>
          <w:rFonts w:ascii="Arial" w:hAnsi="Arial" w:cs="Arial"/>
          <w:szCs w:val="24"/>
        </w:rPr>
        <w:t>s.</w:t>
      </w:r>
      <w:r w:rsidR="000B5D12">
        <w:rPr>
          <w:rFonts w:ascii="Arial" w:hAnsi="Arial" w:cs="Arial"/>
          <w:szCs w:val="24"/>
        </w:rPr>
        <w:t xml:space="preserve"> </w:t>
      </w:r>
      <w:r w:rsidR="00255A52">
        <w:rPr>
          <w:rFonts w:ascii="Arial" w:hAnsi="Arial" w:cs="Arial"/>
          <w:szCs w:val="24"/>
        </w:rPr>
        <w:t>A</w:t>
      </w:r>
      <w:r w:rsidR="000B5D12">
        <w:rPr>
          <w:rFonts w:ascii="Arial" w:hAnsi="Arial" w:cs="Arial"/>
          <w:szCs w:val="24"/>
        </w:rPr>
        <w:t>n example as stated from the previous statement due to a</w:t>
      </w:r>
      <w:r w:rsidR="00803872">
        <w:rPr>
          <w:rFonts w:ascii="Arial" w:hAnsi="Arial" w:cs="Arial"/>
          <w:szCs w:val="24"/>
        </w:rPr>
        <w:t>n</w:t>
      </w:r>
      <w:r w:rsidR="000B5D12">
        <w:rPr>
          <w:rFonts w:ascii="Arial" w:hAnsi="Arial" w:cs="Arial"/>
          <w:szCs w:val="24"/>
        </w:rPr>
        <w:t xml:space="preserve"> exclusion of some EAL learners.</w:t>
      </w:r>
      <w:r w:rsidR="00803872">
        <w:rPr>
          <w:rFonts w:ascii="Arial" w:hAnsi="Arial" w:cs="Arial"/>
          <w:szCs w:val="24"/>
        </w:rPr>
        <w:t xml:space="preserve"> Children’s Commissioner for Wales (2004) consider</w:t>
      </w:r>
      <w:r w:rsidR="00255A52">
        <w:rPr>
          <w:rFonts w:ascii="Arial" w:hAnsi="Arial" w:cs="Arial"/>
          <w:szCs w:val="24"/>
        </w:rPr>
        <w:t xml:space="preserve">s the necessity for </w:t>
      </w:r>
      <w:r w:rsidR="00803872">
        <w:rPr>
          <w:rFonts w:ascii="Arial" w:hAnsi="Arial" w:cs="Arial"/>
          <w:szCs w:val="24"/>
        </w:rPr>
        <w:t>all staff and learners</w:t>
      </w:r>
      <w:r w:rsidR="00255A52">
        <w:rPr>
          <w:rFonts w:ascii="Arial" w:hAnsi="Arial" w:cs="Arial"/>
          <w:szCs w:val="24"/>
        </w:rPr>
        <w:t xml:space="preserve"> to understand </w:t>
      </w:r>
      <w:r w:rsidR="00803872">
        <w:rPr>
          <w:rFonts w:ascii="Arial" w:hAnsi="Arial" w:cs="Arial"/>
          <w:szCs w:val="24"/>
        </w:rPr>
        <w:t>the consequences of discriminating against another learner</w:t>
      </w:r>
      <w:r w:rsidR="00255A52">
        <w:rPr>
          <w:rFonts w:ascii="Arial" w:hAnsi="Arial" w:cs="Arial"/>
          <w:szCs w:val="24"/>
        </w:rPr>
        <w:t>. Ensuring there is an understanding</w:t>
      </w:r>
      <w:r w:rsidR="00803872">
        <w:rPr>
          <w:rFonts w:ascii="Arial" w:hAnsi="Arial" w:cs="Arial"/>
          <w:szCs w:val="24"/>
        </w:rPr>
        <w:t xml:space="preserve"> </w:t>
      </w:r>
      <w:r w:rsidR="00255A52">
        <w:rPr>
          <w:rFonts w:ascii="Arial" w:hAnsi="Arial" w:cs="Arial"/>
          <w:szCs w:val="24"/>
        </w:rPr>
        <w:t>c</w:t>
      </w:r>
      <w:r w:rsidR="00803872">
        <w:rPr>
          <w:rFonts w:ascii="Arial" w:hAnsi="Arial" w:cs="Arial"/>
          <w:szCs w:val="24"/>
        </w:rPr>
        <w:t xml:space="preserve">ould impact the likelihood of it occurring. </w:t>
      </w:r>
    </w:p>
    <w:p w14:paraId="20DD25CF" w14:textId="77777777" w:rsidR="00803872" w:rsidRDefault="00803872" w:rsidP="00523365">
      <w:pPr>
        <w:jc w:val="both"/>
        <w:rPr>
          <w:rFonts w:ascii="Arial" w:hAnsi="Arial" w:cs="Arial"/>
          <w:szCs w:val="24"/>
        </w:rPr>
      </w:pPr>
    </w:p>
    <w:p w14:paraId="263D2D2E" w14:textId="05DA2904" w:rsidR="008B3153" w:rsidRDefault="00803872" w:rsidP="00523365">
      <w:pPr>
        <w:jc w:val="both"/>
        <w:rPr>
          <w:rFonts w:ascii="Arial" w:hAnsi="Arial" w:cs="Arial"/>
          <w:szCs w:val="24"/>
        </w:rPr>
      </w:pPr>
      <w:r>
        <w:rPr>
          <w:rFonts w:ascii="Arial" w:hAnsi="Arial" w:cs="Arial"/>
          <w:szCs w:val="24"/>
        </w:rPr>
        <w:t xml:space="preserve">Children’s Commissioner for Wales (2004) supports the notion of embracing and celebrating the different cultures and differences between each learner, whether this is surrounding their community or language spoken at home. </w:t>
      </w:r>
      <w:r w:rsidR="00E324CD">
        <w:rPr>
          <w:rFonts w:ascii="Arial" w:hAnsi="Arial" w:cs="Arial"/>
          <w:szCs w:val="24"/>
        </w:rPr>
        <w:t>Banks (2016) identifies how the curriculum within schools need</w:t>
      </w:r>
      <w:r w:rsidR="00255A52">
        <w:rPr>
          <w:rFonts w:ascii="Arial" w:hAnsi="Arial" w:cs="Arial"/>
          <w:szCs w:val="24"/>
        </w:rPr>
        <w:t>s</w:t>
      </w:r>
      <w:r w:rsidR="00E324CD">
        <w:rPr>
          <w:rFonts w:ascii="Arial" w:hAnsi="Arial" w:cs="Arial"/>
          <w:szCs w:val="24"/>
        </w:rPr>
        <w:t xml:space="preserve"> to be transformed to support the learners who come from multicultural backgrounds a</w:t>
      </w:r>
      <w:r w:rsidR="00255A52">
        <w:rPr>
          <w:rFonts w:ascii="Arial" w:hAnsi="Arial" w:cs="Arial"/>
          <w:szCs w:val="24"/>
        </w:rPr>
        <w:t>llowing their</w:t>
      </w:r>
      <w:r w:rsidR="00E324CD">
        <w:rPr>
          <w:rFonts w:ascii="Arial" w:hAnsi="Arial" w:cs="Arial"/>
          <w:szCs w:val="24"/>
        </w:rPr>
        <w:t xml:space="preserve"> peers to understand </w:t>
      </w:r>
      <w:r w:rsidR="00255A52">
        <w:rPr>
          <w:rFonts w:ascii="Arial" w:hAnsi="Arial" w:cs="Arial"/>
          <w:szCs w:val="24"/>
        </w:rPr>
        <w:t xml:space="preserve">different cultures and </w:t>
      </w:r>
      <w:r w:rsidR="00255A52">
        <w:rPr>
          <w:rFonts w:ascii="Arial" w:hAnsi="Arial" w:cs="Arial"/>
          <w:szCs w:val="24"/>
        </w:rPr>
        <w:lastRenderedPageBreak/>
        <w:t>religions on a greater level</w:t>
      </w:r>
      <w:r w:rsidR="00E324CD">
        <w:rPr>
          <w:rFonts w:ascii="Arial" w:hAnsi="Arial" w:cs="Arial"/>
          <w:szCs w:val="24"/>
        </w:rPr>
        <w:t xml:space="preserve">. </w:t>
      </w:r>
      <w:proofErr w:type="gramStart"/>
      <w:r w:rsidR="00E324CD">
        <w:rPr>
          <w:rFonts w:ascii="Arial" w:hAnsi="Arial" w:cs="Arial"/>
          <w:szCs w:val="24"/>
        </w:rPr>
        <w:t>That is to say,</w:t>
      </w:r>
      <w:r w:rsidR="00255A52">
        <w:rPr>
          <w:rFonts w:ascii="Arial" w:hAnsi="Arial" w:cs="Arial"/>
          <w:szCs w:val="24"/>
        </w:rPr>
        <w:t xml:space="preserve"> </w:t>
      </w:r>
      <w:r w:rsidR="00E324CD">
        <w:rPr>
          <w:rFonts w:ascii="Arial" w:hAnsi="Arial" w:cs="Arial"/>
          <w:szCs w:val="24"/>
        </w:rPr>
        <w:t>by</w:t>
      </w:r>
      <w:proofErr w:type="gramEnd"/>
      <w:r w:rsidR="00E324CD">
        <w:rPr>
          <w:rFonts w:ascii="Arial" w:hAnsi="Arial" w:cs="Arial"/>
          <w:szCs w:val="24"/>
        </w:rPr>
        <w:t xml:space="preserve"> a</w:t>
      </w:r>
      <w:r w:rsidR="00255A52">
        <w:rPr>
          <w:rFonts w:ascii="Arial" w:hAnsi="Arial" w:cs="Arial"/>
          <w:szCs w:val="24"/>
        </w:rPr>
        <w:t>dapting</w:t>
      </w:r>
      <w:r w:rsidR="00E324CD">
        <w:rPr>
          <w:rFonts w:ascii="Arial" w:hAnsi="Arial" w:cs="Arial"/>
          <w:szCs w:val="24"/>
        </w:rPr>
        <w:t xml:space="preserve"> the curriculum and tailoring it to the classroom and learners within</w:t>
      </w:r>
      <w:r w:rsidR="00255A52">
        <w:rPr>
          <w:rFonts w:ascii="Arial" w:hAnsi="Arial" w:cs="Arial"/>
          <w:szCs w:val="24"/>
        </w:rPr>
        <w:t xml:space="preserve">, </w:t>
      </w:r>
      <w:r w:rsidR="00E324CD">
        <w:rPr>
          <w:rFonts w:ascii="Arial" w:hAnsi="Arial" w:cs="Arial"/>
          <w:szCs w:val="24"/>
        </w:rPr>
        <w:t>there will be acceptance for multicultural individuals in future encounters.</w:t>
      </w:r>
      <w:r w:rsidR="0084781F">
        <w:rPr>
          <w:rFonts w:ascii="Arial" w:hAnsi="Arial" w:cs="Arial"/>
          <w:szCs w:val="24"/>
        </w:rPr>
        <w:t xml:space="preserve"> O’Grady and Cottle (</w:t>
      </w:r>
      <w:r w:rsidR="004C1BD5">
        <w:rPr>
          <w:rFonts w:ascii="Arial" w:hAnsi="Arial" w:cs="Arial"/>
          <w:szCs w:val="24"/>
        </w:rPr>
        <w:t>2016</w:t>
      </w:r>
      <w:r w:rsidR="0084781F">
        <w:rPr>
          <w:rFonts w:ascii="Arial" w:hAnsi="Arial" w:cs="Arial"/>
          <w:szCs w:val="24"/>
        </w:rPr>
        <w:t xml:space="preserve">) </w:t>
      </w:r>
      <w:r w:rsidR="004C1BD5">
        <w:rPr>
          <w:rFonts w:ascii="Arial" w:hAnsi="Arial" w:cs="Arial"/>
          <w:szCs w:val="24"/>
        </w:rPr>
        <w:t xml:space="preserve">mentions how EAL learners are connected regardless of their motives to learn the language, however they all require a high-quality learning experiences to meet their individual learning requirements. </w:t>
      </w:r>
      <w:r w:rsidR="00485AB7">
        <w:rPr>
          <w:rFonts w:ascii="Arial" w:hAnsi="Arial" w:cs="Arial"/>
          <w:szCs w:val="24"/>
        </w:rPr>
        <w:t xml:space="preserve">It should be noted although this is based upon postgraduates, the theory behind providing high-quality provisions and learning opportunities to support language development is relevant to primary aged learners. </w:t>
      </w:r>
      <w:r w:rsidR="00E324CD">
        <w:rPr>
          <w:rFonts w:ascii="Arial" w:hAnsi="Arial" w:cs="Arial"/>
          <w:szCs w:val="24"/>
        </w:rPr>
        <w:t xml:space="preserve">  </w:t>
      </w:r>
    </w:p>
    <w:p w14:paraId="409EF71D" w14:textId="77777777" w:rsidR="001D070A" w:rsidRDefault="001D070A" w:rsidP="00523365">
      <w:pPr>
        <w:jc w:val="both"/>
        <w:rPr>
          <w:rFonts w:ascii="Arial" w:hAnsi="Arial" w:cs="Arial"/>
          <w:szCs w:val="24"/>
        </w:rPr>
      </w:pPr>
    </w:p>
    <w:p w14:paraId="255A052B" w14:textId="09DB5B67" w:rsidR="00485AB7" w:rsidRPr="0031452B" w:rsidRDefault="008C1A56" w:rsidP="00523365">
      <w:pPr>
        <w:jc w:val="both"/>
        <w:rPr>
          <w:rFonts w:ascii="Arial" w:hAnsi="Arial" w:cs="Arial"/>
          <w:szCs w:val="24"/>
        </w:rPr>
      </w:pPr>
      <w:r>
        <w:rPr>
          <w:rFonts w:ascii="Arial" w:hAnsi="Arial" w:cs="Arial"/>
          <w:szCs w:val="24"/>
        </w:rPr>
        <w:t xml:space="preserve">Cummins (1989) discusses the theory of </w:t>
      </w:r>
      <w:r w:rsidR="00AE697E">
        <w:rPr>
          <w:rFonts w:ascii="Arial" w:hAnsi="Arial" w:cs="Arial"/>
          <w:szCs w:val="24"/>
        </w:rPr>
        <w:t>developing and learning a new language</w:t>
      </w:r>
      <w:r w:rsidR="00255A52">
        <w:rPr>
          <w:rFonts w:ascii="Arial" w:hAnsi="Arial" w:cs="Arial"/>
          <w:szCs w:val="24"/>
        </w:rPr>
        <w:t>.</w:t>
      </w:r>
      <w:r w:rsidR="00AE697E">
        <w:rPr>
          <w:rFonts w:ascii="Arial" w:hAnsi="Arial" w:cs="Arial"/>
          <w:szCs w:val="24"/>
        </w:rPr>
        <w:t xml:space="preserve"> </w:t>
      </w:r>
      <w:r w:rsidR="00255A52">
        <w:rPr>
          <w:rFonts w:ascii="Arial" w:hAnsi="Arial" w:cs="Arial"/>
          <w:szCs w:val="24"/>
        </w:rPr>
        <w:t>Cummins (1989)</w:t>
      </w:r>
      <w:r w:rsidR="00AE697E">
        <w:rPr>
          <w:rFonts w:ascii="Arial" w:hAnsi="Arial" w:cs="Arial"/>
          <w:szCs w:val="24"/>
        </w:rPr>
        <w:t xml:space="preserve"> states that if a learner has been successful in learning a language</w:t>
      </w:r>
      <w:r w:rsidR="00255A52">
        <w:rPr>
          <w:rFonts w:ascii="Arial" w:hAnsi="Arial" w:cs="Arial"/>
          <w:szCs w:val="24"/>
        </w:rPr>
        <w:t>,</w:t>
      </w:r>
      <w:r w:rsidR="00AE697E">
        <w:rPr>
          <w:rFonts w:ascii="Arial" w:hAnsi="Arial" w:cs="Arial"/>
          <w:szCs w:val="24"/>
        </w:rPr>
        <w:t xml:space="preserve"> this then signifies the ability of the learner to learn an additional language. </w:t>
      </w:r>
      <w:r w:rsidR="00485AB7">
        <w:rPr>
          <w:rFonts w:ascii="Arial" w:hAnsi="Arial" w:cs="Arial"/>
          <w:szCs w:val="24"/>
        </w:rPr>
        <w:t>Knowles (</w:t>
      </w:r>
      <w:r w:rsidR="00E469ED">
        <w:rPr>
          <w:rFonts w:ascii="Arial" w:hAnsi="Arial" w:cs="Arial"/>
          <w:szCs w:val="24"/>
        </w:rPr>
        <w:t>2011</w:t>
      </w:r>
      <w:r w:rsidR="00485AB7">
        <w:rPr>
          <w:rFonts w:ascii="Arial" w:hAnsi="Arial" w:cs="Arial"/>
          <w:szCs w:val="24"/>
        </w:rPr>
        <w:t xml:space="preserve">) </w:t>
      </w:r>
      <w:r>
        <w:rPr>
          <w:rFonts w:ascii="Arial" w:hAnsi="Arial" w:cs="Arial"/>
          <w:szCs w:val="24"/>
        </w:rPr>
        <w:t xml:space="preserve">states how </w:t>
      </w:r>
      <w:r w:rsidR="00AE697E">
        <w:rPr>
          <w:rFonts w:ascii="Arial" w:hAnsi="Arial" w:cs="Arial"/>
          <w:szCs w:val="24"/>
        </w:rPr>
        <w:t xml:space="preserve">applying </w:t>
      </w:r>
      <w:r w:rsidR="00255A52">
        <w:rPr>
          <w:rFonts w:ascii="Arial" w:hAnsi="Arial" w:cs="Arial"/>
          <w:szCs w:val="24"/>
        </w:rPr>
        <w:t>Cummins</w:t>
      </w:r>
      <w:r w:rsidR="00AE697E">
        <w:rPr>
          <w:rFonts w:ascii="Arial" w:hAnsi="Arial" w:cs="Arial"/>
          <w:szCs w:val="24"/>
        </w:rPr>
        <w:t xml:space="preserve"> theory into practice </w:t>
      </w:r>
      <w:r w:rsidR="00C63868">
        <w:rPr>
          <w:rFonts w:ascii="Arial" w:hAnsi="Arial" w:cs="Arial"/>
          <w:szCs w:val="24"/>
        </w:rPr>
        <w:t>is vital in identifying EAL learners needs. Knowles (2011)</w:t>
      </w:r>
      <w:r w:rsidR="00AE697E">
        <w:rPr>
          <w:rFonts w:ascii="Arial" w:hAnsi="Arial" w:cs="Arial"/>
          <w:szCs w:val="24"/>
        </w:rPr>
        <w:t xml:space="preserve"> highlights the challenges </w:t>
      </w:r>
      <w:r w:rsidR="00255A52">
        <w:rPr>
          <w:rFonts w:ascii="Arial" w:hAnsi="Arial" w:cs="Arial"/>
          <w:szCs w:val="24"/>
        </w:rPr>
        <w:t>that</w:t>
      </w:r>
      <w:r w:rsidR="00AE697E">
        <w:rPr>
          <w:rFonts w:ascii="Arial" w:hAnsi="Arial" w:cs="Arial"/>
          <w:szCs w:val="24"/>
        </w:rPr>
        <w:t xml:space="preserve"> surround language development that need to be identified by the teacher</w:t>
      </w:r>
      <w:r w:rsidR="00C63868">
        <w:rPr>
          <w:rFonts w:ascii="Arial" w:hAnsi="Arial" w:cs="Arial"/>
          <w:szCs w:val="24"/>
        </w:rPr>
        <w:t>s, this is</w:t>
      </w:r>
      <w:r w:rsidR="00AE697E">
        <w:rPr>
          <w:rFonts w:ascii="Arial" w:hAnsi="Arial" w:cs="Arial"/>
          <w:szCs w:val="24"/>
        </w:rPr>
        <w:t xml:space="preserve"> to </w:t>
      </w:r>
      <w:r w:rsidR="00E469ED">
        <w:rPr>
          <w:rFonts w:ascii="Arial" w:hAnsi="Arial" w:cs="Arial"/>
          <w:szCs w:val="24"/>
        </w:rPr>
        <w:t>ensure that they are meeting the needs of the specific learners to engage all EAL learners in the learning. Considering the</w:t>
      </w:r>
      <w:r w:rsidR="00AE697E">
        <w:rPr>
          <w:rFonts w:ascii="Arial" w:hAnsi="Arial" w:cs="Arial"/>
          <w:szCs w:val="24"/>
        </w:rPr>
        <w:t xml:space="preserve"> </w:t>
      </w:r>
      <w:r w:rsidR="00E469ED">
        <w:rPr>
          <w:rFonts w:ascii="Arial" w:hAnsi="Arial" w:cs="Arial"/>
          <w:szCs w:val="24"/>
        </w:rPr>
        <w:t>previous statements, they highlight the importance of teacher recognition and identification in supporting EAL learners in accessing the learning. It supports the view of EAL learners having the ability and skill to develop a new language</w:t>
      </w:r>
      <w:r w:rsidR="00255A52">
        <w:rPr>
          <w:rFonts w:ascii="Arial" w:hAnsi="Arial" w:cs="Arial"/>
          <w:szCs w:val="24"/>
        </w:rPr>
        <w:t>.</w:t>
      </w:r>
      <w:r w:rsidR="00E469ED">
        <w:rPr>
          <w:rFonts w:ascii="Arial" w:hAnsi="Arial" w:cs="Arial"/>
          <w:szCs w:val="24"/>
        </w:rPr>
        <w:t xml:space="preserve"> </w:t>
      </w:r>
      <w:r w:rsidR="00255A52">
        <w:rPr>
          <w:rFonts w:ascii="Arial" w:hAnsi="Arial" w:cs="Arial"/>
          <w:szCs w:val="24"/>
        </w:rPr>
        <w:t>T</w:t>
      </w:r>
      <w:r w:rsidR="00E469ED">
        <w:rPr>
          <w:rFonts w:ascii="Arial" w:hAnsi="Arial" w:cs="Arial"/>
          <w:szCs w:val="24"/>
        </w:rPr>
        <w:t>herefore</w:t>
      </w:r>
      <w:r w:rsidR="00255A52">
        <w:rPr>
          <w:rFonts w:ascii="Arial" w:hAnsi="Arial" w:cs="Arial"/>
          <w:szCs w:val="24"/>
        </w:rPr>
        <w:t>,</w:t>
      </w:r>
      <w:r w:rsidR="00E469ED">
        <w:rPr>
          <w:rFonts w:ascii="Arial" w:hAnsi="Arial" w:cs="Arial"/>
          <w:szCs w:val="24"/>
        </w:rPr>
        <w:t xml:space="preserve"> as teachers and support </w:t>
      </w:r>
      <w:r w:rsidR="00255A52">
        <w:rPr>
          <w:rFonts w:ascii="Arial" w:hAnsi="Arial" w:cs="Arial"/>
          <w:szCs w:val="24"/>
        </w:rPr>
        <w:t>staff,</w:t>
      </w:r>
      <w:r w:rsidR="00E469ED">
        <w:rPr>
          <w:rFonts w:ascii="Arial" w:hAnsi="Arial" w:cs="Arial"/>
          <w:szCs w:val="24"/>
        </w:rPr>
        <w:t xml:space="preserve"> we need to facilitate and scaffold the learner’s development to achieve the</w:t>
      </w:r>
      <w:r w:rsidR="00255A52">
        <w:rPr>
          <w:rFonts w:ascii="Arial" w:hAnsi="Arial" w:cs="Arial"/>
          <w:szCs w:val="24"/>
        </w:rPr>
        <w:t>ir</w:t>
      </w:r>
      <w:r w:rsidR="00E469ED">
        <w:rPr>
          <w:rFonts w:ascii="Arial" w:hAnsi="Arial" w:cs="Arial"/>
          <w:szCs w:val="24"/>
        </w:rPr>
        <w:t xml:space="preserve"> linguistic skills in English.</w:t>
      </w:r>
      <w:r w:rsidR="00AE697E">
        <w:rPr>
          <w:rFonts w:ascii="Arial" w:hAnsi="Arial" w:cs="Arial"/>
          <w:szCs w:val="24"/>
        </w:rPr>
        <w:t xml:space="preserve"> </w:t>
      </w:r>
    </w:p>
    <w:p w14:paraId="35A66109" w14:textId="77777777" w:rsidR="0006739C" w:rsidRPr="0031452B" w:rsidRDefault="0006739C" w:rsidP="00523365">
      <w:pPr>
        <w:jc w:val="both"/>
        <w:rPr>
          <w:rFonts w:ascii="Arial" w:hAnsi="Arial" w:cs="Arial"/>
          <w:szCs w:val="24"/>
        </w:rPr>
      </w:pPr>
    </w:p>
    <w:p w14:paraId="4AE56279" w14:textId="77777777" w:rsidR="0006739C" w:rsidRPr="0031452B" w:rsidRDefault="0006739C" w:rsidP="00523365">
      <w:pPr>
        <w:pStyle w:val="Heading2"/>
        <w:jc w:val="both"/>
        <w:rPr>
          <w:rFonts w:ascii="Arial" w:hAnsi="Arial" w:cs="Arial"/>
          <w:color w:val="auto"/>
          <w:sz w:val="24"/>
          <w:szCs w:val="24"/>
        </w:rPr>
      </w:pPr>
      <w:r w:rsidRPr="0031452B">
        <w:rPr>
          <w:rFonts w:ascii="Arial" w:hAnsi="Arial" w:cs="Arial"/>
          <w:color w:val="auto"/>
          <w:sz w:val="24"/>
          <w:szCs w:val="24"/>
        </w:rPr>
        <w:t>Conclusion</w:t>
      </w:r>
    </w:p>
    <w:p w14:paraId="07450723" w14:textId="77777777" w:rsidR="00F50507" w:rsidRDefault="00F50507" w:rsidP="00523365">
      <w:pPr>
        <w:jc w:val="both"/>
        <w:rPr>
          <w:rFonts w:ascii="Arial" w:hAnsi="Arial" w:cs="Arial"/>
          <w:szCs w:val="24"/>
        </w:rPr>
      </w:pPr>
    </w:p>
    <w:p w14:paraId="1B5C8DE6" w14:textId="2DE36276" w:rsidR="00F50507" w:rsidRDefault="00E469ED" w:rsidP="00523365">
      <w:pPr>
        <w:jc w:val="both"/>
        <w:rPr>
          <w:rFonts w:ascii="Arial" w:hAnsi="Arial" w:cs="Arial"/>
          <w:szCs w:val="24"/>
        </w:rPr>
      </w:pPr>
      <w:r>
        <w:rPr>
          <w:rFonts w:ascii="Arial" w:hAnsi="Arial" w:cs="Arial"/>
          <w:szCs w:val="24"/>
        </w:rPr>
        <w:t>To conclude</w:t>
      </w:r>
      <w:r w:rsidR="00C63868">
        <w:rPr>
          <w:rFonts w:ascii="Arial" w:hAnsi="Arial" w:cs="Arial"/>
          <w:szCs w:val="24"/>
        </w:rPr>
        <w:t>,</w:t>
      </w:r>
      <w:r>
        <w:rPr>
          <w:rFonts w:ascii="Arial" w:hAnsi="Arial" w:cs="Arial"/>
          <w:szCs w:val="24"/>
        </w:rPr>
        <w:t xml:space="preserve"> for future teaching experiences</w:t>
      </w:r>
      <w:r w:rsidR="00C63868">
        <w:rPr>
          <w:rFonts w:ascii="Arial" w:hAnsi="Arial" w:cs="Arial"/>
          <w:szCs w:val="24"/>
        </w:rPr>
        <w:t>,</w:t>
      </w:r>
      <w:r>
        <w:rPr>
          <w:rFonts w:ascii="Arial" w:hAnsi="Arial" w:cs="Arial"/>
          <w:szCs w:val="24"/>
        </w:rPr>
        <w:t xml:space="preserve"> </w:t>
      </w:r>
      <w:r w:rsidR="00EB2EB1">
        <w:rPr>
          <w:rFonts w:ascii="Arial" w:hAnsi="Arial" w:cs="Arial"/>
          <w:szCs w:val="24"/>
        </w:rPr>
        <w:t>I intend to be open minded and not associate and believe the stereotypes that come with having learners who have different ethnic backgrounds</w:t>
      </w:r>
      <w:r w:rsidR="001D070A">
        <w:rPr>
          <w:rFonts w:ascii="Arial" w:hAnsi="Arial" w:cs="Arial"/>
          <w:szCs w:val="24"/>
        </w:rPr>
        <w:t xml:space="preserve">. </w:t>
      </w:r>
      <w:r w:rsidR="002C7776">
        <w:rPr>
          <w:rFonts w:ascii="Arial" w:hAnsi="Arial" w:cs="Arial"/>
          <w:szCs w:val="24"/>
        </w:rPr>
        <w:t xml:space="preserve">This will as a result impact the </w:t>
      </w:r>
      <w:r w:rsidR="00C63868">
        <w:rPr>
          <w:rFonts w:ascii="Arial" w:hAnsi="Arial" w:cs="Arial"/>
          <w:szCs w:val="24"/>
        </w:rPr>
        <w:t xml:space="preserve">classroom </w:t>
      </w:r>
      <w:r w:rsidR="002C7776">
        <w:rPr>
          <w:rFonts w:ascii="Arial" w:hAnsi="Arial" w:cs="Arial"/>
          <w:szCs w:val="24"/>
        </w:rPr>
        <w:t xml:space="preserve">environment and allow the EAL learners to feel safe, secure, and comfortable which will support them in developing their English language skills and allow them to access the curriculum fully. </w:t>
      </w:r>
      <w:r w:rsidR="00DA5514">
        <w:rPr>
          <w:rFonts w:ascii="Arial" w:hAnsi="Arial" w:cs="Arial"/>
          <w:szCs w:val="24"/>
        </w:rPr>
        <w:t xml:space="preserve">Knowles (2011) supports the view of ensuring the learner feel safe and secure in the environment </w:t>
      </w:r>
      <w:proofErr w:type="gramStart"/>
      <w:r w:rsidR="00C63868">
        <w:rPr>
          <w:rFonts w:ascii="Arial" w:hAnsi="Arial" w:cs="Arial"/>
          <w:szCs w:val="24"/>
        </w:rPr>
        <w:t>in order to</w:t>
      </w:r>
      <w:proofErr w:type="gramEnd"/>
      <w:r w:rsidR="00DA5514">
        <w:rPr>
          <w:rFonts w:ascii="Arial" w:hAnsi="Arial" w:cs="Arial"/>
          <w:szCs w:val="24"/>
        </w:rPr>
        <w:t xml:space="preserve"> develop and achieve new skills. </w:t>
      </w:r>
      <w:r w:rsidR="002C7776">
        <w:rPr>
          <w:rFonts w:ascii="Arial" w:hAnsi="Arial" w:cs="Arial"/>
          <w:szCs w:val="24"/>
        </w:rPr>
        <w:t xml:space="preserve">I aim to implement and utilize the cultures that </w:t>
      </w:r>
      <w:r w:rsidR="002C7776">
        <w:rPr>
          <w:rFonts w:ascii="Arial" w:hAnsi="Arial" w:cs="Arial"/>
          <w:szCs w:val="24"/>
        </w:rPr>
        <w:lastRenderedPageBreak/>
        <w:t>are within the classroom and develop lessons which surround them, celebrating the differences that are identifie</w:t>
      </w:r>
      <w:r w:rsidR="00C63868">
        <w:rPr>
          <w:rFonts w:ascii="Arial" w:hAnsi="Arial" w:cs="Arial"/>
          <w:szCs w:val="24"/>
        </w:rPr>
        <w:t>d</w:t>
      </w:r>
      <w:r w:rsidR="002C7776">
        <w:rPr>
          <w:rFonts w:ascii="Arial" w:hAnsi="Arial" w:cs="Arial"/>
          <w:szCs w:val="24"/>
        </w:rPr>
        <w:t xml:space="preserve">. </w:t>
      </w:r>
    </w:p>
    <w:p w14:paraId="1B8F45D2" w14:textId="77777777" w:rsidR="00DD3263" w:rsidRDefault="00DD3263" w:rsidP="00523365">
      <w:pPr>
        <w:jc w:val="both"/>
        <w:rPr>
          <w:rFonts w:ascii="Arial" w:hAnsi="Arial" w:cs="Arial"/>
          <w:szCs w:val="24"/>
        </w:rPr>
      </w:pPr>
    </w:p>
    <w:p w14:paraId="5CFF96D8" w14:textId="68082563" w:rsidR="0006739C" w:rsidRDefault="002C7776" w:rsidP="00523365">
      <w:pPr>
        <w:jc w:val="both"/>
        <w:rPr>
          <w:rFonts w:ascii="Arial" w:hAnsi="Arial" w:cs="Arial"/>
          <w:szCs w:val="24"/>
        </w:rPr>
      </w:pPr>
      <w:r>
        <w:rPr>
          <w:rFonts w:ascii="Arial" w:hAnsi="Arial" w:cs="Arial"/>
          <w:szCs w:val="24"/>
        </w:rPr>
        <w:t xml:space="preserve">McGlaughlin, Weekes and Wright (2000) noted how there was discrimination identified in schools surrounding different cultures and ethnic background learners. Considering this, in future practice I intend to remove these barriers and eliminate discriminative behavior towards any learner by highlighting and drawing the learnings attention to the rights of every child as identified by UNCRC (1989). </w:t>
      </w:r>
      <w:r w:rsidR="00DA5514">
        <w:rPr>
          <w:rFonts w:ascii="Arial" w:hAnsi="Arial" w:cs="Arial"/>
          <w:szCs w:val="24"/>
        </w:rPr>
        <w:t>Discussing the rights and identifying them in child friendly language I aim to remove any divide between learners and provide a supportive environment for learning to evolve.</w:t>
      </w:r>
      <w:r w:rsidR="00C63868">
        <w:rPr>
          <w:rFonts w:ascii="Arial" w:hAnsi="Arial" w:cs="Arial"/>
          <w:szCs w:val="24"/>
        </w:rPr>
        <w:t xml:space="preserve"> I understand that </w:t>
      </w:r>
      <w:proofErr w:type="gramStart"/>
      <w:r w:rsidR="00C63868">
        <w:rPr>
          <w:rFonts w:ascii="Arial" w:hAnsi="Arial" w:cs="Arial"/>
          <w:szCs w:val="24"/>
        </w:rPr>
        <w:t>in order to</w:t>
      </w:r>
      <w:proofErr w:type="gramEnd"/>
      <w:r w:rsidR="00C63868">
        <w:rPr>
          <w:rFonts w:ascii="Arial" w:hAnsi="Arial" w:cs="Arial"/>
          <w:szCs w:val="24"/>
        </w:rPr>
        <w:t xml:space="preserve"> embed this in my classroom practice, health and well-being of all pupils will be a priority. </w:t>
      </w:r>
    </w:p>
    <w:p w14:paraId="1EBBA020" w14:textId="1EFAB954" w:rsidR="00DA5514" w:rsidRDefault="00DA5514" w:rsidP="00523365">
      <w:pPr>
        <w:jc w:val="both"/>
        <w:rPr>
          <w:rFonts w:ascii="Arial" w:hAnsi="Arial" w:cs="Arial"/>
          <w:szCs w:val="24"/>
        </w:rPr>
      </w:pPr>
    </w:p>
    <w:p w14:paraId="13A48CDB" w14:textId="665BE03C" w:rsidR="00DA5514" w:rsidRDefault="00DA5514" w:rsidP="00523365">
      <w:pPr>
        <w:jc w:val="both"/>
        <w:rPr>
          <w:rFonts w:ascii="Arial" w:hAnsi="Arial" w:cs="Arial"/>
          <w:szCs w:val="24"/>
        </w:rPr>
      </w:pPr>
      <w:proofErr w:type="gramStart"/>
      <w:r>
        <w:rPr>
          <w:rFonts w:ascii="Arial" w:hAnsi="Arial" w:cs="Arial"/>
          <w:szCs w:val="24"/>
        </w:rPr>
        <w:t>As a whole, for</w:t>
      </w:r>
      <w:proofErr w:type="gramEnd"/>
      <w:r>
        <w:rPr>
          <w:rFonts w:ascii="Arial" w:hAnsi="Arial" w:cs="Arial"/>
          <w:szCs w:val="24"/>
        </w:rPr>
        <w:t xml:space="preserve"> future teaching experience</w:t>
      </w:r>
      <w:r w:rsidR="00C63868">
        <w:rPr>
          <w:rFonts w:ascii="Arial" w:hAnsi="Arial" w:cs="Arial"/>
          <w:szCs w:val="24"/>
        </w:rPr>
        <w:t>,</w:t>
      </w:r>
      <w:r>
        <w:rPr>
          <w:rFonts w:ascii="Arial" w:hAnsi="Arial" w:cs="Arial"/>
          <w:szCs w:val="24"/>
        </w:rPr>
        <w:t xml:space="preserve"> I intend to gain any training and support surrounding EAL learners which will impact the practice and experience I provide for the learners. As stated by UNCRC (1989) every child has the right to an education, irrespective of their background or culture and this will be the ethos of every motive and decision that is based surrounding the classroom and learning opportunities. High quality experience is the aim for future teaching experience aligning with relevant guidance and frameworks to ensure that the practice is inclusive for every learner that enters the environment. </w:t>
      </w:r>
    </w:p>
    <w:p w14:paraId="1AD237CB" w14:textId="0DB31F8C" w:rsidR="00DA5514" w:rsidRDefault="00DA5514" w:rsidP="00523365">
      <w:pPr>
        <w:jc w:val="both"/>
        <w:rPr>
          <w:rFonts w:ascii="Arial" w:hAnsi="Arial" w:cs="Arial"/>
          <w:szCs w:val="24"/>
        </w:rPr>
      </w:pPr>
    </w:p>
    <w:p w14:paraId="2BCDE533" w14:textId="361D0630" w:rsidR="00DA5514" w:rsidRDefault="00DA5514" w:rsidP="00523365">
      <w:pPr>
        <w:jc w:val="both"/>
        <w:rPr>
          <w:rFonts w:ascii="Arial" w:hAnsi="Arial" w:cs="Arial"/>
          <w:szCs w:val="24"/>
        </w:rPr>
      </w:pPr>
      <w:r>
        <w:rPr>
          <w:rFonts w:ascii="Arial" w:hAnsi="Arial" w:cs="Arial"/>
          <w:szCs w:val="24"/>
        </w:rPr>
        <w:t>Word count – 1,9</w:t>
      </w:r>
      <w:r w:rsidR="00562ECA">
        <w:rPr>
          <w:rFonts w:ascii="Arial" w:hAnsi="Arial" w:cs="Arial"/>
          <w:szCs w:val="24"/>
        </w:rPr>
        <w:t>52</w:t>
      </w:r>
      <w:r>
        <w:rPr>
          <w:rFonts w:ascii="Arial" w:hAnsi="Arial" w:cs="Arial"/>
          <w:szCs w:val="24"/>
        </w:rPr>
        <w:t>.</w:t>
      </w:r>
    </w:p>
    <w:p w14:paraId="16F2DA15" w14:textId="7DA51537" w:rsidR="00DA5514" w:rsidRDefault="00DA5514" w:rsidP="00523365">
      <w:pPr>
        <w:jc w:val="both"/>
        <w:rPr>
          <w:rFonts w:ascii="Arial" w:hAnsi="Arial" w:cs="Arial"/>
          <w:szCs w:val="24"/>
        </w:rPr>
      </w:pPr>
    </w:p>
    <w:p w14:paraId="412BEB06" w14:textId="77777777" w:rsidR="00DA5514" w:rsidRPr="0031452B" w:rsidRDefault="00DA5514" w:rsidP="00523365">
      <w:pPr>
        <w:jc w:val="both"/>
        <w:rPr>
          <w:rFonts w:ascii="Arial" w:hAnsi="Arial" w:cs="Arial"/>
          <w:szCs w:val="24"/>
        </w:rPr>
      </w:pPr>
    </w:p>
    <w:p w14:paraId="544AC2F8" w14:textId="77777777" w:rsidR="0006739C" w:rsidRPr="0031452B" w:rsidRDefault="0006739C" w:rsidP="00523365">
      <w:pPr>
        <w:jc w:val="both"/>
        <w:rPr>
          <w:rFonts w:ascii="Arial" w:eastAsiaTheme="majorEastAsia" w:hAnsi="Arial" w:cs="Arial"/>
          <w:szCs w:val="24"/>
        </w:rPr>
      </w:pPr>
      <w:r w:rsidRPr="0031452B">
        <w:rPr>
          <w:rFonts w:ascii="Arial" w:hAnsi="Arial" w:cs="Arial"/>
          <w:szCs w:val="24"/>
        </w:rPr>
        <w:br w:type="page"/>
      </w:r>
    </w:p>
    <w:p w14:paraId="53269084" w14:textId="77777777" w:rsidR="0006739C" w:rsidRPr="00BE5E51" w:rsidRDefault="0006739C" w:rsidP="00523365">
      <w:pPr>
        <w:pStyle w:val="Heading1"/>
        <w:jc w:val="both"/>
        <w:rPr>
          <w:rFonts w:ascii="Arial" w:hAnsi="Arial" w:cs="Arial"/>
          <w:color w:val="auto"/>
          <w:sz w:val="24"/>
          <w:szCs w:val="24"/>
          <w:u w:val="single"/>
        </w:rPr>
      </w:pPr>
      <w:r w:rsidRPr="00BE5E51">
        <w:rPr>
          <w:rFonts w:ascii="Arial" w:hAnsi="Arial" w:cs="Arial"/>
          <w:color w:val="auto"/>
          <w:sz w:val="24"/>
          <w:szCs w:val="24"/>
          <w:u w:val="single"/>
        </w:rPr>
        <w:lastRenderedPageBreak/>
        <w:t>Reference List</w:t>
      </w:r>
    </w:p>
    <w:p w14:paraId="7166DA08" w14:textId="77777777" w:rsidR="001D070A" w:rsidRDefault="001D070A" w:rsidP="00523365">
      <w:pPr>
        <w:jc w:val="both"/>
        <w:rPr>
          <w:rFonts w:ascii="Arial" w:hAnsi="Arial" w:cs="Arial"/>
          <w:szCs w:val="24"/>
        </w:rPr>
      </w:pPr>
      <w:r>
        <w:rPr>
          <w:rFonts w:ascii="Arial" w:hAnsi="Arial" w:cs="Arial"/>
          <w:szCs w:val="24"/>
        </w:rPr>
        <w:t xml:space="preserve">Banks, J. (2006) </w:t>
      </w:r>
      <w:r>
        <w:rPr>
          <w:rFonts w:ascii="Arial" w:hAnsi="Arial" w:cs="Arial"/>
          <w:i/>
          <w:iCs/>
          <w:szCs w:val="24"/>
        </w:rPr>
        <w:t xml:space="preserve">Cultural Diversity and Education: Foundations, Curriculum, and Teaching. </w:t>
      </w:r>
      <w:r>
        <w:rPr>
          <w:rFonts w:ascii="Arial" w:hAnsi="Arial" w:cs="Arial"/>
          <w:szCs w:val="24"/>
        </w:rPr>
        <w:t>New York: Routledge.</w:t>
      </w:r>
    </w:p>
    <w:p w14:paraId="11C74651" w14:textId="77777777" w:rsidR="001D070A" w:rsidRDefault="001D070A" w:rsidP="00523365">
      <w:pPr>
        <w:jc w:val="both"/>
        <w:rPr>
          <w:rFonts w:ascii="Arial" w:hAnsi="Arial" w:cs="Arial"/>
          <w:szCs w:val="24"/>
        </w:rPr>
      </w:pPr>
      <w:r>
        <w:rPr>
          <w:rFonts w:ascii="Arial" w:hAnsi="Arial" w:cs="Arial"/>
          <w:szCs w:val="24"/>
        </w:rPr>
        <w:t xml:space="preserve">Bowyer-Crane et al. (2017) ‘Early literacy and comprehension skills in children learning English as an additional language and monolingual children with language weaknesses’, </w:t>
      </w:r>
      <w:r>
        <w:rPr>
          <w:rFonts w:ascii="Arial" w:hAnsi="Arial" w:cs="Arial"/>
          <w:i/>
          <w:iCs/>
          <w:szCs w:val="24"/>
        </w:rPr>
        <w:t xml:space="preserve">Reading and Writing, </w:t>
      </w:r>
      <w:r>
        <w:rPr>
          <w:rFonts w:ascii="Arial" w:hAnsi="Arial" w:cs="Arial"/>
          <w:szCs w:val="24"/>
        </w:rPr>
        <w:t xml:space="preserve">30(4), pp. 771-790. Available at: </w:t>
      </w:r>
      <w:hyperlink r:id="rId6" w:history="1">
        <w:r w:rsidRPr="00FE1019">
          <w:rPr>
            <w:rStyle w:val="Hyperlink"/>
            <w:rFonts w:ascii="Arial" w:hAnsi="Arial" w:cs="Arial"/>
            <w:szCs w:val="24"/>
          </w:rPr>
          <w:t>https://search-proquest-com.ezproxy.uwtsd.ac.uk/docview/1877731369/fulltext/D13F56C6DD9747E2PQ/1?accountid=130472</w:t>
        </w:r>
      </w:hyperlink>
      <w:r>
        <w:rPr>
          <w:rFonts w:ascii="Arial" w:hAnsi="Arial" w:cs="Arial"/>
          <w:szCs w:val="24"/>
        </w:rPr>
        <w:t xml:space="preserve"> (Accessed: 20</w:t>
      </w:r>
      <w:r w:rsidRPr="00C57806">
        <w:rPr>
          <w:rFonts w:ascii="Arial" w:hAnsi="Arial" w:cs="Arial"/>
          <w:szCs w:val="24"/>
          <w:vertAlign w:val="superscript"/>
        </w:rPr>
        <w:t>th</w:t>
      </w:r>
      <w:r>
        <w:rPr>
          <w:rFonts w:ascii="Arial" w:hAnsi="Arial" w:cs="Arial"/>
          <w:szCs w:val="24"/>
        </w:rPr>
        <w:t xml:space="preserve"> February 2021).</w:t>
      </w:r>
    </w:p>
    <w:p w14:paraId="24E14A00" w14:textId="77777777" w:rsidR="001D070A" w:rsidRPr="00803872" w:rsidRDefault="001D070A" w:rsidP="00523365">
      <w:pPr>
        <w:jc w:val="both"/>
        <w:rPr>
          <w:rFonts w:ascii="Arial" w:hAnsi="Arial" w:cs="Arial"/>
          <w:szCs w:val="24"/>
        </w:rPr>
      </w:pPr>
      <w:r>
        <w:rPr>
          <w:rFonts w:ascii="Arial" w:hAnsi="Arial" w:cs="Arial"/>
          <w:szCs w:val="24"/>
        </w:rPr>
        <w:t xml:space="preserve">Children’s Commissioner for Wales. (2004) </w:t>
      </w:r>
      <w:r>
        <w:rPr>
          <w:rFonts w:ascii="Arial" w:hAnsi="Arial" w:cs="Arial"/>
          <w:i/>
          <w:iCs/>
          <w:szCs w:val="24"/>
        </w:rPr>
        <w:t xml:space="preserve">A Children’s Right Approach for Education in Wales. </w:t>
      </w:r>
      <w:r>
        <w:rPr>
          <w:rFonts w:ascii="Arial" w:hAnsi="Arial" w:cs="Arial"/>
          <w:szCs w:val="24"/>
        </w:rPr>
        <w:t xml:space="preserve">Available at: </w:t>
      </w:r>
      <w:hyperlink r:id="rId7" w:history="1">
        <w:r w:rsidRPr="004D59DF">
          <w:rPr>
            <w:rStyle w:val="Hyperlink"/>
            <w:rFonts w:ascii="Arial" w:hAnsi="Arial" w:cs="Arial"/>
            <w:szCs w:val="24"/>
          </w:rPr>
          <w:t>https://www.childcomwales.org.uk/wp-content/uploads/2017/05/The-Right-Way-Education.pdf</w:t>
        </w:r>
      </w:hyperlink>
      <w:r>
        <w:rPr>
          <w:rFonts w:ascii="Arial" w:hAnsi="Arial" w:cs="Arial"/>
          <w:szCs w:val="24"/>
        </w:rPr>
        <w:t xml:space="preserve"> (Accessed: 24</w:t>
      </w:r>
      <w:r w:rsidRPr="00803872">
        <w:rPr>
          <w:rFonts w:ascii="Arial" w:hAnsi="Arial" w:cs="Arial"/>
          <w:szCs w:val="24"/>
          <w:vertAlign w:val="superscript"/>
        </w:rPr>
        <w:t>th</w:t>
      </w:r>
      <w:r>
        <w:rPr>
          <w:rFonts w:ascii="Arial" w:hAnsi="Arial" w:cs="Arial"/>
          <w:szCs w:val="24"/>
        </w:rPr>
        <w:t xml:space="preserve"> February 2021).</w:t>
      </w:r>
    </w:p>
    <w:p w14:paraId="71E09ACB" w14:textId="77777777" w:rsidR="001D070A" w:rsidRDefault="001D070A" w:rsidP="00523365">
      <w:pPr>
        <w:jc w:val="both"/>
        <w:rPr>
          <w:rFonts w:ascii="Arial" w:hAnsi="Arial" w:cs="Arial"/>
          <w:szCs w:val="24"/>
        </w:rPr>
      </w:pPr>
      <w:r>
        <w:rPr>
          <w:rFonts w:ascii="Arial" w:hAnsi="Arial" w:cs="Arial"/>
          <w:szCs w:val="24"/>
        </w:rPr>
        <w:t xml:space="preserve">Cortazzi, M. and Jin, L. (2007) ‘Narrative learning, EAL and metacognitive development’, </w:t>
      </w:r>
      <w:r>
        <w:rPr>
          <w:rFonts w:ascii="Arial" w:hAnsi="Arial" w:cs="Arial"/>
          <w:i/>
          <w:iCs/>
          <w:szCs w:val="24"/>
        </w:rPr>
        <w:t xml:space="preserve">Early Child Development and Care, </w:t>
      </w:r>
      <w:r>
        <w:rPr>
          <w:rFonts w:ascii="Arial" w:hAnsi="Arial" w:cs="Arial"/>
          <w:szCs w:val="24"/>
        </w:rPr>
        <w:t xml:space="preserve">177(6-7), pp. 645-660. Available at: </w:t>
      </w:r>
      <w:hyperlink r:id="rId8" w:history="1">
        <w:r w:rsidRPr="004D59DF">
          <w:rPr>
            <w:rStyle w:val="Hyperlink"/>
            <w:rFonts w:ascii="Arial" w:hAnsi="Arial" w:cs="Arial"/>
            <w:szCs w:val="24"/>
          </w:rPr>
          <w:t>https://www.tandfonline.com/doi/full/10.1080/03004430701379074?needAccess=true</w:t>
        </w:r>
      </w:hyperlink>
      <w:r>
        <w:rPr>
          <w:rFonts w:ascii="Arial" w:hAnsi="Arial" w:cs="Arial"/>
          <w:szCs w:val="24"/>
        </w:rPr>
        <w:t xml:space="preserve"> (Accessed: 23</w:t>
      </w:r>
      <w:r w:rsidRPr="00717DCA">
        <w:rPr>
          <w:rFonts w:ascii="Arial" w:hAnsi="Arial" w:cs="Arial"/>
          <w:szCs w:val="24"/>
          <w:vertAlign w:val="superscript"/>
        </w:rPr>
        <w:t>rd</w:t>
      </w:r>
      <w:r>
        <w:rPr>
          <w:rFonts w:ascii="Arial" w:hAnsi="Arial" w:cs="Arial"/>
          <w:szCs w:val="24"/>
        </w:rPr>
        <w:t xml:space="preserve"> February 2021).</w:t>
      </w:r>
    </w:p>
    <w:p w14:paraId="509F51CF" w14:textId="77777777" w:rsidR="001D070A" w:rsidRDefault="001D070A" w:rsidP="00523365">
      <w:pPr>
        <w:jc w:val="both"/>
        <w:rPr>
          <w:rFonts w:ascii="Arial" w:hAnsi="Arial" w:cs="Arial"/>
          <w:szCs w:val="24"/>
        </w:rPr>
      </w:pPr>
      <w:r>
        <w:rPr>
          <w:rFonts w:ascii="Arial" w:hAnsi="Arial" w:cs="Arial"/>
          <w:szCs w:val="24"/>
        </w:rPr>
        <w:t xml:space="preserve">Cummins, J. (1989) ‘Language and literacy acquisition in bilingual contexts’, </w:t>
      </w:r>
      <w:r>
        <w:rPr>
          <w:rFonts w:ascii="Arial" w:hAnsi="Arial" w:cs="Arial"/>
          <w:i/>
          <w:iCs/>
          <w:szCs w:val="24"/>
        </w:rPr>
        <w:t xml:space="preserve">Journal of Multilingual and Multicultural Development, </w:t>
      </w:r>
      <w:r>
        <w:rPr>
          <w:rFonts w:ascii="Arial" w:hAnsi="Arial" w:cs="Arial"/>
          <w:szCs w:val="24"/>
        </w:rPr>
        <w:t xml:space="preserve">10(1), pp. 17-31. Available at: </w:t>
      </w:r>
      <w:hyperlink r:id="rId9" w:history="1">
        <w:r w:rsidRPr="004D59DF">
          <w:rPr>
            <w:rStyle w:val="Hyperlink"/>
            <w:rFonts w:ascii="Arial" w:hAnsi="Arial" w:cs="Arial"/>
            <w:szCs w:val="24"/>
          </w:rPr>
          <w:t>https://www.tandfonline.com/doi/abs/10.1080/01434632.1989.9994360</w:t>
        </w:r>
      </w:hyperlink>
      <w:r>
        <w:rPr>
          <w:rFonts w:ascii="Arial" w:hAnsi="Arial" w:cs="Arial"/>
          <w:szCs w:val="24"/>
        </w:rPr>
        <w:t xml:space="preserve"> (Accessed: 22</w:t>
      </w:r>
      <w:r w:rsidRPr="00962D2E">
        <w:rPr>
          <w:rFonts w:ascii="Arial" w:hAnsi="Arial" w:cs="Arial"/>
          <w:szCs w:val="24"/>
          <w:vertAlign w:val="superscript"/>
        </w:rPr>
        <w:t>nd</w:t>
      </w:r>
      <w:r>
        <w:rPr>
          <w:rFonts w:ascii="Arial" w:hAnsi="Arial" w:cs="Arial"/>
          <w:szCs w:val="24"/>
        </w:rPr>
        <w:t xml:space="preserve"> February 2021). </w:t>
      </w:r>
    </w:p>
    <w:p w14:paraId="0B1259FA" w14:textId="77777777" w:rsidR="001D070A" w:rsidRDefault="001D070A" w:rsidP="00523365">
      <w:pPr>
        <w:jc w:val="both"/>
        <w:rPr>
          <w:rFonts w:ascii="Arial" w:hAnsi="Arial" w:cs="Arial"/>
          <w:szCs w:val="24"/>
        </w:rPr>
      </w:pPr>
      <w:r>
        <w:rPr>
          <w:rFonts w:ascii="Arial" w:hAnsi="Arial" w:cs="Arial"/>
          <w:szCs w:val="24"/>
        </w:rPr>
        <w:t xml:space="preserve">Cunningham, C. (2018) ‘Terminological tussles: Taking issue with ‘English as an Additional Language’ and ‘Languages Other Than English’’, </w:t>
      </w:r>
      <w:r>
        <w:rPr>
          <w:rFonts w:ascii="Arial" w:hAnsi="Arial" w:cs="Arial"/>
          <w:i/>
          <w:iCs/>
          <w:szCs w:val="24"/>
        </w:rPr>
        <w:t xml:space="preserve">Power and Education, </w:t>
      </w:r>
      <w:r>
        <w:rPr>
          <w:rFonts w:ascii="Arial" w:hAnsi="Arial" w:cs="Arial"/>
          <w:szCs w:val="24"/>
        </w:rPr>
        <w:t xml:space="preserve">11(1), pp. 121-128. Available at: </w:t>
      </w:r>
      <w:hyperlink r:id="rId10" w:anchor="articleCitationDownloadContainer" w:history="1">
        <w:r w:rsidRPr="00776D5C">
          <w:rPr>
            <w:rStyle w:val="Hyperlink"/>
            <w:rFonts w:ascii="Arial" w:hAnsi="Arial" w:cs="Arial"/>
            <w:szCs w:val="24"/>
          </w:rPr>
          <w:t>https://journals-sagepub-com.ezproxy.uwtsd.ac.uk/doi/full/10.1177/1757743818806919#articleCitationDownloadContainer</w:t>
        </w:r>
      </w:hyperlink>
      <w:r>
        <w:rPr>
          <w:rFonts w:ascii="Arial" w:hAnsi="Arial" w:cs="Arial"/>
          <w:szCs w:val="24"/>
        </w:rPr>
        <w:t xml:space="preserve"> (Accessed: 22</w:t>
      </w:r>
      <w:r w:rsidRPr="00A5701D">
        <w:rPr>
          <w:rFonts w:ascii="Arial" w:hAnsi="Arial" w:cs="Arial"/>
          <w:szCs w:val="24"/>
          <w:vertAlign w:val="superscript"/>
        </w:rPr>
        <w:t>nd</w:t>
      </w:r>
      <w:r>
        <w:rPr>
          <w:rFonts w:ascii="Arial" w:hAnsi="Arial" w:cs="Arial"/>
          <w:szCs w:val="24"/>
        </w:rPr>
        <w:t xml:space="preserve"> February 2021).</w:t>
      </w:r>
    </w:p>
    <w:p w14:paraId="5A129540" w14:textId="77777777" w:rsidR="001D070A" w:rsidRDefault="001D070A" w:rsidP="00523365">
      <w:pPr>
        <w:jc w:val="both"/>
        <w:rPr>
          <w:rFonts w:ascii="Arial" w:hAnsi="Arial" w:cs="Arial"/>
          <w:szCs w:val="24"/>
        </w:rPr>
      </w:pPr>
      <w:r>
        <w:rPr>
          <w:rFonts w:ascii="Arial" w:hAnsi="Arial" w:cs="Arial"/>
          <w:szCs w:val="24"/>
        </w:rPr>
        <w:t xml:space="preserve">Department for Education. (2020) </w:t>
      </w:r>
      <w:r>
        <w:rPr>
          <w:rFonts w:ascii="Arial" w:hAnsi="Arial" w:cs="Arial"/>
          <w:i/>
          <w:iCs/>
          <w:szCs w:val="24"/>
        </w:rPr>
        <w:t xml:space="preserve">English proficiency of pupils with English as an additional language. </w:t>
      </w:r>
      <w:r>
        <w:rPr>
          <w:rFonts w:ascii="Arial" w:hAnsi="Arial" w:cs="Arial"/>
          <w:szCs w:val="24"/>
        </w:rPr>
        <w:t xml:space="preserve">Available at: </w:t>
      </w:r>
      <w:hyperlink r:id="rId11" w:history="1">
        <w:r w:rsidRPr="00050915">
          <w:rPr>
            <w:rStyle w:val="Hyperlink"/>
            <w:rFonts w:ascii="Arial" w:hAnsi="Arial" w:cs="Arial"/>
            <w:szCs w:val="24"/>
          </w:rPr>
          <w:t>https://assets.publishing.service.gov.uk/government/uploads/system/uploads/attachment_data/file/868209/English_proficiency_of_EAL_pupils.pdf</w:t>
        </w:r>
      </w:hyperlink>
      <w:r>
        <w:rPr>
          <w:rFonts w:ascii="Arial" w:hAnsi="Arial" w:cs="Arial"/>
          <w:szCs w:val="24"/>
        </w:rPr>
        <w:t xml:space="preserve"> (Accessed: 21</w:t>
      </w:r>
      <w:r w:rsidRPr="00D652D5">
        <w:rPr>
          <w:rFonts w:ascii="Arial" w:hAnsi="Arial" w:cs="Arial"/>
          <w:szCs w:val="24"/>
          <w:vertAlign w:val="superscript"/>
        </w:rPr>
        <w:t>st</w:t>
      </w:r>
      <w:r>
        <w:rPr>
          <w:rFonts w:ascii="Arial" w:hAnsi="Arial" w:cs="Arial"/>
          <w:szCs w:val="24"/>
        </w:rPr>
        <w:t xml:space="preserve"> February 2021).</w:t>
      </w:r>
    </w:p>
    <w:p w14:paraId="15F49264" w14:textId="77777777" w:rsidR="001D070A" w:rsidRDefault="001D070A" w:rsidP="00523365">
      <w:pPr>
        <w:jc w:val="both"/>
        <w:rPr>
          <w:rFonts w:ascii="Arial" w:hAnsi="Arial" w:cs="Arial"/>
          <w:szCs w:val="24"/>
        </w:rPr>
      </w:pPr>
      <w:r>
        <w:rPr>
          <w:rFonts w:ascii="Arial" w:hAnsi="Arial" w:cs="Arial"/>
          <w:szCs w:val="24"/>
        </w:rPr>
        <w:t xml:space="preserve">Education Policy Institute. (2020) </w:t>
      </w:r>
      <w:r>
        <w:rPr>
          <w:rFonts w:ascii="Arial" w:hAnsi="Arial" w:cs="Arial"/>
          <w:i/>
          <w:iCs/>
          <w:szCs w:val="24"/>
        </w:rPr>
        <w:t xml:space="preserve">Analysis: School funding allocations 2021-2022. </w:t>
      </w:r>
      <w:r>
        <w:rPr>
          <w:rFonts w:ascii="Arial" w:hAnsi="Arial" w:cs="Arial"/>
          <w:szCs w:val="24"/>
        </w:rPr>
        <w:t xml:space="preserve">Available at: </w:t>
      </w:r>
      <w:hyperlink r:id="rId12" w:history="1">
        <w:r w:rsidRPr="004D59DF">
          <w:rPr>
            <w:rStyle w:val="Hyperlink"/>
            <w:rFonts w:ascii="Arial" w:hAnsi="Arial" w:cs="Arial"/>
            <w:szCs w:val="24"/>
          </w:rPr>
          <w:t>https://epi.org.uk/publications-and-research/school-funding-allocations-2021-22/</w:t>
        </w:r>
      </w:hyperlink>
      <w:r>
        <w:rPr>
          <w:rFonts w:ascii="Arial" w:hAnsi="Arial" w:cs="Arial"/>
          <w:szCs w:val="24"/>
        </w:rPr>
        <w:t xml:space="preserve"> (Accessed: 20</w:t>
      </w:r>
      <w:r w:rsidRPr="00CA1C48">
        <w:rPr>
          <w:rFonts w:ascii="Arial" w:hAnsi="Arial" w:cs="Arial"/>
          <w:szCs w:val="24"/>
          <w:vertAlign w:val="superscript"/>
        </w:rPr>
        <w:t>th</w:t>
      </w:r>
      <w:r>
        <w:rPr>
          <w:rFonts w:ascii="Arial" w:hAnsi="Arial" w:cs="Arial"/>
          <w:szCs w:val="24"/>
        </w:rPr>
        <w:t xml:space="preserve"> February 2021).</w:t>
      </w:r>
    </w:p>
    <w:p w14:paraId="62A0CD82" w14:textId="77777777" w:rsidR="001D070A" w:rsidRDefault="001D070A" w:rsidP="00523365">
      <w:pPr>
        <w:jc w:val="both"/>
        <w:rPr>
          <w:rFonts w:ascii="Arial" w:hAnsi="Arial" w:cs="Arial"/>
          <w:szCs w:val="24"/>
        </w:rPr>
      </w:pPr>
      <w:r>
        <w:rPr>
          <w:rFonts w:ascii="Arial" w:hAnsi="Arial" w:cs="Arial"/>
          <w:szCs w:val="24"/>
        </w:rPr>
        <w:lastRenderedPageBreak/>
        <w:t xml:space="preserve">Florian, L. (2008) ‘INCLUSION: Special or inclusive education: future trends’, </w:t>
      </w:r>
      <w:r>
        <w:rPr>
          <w:rFonts w:ascii="Arial" w:hAnsi="Arial" w:cs="Arial"/>
          <w:i/>
          <w:iCs/>
          <w:szCs w:val="24"/>
        </w:rPr>
        <w:t xml:space="preserve">British Journal of Special Education, </w:t>
      </w:r>
      <w:r>
        <w:rPr>
          <w:rFonts w:ascii="Arial" w:hAnsi="Arial" w:cs="Arial"/>
          <w:szCs w:val="24"/>
        </w:rPr>
        <w:t xml:space="preserve">35(4), pp. 202-208. Available at: </w:t>
      </w:r>
      <w:hyperlink r:id="rId13" w:history="1">
        <w:r w:rsidRPr="00FE1019">
          <w:rPr>
            <w:rStyle w:val="Hyperlink"/>
            <w:rFonts w:ascii="Arial" w:hAnsi="Arial" w:cs="Arial"/>
            <w:szCs w:val="24"/>
          </w:rPr>
          <w:t>https://nasenjournals.onlinelibrary.wiley.com/doi/full/10.1111/j.1467-8578.2008.00402.x</w:t>
        </w:r>
      </w:hyperlink>
      <w:r>
        <w:rPr>
          <w:rFonts w:ascii="Arial" w:hAnsi="Arial" w:cs="Arial"/>
          <w:szCs w:val="24"/>
        </w:rPr>
        <w:t xml:space="preserve"> (Accessed: 20</w:t>
      </w:r>
      <w:r w:rsidRPr="00311948">
        <w:rPr>
          <w:rFonts w:ascii="Arial" w:hAnsi="Arial" w:cs="Arial"/>
          <w:szCs w:val="24"/>
          <w:vertAlign w:val="superscript"/>
        </w:rPr>
        <w:t>th</w:t>
      </w:r>
      <w:r>
        <w:rPr>
          <w:rFonts w:ascii="Arial" w:hAnsi="Arial" w:cs="Arial"/>
          <w:szCs w:val="24"/>
        </w:rPr>
        <w:t xml:space="preserve"> February 2021). </w:t>
      </w:r>
    </w:p>
    <w:p w14:paraId="4DF8E37F" w14:textId="77777777" w:rsidR="001D070A" w:rsidRDefault="001D070A" w:rsidP="00523365">
      <w:pPr>
        <w:jc w:val="both"/>
        <w:rPr>
          <w:rFonts w:ascii="Arial" w:hAnsi="Arial" w:cs="Arial"/>
          <w:szCs w:val="24"/>
        </w:rPr>
      </w:pPr>
      <w:r>
        <w:rPr>
          <w:rFonts w:ascii="Arial" w:hAnsi="Arial" w:cs="Arial"/>
          <w:szCs w:val="24"/>
        </w:rPr>
        <w:t xml:space="preserve">Franson, C. (2010) ‘Mainstreaming Learners of English as an Additional Language: The Class Teacher’s Perspective’, </w:t>
      </w:r>
      <w:r>
        <w:rPr>
          <w:rFonts w:ascii="Arial" w:hAnsi="Arial" w:cs="Arial"/>
          <w:i/>
          <w:iCs/>
          <w:szCs w:val="24"/>
        </w:rPr>
        <w:t xml:space="preserve">Language, Culture and Curriculum, </w:t>
      </w:r>
      <w:r>
        <w:rPr>
          <w:rFonts w:ascii="Arial" w:hAnsi="Arial" w:cs="Arial"/>
          <w:szCs w:val="24"/>
        </w:rPr>
        <w:t xml:space="preserve">12(1), pp. 59-71. Available at: </w:t>
      </w:r>
      <w:hyperlink r:id="rId14" w:history="1">
        <w:r w:rsidRPr="004D59DF">
          <w:rPr>
            <w:rStyle w:val="Hyperlink"/>
            <w:rFonts w:ascii="Arial" w:hAnsi="Arial" w:cs="Arial"/>
            <w:szCs w:val="24"/>
          </w:rPr>
          <w:t>https://www.tandfonline.com/doi/abs/10.1080/07908319908666569</w:t>
        </w:r>
      </w:hyperlink>
      <w:r>
        <w:rPr>
          <w:rFonts w:ascii="Arial" w:hAnsi="Arial" w:cs="Arial"/>
          <w:szCs w:val="24"/>
        </w:rPr>
        <w:t xml:space="preserve"> (Accessed: 20</w:t>
      </w:r>
      <w:r w:rsidRPr="00975BF5">
        <w:rPr>
          <w:rFonts w:ascii="Arial" w:hAnsi="Arial" w:cs="Arial"/>
          <w:szCs w:val="24"/>
          <w:vertAlign w:val="superscript"/>
        </w:rPr>
        <w:t>th</w:t>
      </w:r>
      <w:r>
        <w:rPr>
          <w:rFonts w:ascii="Arial" w:hAnsi="Arial" w:cs="Arial"/>
          <w:szCs w:val="24"/>
        </w:rPr>
        <w:t xml:space="preserve"> February 2021).</w:t>
      </w:r>
    </w:p>
    <w:p w14:paraId="603C4EDC" w14:textId="77777777" w:rsidR="001D070A" w:rsidRDefault="001D070A" w:rsidP="00523365">
      <w:pPr>
        <w:jc w:val="both"/>
        <w:rPr>
          <w:rFonts w:ascii="Arial" w:hAnsi="Arial" w:cs="Arial"/>
          <w:szCs w:val="24"/>
        </w:rPr>
      </w:pPr>
      <w:r>
        <w:rPr>
          <w:rFonts w:ascii="Arial" w:hAnsi="Arial" w:cs="Arial"/>
          <w:szCs w:val="24"/>
        </w:rPr>
        <w:t xml:space="preserve">Graf, M. (2011) </w:t>
      </w:r>
      <w:r>
        <w:rPr>
          <w:rFonts w:ascii="Arial" w:hAnsi="Arial" w:cs="Arial"/>
          <w:i/>
          <w:iCs/>
          <w:szCs w:val="24"/>
        </w:rPr>
        <w:t xml:space="preserve">Including and Supporting Learners of English as an Additional Language. </w:t>
      </w:r>
      <w:r>
        <w:rPr>
          <w:rFonts w:ascii="Arial" w:hAnsi="Arial" w:cs="Arial"/>
          <w:szCs w:val="24"/>
        </w:rPr>
        <w:t xml:space="preserve">London: Continuum International Publishing Group. </w:t>
      </w:r>
    </w:p>
    <w:p w14:paraId="04AA31F5" w14:textId="77777777" w:rsidR="001D070A" w:rsidRDefault="001D070A" w:rsidP="00523365">
      <w:pPr>
        <w:jc w:val="both"/>
        <w:rPr>
          <w:rFonts w:ascii="Arial" w:hAnsi="Arial" w:cs="Arial"/>
          <w:szCs w:val="24"/>
        </w:rPr>
      </w:pPr>
      <w:r>
        <w:rPr>
          <w:rFonts w:ascii="Arial" w:hAnsi="Arial" w:cs="Arial"/>
          <w:szCs w:val="24"/>
        </w:rPr>
        <w:t xml:space="preserve">Knowles, G. (2011) </w:t>
      </w:r>
      <w:r>
        <w:rPr>
          <w:rFonts w:ascii="Arial" w:hAnsi="Arial" w:cs="Arial"/>
          <w:i/>
          <w:iCs/>
          <w:szCs w:val="24"/>
        </w:rPr>
        <w:t xml:space="preserve">Supporting Inclusive Practice. </w:t>
      </w:r>
      <w:r>
        <w:rPr>
          <w:rFonts w:ascii="Arial" w:hAnsi="Arial" w:cs="Arial"/>
          <w:szCs w:val="24"/>
        </w:rPr>
        <w:t>2</w:t>
      </w:r>
      <w:r w:rsidRPr="00E0796C">
        <w:rPr>
          <w:rFonts w:ascii="Arial" w:hAnsi="Arial" w:cs="Arial"/>
          <w:szCs w:val="24"/>
          <w:vertAlign w:val="superscript"/>
        </w:rPr>
        <w:t>nd</w:t>
      </w:r>
      <w:r>
        <w:rPr>
          <w:rFonts w:ascii="Arial" w:hAnsi="Arial" w:cs="Arial"/>
          <w:szCs w:val="24"/>
        </w:rPr>
        <w:t xml:space="preserve"> </w:t>
      </w:r>
      <w:proofErr w:type="spellStart"/>
      <w:r>
        <w:rPr>
          <w:rFonts w:ascii="Arial" w:hAnsi="Arial" w:cs="Arial"/>
          <w:szCs w:val="24"/>
        </w:rPr>
        <w:t>edn</w:t>
      </w:r>
      <w:proofErr w:type="spellEnd"/>
      <w:r>
        <w:rPr>
          <w:rFonts w:ascii="Arial" w:hAnsi="Arial" w:cs="Arial"/>
          <w:szCs w:val="24"/>
        </w:rPr>
        <w:t xml:space="preserve">. Oxon: Routledge.  </w:t>
      </w:r>
    </w:p>
    <w:p w14:paraId="104B23ED" w14:textId="77777777" w:rsidR="001D070A" w:rsidRDefault="001D070A" w:rsidP="00523365">
      <w:pPr>
        <w:jc w:val="both"/>
        <w:rPr>
          <w:rFonts w:ascii="Arial" w:hAnsi="Arial" w:cs="Arial"/>
          <w:szCs w:val="24"/>
        </w:rPr>
      </w:pPr>
      <w:r>
        <w:rPr>
          <w:rFonts w:ascii="Arial" w:hAnsi="Arial" w:cs="Arial"/>
          <w:szCs w:val="24"/>
        </w:rPr>
        <w:t xml:space="preserve">Learning for Justice. (2008) </w:t>
      </w:r>
      <w:r>
        <w:rPr>
          <w:rFonts w:ascii="Arial" w:hAnsi="Arial" w:cs="Arial"/>
          <w:i/>
          <w:iCs/>
          <w:szCs w:val="24"/>
        </w:rPr>
        <w:t xml:space="preserve">Disabusing stereotypes </w:t>
      </w:r>
      <w:r>
        <w:rPr>
          <w:rFonts w:ascii="Arial" w:hAnsi="Arial" w:cs="Arial"/>
          <w:szCs w:val="24"/>
        </w:rPr>
        <w:t>[video]</w:t>
      </w:r>
      <w:r>
        <w:rPr>
          <w:rFonts w:ascii="Arial" w:hAnsi="Arial" w:cs="Arial"/>
          <w:i/>
          <w:iCs/>
          <w:szCs w:val="24"/>
        </w:rPr>
        <w:t xml:space="preserve">. </w:t>
      </w:r>
      <w:r>
        <w:rPr>
          <w:rFonts w:ascii="Arial" w:hAnsi="Arial" w:cs="Arial"/>
          <w:szCs w:val="24"/>
        </w:rPr>
        <w:t xml:space="preserve">Available at: </w:t>
      </w:r>
      <w:hyperlink r:id="rId15" w:history="1">
        <w:r w:rsidRPr="004D59DF">
          <w:rPr>
            <w:rStyle w:val="Hyperlink"/>
            <w:rFonts w:ascii="Arial" w:hAnsi="Arial" w:cs="Arial"/>
            <w:szCs w:val="24"/>
          </w:rPr>
          <w:t>https://www.youtube.com/watch?v=dZqlOBhcA7A&amp;feature=emb_title</w:t>
        </w:r>
      </w:hyperlink>
      <w:r>
        <w:rPr>
          <w:rFonts w:ascii="Arial" w:hAnsi="Arial" w:cs="Arial"/>
          <w:szCs w:val="24"/>
        </w:rPr>
        <w:t xml:space="preserve"> (Accessed: 22</w:t>
      </w:r>
      <w:r w:rsidRPr="00483E98">
        <w:rPr>
          <w:rFonts w:ascii="Arial" w:hAnsi="Arial" w:cs="Arial"/>
          <w:szCs w:val="24"/>
          <w:vertAlign w:val="superscript"/>
        </w:rPr>
        <w:t>nd</w:t>
      </w:r>
      <w:r>
        <w:rPr>
          <w:rFonts w:ascii="Arial" w:hAnsi="Arial" w:cs="Arial"/>
          <w:szCs w:val="24"/>
        </w:rPr>
        <w:t xml:space="preserve"> February 2021).</w:t>
      </w:r>
    </w:p>
    <w:p w14:paraId="2DADFD1C" w14:textId="77777777" w:rsidR="001D070A" w:rsidRDefault="001D070A" w:rsidP="00523365">
      <w:pPr>
        <w:jc w:val="both"/>
        <w:rPr>
          <w:rFonts w:ascii="Arial" w:hAnsi="Arial" w:cs="Arial"/>
          <w:szCs w:val="24"/>
        </w:rPr>
      </w:pPr>
      <w:r>
        <w:rPr>
          <w:rFonts w:ascii="Arial" w:hAnsi="Arial" w:cs="Arial"/>
          <w:szCs w:val="24"/>
        </w:rPr>
        <w:t xml:space="preserve">Learning for Justice. (2021) </w:t>
      </w:r>
      <w:r>
        <w:rPr>
          <w:rFonts w:ascii="Arial" w:hAnsi="Arial" w:cs="Arial"/>
          <w:i/>
          <w:iCs/>
          <w:szCs w:val="24"/>
        </w:rPr>
        <w:t xml:space="preserve">Culture in the Classroom. </w:t>
      </w:r>
      <w:r>
        <w:rPr>
          <w:rFonts w:ascii="Arial" w:hAnsi="Arial" w:cs="Arial"/>
          <w:szCs w:val="24"/>
        </w:rPr>
        <w:t xml:space="preserve">Available at: </w:t>
      </w:r>
      <w:hyperlink r:id="rId16" w:history="1">
        <w:r w:rsidRPr="004D59DF">
          <w:rPr>
            <w:rStyle w:val="Hyperlink"/>
            <w:rFonts w:ascii="Arial" w:hAnsi="Arial" w:cs="Arial"/>
            <w:szCs w:val="24"/>
          </w:rPr>
          <w:t>https://www.learningforjustice.org/professional-development/culture-in-the-classroom</w:t>
        </w:r>
      </w:hyperlink>
      <w:r>
        <w:rPr>
          <w:rFonts w:ascii="Arial" w:hAnsi="Arial" w:cs="Arial"/>
          <w:szCs w:val="24"/>
        </w:rPr>
        <w:t xml:space="preserve"> (Accessed: 22</w:t>
      </w:r>
      <w:r w:rsidRPr="00483E98">
        <w:rPr>
          <w:rFonts w:ascii="Arial" w:hAnsi="Arial" w:cs="Arial"/>
          <w:szCs w:val="24"/>
          <w:vertAlign w:val="superscript"/>
        </w:rPr>
        <w:t>nd</w:t>
      </w:r>
      <w:r>
        <w:rPr>
          <w:rFonts w:ascii="Arial" w:hAnsi="Arial" w:cs="Arial"/>
          <w:szCs w:val="24"/>
        </w:rPr>
        <w:t xml:space="preserve"> February 2021).</w:t>
      </w:r>
    </w:p>
    <w:p w14:paraId="06D3F5FD" w14:textId="77777777" w:rsidR="001D070A" w:rsidRDefault="001D070A" w:rsidP="00523365">
      <w:pPr>
        <w:jc w:val="both"/>
        <w:rPr>
          <w:rFonts w:ascii="Arial" w:hAnsi="Arial" w:cs="Arial"/>
          <w:szCs w:val="24"/>
        </w:rPr>
      </w:pPr>
      <w:r>
        <w:rPr>
          <w:rFonts w:ascii="Arial" w:hAnsi="Arial" w:cs="Arial"/>
          <w:szCs w:val="24"/>
        </w:rPr>
        <w:t xml:space="preserve">McGlaughlin, A., Weekes, D., and Wright, C. (2000) </w:t>
      </w:r>
      <w:r>
        <w:rPr>
          <w:rFonts w:ascii="Arial" w:hAnsi="Arial" w:cs="Arial"/>
          <w:i/>
          <w:iCs/>
          <w:szCs w:val="24"/>
        </w:rPr>
        <w:t xml:space="preserve">‘Race’, Class and Gender in Exclusion from School. </w:t>
      </w:r>
      <w:r>
        <w:rPr>
          <w:rFonts w:ascii="Arial" w:hAnsi="Arial" w:cs="Arial"/>
          <w:szCs w:val="24"/>
        </w:rPr>
        <w:t xml:space="preserve">London: Routledge. </w:t>
      </w:r>
    </w:p>
    <w:p w14:paraId="0C90A415" w14:textId="77777777" w:rsidR="001D070A" w:rsidRDefault="001D070A" w:rsidP="00523365">
      <w:pPr>
        <w:jc w:val="both"/>
        <w:rPr>
          <w:rFonts w:ascii="Arial" w:hAnsi="Arial" w:cs="Arial"/>
          <w:szCs w:val="24"/>
        </w:rPr>
      </w:pPr>
      <w:r>
        <w:rPr>
          <w:rFonts w:ascii="Arial" w:hAnsi="Arial" w:cs="Arial"/>
          <w:szCs w:val="24"/>
        </w:rPr>
        <w:t xml:space="preserve">Murakami, C. (2008) ‘‘Everybody is Just Fumbling Along’: An Investigation of Views Regarding EAL Training and Support Provisions in a Rural Area’, </w:t>
      </w:r>
      <w:r>
        <w:rPr>
          <w:rFonts w:ascii="Arial" w:hAnsi="Arial" w:cs="Arial"/>
          <w:i/>
          <w:iCs/>
          <w:szCs w:val="24"/>
        </w:rPr>
        <w:t xml:space="preserve">Language and Education, </w:t>
      </w:r>
      <w:r>
        <w:rPr>
          <w:rFonts w:ascii="Arial" w:hAnsi="Arial" w:cs="Arial"/>
          <w:szCs w:val="24"/>
        </w:rPr>
        <w:t xml:space="preserve">22(4), pp. 265-282. Available at: </w:t>
      </w:r>
      <w:hyperlink r:id="rId17" w:history="1">
        <w:r w:rsidRPr="004D59DF">
          <w:rPr>
            <w:rStyle w:val="Hyperlink"/>
            <w:rFonts w:ascii="Arial" w:hAnsi="Arial" w:cs="Arial"/>
            <w:szCs w:val="24"/>
          </w:rPr>
          <w:t>https://www.tandfonline.com/doi/full/10.1080/09500780802152556?needAccess=true</w:t>
        </w:r>
      </w:hyperlink>
      <w:r>
        <w:rPr>
          <w:rFonts w:ascii="Arial" w:hAnsi="Arial" w:cs="Arial"/>
          <w:szCs w:val="24"/>
        </w:rPr>
        <w:t xml:space="preserve"> (Accessed: 20</w:t>
      </w:r>
      <w:r w:rsidRPr="007F417A">
        <w:rPr>
          <w:rFonts w:ascii="Arial" w:hAnsi="Arial" w:cs="Arial"/>
          <w:szCs w:val="24"/>
          <w:vertAlign w:val="superscript"/>
        </w:rPr>
        <w:t>th</w:t>
      </w:r>
      <w:r>
        <w:rPr>
          <w:rFonts w:ascii="Arial" w:hAnsi="Arial" w:cs="Arial"/>
          <w:szCs w:val="24"/>
        </w:rPr>
        <w:t xml:space="preserve"> February 2021).</w:t>
      </w:r>
    </w:p>
    <w:p w14:paraId="23F383CF" w14:textId="77777777" w:rsidR="001D070A" w:rsidRDefault="001D070A" w:rsidP="00523365">
      <w:pPr>
        <w:jc w:val="both"/>
        <w:rPr>
          <w:rFonts w:ascii="Arial" w:hAnsi="Arial" w:cs="Arial"/>
          <w:szCs w:val="24"/>
        </w:rPr>
      </w:pPr>
      <w:r>
        <w:rPr>
          <w:rFonts w:ascii="Arial" w:hAnsi="Arial" w:cs="Arial"/>
          <w:szCs w:val="24"/>
        </w:rPr>
        <w:t xml:space="preserve">National Association for Language Development in the Curriculum. (2015) </w:t>
      </w:r>
      <w:r>
        <w:rPr>
          <w:rFonts w:ascii="Arial" w:hAnsi="Arial" w:cs="Arial"/>
          <w:i/>
          <w:iCs/>
          <w:szCs w:val="24"/>
        </w:rPr>
        <w:t xml:space="preserve">Do schools get extra money to support EAL learners? </w:t>
      </w:r>
      <w:r>
        <w:rPr>
          <w:rFonts w:ascii="Arial" w:hAnsi="Arial" w:cs="Arial"/>
          <w:szCs w:val="24"/>
        </w:rPr>
        <w:t xml:space="preserve">Available at: </w:t>
      </w:r>
      <w:hyperlink r:id="rId18" w:anchor=":~:text=An%20'EAL'%20factor%20can%20be,Local%20schools%20fora%20can%20decide%3A&amp;text=the%20cash%20value%20of%20this,and%20for%20secondary%20aged%20pupils" w:history="1">
        <w:r w:rsidRPr="004D59DF">
          <w:rPr>
            <w:rStyle w:val="Hyperlink"/>
            <w:rFonts w:ascii="Arial" w:hAnsi="Arial" w:cs="Arial"/>
            <w:szCs w:val="24"/>
          </w:rPr>
          <w:t>https://www.naldic.org.uk/eal-teaching-and-learning/faqs/doschoolsget_extra_moneyto_support_eal_learners/#:~:text=An%20'EAL'%20factor%20can%20be,Local%20schools%20fora%20can%20decide%3A&amp;text=the%20cash%20value%20of%20this,and%20for%20secondary%20aged%20pupils</w:t>
        </w:r>
      </w:hyperlink>
      <w:r w:rsidRPr="002075CD">
        <w:rPr>
          <w:rFonts w:ascii="Arial" w:hAnsi="Arial" w:cs="Arial"/>
          <w:szCs w:val="24"/>
        </w:rPr>
        <w:t>.</w:t>
      </w:r>
      <w:r>
        <w:rPr>
          <w:rFonts w:ascii="Arial" w:hAnsi="Arial" w:cs="Arial"/>
          <w:szCs w:val="24"/>
        </w:rPr>
        <w:t xml:space="preserve"> (Accessed: 20</w:t>
      </w:r>
      <w:r w:rsidRPr="002075CD">
        <w:rPr>
          <w:rFonts w:ascii="Arial" w:hAnsi="Arial" w:cs="Arial"/>
          <w:szCs w:val="24"/>
          <w:vertAlign w:val="superscript"/>
        </w:rPr>
        <w:t>th</w:t>
      </w:r>
      <w:r>
        <w:rPr>
          <w:rFonts w:ascii="Arial" w:hAnsi="Arial" w:cs="Arial"/>
          <w:szCs w:val="24"/>
        </w:rPr>
        <w:t xml:space="preserve"> February 2021).</w:t>
      </w:r>
    </w:p>
    <w:p w14:paraId="50146F4B" w14:textId="77777777" w:rsidR="001D070A" w:rsidRDefault="001D070A" w:rsidP="00523365">
      <w:pPr>
        <w:jc w:val="both"/>
        <w:rPr>
          <w:rFonts w:ascii="Arial" w:hAnsi="Arial" w:cs="Arial"/>
          <w:szCs w:val="24"/>
        </w:rPr>
      </w:pPr>
      <w:r>
        <w:rPr>
          <w:rFonts w:ascii="Arial" w:hAnsi="Arial" w:cs="Arial"/>
          <w:szCs w:val="24"/>
        </w:rPr>
        <w:lastRenderedPageBreak/>
        <w:t xml:space="preserve">O’Grady, A. and Cottle, V. (2016) </w:t>
      </w:r>
      <w:r>
        <w:rPr>
          <w:rFonts w:ascii="Arial" w:hAnsi="Arial" w:cs="Arial"/>
          <w:i/>
          <w:iCs/>
          <w:szCs w:val="24"/>
        </w:rPr>
        <w:t xml:space="preserve">Exploring Education at Postgraduate Level: Policy, theory, and practice. </w:t>
      </w:r>
      <w:r>
        <w:rPr>
          <w:rFonts w:ascii="Arial" w:hAnsi="Arial" w:cs="Arial"/>
          <w:szCs w:val="24"/>
        </w:rPr>
        <w:t>Oxon: Routledge.</w:t>
      </w:r>
    </w:p>
    <w:p w14:paraId="3AFE7AF2" w14:textId="77777777" w:rsidR="001D070A" w:rsidRDefault="001D070A" w:rsidP="00523365">
      <w:pPr>
        <w:jc w:val="both"/>
        <w:rPr>
          <w:rFonts w:ascii="Arial" w:hAnsi="Arial" w:cs="Arial"/>
          <w:szCs w:val="24"/>
        </w:rPr>
      </w:pPr>
      <w:r>
        <w:rPr>
          <w:rFonts w:ascii="Arial" w:hAnsi="Arial" w:cs="Arial"/>
          <w:szCs w:val="24"/>
        </w:rPr>
        <w:t xml:space="preserve">Tes. (2018) </w:t>
      </w:r>
      <w:r>
        <w:rPr>
          <w:rFonts w:ascii="Arial" w:hAnsi="Arial" w:cs="Arial"/>
          <w:i/>
          <w:iCs/>
          <w:szCs w:val="24"/>
        </w:rPr>
        <w:t>Why using the term EAL can be ‘</w:t>
      </w:r>
      <w:proofErr w:type="gramStart"/>
      <w:r>
        <w:rPr>
          <w:rFonts w:ascii="Arial" w:hAnsi="Arial" w:cs="Arial"/>
          <w:i/>
          <w:iCs/>
          <w:szCs w:val="24"/>
        </w:rPr>
        <w:t>reckless’</w:t>
      </w:r>
      <w:proofErr w:type="gramEnd"/>
      <w:r>
        <w:rPr>
          <w:rFonts w:ascii="Arial" w:hAnsi="Arial" w:cs="Arial"/>
          <w:i/>
          <w:iCs/>
          <w:szCs w:val="24"/>
        </w:rPr>
        <w:t xml:space="preserve">. </w:t>
      </w:r>
      <w:r>
        <w:rPr>
          <w:rFonts w:ascii="Arial" w:hAnsi="Arial" w:cs="Arial"/>
          <w:szCs w:val="24"/>
        </w:rPr>
        <w:t xml:space="preserve">Available at: </w:t>
      </w:r>
      <w:hyperlink r:id="rId19" w:history="1">
        <w:r w:rsidRPr="004D59DF">
          <w:rPr>
            <w:rStyle w:val="Hyperlink"/>
            <w:rFonts w:ascii="Arial" w:hAnsi="Arial" w:cs="Arial"/>
            <w:szCs w:val="24"/>
          </w:rPr>
          <w:t>https://www.tes.com/news/why-using-term-eal-can-be-reckless</w:t>
        </w:r>
      </w:hyperlink>
      <w:r>
        <w:rPr>
          <w:rFonts w:ascii="Arial" w:hAnsi="Arial" w:cs="Arial"/>
          <w:szCs w:val="24"/>
        </w:rPr>
        <w:t xml:space="preserve"> (Accessed: 23</w:t>
      </w:r>
      <w:r w:rsidRPr="00E045EE">
        <w:rPr>
          <w:rFonts w:ascii="Arial" w:hAnsi="Arial" w:cs="Arial"/>
          <w:szCs w:val="24"/>
          <w:vertAlign w:val="superscript"/>
        </w:rPr>
        <w:t>rd</w:t>
      </w:r>
      <w:r>
        <w:rPr>
          <w:rFonts w:ascii="Arial" w:hAnsi="Arial" w:cs="Arial"/>
          <w:szCs w:val="24"/>
        </w:rPr>
        <w:t xml:space="preserve"> February 2021).</w:t>
      </w:r>
    </w:p>
    <w:p w14:paraId="4FBF6291" w14:textId="77777777" w:rsidR="001D070A" w:rsidRDefault="001D070A" w:rsidP="00523365">
      <w:pPr>
        <w:jc w:val="both"/>
        <w:rPr>
          <w:rFonts w:ascii="Arial" w:hAnsi="Arial" w:cs="Arial"/>
          <w:szCs w:val="24"/>
        </w:rPr>
      </w:pPr>
      <w:r>
        <w:rPr>
          <w:rFonts w:ascii="Arial" w:hAnsi="Arial" w:cs="Arial"/>
          <w:szCs w:val="24"/>
        </w:rPr>
        <w:t xml:space="preserve">UK Parliament. (2015) </w:t>
      </w:r>
      <w:r>
        <w:rPr>
          <w:rFonts w:ascii="Arial" w:hAnsi="Arial" w:cs="Arial"/>
          <w:i/>
          <w:iCs/>
          <w:szCs w:val="24"/>
        </w:rPr>
        <w:t xml:space="preserve">Government policy on support for pupils with English as an additional language – Westminster Hall debate. </w:t>
      </w:r>
      <w:r>
        <w:rPr>
          <w:rFonts w:ascii="Arial" w:hAnsi="Arial" w:cs="Arial"/>
          <w:szCs w:val="24"/>
        </w:rPr>
        <w:t xml:space="preserve">Available at: </w:t>
      </w:r>
      <w:hyperlink r:id="rId20" w:history="1">
        <w:r w:rsidRPr="004D59DF">
          <w:rPr>
            <w:rStyle w:val="Hyperlink"/>
            <w:rFonts w:ascii="Arial" w:hAnsi="Arial" w:cs="Arial"/>
            <w:szCs w:val="24"/>
          </w:rPr>
          <w:t>https://commonslibrary.parliament.uk/research-briefings/cdp-2015-0016/</w:t>
        </w:r>
      </w:hyperlink>
      <w:r>
        <w:rPr>
          <w:rFonts w:ascii="Arial" w:hAnsi="Arial" w:cs="Arial"/>
          <w:szCs w:val="24"/>
        </w:rPr>
        <w:t xml:space="preserve"> (Accessed: 18</w:t>
      </w:r>
      <w:r w:rsidRPr="00A67A72">
        <w:rPr>
          <w:rFonts w:ascii="Arial" w:hAnsi="Arial" w:cs="Arial"/>
          <w:szCs w:val="24"/>
          <w:vertAlign w:val="superscript"/>
        </w:rPr>
        <w:t>th</w:t>
      </w:r>
      <w:r>
        <w:rPr>
          <w:rFonts w:ascii="Arial" w:hAnsi="Arial" w:cs="Arial"/>
          <w:szCs w:val="24"/>
        </w:rPr>
        <w:t xml:space="preserve"> February 2021). </w:t>
      </w:r>
    </w:p>
    <w:p w14:paraId="7C35278B" w14:textId="77777777" w:rsidR="001D070A" w:rsidRDefault="001D070A" w:rsidP="00311948">
      <w:pPr>
        <w:jc w:val="both"/>
        <w:rPr>
          <w:rFonts w:ascii="Arial" w:hAnsi="Arial" w:cs="Arial"/>
          <w:szCs w:val="24"/>
        </w:rPr>
      </w:pPr>
      <w:r>
        <w:rPr>
          <w:rFonts w:ascii="Arial" w:hAnsi="Arial" w:cs="Arial"/>
          <w:szCs w:val="24"/>
        </w:rPr>
        <w:t xml:space="preserve">UNICEF. (1989) </w:t>
      </w:r>
      <w:r>
        <w:rPr>
          <w:rFonts w:ascii="Arial" w:hAnsi="Arial" w:cs="Arial"/>
          <w:i/>
          <w:iCs/>
          <w:szCs w:val="24"/>
        </w:rPr>
        <w:t xml:space="preserve">The United Nations Convention on the Rights of the Child. </w:t>
      </w:r>
      <w:r>
        <w:rPr>
          <w:rFonts w:ascii="Arial" w:hAnsi="Arial" w:cs="Arial"/>
          <w:szCs w:val="24"/>
        </w:rPr>
        <w:t>London: UNICEF UK.</w:t>
      </w:r>
    </w:p>
    <w:p w14:paraId="1E3AFBA8" w14:textId="77777777" w:rsidR="001D070A" w:rsidRDefault="001D070A" w:rsidP="00523365">
      <w:pPr>
        <w:jc w:val="both"/>
        <w:rPr>
          <w:rFonts w:ascii="Arial" w:hAnsi="Arial" w:cs="Arial"/>
          <w:szCs w:val="24"/>
        </w:rPr>
      </w:pPr>
      <w:r>
        <w:rPr>
          <w:rFonts w:ascii="Arial" w:hAnsi="Arial" w:cs="Arial"/>
          <w:szCs w:val="24"/>
        </w:rPr>
        <w:t xml:space="preserve">Valeriu, D. (2017) ‘Teacher training for multicultural classroom teaching’, </w:t>
      </w:r>
      <w:proofErr w:type="spellStart"/>
      <w:r>
        <w:rPr>
          <w:rFonts w:ascii="Arial" w:hAnsi="Arial" w:cs="Arial"/>
          <w:i/>
          <w:iCs/>
          <w:szCs w:val="24"/>
        </w:rPr>
        <w:t>Euromentor</w:t>
      </w:r>
      <w:proofErr w:type="spellEnd"/>
      <w:r>
        <w:rPr>
          <w:rFonts w:ascii="Arial" w:hAnsi="Arial" w:cs="Arial"/>
          <w:i/>
          <w:iCs/>
          <w:szCs w:val="24"/>
        </w:rPr>
        <w:t xml:space="preserve"> Journal, </w:t>
      </w:r>
      <w:r>
        <w:rPr>
          <w:rFonts w:ascii="Arial" w:hAnsi="Arial" w:cs="Arial"/>
          <w:szCs w:val="24"/>
        </w:rPr>
        <w:t xml:space="preserve">8(4), pp. 71-81. Available at: </w:t>
      </w:r>
      <w:hyperlink r:id="rId21" w:history="1">
        <w:r w:rsidRPr="004D59DF">
          <w:rPr>
            <w:rStyle w:val="Hyperlink"/>
            <w:rFonts w:ascii="Arial" w:hAnsi="Arial" w:cs="Arial"/>
            <w:szCs w:val="24"/>
          </w:rPr>
          <w:t>https://search-proquest-com.ezproxy.uwtsd.ac.uk/docview/1986081327/fulltextPDF/DAC84A4A098045FBPQ/1?accountid=130472</w:t>
        </w:r>
      </w:hyperlink>
      <w:r>
        <w:rPr>
          <w:rFonts w:ascii="Arial" w:hAnsi="Arial" w:cs="Arial"/>
          <w:szCs w:val="24"/>
        </w:rPr>
        <w:t xml:space="preserve"> (Accessed: 19</w:t>
      </w:r>
      <w:r w:rsidRPr="00221E8A">
        <w:rPr>
          <w:rFonts w:ascii="Arial" w:hAnsi="Arial" w:cs="Arial"/>
          <w:szCs w:val="24"/>
          <w:vertAlign w:val="superscript"/>
        </w:rPr>
        <w:t>th</w:t>
      </w:r>
      <w:r>
        <w:rPr>
          <w:rFonts w:ascii="Arial" w:hAnsi="Arial" w:cs="Arial"/>
          <w:szCs w:val="24"/>
        </w:rPr>
        <w:t xml:space="preserve"> February 2021).</w:t>
      </w:r>
    </w:p>
    <w:p w14:paraId="57D50EC2" w14:textId="77777777" w:rsidR="001D070A" w:rsidRDefault="001D070A" w:rsidP="00523365">
      <w:pPr>
        <w:jc w:val="both"/>
        <w:rPr>
          <w:rFonts w:ascii="Arial" w:hAnsi="Arial" w:cs="Arial"/>
          <w:szCs w:val="24"/>
        </w:rPr>
      </w:pPr>
      <w:r>
        <w:rPr>
          <w:rFonts w:ascii="Arial" w:hAnsi="Arial" w:cs="Arial"/>
          <w:szCs w:val="24"/>
        </w:rPr>
        <w:t xml:space="preserve">Welsh Government. (2014) </w:t>
      </w:r>
      <w:r>
        <w:rPr>
          <w:rFonts w:ascii="Arial" w:hAnsi="Arial" w:cs="Arial"/>
          <w:i/>
          <w:iCs/>
          <w:szCs w:val="24"/>
        </w:rPr>
        <w:t xml:space="preserve">Ethnic Minority Pupils Evidence Review and Practice in Wales. </w:t>
      </w:r>
      <w:r>
        <w:rPr>
          <w:rFonts w:ascii="Arial" w:hAnsi="Arial" w:cs="Arial"/>
          <w:szCs w:val="24"/>
        </w:rPr>
        <w:t xml:space="preserve">Available at: </w:t>
      </w:r>
      <w:hyperlink r:id="rId22" w:history="1">
        <w:r w:rsidRPr="004D59DF">
          <w:rPr>
            <w:rStyle w:val="Hyperlink"/>
            <w:rFonts w:ascii="Arial" w:hAnsi="Arial" w:cs="Arial"/>
            <w:szCs w:val="24"/>
          </w:rPr>
          <w:t>https://gov.wales/sites/default/files/statistics-and-research/2019-07/140610-ethnic-minority-pupils-en.pdf</w:t>
        </w:r>
      </w:hyperlink>
      <w:r>
        <w:rPr>
          <w:rFonts w:ascii="Arial" w:hAnsi="Arial" w:cs="Arial"/>
          <w:szCs w:val="24"/>
        </w:rPr>
        <w:t xml:space="preserve"> (Accessed: 23</w:t>
      </w:r>
      <w:r w:rsidRPr="002075CD">
        <w:rPr>
          <w:rFonts w:ascii="Arial" w:hAnsi="Arial" w:cs="Arial"/>
          <w:szCs w:val="24"/>
          <w:vertAlign w:val="superscript"/>
        </w:rPr>
        <w:t>rd</w:t>
      </w:r>
      <w:r>
        <w:rPr>
          <w:rFonts w:ascii="Arial" w:hAnsi="Arial" w:cs="Arial"/>
          <w:szCs w:val="24"/>
        </w:rPr>
        <w:t xml:space="preserve"> February 2021).</w:t>
      </w:r>
    </w:p>
    <w:p w14:paraId="23A40132" w14:textId="77777777" w:rsidR="001D070A" w:rsidRDefault="001D070A" w:rsidP="00523365">
      <w:pPr>
        <w:jc w:val="both"/>
        <w:rPr>
          <w:rFonts w:ascii="Arial" w:hAnsi="Arial" w:cs="Arial"/>
          <w:szCs w:val="24"/>
        </w:rPr>
      </w:pPr>
      <w:r>
        <w:rPr>
          <w:rFonts w:ascii="Arial" w:hAnsi="Arial" w:cs="Arial"/>
          <w:szCs w:val="24"/>
        </w:rPr>
        <w:t xml:space="preserve">Welsh Government. (2015) </w:t>
      </w:r>
      <w:r>
        <w:rPr>
          <w:rFonts w:ascii="Arial" w:hAnsi="Arial" w:cs="Arial"/>
          <w:i/>
          <w:iCs/>
          <w:szCs w:val="24"/>
        </w:rPr>
        <w:t xml:space="preserve">Evaluation report on capacity building approaches to support the delivery of English as an additional language in Wales. </w:t>
      </w:r>
      <w:r>
        <w:rPr>
          <w:rFonts w:ascii="Arial" w:hAnsi="Arial" w:cs="Arial"/>
          <w:szCs w:val="24"/>
        </w:rPr>
        <w:t xml:space="preserve">Available at: </w:t>
      </w:r>
      <w:hyperlink r:id="rId23" w:history="1">
        <w:r w:rsidRPr="00776D5C">
          <w:rPr>
            <w:rStyle w:val="Hyperlink"/>
            <w:rFonts w:ascii="Arial" w:hAnsi="Arial" w:cs="Arial"/>
            <w:szCs w:val="24"/>
          </w:rPr>
          <w:t>https://gov.wales/sites/default/files/publications/2018-11/evaluation-report-on-capacity-building-approaches-to-support-the-delivery-of-english-as-an-additional-language-in-wales.pdf</w:t>
        </w:r>
      </w:hyperlink>
      <w:r>
        <w:rPr>
          <w:rFonts w:ascii="Arial" w:hAnsi="Arial" w:cs="Arial"/>
          <w:szCs w:val="24"/>
        </w:rPr>
        <w:t xml:space="preserve"> (Accessed: 22</w:t>
      </w:r>
      <w:r w:rsidRPr="00A5701D">
        <w:rPr>
          <w:rFonts w:ascii="Arial" w:hAnsi="Arial" w:cs="Arial"/>
          <w:szCs w:val="24"/>
          <w:vertAlign w:val="superscript"/>
        </w:rPr>
        <w:t>nd</w:t>
      </w:r>
      <w:r>
        <w:rPr>
          <w:rFonts w:ascii="Arial" w:hAnsi="Arial" w:cs="Arial"/>
          <w:szCs w:val="24"/>
        </w:rPr>
        <w:t xml:space="preserve"> February 2021).</w:t>
      </w:r>
    </w:p>
    <w:p w14:paraId="69791547" w14:textId="77777777" w:rsidR="00962D2E" w:rsidRPr="00962D2E" w:rsidRDefault="00962D2E" w:rsidP="00523365">
      <w:pPr>
        <w:jc w:val="both"/>
        <w:rPr>
          <w:rFonts w:ascii="Arial" w:hAnsi="Arial" w:cs="Arial"/>
          <w:szCs w:val="24"/>
        </w:rPr>
      </w:pPr>
    </w:p>
    <w:p w14:paraId="157B77DD" w14:textId="77777777" w:rsidR="00E2476B" w:rsidRPr="00E2476B" w:rsidRDefault="00E2476B" w:rsidP="00523365">
      <w:pPr>
        <w:jc w:val="both"/>
        <w:rPr>
          <w:rFonts w:ascii="Arial" w:hAnsi="Arial" w:cs="Arial"/>
          <w:szCs w:val="24"/>
        </w:rPr>
      </w:pPr>
    </w:p>
    <w:p w14:paraId="6CC906FF" w14:textId="77777777" w:rsidR="006A29E3" w:rsidRPr="006A29E3" w:rsidRDefault="006A29E3" w:rsidP="00523365">
      <w:pPr>
        <w:jc w:val="both"/>
        <w:rPr>
          <w:rFonts w:ascii="Arial" w:hAnsi="Arial" w:cs="Arial"/>
          <w:szCs w:val="24"/>
        </w:rPr>
      </w:pPr>
    </w:p>
    <w:p w14:paraId="322729C3" w14:textId="77777777" w:rsidR="00A5701D" w:rsidRPr="00A5701D" w:rsidRDefault="00A5701D" w:rsidP="00523365">
      <w:pPr>
        <w:jc w:val="both"/>
        <w:rPr>
          <w:rFonts w:ascii="Arial" w:hAnsi="Arial" w:cs="Arial"/>
          <w:szCs w:val="24"/>
        </w:rPr>
      </w:pPr>
    </w:p>
    <w:p w14:paraId="385D63DB" w14:textId="77777777" w:rsidR="00C57806" w:rsidRPr="00C57806" w:rsidRDefault="00C57806" w:rsidP="00523365">
      <w:pPr>
        <w:jc w:val="both"/>
        <w:rPr>
          <w:rFonts w:ascii="Arial" w:hAnsi="Arial" w:cs="Arial"/>
          <w:szCs w:val="24"/>
        </w:rPr>
      </w:pPr>
    </w:p>
    <w:sectPr w:rsidR="00C57806" w:rsidRPr="00C57806" w:rsidSect="00F11F43">
      <w:headerReference w:type="default" r:id="rId24"/>
      <w:footerReference w:type="default" r:id="rId25"/>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C7F71" w14:textId="77777777" w:rsidR="00523911" w:rsidRDefault="00523911">
      <w:pPr>
        <w:spacing w:line="240" w:lineRule="auto"/>
      </w:pPr>
      <w:r>
        <w:separator/>
      </w:r>
    </w:p>
  </w:endnote>
  <w:endnote w:type="continuationSeparator" w:id="0">
    <w:p w14:paraId="2B6F8D47" w14:textId="77777777" w:rsidR="00523911" w:rsidRDefault="005239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0456787"/>
      <w:docPartObj>
        <w:docPartGallery w:val="Page Numbers (Bottom of Page)"/>
        <w:docPartUnique/>
      </w:docPartObj>
    </w:sdtPr>
    <w:sdtEndPr>
      <w:rPr>
        <w:noProof/>
      </w:rPr>
    </w:sdtEndPr>
    <w:sdtContent>
      <w:p w14:paraId="6A00399E" w14:textId="517281A1" w:rsidR="00F11F43" w:rsidRDefault="00F11F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FCE011" w14:textId="77777777" w:rsidR="00F11F43" w:rsidRDefault="00F11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5C0BA" w14:textId="77777777" w:rsidR="00523911" w:rsidRDefault="00523911">
      <w:pPr>
        <w:spacing w:line="240" w:lineRule="auto"/>
      </w:pPr>
      <w:r>
        <w:separator/>
      </w:r>
    </w:p>
  </w:footnote>
  <w:footnote w:type="continuationSeparator" w:id="0">
    <w:p w14:paraId="42C6C1ED" w14:textId="77777777" w:rsidR="00523911" w:rsidRDefault="005239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8E7568" w14:textId="7A96A17C" w:rsidR="00F11F43" w:rsidRPr="00523365" w:rsidRDefault="00F11F43">
    <w:pPr>
      <w:pStyle w:val="Header"/>
      <w:rPr>
        <w:rFonts w:ascii="Arial" w:hAnsi="Arial" w:cs="Arial"/>
        <w:lang w:val="en-GB"/>
      </w:rPr>
    </w:pPr>
    <w:r w:rsidRPr="00523365">
      <w:rPr>
        <w:rFonts w:ascii="Arial" w:hAnsi="Arial" w:cs="Arial"/>
        <w:lang w:val="en-GB"/>
      </w:rPr>
      <w:t>ECAD6008</w:t>
    </w:r>
    <w:r>
      <w:rPr>
        <w:rFonts w:ascii="Arial" w:hAnsi="Arial" w:cs="Arial"/>
        <w:lang w:val="en-GB"/>
      </w:rPr>
      <w:t xml:space="preserve">                                                                       Georgia-Leigh Evans (1600611)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39C"/>
    <w:rsid w:val="00026B45"/>
    <w:rsid w:val="00040743"/>
    <w:rsid w:val="0006739C"/>
    <w:rsid w:val="000B5D12"/>
    <w:rsid w:val="000D4C74"/>
    <w:rsid w:val="001262C2"/>
    <w:rsid w:val="001463C8"/>
    <w:rsid w:val="00177770"/>
    <w:rsid w:val="001829BE"/>
    <w:rsid w:val="0019720F"/>
    <w:rsid w:val="001B397F"/>
    <w:rsid w:val="001D070A"/>
    <w:rsid w:val="001F1152"/>
    <w:rsid w:val="002075CD"/>
    <w:rsid w:val="00221E8A"/>
    <w:rsid w:val="00255A52"/>
    <w:rsid w:val="0028558D"/>
    <w:rsid w:val="002965FB"/>
    <w:rsid w:val="002C7776"/>
    <w:rsid w:val="002E4FB4"/>
    <w:rsid w:val="00311948"/>
    <w:rsid w:val="0031452B"/>
    <w:rsid w:val="00370DF0"/>
    <w:rsid w:val="003728AE"/>
    <w:rsid w:val="003926F8"/>
    <w:rsid w:val="003A3C9A"/>
    <w:rsid w:val="003A5B99"/>
    <w:rsid w:val="003F6897"/>
    <w:rsid w:val="00422378"/>
    <w:rsid w:val="004244E3"/>
    <w:rsid w:val="00451537"/>
    <w:rsid w:val="00464D98"/>
    <w:rsid w:val="00483E98"/>
    <w:rsid w:val="00483F43"/>
    <w:rsid w:val="00485AB7"/>
    <w:rsid w:val="004957CF"/>
    <w:rsid w:val="004C1BD5"/>
    <w:rsid w:val="004D6953"/>
    <w:rsid w:val="004D766B"/>
    <w:rsid w:val="00523365"/>
    <w:rsid w:val="00523911"/>
    <w:rsid w:val="00526B04"/>
    <w:rsid w:val="00547F9F"/>
    <w:rsid w:val="00562ECA"/>
    <w:rsid w:val="00665D30"/>
    <w:rsid w:val="006A1C41"/>
    <w:rsid w:val="006A29E3"/>
    <w:rsid w:val="006C2240"/>
    <w:rsid w:val="006E0DE3"/>
    <w:rsid w:val="006E15D8"/>
    <w:rsid w:val="007041B9"/>
    <w:rsid w:val="00717DCA"/>
    <w:rsid w:val="00785512"/>
    <w:rsid w:val="007928CF"/>
    <w:rsid w:val="007B2565"/>
    <w:rsid w:val="007C4497"/>
    <w:rsid w:val="007F1DCD"/>
    <w:rsid w:val="007F417A"/>
    <w:rsid w:val="00803872"/>
    <w:rsid w:val="0084695E"/>
    <w:rsid w:val="0084781F"/>
    <w:rsid w:val="00863DF9"/>
    <w:rsid w:val="00866710"/>
    <w:rsid w:val="00880148"/>
    <w:rsid w:val="008B3153"/>
    <w:rsid w:val="008C1A56"/>
    <w:rsid w:val="0091092B"/>
    <w:rsid w:val="00962D2E"/>
    <w:rsid w:val="009663AB"/>
    <w:rsid w:val="00975BF5"/>
    <w:rsid w:val="009772D9"/>
    <w:rsid w:val="009A456F"/>
    <w:rsid w:val="009A50B5"/>
    <w:rsid w:val="009C0D5C"/>
    <w:rsid w:val="00A11D2F"/>
    <w:rsid w:val="00A13402"/>
    <w:rsid w:val="00A2088A"/>
    <w:rsid w:val="00A5701D"/>
    <w:rsid w:val="00A67A72"/>
    <w:rsid w:val="00A80236"/>
    <w:rsid w:val="00AD3334"/>
    <w:rsid w:val="00AE697E"/>
    <w:rsid w:val="00B00CFD"/>
    <w:rsid w:val="00B442BB"/>
    <w:rsid w:val="00B64BAF"/>
    <w:rsid w:val="00BA4B85"/>
    <w:rsid w:val="00BB357E"/>
    <w:rsid w:val="00BE5E51"/>
    <w:rsid w:val="00C36459"/>
    <w:rsid w:val="00C366B9"/>
    <w:rsid w:val="00C41302"/>
    <w:rsid w:val="00C57806"/>
    <w:rsid w:val="00C62939"/>
    <w:rsid w:val="00C63868"/>
    <w:rsid w:val="00C64361"/>
    <w:rsid w:val="00CA1C48"/>
    <w:rsid w:val="00CA486C"/>
    <w:rsid w:val="00CC6DE6"/>
    <w:rsid w:val="00CF7992"/>
    <w:rsid w:val="00D15F86"/>
    <w:rsid w:val="00D55647"/>
    <w:rsid w:val="00D652D5"/>
    <w:rsid w:val="00D72CCF"/>
    <w:rsid w:val="00D87BA4"/>
    <w:rsid w:val="00D95AB6"/>
    <w:rsid w:val="00DA5514"/>
    <w:rsid w:val="00DD3263"/>
    <w:rsid w:val="00E045EE"/>
    <w:rsid w:val="00E075BD"/>
    <w:rsid w:val="00E0796C"/>
    <w:rsid w:val="00E1570C"/>
    <w:rsid w:val="00E16909"/>
    <w:rsid w:val="00E2476B"/>
    <w:rsid w:val="00E324CD"/>
    <w:rsid w:val="00E469ED"/>
    <w:rsid w:val="00E86943"/>
    <w:rsid w:val="00EB2EB1"/>
    <w:rsid w:val="00F11F43"/>
    <w:rsid w:val="00F50507"/>
    <w:rsid w:val="02F88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538CB"/>
  <w15:chartTrackingRefBased/>
  <w15:docId w15:val="{51BF594F-8AAF-441D-BD8B-CFDC85E27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39C"/>
    <w:pPr>
      <w:spacing w:after="0" w:line="360" w:lineRule="auto"/>
    </w:pPr>
    <w:rPr>
      <w:sz w:val="24"/>
      <w:lang w:val="en-US"/>
    </w:rPr>
  </w:style>
  <w:style w:type="paragraph" w:styleId="Heading1">
    <w:name w:val="heading 1"/>
    <w:basedOn w:val="Normal"/>
    <w:next w:val="Normal"/>
    <w:link w:val="Heading1Char"/>
    <w:uiPriority w:val="9"/>
    <w:qFormat/>
    <w:rsid w:val="0006739C"/>
    <w:pPr>
      <w:keepNext/>
      <w:keepLines/>
      <w:spacing w:before="240"/>
      <w:outlineLvl w:val="0"/>
    </w:pPr>
    <w:rPr>
      <w:rFonts w:asciiTheme="majorHAnsi" w:eastAsiaTheme="majorEastAsia" w:hAnsiTheme="majorHAnsi" w:cstheme="majorBidi"/>
      <w:color w:val="1F3864" w:themeColor="accent1" w:themeShade="80"/>
      <w:sz w:val="32"/>
      <w:szCs w:val="32"/>
    </w:rPr>
  </w:style>
  <w:style w:type="paragraph" w:styleId="Heading2">
    <w:name w:val="heading 2"/>
    <w:basedOn w:val="Normal"/>
    <w:next w:val="Normal"/>
    <w:link w:val="Heading2Char"/>
    <w:uiPriority w:val="9"/>
    <w:unhideWhenUsed/>
    <w:qFormat/>
    <w:rsid w:val="0006739C"/>
    <w:pPr>
      <w:keepNext/>
      <w:keepLines/>
      <w:spacing w:before="40"/>
      <w:outlineLvl w:val="1"/>
    </w:pPr>
    <w:rPr>
      <w:rFonts w:asciiTheme="majorHAnsi" w:eastAsiaTheme="majorEastAsia" w:hAnsiTheme="majorHAnsi" w:cstheme="majorBidi"/>
      <w:b/>
      <w:color w:val="1F3864" w:themeColor="accent1" w:themeShade="80"/>
      <w:sz w:val="28"/>
      <w:szCs w:val="26"/>
    </w:rPr>
  </w:style>
  <w:style w:type="paragraph" w:styleId="Heading3">
    <w:name w:val="heading 3"/>
    <w:basedOn w:val="Normal"/>
    <w:next w:val="Normal"/>
    <w:link w:val="Heading3Char"/>
    <w:uiPriority w:val="9"/>
    <w:unhideWhenUsed/>
    <w:qFormat/>
    <w:rsid w:val="0006739C"/>
    <w:pPr>
      <w:keepNext/>
      <w:keepLines/>
      <w:spacing w:before="120"/>
      <w:outlineLvl w:val="2"/>
    </w:pPr>
    <w:rPr>
      <w:rFonts w:asciiTheme="majorHAnsi" w:eastAsiaTheme="majorEastAsia" w:hAnsiTheme="majorHAnsi" w:cstheme="majorBidi"/>
      <w:b/>
      <w:bCs/>
      <w:color w:val="1F3763" w:themeColor="accent1" w:themeShade="7F"/>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39C"/>
    <w:rPr>
      <w:rFonts w:asciiTheme="majorHAnsi" w:eastAsiaTheme="majorEastAsia" w:hAnsiTheme="majorHAnsi" w:cstheme="majorBidi"/>
      <w:color w:val="1F3864" w:themeColor="accent1" w:themeShade="80"/>
      <w:sz w:val="32"/>
      <w:szCs w:val="32"/>
      <w:lang w:val="en-US"/>
    </w:rPr>
  </w:style>
  <w:style w:type="character" w:customStyle="1" w:styleId="Heading2Char">
    <w:name w:val="Heading 2 Char"/>
    <w:basedOn w:val="DefaultParagraphFont"/>
    <w:link w:val="Heading2"/>
    <w:uiPriority w:val="9"/>
    <w:rsid w:val="0006739C"/>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06739C"/>
    <w:rPr>
      <w:rFonts w:asciiTheme="majorHAnsi" w:eastAsiaTheme="majorEastAsia" w:hAnsiTheme="majorHAnsi" w:cstheme="majorBidi"/>
      <w:b/>
      <w:bCs/>
      <w:color w:val="1F3763" w:themeColor="accent1" w:themeShade="7F"/>
      <w:sz w:val="24"/>
      <w:szCs w:val="24"/>
    </w:rPr>
  </w:style>
  <w:style w:type="character" w:styleId="Hyperlink">
    <w:name w:val="Hyperlink"/>
    <w:basedOn w:val="DefaultParagraphFont"/>
    <w:uiPriority w:val="99"/>
    <w:unhideWhenUsed/>
    <w:rsid w:val="0006739C"/>
    <w:rPr>
      <w:color w:val="1F3864" w:themeColor="accent1" w:themeShade="80"/>
      <w:u w:val="single"/>
    </w:rPr>
  </w:style>
  <w:style w:type="character" w:styleId="PlaceholderText">
    <w:name w:val="Placeholder Text"/>
    <w:basedOn w:val="DefaultParagraphFont"/>
    <w:uiPriority w:val="99"/>
    <w:semiHidden/>
    <w:rsid w:val="0006739C"/>
    <w:rPr>
      <w:color w:val="3B3838" w:themeColor="background2" w:themeShade="40"/>
    </w:rPr>
  </w:style>
  <w:style w:type="paragraph" w:styleId="Header">
    <w:name w:val="header"/>
    <w:basedOn w:val="Normal"/>
    <w:link w:val="HeaderChar"/>
    <w:uiPriority w:val="99"/>
    <w:unhideWhenUsed/>
    <w:rsid w:val="0006739C"/>
  </w:style>
  <w:style w:type="character" w:customStyle="1" w:styleId="HeaderChar">
    <w:name w:val="Header Char"/>
    <w:basedOn w:val="DefaultParagraphFont"/>
    <w:link w:val="Header"/>
    <w:uiPriority w:val="99"/>
    <w:rsid w:val="0006739C"/>
    <w:rPr>
      <w:sz w:val="24"/>
      <w:lang w:val="en-US"/>
    </w:rPr>
  </w:style>
  <w:style w:type="paragraph" w:styleId="Footer">
    <w:name w:val="footer"/>
    <w:basedOn w:val="Normal"/>
    <w:link w:val="FooterChar"/>
    <w:uiPriority w:val="99"/>
    <w:unhideWhenUsed/>
    <w:rsid w:val="0006739C"/>
  </w:style>
  <w:style w:type="character" w:customStyle="1" w:styleId="FooterChar">
    <w:name w:val="Footer Char"/>
    <w:basedOn w:val="DefaultParagraphFont"/>
    <w:link w:val="Footer"/>
    <w:uiPriority w:val="99"/>
    <w:rsid w:val="0006739C"/>
    <w:rPr>
      <w:sz w:val="24"/>
      <w:lang w:val="en-US"/>
    </w:rPr>
  </w:style>
  <w:style w:type="table" w:styleId="TableGrid">
    <w:name w:val="Table Grid"/>
    <w:basedOn w:val="TableNormal"/>
    <w:uiPriority w:val="39"/>
    <w:rsid w:val="0006739C"/>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06739C"/>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B397F"/>
    <w:pPr>
      <w:spacing w:before="100" w:beforeAutospacing="1" w:after="100" w:afterAutospacing="1" w:line="240" w:lineRule="auto"/>
    </w:pPr>
    <w:rPr>
      <w:rFonts w:ascii="Times New Roman" w:eastAsia="Times New Roman" w:hAnsi="Times New Roman" w:cs="Times New Roman"/>
      <w:szCs w:val="24"/>
      <w:lang w:val="en-GB" w:eastAsia="en-GB"/>
    </w:rPr>
  </w:style>
  <w:style w:type="character" w:styleId="Strong">
    <w:name w:val="Strong"/>
    <w:basedOn w:val="DefaultParagraphFont"/>
    <w:uiPriority w:val="22"/>
    <w:qFormat/>
    <w:rsid w:val="001F1152"/>
    <w:rPr>
      <w:b/>
      <w:bCs/>
    </w:rPr>
  </w:style>
  <w:style w:type="character" w:styleId="UnresolvedMention">
    <w:name w:val="Unresolved Mention"/>
    <w:basedOn w:val="DefaultParagraphFont"/>
    <w:uiPriority w:val="99"/>
    <w:semiHidden/>
    <w:unhideWhenUsed/>
    <w:rsid w:val="00D652D5"/>
    <w:rPr>
      <w:color w:val="605E5C"/>
      <w:shd w:val="clear" w:color="auto" w:fill="E1DFDD"/>
    </w:rPr>
  </w:style>
  <w:style w:type="character" w:customStyle="1" w:styleId="author">
    <w:name w:val="author"/>
    <w:basedOn w:val="DefaultParagraphFont"/>
    <w:rsid w:val="00AD3334"/>
  </w:style>
  <w:style w:type="character" w:customStyle="1" w:styleId="pubyear">
    <w:name w:val="pubyear"/>
    <w:basedOn w:val="DefaultParagraphFont"/>
    <w:rsid w:val="00AD3334"/>
  </w:style>
  <w:style w:type="character" w:customStyle="1" w:styleId="chaptertitle">
    <w:name w:val="chaptertitle"/>
    <w:basedOn w:val="DefaultParagraphFont"/>
    <w:rsid w:val="00AD3334"/>
  </w:style>
  <w:style w:type="character" w:customStyle="1" w:styleId="editor">
    <w:name w:val="editor"/>
    <w:basedOn w:val="DefaultParagraphFont"/>
    <w:rsid w:val="00AD3334"/>
  </w:style>
  <w:style w:type="character" w:customStyle="1" w:styleId="booktitle">
    <w:name w:val="booktitle"/>
    <w:basedOn w:val="DefaultParagraphFont"/>
    <w:rsid w:val="00AD3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326058">
      <w:bodyDiv w:val="1"/>
      <w:marLeft w:val="0"/>
      <w:marRight w:val="0"/>
      <w:marTop w:val="0"/>
      <w:marBottom w:val="0"/>
      <w:divBdr>
        <w:top w:val="none" w:sz="0" w:space="0" w:color="auto"/>
        <w:left w:val="none" w:sz="0" w:space="0" w:color="auto"/>
        <w:bottom w:val="none" w:sz="0" w:space="0" w:color="auto"/>
        <w:right w:val="none" w:sz="0" w:space="0" w:color="auto"/>
      </w:divBdr>
    </w:div>
    <w:div w:id="610474769">
      <w:bodyDiv w:val="1"/>
      <w:marLeft w:val="0"/>
      <w:marRight w:val="0"/>
      <w:marTop w:val="0"/>
      <w:marBottom w:val="0"/>
      <w:divBdr>
        <w:top w:val="none" w:sz="0" w:space="0" w:color="auto"/>
        <w:left w:val="none" w:sz="0" w:space="0" w:color="auto"/>
        <w:bottom w:val="none" w:sz="0" w:space="0" w:color="auto"/>
        <w:right w:val="none" w:sz="0" w:space="0" w:color="auto"/>
      </w:divBdr>
    </w:div>
    <w:div w:id="1079016853">
      <w:bodyDiv w:val="1"/>
      <w:marLeft w:val="0"/>
      <w:marRight w:val="0"/>
      <w:marTop w:val="0"/>
      <w:marBottom w:val="0"/>
      <w:divBdr>
        <w:top w:val="none" w:sz="0" w:space="0" w:color="auto"/>
        <w:left w:val="none" w:sz="0" w:space="0" w:color="auto"/>
        <w:bottom w:val="none" w:sz="0" w:space="0" w:color="auto"/>
        <w:right w:val="none" w:sz="0" w:space="0" w:color="auto"/>
      </w:divBdr>
    </w:div>
    <w:div w:id="1084258657">
      <w:bodyDiv w:val="1"/>
      <w:marLeft w:val="0"/>
      <w:marRight w:val="0"/>
      <w:marTop w:val="0"/>
      <w:marBottom w:val="0"/>
      <w:divBdr>
        <w:top w:val="none" w:sz="0" w:space="0" w:color="auto"/>
        <w:left w:val="none" w:sz="0" w:space="0" w:color="auto"/>
        <w:bottom w:val="none" w:sz="0" w:space="0" w:color="auto"/>
        <w:right w:val="none" w:sz="0" w:space="0" w:color="auto"/>
      </w:divBdr>
    </w:div>
    <w:div w:id="1086731314">
      <w:bodyDiv w:val="1"/>
      <w:marLeft w:val="0"/>
      <w:marRight w:val="0"/>
      <w:marTop w:val="0"/>
      <w:marBottom w:val="0"/>
      <w:divBdr>
        <w:top w:val="none" w:sz="0" w:space="0" w:color="auto"/>
        <w:left w:val="none" w:sz="0" w:space="0" w:color="auto"/>
        <w:bottom w:val="none" w:sz="0" w:space="0" w:color="auto"/>
        <w:right w:val="none" w:sz="0" w:space="0" w:color="auto"/>
      </w:divBdr>
    </w:div>
    <w:div w:id="1087920622">
      <w:bodyDiv w:val="1"/>
      <w:marLeft w:val="0"/>
      <w:marRight w:val="0"/>
      <w:marTop w:val="0"/>
      <w:marBottom w:val="0"/>
      <w:divBdr>
        <w:top w:val="none" w:sz="0" w:space="0" w:color="auto"/>
        <w:left w:val="none" w:sz="0" w:space="0" w:color="auto"/>
        <w:bottom w:val="none" w:sz="0" w:space="0" w:color="auto"/>
        <w:right w:val="none" w:sz="0" w:space="0" w:color="auto"/>
      </w:divBdr>
    </w:div>
    <w:div w:id="1494686082">
      <w:bodyDiv w:val="1"/>
      <w:marLeft w:val="0"/>
      <w:marRight w:val="0"/>
      <w:marTop w:val="0"/>
      <w:marBottom w:val="0"/>
      <w:divBdr>
        <w:top w:val="none" w:sz="0" w:space="0" w:color="auto"/>
        <w:left w:val="none" w:sz="0" w:space="0" w:color="auto"/>
        <w:bottom w:val="none" w:sz="0" w:space="0" w:color="auto"/>
        <w:right w:val="none" w:sz="0" w:space="0" w:color="auto"/>
      </w:divBdr>
    </w:div>
    <w:div w:id="1541823136">
      <w:bodyDiv w:val="1"/>
      <w:marLeft w:val="0"/>
      <w:marRight w:val="0"/>
      <w:marTop w:val="0"/>
      <w:marBottom w:val="0"/>
      <w:divBdr>
        <w:top w:val="none" w:sz="0" w:space="0" w:color="auto"/>
        <w:left w:val="none" w:sz="0" w:space="0" w:color="auto"/>
        <w:bottom w:val="none" w:sz="0" w:space="0" w:color="auto"/>
        <w:right w:val="none" w:sz="0" w:space="0" w:color="auto"/>
      </w:divBdr>
    </w:div>
    <w:div w:id="1849129632">
      <w:bodyDiv w:val="1"/>
      <w:marLeft w:val="0"/>
      <w:marRight w:val="0"/>
      <w:marTop w:val="0"/>
      <w:marBottom w:val="0"/>
      <w:divBdr>
        <w:top w:val="none" w:sz="0" w:space="0" w:color="auto"/>
        <w:left w:val="none" w:sz="0" w:space="0" w:color="auto"/>
        <w:bottom w:val="none" w:sz="0" w:space="0" w:color="auto"/>
        <w:right w:val="none" w:sz="0" w:space="0" w:color="auto"/>
      </w:divBdr>
    </w:div>
    <w:div w:id="1896895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3004430701379074?needAccess=true" TargetMode="External"/><Relationship Id="rId13" Type="http://schemas.openxmlformats.org/officeDocument/2006/relationships/hyperlink" Target="https://nasenjournals.onlinelibrary.wiley.com/doi/full/10.1111/j.1467-8578.2008.00402.x" TargetMode="External"/><Relationship Id="rId18" Type="http://schemas.openxmlformats.org/officeDocument/2006/relationships/hyperlink" Target="https://www.naldic.org.uk/eal-teaching-and-learning/faqs/doschoolsget_extra_moneyto_support_eal_learner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search-proquest-com.ezproxy.uwtsd.ac.uk/docview/1986081327/fulltextPDF/DAC84A4A098045FBPQ/1?accountid=130472" TargetMode="External"/><Relationship Id="rId7" Type="http://schemas.openxmlformats.org/officeDocument/2006/relationships/hyperlink" Target="https://www.childcomwales.org.uk/wp-content/uploads/2017/05/The-Right-Way-Education.pdf" TargetMode="External"/><Relationship Id="rId12" Type="http://schemas.openxmlformats.org/officeDocument/2006/relationships/hyperlink" Target="https://epi.org.uk/publications-and-research/school-funding-allocations-2021-22/" TargetMode="External"/><Relationship Id="rId17" Type="http://schemas.openxmlformats.org/officeDocument/2006/relationships/hyperlink" Target="https://www.tandfonline.com/doi/full/10.1080/09500780802152556?needAccess=true"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earningforjustice.org/professional-development/culture-in-the-classroom" TargetMode="External"/><Relationship Id="rId20" Type="http://schemas.openxmlformats.org/officeDocument/2006/relationships/hyperlink" Target="https://commonslibrary.parliament.uk/research-briefings/cdp-2015-0016/" TargetMode="External"/><Relationship Id="rId1" Type="http://schemas.openxmlformats.org/officeDocument/2006/relationships/styles" Target="styles.xml"/><Relationship Id="rId6" Type="http://schemas.openxmlformats.org/officeDocument/2006/relationships/hyperlink" Target="https://search-proquest-com.ezproxy.uwtsd.ac.uk/docview/1877731369/fulltext/D13F56C6DD9747E2PQ/1?accountid=130472" TargetMode="External"/><Relationship Id="rId11" Type="http://schemas.openxmlformats.org/officeDocument/2006/relationships/hyperlink" Target="https://assets.publishing.service.gov.uk/government/uploads/system/uploads/attachment_data/file/868209/English_proficiency_of_EAL_pupils.pdf"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youtube.com/watch?v=dZqlOBhcA7A&amp;feature=emb_title" TargetMode="External"/><Relationship Id="rId23" Type="http://schemas.openxmlformats.org/officeDocument/2006/relationships/hyperlink" Target="https://gov.wales/sites/default/files/publications/2018-11/evaluation-report-on-capacity-building-approaches-to-support-the-delivery-of-english-as-an-additional-language-in-wales.pdf" TargetMode="External"/><Relationship Id="rId28" Type="http://schemas.openxmlformats.org/officeDocument/2006/relationships/theme" Target="theme/theme1.xml"/><Relationship Id="rId10" Type="http://schemas.openxmlformats.org/officeDocument/2006/relationships/hyperlink" Target="https://journals-sagepub-com.ezproxy.uwtsd.ac.uk/doi/full/10.1177/1757743818806919" TargetMode="External"/><Relationship Id="rId19" Type="http://schemas.openxmlformats.org/officeDocument/2006/relationships/hyperlink" Target="https://www.tes.com/news/why-using-term-eal-can-be-reckless" TargetMode="External"/><Relationship Id="rId4" Type="http://schemas.openxmlformats.org/officeDocument/2006/relationships/footnotes" Target="footnotes.xml"/><Relationship Id="rId9" Type="http://schemas.openxmlformats.org/officeDocument/2006/relationships/hyperlink" Target="https://www.tandfonline.com/doi/abs/10.1080/01434632.1989.9994360" TargetMode="External"/><Relationship Id="rId14" Type="http://schemas.openxmlformats.org/officeDocument/2006/relationships/hyperlink" Target="https://www.tandfonline.com/doi/abs/10.1080/07908319908666569" TargetMode="External"/><Relationship Id="rId22" Type="http://schemas.openxmlformats.org/officeDocument/2006/relationships/hyperlink" Target="https://gov.wales/sites/default/files/statistics-and-research/2019-07/140610-ethnic-minority-pupils-en.pdf"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6020CDF63DC48AC8184B694F0A2081D"/>
        <w:category>
          <w:name w:val="General"/>
          <w:gallery w:val="placeholder"/>
        </w:category>
        <w:types>
          <w:type w:val="bbPlcHdr"/>
        </w:types>
        <w:behaviors>
          <w:behavior w:val="content"/>
        </w:behaviors>
        <w:guid w:val="{1DD66047-2AEF-401C-9A9C-AF9EAE5BA598}"/>
      </w:docPartPr>
      <w:docPartBody>
        <w:p w:rsidR="0025288D" w:rsidRDefault="007E4DD9" w:rsidP="007E4DD9">
          <w:pPr>
            <w:pStyle w:val="46020CDF63DC48AC8184B694F0A2081D"/>
          </w:pPr>
          <w:r w:rsidRPr="00EE7FF0">
            <w:t>Paste text here</w:t>
          </w:r>
          <w:r>
            <w:t xml:space="preserve"> or n/a</w:t>
          </w:r>
        </w:p>
      </w:docPartBody>
    </w:docPart>
    <w:docPart>
      <w:docPartPr>
        <w:name w:val="0F8445DBBAD24E3C8BC38340BA9C59E1"/>
        <w:category>
          <w:name w:val="General"/>
          <w:gallery w:val="placeholder"/>
        </w:category>
        <w:types>
          <w:type w:val="bbPlcHdr"/>
        </w:types>
        <w:behaviors>
          <w:behavior w:val="content"/>
        </w:behaviors>
        <w:guid w:val="{356C8829-DB57-4C5B-9456-CAB99D82A971}"/>
      </w:docPartPr>
      <w:docPartBody>
        <w:p w:rsidR="0025288D" w:rsidRDefault="007E4DD9" w:rsidP="007E4DD9">
          <w:pPr>
            <w:pStyle w:val="0F8445DBBAD24E3C8BC38340BA9C59E1"/>
          </w:pPr>
          <w:r w:rsidRPr="00EE7FF0">
            <w:t>Paste text here</w:t>
          </w:r>
          <w:r>
            <w:t xml:space="preserve"> or n/a</w:t>
          </w:r>
        </w:p>
      </w:docPartBody>
    </w:docPart>
    <w:docPart>
      <w:docPartPr>
        <w:name w:val="0BC2A29A135843ECAC298E0EE03DBFCC"/>
        <w:category>
          <w:name w:val="General"/>
          <w:gallery w:val="placeholder"/>
        </w:category>
        <w:types>
          <w:type w:val="bbPlcHdr"/>
        </w:types>
        <w:behaviors>
          <w:behavior w:val="content"/>
        </w:behaviors>
        <w:guid w:val="{C4DAFF7F-16E6-4160-9F85-F2692A462CB0}"/>
      </w:docPartPr>
      <w:docPartBody>
        <w:p w:rsidR="0025288D" w:rsidRDefault="007E4DD9" w:rsidP="007E4DD9">
          <w:pPr>
            <w:pStyle w:val="0BC2A29A135843ECAC298E0EE03DBFCC"/>
          </w:pPr>
          <w:r>
            <w:t>Paste text here</w:t>
          </w:r>
        </w:p>
      </w:docPartBody>
    </w:docPart>
    <w:docPart>
      <w:docPartPr>
        <w:name w:val="B9C1CFCF5BCC4B1D8CD102765B593BD2"/>
        <w:category>
          <w:name w:val="General"/>
          <w:gallery w:val="placeholder"/>
        </w:category>
        <w:types>
          <w:type w:val="bbPlcHdr"/>
        </w:types>
        <w:behaviors>
          <w:behavior w:val="content"/>
        </w:behaviors>
        <w:guid w:val="{EBC16BA5-E9FD-4158-8070-8ED14066FEC5}"/>
      </w:docPartPr>
      <w:docPartBody>
        <w:p w:rsidR="0025288D" w:rsidRDefault="007E4DD9" w:rsidP="007E4DD9">
          <w:pPr>
            <w:pStyle w:val="B9C1CFCF5BCC4B1D8CD102765B593BD2"/>
          </w:pPr>
          <w:r w:rsidRPr="00EE7FF0">
            <w:t>Paste text here</w:t>
          </w:r>
          <w:r>
            <w:t xml:space="preserve"> or n/a</w:t>
          </w:r>
        </w:p>
      </w:docPartBody>
    </w:docPart>
    <w:docPart>
      <w:docPartPr>
        <w:name w:val="68A90EF8720C4934AC28F61AC7658CA3"/>
        <w:category>
          <w:name w:val="General"/>
          <w:gallery w:val="placeholder"/>
        </w:category>
        <w:types>
          <w:type w:val="bbPlcHdr"/>
        </w:types>
        <w:behaviors>
          <w:behavior w:val="content"/>
        </w:behaviors>
        <w:guid w:val="{98700BAC-94D9-4C30-AC6D-8559352FFB52}"/>
      </w:docPartPr>
      <w:docPartBody>
        <w:p w:rsidR="0025288D" w:rsidRDefault="007E4DD9" w:rsidP="007E4DD9">
          <w:pPr>
            <w:pStyle w:val="68A90EF8720C4934AC28F61AC7658CA3"/>
          </w:pPr>
          <w:r w:rsidRPr="00204508">
            <w:rPr>
              <w:rStyle w:val="PlaceholderText"/>
            </w:rPr>
            <w:t>Choose an item.</w:t>
          </w:r>
        </w:p>
      </w:docPartBody>
    </w:docPart>
    <w:docPart>
      <w:docPartPr>
        <w:name w:val="C5D9EC40280448A79828D83D68AB702E"/>
        <w:category>
          <w:name w:val="General"/>
          <w:gallery w:val="placeholder"/>
        </w:category>
        <w:types>
          <w:type w:val="bbPlcHdr"/>
        </w:types>
        <w:behaviors>
          <w:behavior w:val="content"/>
        </w:behaviors>
        <w:guid w:val="{7488AF56-DD43-4642-A7A7-A3F2DE0D658A}"/>
      </w:docPartPr>
      <w:docPartBody>
        <w:p w:rsidR="0025288D" w:rsidRDefault="007E4DD9" w:rsidP="007E4DD9">
          <w:pPr>
            <w:pStyle w:val="C5D9EC40280448A79828D83D68AB702E"/>
          </w:pPr>
          <w:r w:rsidRPr="00204508">
            <w:rPr>
              <w:rStyle w:val="PlaceholderText"/>
            </w:rPr>
            <w:t>Choose an item.</w:t>
          </w:r>
        </w:p>
      </w:docPartBody>
    </w:docPart>
    <w:docPart>
      <w:docPartPr>
        <w:name w:val="362CD41361E54379AAD05909EB57657B"/>
        <w:category>
          <w:name w:val="General"/>
          <w:gallery w:val="placeholder"/>
        </w:category>
        <w:types>
          <w:type w:val="bbPlcHdr"/>
        </w:types>
        <w:behaviors>
          <w:behavior w:val="content"/>
        </w:behaviors>
        <w:guid w:val="{5D684A15-E10C-4697-A505-2A16D1D9DEEF}"/>
      </w:docPartPr>
      <w:docPartBody>
        <w:p w:rsidR="0025288D" w:rsidRDefault="007E4DD9" w:rsidP="007E4DD9">
          <w:pPr>
            <w:pStyle w:val="362CD41361E54379AAD05909EB57657B"/>
          </w:pPr>
          <w:r w:rsidRPr="00204508">
            <w:rPr>
              <w:rStyle w:val="PlaceholderText"/>
            </w:rPr>
            <w:t>Choose an item.</w:t>
          </w:r>
        </w:p>
      </w:docPartBody>
    </w:docPart>
    <w:docPart>
      <w:docPartPr>
        <w:name w:val="38EBB797774440BEB03355E3D60EAC63"/>
        <w:category>
          <w:name w:val="General"/>
          <w:gallery w:val="placeholder"/>
        </w:category>
        <w:types>
          <w:type w:val="bbPlcHdr"/>
        </w:types>
        <w:behaviors>
          <w:behavior w:val="content"/>
        </w:behaviors>
        <w:guid w:val="{7E7A277B-2808-453D-99F3-4C77951CFBF5}"/>
      </w:docPartPr>
      <w:docPartBody>
        <w:p w:rsidR="0025288D" w:rsidRDefault="007E4DD9" w:rsidP="007E4DD9">
          <w:pPr>
            <w:pStyle w:val="38EBB797774440BEB03355E3D60EAC63"/>
          </w:pPr>
          <w:r w:rsidRPr="0020450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DD9"/>
    <w:rsid w:val="00094BCF"/>
    <w:rsid w:val="000B7C8E"/>
    <w:rsid w:val="001E3E11"/>
    <w:rsid w:val="0025288D"/>
    <w:rsid w:val="00361E5E"/>
    <w:rsid w:val="00364EFC"/>
    <w:rsid w:val="004D7D5F"/>
    <w:rsid w:val="006337C8"/>
    <w:rsid w:val="00760CD3"/>
    <w:rsid w:val="007E4DD9"/>
    <w:rsid w:val="00856CFF"/>
    <w:rsid w:val="0089737B"/>
    <w:rsid w:val="008A1327"/>
    <w:rsid w:val="00A83ED3"/>
    <w:rsid w:val="00E02188"/>
    <w:rsid w:val="00FA0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4DD9"/>
    <w:rPr>
      <w:color w:val="3B3838" w:themeColor="background2" w:themeShade="40"/>
    </w:rPr>
  </w:style>
  <w:style w:type="paragraph" w:customStyle="1" w:styleId="46020CDF63DC48AC8184B694F0A2081D">
    <w:name w:val="46020CDF63DC48AC8184B694F0A2081D"/>
    <w:rsid w:val="007E4DD9"/>
  </w:style>
  <w:style w:type="paragraph" w:customStyle="1" w:styleId="0F8445DBBAD24E3C8BC38340BA9C59E1">
    <w:name w:val="0F8445DBBAD24E3C8BC38340BA9C59E1"/>
    <w:rsid w:val="007E4DD9"/>
  </w:style>
  <w:style w:type="paragraph" w:customStyle="1" w:styleId="0BC2A29A135843ECAC298E0EE03DBFCC">
    <w:name w:val="0BC2A29A135843ECAC298E0EE03DBFCC"/>
    <w:rsid w:val="007E4DD9"/>
  </w:style>
  <w:style w:type="paragraph" w:customStyle="1" w:styleId="B9C1CFCF5BCC4B1D8CD102765B593BD2">
    <w:name w:val="B9C1CFCF5BCC4B1D8CD102765B593BD2"/>
    <w:rsid w:val="007E4DD9"/>
  </w:style>
  <w:style w:type="paragraph" w:customStyle="1" w:styleId="68A90EF8720C4934AC28F61AC7658CA3">
    <w:name w:val="68A90EF8720C4934AC28F61AC7658CA3"/>
    <w:rsid w:val="007E4DD9"/>
  </w:style>
  <w:style w:type="paragraph" w:customStyle="1" w:styleId="C5D9EC40280448A79828D83D68AB702E">
    <w:name w:val="C5D9EC40280448A79828D83D68AB702E"/>
    <w:rsid w:val="007E4DD9"/>
  </w:style>
  <w:style w:type="paragraph" w:customStyle="1" w:styleId="362CD41361E54379AAD05909EB57657B">
    <w:name w:val="362CD41361E54379AAD05909EB57657B"/>
    <w:rsid w:val="007E4DD9"/>
  </w:style>
  <w:style w:type="paragraph" w:customStyle="1" w:styleId="38EBB797774440BEB03355E3D60EAC63">
    <w:name w:val="38EBB797774440BEB03355E3D60EAC63"/>
    <w:rsid w:val="007E4D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28</Pages>
  <Words>7522</Words>
  <Characters>42882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Louise Williams (2004149)</dc:creator>
  <cp:keywords/>
  <dc:description/>
  <cp:lastModifiedBy>Georgia Evans</cp:lastModifiedBy>
  <cp:revision>6</cp:revision>
  <dcterms:created xsi:type="dcterms:W3CDTF">2021-03-05T11:46:00Z</dcterms:created>
  <dcterms:modified xsi:type="dcterms:W3CDTF">2021-03-07T14:39:00Z</dcterms:modified>
</cp:coreProperties>
</file>