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154B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300BCD3" wp14:editId="6E58A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69B704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15C0AE" w14:textId="77777777" w:rsidTr="00A406E5">
        <w:tc>
          <w:tcPr>
            <w:tcW w:w="9922" w:type="dxa"/>
            <w:shd w:val="clear" w:color="auto" w:fill="C0C0C0"/>
          </w:tcPr>
          <w:p w14:paraId="442E58E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A8DAB7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598935" w14:textId="77777777" w:rsidTr="008F1308">
        <w:tc>
          <w:tcPr>
            <w:tcW w:w="2093" w:type="dxa"/>
            <w:shd w:val="pct15" w:color="auto" w:fill="auto"/>
          </w:tcPr>
          <w:p w14:paraId="27F8401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C05573" w14:textId="0991335C"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A0AB2">
              <w:rPr>
                <w:rFonts w:ascii="Arial" w:hAnsi="Arial" w:cs="Arial"/>
                <w:b/>
                <w:sz w:val="22"/>
                <w:szCs w:val="22"/>
              </w:rPr>
              <w:t>MAX AARON</w:t>
            </w:r>
          </w:p>
        </w:tc>
        <w:tc>
          <w:tcPr>
            <w:tcW w:w="2268" w:type="dxa"/>
            <w:shd w:val="clear" w:color="auto" w:fill="D9D9D9"/>
          </w:tcPr>
          <w:p w14:paraId="629B10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1D39073" w14:textId="55B45FF3" w:rsidR="003B3F9D" w:rsidRPr="00A406E5" w:rsidRDefault="009A0AB2" w:rsidP="001E57C1">
            <w:pPr>
              <w:spacing w:before="120" w:after="120"/>
              <w:jc w:val="both"/>
              <w:rPr>
                <w:rFonts w:ascii="Arial" w:hAnsi="Arial" w:cs="Arial"/>
                <w:b/>
                <w:sz w:val="22"/>
                <w:szCs w:val="22"/>
              </w:rPr>
            </w:pPr>
            <w:r>
              <w:rPr>
                <w:rFonts w:ascii="Arial" w:hAnsi="Arial" w:cs="Arial"/>
                <w:b/>
                <w:sz w:val="22"/>
                <w:szCs w:val="22"/>
              </w:rPr>
              <w:t>2014490</w:t>
            </w:r>
          </w:p>
        </w:tc>
      </w:tr>
      <w:tr w:rsidR="00DB116D" w:rsidRPr="00A406E5" w14:paraId="1FAF4BEF" w14:textId="77777777" w:rsidTr="00A406E5">
        <w:tc>
          <w:tcPr>
            <w:tcW w:w="2093" w:type="dxa"/>
            <w:shd w:val="pct15" w:color="auto" w:fill="auto"/>
          </w:tcPr>
          <w:p w14:paraId="71F192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9935BC" w14:textId="77777777" w:rsidR="00DB116D" w:rsidRPr="00A406E5" w:rsidRDefault="0048228C" w:rsidP="00E51AAC">
            <w:pPr>
              <w:spacing w:before="120" w:after="120"/>
              <w:jc w:val="both"/>
              <w:rPr>
                <w:rFonts w:ascii="Arial" w:hAnsi="Arial" w:cs="Arial"/>
                <w:b/>
                <w:sz w:val="22"/>
                <w:szCs w:val="22"/>
              </w:rPr>
            </w:pPr>
            <w:r>
              <w:rPr>
                <w:rFonts w:ascii="Arial" w:hAnsi="Arial" w:cs="Arial"/>
                <w:b/>
                <w:sz w:val="22"/>
                <w:szCs w:val="22"/>
              </w:rPr>
              <w:t>Building Surveying / Civil Engineering / Construction Management / Quantity Surveying</w:t>
            </w:r>
          </w:p>
        </w:tc>
      </w:tr>
      <w:tr w:rsidR="008F1308" w:rsidRPr="00A406E5" w14:paraId="7D1A0442" w14:textId="77777777" w:rsidTr="00A628CC">
        <w:tc>
          <w:tcPr>
            <w:tcW w:w="2093" w:type="dxa"/>
            <w:shd w:val="pct15" w:color="auto" w:fill="auto"/>
          </w:tcPr>
          <w:p w14:paraId="2300D31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1AFB75B" w14:textId="77777777" w:rsidR="008F1308" w:rsidRPr="00A406E5" w:rsidRDefault="0048228C" w:rsidP="00E51AAC">
            <w:pPr>
              <w:spacing w:before="120" w:after="120"/>
              <w:jc w:val="both"/>
              <w:rPr>
                <w:rFonts w:ascii="Arial" w:hAnsi="Arial" w:cs="Arial"/>
                <w:b/>
                <w:sz w:val="22"/>
                <w:szCs w:val="22"/>
              </w:rPr>
            </w:pPr>
            <w:r>
              <w:rPr>
                <w:rFonts w:ascii="Arial" w:hAnsi="Arial" w:cs="Arial"/>
                <w:b/>
                <w:sz w:val="22"/>
                <w:szCs w:val="22"/>
              </w:rPr>
              <w:t>Work based project</w:t>
            </w:r>
          </w:p>
        </w:tc>
      </w:tr>
      <w:tr w:rsidR="00B84B5B" w:rsidRPr="00A406E5" w14:paraId="51FCCCB3" w14:textId="77777777" w:rsidTr="008F1308">
        <w:tc>
          <w:tcPr>
            <w:tcW w:w="2093" w:type="dxa"/>
            <w:shd w:val="pct15" w:color="auto" w:fill="auto"/>
          </w:tcPr>
          <w:p w14:paraId="6A224EE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393E7F" w14:textId="77777777" w:rsidR="00B84B5B" w:rsidRPr="00A406E5" w:rsidRDefault="0048228C" w:rsidP="00152E9D">
            <w:pPr>
              <w:spacing w:before="120" w:after="120"/>
              <w:jc w:val="both"/>
              <w:rPr>
                <w:rFonts w:ascii="Arial" w:hAnsi="Arial" w:cs="Arial"/>
                <w:b/>
                <w:sz w:val="22"/>
                <w:szCs w:val="22"/>
              </w:rPr>
            </w:pPr>
            <w:r>
              <w:rPr>
                <w:rFonts w:ascii="Arial" w:hAnsi="Arial" w:cs="Arial"/>
                <w:b/>
                <w:sz w:val="22"/>
                <w:szCs w:val="22"/>
              </w:rPr>
              <w:t>ACBA5009</w:t>
            </w:r>
          </w:p>
        </w:tc>
        <w:tc>
          <w:tcPr>
            <w:tcW w:w="2268" w:type="dxa"/>
            <w:shd w:val="clear" w:color="auto" w:fill="D9D9D9"/>
          </w:tcPr>
          <w:p w14:paraId="4C1F546B" w14:textId="77777777" w:rsidR="00B84B5B" w:rsidRPr="002204F7" w:rsidRDefault="00B84B5B" w:rsidP="002204F7">
            <w:pPr>
              <w:rPr>
                <w:rFonts w:ascii="Arial" w:hAnsi="Arial" w:cs="Arial"/>
                <w:b/>
                <w:bCs/>
              </w:rPr>
            </w:pPr>
            <w:bookmarkStart w:id="0" w:name="_Toc87877063"/>
            <w:r w:rsidRPr="002204F7">
              <w:rPr>
                <w:rFonts w:ascii="Arial" w:hAnsi="Arial" w:cs="Arial"/>
                <w:b/>
                <w:bCs/>
              </w:rPr>
              <w:t>Contribution to Overall Module Assessment (%):</w:t>
            </w:r>
            <w:bookmarkEnd w:id="0"/>
          </w:p>
        </w:tc>
        <w:tc>
          <w:tcPr>
            <w:tcW w:w="2268" w:type="dxa"/>
          </w:tcPr>
          <w:p w14:paraId="68F6753E" w14:textId="77777777" w:rsidR="00B84B5B" w:rsidRPr="00A406E5" w:rsidRDefault="0048228C"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499E8DFC" w14:textId="77777777" w:rsidTr="008F1308">
        <w:tc>
          <w:tcPr>
            <w:tcW w:w="2093" w:type="dxa"/>
            <w:shd w:val="pct15" w:color="auto" w:fill="auto"/>
          </w:tcPr>
          <w:p w14:paraId="6A45CE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12347F" w14:textId="20F9A1AF" w:rsidR="00DB116D" w:rsidRPr="00A406E5" w:rsidRDefault="006E4AFD" w:rsidP="00E51AAC">
            <w:pPr>
              <w:spacing w:before="120" w:after="120"/>
              <w:jc w:val="both"/>
              <w:rPr>
                <w:rFonts w:ascii="Arial" w:hAnsi="Arial" w:cs="Arial"/>
                <w:b/>
                <w:sz w:val="22"/>
                <w:szCs w:val="22"/>
              </w:rPr>
            </w:pPr>
            <w:r>
              <w:rPr>
                <w:rFonts w:ascii="Arial" w:hAnsi="Arial" w:cs="Arial"/>
                <w:b/>
                <w:sz w:val="22"/>
                <w:szCs w:val="22"/>
              </w:rPr>
              <w:t>Dr Deborah Hughes</w:t>
            </w:r>
          </w:p>
        </w:tc>
        <w:tc>
          <w:tcPr>
            <w:tcW w:w="2268" w:type="dxa"/>
            <w:shd w:val="clear" w:color="auto" w:fill="D9D9D9"/>
          </w:tcPr>
          <w:p w14:paraId="3C7498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196758" w14:textId="59A7B9FE" w:rsidR="00DB116D" w:rsidRPr="00A406E5" w:rsidRDefault="006E4AFD" w:rsidP="00E51AAC">
            <w:pPr>
              <w:spacing w:before="120" w:after="120"/>
              <w:jc w:val="both"/>
              <w:rPr>
                <w:rFonts w:ascii="Arial" w:hAnsi="Arial" w:cs="Arial"/>
                <w:b/>
                <w:sz w:val="22"/>
                <w:szCs w:val="22"/>
              </w:rPr>
            </w:pPr>
            <w:r>
              <w:rPr>
                <w:rFonts w:ascii="Arial" w:hAnsi="Arial" w:cs="Arial"/>
                <w:b/>
                <w:sz w:val="22"/>
                <w:szCs w:val="22"/>
              </w:rPr>
              <w:t>Gavin Traylor</w:t>
            </w:r>
          </w:p>
        </w:tc>
      </w:tr>
      <w:tr w:rsidR="00DB116D" w:rsidRPr="00A406E5" w14:paraId="5CBFED34" w14:textId="77777777" w:rsidTr="008F1308">
        <w:tc>
          <w:tcPr>
            <w:tcW w:w="2093" w:type="dxa"/>
            <w:shd w:val="pct15" w:color="auto" w:fill="auto"/>
          </w:tcPr>
          <w:p w14:paraId="62B9CF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5711AB" w14:textId="05EC536E" w:rsidR="00DB116D" w:rsidRPr="00A406E5" w:rsidRDefault="006E4AFD" w:rsidP="005F0579">
            <w:pPr>
              <w:spacing w:before="120" w:after="120"/>
              <w:jc w:val="both"/>
              <w:rPr>
                <w:rFonts w:ascii="Arial" w:hAnsi="Arial" w:cs="Arial"/>
                <w:b/>
                <w:sz w:val="22"/>
                <w:szCs w:val="22"/>
              </w:rPr>
            </w:pPr>
            <w:r>
              <w:rPr>
                <w:rFonts w:ascii="Arial" w:hAnsi="Arial" w:cs="Arial"/>
                <w:b/>
                <w:sz w:val="22"/>
                <w:szCs w:val="22"/>
              </w:rPr>
              <w:t>Research Proposal</w:t>
            </w:r>
          </w:p>
        </w:tc>
        <w:tc>
          <w:tcPr>
            <w:tcW w:w="2268" w:type="dxa"/>
            <w:shd w:val="pct15" w:color="auto" w:fill="auto"/>
          </w:tcPr>
          <w:p w14:paraId="604D7FC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2BA0AE" w14:textId="77777777" w:rsidR="00DB116D" w:rsidRPr="00A406E5" w:rsidRDefault="0048228C" w:rsidP="00E51AAC">
            <w:pPr>
              <w:spacing w:before="120" w:after="120"/>
              <w:jc w:val="both"/>
              <w:rPr>
                <w:rFonts w:ascii="Arial" w:hAnsi="Arial" w:cs="Arial"/>
                <w:b/>
                <w:sz w:val="22"/>
                <w:szCs w:val="22"/>
              </w:rPr>
            </w:pPr>
            <w:r>
              <w:rPr>
                <w:rFonts w:ascii="Arial" w:hAnsi="Arial" w:cs="Arial"/>
                <w:b/>
                <w:sz w:val="22"/>
                <w:szCs w:val="22"/>
              </w:rPr>
              <w:t>1000 +/- 10%</w:t>
            </w:r>
          </w:p>
        </w:tc>
      </w:tr>
      <w:tr w:rsidR="00B84B5B" w:rsidRPr="00A406E5" w14:paraId="3ECE82CE" w14:textId="77777777" w:rsidTr="008F1308">
        <w:tc>
          <w:tcPr>
            <w:tcW w:w="2093" w:type="dxa"/>
            <w:shd w:val="pct15" w:color="auto" w:fill="auto"/>
          </w:tcPr>
          <w:p w14:paraId="49FBD45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D0E998C" w14:textId="568F2B38" w:rsidR="00B84B5B" w:rsidRPr="00A406E5" w:rsidRDefault="006E4AFD" w:rsidP="005F0579">
            <w:pPr>
              <w:spacing w:before="120" w:after="120"/>
              <w:jc w:val="both"/>
              <w:rPr>
                <w:rFonts w:ascii="Arial" w:hAnsi="Arial" w:cs="Arial"/>
                <w:b/>
                <w:sz w:val="22"/>
                <w:szCs w:val="22"/>
              </w:rPr>
            </w:pPr>
            <w:r>
              <w:rPr>
                <w:rFonts w:ascii="Arial" w:hAnsi="Arial" w:cs="Arial"/>
                <w:b/>
                <w:sz w:val="22"/>
                <w:szCs w:val="22"/>
              </w:rPr>
              <w:t>6</w:t>
            </w:r>
            <w:r w:rsidR="0048228C">
              <w:rPr>
                <w:rFonts w:ascii="Arial" w:hAnsi="Arial" w:cs="Arial"/>
                <w:b/>
                <w:sz w:val="22"/>
                <w:szCs w:val="22"/>
              </w:rPr>
              <w:t>/1</w:t>
            </w:r>
            <w:r>
              <w:rPr>
                <w:rFonts w:ascii="Arial" w:hAnsi="Arial" w:cs="Arial"/>
                <w:b/>
                <w:sz w:val="22"/>
                <w:szCs w:val="22"/>
              </w:rPr>
              <w:t>2</w:t>
            </w:r>
            <w:r w:rsidR="0048228C">
              <w:rPr>
                <w:rFonts w:ascii="Arial" w:hAnsi="Arial" w:cs="Arial"/>
                <w:b/>
                <w:sz w:val="22"/>
                <w:szCs w:val="22"/>
              </w:rPr>
              <w:t>/</w:t>
            </w:r>
            <w:r>
              <w:rPr>
                <w:rFonts w:ascii="Arial" w:hAnsi="Arial" w:cs="Arial"/>
                <w:b/>
                <w:sz w:val="22"/>
                <w:szCs w:val="22"/>
              </w:rPr>
              <w:t>21</w:t>
            </w:r>
          </w:p>
        </w:tc>
        <w:tc>
          <w:tcPr>
            <w:tcW w:w="2268" w:type="dxa"/>
            <w:shd w:val="pct15" w:color="auto" w:fill="auto"/>
          </w:tcPr>
          <w:p w14:paraId="14257EA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79A57C" w14:textId="717A0F35" w:rsidR="00B84B5B" w:rsidRPr="00A406E5" w:rsidRDefault="0048228C" w:rsidP="005F0579">
            <w:pPr>
              <w:spacing w:before="120" w:after="120"/>
              <w:jc w:val="both"/>
              <w:rPr>
                <w:rFonts w:ascii="Arial" w:hAnsi="Arial" w:cs="Arial"/>
                <w:b/>
                <w:sz w:val="22"/>
                <w:szCs w:val="22"/>
              </w:rPr>
            </w:pPr>
            <w:r>
              <w:rPr>
                <w:rFonts w:ascii="Arial" w:hAnsi="Arial" w:cs="Arial"/>
                <w:b/>
                <w:sz w:val="22"/>
                <w:szCs w:val="22"/>
              </w:rPr>
              <w:t>1</w:t>
            </w:r>
            <w:r w:rsidR="006E4AFD">
              <w:rPr>
                <w:rFonts w:ascii="Arial" w:hAnsi="Arial" w:cs="Arial"/>
                <w:b/>
                <w:sz w:val="22"/>
                <w:szCs w:val="22"/>
              </w:rPr>
              <w:t>0</w:t>
            </w:r>
            <w:r>
              <w:rPr>
                <w:rFonts w:ascii="Arial" w:hAnsi="Arial" w:cs="Arial"/>
                <w:b/>
                <w:sz w:val="22"/>
                <w:szCs w:val="22"/>
              </w:rPr>
              <w:t>/1/</w:t>
            </w:r>
            <w:r w:rsidR="006E4AFD">
              <w:rPr>
                <w:rFonts w:ascii="Arial" w:hAnsi="Arial" w:cs="Arial"/>
                <w:b/>
                <w:sz w:val="22"/>
                <w:szCs w:val="22"/>
              </w:rPr>
              <w:t>22</w:t>
            </w:r>
          </w:p>
        </w:tc>
      </w:tr>
    </w:tbl>
    <w:p w14:paraId="54D2BD26" w14:textId="330CEA7F" w:rsidR="00222EEE" w:rsidRDefault="00222EEE" w:rsidP="002204F7">
      <w:pPr>
        <w:jc w:val="both"/>
        <w:rPr>
          <w:rFonts w:ascii="Arial" w:hAnsi="Arial" w:cs="Arial"/>
          <w:sz w:val="24"/>
          <w:szCs w:val="24"/>
        </w:rPr>
      </w:pPr>
    </w:p>
    <w:p w14:paraId="118CE7A6" w14:textId="659F9927" w:rsidR="002204F7" w:rsidRDefault="002204F7" w:rsidP="002204F7">
      <w:pPr>
        <w:jc w:val="both"/>
        <w:rPr>
          <w:rFonts w:ascii="Arial" w:hAnsi="Arial" w:cs="Arial"/>
          <w:sz w:val="24"/>
          <w:szCs w:val="24"/>
        </w:rPr>
      </w:pPr>
    </w:p>
    <w:sdt>
      <w:sdtPr>
        <w:id w:val="-2052294275"/>
        <w:docPartObj>
          <w:docPartGallery w:val="Table of Contents"/>
          <w:docPartUnique/>
        </w:docPartObj>
      </w:sdtPr>
      <w:sdtEndPr>
        <w:rPr>
          <w:rFonts w:ascii="Times New Roman" w:eastAsia="Times New Roman" w:hAnsi="Times New Roman" w:cs="Times New Roman"/>
          <w:noProof/>
          <w:color w:val="auto"/>
          <w:sz w:val="20"/>
          <w:szCs w:val="20"/>
          <w:lang w:val="en-GB" w:eastAsia="en-GB"/>
        </w:rPr>
      </w:sdtEndPr>
      <w:sdtContent>
        <w:p w14:paraId="4C5DE573" w14:textId="34F8AB76" w:rsidR="002204F7" w:rsidRDefault="002204F7">
          <w:pPr>
            <w:pStyle w:val="TOCHeading"/>
          </w:pPr>
          <w:r>
            <w:t>Table of Contents</w:t>
          </w:r>
        </w:p>
        <w:p w14:paraId="36924108" w14:textId="11F60EA0" w:rsidR="002204F7" w:rsidRDefault="002204F7">
          <w:pPr>
            <w:pStyle w:val="TOC2"/>
            <w:tabs>
              <w:tab w:val="right" w:leader="dot" w:pos="10444"/>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87877308" w:history="1">
            <w:r w:rsidRPr="009724E1">
              <w:rPr>
                <w:rStyle w:val="Hyperlink"/>
                <w:rFonts w:ascii="Arial" w:hAnsi="Arial" w:cs="Arial"/>
                <w:noProof/>
              </w:rPr>
              <w:t>Title</w:t>
            </w:r>
            <w:r>
              <w:rPr>
                <w:noProof/>
                <w:webHidden/>
              </w:rPr>
              <w:tab/>
            </w:r>
            <w:r>
              <w:rPr>
                <w:noProof/>
                <w:webHidden/>
              </w:rPr>
              <w:fldChar w:fldCharType="begin"/>
            </w:r>
            <w:r>
              <w:rPr>
                <w:noProof/>
                <w:webHidden/>
              </w:rPr>
              <w:instrText xml:space="preserve"> PAGEREF _Toc87877308 \h </w:instrText>
            </w:r>
            <w:r>
              <w:rPr>
                <w:noProof/>
                <w:webHidden/>
              </w:rPr>
            </w:r>
            <w:r>
              <w:rPr>
                <w:noProof/>
                <w:webHidden/>
              </w:rPr>
              <w:fldChar w:fldCharType="separate"/>
            </w:r>
            <w:r>
              <w:rPr>
                <w:noProof/>
                <w:webHidden/>
              </w:rPr>
              <w:t>1</w:t>
            </w:r>
            <w:r>
              <w:rPr>
                <w:noProof/>
                <w:webHidden/>
              </w:rPr>
              <w:fldChar w:fldCharType="end"/>
            </w:r>
          </w:hyperlink>
        </w:p>
        <w:p w14:paraId="23D58FAC" w14:textId="50D2BCD6" w:rsidR="002204F7" w:rsidRDefault="002204F7">
          <w:pPr>
            <w:pStyle w:val="TOC2"/>
            <w:tabs>
              <w:tab w:val="right" w:leader="dot" w:pos="10444"/>
            </w:tabs>
            <w:rPr>
              <w:rFonts w:eastAsiaTheme="minorEastAsia" w:cstheme="minorBidi"/>
              <w:b w:val="0"/>
              <w:bCs w:val="0"/>
              <w:noProof/>
              <w:sz w:val="24"/>
              <w:szCs w:val="24"/>
            </w:rPr>
          </w:pPr>
          <w:hyperlink w:anchor="_Toc87877309" w:history="1">
            <w:r w:rsidRPr="009724E1">
              <w:rPr>
                <w:rStyle w:val="Hyperlink"/>
                <w:rFonts w:ascii="Arial" w:hAnsi="Arial" w:cs="Arial"/>
                <w:noProof/>
              </w:rPr>
              <w:t>Abstract</w:t>
            </w:r>
            <w:r>
              <w:rPr>
                <w:noProof/>
                <w:webHidden/>
              </w:rPr>
              <w:tab/>
            </w:r>
            <w:r>
              <w:rPr>
                <w:noProof/>
                <w:webHidden/>
              </w:rPr>
              <w:fldChar w:fldCharType="begin"/>
            </w:r>
            <w:r>
              <w:rPr>
                <w:noProof/>
                <w:webHidden/>
              </w:rPr>
              <w:instrText xml:space="preserve"> PAGEREF _Toc87877309 \h </w:instrText>
            </w:r>
            <w:r>
              <w:rPr>
                <w:noProof/>
                <w:webHidden/>
              </w:rPr>
            </w:r>
            <w:r>
              <w:rPr>
                <w:noProof/>
                <w:webHidden/>
              </w:rPr>
              <w:fldChar w:fldCharType="separate"/>
            </w:r>
            <w:r>
              <w:rPr>
                <w:noProof/>
                <w:webHidden/>
              </w:rPr>
              <w:t>1</w:t>
            </w:r>
            <w:r>
              <w:rPr>
                <w:noProof/>
                <w:webHidden/>
              </w:rPr>
              <w:fldChar w:fldCharType="end"/>
            </w:r>
          </w:hyperlink>
        </w:p>
        <w:p w14:paraId="52F58310" w14:textId="2F8DA75A" w:rsidR="002204F7" w:rsidRDefault="002204F7">
          <w:pPr>
            <w:pStyle w:val="TOC2"/>
            <w:tabs>
              <w:tab w:val="right" w:leader="dot" w:pos="10444"/>
            </w:tabs>
            <w:rPr>
              <w:rFonts w:eastAsiaTheme="minorEastAsia" w:cstheme="minorBidi"/>
              <w:b w:val="0"/>
              <w:bCs w:val="0"/>
              <w:noProof/>
              <w:sz w:val="24"/>
              <w:szCs w:val="24"/>
            </w:rPr>
          </w:pPr>
          <w:hyperlink w:anchor="_Toc87877310" w:history="1">
            <w:r w:rsidRPr="009724E1">
              <w:rPr>
                <w:rStyle w:val="Hyperlink"/>
                <w:rFonts w:ascii="Arial" w:hAnsi="Arial" w:cs="Arial"/>
                <w:noProof/>
              </w:rPr>
              <w:t>Research Context</w:t>
            </w:r>
            <w:r>
              <w:rPr>
                <w:noProof/>
                <w:webHidden/>
              </w:rPr>
              <w:tab/>
            </w:r>
            <w:r>
              <w:rPr>
                <w:noProof/>
                <w:webHidden/>
              </w:rPr>
              <w:fldChar w:fldCharType="begin"/>
            </w:r>
            <w:r>
              <w:rPr>
                <w:noProof/>
                <w:webHidden/>
              </w:rPr>
              <w:instrText xml:space="preserve"> PAGEREF _Toc87877310 \h </w:instrText>
            </w:r>
            <w:r>
              <w:rPr>
                <w:noProof/>
                <w:webHidden/>
              </w:rPr>
            </w:r>
            <w:r>
              <w:rPr>
                <w:noProof/>
                <w:webHidden/>
              </w:rPr>
              <w:fldChar w:fldCharType="separate"/>
            </w:r>
            <w:r>
              <w:rPr>
                <w:noProof/>
                <w:webHidden/>
              </w:rPr>
              <w:t>1</w:t>
            </w:r>
            <w:r>
              <w:rPr>
                <w:noProof/>
                <w:webHidden/>
              </w:rPr>
              <w:fldChar w:fldCharType="end"/>
            </w:r>
          </w:hyperlink>
        </w:p>
        <w:p w14:paraId="2FB1E4E4" w14:textId="10AFB50C" w:rsidR="002204F7" w:rsidRDefault="002204F7">
          <w:pPr>
            <w:pStyle w:val="TOC2"/>
            <w:tabs>
              <w:tab w:val="right" w:leader="dot" w:pos="10444"/>
            </w:tabs>
            <w:rPr>
              <w:rFonts w:eastAsiaTheme="minorEastAsia" w:cstheme="minorBidi"/>
              <w:b w:val="0"/>
              <w:bCs w:val="0"/>
              <w:noProof/>
              <w:sz w:val="24"/>
              <w:szCs w:val="24"/>
            </w:rPr>
          </w:pPr>
          <w:hyperlink w:anchor="_Toc87877311" w:history="1">
            <w:r w:rsidRPr="009724E1">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_Toc87877311 \h </w:instrText>
            </w:r>
            <w:r>
              <w:rPr>
                <w:noProof/>
                <w:webHidden/>
              </w:rPr>
            </w:r>
            <w:r>
              <w:rPr>
                <w:noProof/>
                <w:webHidden/>
              </w:rPr>
              <w:fldChar w:fldCharType="separate"/>
            </w:r>
            <w:r>
              <w:rPr>
                <w:noProof/>
                <w:webHidden/>
              </w:rPr>
              <w:t>2</w:t>
            </w:r>
            <w:r>
              <w:rPr>
                <w:noProof/>
                <w:webHidden/>
              </w:rPr>
              <w:fldChar w:fldCharType="end"/>
            </w:r>
          </w:hyperlink>
        </w:p>
        <w:p w14:paraId="56A6BDC4" w14:textId="067126E1" w:rsidR="002204F7" w:rsidRDefault="002204F7">
          <w:pPr>
            <w:pStyle w:val="TOC2"/>
            <w:tabs>
              <w:tab w:val="right" w:leader="dot" w:pos="10444"/>
            </w:tabs>
            <w:rPr>
              <w:rFonts w:eastAsiaTheme="minorEastAsia" w:cstheme="minorBidi"/>
              <w:b w:val="0"/>
              <w:bCs w:val="0"/>
              <w:noProof/>
              <w:sz w:val="24"/>
              <w:szCs w:val="24"/>
            </w:rPr>
          </w:pPr>
          <w:hyperlink w:anchor="_Toc87877312" w:history="1">
            <w:r w:rsidRPr="009724E1">
              <w:rPr>
                <w:rStyle w:val="Hyperlink"/>
                <w:rFonts w:ascii="Arial" w:hAnsi="Arial" w:cs="Arial"/>
                <w:noProof/>
              </w:rPr>
              <w:t>Research Methodology and Data Collection</w:t>
            </w:r>
            <w:r>
              <w:rPr>
                <w:noProof/>
                <w:webHidden/>
              </w:rPr>
              <w:tab/>
            </w:r>
            <w:r>
              <w:rPr>
                <w:noProof/>
                <w:webHidden/>
              </w:rPr>
              <w:fldChar w:fldCharType="begin"/>
            </w:r>
            <w:r>
              <w:rPr>
                <w:noProof/>
                <w:webHidden/>
              </w:rPr>
              <w:instrText xml:space="preserve"> PAGEREF _Toc87877312 \h </w:instrText>
            </w:r>
            <w:r>
              <w:rPr>
                <w:noProof/>
                <w:webHidden/>
              </w:rPr>
            </w:r>
            <w:r>
              <w:rPr>
                <w:noProof/>
                <w:webHidden/>
              </w:rPr>
              <w:fldChar w:fldCharType="separate"/>
            </w:r>
            <w:r>
              <w:rPr>
                <w:noProof/>
                <w:webHidden/>
              </w:rPr>
              <w:t>2</w:t>
            </w:r>
            <w:r>
              <w:rPr>
                <w:noProof/>
                <w:webHidden/>
              </w:rPr>
              <w:fldChar w:fldCharType="end"/>
            </w:r>
          </w:hyperlink>
        </w:p>
        <w:p w14:paraId="55CAF838" w14:textId="5C8E769D" w:rsidR="002204F7" w:rsidRDefault="002204F7">
          <w:pPr>
            <w:pStyle w:val="TOC2"/>
            <w:tabs>
              <w:tab w:val="right" w:leader="dot" w:pos="10444"/>
            </w:tabs>
            <w:rPr>
              <w:rFonts w:eastAsiaTheme="minorEastAsia" w:cstheme="minorBidi"/>
              <w:b w:val="0"/>
              <w:bCs w:val="0"/>
              <w:noProof/>
              <w:sz w:val="24"/>
              <w:szCs w:val="24"/>
            </w:rPr>
          </w:pPr>
          <w:hyperlink w:anchor="_Toc87877313" w:history="1">
            <w:r w:rsidRPr="009724E1">
              <w:rPr>
                <w:rStyle w:val="Hyperlink"/>
                <w:rFonts w:ascii="Arial" w:hAnsi="Arial" w:cs="Arial"/>
                <w:noProof/>
              </w:rPr>
              <w:t>Significance of Research</w:t>
            </w:r>
            <w:r>
              <w:rPr>
                <w:noProof/>
                <w:webHidden/>
              </w:rPr>
              <w:tab/>
            </w:r>
            <w:r>
              <w:rPr>
                <w:noProof/>
                <w:webHidden/>
              </w:rPr>
              <w:fldChar w:fldCharType="begin"/>
            </w:r>
            <w:r>
              <w:rPr>
                <w:noProof/>
                <w:webHidden/>
              </w:rPr>
              <w:instrText xml:space="preserve"> PAGEREF _Toc87877313 \h </w:instrText>
            </w:r>
            <w:r>
              <w:rPr>
                <w:noProof/>
                <w:webHidden/>
              </w:rPr>
            </w:r>
            <w:r>
              <w:rPr>
                <w:noProof/>
                <w:webHidden/>
              </w:rPr>
              <w:fldChar w:fldCharType="separate"/>
            </w:r>
            <w:r>
              <w:rPr>
                <w:noProof/>
                <w:webHidden/>
              </w:rPr>
              <w:t>2</w:t>
            </w:r>
            <w:r>
              <w:rPr>
                <w:noProof/>
                <w:webHidden/>
              </w:rPr>
              <w:fldChar w:fldCharType="end"/>
            </w:r>
          </w:hyperlink>
        </w:p>
        <w:p w14:paraId="66A16B63" w14:textId="47BA01C8" w:rsidR="002204F7" w:rsidRDefault="002204F7">
          <w:pPr>
            <w:pStyle w:val="TOC2"/>
            <w:tabs>
              <w:tab w:val="right" w:leader="dot" w:pos="10444"/>
            </w:tabs>
            <w:rPr>
              <w:rFonts w:eastAsiaTheme="minorEastAsia" w:cstheme="minorBidi"/>
              <w:b w:val="0"/>
              <w:bCs w:val="0"/>
              <w:noProof/>
              <w:sz w:val="24"/>
              <w:szCs w:val="24"/>
            </w:rPr>
          </w:pPr>
          <w:hyperlink w:anchor="_Toc87877314" w:history="1">
            <w:r w:rsidRPr="009724E1">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_Toc87877314 \h </w:instrText>
            </w:r>
            <w:r>
              <w:rPr>
                <w:noProof/>
                <w:webHidden/>
              </w:rPr>
            </w:r>
            <w:r>
              <w:rPr>
                <w:noProof/>
                <w:webHidden/>
              </w:rPr>
              <w:fldChar w:fldCharType="separate"/>
            </w:r>
            <w:r>
              <w:rPr>
                <w:noProof/>
                <w:webHidden/>
              </w:rPr>
              <w:t>2</w:t>
            </w:r>
            <w:r>
              <w:rPr>
                <w:noProof/>
                <w:webHidden/>
              </w:rPr>
              <w:fldChar w:fldCharType="end"/>
            </w:r>
          </w:hyperlink>
        </w:p>
        <w:p w14:paraId="49383A07" w14:textId="45E31DBD" w:rsidR="002204F7" w:rsidRDefault="002204F7">
          <w:r>
            <w:rPr>
              <w:b/>
              <w:bCs/>
              <w:noProof/>
            </w:rPr>
            <w:fldChar w:fldCharType="end"/>
          </w:r>
        </w:p>
      </w:sdtContent>
    </w:sdt>
    <w:p w14:paraId="632773C0" w14:textId="7B9076EC" w:rsidR="00222EEE" w:rsidRDefault="00222EEE" w:rsidP="002204F7">
      <w:pPr>
        <w:jc w:val="both"/>
        <w:rPr>
          <w:rFonts w:ascii="Arial" w:hAnsi="Arial" w:cs="Arial"/>
          <w:sz w:val="24"/>
          <w:szCs w:val="24"/>
        </w:rPr>
      </w:pPr>
    </w:p>
    <w:p w14:paraId="702F2455" w14:textId="77777777" w:rsidR="00222EEE" w:rsidRDefault="00222EEE" w:rsidP="003460DD">
      <w:pPr>
        <w:ind w:left="720"/>
        <w:jc w:val="both"/>
        <w:rPr>
          <w:rFonts w:ascii="Arial" w:hAnsi="Arial" w:cs="Arial"/>
          <w:sz w:val="24"/>
          <w:szCs w:val="24"/>
        </w:rPr>
      </w:pPr>
    </w:p>
    <w:p w14:paraId="70DB0D42" w14:textId="77777777" w:rsidR="003460DD" w:rsidRDefault="003460DD" w:rsidP="003460DD">
      <w:pPr>
        <w:jc w:val="both"/>
        <w:rPr>
          <w:rFonts w:ascii="Arial" w:hAnsi="Arial" w:cs="Arial"/>
          <w:sz w:val="24"/>
          <w:szCs w:val="24"/>
        </w:rPr>
      </w:pPr>
    </w:p>
    <w:p w14:paraId="2B72327A" w14:textId="57074138" w:rsidR="002204F7" w:rsidRPr="002204F7" w:rsidRDefault="00A6579A" w:rsidP="002204F7">
      <w:pPr>
        <w:pStyle w:val="Heading2"/>
        <w:rPr>
          <w:rFonts w:ascii="Arial" w:hAnsi="Arial" w:cs="Arial"/>
        </w:rPr>
      </w:pPr>
      <w:bookmarkStart w:id="1" w:name="_Toc87877203"/>
      <w:bookmarkStart w:id="2" w:name="_Toc87877308"/>
      <w:r w:rsidRPr="002204F7">
        <w:rPr>
          <w:rFonts w:ascii="Arial" w:hAnsi="Arial" w:cs="Arial"/>
        </w:rPr>
        <w:t>Title</w:t>
      </w:r>
      <w:bookmarkEnd w:id="1"/>
      <w:bookmarkEnd w:id="2"/>
    </w:p>
    <w:p w14:paraId="5F79A364" w14:textId="77777777" w:rsidR="003460DD" w:rsidRDefault="003460DD" w:rsidP="003460DD">
      <w:pPr>
        <w:rPr>
          <w:rFonts w:ascii="Arial" w:hAnsi="Arial" w:cs="Arial"/>
          <w:sz w:val="24"/>
          <w:szCs w:val="24"/>
        </w:rPr>
      </w:pPr>
    </w:p>
    <w:p w14:paraId="623E8A0B" w14:textId="4C0F3D43" w:rsidR="00571DB4" w:rsidRDefault="00EA6FB8" w:rsidP="003460DD">
      <w:pPr>
        <w:rPr>
          <w:rFonts w:ascii="Arial" w:hAnsi="Arial" w:cs="Arial"/>
          <w:sz w:val="24"/>
          <w:szCs w:val="24"/>
        </w:rPr>
      </w:pPr>
      <w:r>
        <w:rPr>
          <w:rFonts w:ascii="Arial" w:hAnsi="Arial" w:cs="Arial"/>
          <w:sz w:val="24"/>
          <w:szCs w:val="24"/>
        </w:rPr>
        <w:t xml:space="preserve">What are the </w:t>
      </w:r>
      <w:r w:rsidR="00660990">
        <w:rPr>
          <w:rFonts w:ascii="Arial" w:hAnsi="Arial" w:cs="Arial"/>
          <w:sz w:val="24"/>
          <w:szCs w:val="24"/>
        </w:rPr>
        <w:t xml:space="preserve">key </w:t>
      </w:r>
      <w:r>
        <w:rPr>
          <w:rFonts w:ascii="Arial" w:hAnsi="Arial" w:cs="Arial"/>
          <w:sz w:val="24"/>
          <w:szCs w:val="24"/>
        </w:rPr>
        <w:t>factors leading to construction project delays?</w:t>
      </w:r>
    </w:p>
    <w:p w14:paraId="78A08736" w14:textId="77777777" w:rsidR="003460DD" w:rsidRDefault="003460DD" w:rsidP="003460DD">
      <w:pPr>
        <w:rPr>
          <w:rFonts w:ascii="Arial" w:hAnsi="Arial" w:cs="Arial"/>
          <w:sz w:val="24"/>
          <w:szCs w:val="24"/>
        </w:rPr>
      </w:pPr>
    </w:p>
    <w:p w14:paraId="795EFA37" w14:textId="79906963" w:rsidR="006E4AFD" w:rsidRPr="002204F7" w:rsidRDefault="00660990" w:rsidP="002204F7">
      <w:pPr>
        <w:pStyle w:val="Heading2"/>
        <w:rPr>
          <w:rFonts w:ascii="Arial" w:hAnsi="Arial" w:cs="Arial"/>
        </w:rPr>
      </w:pPr>
      <w:bookmarkStart w:id="3" w:name="_Toc87877204"/>
      <w:bookmarkStart w:id="4" w:name="_Toc87877309"/>
      <w:r w:rsidRPr="002204F7">
        <w:rPr>
          <w:rFonts w:ascii="Arial" w:hAnsi="Arial" w:cs="Arial"/>
        </w:rPr>
        <w:t>Abstract</w:t>
      </w:r>
      <w:bookmarkEnd w:id="3"/>
      <w:bookmarkEnd w:id="4"/>
    </w:p>
    <w:p w14:paraId="02F5267F" w14:textId="77777777" w:rsidR="003460DD" w:rsidRDefault="003460DD" w:rsidP="003460DD">
      <w:pPr>
        <w:rPr>
          <w:rFonts w:ascii="Arial" w:hAnsi="Arial" w:cs="Arial"/>
          <w:sz w:val="24"/>
          <w:szCs w:val="24"/>
        </w:rPr>
      </w:pPr>
    </w:p>
    <w:p w14:paraId="7D55B5C5" w14:textId="70964903" w:rsidR="00571DB4" w:rsidRDefault="00571DB4" w:rsidP="003460DD">
      <w:pPr>
        <w:rPr>
          <w:rFonts w:ascii="Arial" w:hAnsi="Arial" w:cs="Arial"/>
          <w:sz w:val="24"/>
          <w:szCs w:val="24"/>
        </w:rPr>
      </w:pPr>
      <w:r>
        <w:rPr>
          <w:rFonts w:ascii="Arial" w:hAnsi="Arial" w:cs="Arial"/>
          <w:sz w:val="24"/>
          <w:szCs w:val="24"/>
        </w:rPr>
        <w:t>Th</w:t>
      </w:r>
      <w:r w:rsidR="00EA6FB8">
        <w:rPr>
          <w:rFonts w:ascii="Arial" w:hAnsi="Arial" w:cs="Arial"/>
          <w:sz w:val="24"/>
          <w:szCs w:val="24"/>
        </w:rPr>
        <w:t xml:space="preserve">e purpose of this </w:t>
      </w:r>
      <w:r>
        <w:rPr>
          <w:rFonts w:ascii="Arial" w:hAnsi="Arial" w:cs="Arial"/>
          <w:sz w:val="24"/>
          <w:szCs w:val="24"/>
        </w:rPr>
        <w:t xml:space="preserve">research </w:t>
      </w:r>
      <w:r w:rsidR="00EA6FB8">
        <w:rPr>
          <w:rFonts w:ascii="Arial" w:hAnsi="Arial" w:cs="Arial"/>
          <w:sz w:val="24"/>
          <w:szCs w:val="24"/>
        </w:rPr>
        <w:t>is to review the critical causes of delays in construction</w:t>
      </w:r>
      <w:r w:rsidR="00660990">
        <w:rPr>
          <w:rFonts w:ascii="Arial" w:hAnsi="Arial" w:cs="Arial"/>
          <w:sz w:val="24"/>
          <w:szCs w:val="24"/>
        </w:rPr>
        <w:t xml:space="preserve"> projects. With use of various methodology outlined below, the research will be able to examine the key factors and to what extent do they contribute to a delay.</w:t>
      </w:r>
    </w:p>
    <w:p w14:paraId="79FE7345" w14:textId="31990685" w:rsidR="00660990" w:rsidRDefault="00660990" w:rsidP="003460DD">
      <w:pPr>
        <w:rPr>
          <w:rFonts w:ascii="Arial" w:hAnsi="Arial" w:cs="Arial"/>
          <w:sz w:val="24"/>
          <w:szCs w:val="24"/>
        </w:rPr>
      </w:pPr>
    </w:p>
    <w:p w14:paraId="569BD7E2" w14:textId="2C346781" w:rsidR="00660990" w:rsidRPr="002204F7" w:rsidRDefault="00660990" w:rsidP="002204F7">
      <w:pPr>
        <w:pStyle w:val="Heading2"/>
        <w:rPr>
          <w:rFonts w:ascii="Arial" w:hAnsi="Arial" w:cs="Arial"/>
        </w:rPr>
      </w:pPr>
      <w:bookmarkStart w:id="5" w:name="_Toc87877205"/>
      <w:bookmarkStart w:id="6" w:name="_Toc87877310"/>
      <w:r w:rsidRPr="002204F7">
        <w:rPr>
          <w:rFonts w:ascii="Arial" w:hAnsi="Arial" w:cs="Arial"/>
        </w:rPr>
        <w:t>Research Context</w:t>
      </w:r>
      <w:bookmarkEnd w:id="5"/>
      <w:bookmarkEnd w:id="6"/>
    </w:p>
    <w:p w14:paraId="21FA4091" w14:textId="188BD15F" w:rsidR="00660990" w:rsidRDefault="00660990" w:rsidP="003460DD">
      <w:pPr>
        <w:rPr>
          <w:rFonts w:ascii="Arial" w:hAnsi="Arial" w:cs="Arial"/>
          <w:b/>
          <w:bCs/>
          <w:sz w:val="24"/>
          <w:szCs w:val="24"/>
        </w:rPr>
      </w:pPr>
    </w:p>
    <w:p w14:paraId="5BD1A923" w14:textId="1322EB22" w:rsidR="00660990" w:rsidRDefault="00660990" w:rsidP="00660990">
      <w:pPr>
        <w:rPr>
          <w:rFonts w:ascii="Arial" w:hAnsi="Arial" w:cs="Arial"/>
          <w:sz w:val="24"/>
          <w:szCs w:val="24"/>
        </w:rPr>
      </w:pPr>
      <w:r>
        <w:rPr>
          <w:rFonts w:ascii="Arial" w:hAnsi="Arial" w:cs="Arial"/>
          <w:sz w:val="24"/>
          <w:szCs w:val="24"/>
        </w:rPr>
        <w:t>A delay in a construction project can be defined as time incurred which therefore obstructs the date agreed of completion</w:t>
      </w:r>
      <w:r>
        <w:rPr>
          <w:rFonts w:ascii="Arial" w:hAnsi="Arial" w:cs="Arial"/>
          <w:sz w:val="24"/>
          <w:szCs w:val="24"/>
        </w:rPr>
        <w:t xml:space="preserve"> usually between the client and contractor</w:t>
      </w:r>
      <w:r>
        <w:rPr>
          <w:rFonts w:ascii="Arial" w:hAnsi="Arial" w:cs="Arial"/>
          <w:sz w:val="24"/>
          <w:szCs w:val="24"/>
        </w:rPr>
        <w:t xml:space="preserve">. Some delays could have little </w:t>
      </w:r>
      <w:r w:rsidR="00032996">
        <w:rPr>
          <w:rFonts w:ascii="Arial" w:hAnsi="Arial" w:cs="Arial"/>
          <w:sz w:val="24"/>
          <w:szCs w:val="24"/>
        </w:rPr>
        <w:t>effect</w:t>
      </w:r>
      <w:r>
        <w:rPr>
          <w:rFonts w:ascii="Arial" w:hAnsi="Arial" w:cs="Arial"/>
          <w:sz w:val="24"/>
          <w:szCs w:val="24"/>
        </w:rPr>
        <w:t xml:space="preserve"> to the completion of a project, </w:t>
      </w:r>
      <w:r>
        <w:rPr>
          <w:rFonts w:ascii="Arial" w:hAnsi="Arial" w:cs="Arial"/>
          <w:sz w:val="24"/>
          <w:szCs w:val="24"/>
        </w:rPr>
        <w:t xml:space="preserve">however some delays could result in a domino or </w:t>
      </w:r>
      <w:r w:rsidR="009A0AB2">
        <w:rPr>
          <w:rFonts w:ascii="Arial" w:hAnsi="Arial" w:cs="Arial"/>
          <w:sz w:val="24"/>
          <w:szCs w:val="24"/>
        </w:rPr>
        <w:t>snowball</w:t>
      </w:r>
      <w:r>
        <w:rPr>
          <w:rFonts w:ascii="Arial" w:hAnsi="Arial" w:cs="Arial"/>
          <w:sz w:val="24"/>
          <w:szCs w:val="24"/>
        </w:rPr>
        <w:t xml:space="preserve"> effect, which can be </w:t>
      </w:r>
      <w:r w:rsidR="00CC7664">
        <w:rPr>
          <w:rFonts w:ascii="Arial" w:hAnsi="Arial" w:cs="Arial"/>
          <w:sz w:val="24"/>
          <w:szCs w:val="24"/>
        </w:rPr>
        <w:t>explained</w:t>
      </w:r>
      <w:r>
        <w:rPr>
          <w:rFonts w:ascii="Arial" w:hAnsi="Arial" w:cs="Arial"/>
          <w:sz w:val="24"/>
          <w:szCs w:val="24"/>
        </w:rPr>
        <w:t xml:space="preserve"> easier by using a </w:t>
      </w:r>
      <w:r w:rsidR="00032996">
        <w:rPr>
          <w:rFonts w:ascii="Arial" w:hAnsi="Arial" w:cs="Arial"/>
          <w:sz w:val="24"/>
          <w:szCs w:val="24"/>
        </w:rPr>
        <w:t>Gantt</w:t>
      </w:r>
      <w:r>
        <w:rPr>
          <w:rFonts w:ascii="Arial" w:hAnsi="Arial" w:cs="Arial"/>
          <w:sz w:val="24"/>
          <w:szCs w:val="24"/>
        </w:rPr>
        <w:t xml:space="preserve"> </w:t>
      </w:r>
      <w:r w:rsidR="00032996">
        <w:rPr>
          <w:rFonts w:ascii="Arial" w:hAnsi="Arial" w:cs="Arial"/>
          <w:sz w:val="24"/>
          <w:szCs w:val="24"/>
        </w:rPr>
        <w:t>C</w:t>
      </w:r>
      <w:r>
        <w:rPr>
          <w:rFonts w:ascii="Arial" w:hAnsi="Arial" w:cs="Arial"/>
          <w:sz w:val="24"/>
          <w:szCs w:val="24"/>
        </w:rPr>
        <w:t>hart</w:t>
      </w:r>
      <w:r w:rsidR="00032996">
        <w:rPr>
          <w:rFonts w:ascii="Arial" w:hAnsi="Arial" w:cs="Arial"/>
          <w:sz w:val="24"/>
          <w:szCs w:val="24"/>
        </w:rPr>
        <w:t xml:space="preserve">, where the commencement of one task is reliant on the completion of another. The factors which are intended to be reviewed in this research come under 4 </w:t>
      </w:r>
      <w:r w:rsidR="009A0AB2">
        <w:rPr>
          <w:rFonts w:ascii="Arial" w:hAnsi="Arial" w:cs="Arial"/>
          <w:sz w:val="24"/>
          <w:szCs w:val="24"/>
        </w:rPr>
        <w:t>headings</w:t>
      </w:r>
      <w:r w:rsidR="00032996">
        <w:rPr>
          <w:rFonts w:ascii="Arial" w:hAnsi="Arial" w:cs="Arial"/>
          <w:sz w:val="24"/>
          <w:szCs w:val="24"/>
        </w:rPr>
        <w:t xml:space="preserve">; Delays from neutral causes, Delays </w:t>
      </w:r>
      <w:r w:rsidR="009A0AB2">
        <w:rPr>
          <w:rFonts w:ascii="Arial" w:hAnsi="Arial" w:cs="Arial"/>
          <w:sz w:val="24"/>
          <w:szCs w:val="24"/>
        </w:rPr>
        <w:t>that are the client’s fault, Contractors Delays, Concurrent Delays</w:t>
      </w:r>
      <w:r w:rsidR="002204F7">
        <w:rPr>
          <w:rFonts w:ascii="Arial" w:hAnsi="Arial" w:cs="Arial"/>
          <w:sz w:val="24"/>
          <w:szCs w:val="24"/>
        </w:rPr>
        <w:t xml:space="preserve"> </w:t>
      </w:r>
      <w:sdt>
        <w:sdtPr>
          <w:rPr>
            <w:rFonts w:ascii="Arial" w:hAnsi="Arial" w:cs="Arial"/>
            <w:sz w:val="24"/>
            <w:szCs w:val="24"/>
          </w:rPr>
          <w:id w:val="1148938064"/>
          <w:citation/>
        </w:sdtPr>
        <w:sdtContent>
          <w:r w:rsidR="002204F7">
            <w:rPr>
              <w:rFonts w:ascii="Arial" w:hAnsi="Arial" w:cs="Arial"/>
              <w:sz w:val="24"/>
              <w:szCs w:val="24"/>
            </w:rPr>
            <w:fldChar w:fldCharType="begin"/>
          </w:r>
          <w:r w:rsidR="002204F7">
            <w:rPr>
              <w:rFonts w:ascii="Arial" w:hAnsi="Arial" w:cs="Arial"/>
              <w:sz w:val="24"/>
              <w:szCs w:val="24"/>
            </w:rPr>
            <w:instrText xml:space="preserve"> CITATION Del21 \l 2057 </w:instrText>
          </w:r>
          <w:r w:rsidR="002204F7">
            <w:rPr>
              <w:rFonts w:ascii="Arial" w:hAnsi="Arial" w:cs="Arial"/>
              <w:sz w:val="24"/>
              <w:szCs w:val="24"/>
            </w:rPr>
            <w:fldChar w:fldCharType="separate"/>
          </w:r>
          <w:r w:rsidR="00311728" w:rsidRPr="00311728">
            <w:rPr>
              <w:rFonts w:ascii="Arial" w:hAnsi="Arial" w:cs="Arial"/>
              <w:noProof/>
              <w:sz w:val="24"/>
              <w:szCs w:val="24"/>
            </w:rPr>
            <w:t>(Delays on construction projects, 2021)</w:t>
          </w:r>
          <w:r w:rsidR="002204F7">
            <w:rPr>
              <w:rFonts w:ascii="Arial" w:hAnsi="Arial" w:cs="Arial"/>
              <w:sz w:val="24"/>
              <w:szCs w:val="24"/>
            </w:rPr>
            <w:fldChar w:fldCharType="end"/>
          </w:r>
        </w:sdtContent>
      </w:sdt>
      <w:r w:rsidR="002204F7">
        <w:rPr>
          <w:rFonts w:ascii="Arial" w:hAnsi="Arial" w:cs="Arial"/>
          <w:sz w:val="24"/>
          <w:szCs w:val="24"/>
        </w:rPr>
        <w:t>.</w:t>
      </w:r>
      <w:r w:rsidR="00CC7664">
        <w:rPr>
          <w:rFonts w:ascii="Arial" w:hAnsi="Arial" w:cs="Arial"/>
          <w:sz w:val="24"/>
          <w:szCs w:val="24"/>
        </w:rPr>
        <w:t xml:space="preserve"> There are many different factors that come under these headings, one article states that the researcher found 78 different causes for delays </w:t>
      </w:r>
      <w:sdt>
        <w:sdtPr>
          <w:rPr>
            <w:rFonts w:ascii="Arial" w:hAnsi="Arial" w:cs="Arial"/>
            <w:sz w:val="24"/>
            <w:szCs w:val="24"/>
          </w:rPr>
          <w:id w:val="-1764133999"/>
          <w:citation/>
        </w:sdtPr>
        <w:sdtContent>
          <w:r w:rsidR="00CC7664">
            <w:rPr>
              <w:rFonts w:ascii="Arial" w:hAnsi="Arial" w:cs="Arial"/>
              <w:sz w:val="24"/>
              <w:szCs w:val="24"/>
            </w:rPr>
            <w:fldChar w:fldCharType="begin"/>
          </w:r>
          <w:r w:rsidR="00CC7664">
            <w:rPr>
              <w:rFonts w:ascii="Arial" w:hAnsi="Arial" w:cs="Arial"/>
              <w:sz w:val="24"/>
              <w:szCs w:val="24"/>
            </w:rPr>
            <w:instrText xml:space="preserve"> CITATION Par18 \l 2057 </w:instrText>
          </w:r>
          <w:r w:rsidR="00CC7664">
            <w:rPr>
              <w:rFonts w:ascii="Arial" w:hAnsi="Arial" w:cs="Arial"/>
              <w:sz w:val="24"/>
              <w:szCs w:val="24"/>
            </w:rPr>
            <w:fldChar w:fldCharType="separate"/>
          </w:r>
          <w:r w:rsidR="00311728" w:rsidRPr="00311728">
            <w:rPr>
              <w:rFonts w:ascii="Arial" w:hAnsi="Arial" w:cs="Arial"/>
              <w:noProof/>
              <w:sz w:val="24"/>
              <w:szCs w:val="24"/>
            </w:rPr>
            <w:t>(Parvaneh Shahsavand, 2018)</w:t>
          </w:r>
          <w:r w:rsidR="00CC7664">
            <w:rPr>
              <w:rFonts w:ascii="Arial" w:hAnsi="Arial" w:cs="Arial"/>
              <w:sz w:val="24"/>
              <w:szCs w:val="24"/>
            </w:rPr>
            <w:fldChar w:fldCharType="end"/>
          </w:r>
        </w:sdtContent>
      </w:sdt>
      <w:r w:rsidR="00CC7664">
        <w:rPr>
          <w:rFonts w:ascii="Arial" w:hAnsi="Arial" w:cs="Arial"/>
          <w:sz w:val="24"/>
          <w:szCs w:val="24"/>
        </w:rPr>
        <w:t>.</w:t>
      </w:r>
      <w:r w:rsidR="00B748E7">
        <w:rPr>
          <w:rFonts w:ascii="Arial" w:hAnsi="Arial" w:cs="Arial"/>
          <w:sz w:val="24"/>
          <w:szCs w:val="24"/>
        </w:rPr>
        <w:t xml:space="preserve"> </w:t>
      </w:r>
      <w:r w:rsidR="00C32058">
        <w:rPr>
          <w:rFonts w:ascii="Arial" w:hAnsi="Arial" w:cs="Arial"/>
          <w:sz w:val="24"/>
          <w:szCs w:val="24"/>
        </w:rPr>
        <w:t xml:space="preserve">Factors that would come under each of the four headings would </w:t>
      </w:r>
      <w:proofErr w:type="gramStart"/>
      <w:r w:rsidR="00C32058">
        <w:rPr>
          <w:rFonts w:ascii="Arial" w:hAnsi="Arial" w:cs="Arial"/>
          <w:sz w:val="24"/>
          <w:szCs w:val="24"/>
        </w:rPr>
        <w:t>be;</w:t>
      </w:r>
      <w:proofErr w:type="gramEnd"/>
      <w:r w:rsidR="00C32058">
        <w:rPr>
          <w:rFonts w:ascii="Arial" w:hAnsi="Arial" w:cs="Arial"/>
          <w:sz w:val="24"/>
          <w:szCs w:val="24"/>
        </w:rPr>
        <w:t xml:space="preserve"> Budget </w:t>
      </w:r>
      <w:r w:rsidR="00021DF6">
        <w:rPr>
          <w:rFonts w:ascii="Arial" w:hAnsi="Arial" w:cs="Arial"/>
          <w:sz w:val="24"/>
          <w:szCs w:val="24"/>
        </w:rPr>
        <w:t>inaccuracies</w:t>
      </w:r>
      <w:r w:rsidR="00C32058">
        <w:rPr>
          <w:rFonts w:ascii="Arial" w:hAnsi="Arial" w:cs="Arial"/>
          <w:sz w:val="24"/>
          <w:szCs w:val="24"/>
        </w:rPr>
        <w:t>, Labour challenges, Weather</w:t>
      </w:r>
      <w:r w:rsidR="00A40762">
        <w:rPr>
          <w:rFonts w:ascii="Arial" w:hAnsi="Arial" w:cs="Arial"/>
          <w:sz w:val="24"/>
          <w:szCs w:val="24"/>
        </w:rPr>
        <w:t>, Approvals</w:t>
      </w:r>
      <w:r w:rsidR="00021DF6">
        <w:rPr>
          <w:rFonts w:ascii="Arial" w:hAnsi="Arial" w:cs="Arial"/>
          <w:sz w:val="24"/>
          <w:szCs w:val="24"/>
        </w:rPr>
        <w:t xml:space="preserve"> </w:t>
      </w:r>
      <w:sdt>
        <w:sdtPr>
          <w:rPr>
            <w:rFonts w:ascii="Arial" w:hAnsi="Arial" w:cs="Arial"/>
            <w:sz w:val="24"/>
            <w:szCs w:val="24"/>
          </w:rPr>
          <w:id w:val="-440540686"/>
          <w:citation/>
        </w:sdtPr>
        <w:sdtContent>
          <w:r w:rsidR="00021DF6">
            <w:rPr>
              <w:rFonts w:ascii="Arial" w:hAnsi="Arial" w:cs="Arial"/>
              <w:sz w:val="24"/>
              <w:szCs w:val="24"/>
            </w:rPr>
            <w:fldChar w:fldCharType="begin"/>
          </w:r>
          <w:r w:rsidR="00021DF6">
            <w:rPr>
              <w:rFonts w:ascii="Arial" w:hAnsi="Arial" w:cs="Arial"/>
              <w:sz w:val="24"/>
              <w:szCs w:val="24"/>
            </w:rPr>
            <w:instrText xml:space="preserve">CITATION Gak \l 2057 </w:instrText>
          </w:r>
          <w:r w:rsidR="00021DF6">
            <w:rPr>
              <w:rFonts w:ascii="Arial" w:hAnsi="Arial" w:cs="Arial"/>
              <w:sz w:val="24"/>
              <w:szCs w:val="24"/>
            </w:rPr>
            <w:fldChar w:fldCharType="separate"/>
          </w:r>
          <w:r w:rsidR="00311728" w:rsidRPr="00311728">
            <w:rPr>
              <w:rFonts w:ascii="Arial" w:hAnsi="Arial" w:cs="Arial"/>
              <w:noProof/>
              <w:sz w:val="24"/>
              <w:szCs w:val="24"/>
            </w:rPr>
            <w:t>(Itzhaki, n.d.)</w:t>
          </w:r>
          <w:r w:rsidR="00021DF6">
            <w:rPr>
              <w:rFonts w:ascii="Arial" w:hAnsi="Arial" w:cs="Arial"/>
              <w:sz w:val="24"/>
              <w:szCs w:val="24"/>
            </w:rPr>
            <w:fldChar w:fldCharType="end"/>
          </w:r>
        </w:sdtContent>
      </w:sdt>
      <w:r w:rsidR="00A40762">
        <w:rPr>
          <w:rFonts w:ascii="Arial" w:hAnsi="Arial" w:cs="Arial"/>
          <w:sz w:val="24"/>
          <w:szCs w:val="24"/>
        </w:rPr>
        <w:t xml:space="preserve">. They are factors of which some are avoidable and some not so much. Some of these factors are included in the preliminaries of a project. </w:t>
      </w:r>
      <w:r w:rsidR="00021DF6">
        <w:rPr>
          <w:rFonts w:ascii="Arial" w:hAnsi="Arial" w:cs="Arial"/>
          <w:sz w:val="24"/>
          <w:szCs w:val="24"/>
        </w:rPr>
        <w:t>However,</w:t>
      </w:r>
      <w:r w:rsidR="00A40762">
        <w:rPr>
          <w:rFonts w:ascii="Arial" w:hAnsi="Arial" w:cs="Arial"/>
          <w:sz w:val="24"/>
          <w:szCs w:val="24"/>
        </w:rPr>
        <w:t xml:space="preserve"> it would be suggested that many of the delaying factors would fall under the liability of the contractor.</w:t>
      </w:r>
    </w:p>
    <w:p w14:paraId="46EBE30E" w14:textId="77777777" w:rsidR="00660990" w:rsidRPr="00660990" w:rsidRDefault="00660990" w:rsidP="003460DD">
      <w:pPr>
        <w:rPr>
          <w:rFonts w:ascii="Arial" w:hAnsi="Arial" w:cs="Arial"/>
          <w:b/>
          <w:bCs/>
          <w:sz w:val="24"/>
          <w:szCs w:val="24"/>
        </w:rPr>
      </w:pPr>
    </w:p>
    <w:p w14:paraId="53105391" w14:textId="77777777" w:rsidR="003460DD" w:rsidRDefault="003460DD" w:rsidP="003460DD">
      <w:pPr>
        <w:rPr>
          <w:rFonts w:ascii="Arial" w:hAnsi="Arial" w:cs="Arial"/>
          <w:sz w:val="24"/>
          <w:szCs w:val="24"/>
        </w:rPr>
      </w:pPr>
    </w:p>
    <w:p w14:paraId="7844C6D6" w14:textId="11D27CF4" w:rsidR="008D21DB" w:rsidRPr="002204F7" w:rsidRDefault="008D21DB" w:rsidP="002204F7">
      <w:pPr>
        <w:pStyle w:val="Heading2"/>
        <w:rPr>
          <w:rFonts w:ascii="Arial" w:hAnsi="Arial" w:cs="Arial"/>
        </w:rPr>
      </w:pPr>
      <w:bookmarkStart w:id="7" w:name="_Toc87877311"/>
      <w:r w:rsidRPr="002204F7">
        <w:rPr>
          <w:rFonts w:ascii="Arial" w:hAnsi="Arial" w:cs="Arial"/>
        </w:rPr>
        <w:t>Aims and Objectives</w:t>
      </w:r>
      <w:bookmarkEnd w:id="7"/>
    </w:p>
    <w:p w14:paraId="494519B2" w14:textId="77777777" w:rsidR="003460DD" w:rsidRDefault="003460DD" w:rsidP="003460DD">
      <w:pPr>
        <w:rPr>
          <w:rFonts w:ascii="Arial" w:hAnsi="Arial" w:cs="Arial"/>
          <w:sz w:val="24"/>
          <w:szCs w:val="24"/>
        </w:rPr>
      </w:pPr>
    </w:p>
    <w:p w14:paraId="7B06154A" w14:textId="07619C74" w:rsidR="00D712FA" w:rsidRDefault="003460DD" w:rsidP="00660990">
      <w:pPr>
        <w:rPr>
          <w:rFonts w:ascii="Arial" w:hAnsi="Arial" w:cs="Arial"/>
          <w:sz w:val="24"/>
          <w:szCs w:val="24"/>
        </w:rPr>
      </w:pPr>
      <w:r>
        <w:rPr>
          <w:rFonts w:ascii="Arial" w:hAnsi="Arial" w:cs="Arial"/>
          <w:sz w:val="24"/>
          <w:szCs w:val="24"/>
        </w:rPr>
        <w:t xml:space="preserve">The aim of this research is to gain an understanding </w:t>
      </w:r>
      <w:r w:rsidR="00FB57D8">
        <w:rPr>
          <w:rFonts w:ascii="Arial" w:hAnsi="Arial" w:cs="Arial"/>
          <w:sz w:val="24"/>
          <w:szCs w:val="24"/>
        </w:rPr>
        <w:t xml:space="preserve">of the complexity of a construction project and thus the risks that consequently result in delays in completion. The objectives will be to review the </w:t>
      </w:r>
      <w:r w:rsidR="009A0AB2">
        <w:rPr>
          <w:rFonts w:ascii="Arial" w:hAnsi="Arial" w:cs="Arial"/>
          <w:sz w:val="24"/>
          <w:szCs w:val="24"/>
        </w:rPr>
        <w:t>key</w:t>
      </w:r>
      <w:r w:rsidR="00FB57D8">
        <w:rPr>
          <w:rFonts w:ascii="Arial" w:hAnsi="Arial" w:cs="Arial"/>
          <w:sz w:val="24"/>
          <w:szCs w:val="24"/>
        </w:rPr>
        <w:t xml:space="preserve"> factors, and how they individually play a part in the build of a project.</w:t>
      </w:r>
      <w:r w:rsidR="00CF273A">
        <w:rPr>
          <w:rFonts w:ascii="Arial" w:hAnsi="Arial" w:cs="Arial"/>
          <w:sz w:val="24"/>
          <w:szCs w:val="24"/>
        </w:rPr>
        <w:t xml:space="preserve"> What are the key factors leading to delays in a construction project? Which ones are common? Is there any secondary research that explains the reasons of these delays? Can they be managed and/or avoided?</w:t>
      </w:r>
    </w:p>
    <w:p w14:paraId="46BBC0DE" w14:textId="77777777" w:rsidR="00C32058" w:rsidRDefault="00C32058" w:rsidP="00660990">
      <w:pPr>
        <w:rPr>
          <w:rFonts w:ascii="Arial" w:hAnsi="Arial" w:cs="Arial"/>
          <w:sz w:val="24"/>
          <w:szCs w:val="24"/>
        </w:rPr>
      </w:pPr>
    </w:p>
    <w:p w14:paraId="625BABFD" w14:textId="77777777" w:rsidR="00222EEE" w:rsidRPr="00222EEE" w:rsidRDefault="00222EEE" w:rsidP="00222EEE">
      <w:pPr>
        <w:rPr>
          <w:rFonts w:ascii="Arial" w:hAnsi="Arial" w:cs="Arial"/>
          <w:sz w:val="24"/>
          <w:szCs w:val="24"/>
        </w:rPr>
      </w:pPr>
    </w:p>
    <w:p w14:paraId="43E0DF66" w14:textId="7EBEE47B" w:rsidR="00FB7F03" w:rsidRPr="002204F7" w:rsidRDefault="00222EEE" w:rsidP="002204F7">
      <w:pPr>
        <w:pStyle w:val="Heading2"/>
        <w:rPr>
          <w:rFonts w:ascii="Arial" w:hAnsi="Arial" w:cs="Arial"/>
        </w:rPr>
      </w:pPr>
      <w:bookmarkStart w:id="8" w:name="_Toc87877312"/>
      <w:r w:rsidRPr="002204F7">
        <w:rPr>
          <w:rFonts w:ascii="Arial" w:hAnsi="Arial" w:cs="Arial"/>
        </w:rPr>
        <w:t>Research Methodology</w:t>
      </w:r>
      <w:r w:rsidR="00FB7F03" w:rsidRPr="002204F7">
        <w:rPr>
          <w:rFonts w:ascii="Arial" w:hAnsi="Arial" w:cs="Arial"/>
        </w:rPr>
        <w:t xml:space="preserve"> and Data Collection</w:t>
      </w:r>
      <w:bookmarkEnd w:id="8"/>
    </w:p>
    <w:p w14:paraId="713B9346" w14:textId="158DE3BC" w:rsidR="00222EEE" w:rsidRDefault="00222EEE" w:rsidP="003460DD">
      <w:pPr>
        <w:rPr>
          <w:rFonts w:ascii="Arial" w:hAnsi="Arial" w:cs="Arial"/>
          <w:sz w:val="24"/>
          <w:szCs w:val="24"/>
        </w:rPr>
      </w:pPr>
    </w:p>
    <w:p w14:paraId="7F666E26" w14:textId="12C7A8AD" w:rsidR="00222EEE" w:rsidRDefault="009A0AB2" w:rsidP="003460DD">
      <w:pPr>
        <w:rPr>
          <w:rFonts w:ascii="Arial" w:hAnsi="Arial" w:cs="Arial"/>
          <w:sz w:val="24"/>
          <w:szCs w:val="24"/>
        </w:rPr>
      </w:pPr>
      <w:r>
        <w:rPr>
          <w:rFonts w:ascii="Arial" w:hAnsi="Arial" w:cs="Arial"/>
          <w:sz w:val="24"/>
          <w:szCs w:val="24"/>
        </w:rPr>
        <w:t xml:space="preserve">The first and most beneficial method to be used will be interviewing site agents and project managers in the construction industry. This data will be qualitative </w:t>
      </w:r>
      <w:r w:rsidR="00F311CC">
        <w:rPr>
          <w:rFonts w:ascii="Arial" w:hAnsi="Arial" w:cs="Arial"/>
          <w:sz w:val="24"/>
          <w:szCs w:val="24"/>
        </w:rPr>
        <w:t>and</w:t>
      </w:r>
      <w:r w:rsidR="00890BE9">
        <w:rPr>
          <w:rFonts w:ascii="Arial" w:hAnsi="Arial" w:cs="Arial"/>
          <w:sz w:val="24"/>
          <w:szCs w:val="24"/>
        </w:rPr>
        <w:t xml:space="preserve"> will give a great insight into the causes of project delays in the current climate of construction</w:t>
      </w:r>
      <w:r w:rsidR="00F311CC">
        <w:rPr>
          <w:rFonts w:ascii="Arial" w:hAnsi="Arial" w:cs="Arial"/>
          <w:sz w:val="24"/>
          <w:szCs w:val="24"/>
        </w:rPr>
        <w:t>.</w:t>
      </w:r>
    </w:p>
    <w:p w14:paraId="109EB4EA" w14:textId="338F3419" w:rsidR="00F311CC" w:rsidRDefault="00F311CC" w:rsidP="003460DD">
      <w:pPr>
        <w:rPr>
          <w:rFonts w:ascii="Arial" w:hAnsi="Arial" w:cs="Arial"/>
          <w:sz w:val="24"/>
          <w:szCs w:val="24"/>
        </w:rPr>
      </w:pPr>
    </w:p>
    <w:p w14:paraId="17CE7AAD" w14:textId="574B4A6A" w:rsidR="00F311CC" w:rsidRDefault="00CF515D" w:rsidP="003460DD">
      <w:pPr>
        <w:rPr>
          <w:rFonts w:ascii="Arial" w:hAnsi="Arial" w:cs="Arial"/>
          <w:sz w:val="24"/>
          <w:szCs w:val="24"/>
        </w:rPr>
      </w:pPr>
      <w:r>
        <w:rPr>
          <w:rFonts w:ascii="Arial" w:hAnsi="Arial" w:cs="Arial"/>
          <w:sz w:val="24"/>
          <w:szCs w:val="24"/>
        </w:rPr>
        <w:t xml:space="preserve">The university library </w:t>
      </w:r>
      <w:r w:rsidR="00E7415B">
        <w:rPr>
          <w:rFonts w:ascii="Arial" w:hAnsi="Arial" w:cs="Arial"/>
          <w:sz w:val="24"/>
          <w:szCs w:val="24"/>
        </w:rPr>
        <w:t>as well as Swansea &amp; Cardiff Libraries will give a variety of findings to the research. Various publications could provide an insight into the different authors understanding of construction projects and why these delays and problems occur.</w:t>
      </w:r>
    </w:p>
    <w:p w14:paraId="7E72A7A2" w14:textId="0F95FDF9" w:rsidR="00FB7F03" w:rsidRDefault="00FB7F03" w:rsidP="003460DD">
      <w:pPr>
        <w:rPr>
          <w:rFonts w:ascii="Arial" w:hAnsi="Arial" w:cs="Arial"/>
          <w:sz w:val="24"/>
          <w:szCs w:val="24"/>
        </w:rPr>
      </w:pPr>
    </w:p>
    <w:p w14:paraId="083CE059" w14:textId="65A9EE6D" w:rsidR="00FB7F03" w:rsidRDefault="00FB7F03" w:rsidP="003460DD">
      <w:pPr>
        <w:rPr>
          <w:rFonts w:ascii="Arial" w:hAnsi="Arial" w:cs="Arial"/>
          <w:sz w:val="24"/>
          <w:szCs w:val="24"/>
        </w:rPr>
      </w:pPr>
      <w:r>
        <w:rPr>
          <w:rFonts w:ascii="Arial" w:hAnsi="Arial" w:cs="Arial"/>
          <w:sz w:val="24"/>
          <w:szCs w:val="24"/>
        </w:rPr>
        <w:t>The use of quantitative analysis such as the costs of projects and the profitability of them would be a useful method of research, as it would show financially how detrimental delays can be to a client or contractor. Also using a bill of quantities would help explain this in further depth.</w:t>
      </w:r>
    </w:p>
    <w:p w14:paraId="06AB7C5B" w14:textId="7BCE5259" w:rsidR="009A0AB2" w:rsidRDefault="009A0AB2" w:rsidP="003460DD">
      <w:pPr>
        <w:rPr>
          <w:rFonts w:ascii="Arial" w:hAnsi="Arial" w:cs="Arial"/>
          <w:sz w:val="24"/>
          <w:szCs w:val="24"/>
        </w:rPr>
      </w:pPr>
    </w:p>
    <w:p w14:paraId="353A0F60" w14:textId="5CEFE194" w:rsidR="009A0AB2" w:rsidRDefault="009A0AB2" w:rsidP="003460DD">
      <w:pPr>
        <w:rPr>
          <w:rFonts w:ascii="Arial" w:hAnsi="Arial" w:cs="Arial"/>
          <w:sz w:val="24"/>
          <w:szCs w:val="24"/>
        </w:rPr>
      </w:pPr>
      <w:r>
        <w:rPr>
          <w:rFonts w:ascii="Arial" w:hAnsi="Arial" w:cs="Arial"/>
          <w:sz w:val="24"/>
          <w:szCs w:val="24"/>
        </w:rPr>
        <w:t>The researcher will use trusted websites such as blogs written by professionals in the industry to gain their opinions as well as their own research on the topic</w:t>
      </w:r>
      <w:r w:rsidR="00F311CC">
        <w:rPr>
          <w:rFonts w:ascii="Arial" w:hAnsi="Arial" w:cs="Arial"/>
          <w:sz w:val="24"/>
          <w:szCs w:val="24"/>
        </w:rPr>
        <w:t>. This methodology provides an understanding of project delays from a wider range of persons in the industry, as some causes may be more prominent than others in different parts of the country or world dependant on factors such as Politics, Economics, Social, Technology, Legalities, and Environmental.</w:t>
      </w:r>
    </w:p>
    <w:p w14:paraId="79ADD47C" w14:textId="1CBDA491" w:rsidR="00F311CC" w:rsidRDefault="00F311CC" w:rsidP="003460DD">
      <w:pPr>
        <w:rPr>
          <w:rFonts w:ascii="Arial" w:hAnsi="Arial" w:cs="Arial"/>
          <w:sz w:val="24"/>
          <w:szCs w:val="24"/>
        </w:rPr>
      </w:pPr>
    </w:p>
    <w:p w14:paraId="2A4AADEF" w14:textId="7C503805" w:rsidR="00FB57D8" w:rsidRDefault="00F311CC" w:rsidP="003460DD">
      <w:pPr>
        <w:rPr>
          <w:rFonts w:ascii="Arial" w:hAnsi="Arial" w:cs="Arial"/>
          <w:sz w:val="24"/>
          <w:szCs w:val="24"/>
        </w:rPr>
      </w:pPr>
      <w:r>
        <w:rPr>
          <w:rFonts w:ascii="Arial" w:hAnsi="Arial" w:cs="Arial"/>
          <w:sz w:val="24"/>
          <w:szCs w:val="24"/>
        </w:rPr>
        <w:t>Further the researcher could do their own evaluation of construction projects using all the above data and provide a PESTLE analysis which would identify collectively a wide range of contributing factors to project delays</w:t>
      </w:r>
    </w:p>
    <w:p w14:paraId="2C82030A" w14:textId="12BB6DC7" w:rsidR="00FB7F03" w:rsidRDefault="00FB7F03" w:rsidP="003460DD">
      <w:pPr>
        <w:rPr>
          <w:rFonts w:ascii="Arial" w:hAnsi="Arial" w:cs="Arial"/>
          <w:sz w:val="24"/>
          <w:szCs w:val="24"/>
        </w:rPr>
      </w:pPr>
    </w:p>
    <w:p w14:paraId="3B6F2849" w14:textId="74719FB5" w:rsidR="00FB7F03" w:rsidRDefault="00FB7F03" w:rsidP="003460DD">
      <w:pPr>
        <w:rPr>
          <w:rFonts w:ascii="Arial" w:hAnsi="Arial" w:cs="Arial"/>
          <w:sz w:val="24"/>
          <w:szCs w:val="24"/>
        </w:rPr>
      </w:pPr>
      <w:r>
        <w:rPr>
          <w:rFonts w:ascii="Arial" w:hAnsi="Arial" w:cs="Arial"/>
          <w:sz w:val="24"/>
          <w:szCs w:val="24"/>
        </w:rPr>
        <w:t xml:space="preserve">The methodology used in this research will be confirmatory </w:t>
      </w:r>
      <w:r w:rsidR="00836B1C">
        <w:rPr>
          <w:rFonts w:ascii="Arial" w:hAnsi="Arial" w:cs="Arial"/>
          <w:sz w:val="24"/>
          <w:szCs w:val="24"/>
        </w:rPr>
        <w:t>as the key factors leading to construction project delays are conclusive.</w:t>
      </w:r>
    </w:p>
    <w:p w14:paraId="16AC042D" w14:textId="6028FCF9" w:rsidR="00660990" w:rsidRDefault="00660990" w:rsidP="003460DD">
      <w:pPr>
        <w:rPr>
          <w:rFonts w:ascii="Arial" w:hAnsi="Arial" w:cs="Arial"/>
          <w:sz w:val="24"/>
          <w:szCs w:val="24"/>
        </w:rPr>
      </w:pPr>
    </w:p>
    <w:p w14:paraId="1F7DD95D" w14:textId="3A0896C2" w:rsidR="00660990" w:rsidRDefault="00660990" w:rsidP="003460DD">
      <w:pPr>
        <w:rPr>
          <w:rFonts w:ascii="Arial" w:hAnsi="Arial" w:cs="Arial"/>
          <w:sz w:val="24"/>
          <w:szCs w:val="24"/>
        </w:rPr>
      </w:pPr>
    </w:p>
    <w:p w14:paraId="768C5F60" w14:textId="03B1AAB9" w:rsidR="00660990" w:rsidRPr="002204F7" w:rsidRDefault="00660990" w:rsidP="002204F7">
      <w:pPr>
        <w:pStyle w:val="Heading2"/>
        <w:rPr>
          <w:rFonts w:ascii="Arial" w:hAnsi="Arial" w:cs="Arial"/>
        </w:rPr>
      </w:pPr>
      <w:bookmarkStart w:id="9" w:name="_Toc87877313"/>
      <w:r w:rsidRPr="002204F7">
        <w:rPr>
          <w:rFonts w:ascii="Arial" w:hAnsi="Arial" w:cs="Arial"/>
        </w:rPr>
        <w:t>Significance of Research</w:t>
      </w:r>
      <w:bookmarkEnd w:id="9"/>
    </w:p>
    <w:p w14:paraId="5D027573" w14:textId="2111A2A8" w:rsidR="00F311CC" w:rsidRDefault="00F311CC" w:rsidP="003460DD">
      <w:pPr>
        <w:rPr>
          <w:rFonts w:ascii="Arial" w:hAnsi="Arial" w:cs="Arial"/>
          <w:sz w:val="24"/>
          <w:szCs w:val="24"/>
        </w:rPr>
      </w:pPr>
    </w:p>
    <w:p w14:paraId="35B0B0C0" w14:textId="77777777" w:rsidR="004D0594" w:rsidRDefault="00BF6F47" w:rsidP="003460DD">
      <w:pPr>
        <w:rPr>
          <w:rFonts w:ascii="Arial" w:hAnsi="Arial" w:cs="Arial"/>
          <w:sz w:val="24"/>
          <w:szCs w:val="24"/>
        </w:rPr>
      </w:pPr>
      <w:r>
        <w:rPr>
          <w:rFonts w:ascii="Arial" w:hAnsi="Arial" w:cs="Arial"/>
          <w:sz w:val="24"/>
          <w:szCs w:val="24"/>
        </w:rPr>
        <w:t>This research is beneficial to the researcher as they are currently a trainee engineer with the career aim of becoming a project manager. However, even before reaching that title, the delays of a construction project effect every stakeholder. Therefore, understand</w:t>
      </w:r>
      <w:r w:rsidR="00044840">
        <w:rPr>
          <w:rFonts w:ascii="Arial" w:hAnsi="Arial" w:cs="Arial"/>
          <w:sz w:val="24"/>
          <w:szCs w:val="24"/>
        </w:rPr>
        <w:t>ing</w:t>
      </w:r>
      <w:r>
        <w:rPr>
          <w:rFonts w:ascii="Arial" w:hAnsi="Arial" w:cs="Arial"/>
          <w:sz w:val="24"/>
          <w:szCs w:val="24"/>
        </w:rPr>
        <w:t xml:space="preserve"> the key factors involved will provide the researcher with greater development in their career.</w:t>
      </w:r>
      <w:r w:rsidR="004D0594">
        <w:rPr>
          <w:rFonts w:ascii="Arial" w:hAnsi="Arial" w:cs="Arial"/>
          <w:sz w:val="24"/>
          <w:szCs w:val="24"/>
        </w:rPr>
        <w:t xml:space="preserve"> Furthermore, understanding the different causes of delays can help reduce the chances or frequencies that they occur, or if they do occur, help reduce the consequences of a delay such as the financial implications. </w:t>
      </w:r>
    </w:p>
    <w:p w14:paraId="10192A72" w14:textId="77777777" w:rsidR="004D0594" w:rsidRDefault="004D0594" w:rsidP="003460DD">
      <w:pPr>
        <w:rPr>
          <w:rFonts w:ascii="Arial" w:hAnsi="Arial" w:cs="Arial"/>
          <w:sz w:val="24"/>
          <w:szCs w:val="24"/>
        </w:rPr>
      </w:pPr>
    </w:p>
    <w:p w14:paraId="3C99BF01" w14:textId="3C414710" w:rsidR="00BF6F47" w:rsidRDefault="004D0594" w:rsidP="003460DD">
      <w:pPr>
        <w:rPr>
          <w:rFonts w:ascii="Arial" w:hAnsi="Arial" w:cs="Arial"/>
          <w:sz w:val="24"/>
          <w:szCs w:val="24"/>
        </w:rPr>
      </w:pPr>
      <w:r>
        <w:rPr>
          <w:rFonts w:ascii="Arial" w:hAnsi="Arial" w:cs="Arial"/>
          <w:sz w:val="24"/>
          <w:szCs w:val="24"/>
        </w:rPr>
        <w:t xml:space="preserve">The significance of this research </w:t>
      </w:r>
      <w:r w:rsidR="0073658F">
        <w:rPr>
          <w:rFonts w:ascii="Arial" w:hAnsi="Arial" w:cs="Arial"/>
          <w:sz w:val="24"/>
          <w:szCs w:val="24"/>
        </w:rPr>
        <w:t>can be used to more than just a construction project. The causes and factors of delays and the theory behind it can be reshaped for a wide range of careers or subjects. Anything that has a timescale would be suitable for studying the reasoning and consequences of the causes of delays.</w:t>
      </w:r>
    </w:p>
    <w:p w14:paraId="435FD5EF" w14:textId="4E9EFC27" w:rsidR="006E4AFD" w:rsidRDefault="006E4AFD" w:rsidP="00C32058">
      <w:pPr>
        <w:rPr>
          <w:rFonts w:ascii="Arial" w:hAnsi="Arial" w:cs="Arial"/>
          <w:sz w:val="24"/>
          <w:szCs w:val="24"/>
        </w:rPr>
      </w:pPr>
    </w:p>
    <w:p w14:paraId="443C4533" w14:textId="3A810AF5" w:rsidR="006E4AFD" w:rsidRDefault="006E4AFD" w:rsidP="002204F7">
      <w:pPr>
        <w:rPr>
          <w:rFonts w:ascii="Arial" w:hAnsi="Arial" w:cs="Arial"/>
          <w:sz w:val="24"/>
          <w:szCs w:val="24"/>
        </w:rPr>
      </w:pPr>
    </w:p>
    <w:bookmarkStart w:id="10" w:name="_Toc87877314" w:displacedByCustomXml="next"/>
    <w:bookmarkStart w:id="11" w:name="_Toc87877206" w:displacedByCustomXml="next"/>
    <w:bookmarkStart w:id="12" w:name="_Toc87877064" w:displacedByCustomXml="next"/>
    <w:sdt>
      <w:sdtPr>
        <w:id w:val="-1762142914"/>
        <w:docPartObj>
          <w:docPartGallery w:val="Bibliographies"/>
          <w:docPartUnique/>
        </w:docPartObj>
      </w:sdtPr>
      <w:sdtEndPr>
        <w:rPr>
          <w:b w:val="0"/>
          <w:sz w:val="20"/>
        </w:rPr>
      </w:sdtEndPr>
      <w:sdtContent>
        <w:p w14:paraId="7E86D990" w14:textId="31D82122" w:rsidR="002204F7" w:rsidRPr="002204F7" w:rsidRDefault="002204F7" w:rsidP="002204F7">
          <w:pPr>
            <w:pStyle w:val="Heading2"/>
            <w:rPr>
              <w:rFonts w:ascii="Arial" w:hAnsi="Arial" w:cs="Arial"/>
            </w:rPr>
          </w:pPr>
          <w:r w:rsidRPr="002204F7">
            <w:rPr>
              <w:rFonts w:ascii="Arial" w:hAnsi="Arial" w:cs="Arial"/>
            </w:rPr>
            <w:t>Bibliography</w:t>
          </w:r>
          <w:bookmarkEnd w:id="12"/>
          <w:bookmarkEnd w:id="11"/>
          <w:bookmarkEnd w:id="10"/>
        </w:p>
        <w:sdt>
          <w:sdtPr>
            <w:id w:val="111145805"/>
            <w:bibliography/>
          </w:sdtPr>
          <w:sdtContent>
            <w:p w14:paraId="388B5720" w14:textId="77777777" w:rsidR="00311728" w:rsidRDefault="002204F7" w:rsidP="00311728">
              <w:pPr>
                <w:pStyle w:val="Bibliography"/>
                <w:ind w:left="720" w:hanging="720"/>
                <w:rPr>
                  <w:noProof/>
                  <w:sz w:val="24"/>
                  <w:szCs w:val="24"/>
                </w:rPr>
              </w:pPr>
              <w:r>
                <w:fldChar w:fldCharType="begin"/>
              </w:r>
              <w:r>
                <w:instrText xml:space="preserve"> BIBLIOGRAPHY </w:instrText>
              </w:r>
              <w:r>
                <w:fldChar w:fldCharType="separate"/>
              </w:r>
              <w:r w:rsidR="00311728">
                <w:rPr>
                  <w:i/>
                  <w:iCs/>
                  <w:noProof/>
                </w:rPr>
                <w:t>Delays on construction projects</w:t>
              </w:r>
              <w:r w:rsidR="00311728">
                <w:rPr>
                  <w:noProof/>
                </w:rPr>
                <w:t>. (2021, September). Retrieved from Design Buildings Wiki: https://www.designingbuildings.co.uk/wiki/Delays_on_construction_projects</w:t>
              </w:r>
            </w:p>
            <w:p w14:paraId="549A27F6" w14:textId="77777777" w:rsidR="00311728" w:rsidRDefault="00311728" w:rsidP="00311728">
              <w:pPr>
                <w:pStyle w:val="Bibliography"/>
                <w:ind w:left="720" w:hanging="720"/>
                <w:rPr>
                  <w:noProof/>
                </w:rPr>
              </w:pPr>
              <w:r>
                <w:rPr>
                  <w:noProof/>
                </w:rPr>
                <w:t xml:space="preserve">Itzhaki, G. (n.d.). </w:t>
              </w:r>
              <w:r>
                <w:rPr>
                  <w:i/>
                  <w:iCs/>
                  <w:noProof/>
                </w:rPr>
                <w:t>What causes construction project delays</w:t>
              </w:r>
              <w:r>
                <w:rPr>
                  <w:noProof/>
                </w:rPr>
                <w:t>. Retrieved from Viewpoint Blog: https://www.viewpoint.com/blog/what-causes-construction-project-delays</w:t>
              </w:r>
            </w:p>
            <w:p w14:paraId="38FBF131" w14:textId="77777777" w:rsidR="00311728" w:rsidRDefault="00311728" w:rsidP="00311728">
              <w:pPr>
                <w:pStyle w:val="Bibliography"/>
                <w:ind w:left="720" w:hanging="720"/>
                <w:rPr>
                  <w:noProof/>
                </w:rPr>
              </w:pPr>
              <w:r>
                <w:rPr>
                  <w:noProof/>
                </w:rPr>
                <w:t xml:space="preserve">Parvaneh Shahsavand, A. M. (2018, May). </w:t>
              </w:r>
              <w:r>
                <w:rPr>
                  <w:i/>
                  <w:iCs/>
                  <w:noProof/>
                </w:rPr>
                <w:t>Causes of delays in construction industry and comparative delay analysis techniques with SCL protocol</w:t>
              </w:r>
              <w:r>
                <w:rPr>
                  <w:noProof/>
                </w:rPr>
                <w:t>. Retrieved from emerald: https://www.emerald.com/insight/content/doi/10.1108/ECAM-10-2016-0220/full/html</w:t>
              </w:r>
            </w:p>
            <w:p w14:paraId="16556D0A" w14:textId="595BCD19" w:rsidR="002204F7" w:rsidRDefault="002204F7" w:rsidP="00311728">
              <w:r>
                <w:rPr>
                  <w:b/>
                  <w:bCs/>
                  <w:noProof/>
                </w:rPr>
                <w:fldChar w:fldCharType="end"/>
              </w:r>
            </w:p>
          </w:sdtContent>
        </w:sdt>
      </w:sdtContent>
    </w:sdt>
    <w:p w14:paraId="038E20A4" w14:textId="77777777" w:rsidR="002204F7" w:rsidRDefault="002204F7" w:rsidP="002204F7">
      <w:pPr>
        <w:rPr>
          <w:rFonts w:ascii="Arial" w:hAnsi="Arial" w:cs="Arial"/>
          <w:sz w:val="24"/>
          <w:szCs w:val="24"/>
        </w:rPr>
      </w:pPr>
    </w:p>
    <w:p w14:paraId="0ACE6BF4" w14:textId="2C10151B" w:rsidR="006E4AFD" w:rsidRDefault="006E4AFD" w:rsidP="00A67FB1">
      <w:pPr>
        <w:ind w:left="720"/>
        <w:rPr>
          <w:rFonts w:ascii="Arial" w:hAnsi="Arial" w:cs="Arial"/>
          <w:sz w:val="24"/>
          <w:szCs w:val="24"/>
        </w:rPr>
      </w:pPr>
    </w:p>
    <w:p w14:paraId="00067FC2" w14:textId="145FEBE1" w:rsidR="006E4AFD" w:rsidRDefault="006E4AFD" w:rsidP="00A67FB1">
      <w:pPr>
        <w:ind w:left="720"/>
        <w:rPr>
          <w:rFonts w:ascii="Arial" w:hAnsi="Arial" w:cs="Arial"/>
          <w:sz w:val="24"/>
          <w:szCs w:val="24"/>
        </w:rPr>
      </w:pPr>
    </w:p>
    <w:p w14:paraId="3EE8C545" w14:textId="02E4C7D9" w:rsidR="006E4AFD" w:rsidRDefault="006E4AFD" w:rsidP="00A67FB1">
      <w:pPr>
        <w:ind w:left="720"/>
        <w:rPr>
          <w:rFonts w:ascii="Arial" w:hAnsi="Arial" w:cs="Arial"/>
          <w:sz w:val="24"/>
          <w:szCs w:val="24"/>
        </w:rPr>
      </w:pPr>
    </w:p>
    <w:p w14:paraId="1DD380B0" w14:textId="55FCA3E6" w:rsidR="006E4AFD" w:rsidRDefault="006E4AFD" w:rsidP="00A67FB1">
      <w:pPr>
        <w:ind w:left="720"/>
        <w:rPr>
          <w:rFonts w:ascii="Arial" w:hAnsi="Arial" w:cs="Arial"/>
          <w:sz w:val="24"/>
          <w:szCs w:val="24"/>
        </w:rPr>
      </w:pPr>
    </w:p>
    <w:p w14:paraId="582895BB" w14:textId="28050558" w:rsidR="006E4AFD" w:rsidRDefault="006E4AFD" w:rsidP="00A67FB1">
      <w:pPr>
        <w:ind w:left="720"/>
        <w:rPr>
          <w:rFonts w:ascii="Arial" w:hAnsi="Arial" w:cs="Arial"/>
          <w:sz w:val="24"/>
          <w:szCs w:val="24"/>
        </w:rPr>
      </w:pPr>
    </w:p>
    <w:p w14:paraId="63AAD5B6" w14:textId="2BD591AB" w:rsidR="006E4AFD" w:rsidRDefault="006E4AFD" w:rsidP="00A67FB1">
      <w:pPr>
        <w:ind w:left="720"/>
        <w:rPr>
          <w:rFonts w:ascii="Arial" w:hAnsi="Arial" w:cs="Arial"/>
          <w:sz w:val="24"/>
          <w:szCs w:val="24"/>
        </w:rPr>
      </w:pPr>
    </w:p>
    <w:p w14:paraId="3B420BD6" w14:textId="6FCCEBDA" w:rsidR="006E4AFD" w:rsidRDefault="006E4AFD" w:rsidP="00A67FB1">
      <w:pPr>
        <w:ind w:left="720"/>
        <w:rPr>
          <w:rFonts w:ascii="Arial" w:hAnsi="Arial" w:cs="Arial"/>
          <w:sz w:val="24"/>
          <w:szCs w:val="24"/>
        </w:rPr>
      </w:pPr>
    </w:p>
    <w:p w14:paraId="2381059B" w14:textId="27C0C515" w:rsidR="006E4AFD" w:rsidRDefault="006E4AFD" w:rsidP="00A67FB1">
      <w:pPr>
        <w:ind w:left="720"/>
        <w:rPr>
          <w:rFonts w:ascii="Arial" w:hAnsi="Arial" w:cs="Arial"/>
          <w:sz w:val="24"/>
          <w:szCs w:val="24"/>
        </w:rPr>
      </w:pPr>
    </w:p>
    <w:p w14:paraId="29556BD4" w14:textId="4D167C81" w:rsidR="006E4AFD" w:rsidRDefault="006E4AFD" w:rsidP="00A67FB1">
      <w:pPr>
        <w:ind w:left="720"/>
        <w:rPr>
          <w:rFonts w:ascii="Arial" w:hAnsi="Arial" w:cs="Arial"/>
          <w:sz w:val="24"/>
          <w:szCs w:val="24"/>
        </w:rPr>
      </w:pPr>
    </w:p>
    <w:p w14:paraId="72B34E8E" w14:textId="63D99ACA" w:rsidR="006E4AFD" w:rsidRDefault="006E4AFD" w:rsidP="00A67FB1">
      <w:pPr>
        <w:ind w:left="720"/>
        <w:rPr>
          <w:rFonts w:ascii="Arial" w:hAnsi="Arial" w:cs="Arial"/>
          <w:sz w:val="24"/>
          <w:szCs w:val="24"/>
        </w:rPr>
      </w:pPr>
    </w:p>
    <w:p w14:paraId="2E14254E" w14:textId="55E7E6B8" w:rsidR="006E4AFD" w:rsidRDefault="006E4AFD" w:rsidP="00A67FB1">
      <w:pPr>
        <w:ind w:left="720"/>
        <w:rPr>
          <w:rFonts w:ascii="Arial" w:hAnsi="Arial" w:cs="Arial"/>
          <w:sz w:val="24"/>
          <w:szCs w:val="24"/>
        </w:rPr>
      </w:pPr>
    </w:p>
    <w:p w14:paraId="3C8B0253" w14:textId="3BE5100E" w:rsidR="006E4AFD" w:rsidRDefault="006E4AFD" w:rsidP="00A67FB1">
      <w:pPr>
        <w:ind w:left="720"/>
        <w:rPr>
          <w:rFonts w:ascii="Arial" w:hAnsi="Arial" w:cs="Arial"/>
          <w:sz w:val="24"/>
          <w:szCs w:val="24"/>
        </w:rPr>
      </w:pPr>
    </w:p>
    <w:p w14:paraId="5DA5C41F" w14:textId="3B61CDB3" w:rsidR="006E4AFD" w:rsidRDefault="006E4AFD" w:rsidP="00A67FB1">
      <w:pPr>
        <w:ind w:left="720"/>
        <w:rPr>
          <w:rFonts w:ascii="Arial" w:hAnsi="Arial" w:cs="Arial"/>
          <w:sz w:val="24"/>
          <w:szCs w:val="24"/>
        </w:rPr>
      </w:pPr>
    </w:p>
    <w:p w14:paraId="321D3035" w14:textId="77777777" w:rsidR="006E4AFD" w:rsidRPr="00A406E5" w:rsidRDefault="006E4AFD" w:rsidP="00A67FB1">
      <w:pPr>
        <w:ind w:left="720"/>
        <w:rPr>
          <w:rFonts w:ascii="Arial" w:hAnsi="Arial" w:cs="Arial"/>
          <w:sz w:val="24"/>
          <w:szCs w:val="24"/>
        </w:rPr>
      </w:pPr>
    </w:p>
    <w:p w14:paraId="6EC6DA9C" w14:textId="77777777" w:rsidR="00A85BFE" w:rsidRDefault="00A85BFE" w:rsidP="00B810E7">
      <w:pPr>
        <w:jc w:val="both"/>
        <w:rPr>
          <w:rFonts w:ascii="Arial" w:hAnsi="Arial" w:cs="Arial"/>
          <w:sz w:val="22"/>
          <w:szCs w:val="22"/>
        </w:rPr>
      </w:pPr>
    </w:p>
    <w:p w14:paraId="5DBD768D" w14:textId="77777777" w:rsidR="00A3505D" w:rsidRPr="00A406E5" w:rsidRDefault="00A3505D" w:rsidP="00D22D9C">
      <w:pPr>
        <w:jc w:val="both"/>
        <w:rPr>
          <w:rFonts w:ascii="Arial" w:hAnsi="Arial" w:cs="Arial"/>
          <w:sz w:val="22"/>
          <w:szCs w:val="22"/>
        </w:rPr>
      </w:pPr>
    </w:p>
    <w:p w14:paraId="16CBD518" w14:textId="160D0B23" w:rsidR="00C01A3F" w:rsidRPr="00A406E5" w:rsidRDefault="00C01A3F">
      <w:pPr>
        <w:rPr>
          <w:rFonts w:ascii="Arial" w:hAnsi="Arial" w:cs="Arial"/>
          <w:sz w:val="22"/>
          <w:szCs w:val="22"/>
        </w:rPr>
      </w:pPr>
    </w:p>
    <w:p w14:paraId="24BAB52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9BA4B8A" w14:textId="77777777" w:rsidTr="00152E9D">
        <w:trPr>
          <w:jc w:val="center"/>
        </w:trPr>
        <w:tc>
          <w:tcPr>
            <w:tcW w:w="10670" w:type="dxa"/>
            <w:shd w:val="clear" w:color="auto" w:fill="BFBFBF"/>
          </w:tcPr>
          <w:p w14:paraId="29C3DB2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B2B86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858228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F9D3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306A5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6D077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C340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8DA4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3F26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3EDA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5863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DB32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1DB1E9" w14:textId="77777777" w:rsidR="00152E9D" w:rsidRPr="00A406E5" w:rsidRDefault="00152E9D" w:rsidP="00152E9D">
            <w:pPr>
              <w:jc w:val="center"/>
              <w:rPr>
                <w:rFonts w:ascii="Arial" w:hAnsi="Arial" w:cs="Arial"/>
                <w:sz w:val="32"/>
              </w:rPr>
            </w:pPr>
          </w:p>
        </w:tc>
      </w:tr>
      <w:tr w:rsidR="00152E9D" w:rsidRPr="00A406E5" w14:paraId="1FE2E7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BEEF11" w14:textId="77777777" w:rsidR="00152E9D" w:rsidRPr="00A406E5" w:rsidRDefault="00152E9D" w:rsidP="00152E9D">
            <w:pPr>
              <w:spacing w:after="120"/>
              <w:rPr>
                <w:rFonts w:ascii="Arial" w:hAnsi="Arial" w:cs="Arial"/>
                <w:sz w:val="14"/>
                <w:szCs w:val="14"/>
              </w:rPr>
            </w:pPr>
          </w:p>
          <w:p w14:paraId="30E62C21" w14:textId="77777777" w:rsidR="00152E9D" w:rsidRPr="00A406E5" w:rsidRDefault="00152E9D" w:rsidP="00152E9D">
            <w:pPr>
              <w:spacing w:after="120"/>
              <w:rPr>
                <w:rFonts w:ascii="Arial" w:hAnsi="Arial" w:cs="Arial"/>
                <w:sz w:val="14"/>
                <w:szCs w:val="14"/>
              </w:rPr>
            </w:pPr>
          </w:p>
          <w:p w14:paraId="0937B65F" w14:textId="77777777" w:rsidR="00152E9D" w:rsidRPr="00A406E5" w:rsidRDefault="00152E9D" w:rsidP="00152E9D">
            <w:pPr>
              <w:spacing w:after="120"/>
              <w:rPr>
                <w:rFonts w:ascii="Arial" w:hAnsi="Arial" w:cs="Arial"/>
                <w:sz w:val="14"/>
                <w:szCs w:val="14"/>
              </w:rPr>
            </w:pPr>
          </w:p>
          <w:p w14:paraId="395C1FD2" w14:textId="77777777" w:rsidR="00152E9D" w:rsidRPr="00A406E5" w:rsidRDefault="00152E9D" w:rsidP="00152E9D">
            <w:pPr>
              <w:spacing w:after="120"/>
              <w:rPr>
                <w:rFonts w:ascii="Arial" w:hAnsi="Arial" w:cs="Arial"/>
                <w:sz w:val="14"/>
                <w:szCs w:val="14"/>
              </w:rPr>
            </w:pPr>
          </w:p>
          <w:p w14:paraId="1E3D95CE" w14:textId="77777777" w:rsidR="00152E9D" w:rsidRPr="00A406E5" w:rsidRDefault="00152E9D" w:rsidP="00152E9D">
            <w:pPr>
              <w:spacing w:after="120"/>
              <w:rPr>
                <w:rFonts w:ascii="Arial" w:hAnsi="Arial" w:cs="Arial"/>
                <w:sz w:val="14"/>
                <w:szCs w:val="14"/>
              </w:rPr>
            </w:pPr>
          </w:p>
          <w:p w14:paraId="3BA8C3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60B9CD" w14:textId="77777777" w:rsidR="00152E9D" w:rsidRPr="00A406E5" w:rsidRDefault="00572A5C" w:rsidP="00152E9D">
            <w:pPr>
              <w:jc w:val="center"/>
              <w:rPr>
                <w:rFonts w:ascii="Arial" w:hAnsi="Arial" w:cs="Arial"/>
                <w:sz w:val="32"/>
              </w:rPr>
            </w:pPr>
            <w:r>
              <w:rPr>
                <w:rFonts w:ascii="Arial" w:hAnsi="Arial" w:cs="Arial"/>
                <w:sz w:val="32"/>
              </w:rPr>
              <w:lastRenderedPageBreak/>
              <w:t>5</w:t>
            </w:r>
          </w:p>
        </w:tc>
        <w:tc>
          <w:tcPr>
            <w:tcW w:w="416" w:type="pct"/>
            <w:vMerge w:val="restart"/>
            <w:tcBorders>
              <w:top w:val="single" w:sz="4" w:space="0" w:color="auto"/>
              <w:left w:val="single" w:sz="4" w:space="0" w:color="auto"/>
              <w:bottom w:val="single" w:sz="4" w:space="0" w:color="auto"/>
              <w:right w:val="single" w:sz="4" w:space="0" w:color="auto"/>
            </w:tcBorders>
          </w:tcPr>
          <w:p w14:paraId="1DC4BF12" w14:textId="77777777" w:rsidR="00152E9D" w:rsidRPr="00A406E5" w:rsidRDefault="00152E9D" w:rsidP="00152E9D">
            <w:pPr>
              <w:jc w:val="center"/>
              <w:rPr>
                <w:rFonts w:ascii="Arial" w:hAnsi="Arial" w:cs="Arial"/>
                <w:sz w:val="32"/>
              </w:rPr>
            </w:pPr>
          </w:p>
        </w:tc>
      </w:tr>
      <w:tr w:rsidR="00152E9D" w:rsidRPr="00A406E5" w14:paraId="1B567A5C" w14:textId="77777777" w:rsidTr="00A85BFE">
        <w:trPr>
          <w:trHeight w:val="451"/>
        </w:trPr>
        <w:tc>
          <w:tcPr>
            <w:tcW w:w="4169" w:type="pct"/>
            <w:vMerge/>
            <w:tcBorders>
              <w:left w:val="single" w:sz="4" w:space="0" w:color="auto"/>
              <w:bottom w:val="single" w:sz="4" w:space="0" w:color="auto"/>
              <w:right w:val="single" w:sz="4" w:space="0" w:color="auto"/>
            </w:tcBorders>
          </w:tcPr>
          <w:p w14:paraId="5EE99A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E129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0FAC6C" w14:textId="77777777" w:rsidR="00152E9D" w:rsidRPr="00A406E5" w:rsidRDefault="00152E9D" w:rsidP="00152E9D">
            <w:pPr>
              <w:jc w:val="center"/>
              <w:rPr>
                <w:rFonts w:ascii="Arial" w:hAnsi="Arial" w:cs="Arial"/>
                <w:sz w:val="32"/>
              </w:rPr>
            </w:pPr>
          </w:p>
        </w:tc>
      </w:tr>
      <w:tr w:rsidR="00152E9D" w:rsidRPr="00A406E5" w14:paraId="0AF9BB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A0EE1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BD9E9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CDF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94A73" w14:textId="77777777" w:rsidR="00152E9D" w:rsidRPr="00A406E5" w:rsidRDefault="00152E9D" w:rsidP="00152E9D">
            <w:pPr>
              <w:jc w:val="center"/>
              <w:rPr>
                <w:rFonts w:ascii="Arial" w:hAnsi="Arial" w:cs="Arial"/>
                <w:sz w:val="32"/>
              </w:rPr>
            </w:pPr>
          </w:p>
        </w:tc>
      </w:tr>
      <w:tr w:rsidR="00152E9D" w:rsidRPr="00A406E5" w14:paraId="642593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AD2104" w14:textId="77777777" w:rsidR="00152E9D" w:rsidRPr="00A406E5" w:rsidRDefault="00152E9D" w:rsidP="00152E9D">
            <w:pPr>
              <w:spacing w:after="120"/>
              <w:rPr>
                <w:rFonts w:ascii="Arial" w:hAnsi="Arial" w:cs="Arial"/>
                <w:sz w:val="14"/>
                <w:szCs w:val="14"/>
              </w:rPr>
            </w:pPr>
          </w:p>
          <w:p w14:paraId="71D86876" w14:textId="77777777" w:rsidR="00152E9D" w:rsidRPr="00A406E5" w:rsidRDefault="00152E9D" w:rsidP="00152E9D">
            <w:pPr>
              <w:spacing w:after="120"/>
              <w:rPr>
                <w:rFonts w:ascii="Arial" w:hAnsi="Arial" w:cs="Arial"/>
                <w:sz w:val="14"/>
                <w:szCs w:val="14"/>
              </w:rPr>
            </w:pPr>
          </w:p>
          <w:p w14:paraId="162C5C6F" w14:textId="77777777" w:rsidR="00152E9D" w:rsidRPr="00A406E5" w:rsidRDefault="00152E9D" w:rsidP="00152E9D">
            <w:pPr>
              <w:spacing w:after="120"/>
              <w:rPr>
                <w:rFonts w:ascii="Arial" w:hAnsi="Arial" w:cs="Arial"/>
                <w:sz w:val="14"/>
                <w:szCs w:val="14"/>
              </w:rPr>
            </w:pPr>
          </w:p>
          <w:p w14:paraId="3EE2DD39" w14:textId="77777777" w:rsidR="00152E9D" w:rsidRPr="00A406E5" w:rsidRDefault="00152E9D" w:rsidP="00152E9D">
            <w:pPr>
              <w:spacing w:after="120"/>
              <w:rPr>
                <w:rFonts w:ascii="Arial" w:hAnsi="Arial" w:cs="Arial"/>
                <w:sz w:val="14"/>
                <w:szCs w:val="14"/>
              </w:rPr>
            </w:pPr>
          </w:p>
          <w:p w14:paraId="204DB7D0" w14:textId="77777777" w:rsidR="00152E9D" w:rsidRPr="00A406E5" w:rsidRDefault="00152E9D" w:rsidP="00152E9D">
            <w:pPr>
              <w:spacing w:after="120"/>
              <w:rPr>
                <w:rFonts w:ascii="Arial" w:hAnsi="Arial" w:cs="Arial"/>
                <w:sz w:val="14"/>
                <w:szCs w:val="14"/>
              </w:rPr>
            </w:pPr>
          </w:p>
          <w:p w14:paraId="60917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14D6D1" w14:textId="77777777" w:rsidR="00152E9D" w:rsidRPr="00A406E5" w:rsidRDefault="00572A5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581EB1E" w14:textId="77777777" w:rsidR="00152E9D" w:rsidRPr="00A406E5" w:rsidRDefault="00152E9D" w:rsidP="00152E9D">
            <w:pPr>
              <w:jc w:val="center"/>
              <w:rPr>
                <w:rFonts w:ascii="Arial" w:hAnsi="Arial" w:cs="Arial"/>
                <w:sz w:val="32"/>
              </w:rPr>
            </w:pPr>
          </w:p>
        </w:tc>
      </w:tr>
      <w:tr w:rsidR="00152E9D" w:rsidRPr="00A406E5" w14:paraId="1CB603C7" w14:textId="77777777" w:rsidTr="00A85BFE">
        <w:trPr>
          <w:trHeight w:val="451"/>
        </w:trPr>
        <w:tc>
          <w:tcPr>
            <w:tcW w:w="4169" w:type="pct"/>
            <w:vMerge/>
            <w:tcBorders>
              <w:left w:val="single" w:sz="4" w:space="0" w:color="auto"/>
              <w:bottom w:val="single" w:sz="4" w:space="0" w:color="auto"/>
              <w:right w:val="single" w:sz="4" w:space="0" w:color="auto"/>
            </w:tcBorders>
          </w:tcPr>
          <w:p w14:paraId="109A3D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190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41285B" w14:textId="77777777" w:rsidR="00152E9D" w:rsidRPr="00A406E5" w:rsidRDefault="00152E9D" w:rsidP="00152E9D">
            <w:pPr>
              <w:jc w:val="center"/>
              <w:rPr>
                <w:rFonts w:ascii="Arial" w:hAnsi="Arial" w:cs="Arial"/>
                <w:sz w:val="32"/>
              </w:rPr>
            </w:pPr>
          </w:p>
        </w:tc>
      </w:tr>
      <w:tr w:rsidR="00152E9D" w:rsidRPr="00A406E5" w14:paraId="19D05A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BB9F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1D5FF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A851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3A3A04" w14:textId="77777777" w:rsidR="00152E9D" w:rsidRPr="00A406E5" w:rsidRDefault="00152E9D" w:rsidP="00152E9D">
            <w:pPr>
              <w:jc w:val="center"/>
              <w:rPr>
                <w:rFonts w:ascii="Arial" w:hAnsi="Arial" w:cs="Arial"/>
                <w:sz w:val="32"/>
              </w:rPr>
            </w:pPr>
          </w:p>
        </w:tc>
      </w:tr>
      <w:tr w:rsidR="00152E9D" w:rsidRPr="00A406E5" w14:paraId="4F6980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18A47" w14:textId="77777777" w:rsidR="00152E9D" w:rsidRPr="00A406E5" w:rsidRDefault="00152E9D" w:rsidP="00152E9D">
            <w:pPr>
              <w:spacing w:after="120"/>
              <w:rPr>
                <w:rFonts w:ascii="Arial" w:hAnsi="Arial" w:cs="Arial"/>
                <w:sz w:val="14"/>
                <w:szCs w:val="14"/>
              </w:rPr>
            </w:pPr>
          </w:p>
          <w:p w14:paraId="46C2BCA1" w14:textId="77777777" w:rsidR="00152E9D" w:rsidRPr="00A406E5" w:rsidRDefault="00152E9D" w:rsidP="00152E9D">
            <w:pPr>
              <w:spacing w:after="120"/>
              <w:rPr>
                <w:rFonts w:ascii="Arial" w:hAnsi="Arial" w:cs="Arial"/>
                <w:sz w:val="14"/>
                <w:szCs w:val="14"/>
              </w:rPr>
            </w:pPr>
          </w:p>
          <w:p w14:paraId="37CB497A" w14:textId="77777777" w:rsidR="00152E9D" w:rsidRPr="00A406E5" w:rsidRDefault="00152E9D" w:rsidP="00152E9D">
            <w:pPr>
              <w:spacing w:after="120"/>
              <w:rPr>
                <w:rFonts w:ascii="Arial" w:hAnsi="Arial" w:cs="Arial"/>
                <w:sz w:val="14"/>
                <w:szCs w:val="14"/>
              </w:rPr>
            </w:pPr>
          </w:p>
          <w:p w14:paraId="0CCE90C2" w14:textId="77777777" w:rsidR="00152E9D" w:rsidRPr="00A406E5" w:rsidRDefault="00152E9D" w:rsidP="00152E9D">
            <w:pPr>
              <w:spacing w:after="120"/>
              <w:rPr>
                <w:rFonts w:ascii="Arial" w:hAnsi="Arial" w:cs="Arial"/>
                <w:sz w:val="14"/>
                <w:szCs w:val="14"/>
              </w:rPr>
            </w:pPr>
          </w:p>
          <w:p w14:paraId="6B94283C" w14:textId="77777777" w:rsidR="00152E9D" w:rsidRPr="00A406E5" w:rsidRDefault="00152E9D" w:rsidP="00152E9D">
            <w:pPr>
              <w:spacing w:after="120"/>
              <w:rPr>
                <w:rFonts w:ascii="Arial" w:hAnsi="Arial" w:cs="Arial"/>
                <w:sz w:val="14"/>
                <w:szCs w:val="14"/>
              </w:rPr>
            </w:pPr>
          </w:p>
          <w:p w14:paraId="2DD863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7DAEC" w14:textId="77777777" w:rsidR="00152E9D" w:rsidRPr="00A406E5" w:rsidRDefault="00572A5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167A95" w14:textId="77777777" w:rsidR="00152E9D" w:rsidRPr="00A406E5" w:rsidRDefault="00152E9D" w:rsidP="00152E9D">
            <w:pPr>
              <w:jc w:val="center"/>
              <w:rPr>
                <w:rFonts w:ascii="Arial" w:hAnsi="Arial" w:cs="Arial"/>
                <w:sz w:val="32"/>
              </w:rPr>
            </w:pPr>
          </w:p>
        </w:tc>
      </w:tr>
      <w:tr w:rsidR="00152E9D" w:rsidRPr="00A406E5" w14:paraId="653AF9DB" w14:textId="77777777" w:rsidTr="00A85BFE">
        <w:trPr>
          <w:trHeight w:val="451"/>
        </w:trPr>
        <w:tc>
          <w:tcPr>
            <w:tcW w:w="4169" w:type="pct"/>
            <w:vMerge/>
            <w:tcBorders>
              <w:left w:val="single" w:sz="4" w:space="0" w:color="auto"/>
              <w:bottom w:val="single" w:sz="4" w:space="0" w:color="auto"/>
              <w:right w:val="single" w:sz="4" w:space="0" w:color="auto"/>
            </w:tcBorders>
          </w:tcPr>
          <w:p w14:paraId="1D7BDD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EC41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999D7A" w14:textId="77777777" w:rsidR="00152E9D" w:rsidRPr="00A406E5" w:rsidRDefault="00152E9D" w:rsidP="00152E9D">
            <w:pPr>
              <w:jc w:val="center"/>
              <w:rPr>
                <w:rFonts w:ascii="Arial" w:hAnsi="Arial" w:cs="Arial"/>
                <w:sz w:val="32"/>
              </w:rPr>
            </w:pPr>
          </w:p>
        </w:tc>
      </w:tr>
      <w:tr w:rsidR="00152E9D" w:rsidRPr="00A406E5" w14:paraId="30DB0D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902A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C18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B1F5F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36795F" w14:textId="77777777" w:rsidR="00152E9D" w:rsidRPr="00A406E5" w:rsidRDefault="00152E9D" w:rsidP="00152E9D">
            <w:pPr>
              <w:jc w:val="center"/>
              <w:rPr>
                <w:rFonts w:ascii="Arial" w:hAnsi="Arial" w:cs="Arial"/>
                <w:sz w:val="32"/>
              </w:rPr>
            </w:pPr>
          </w:p>
        </w:tc>
      </w:tr>
      <w:tr w:rsidR="00152E9D" w:rsidRPr="00A406E5" w14:paraId="356689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A2A99D" w14:textId="77777777" w:rsidR="00152E9D" w:rsidRPr="00A406E5" w:rsidRDefault="00152E9D" w:rsidP="00152E9D">
            <w:pPr>
              <w:spacing w:after="120"/>
              <w:rPr>
                <w:rFonts w:ascii="Arial" w:hAnsi="Arial" w:cs="Arial"/>
                <w:sz w:val="14"/>
                <w:szCs w:val="14"/>
              </w:rPr>
            </w:pPr>
          </w:p>
          <w:p w14:paraId="2151E75F" w14:textId="77777777" w:rsidR="00152E9D" w:rsidRPr="00A406E5" w:rsidRDefault="00152E9D" w:rsidP="00152E9D">
            <w:pPr>
              <w:spacing w:after="120"/>
              <w:rPr>
                <w:rFonts w:ascii="Arial" w:hAnsi="Arial" w:cs="Arial"/>
                <w:sz w:val="14"/>
                <w:szCs w:val="14"/>
              </w:rPr>
            </w:pPr>
          </w:p>
          <w:p w14:paraId="5E25DA3D" w14:textId="77777777" w:rsidR="00152E9D" w:rsidRPr="00A406E5" w:rsidRDefault="00152E9D" w:rsidP="00152E9D">
            <w:pPr>
              <w:spacing w:after="120"/>
              <w:rPr>
                <w:rFonts w:ascii="Arial" w:hAnsi="Arial" w:cs="Arial"/>
                <w:sz w:val="14"/>
                <w:szCs w:val="14"/>
              </w:rPr>
            </w:pPr>
          </w:p>
          <w:p w14:paraId="6D322EDF" w14:textId="77777777" w:rsidR="00152E9D" w:rsidRPr="00A406E5" w:rsidRDefault="00152E9D" w:rsidP="00152E9D">
            <w:pPr>
              <w:spacing w:after="120"/>
              <w:rPr>
                <w:rFonts w:ascii="Arial" w:hAnsi="Arial" w:cs="Arial"/>
                <w:sz w:val="14"/>
                <w:szCs w:val="14"/>
              </w:rPr>
            </w:pPr>
          </w:p>
          <w:p w14:paraId="393D239D" w14:textId="77777777" w:rsidR="00152E9D" w:rsidRPr="00A406E5" w:rsidRDefault="00152E9D" w:rsidP="00152E9D">
            <w:pPr>
              <w:spacing w:after="120"/>
              <w:rPr>
                <w:rFonts w:ascii="Arial" w:hAnsi="Arial" w:cs="Arial"/>
                <w:sz w:val="14"/>
                <w:szCs w:val="14"/>
              </w:rPr>
            </w:pPr>
          </w:p>
          <w:p w14:paraId="798C08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2586F" w14:textId="77777777" w:rsidR="00152E9D" w:rsidRPr="00A406E5" w:rsidRDefault="00572A5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2774A35" w14:textId="77777777" w:rsidR="00152E9D" w:rsidRPr="00A406E5" w:rsidRDefault="00152E9D" w:rsidP="00152E9D">
            <w:pPr>
              <w:jc w:val="center"/>
              <w:rPr>
                <w:rFonts w:ascii="Arial" w:hAnsi="Arial" w:cs="Arial"/>
                <w:sz w:val="32"/>
              </w:rPr>
            </w:pPr>
          </w:p>
        </w:tc>
      </w:tr>
      <w:tr w:rsidR="00152E9D" w:rsidRPr="00A406E5" w14:paraId="5C8BF8B6" w14:textId="77777777" w:rsidTr="00A85BFE">
        <w:trPr>
          <w:trHeight w:val="450"/>
        </w:trPr>
        <w:tc>
          <w:tcPr>
            <w:tcW w:w="4169" w:type="pct"/>
            <w:vMerge/>
            <w:tcBorders>
              <w:left w:val="single" w:sz="4" w:space="0" w:color="auto"/>
              <w:bottom w:val="single" w:sz="4" w:space="0" w:color="auto"/>
              <w:right w:val="single" w:sz="4" w:space="0" w:color="auto"/>
            </w:tcBorders>
          </w:tcPr>
          <w:p w14:paraId="39B021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1F5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264A6" w14:textId="77777777" w:rsidR="00152E9D" w:rsidRPr="00A406E5" w:rsidRDefault="00152E9D" w:rsidP="00152E9D">
            <w:pPr>
              <w:jc w:val="center"/>
              <w:rPr>
                <w:rFonts w:ascii="Arial" w:hAnsi="Arial" w:cs="Arial"/>
                <w:sz w:val="32"/>
              </w:rPr>
            </w:pPr>
          </w:p>
        </w:tc>
      </w:tr>
      <w:tr w:rsidR="00152E9D" w:rsidRPr="00A406E5" w14:paraId="070A26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D158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A2DAC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33D0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CC2DE9" w14:textId="77777777" w:rsidR="00152E9D" w:rsidRPr="00A406E5" w:rsidRDefault="00152E9D" w:rsidP="00152E9D">
            <w:pPr>
              <w:jc w:val="center"/>
              <w:rPr>
                <w:rFonts w:ascii="Arial" w:hAnsi="Arial" w:cs="Arial"/>
                <w:sz w:val="32"/>
              </w:rPr>
            </w:pPr>
          </w:p>
        </w:tc>
      </w:tr>
      <w:tr w:rsidR="00152E9D" w:rsidRPr="00A406E5" w14:paraId="5514EAE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6480FF" w14:textId="77777777" w:rsidR="00152E9D" w:rsidRPr="00A406E5" w:rsidRDefault="00152E9D" w:rsidP="00152E9D">
            <w:pPr>
              <w:spacing w:after="120"/>
              <w:rPr>
                <w:rFonts w:ascii="Arial" w:hAnsi="Arial" w:cs="Arial"/>
                <w:sz w:val="14"/>
                <w:szCs w:val="14"/>
              </w:rPr>
            </w:pPr>
          </w:p>
          <w:p w14:paraId="49B59067" w14:textId="77777777" w:rsidR="00152E9D" w:rsidRPr="00A406E5" w:rsidRDefault="00152E9D" w:rsidP="00152E9D">
            <w:pPr>
              <w:spacing w:after="120"/>
              <w:rPr>
                <w:rFonts w:ascii="Arial" w:hAnsi="Arial" w:cs="Arial"/>
                <w:sz w:val="14"/>
                <w:szCs w:val="14"/>
              </w:rPr>
            </w:pPr>
          </w:p>
          <w:p w14:paraId="55718A1F" w14:textId="77777777" w:rsidR="00152E9D" w:rsidRPr="00A406E5" w:rsidRDefault="00152E9D" w:rsidP="00152E9D">
            <w:pPr>
              <w:spacing w:after="120"/>
              <w:rPr>
                <w:rFonts w:ascii="Arial" w:hAnsi="Arial" w:cs="Arial"/>
                <w:sz w:val="14"/>
                <w:szCs w:val="14"/>
              </w:rPr>
            </w:pPr>
          </w:p>
          <w:p w14:paraId="7FCCA4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DA0DC7" w14:textId="77777777" w:rsidR="00152E9D" w:rsidRPr="00A406E5" w:rsidRDefault="00572A5C"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04F8102" w14:textId="77777777" w:rsidR="00152E9D" w:rsidRPr="00A406E5" w:rsidRDefault="00152E9D" w:rsidP="00152E9D">
            <w:pPr>
              <w:jc w:val="center"/>
              <w:rPr>
                <w:rFonts w:ascii="Arial" w:hAnsi="Arial" w:cs="Arial"/>
                <w:sz w:val="32"/>
              </w:rPr>
            </w:pPr>
          </w:p>
        </w:tc>
      </w:tr>
      <w:tr w:rsidR="00152E9D" w:rsidRPr="00A406E5" w14:paraId="58D6C6C0" w14:textId="77777777" w:rsidTr="00A85BFE">
        <w:trPr>
          <w:trHeight w:val="450"/>
        </w:trPr>
        <w:tc>
          <w:tcPr>
            <w:tcW w:w="4169" w:type="pct"/>
            <w:vMerge/>
            <w:tcBorders>
              <w:left w:val="single" w:sz="4" w:space="0" w:color="auto"/>
              <w:bottom w:val="single" w:sz="4" w:space="0" w:color="auto"/>
              <w:right w:val="single" w:sz="4" w:space="0" w:color="auto"/>
            </w:tcBorders>
          </w:tcPr>
          <w:p w14:paraId="1E84EDE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A750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CF82B8" w14:textId="77777777" w:rsidR="00152E9D" w:rsidRPr="00A406E5" w:rsidRDefault="00152E9D" w:rsidP="00152E9D">
            <w:pPr>
              <w:jc w:val="center"/>
              <w:rPr>
                <w:rFonts w:ascii="Arial" w:hAnsi="Arial" w:cs="Arial"/>
                <w:sz w:val="32"/>
              </w:rPr>
            </w:pPr>
          </w:p>
        </w:tc>
      </w:tr>
    </w:tbl>
    <w:p w14:paraId="4293A1E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66A4FA" w14:textId="77777777" w:rsidTr="00152E9D">
        <w:trPr>
          <w:cantSplit/>
        </w:trPr>
        <w:tc>
          <w:tcPr>
            <w:tcW w:w="6062" w:type="dxa"/>
            <w:vMerge w:val="restart"/>
            <w:shd w:val="pct15" w:color="auto" w:fill="auto"/>
            <w:vAlign w:val="center"/>
          </w:tcPr>
          <w:p w14:paraId="34B6A87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E6A4BC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EADE8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A6943F" w14:textId="77777777" w:rsidTr="00152E9D">
        <w:trPr>
          <w:cantSplit/>
        </w:trPr>
        <w:tc>
          <w:tcPr>
            <w:tcW w:w="6062" w:type="dxa"/>
            <w:vMerge/>
            <w:vAlign w:val="bottom"/>
          </w:tcPr>
          <w:p w14:paraId="13D3C172" w14:textId="77777777" w:rsidR="00152E9D" w:rsidRPr="00A406E5" w:rsidRDefault="00152E9D" w:rsidP="00152E9D">
            <w:pPr>
              <w:rPr>
                <w:rFonts w:ascii="Arial" w:hAnsi="Arial" w:cs="Arial"/>
              </w:rPr>
            </w:pPr>
          </w:p>
        </w:tc>
        <w:tc>
          <w:tcPr>
            <w:tcW w:w="2903" w:type="dxa"/>
            <w:vAlign w:val="bottom"/>
          </w:tcPr>
          <w:p w14:paraId="3DB0F5D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8D471F4" w14:textId="77777777" w:rsidR="00152E9D" w:rsidRPr="00A406E5" w:rsidRDefault="00152E9D" w:rsidP="00152E9D">
            <w:pPr>
              <w:jc w:val="center"/>
              <w:rPr>
                <w:rFonts w:ascii="Arial" w:hAnsi="Arial" w:cs="Arial"/>
                <w:sz w:val="12"/>
                <w:szCs w:val="12"/>
              </w:rPr>
            </w:pPr>
          </w:p>
        </w:tc>
        <w:tc>
          <w:tcPr>
            <w:tcW w:w="1060" w:type="dxa"/>
            <w:vMerge/>
            <w:vAlign w:val="bottom"/>
          </w:tcPr>
          <w:p w14:paraId="19247B9A" w14:textId="77777777" w:rsidR="00152E9D" w:rsidRPr="00A406E5" w:rsidRDefault="00152E9D" w:rsidP="00152E9D">
            <w:pPr>
              <w:ind w:leftChars="71" w:left="142"/>
              <w:rPr>
                <w:rFonts w:ascii="Arial" w:hAnsi="Arial" w:cs="Arial"/>
              </w:rPr>
            </w:pPr>
          </w:p>
        </w:tc>
      </w:tr>
      <w:tr w:rsidR="00152E9D" w:rsidRPr="00A406E5" w14:paraId="49D2EBD4" w14:textId="77777777" w:rsidTr="00152E9D">
        <w:trPr>
          <w:cantSplit/>
        </w:trPr>
        <w:tc>
          <w:tcPr>
            <w:tcW w:w="6062" w:type="dxa"/>
            <w:vMerge/>
            <w:vAlign w:val="bottom"/>
          </w:tcPr>
          <w:p w14:paraId="3C91EB6F" w14:textId="77777777" w:rsidR="00152E9D" w:rsidRPr="00A406E5" w:rsidRDefault="00152E9D" w:rsidP="00152E9D">
            <w:pPr>
              <w:rPr>
                <w:rFonts w:ascii="Arial" w:hAnsi="Arial" w:cs="Arial"/>
              </w:rPr>
            </w:pPr>
          </w:p>
        </w:tc>
        <w:tc>
          <w:tcPr>
            <w:tcW w:w="2903" w:type="dxa"/>
            <w:vAlign w:val="bottom"/>
          </w:tcPr>
          <w:p w14:paraId="4501E42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49A9C68" w14:textId="77777777" w:rsidR="00152E9D" w:rsidRPr="00A406E5" w:rsidRDefault="00152E9D" w:rsidP="00152E9D">
            <w:pPr>
              <w:jc w:val="center"/>
              <w:rPr>
                <w:rFonts w:ascii="Arial" w:hAnsi="Arial" w:cs="Arial"/>
                <w:sz w:val="12"/>
                <w:szCs w:val="12"/>
              </w:rPr>
            </w:pPr>
          </w:p>
        </w:tc>
        <w:tc>
          <w:tcPr>
            <w:tcW w:w="1060" w:type="dxa"/>
            <w:vMerge/>
            <w:vAlign w:val="bottom"/>
          </w:tcPr>
          <w:p w14:paraId="6A6F45BA" w14:textId="77777777" w:rsidR="00152E9D" w:rsidRPr="00A406E5" w:rsidRDefault="00152E9D" w:rsidP="00152E9D">
            <w:pPr>
              <w:ind w:firstLineChars="141" w:firstLine="282"/>
              <w:rPr>
                <w:rFonts w:ascii="Arial" w:hAnsi="Arial" w:cs="Arial"/>
              </w:rPr>
            </w:pPr>
          </w:p>
        </w:tc>
      </w:tr>
    </w:tbl>
    <w:p w14:paraId="3BADF623" w14:textId="77777777" w:rsidR="00152E9D" w:rsidRDefault="00152E9D" w:rsidP="00152E9D">
      <w:pPr>
        <w:rPr>
          <w:rFonts w:ascii="Arial" w:hAnsi="Arial" w:cs="Arial"/>
        </w:rPr>
      </w:pPr>
    </w:p>
    <w:p w14:paraId="1BC8798E" w14:textId="77777777" w:rsidR="00C073F1" w:rsidRDefault="00C073F1" w:rsidP="00152E9D">
      <w:pPr>
        <w:rPr>
          <w:rFonts w:ascii="Arial" w:hAnsi="Arial" w:cs="Arial"/>
        </w:rPr>
      </w:pPr>
    </w:p>
    <w:p w14:paraId="74EBF215"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AB303F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0AD048F"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FC238" w14:textId="77777777" w:rsidR="00D663CF" w:rsidRDefault="00D663CF">
      <w:r>
        <w:separator/>
      </w:r>
    </w:p>
  </w:endnote>
  <w:endnote w:type="continuationSeparator" w:id="0">
    <w:p w14:paraId="02913968" w14:textId="77777777" w:rsidR="00D663CF" w:rsidRDefault="00D66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ECC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85D7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85D7B">
      <w:rPr>
        <w:b/>
        <w:noProof/>
      </w:rPr>
      <w:t>9</w:t>
    </w:r>
    <w:r w:rsidR="0017512A">
      <w:rPr>
        <w:b/>
        <w:sz w:val="24"/>
        <w:szCs w:val="24"/>
      </w:rPr>
      <w:fldChar w:fldCharType="end"/>
    </w:r>
  </w:p>
  <w:p w14:paraId="657BEC6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4801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8A896" w14:textId="77777777" w:rsidR="00D663CF" w:rsidRDefault="00D663CF">
      <w:r>
        <w:separator/>
      </w:r>
    </w:p>
  </w:footnote>
  <w:footnote w:type="continuationSeparator" w:id="0">
    <w:p w14:paraId="13C0188F" w14:textId="77777777" w:rsidR="00D663CF" w:rsidRDefault="00D663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4808FB"/>
    <w:multiLevelType w:val="hybridMultilevel"/>
    <w:tmpl w:val="116A7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0C4CF9D0"/>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DF6"/>
    <w:rsid w:val="00026B02"/>
    <w:rsid w:val="00032996"/>
    <w:rsid w:val="00044840"/>
    <w:rsid w:val="000822E5"/>
    <w:rsid w:val="000971FC"/>
    <w:rsid w:val="000A2A3A"/>
    <w:rsid w:val="000A492A"/>
    <w:rsid w:val="000D2F80"/>
    <w:rsid w:val="000E413A"/>
    <w:rsid w:val="000F5AA3"/>
    <w:rsid w:val="00100396"/>
    <w:rsid w:val="00100B5C"/>
    <w:rsid w:val="001060DE"/>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937"/>
    <w:rsid w:val="002204F7"/>
    <w:rsid w:val="00222EEE"/>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1728"/>
    <w:rsid w:val="003223E0"/>
    <w:rsid w:val="003460DD"/>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28C"/>
    <w:rsid w:val="004874DE"/>
    <w:rsid w:val="004B5334"/>
    <w:rsid w:val="004B6C14"/>
    <w:rsid w:val="004D0594"/>
    <w:rsid w:val="004D5E9B"/>
    <w:rsid w:val="004D63D9"/>
    <w:rsid w:val="004E6585"/>
    <w:rsid w:val="0050249F"/>
    <w:rsid w:val="00524566"/>
    <w:rsid w:val="00527E60"/>
    <w:rsid w:val="00530BEF"/>
    <w:rsid w:val="00552351"/>
    <w:rsid w:val="00561F00"/>
    <w:rsid w:val="00562C4E"/>
    <w:rsid w:val="00562DEC"/>
    <w:rsid w:val="00571DB4"/>
    <w:rsid w:val="00572A5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0990"/>
    <w:rsid w:val="00661D6F"/>
    <w:rsid w:val="006628E9"/>
    <w:rsid w:val="0066725E"/>
    <w:rsid w:val="006716C7"/>
    <w:rsid w:val="00681208"/>
    <w:rsid w:val="00681FA9"/>
    <w:rsid w:val="00691EA9"/>
    <w:rsid w:val="006934D4"/>
    <w:rsid w:val="006A6DC3"/>
    <w:rsid w:val="006D49ED"/>
    <w:rsid w:val="006D55CE"/>
    <w:rsid w:val="006D637A"/>
    <w:rsid w:val="006D6F24"/>
    <w:rsid w:val="006E4AFD"/>
    <w:rsid w:val="006F0F95"/>
    <w:rsid w:val="006F45BF"/>
    <w:rsid w:val="006F60E0"/>
    <w:rsid w:val="00702F71"/>
    <w:rsid w:val="0073658F"/>
    <w:rsid w:val="007366DF"/>
    <w:rsid w:val="00757839"/>
    <w:rsid w:val="00770C81"/>
    <w:rsid w:val="00791024"/>
    <w:rsid w:val="00793F0A"/>
    <w:rsid w:val="007A2657"/>
    <w:rsid w:val="007C682C"/>
    <w:rsid w:val="007D2385"/>
    <w:rsid w:val="007F214F"/>
    <w:rsid w:val="00800069"/>
    <w:rsid w:val="008042F0"/>
    <w:rsid w:val="008310A0"/>
    <w:rsid w:val="00835D29"/>
    <w:rsid w:val="00836B1C"/>
    <w:rsid w:val="00842E7F"/>
    <w:rsid w:val="00852933"/>
    <w:rsid w:val="008566E5"/>
    <w:rsid w:val="008566FE"/>
    <w:rsid w:val="00865B46"/>
    <w:rsid w:val="00885D7B"/>
    <w:rsid w:val="00890BE9"/>
    <w:rsid w:val="00896134"/>
    <w:rsid w:val="008A62BC"/>
    <w:rsid w:val="008B43E7"/>
    <w:rsid w:val="008D21DB"/>
    <w:rsid w:val="008D763F"/>
    <w:rsid w:val="008F036F"/>
    <w:rsid w:val="008F1308"/>
    <w:rsid w:val="008F78C2"/>
    <w:rsid w:val="00904568"/>
    <w:rsid w:val="00911394"/>
    <w:rsid w:val="00923EF2"/>
    <w:rsid w:val="00926D25"/>
    <w:rsid w:val="00926E9D"/>
    <w:rsid w:val="009315A0"/>
    <w:rsid w:val="00932C6E"/>
    <w:rsid w:val="00933F10"/>
    <w:rsid w:val="0093562D"/>
    <w:rsid w:val="009433C5"/>
    <w:rsid w:val="00965881"/>
    <w:rsid w:val="009871FF"/>
    <w:rsid w:val="00990799"/>
    <w:rsid w:val="00995D51"/>
    <w:rsid w:val="009A0631"/>
    <w:rsid w:val="009A0AB2"/>
    <w:rsid w:val="009B10ED"/>
    <w:rsid w:val="009D3EA4"/>
    <w:rsid w:val="009D649C"/>
    <w:rsid w:val="009E4BC1"/>
    <w:rsid w:val="009F5CB2"/>
    <w:rsid w:val="00A03BB8"/>
    <w:rsid w:val="00A16E98"/>
    <w:rsid w:val="00A3505D"/>
    <w:rsid w:val="00A4036F"/>
    <w:rsid w:val="00A406E5"/>
    <w:rsid w:val="00A40762"/>
    <w:rsid w:val="00A4641C"/>
    <w:rsid w:val="00A55876"/>
    <w:rsid w:val="00A6579A"/>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8E7"/>
    <w:rsid w:val="00B810E7"/>
    <w:rsid w:val="00B81AD3"/>
    <w:rsid w:val="00B829D8"/>
    <w:rsid w:val="00B84B5B"/>
    <w:rsid w:val="00B86446"/>
    <w:rsid w:val="00BA1176"/>
    <w:rsid w:val="00BE0B01"/>
    <w:rsid w:val="00BE79C7"/>
    <w:rsid w:val="00BF3CB5"/>
    <w:rsid w:val="00BF6F47"/>
    <w:rsid w:val="00C01A3F"/>
    <w:rsid w:val="00C073F1"/>
    <w:rsid w:val="00C1285B"/>
    <w:rsid w:val="00C1361B"/>
    <w:rsid w:val="00C14E1F"/>
    <w:rsid w:val="00C2775E"/>
    <w:rsid w:val="00C315AF"/>
    <w:rsid w:val="00C32058"/>
    <w:rsid w:val="00C36D9A"/>
    <w:rsid w:val="00C44A72"/>
    <w:rsid w:val="00C51B29"/>
    <w:rsid w:val="00C61FC2"/>
    <w:rsid w:val="00C705F9"/>
    <w:rsid w:val="00C80F0F"/>
    <w:rsid w:val="00C8667A"/>
    <w:rsid w:val="00C93BCB"/>
    <w:rsid w:val="00CC241A"/>
    <w:rsid w:val="00CC7664"/>
    <w:rsid w:val="00CE4035"/>
    <w:rsid w:val="00CE65AB"/>
    <w:rsid w:val="00CF273A"/>
    <w:rsid w:val="00CF4266"/>
    <w:rsid w:val="00CF515D"/>
    <w:rsid w:val="00D22D9C"/>
    <w:rsid w:val="00D241F1"/>
    <w:rsid w:val="00D275CB"/>
    <w:rsid w:val="00D30DFA"/>
    <w:rsid w:val="00D463A5"/>
    <w:rsid w:val="00D46727"/>
    <w:rsid w:val="00D4710D"/>
    <w:rsid w:val="00D47D25"/>
    <w:rsid w:val="00D62ACD"/>
    <w:rsid w:val="00D663CF"/>
    <w:rsid w:val="00D712FA"/>
    <w:rsid w:val="00DA36EE"/>
    <w:rsid w:val="00DB116D"/>
    <w:rsid w:val="00DD17CC"/>
    <w:rsid w:val="00DD2A18"/>
    <w:rsid w:val="00DE217A"/>
    <w:rsid w:val="00DF321B"/>
    <w:rsid w:val="00E230E0"/>
    <w:rsid w:val="00E27F15"/>
    <w:rsid w:val="00E51AAC"/>
    <w:rsid w:val="00E66CC0"/>
    <w:rsid w:val="00E728A9"/>
    <w:rsid w:val="00E7415B"/>
    <w:rsid w:val="00E807D9"/>
    <w:rsid w:val="00E85BD9"/>
    <w:rsid w:val="00EA0F4E"/>
    <w:rsid w:val="00EA295B"/>
    <w:rsid w:val="00EA3B9B"/>
    <w:rsid w:val="00EA6801"/>
    <w:rsid w:val="00EA6FB8"/>
    <w:rsid w:val="00EB4F96"/>
    <w:rsid w:val="00ED7072"/>
    <w:rsid w:val="00EE3132"/>
    <w:rsid w:val="00EE3D9D"/>
    <w:rsid w:val="00EE6F25"/>
    <w:rsid w:val="00F02126"/>
    <w:rsid w:val="00F03D85"/>
    <w:rsid w:val="00F07C8C"/>
    <w:rsid w:val="00F249F1"/>
    <w:rsid w:val="00F25B9D"/>
    <w:rsid w:val="00F2664E"/>
    <w:rsid w:val="00F31163"/>
    <w:rsid w:val="00F311CC"/>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7D8"/>
    <w:rsid w:val="00FB5CF8"/>
    <w:rsid w:val="00FB7F03"/>
    <w:rsid w:val="00FC2D6D"/>
    <w:rsid w:val="00FF273B"/>
    <w:rsid w:val="00FF564C"/>
    <w:rsid w:val="4C2FB76E"/>
    <w:rsid w:val="60BDCBF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6B94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A0AB2"/>
    <w:rPr>
      <w:color w:val="605E5C"/>
      <w:shd w:val="clear" w:color="auto" w:fill="E1DFDD"/>
    </w:rPr>
  </w:style>
  <w:style w:type="character" w:styleId="FollowedHyperlink">
    <w:name w:val="FollowedHyperlink"/>
    <w:basedOn w:val="DefaultParagraphFont"/>
    <w:semiHidden/>
    <w:unhideWhenUsed/>
    <w:rsid w:val="002204F7"/>
    <w:rPr>
      <w:color w:val="800080" w:themeColor="followedHyperlink"/>
      <w:u w:val="single"/>
    </w:rPr>
  </w:style>
  <w:style w:type="character" w:customStyle="1" w:styleId="Heading1Char">
    <w:name w:val="Heading 1 Char"/>
    <w:basedOn w:val="DefaultParagraphFont"/>
    <w:link w:val="Heading1"/>
    <w:uiPriority w:val="9"/>
    <w:rsid w:val="002204F7"/>
    <w:rPr>
      <w:b/>
      <w:sz w:val="36"/>
      <w:shd w:val="pct15" w:color="auto" w:fill="auto"/>
      <w:lang w:eastAsia="en-GB"/>
    </w:rPr>
  </w:style>
  <w:style w:type="paragraph" w:styleId="Bibliography">
    <w:name w:val="Bibliography"/>
    <w:basedOn w:val="Normal"/>
    <w:next w:val="Normal"/>
    <w:uiPriority w:val="37"/>
    <w:unhideWhenUsed/>
    <w:rsid w:val="002204F7"/>
  </w:style>
  <w:style w:type="paragraph" w:styleId="TOCHeading">
    <w:name w:val="TOC Heading"/>
    <w:basedOn w:val="Heading1"/>
    <w:next w:val="Normal"/>
    <w:uiPriority w:val="39"/>
    <w:unhideWhenUsed/>
    <w:qFormat/>
    <w:rsid w:val="002204F7"/>
    <w:pPr>
      <w:keepLines/>
      <w:pBdr>
        <w:top w:val="none" w:sz="0" w:space="0" w:color="auto"/>
        <w:left w:val="none" w:sz="0" w:space="0" w:color="auto"/>
        <w:bottom w:val="none" w:sz="0" w:space="0" w:color="auto"/>
        <w:right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2">
    <w:name w:val="toc 2"/>
    <w:basedOn w:val="Normal"/>
    <w:next w:val="Normal"/>
    <w:autoRedefine/>
    <w:uiPriority w:val="39"/>
    <w:unhideWhenUsed/>
    <w:rsid w:val="002204F7"/>
    <w:pPr>
      <w:spacing w:before="120"/>
      <w:ind w:left="200"/>
    </w:pPr>
    <w:rPr>
      <w:rFonts w:asciiTheme="minorHAnsi" w:hAnsiTheme="minorHAnsi"/>
      <w:b/>
      <w:bCs/>
      <w:sz w:val="22"/>
      <w:szCs w:val="22"/>
    </w:rPr>
  </w:style>
  <w:style w:type="paragraph" w:styleId="TOC1">
    <w:name w:val="toc 1"/>
    <w:basedOn w:val="Normal"/>
    <w:next w:val="Normal"/>
    <w:autoRedefine/>
    <w:uiPriority w:val="39"/>
    <w:unhideWhenUsed/>
    <w:rsid w:val="002204F7"/>
    <w:pPr>
      <w:spacing w:before="120"/>
    </w:pPr>
    <w:rPr>
      <w:rFonts w:asciiTheme="minorHAnsi" w:hAnsiTheme="minorHAnsi"/>
      <w:b/>
      <w:bCs/>
      <w:i/>
      <w:iCs/>
      <w:sz w:val="24"/>
      <w:szCs w:val="24"/>
    </w:rPr>
  </w:style>
  <w:style w:type="paragraph" w:styleId="TOC3">
    <w:name w:val="toc 3"/>
    <w:basedOn w:val="Normal"/>
    <w:next w:val="Normal"/>
    <w:autoRedefine/>
    <w:semiHidden/>
    <w:unhideWhenUsed/>
    <w:rsid w:val="002204F7"/>
    <w:pPr>
      <w:ind w:left="400"/>
    </w:pPr>
    <w:rPr>
      <w:rFonts w:asciiTheme="minorHAnsi" w:hAnsiTheme="minorHAnsi"/>
    </w:rPr>
  </w:style>
  <w:style w:type="paragraph" w:styleId="TOC4">
    <w:name w:val="toc 4"/>
    <w:basedOn w:val="Normal"/>
    <w:next w:val="Normal"/>
    <w:autoRedefine/>
    <w:semiHidden/>
    <w:unhideWhenUsed/>
    <w:rsid w:val="002204F7"/>
    <w:pPr>
      <w:ind w:left="600"/>
    </w:pPr>
    <w:rPr>
      <w:rFonts w:asciiTheme="minorHAnsi" w:hAnsiTheme="minorHAnsi"/>
    </w:rPr>
  </w:style>
  <w:style w:type="paragraph" w:styleId="TOC5">
    <w:name w:val="toc 5"/>
    <w:basedOn w:val="Normal"/>
    <w:next w:val="Normal"/>
    <w:autoRedefine/>
    <w:semiHidden/>
    <w:unhideWhenUsed/>
    <w:rsid w:val="002204F7"/>
    <w:pPr>
      <w:ind w:left="800"/>
    </w:pPr>
    <w:rPr>
      <w:rFonts w:asciiTheme="minorHAnsi" w:hAnsiTheme="minorHAnsi"/>
    </w:rPr>
  </w:style>
  <w:style w:type="paragraph" w:styleId="TOC6">
    <w:name w:val="toc 6"/>
    <w:basedOn w:val="Normal"/>
    <w:next w:val="Normal"/>
    <w:autoRedefine/>
    <w:semiHidden/>
    <w:unhideWhenUsed/>
    <w:rsid w:val="002204F7"/>
    <w:pPr>
      <w:ind w:left="1000"/>
    </w:pPr>
    <w:rPr>
      <w:rFonts w:asciiTheme="minorHAnsi" w:hAnsiTheme="minorHAnsi"/>
    </w:rPr>
  </w:style>
  <w:style w:type="paragraph" w:styleId="TOC7">
    <w:name w:val="toc 7"/>
    <w:basedOn w:val="Normal"/>
    <w:next w:val="Normal"/>
    <w:autoRedefine/>
    <w:semiHidden/>
    <w:unhideWhenUsed/>
    <w:rsid w:val="002204F7"/>
    <w:pPr>
      <w:ind w:left="1200"/>
    </w:pPr>
    <w:rPr>
      <w:rFonts w:asciiTheme="minorHAnsi" w:hAnsiTheme="minorHAnsi"/>
    </w:rPr>
  </w:style>
  <w:style w:type="paragraph" w:styleId="TOC8">
    <w:name w:val="toc 8"/>
    <w:basedOn w:val="Normal"/>
    <w:next w:val="Normal"/>
    <w:autoRedefine/>
    <w:semiHidden/>
    <w:unhideWhenUsed/>
    <w:rsid w:val="002204F7"/>
    <w:pPr>
      <w:ind w:left="1400"/>
    </w:pPr>
    <w:rPr>
      <w:rFonts w:asciiTheme="minorHAnsi" w:hAnsiTheme="minorHAnsi"/>
    </w:rPr>
  </w:style>
  <w:style w:type="paragraph" w:styleId="TOC9">
    <w:name w:val="toc 9"/>
    <w:basedOn w:val="Normal"/>
    <w:next w:val="Normal"/>
    <w:autoRedefine/>
    <w:semiHidden/>
    <w:unhideWhenUsed/>
    <w:rsid w:val="002204F7"/>
    <w:pPr>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3463">
      <w:bodyDiv w:val="1"/>
      <w:marLeft w:val="0"/>
      <w:marRight w:val="0"/>
      <w:marTop w:val="0"/>
      <w:marBottom w:val="0"/>
      <w:divBdr>
        <w:top w:val="none" w:sz="0" w:space="0" w:color="auto"/>
        <w:left w:val="none" w:sz="0" w:space="0" w:color="auto"/>
        <w:bottom w:val="none" w:sz="0" w:space="0" w:color="auto"/>
        <w:right w:val="none" w:sz="0" w:space="0" w:color="auto"/>
      </w:divBdr>
    </w:div>
    <w:div w:id="117339972">
      <w:bodyDiv w:val="1"/>
      <w:marLeft w:val="0"/>
      <w:marRight w:val="0"/>
      <w:marTop w:val="0"/>
      <w:marBottom w:val="0"/>
      <w:divBdr>
        <w:top w:val="none" w:sz="0" w:space="0" w:color="auto"/>
        <w:left w:val="none" w:sz="0" w:space="0" w:color="auto"/>
        <w:bottom w:val="none" w:sz="0" w:space="0" w:color="auto"/>
        <w:right w:val="none" w:sz="0" w:space="0" w:color="auto"/>
      </w:divBdr>
    </w:div>
    <w:div w:id="206914596">
      <w:bodyDiv w:val="1"/>
      <w:marLeft w:val="0"/>
      <w:marRight w:val="0"/>
      <w:marTop w:val="0"/>
      <w:marBottom w:val="0"/>
      <w:divBdr>
        <w:top w:val="none" w:sz="0" w:space="0" w:color="auto"/>
        <w:left w:val="none" w:sz="0" w:space="0" w:color="auto"/>
        <w:bottom w:val="none" w:sz="0" w:space="0" w:color="auto"/>
        <w:right w:val="none" w:sz="0" w:space="0" w:color="auto"/>
      </w:divBdr>
    </w:div>
    <w:div w:id="30967466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818045">
      <w:bodyDiv w:val="1"/>
      <w:marLeft w:val="0"/>
      <w:marRight w:val="0"/>
      <w:marTop w:val="0"/>
      <w:marBottom w:val="0"/>
      <w:divBdr>
        <w:top w:val="none" w:sz="0" w:space="0" w:color="auto"/>
        <w:left w:val="none" w:sz="0" w:space="0" w:color="auto"/>
        <w:bottom w:val="none" w:sz="0" w:space="0" w:color="auto"/>
        <w:right w:val="none" w:sz="0" w:space="0" w:color="auto"/>
      </w:divBdr>
    </w:div>
    <w:div w:id="797796013">
      <w:bodyDiv w:val="1"/>
      <w:marLeft w:val="0"/>
      <w:marRight w:val="0"/>
      <w:marTop w:val="0"/>
      <w:marBottom w:val="0"/>
      <w:divBdr>
        <w:top w:val="none" w:sz="0" w:space="0" w:color="auto"/>
        <w:left w:val="none" w:sz="0" w:space="0" w:color="auto"/>
        <w:bottom w:val="none" w:sz="0" w:space="0" w:color="auto"/>
        <w:right w:val="none" w:sz="0" w:space="0" w:color="auto"/>
      </w:divBdr>
    </w:div>
    <w:div w:id="947541067">
      <w:bodyDiv w:val="1"/>
      <w:marLeft w:val="0"/>
      <w:marRight w:val="0"/>
      <w:marTop w:val="0"/>
      <w:marBottom w:val="0"/>
      <w:divBdr>
        <w:top w:val="none" w:sz="0" w:space="0" w:color="auto"/>
        <w:left w:val="none" w:sz="0" w:space="0" w:color="auto"/>
        <w:bottom w:val="none" w:sz="0" w:space="0" w:color="auto"/>
        <w:right w:val="none" w:sz="0" w:space="0" w:color="auto"/>
      </w:divBdr>
    </w:div>
    <w:div w:id="130549982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242954">
      <w:bodyDiv w:val="1"/>
      <w:marLeft w:val="0"/>
      <w:marRight w:val="0"/>
      <w:marTop w:val="0"/>
      <w:marBottom w:val="0"/>
      <w:divBdr>
        <w:top w:val="none" w:sz="0" w:space="0" w:color="auto"/>
        <w:left w:val="none" w:sz="0" w:space="0" w:color="auto"/>
        <w:bottom w:val="none" w:sz="0" w:space="0" w:color="auto"/>
        <w:right w:val="none" w:sz="0" w:space="0" w:color="auto"/>
      </w:divBdr>
    </w:div>
    <w:div w:id="1715763770">
      <w:bodyDiv w:val="1"/>
      <w:marLeft w:val="0"/>
      <w:marRight w:val="0"/>
      <w:marTop w:val="0"/>
      <w:marBottom w:val="0"/>
      <w:divBdr>
        <w:top w:val="none" w:sz="0" w:space="0" w:color="auto"/>
        <w:left w:val="none" w:sz="0" w:space="0" w:color="auto"/>
        <w:bottom w:val="none" w:sz="0" w:space="0" w:color="auto"/>
        <w:right w:val="none" w:sz="0" w:space="0" w:color="auto"/>
      </w:divBdr>
    </w:div>
    <w:div w:id="1801874913">
      <w:bodyDiv w:val="1"/>
      <w:marLeft w:val="0"/>
      <w:marRight w:val="0"/>
      <w:marTop w:val="0"/>
      <w:marBottom w:val="0"/>
      <w:divBdr>
        <w:top w:val="none" w:sz="0" w:space="0" w:color="auto"/>
        <w:left w:val="none" w:sz="0" w:space="0" w:color="auto"/>
        <w:bottom w:val="none" w:sz="0" w:space="0" w:color="auto"/>
        <w:right w:val="none" w:sz="0" w:space="0" w:color="auto"/>
      </w:divBdr>
    </w:div>
    <w:div w:id="1844204059">
      <w:bodyDiv w:val="1"/>
      <w:marLeft w:val="0"/>
      <w:marRight w:val="0"/>
      <w:marTop w:val="0"/>
      <w:marBottom w:val="0"/>
      <w:divBdr>
        <w:top w:val="none" w:sz="0" w:space="0" w:color="auto"/>
        <w:left w:val="none" w:sz="0" w:space="0" w:color="auto"/>
        <w:bottom w:val="none" w:sz="0" w:space="0" w:color="auto"/>
        <w:right w:val="none" w:sz="0" w:space="0" w:color="auto"/>
      </w:divBdr>
    </w:div>
    <w:div w:id="192833984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0" ma:contentTypeDescription="Create a new document." ma:contentTypeScope="" ma:versionID="0f8f938c22d2453b8343580c330599ce">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6d8f0754f603c7e26747950da050707f"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Del21</b:Tag>
    <b:SourceType>InternetSite</b:SourceType>
    <b:Guid>{9DF145DE-BFD9-7C48-9417-BE3EBD2225B7}</b:Guid>
    <b:Title>Delays on construction projects</b:Title>
    <b:InternetSiteTitle>Design Buildings Wiki</b:InternetSiteTitle>
    <b:URL>https://www.designingbuildings.co.uk/wiki/Delays_on_construction_projects</b:URL>
    <b:Year>2021</b:Year>
    <b:Month>September</b:Month>
    <b:RefOrder>1</b:RefOrder>
  </b:Source>
  <b:Source>
    <b:Tag>Par18</b:Tag>
    <b:SourceType>InternetSite</b:SourceType>
    <b:Guid>{DD72CAC0-3C4C-AE42-8222-EFC3A43A1E14}</b:Guid>
    <b:Author>
      <b:Author>
        <b:NameList>
          <b:Person>
            <b:Last>Parvaneh Shahsavand</b:Last>
            <b:First>Akbar</b:First>
            <b:Middle>Marefat, Majid Parchamijalal</b:Middle>
          </b:Person>
        </b:NameList>
      </b:Author>
    </b:Author>
    <b:Title>Causes of delays in construction industry and comparative delay analysis techniques with SCL protocol</b:Title>
    <b:InternetSiteTitle>emerald</b:InternetSiteTitle>
    <b:URL>https://www.emerald.com/insight/content/doi/10.1108/ECAM-10-2016-0220/full/html</b:URL>
    <b:Year>2018</b:Year>
    <b:Month>May</b:Month>
    <b:RefOrder>2</b:RefOrder>
  </b:Source>
  <b:Source>
    <b:Tag>Gak</b:Tag>
    <b:SourceType>InternetSite</b:SourceType>
    <b:Guid>{892FAF89-67E8-C94F-9599-E295B71D961D}</b:Guid>
    <b:Author>
      <b:Author>
        <b:NameList>
          <b:Person>
            <b:Last>Itzhaki</b:Last>
            <b:First>Gallit</b:First>
          </b:Person>
        </b:NameList>
      </b:Author>
    </b:Author>
    <b:Title>What causes construction project delays</b:Title>
    <b:InternetSiteTitle>Viewpoint Blog</b:InternetSiteTitle>
    <b:URL>https://www.viewpoint.com/blog/what-causes-construction-project-delays</b:URL>
    <b:RefOrder>3</b:RefOrder>
  </b:Source>
</b:Sources>
</file>

<file path=customXml/itemProps1.xml><?xml version="1.0" encoding="utf-8"?>
<ds:datastoreItem xmlns:ds="http://schemas.openxmlformats.org/officeDocument/2006/customXml" ds:itemID="{7461E61B-A68F-4711-8A18-E2987C37AB27}">
  <ds:schemaRefs>
    <ds:schemaRef ds:uri="http://schemas.microsoft.com/sharepoint/v3/contenttype/forms"/>
  </ds:schemaRefs>
</ds:datastoreItem>
</file>

<file path=customXml/itemProps2.xml><?xml version="1.0" encoding="utf-8"?>
<ds:datastoreItem xmlns:ds="http://schemas.openxmlformats.org/officeDocument/2006/customXml" ds:itemID="{CBDFA3EE-C278-4B65-A7D8-CF4574EE9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368964-AC7C-4EDA-ACAD-B4756CCADA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184DE1-D88C-7F46-B5A7-233AAE4F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162</TotalTime>
  <Pages>5</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AARON M. (1904167)</cp:lastModifiedBy>
  <cp:revision>18</cp:revision>
  <cp:lastPrinted>2014-10-10T07:42:00Z</cp:lastPrinted>
  <dcterms:created xsi:type="dcterms:W3CDTF">2021-11-13T11:01:00Z</dcterms:created>
  <dcterms:modified xsi:type="dcterms:W3CDTF">2021-11-15T14:57:00Z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0x010100E1D3DB7307EE1944BCC16F12556F44EF</vt:lpwstr>
  </property>
</Properties>
</file>