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06EBD" w:rsidRDefault="007E681D">
      <w:pPr>
        <w:spacing w:line="360" w:lineRule="auto"/>
        <w:jc w:val="center"/>
        <w:rPr>
          <w:rFonts w:ascii="Arial" w:eastAsia="Arial" w:hAnsi="Arial" w:cs="Arial"/>
          <w:b/>
        </w:rPr>
      </w:pPr>
      <w:r>
        <w:rPr>
          <w:rFonts w:ascii="Arial" w:eastAsia="Arial" w:hAnsi="Arial" w:cs="Arial"/>
          <w:b/>
        </w:rPr>
        <w:t>Programme: BA (Hons) Leadership and Management Skills for the Workplace</w:t>
      </w:r>
    </w:p>
    <w:p w14:paraId="00000002" w14:textId="77777777" w:rsidR="00706EBD" w:rsidRDefault="007E681D">
      <w:pPr>
        <w:spacing w:line="360" w:lineRule="auto"/>
        <w:jc w:val="center"/>
        <w:rPr>
          <w:rFonts w:ascii="Arial" w:eastAsia="Arial" w:hAnsi="Arial" w:cs="Arial"/>
          <w:b/>
        </w:rPr>
      </w:pPr>
      <w:r>
        <w:rPr>
          <w:rFonts w:ascii="Arial" w:eastAsia="Arial" w:hAnsi="Arial" w:cs="Arial"/>
          <w:b/>
        </w:rPr>
        <w:t>Module: Developing Innovation and Creativity for Business Advantage</w:t>
      </w:r>
    </w:p>
    <w:p w14:paraId="00000003" w14:textId="77777777" w:rsidR="00706EBD" w:rsidRDefault="007E681D">
      <w:pPr>
        <w:spacing w:line="360" w:lineRule="auto"/>
        <w:jc w:val="center"/>
        <w:rPr>
          <w:rFonts w:ascii="Arial" w:eastAsia="Arial" w:hAnsi="Arial" w:cs="Arial"/>
          <w:b/>
        </w:rPr>
      </w:pPr>
      <w:r>
        <w:rPr>
          <w:rFonts w:ascii="Arial" w:eastAsia="Arial" w:hAnsi="Arial" w:cs="Arial"/>
          <w:b/>
        </w:rPr>
        <w:t>Module code: BMSW6102</w:t>
      </w:r>
    </w:p>
    <w:p w14:paraId="00000004" w14:textId="08557788" w:rsidR="00706EBD" w:rsidRDefault="49092F66" w:rsidP="49092F66">
      <w:pPr>
        <w:spacing w:line="360" w:lineRule="auto"/>
        <w:jc w:val="center"/>
        <w:rPr>
          <w:rFonts w:ascii="Arial" w:eastAsia="Arial" w:hAnsi="Arial" w:cs="Arial"/>
          <w:b/>
          <w:bCs/>
        </w:rPr>
      </w:pPr>
      <w:r w:rsidRPr="49092F66">
        <w:rPr>
          <w:rFonts w:ascii="Arial" w:eastAsia="Arial" w:hAnsi="Arial" w:cs="Arial"/>
          <w:b/>
          <w:bCs/>
        </w:rPr>
        <w:t xml:space="preserve">Lecturer(s): </w:t>
      </w:r>
      <w:proofErr w:type="spellStart"/>
      <w:r w:rsidRPr="49092F66">
        <w:rPr>
          <w:rFonts w:ascii="Arial" w:eastAsia="Arial" w:hAnsi="Arial" w:cs="Arial"/>
          <w:b/>
          <w:bCs/>
        </w:rPr>
        <w:t>Rexon</w:t>
      </w:r>
      <w:proofErr w:type="spellEnd"/>
      <w:r w:rsidRPr="49092F66">
        <w:rPr>
          <w:rFonts w:ascii="Arial" w:eastAsia="Arial" w:hAnsi="Arial" w:cs="Arial"/>
          <w:b/>
          <w:bCs/>
        </w:rPr>
        <w:t xml:space="preserve"> </w:t>
      </w:r>
      <w:proofErr w:type="spellStart"/>
      <w:r w:rsidRPr="49092F66">
        <w:rPr>
          <w:rFonts w:ascii="Arial" w:eastAsia="Arial" w:hAnsi="Arial" w:cs="Arial"/>
          <w:b/>
          <w:bCs/>
        </w:rPr>
        <w:t>Nting</w:t>
      </w:r>
      <w:proofErr w:type="spellEnd"/>
      <w:r w:rsidRPr="49092F66">
        <w:rPr>
          <w:rFonts w:ascii="Arial" w:eastAsia="Arial" w:hAnsi="Arial" w:cs="Arial"/>
          <w:b/>
          <w:bCs/>
        </w:rPr>
        <w:t xml:space="preserve"> </w:t>
      </w:r>
    </w:p>
    <w:p w14:paraId="00000005" w14:textId="77777777" w:rsidR="00706EBD" w:rsidRDefault="007E681D">
      <w:pPr>
        <w:spacing w:line="360" w:lineRule="auto"/>
        <w:jc w:val="center"/>
        <w:rPr>
          <w:rFonts w:ascii="Arial" w:eastAsia="Arial" w:hAnsi="Arial" w:cs="Arial"/>
          <w:b/>
        </w:rPr>
      </w:pPr>
      <w:r>
        <w:rPr>
          <w:rFonts w:ascii="Arial" w:eastAsia="Arial" w:hAnsi="Arial" w:cs="Arial"/>
          <w:b/>
        </w:rPr>
        <w:t>Assignment Title: Development of innovative product OR unique service proposition</w:t>
      </w:r>
    </w:p>
    <w:p w14:paraId="00000006" w14:textId="77777777" w:rsidR="00706EBD" w:rsidRDefault="00706EBD">
      <w:pPr>
        <w:spacing w:line="360" w:lineRule="auto"/>
        <w:jc w:val="center"/>
        <w:rPr>
          <w:rFonts w:ascii="Arial" w:eastAsia="Arial" w:hAnsi="Arial" w:cs="Arial"/>
          <w:b/>
        </w:rPr>
      </w:pPr>
    </w:p>
    <w:p w14:paraId="00000007" w14:textId="77777777" w:rsidR="00706EBD" w:rsidRDefault="00706EBD">
      <w:pPr>
        <w:spacing w:line="360" w:lineRule="auto"/>
        <w:jc w:val="center"/>
        <w:rPr>
          <w:rFonts w:ascii="Arial" w:eastAsia="Arial" w:hAnsi="Arial" w:cs="Arial"/>
          <w:b/>
        </w:rPr>
      </w:pPr>
    </w:p>
    <w:p w14:paraId="00000008" w14:textId="77777777" w:rsidR="00706EBD" w:rsidRDefault="00706EBD">
      <w:pPr>
        <w:spacing w:line="360" w:lineRule="auto"/>
        <w:jc w:val="center"/>
        <w:rPr>
          <w:rFonts w:ascii="Arial" w:eastAsia="Arial" w:hAnsi="Arial" w:cs="Arial"/>
          <w:b/>
        </w:rPr>
      </w:pPr>
    </w:p>
    <w:p w14:paraId="00000009" w14:textId="77777777" w:rsidR="00706EBD" w:rsidRDefault="00706EBD">
      <w:pPr>
        <w:spacing w:line="360" w:lineRule="auto"/>
        <w:jc w:val="center"/>
        <w:rPr>
          <w:rFonts w:ascii="Arial" w:eastAsia="Arial" w:hAnsi="Arial" w:cs="Arial"/>
          <w:b/>
        </w:rPr>
      </w:pPr>
    </w:p>
    <w:p w14:paraId="0000000A" w14:textId="0BD0AA55" w:rsidR="00706EBD" w:rsidRDefault="49092F66" w:rsidP="49092F66">
      <w:pPr>
        <w:spacing w:line="360" w:lineRule="auto"/>
        <w:jc w:val="center"/>
        <w:rPr>
          <w:rFonts w:ascii="Arial" w:eastAsia="Arial" w:hAnsi="Arial" w:cs="Arial"/>
          <w:b/>
          <w:bCs/>
        </w:rPr>
      </w:pPr>
      <w:r w:rsidRPr="49092F66">
        <w:rPr>
          <w:rFonts w:ascii="Arial" w:eastAsia="Arial" w:hAnsi="Arial" w:cs="Arial"/>
          <w:b/>
          <w:bCs/>
        </w:rPr>
        <w:t>Student</w:t>
      </w:r>
      <w:r w:rsidR="001E145B">
        <w:rPr>
          <w:rFonts w:ascii="Arial" w:eastAsia="Arial" w:hAnsi="Arial" w:cs="Arial"/>
          <w:b/>
          <w:bCs/>
        </w:rPr>
        <w:t>'</w:t>
      </w:r>
      <w:r w:rsidRPr="49092F66">
        <w:rPr>
          <w:rFonts w:ascii="Arial" w:eastAsia="Arial" w:hAnsi="Arial" w:cs="Arial"/>
          <w:b/>
          <w:bCs/>
        </w:rPr>
        <w:t xml:space="preserve">s Name: </w:t>
      </w:r>
      <w:proofErr w:type="spellStart"/>
      <w:r w:rsidRPr="49092F66">
        <w:rPr>
          <w:rFonts w:ascii="Arial" w:eastAsia="Arial" w:hAnsi="Arial" w:cs="Arial"/>
          <w:b/>
          <w:bCs/>
        </w:rPr>
        <w:t>Nurhayat</w:t>
      </w:r>
      <w:proofErr w:type="spellEnd"/>
      <w:r w:rsidRPr="49092F66">
        <w:rPr>
          <w:rFonts w:ascii="Arial" w:eastAsia="Arial" w:hAnsi="Arial" w:cs="Arial"/>
          <w:b/>
          <w:bCs/>
        </w:rPr>
        <w:t xml:space="preserve"> Osman</w:t>
      </w:r>
    </w:p>
    <w:p w14:paraId="0000000B" w14:textId="6685E540" w:rsidR="00706EBD" w:rsidRDefault="49092F66" w:rsidP="49092F66">
      <w:pPr>
        <w:spacing w:line="360" w:lineRule="auto"/>
        <w:jc w:val="center"/>
        <w:rPr>
          <w:rFonts w:ascii="Arial" w:eastAsia="Arial" w:hAnsi="Arial" w:cs="Arial"/>
          <w:b/>
          <w:bCs/>
        </w:rPr>
      </w:pPr>
      <w:r w:rsidRPr="49092F66">
        <w:rPr>
          <w:rFonts w:ascii="Arial" w:eastAsia="Arial" w:hAnsi="Arial" w:cs="Arial"/>
          <w:b/>
          <w:bCs/>
        </w:rPr>
        <w:t>Student</w:t>
      </w:r>
      <w:r w:rsidR="001E145B">
        <w:rPr>
          <w:rFonts w:ascii="Arial" w:eastAsia="Arial" w:hAnsi="Arial" w:cs="Arial"/>
          <w:b/>
          <w:bCs/>
        </w:rPr>
        <w:t>'</w:t>
      </w:r>
      <w:r w:rsidRPr="49092F66">
        <w:rPr>
          <w:rFonts w:ascii="Arial" w:eastAsia="Arial" w:hAnsi="Arial" w:cs="Arial"/>
          <w:b/>
          <w:bCs/>
        </w:rPr>
        <w:t>s ID:2009046</w:t>
      </w:r>
    </w:p>
    <w:p w14:paraId="0000000C" w14:textId="3D85D7E6" w:rsidR="00706EBD" w:rsidRDefault="49092F66" w:rsidP="49092F66">
      <w:pPr>
        <w:spacing w:line="360" w:lineRule="auto"/>
        <w:jc w:val="center"/>
        <w:rPr>
          <w:rFonts w:ascii="Arial" w:eastAsia="Arial" w:hAnsi="Arial" w:cs="Arial"/>
          <w:b/>
          <w:bCs/>
        </w:rPr>
      </w:pPr>
      <w:r w:rsidRPr="49092F66">
        <w:rPr>
          <w:rFonts w:ascii="Arial" w:eastAsia="Arial" w:hAnsi="Arial" w:cs="Arial"/>
          <w:b/>
          <w:bCs/>
        </w:rPr>
        <w:t>Assignment Submission Date:</w:t>
      </w:r>
      <w:r w:rsidR="001B23E6">
        <w:rPr>
          <w:rFonts w:ascii="Arial" w:eastAsia="Arial" w:hAnsi="Arial" w:cs="Arial"/>
          <w:b/>
          <w:bCs/>
        </w:rPr>
        <w:t>02/05/2023</w:t>
      </w:r>
      <w:r w:rsidRPr="49092F66">
        <w:rPr>
          <w:rFonts w:ascii="Arial" w:eastAsia="Arial" w:hAnsi="Arial" w:cs="Arial"/>
          <w:b/>
          <w:bCs/>
        </w:rPr>
        <w:t xml:space="preserve"> </w:t>
      </w:r>
    </w:p>
    <w:p w14:paraId="575E8E01" w14:textId="77777777" w:rsidR="00286FB6" w:rsidRDefault="00286FB6">
      <w:pPr>
        <w:spacing w:line="360" w:lineRule="auto"/>
        <w:jc w:val="center"/>
      </w:pPr>
    </w:p>
    <w:p w14:paraId="39AFBA3B" w14:textId="77777777" w:rsidR="00286FB6" w:rsidRDefault="00286FB6">
      <w:pPr>
        <w:spacing w:line="360" w:lineRule="auto"/>
        <w:jc w:val="center"/>
      </w:pPr>
    </w:p>
    <w:p w14:paraId="784D1D4E" w14:textId="77777777" w:rsidR="00286FB6" w:rsidRDefault="00286FB6">
      <w:pPr>
        <w:spacing w:line="360" w:lineRule="auto"/>
        <w:jc w:val="center"/>
      </w:pPr>
    </w:p>
    <w:p w14:paraId="215C89D5" w14:textId="77777777" w:rsidR="00286FB6" w:rsidRDefault="00286FB6">
      <w:pPr>
        <w:spacing w:line="360" w:lineRule="auto"/>
        <w:jc w:val="center"/>
      </w:pPr>
    </w:p>
    <w:p w14:paraId="56EDD456" w14:textId="77777777" w:rsidR="00286FB6" w:rsidRDefault="00286FB6">
      <w:pPr>
        <w:spacing w:line="360" w:lineRule="auto"/>
        <w:jc w:val="center"/>
      </w:pPr>
    </w:p>
    <w:p w14:paraId="4AADF229" w14:textId="77777777" w:rsidR="00286FB6" w:rsidRDefault="00286FB6">
      <w:pPr>
        <w:spacing w:line="360" w:lineRule="auto"/>
        <w:jc w:val="center"/>
      </w:pPr>
    </w:p>
    <w:p w14:paraId="5CE3DE48" w14:textId="77777777" w:rsidR="00286FB6" w:rsidRDefault="00286FB6">
      <w:pPr>
        <w:spacing w:line="360" w:lineRule="auto"/>
        <w:jc w:val="center"/>
      </w:pPr>
    </w:p>
    <w:p w14:paraId="41D8C127" w14:textId="77777777" w:rsidR="00286FB6" w:rsidRDefault="00286FB6">
      <w:pPr>
        <w:spacing w:line="360" w:lineRule="auto"/>
        <w:jc w:val="center"/>
      </w:pPr>
    </w:p>
    <w:p w14:paraId="6F4F58A3" w14:textId="77777777" w:rsidR="00286FB6" w:rsidRDefault="00286FB6">
      <w:pPr>
        <w:spacing w:line="360" w:lineRule="auto"/>
        <w:jc w:val="center"/>
      </w:pPr>
    </w:p>
    <w:p w14:paraId="272D4B5C" w14:textId="77777777" w:rsidR="00286FB6" w:rsidRDefault="00286FB6">
      <w:pPr>
        <w:spacing w:line="360" w:lineRule="auto"/>
        <w:jc w:val="center"/>
      </w:pPr>
    </w:p>
    <w:p w14:paraId="0FA2D8FD" w14:textId="77777777" w:rsidR="00286FB6" w:rsidRDefault="00286FB6">
      <w:pPr>
        <w:spacing w:line="360" w:lineRule="auto"/>
        <w:jc w:val="center"/>
      </w:pPr>
    </w:p>
    <w:p w14:paraId="2AC3CA3F" w14:textId="77777777" w:rsidR="00286FB6" w:rsidRDefault="00286FB6">
      <w:pPr>
        <w:spacing w:line="360" w:lineRule="auto"/>
        <w:jc w:val="center"/>
      </w:pPr>
    </w:p>
    <w:p w14:paraId="15A37E0F" w14:textId="77777777" w:rsidR="00286FB6" w:rsidRDefault="00286FB6">
      <w:pPr>
        <w:spacing w:line="360" w:lineRule="auto"/>
        <w:jc w:val="center"/>
      </w:pPr>
    </w:p>
    <w:p w14:paraId="65357254" w14:textId="77777777" w:rsidR="00286FB6" w:rsidRDefault="00286FB6" w:rsidP="00286FB6">
      <w:pPr>
        <w:pStyle w:val="Heading1"/>
      </w:pPr>
      <w:bookmarkStart w:id="0" w:name="_Toc132953846"/>
      <w:r>
        <w:t>Executive Summary</w:t>
      </w:r>
      <w:bookmarkEnd w:id="0"/>
    </w:p>
    <w:p w14:paraId="5AA930DF" w14:textId="4E6FEEA9" w:rsidR="00286FB6" w:rsidRDefault="00286FB6" w:rsidP="00286FB6">
      <w:pPr>
        <w:spacing w:line="360" w:lineRule="auto"/>
      </w:pPr>
      <w:r>
        <w:rPr>
          <w:rFonts w:ascii="Arial" w:eastAsia="Arial" w:hAnsi="Arial" w:cs="Arial"/>
        </w:rPr>
        <w:t>Innovation and creativity within business organisations have been recognised as a guaranteed path towards business success. Stimulating creativity and innovation while exploring completely unknown and new areas results in the introduction of cost-effective solutions that enhance the productivity and efficiency of businesses. The report discussed a unique service proposition: Preen Pet Palace, a pet care business that provides mobile pet grooming services, pet walking, sitting, and puppy training. The business's unique feature is its partnership with local veterinary clinics, pet accessory shops, and pet shelters. The report described the customer segment, the use of SaaS and a suitable marketplace for its online presence. It also provides a detailed discussion of the business's marketing strategy and the privacy and data protection rules and regulations the business must comply with to succeed in the current business environment.</w:t>
      </w:r>
    </w:p>
    <w:p w14:paraId="439C7B5D" w14:textId="77777777" w:rsidR="00286FB6" w:rsidRDefault="00286FB6">
      <w:pPr>
        <w:spacing w:line="360" w:lineRule="auto"/>
        <w:jc w:val="center"/>
      </w:pPr>
    </w:p>
    <w:p w14:paraId="0000000D" w14:textId="27C4CA95" w:rsidR="00706EBD" w:rsidRDefault="007E681D">
      <w:pPr>
        <w:spacing w:line="360" w:lineRule="auto"/>
        <w:jc w:val="center"/>
        <w:rPr>
          <w:rFonts w:ascii="Arial" w:eastAsia="Arial" w:hAnsi="Arial" w:cs="Arial"/>
          <w:b/>
        </w:rPr>
      </w:pPr>
      <w:r>
        <w:br w:type="page"/>
      </w:r>
    </w:p>
    <w:bookmarkStart w:id="1" w:name="_gjdgxs" w:colFirst="0" w:colLast="0" w:displacedByCustomXml="next"/>
    <w:bookmarkEnd w:id="1" w:displacedByCustomXml="next"/>
    <w:sdt>
      <w:sdtPr>
        <w:rPr>
          <w:rFonts w:ascii="Calibri" w:eastAsia="Calibri" w:hAnsi="Calibri" w:cs="Calibri"/>
          <w:color w:val="auto"/>
          <w:sz w:val="22"/>
          <w:szCs w:val="22"/>
          <w:lang w:val="en-GB" w:eastAsia="en-GB"/>
        </w:rPr>
        <w:id w:val="-1519611518"/>
        <w:docPartObj>
          <w:docPartGallery w:val="Table of Contents"/>
          <w:docPartUnique/>
        </w:docPartObj>
      </w:sdtPr>
      <w:sdtEndPr>
        <w:rPr>
          <w:b/>
          <w:bCs/>
          <w:noProof/>
        </w:rPr>
      </w:sdtEndPr>
      <w:sdtContent>
        <w:p w14:paraId="110649E8" w14:textId="32D28EA3" w:rsidR="00286FB6" w:rsidRPr="00286FB6" w:rsidRDefault="00286FB6" w:rsidP="00286FB6">
          <w:pPr>
            <w:pStyle w:val="TOCHeading"/>
            <w:rPr>
              <w:rFonts w:ascii="Arial" w:hAnsi="Arial" w:cs="Arial"/>
              <w:color w:val="auto"/>
              <w:sz w:val="22"/>
              <w:szCs w:val="22"/>
            </w:rPr>
          </w:pPr>
          <w:r w:rsidRPr="00286FB6">
            <w:rPr>
              <w:rFonts w:ascii="Arial" w:hAnsi="Arial" w:cs="Arial"/>
              <w:color w:val="auto"/>
              <w:sz w:val="22"/>
              <w:szCs w:val="22"/>
            </w:rPr>
            <w:t>Table of Contents</w:t>
          </w:r>
        </w:p>
        <w:p w14:paraId="2AEE3FD6" w14:textId="3EA30917" w:rsidR="00286FB6" w:rsidRPr="00286FB6" w:rsidRDefault="00286FB6">
          <w:pPr>
            <w:pStyle w:val="TOC1"/>
            <w:tabs>
              <w:tab w:val="right" w:leader="dot" w:pos="9016"/>
            </w:tabs>
            <w:rPr>
              <w:rFonts w:ascii="Arial" w:eastAsiaTheme="minorEastAsia" w:hAnsi="Arial" w:cs="Arial"/>
              <w:noProof/>
            </w:rPr>
          </w:pPr>
          <w:r w:rsidRPr="00286FB6">
            <w:rPr>
              <w:rFonts w:ascii="Arial" w:hAnsi="Arial" w:cs="Arial"/>
            </w:rPr>
            <w:fldChar w:fldCharType="begin"/>
          </w:r>
          <w:r w:rsidRPr="00286FB6">
            <w:rPr>
              <w:rFonts w:ascii="Arial" w:hAnsi="Arial" w:cs="Arial"/>
            </w:rPr>
            <w:instrText xml:space="preserve"> TOC \o "1-3" \h \z \u </w:instrText>
          </w:r>
          <w:r w:rsidRPr="00286FB6">
            <w:rPr>
              <w:rFonts w:ascii="Arial" w:hAnsi="Arial" w:cs="Arial"/>
            </w:rPr>
            <w:fldChar w:fldCharType="separate"/>
          </w:r>
          <w:hyperlink w:anchor="_Toc132953846" w:history="1">
            <w:r w:rsidRPr="00286FB6">
              <w:rPr>
                <w:rStyle w:val="Hyperlink"/>
                <w:rFonts w:ascii="Arial" w:hAnsi="Arial" w:cs="Arial"/>
                <w:noProof/>
                <w:color w:val="auto"/>
              </w:rPr>
              <w:t>Executive Summary</w:t>
            </w:r>
            <w:r w:rsidRPr="00286FB6">
              <w:rPr>
                <w:rFonts w:ascii="Arial" w:hAnsi="Arial" w:cs="Arial"/>
                <w:noProof/>
                <w:webHidden/>
              </w:rPr>
              <w:tab/>
            </w:r>
            <w:r w:rsidRPr="00286FB6">
              <w:rPr>
                <w:rFonts w:ascii="Arial" w:hAnsi="Arial" w:cs="Arial"/>
                <w:noProof/>
                <w:webHidden/>
              </w:rPr>
              <w:fldChar w:fldCharType="begin"/>
            </w:r>
            <w:r w:rsidRPr="00286FB6">
              <w:rPr>
                <w:rFonts w:ascii="Arial" w:hAnsi="Arial" w:cs="Arial"/>
                <w:noProof/>
                <w:webHidden/>
              </w:rPr>
              <w:instrText xml:space="preserve"> PAGEREF _Toc132953846 \h </w:instrText>
            </w:r>
            <w:r w:rsidRPr="00286FB6">
              <w:rPr>
                <w:rFonts w:ascii="Arial" w:hAnsi="Arial" w:cs="Arial"/>
                <w:noProof/>
                <w:webHidden/>
              </w:rPr>
            </w:r>
            <w:r w:rsidRPr="00286FB6">
              <w:rPr>
                <w:rFonts w:ascii="Arial" w:hAnsi="Arial" w:cs="Arial"/>
                <w:noProof/>
                <w:webHidden/>
              </w:rPr>
              <w:fldChar w:fldCharType="separate"/>
            </w:r>
            <w:r>
              <w:rPr>
                <w:rFonts w:ascii="Arial" w:hAnsi="Arial" w:cs="Arial"/>
                <w:noProof/>
                <w:webHidden/>
              </w:rPr>
              <w:t>2</w:t>
            </w:r>
            <w:r w:rsidRPr="00286FB6">
              <w:rPr>
                <w:rFonts w:ascii="Arial" w:hAnsi="Arial" w:cs="Arial"/>
                <w:noProof/>
                <w:webHidden/>
              </w:rPr>
              <w:fldChar w:fldCharType="end"/>
            </w:r>
          </w:hyperlink>
        </w:p>
        <w:p w14:paraId="1113C6C1" w14:textId="1D3FA4BA" w:rsidR="00286FB6" w:rsidRPr="00286FB6" w:rsidRDefault="00000000">
          <w:pPr>
            <w:pStyle w:val="TOC1"/>
            <w:tabs>
              <w:tab w:val="right" w:leader="dot" w:pos="9016"/>
            </w:tabs>
            <w:rPr>
              <w:rFonts w:ascii="Arial" w:eastAsiaTheme="minorEastAsia" w:hAnsi="Arial" w:cs="Arial"/>
              <w:noProof/>
            </w:rPr>
          </w:pPr>
          <w:hyperlink w:anchor="_Toc132953847" w:history="1">
            <w:r w:rsidR="00286FB6" w:rsidRPr="00286FB6">
              <w:rPr>
                <w:rStyle w:val="Hyperlink"/>
                <w:rFonts w:ascii="Arial" w:hAnsi="Arial" w:cs="Arial"/>
                <w:noProof/>
                <w:color w:val="auto"/>
              </w:rPr>
              <w:t>Introduction</w:t>
            </w:r>
            <w:r w:rsidR="00286FB6" w:rsidRPr="00286FB6">
              <w:rPr>
                <w:rFonts w:ascii="Arial" w:hAnsi="Arial" w:cs="Arial"/>
                <w:noProof/>
                <w:webHidden/>
              </w:rPr>
              <w:tab/>
            </w:r>
            <w:r w:rsidR="00286FB6" w:rsidRPr="00286FB6">
              <w:rPr>
                <w:rFonts w:ascii="Arial" w:hAnsi="Arial" w:cs="Arial"/>
                <w:noProof/>
                <w:webHidden/>
              </w:rPr>
              <w:fldChar w:fldCharType="begin"/>
            </w:r>
            <w:r w:rsidR="00286FB6" w:rsidRPr="00286FB6">
              <w:rPr>
                <w:rFonts w:ascii="Arial" w:hAnsi="Arial" w:cs="Arial"/>
                <w:noProof/>
                <w:webHidden/>
              </w:rPr>
              <w:instrText xml:space="preserve"> PAGEREF _Toc132953847 \h </w:instrText>
            </w:r>
            <w:r w:rsidR="00286FB6" w:rsidRPr="00286FB6">
              <w:rPr>
                <w:rFonts w:ascii="Arial" w:hAnsi="Arial" w:cs="Arial"/>
                <w:noProof/>
                <w:webHidden/>
              </w:rPr>
            </w:r>
            <w:r w:rsidR="00286FB6" w:rsidRPr="00286FB6">
              <w:rPr>
                <w:rFonts w:ascii="Arial" w:hAnsi="Arial" w:cs="Arial"/>
                <w:noProof/>
                <w:webHidden/>
              </w:rPr>
              <w:fldChar w:fldCharType="separate"/>
            </w:r>
            <w:r w:rsidR="00286FB6">
              <w:rPr>
                <w:rFonts w:ascii="Arial" w:hAnsi="Arial" w:cs="Arial"/>
                <w:noProof/>
                <w:webHidden/>
              </w:rPr>
              <w:t>4</w:t>
            </w:r>
            <w:r w:rsidR="00286FB6" w:rsidRPr="00286FB6">
              <w:rPr>
                <w:rFonts w:ascii="Arial" w:hAnsi="Arial" w:cs="Arial"/>
                <w:noProof/>
                <w:webHidden/>
              </w:rPr>
              <w:fldChar w:fldCharType="end"/>
            </w:r>
          </w:hyperlink>
        </w:p>
        <w:p w14:paraId="3EBC9951" w14:textId="50C60535" w:rsidR="00286FB6" w:rsidRPr="00286FB6" w:rsidRDefault="00000000">
          <w:pPr>
            <w:pStyle w:val="TOC1"/>
            <w:tabs>
              <w:tab w:val="right" w:leader="dot" w:pos="9016"/>
            </w:tabs>
            <w:rPr>
              <w:rFonts w:ascii="Arial" w:eastAsiaTheme="minorEastAsia" w:hAnsi="Arial" w:cs="Arial"/>
              <w:noProof/>
            </w:rPr>
          </w:pPr>
          <w:hyperlink w:anchor="_Toc132953848" w:history="1">
            <w:r w:rsidR="00286FB6" w:rsidRPr="00286FB6">
              <w:rPr>
                <w:rStyle w:val="Hyperlink"/>
                <w:rFonts w:ascii="Arial" w:hAnsi="Arial" w:cs="Arial"/>
                <w:noProof/>
                <w:color w:val="auto"/>
              </w:rPr>
              <w:t>Innovative product or unique service proposition</w:t>
            </w:r>
            <w:r w:rsidR="00286FB6" w:rsidRPr="00286FB6">
              <w:rPr>
                <w:rFonts w:ascii="Arial" w:hAnsi="Arial" w:cs="Arial"/>
                <w:noProof/>
                <w:webHidden/>
              </w:rPr>
              <w:tab/>
            </w:r>
            <w:r w:rsidR="00286FB6" w:rsidRPr="00286FB6">
              <w:rPr>
                <w:rFonts w:ascii="Arial" w:hAnsi="Arial" w:cs="Arial"/>
                <w:noProof/>
                <w:webHidden/>
              </w:rPr>
              <w:fldChar w:fldCharType="begin"/>
            </w:r>
            <w:r w:rsidR="00286FB6" w:rsidRPr="00286FB6">
              <w:rPr>
                <w:rFonts w:ascii="Arial" w:hAnsi="Arial" w:cs="Arial"/>
                <w:noProof/>
                <w:webHidden/>
              </w:rPr>
              <w:instrText xml:space="preserve"> PAGEREF _Toc132953848 \h </w:instrText>
            </w:r>
            <w:r w:rsidR="00286FB6" w:rsidRPr="00286FB6">
              <w:rPr>
                <w:rFonts w:ascii="Arial" w:hAnsi="Arial" w:cs="Arial"/>
                <w:noProof/>
                <w:webHidden/>
              </w:rPr>
            </w:r>
            <w:r w:rsidR="00286FB6" w:rsidRPr="00286FB6">
              <w:rPr>
                <w:rFonts w:ascii="Arial" w:hAnsi="Arial" w:cs="Arial"/>
                <w:noProof/>
                <w:webHidden/>
              </w:rPr>
              <w:fldChar w:fldCharType="separate"/>
            </w:r>
            <w:r w:rsidR="00286FB6">
              <w:rPr>
                <w:rFonts w:ascii="Arial" w:hAnsi="Arial" w:cs="Arial"/>
                <w:noProof/>
                <w:webHidden/>
              </w:rPr>
              <w:t>4</w:t>
            </w:r>
            <w:r w:rsidR="00286FB6" w:rsidRPr="00286FB6">
              <w:rPr>
                <w:rFonts w:ascii="Arial" w:hAnsi="Arial" w:cs="Arial"/>
                <w:noProof/>
                <w:webHidden/>
              </w:rPr>
              <w:fldChar w:fldCharType="end"/>
            </w:r>
          </w:hyperlink>
        </w:p>
        <w:p w14:paraId="64528749" w14:textId="61412700" w:rsidR="00286FB6" w:rsidRPr="00286FB6" w:rsidRDefault="00000000">
          <w:pPr>
            <w:pStyle w:val="TOC1"/>
            <w:tabs>
              <w:tab w:val="right" w:leader="dot" w:pos="9016"/>
            </w:tabs>
            <w:rPr>
              <w:rFonts w:ascii="Arial" w:eastAsiaTheme="minorEastAsia" w:hAnsi="Arial" w:cs="Arial"/>
              <w:noProof/>
            </w:rPr>
          </w:pPr>
          <w:hyperlink w:anchor="_Toc132953849" w:history="1">
            <w:r w:rsidR="00286FB6" w:rsidRPr="00286FB6">
              <w:rPr>
                <w:rStyle w:val="Hyperlink"/>
                <w:rFonts w:ascii="Arial" w:hAnsi="Arial" w:cs="Arial"/>
                <w:noProof/>
                <w:color w:val="auto"/>
              </w:rPr>
              <w:t>E-Commerce</w:t>
            </w:r>
            <w:r w:rsidR="00286FB6" w:rsidRPr="00286FB6">
              <w:rPr>
                <w:rFonts w:ascii="Arial" w:hAnsi="Arial" w:cs="Arial"/>
                <w:noProof/>
                <w:webHidden/>
              </w:rPr>
              <w:tab/>
            </w:r>
            <w:r w:rsidR="00286FB6" w:rsidRPr="00286FB6">
              <w:rPr>
                <w:rFonts w:ascii="Arial" w:hAnsi="Arial" w:cs="Arial"/>
                <w:noProof/>
                <w:webHidden/>
              </w:rPr>
              <w:fldChar w:fldCharType="begin"/>
            </w:r>
            <w:r w:rsidR="00286FB6" w:rsidRPr="00286FB6">
              <w:rPr>
                <w:rFonts w:ascii="Arial" w:hAnsi="Arial" w:cs="Arial"/>
                <w:noProof/>
                <w:webHidden/>
              </w:rPr>
              <w:instrText xml:space="preserve"> PAGEREF _Toc132953849 \h </w:instrText>
            </w:r>
            <w:r w:rsidR="00286FB6" w:rsidRPr="00286FB6">
              <w:rPr>
                <w:rFonts w:ascii="Arial" w:hAnsi="Arial" w:cs="Arial"/>
                <w:noProof/>
                <w:webHidden/>
              </w:rPr>
            </w:r>
            <w:r w:rsidR="00286FB6" w:rsidRPr="00286FB6">
              <w:rPr>
                <w:rFonts w:ascii="Arial" w:hAnsi="Arial" w:cs="Arial"/>
                <w:noProof/>
                <w:webHidden/>
              </w:rPr>
              <w:fldChar w:fldCharType="separate"/>
            </w:r>
            <w:r w:rsidR="00286FB6">
              <w:rPr>
                <w:rFonts w:ascii="Arial" w:hAnsi="Arial" w:cs="Arial"/>
                <w:noProof/>
                <w:webHidden/>
              </w:rPr>
              <w:t>7</w:t>
            </w:r>
            <w:r w:rsidR="00286FB6" w:rsidRPr="00286FB6">
              <w:rPr>
                <w:rFonts w:ascii="Arial" w:hAnsi="Arial" w:cs="Arial"/>
                <w:noProof/>
                <w:webHidden/>
              </w:rPr>
              <w:fldChar w:fldCharType="end"/>
            </w:r>
          </w:hyperlink>
        </w:p>
        <w:p w14:paraId="4D1CEF5C" w14:textId="672E5032" w:rsidR="00286FB6" w:rsidRPr="00286FB6" w:rsidRDefault="00000000">
          <w:pPr>
            <w:pStyle w:val="TOC1"/>
            <w:tabs>
              <w:tab w:val="right" w:leader="dot" w:pos="9016"/>
            </w:tabs>
            <w:rPr>
              <w:rFonts w:ascii="Arial" w:eastAsiaTheme="minorEastAsia" w:hAnsi="Arial" w:cs="Arial"/>
              <w:noProof/>
            </w:rPr>
          </w:pPr>
          <w:hyperlink w:anchor="_Toc132953850" w:history="1">
            <w:r w:rsidR="00286FB6" w:rsidRPr="00286FB6">
              <w:rPr>
                <w:rStyle w:val="Hyperlink"/>
                <w:rFonts w:ascii="Arial" w:hAnsi="Arial" w:cs="Arial"/>
                <w:noProof/>
                <w:color w:val="auto"/>
              </w:rPr>
              <w:t>Marketing</w:t>
            </w:r>
            <w:r w:rsidR="00286FB6" w:rsidRPr="00286FB6">
              <w:rPr>
                <w:rFonts w:ascii="Arial" w:hAnsi="Arial" w:cs="Arial"/>
                <w:noProof/>
                <w:webHidden/>
              </w:rPr>
              <w:tab/>
            </w:r>
            <w:r w:rsidR="00286FB6" w:rsidRPr="00286FB6">
              <w:rPr>
                <w:rFonts w:ascii="Arial" w:hAnsi="Arial" w:cs="Arial"/>
                <w:noProof/>
                <w:webHidden/>
              </w:rPr>
              <w:fldChar w:fldCharType="begin"/>
            </w:r>
            <w:r w:rsidR="00286FB6" w:rsidRPr="00286FB6">
              <w:rPr>
                <w:rFonts w:ascii="Arial" w:hAnsi="Arial" w:cs="Arial"/>
                <w:noProof/>
                <w:webHidden/>
              </w:rPr>
              <w:instrText xml:space="preserve"> PAGEREF _Toc132953850 \h </w:instrText>
            </w:r>
            <w:r w:rsidR="00286FB6" w:rsidRPr="00286FB6">
              <w:rPr>
                <w:rFonts w:ascii="Arial" w:hAnsi="Arial" w:cs="Arial"/>
                <w:noProof/>
                <w:webHidden/>
              </w:rPr>
            </w:r>
            <w:r w:rsidR="00286FB6" w:rsidRPr="00286FB6">
              <w:rPr>
                <w:rFonts w:ascii="Arial" w:hAnsi="Arial" w:cs="Arial"/>
                <w:noProof/>
                <w:webHidden/>
              </w:rPr>
              <w:fldChar w:fldCharType="separate"/>
            </w:r>
            <w:r w:rsidR="00286FB6">
              <w:rPr>
                <w:rFonts w:ascii="Arial" w:hAnsi="Arial" w:cs="Arial"/>
                <w:noProof/>
                <w:webHidden/>
              </w:rPr>
              <w:t>9</w:t>
            </w:r>
            <w:r w:rsidR="00286FB6" w:rsidRPr="00286FB6">
              <w:rPr>
                <w:rFonts w:ascii="Arial" w:hAnsi="Arial" w:cs="Arial"/>
                <w:noProof/>
                <w:webHidden/>
              </w:rPr>
              <w:fldChar w:fldCharType="end"/>
            </w:r>
          </w:hyperlink>
        </w:p>
        <w:p w14:paraId="6A176F37" w14:textId="5F013117" w:rsidR="00286FB6" w:rsidRPr="00286FB6" w:rsidRDefault="00000000">
          <w:pPr>
            <w:pStyle w:val="TOC1"/>
            <w:tabs>
              <w:tab w:val="right" w:leader="dot" w:pos="9016"/>
            </w:tabs>
            <w:rPr>
              <w:rFonts w:ascii="Arial" w:eastAsiaTheme="minorEastAsia" w:hAnsi="Arial" w:cs="Arial"/>
              <w:noProof/>
            </w:rPr>
          </w:pPr>
          <w:hyperlink w:anchor="_Toc132953851" w:history="1">
            <w:r w:rsidR="00286FB6" w:rsidRPr="00286FB6">
              <w:rPr>
                <w:rStyle w:val="Hyperlink"/>
                <w:rFonts w:ascii="Arial" w:hAnsi="Arial" w:cs="Arial"/>
                <w:noProof/>
                <w:color w:val="auto"/>
              </w:rPr>
              <w:t>Privacy and Data Protection</w:t>
            </w:r>
            <w:r w:rsidR="00286FB6" w:rsidRPr="00286FB6">
              <w:rPr>
                <w:rFonts w:ascii="Arial" w:hAnsi="Arial" w:cs="Arial"/>
                <w:noProof/>
                <w:webHidden/>
              </w:rPr>
              <w:tab/>
            </w:r>
            <w:r w:rsidR="00286FB6" w:rsidRPr="00286FB6">
              <w:rPr>
                <w:rFonts w:ascii="Arial" w:hAnsi="Arial" w:cs="Arial"/>
                <w:noProof/>
                <w:webHidden/>
              </w:rPr>
              <w:fldChar w:fldCharType="begin"/>
            </w:r>
            <w:r w:rsidR="00286FB6" w:rsidRPr="00286FB6">
              <w:rPr>
                <w:rFonts w:ascii="Arial" w:hAnsi="Arial" w:cs="Arial"/>
                <w:noProof/>
                <w:webHidden/>
              </w:rPr>
              <w:instrText xml:space="preserve"> PAGEREF _Toc132953851 \h </w:instrText>
            </w:r>
            <w:r w:rsidR="00286FB6" w:rsidRPr="00286FB6">
              <w:rPr>
                <w:rFonts w:ascii="Arial" w:hAnsi="Arial" w:cs="Arial"/>
                <w:noProof/>
                <w:webHidden/>
              </w:rPr>
            </w:r>
            <w:r w:rsidR="00286FB6" w:rsidRPr="00286FB6">
              <w:rPr>
                <w:rFonts w:ascii="Arial" w:hAnsi="Arial" w:cs="Arial"/>
                <w:noProof/>
                <w:webHidden/>
              </w:rPr>
              <w:fldChar w:fldCharType="separate"/>
            </w:r>
            <w:r w:rsidR="00286FB6">
              <w:rPr>
                <w:rFonts w:ascii="Arial" w:hAnsi="Arial" w:cs="Arial"/>
                <w:noProof/>
                <w:webHidden/>
              </w:rPr>
              <w:t>13</w:t>
            </w:r>
            <w:r w:rsidR="00286FB6" w:rsidRPr="00286FB6">
              <w:rPr>
                <w:rFonts w:ascii="Arial" w:hAnsi="Arial" w:cs="Arial"/>
                <w:noProof/>
                <w:webHidden/>
              </w:rPr>
              <w:fldChar w:fldCharType="end"/>
            </w:r>
          </w:hyperlink>
        </w:p>
        <w:p w14:paraId="2012862C" w14:textId="635EA518" w:rsidR="00286FB6" w:rsidRPr="00286FB6" w:rsidRDefault="00000000">
          <w:pPr>
            <w:pStyle w:val="TOC1"/>
            <w:tabs>
              <w:tab w:val="right" w:leader="dot" w:pos="9016"/>
            </w:tabs>
            <w:rPr>
              <w:rFonts w:ascii="Arial" w:eastAsiaTheme="minorEastAsia" w:hAnsi="Arial" w:cs="Arial"/>
              <w:noProof/>
            </w:rPr>
          </w:pPr>
          <w:hyperlink w:anchor="_Toc132953852" w:history="1">
            <w:r w:rsidR="00286FB6" w:rsidRPr="00286FB6">
              <w:rPr>
                <w:rStyle w:val="Hyperlink"/>
                <w:rFonts w:ascii="Arial" w:hAnsi="Arial" w:cs="Arial"/>
                <w:noProof/>
                <w:color w:val="auto"/>
              </w:rPr>
              <w:t>Conclusion</w:t>
            </w:r>
            <w:r w:rsidR="00286FB6" w:rsidRPr="00286FB6">
              <w:rPr>
                <w:rFonts w:ascii="Arial" w:hAnsi="Arial" w:cs="Arial"/>
                <w:noProof/>
                <w:webHidden/>
              </w:rPr>
              <w:tab/>
            </w:r>
            <w:r w:rsidR="00286FB6" w:rsidRPr="00286FB6">
              <w:rPr>
                <w:rFonts w:ascii="Arial" w:hAnsi="Arial" w:cs="Arial"/>
                <w:noProof/>
                <w:webHidden/>
              </w:rPr>
              <w:fldChar w:fldCharType="begin"/>
            </w:r>
            <w:r w:rsidR="00286FB6" w:rsidRPr="00286FB6">
              <w:rPr>
                <w:rFonts w:ascii="Arial" w:hAnsi="Arial" w:cs="Arial"/>
                <w:noProof/>
                <w:webHidden/>
              </w:rPr>
              <w:instrText xml:space="preserve"> PAGEREF _Toc132953852 \h </w:instrText>
            </w:r>
            <w:r w:rsidR="00286FB6" w:rsidRPr="00286FB6">
              <w:rPr>
                <w:rFonts w:ascii="Arial" w:hAnsi="Arial" w:cs="Arial"/>
                <w:noProof/>
                <w:webHidden/>
              </w:rPr>
            </w:r>
            <w:r w:rsidR="00286FB6" w:rsidRPr="00286FB6">
              <w:rPr>
                <w:rFonts w:ascii="Arial" w:hAnsi="Arial" w:cs="Arial"/>
                <w:noProof/>
                <w:webHidden/>
              </w:rPr>
              <w:fldChar w:fldCharType="separate"/>
            </w:r>
            <w:r w:rsidR="00286FB6">
              <w:rPr>
                <w:rFonts w:ascii="Arial" w:hAnsi="Arial" w:cs="Arial"/>
                <w:noProof/>
                <w:webHidden/>
              </w:rPr>
              <w:t>15</w:t>
            </w:r>
            <w:r w:rsidR="00286FB6" w:rsidRPr="00286FB6">
              <w:rPr>
                <w:rFonts w:ascii="Arial" w:hAnsi="Arial" w:cs="Arial"/>
                <w:noProof/>
                <w:webHidden/>
              </w:rPr>
              <w:fldChar w:fldCharType="end"/>
            </w:r>
          </w:hyperlink>
        </w:p>
        <w:p w14:paraId="01B1FCC3" w14:textId="6253292B" w:rsidR="00286FB6" w:rsidRPr="00286FB6" w:rsidRDefault="00000000">
          <w:pPr>
            <w:pStyle w:val="TOC1"/>
            <w:tabs>
              <w:tab w:val="right" w:leader="dot" w:pos="9016"/>
            </w:tabs>
            <w:rPr>
              <w:rFonts w:ascii="Arial" w:eastAsiaTheme="minorEastAsia" w:hAnsi="Arial" w:cs="Arial"/>
              <w:noProof/>
            </w:rPr>
          </w:pPr>
          <w:hyperlink w:anchor="_Toc132953853" w:history="1">
            <w:r w:rsidR="00286FB6" w:rsidRPr="00286FB6">
              <w:rPr>
                <w:rStyle w:val="Hyperlink"/>
                <w:rFonts w:ascii="Arial" w:hAnsi="Arial" w:cs="Arial"/>
                <w:noProof/>
                <w:color w:val="auto"/>
              </w:rPr>
              <w:t>References</w:t>
            </w:r>
            <w:r w:rsidR="00286FB6" w:rsidRPr="00286FB6">
              <w:rPr>
                <w:rFonts w:ascii="Arial" w:hAnsi="Arial" w:cs="Arial"/>
                <w:noProof/>
                <w:webHidden/>
              </w:rPr>
              <w:tab/>
            </w:r>
            <w:r w:rsidR="00286FB6" w:rsidRPr="00286FB6">
              <w:rPr>
                <w:rFonts w:ascii="Arial" w:hAnsi="Arial" w:cs="Arial"/>
                <w:noProof/>
                <w:webHidden/>
              </w:rPr>
              <w:fldChar w:fldCharType="begin"/>
            </w:r>
            <w:r w:rsidR="00286FB6" w:rsidRPr="00286FB6">
              <w:rPr>
                <w:rFonts w:ascii="Arial" w:hAnsi="Arial" w:cs="Arial"/>
                <w:noProof/>
                <w:webHidden/>
              </w:rPr>
              <w:instrText xml:space="preserve"> PAGEREF _Toc132953853 \h </w:instrText>
            </w:r>
            <w:r w:rsidR="00286FB6" w:rsidRPr="00286FB6">
              <w:rPr>
                <w:rFonts w:ascii="Arial" w:hAnsi="Arial" w:cs="Arial"/>
                <w:noProof/>
                <w:webHidden/>
              </w:rPr>
            </w:r>
            <w:r w:rsidR="00286FB6" w:rsidRPr="00286FB6">
              <w:rPr>
                <w:rFonts w:ascii="Arial" w:hAnsi="Arial" w:cs="Arial"/>
                <w:noProof/>
                <w:webHidden/>
              </w:rPr>
              <w:fldChar w:fldCharType="separate"/>
            </w:r>
            <w:r w:rsidR="00286FB6">
              <w:rPr>
                <w:rFonts w:ascii="Arial" w:hAnsi="Arial" w:cs="Arial"/>
                <w:noProof/>
                <w:webHidden/>
              </w:rPr>
              <w:t>17</w:t>
            </w:r>
            <w:r w:rsidR="00286FB6" w:rsidRPr="00286FB6">
              <w:rPr>
                <w:rFonts w:ascii="Arial" w:hAnsi="Arial" w:cs="Arial"/>
                <w:noProof/>
                <w:webHidden/>
              </w:rPr>
              <w:fldChar w:fldCharType="end"/>
            </w:r>
          </w:hyperlink>
        </w:p>
        <w:p w14:paraId="394DFC4F" w14:textId="243A6FDA" w:rsidR="00286FB6" w:rsidRDefault="00286FB6" w:rsidP="00286FB6">
          <w:pPr>
            <w:jc w:val="left"/>
          </w:pPr>
          <w:r w:rsidRPr="00286FB6">
            <w:rPr>
              <w:rFonts w:ascii="Arial" w:hAnsi="Arial" w:cs="Arial"/>
              <w:b/>
              <w:bCs/>
              <w:noProof/>
            </w:rPr>
            <w:fldChar w:fldCharType="end"/>
          </w:r>
        </w:p>
      </w:sdtContent>
    </w:sdt>
    <w:p w14:paraId="0000001A" w14:textId="6D4B45B1" w:rsidR="00706EBD" w:rsidRPr="00286FB6" w:rsidRDefault="007E681D" w:rsidP="00286FB6">
      <w:pPr>
        <w:keepNext/>
        <w:keepLines/>
        <w:pBdr>
          <w:top w:val="nil"/>
          <w:left w:val="nil"/>
          <w:bottom w:val="nil"/>
          <w:right w:val="nil"/>
          <w:between w:val="nil"/>
        </w:pBdr>
        <w:spacing w:before="240" w:after="0" w:line="360" w:lineRule="auto"/>
        <w:rPr>
          <w:rFonts w:ascii="Arial" w:eastAsia="Arial" w:hAnsi="Arial" w:cs="Arial"/>
          <w:b/>
          <w:color w:val="000000"/>
        </w:rPr>
      </w:pPr>
      <w:r>
        <w:br w:type="page"/>
      </w:r>
    </w:p>
    <w:p w14:paraId="0000001B" w14:textId="77777777" w:rsidR="00706EBD" w:rsidRDefault="007E681D" w:rsidP="00286FB6">
      <w:pPr>
        <w:pStyle w:val="Heading1"/>
        <w:rPr>
          <w:b w:val="0"/>
        </w:rPr>
      </w:pPr>
      <w:bookmarkStart w:id="2" w:name="_2s8eyo1" w:colFirst="0" w:colLast="0"/>
      <w:bookmarkStart w:id="3" w:name="_Toc132953847"/>
      <w:bookmarkEnd w:id="2"/>
      <w:r>
        <w:t>Introduction</w:t>
      </w:r>
      <w:bookmarkEnd w:id="3"/>
    </w:p>
    <w:p w14:paraId="0000001C" w14:textId="77777777" w:rsidR="00706EBD" w:rsidRDefault="007E681D">
      <w:pPr>
        <w:spacing w:line="360" w:lineRule="auto"/>
        <w:rPr>
          <w:rFonts w:ascii="Arial" w:eastAsia="Arial" w:hAnsi="Arial" w:cs="Arial"/>
        </w:rPr>
      </w:pPr>
      <w:r>
        <w:rPr>
          <w:rFonts w:ascii="Arial" w:eastAsia="Arial" w:hAnsi="Arial" w:cs="Arial"/>
        </w:rPr>
        <w:t xml:space="preserve">The current global business environment is increasingly becoming more volatile and complex in nature due to various factors, including the post-pandemic effects, natural disasters and political unrest in certain regions. Consequently, creativity and innovation are becoming more widespread in the business world to keep up with the current trends in the market while also addressing the numerous challenges related to the drastic changes in the contemporary business environment (Ferreira et al., 2020). Creativity and innovation enhance the problem-solving ability of business organisations through unique and new ideas, strategies, services or products that assists businesses in satisfying the needs of the consumers and gaining sustainable competitive advantages in the market (Battisti et al., 2020). In the UK, businesses rely on innovation and creativity to remain profitable in the current economic conditions that have seen the country face one of the highest annual rates of inflation, which has increased the cost of living considerably. </w:t>
      </w:r>
    </w:p>
    <w:p w14:paraId="0000001D" w14:textId="77777777" w:rsidR="00706EBD" w:rsidRDefault="007E681D">
      <w:pPr>
        <w:spacing w:line="360" w:lineRule="auto"/>
        <w:rPr>
          <w:rFonts w:ascii="Arial" w:eastAsia="Arial" w:hAnsi="Arial" w:cs="Arial"/>
        </w:rPr>
      </w:pPr>
      <w:r>
        <w:rPr>
          <w:rFonts w:ascii="Arial" w:eastAsia="Arial" w:hAnsi="Arial" w:cs="Arial"/>
        </w:rPr>
        <w:t>The lifestyle of most of the UK's population has been affected by the current economic and social conditions. Most individuals are cutting costs in various aspects of their lives, and most are mentally affected by the uncertainty of events. The pandemic and stress caused by the current economic conditions led to people adopting pets to assist them in dealing with the stress and make them feel positive about life (</w:t>
      </w:r>
      <w:proofErr w:type="spellStart"/>
      <w:r>
        <w:rPr>
          <w:rFonts w:ascii="Arial" w:eastAsia="Arial" w:hAnsi="Arial" w:cs="Arial"/>
        </w:rPr>
        <w:t>Groomarts</w:t>
      </w:r>
      <w:proofErr w:type="spellEnd"/>
      <w:r>
        <w:rPr>
          <w:rFonts w:ascii="Arial" w:eastAsia="Arial" w:hAnsi="Arial" w:cs="Arial"/>
        </w:rPr>
        <w:t>, 2022). My idea is to open up a mobile pet care business that works in partnership with local pet shelters and veterinary clinics in London, UK, which will provide the customers with a package that includes mobile pet grooming, walks, clinical check-ups, and also pet clothing and accessories at affordable prices. Through online and physical stores, the company will assist in cutting costs for customers in terms of trips to veterinary clinics, grooming stores, and pet accessory shops. The following report provides a detailed analysis and assessment of the company's services, marketing strategies and privacy and data protection strategies to protect our customers.</w:t>
      </w:r>
    </w:p>
    <w:p w14:paraId="0000001E" w14:textId="77777777" w:rsidR="00706EBD" w:rsidRDefault="007E681D" w:rsidP="00286FB6">
      <w:pPr>
        <w:pStyle w:val="Heading1"/>
      </w:pPr>
      <w:bookmarkStart w:id="4" w:name="_17dp8vu" w:colFirst="0" w:colLast="0"/>
      <w:bookmarkStart w:id="5" w:name="_Toc132953848"/>
      <w:bookmarkEnd w:id="4"/>
      <w:r>
        <w:t>Innovative product or unique service proposition</w:t>
      </w:r>
      <w:bookmarkEnd w:id="5"/>
    </w:p>
    <w:p w14:paraId="0000001F" w14:textId="77777777" w:rsidR="00706EBD" w:rsidRDefault="007E681D">
      <w:pPr>
        <w:spacing w:line="360" w:lineRule="auto"/>
        <w:rPr>
          <w:rFonts w:ascii="Arial" w:eastAsia="Arial" w:hAnsi="Arial" w:cs="Arial"/>
          <w:b/>
        </w:rPr>
      </w:pPr>
      <w:r>
        <w:rPr>
          <w:rFonts w:ascii="Arial" w:eastAsia="Arial" w:hAnsi="Arial" w:cs="Arial"/>
          <w:b/>
        </w:rPr>
        <w:t>Details of service</w:t>
      </w:r>
    </w:p>
    <w:p w14:paraId="00000020" w14:textId="77777777" w:rsidR="00706EBD" w:rsidRDefault="007E681D">
      <w:pPr>
        <w:spacing w:line="360" w:lineRule="auto"/>
        <w:rPr>
          <w:rFonts w:ascii="Arial" w:eastAsia="Arial" w:hAnsi="Arial" w:cs="Arial"/>
        </w:rPr>
      </w:pPr>
      <w:r>
        <w:rPr>
          <w:rFonts w:ascii="Arial" w:eastAsia="Arial" w:hAnsi="Arial" w:cs="Arial"/>
        </w:rPr>
        <w:t xml:space="preserve">The mobile pet care business will provide the regular services other pet care businesses provide, including body wash, nail clipping, trimming, and blow drying. However, the business will include mobile pet care services where the customers can place their orders through the company's online store and receive the services in the comfort of their homes. This will assist them in cutting fuel costs. The business will also offer pet sitting services, pet walking and classes on puppy socialisation and obedience training. The unique feature of this business is that the company will partner with renowned veterinary clinics in London to include clinical check-ups for pets. This will assist the customers in ensuring their pets are healthy without them physically visiting the veterinary clinics. </w:t>
      </w:r>
    </w:p>
    <w:p w14:paraId="00000021" w14:textId="77777777" w:rsidR="00706EBD" w:rsidRDefault="007E681D">
      <w:pPr>
        <w:spacing w:line="360" w:lineRule="auto"/>
        <w:rPr>
          <w:rFonts w:ascii="Arial" w:eastAsia="Arial" w:hAnsi="Arial" w:cs="Arial"/>
        </w:rPr>
      </w:pPr>
      <w:r>
        <w:rPr>
          <w:rFonts w:ascii="Arial" w:eastAsia="Arial" w:hAnsi="Arial" w:cs="Arial"/>
        </w:rPr>
        <w:t>The company will also partner with pet shelters, clothing, and accessory shops to provide customers with quality and affordable pet accessories. Therefore, the company's online store will include packages and offers enabling customers to choose the required service, such as pet grooming, sitting, walking, clinical check-ups, and accessories. It will also include the option to adopt or return their pet to the shelter, which will be included in the company's online store.</w:t>
      </w:r>
    </w:p>
    <w:p w14:paraId="00000022" w14:textId="77777777" w:rsidR="00706EBD" w:rsidRDefault="007E681D">
      <w:pPr>
        <w:spacing w:line="360" w:lineRule="auto"/>
        <w:rPr>
          <w:rFonts w:ascii="Arial" w:eastAsia="Arial" w:hAnsi="Arial" w:cs="Arial"/>
          <w:b/>
        </w:rPr>
      </w:pPr>
      <w:r>
        <w:rPr>
          <w:rFonts w:ascii="Arial" w:eastAsia="Arial" w:hAnsi="Arial" w:cs="Arial"/>
          <w:b/>
        </w:rPr>
        <w:t>Customers</w:t>
      </w:r>
    </w:p>
    <w:p w14:paraId="00000023" w14:textId="77777777" w:rsidR="00706EBD" w:rsidRDefault="007E681D">
      <w:pPr>
        <w:spacing w:line="360" w:lineRule="auto"/>
        <w:rPr>
          <w:rFonts w:ascii="Arial" w:eastAsia="Arial" w:hAnsi="Arial" w:cs="Arial"/>
        </w:rPr>
      </w:pPr>
      <w:r>
        <w:rPr>
          <w:rFonts w:ascii="Arial" w:eastAsia="Arial" w:hAnsi="Arial" w:cs="Arial"/>
        </w:rPr>
        <w:t>Due to the challenging times, most of the UK's population that owns pets have been forced to work long hours, leaving them minimal time to tend to their pets (</w:t>
      </w:r>
      <w:proofErr w:type="spellStart"/>
      <w:r>
        <w:rPr>
          <w:rFonts w:ascii="Arial" w:eastAsia="Arial" w:hAnsi="Arial" w:cs="Arial"/>
        </w:rPr>
        <w:t>Groomarts</w:t>
      </w:r>
      <w:proofErr w:type="spellEnd"/>
      <w:r>
        <w:rPr>
          <w:rFonts w:ascii="Arial" w:eastAsia="Arial" w:hAnsi="Arial" w:cs="Arial"/>
        </w:rPr>
        <w:t xml:space="preserve">, 2022). As such, the main customers for the business will include working-class pet owners in London. However, studies suggest that the people who spend the most money on caring for their pets are the older population. The company will aim to acquire the trust of pet owners of older age to provide them with the services they require without them leaving their homes. The strategy is suitable as older people prefer staying most of the time indoors (Pereira, 2022). Generally, the company will attract pet owners above 25 years of age while also considering low, middle, and high-income earners. Considering the low and middle-income earners will ensure that all the customers can afford the company's services amidst the current economic conditions. </w:t>
      </w:r>
    </w:p>
    <w:p w14:paraId="00000024" w14:textId="77777777" w:rsidR="00706EBD" w:rsidRDefault="007E681D">
      <w:pPr>
        <w:spacing w:line="360" w:lineRule="auto"/>
        <w:rPr>
          <w:rFonts w:ascii="Arial" w:eastAsia="Arial" w:hAnsi="Arial" w:cs="Arial"/>
          <w:b/>
        </w:rPr>
      </w:pPr>
      <w:r>
        <w:rPr>
          <w:rFonts w:ascii="Arial" w:eastAsia="Arial" w:hAnsi="Arial" w:cs="Arial"/>
          <w:b/>
        </w:rPr>
        <w:t>Where and how will services be provided</w:t>
      </w:r>
    </w:p>
    <w:p w14:paraId="00000025" w14:textId="77777777" w:rsidR="00706EBD" w:rsidRDefault="007E681D">
      <w:pPr>
        <w:spacing w:line="360" w:lineRule="auto"/>
        <w:rPr>
          <w:rFonts w:ascii="Arial" w:eastAsia="Arial" w:hAnsi="Arial" w:cs="Arial"/>
        </w:rPr>
      </w:pPr>
      <w:r>
        <w:rPr>
          <w:rFonts w:ascii="Arial" w:eastAsia="Arial" w:hAnsi="Arial" w:cs="Arial"/>
        </w:rPr>
        <w:t xml:space="preserve">The company will be based in London, UK. Its services will mainly be provided online, where the customers will place orders through the company's online store and mobile company application. The company will also have one physical store where the office, supplies, and ample space for pet sitting will be available. After placing orders, the customers will be required to provide their location or address where the company's mobile team will go and groom the pets at their homes, bring them to the physical store for pet sitting and walking, or take them to the veterinary clinics for check-ups. Customers can access the company's services by contacting us through social media and messaging platforms, including </w:t>
      </w:r>
      <w:proofErr w:type="spellStart"/>
      <w:r>
        <w:rPr>
          <w:rFonts w:ascii="Arial" w:eastAsia="Arial" w:hAnsi="Arial" w:cs="Arial"/>
        </w:rPr>
        <w:t>TikTok</w:t>
      </w:r>
      <w:proofErr w:type="spellEnd"/>
      <w:r>
        <w:rPr>
          <w:rFonts w:ascii="Arial" w:eastAsia="Arial" w:hAnsi="Arial" w:cs="Arial"/>
        </w:rPr>
        <w:t>, Facebook, WhatsApp, Twitter, and Instagram.</w:t>
      </w:r>
    </w:p>
    <w:p w14:paraId="00000026" w14:textId="77777777" w:rsidR="00706EBD" w:rsidRDefault="007E681D">
      <w:pPr>
        <w:spacing w:line="360" w:lineRule="auto"/>
        <w:rPr>
          <w:rFonts w:ascii="Arial" w:eastAsia="Arial" w:hAnsi="Arial" w:cs="Arial"/>
          <w:b/>
        </w:rPr>
      </w:pPr>
      <w:r>
        <w:rPr>
          <w:rFonts w:ascii="Arial" w:eastAsia="Arial" w:hAnsi="Arial" w:cs="Arial"/>
          <w:b/>
        </w:rPr>
        <w:t>Name of venture</w:t>
      </w:r>
    </w:p>
    <w:p w14:paraId="00000027" w14:textId="77777777" w:rsidR="00706EBD" w:rsidRDefault="007E681D">
      <w:pPr>
        <w:spacing w:line="360" w:lineRule="auto"/>
        <w:rPr>
          <w:rFonts w:ascii="Arial" w:eastAsia="Arial" w:hAnsi="Arial" w:cs="Arial"/>
        </w:rPr>
      </w:pPr>
      <w:r>
        <w:rPr>
          <w:rFonts w:ascii="Arial" w:eastAsia="Arial" w:hAnsi="Arial" w:cs="Arial"/>
        </w:rPr>
        <w:t>The venture will be called Preen Pet Palace. It will be a private limited company operating under the regulations and rules of the Company Act 2006 of the UK. As the name suggests, the company will pay extra attention to grooming and caring for our customers' pets.</w:t>
      </w:r>
    </w:p>
    <w:p w14:paraId="00000028" w14:textId="77777777" w:rsidR="00706EBD" w:rsidRDefault="007E681D">
      <w:pPr>
        <w:spacing w:line="360" w:lineRule="auto"/>
        <w:rPr>
          <w:rFonts w:ascii="Arial" w:eastAsia="Arial" w:hAnsi="Arial" w:cs="Arial"/>
          <w:b/>
        </w:rPr>
      </w:pPr>
      <w:r>
        <w:rPr>
          <w:rFonts w:ascii="Arial" w:eastAsia="Arial" w:hAnsi="Arial" w:cs="Arial"/>
          <w:b/>
        </w:rPr>
        <w:t>How to sustain the business venture</w:t>
      </w:r>
    </w:p>
    <w:p w14:paraId="00000029" w14:textId="77777777" w:rsidR="00706EBD" w:rsidRDefault="007E681D">
      <w:pPr>
        <w:spacing w:line="360" w:lineRule="auto"/>
        <w:rPr>
          <w:rFonts w:ascii="Arial" w:eastAsia="Arial" w:hAnsi="Arial" w:cs="Arial"/>
        </w:rPr>
      </w:pPr>
      <w:r>
        <w:rPr>
          <w:rFonts w:ascii="Arial" w:eastAsia="Arial" w:hAnsi="Arial" w:cs="Arial"/>
        </w:rPr>
        <w:t>Business organisations must adopt effective strategic directions to sustain themselves in the contemporary business environment (Awan et al., 2019). Preen Pet Palace will offer its services conveniently, enabling customers to care for their pets without hassles. The company will focus on operational efficiency as it drives down costs while embedding a mind-set of streamlining operations (</w:t>
      </w:r>
      <w:proofErr w:type="spellStart"/>
      <w:r>
        <w:rPr>
          <w:rFonts w:ascii="Arial" w:eastAsia="Arial" w:hAnsi="Arial" w:cs="Arial"/>
        </w:rPr>
        <w:t>Distanont</w:t>
      </w:r>
      <w:proofErr w:type="spellEnd"/>
      <w:r>
        <w:rPr>
          <w:rFonts w:ascii="Arial" w:eastAsia="Arial" w:hAnsi="Arial" w:cs="Arial"/>
        </w:rPr>
        <w:t xml:space="preserve"> and </w:t>
      </w:r>
      <w:proofErr w:type="spellStart"/>
      <w:r>
        <w:rPr>
          <w:rFonts w:ascii="Arial" w:eastAsia="Arial" w:hAnsi="Arial" w:cs="Arial"/>
        </w:rPr>
        <w:t>Khongmalai</w:t>
      </w:r>
      <w:proofErr w:type="spellEnd"/>
      <w:r>
        <w:rPr>
          <w:rFonts w:ascii="Arial" w:eastAsia="Arial" w:hAnsi="Arial" w:cs="Arial"/>
        </w:rPr>
        <w:t>, 2020). Operational efficiency will assist in aligning the organisational activities with the business needs to create and sustain business growth. Through our online store and social media platforms, the company will offer its services quickly to the customers, thus saving their time (Awan et al., 2019). We will also offer our services at affordable prices and offer numerous options for the services, which will assist in attracting more customers in London for business growth. Through the partnership with local veterinary clinics, the company will offer a 5% discount to customers who access veterinary services through our platform as part of the marketing strategy. The company will also invest in its personnel to acquire the best talent to guarantee competence. In addition, the company's online store and mobile application will be optimised using the latest technological advancements to facilitate quality customer experiences. This will assist Preen Pet Palace in becoming one of the leading pet care businesses in London and the UK.</w:t>
      </w:r>
    </w:p>
    <w:p w14:paraId="0000002A" w14:textId="77777777" w:rsidR="00706EBD" w:rsidRDefault="007E681D">
      <w:pPr>
        <w:spacing w:line="360" w:lineRule="auto"/>
        <w:rPr>
          <w:rFonts w:ascii="Arial" w:eastAsia="Arial" w:hAnsi="Arial" w:cs="Arial"/>
          <w:b/>
        </w:rPr>
      </w:pPr>
      <w:r>
        <w:rPr>
          <w:rFonts w:ascii="Arial" w:eastAsia="Arial" w:hAnsi="Arial" w:cs="Arial"/>
          <w:b/>
        </w:rPr>
        <w:t>Competitors</w:t>
      </w:r>
    </w:p>
    <w:p w14:paraId="0000002B" w14:textId="77777777" w:rsidR="00706EBD" w:rsidRDefault="007E681D">
      <w:pPr>
        <w:spacing w:line="360" w:lineRule="auto"/>
        <w:rPr>
          <w:rFonts w:ascii="Arial" w:eastAsia="Arial" w:hAnsi="Arial" w:cs="Arial"/>
        </w:rPr>
      </w:pPr>
      <w:r>
        <w:rPr>
          <w:rFonts w:ascii="Arial" w:eastAsia="Arial" w:hAnsi="Arial" w:cs="Arial"/>
        </w:rPr>
        <w:t xml:space="preserve">Over the last two years, over one-quarter of the UK's population acquired new pets, with London having one of the highest numbers of new pet owners (Pereira, 2022). As such, there are several pet care businesses in London. Among Preen Pet Palace's main competitors will be London Pet Services, Very Important Pets, and ARF Pet Care Services Limited. The company is expected to face stiff competition from these established businesses. These companies provide pet care services by focusing on only a few areas, such as dog walking or pet sitting. Preen Pet Palace offers various services that differentiate it from these competitors, including health check-ups from renowned veterinary clinics, puppy obedience training and socialisation classes, pet clothing and accessories such as leashes, and attractive discounts all in one place. </w:t>
      </w:r>
    </w:p>
    <w:p w14:paraId="0000002C" w14:textId="77777777" w:rsidR="00706EBD" w:rsidRDefault="007E681D">
      <w:pPr>
        <w:spacing w:line="360" w:lineRule="auto"/>
        <w:rPr>
          <w:rFonts w:ascii="Arial" w:eastAsia="Arial" w:hAnsi="Arial" w:cs="Arial"/>
        </w:rPr>
      </w:pPr>
      <w:r>
        <w:rPr>
          <w:rFonts w:ascii="Arial" w:eastAsia="Arial" w:hAnsi="Arial" w:cs="Arial"/>
        </w:rPr>
        <w:t>London's current pet care businesses offer their services at considerably high prices (Pereira, 2022). Preen Pet Palace will provide services at comparatively lower prices, making it attractive to middle and low-income pet owners, who represent the majority of pet owners in the city. The convenience of the services offered and the quality of the company's services and its partners will assist in differentiating our services, thus positioning it ahead of the competitors (Azeem et al., 2021).</w:t>
      </w:r>
    </w:p>
    <w:p w14:paraId="0000002D" w14:textId="77777777" w:rsidR="00706EBD" w:rsidRDefault="007E681D" w:rsidP="00286FB6">
      <w:pPr>
        <w:pStyle w:val="Heading1"/>
      </w:pPr>
      <w:bookmarkStart w:id="6" w:name="_3rdcrjn" w:colFirst="0" w:colLast="0"/>
      <w:bookmarkStart w:id="7" w:name="_Toc132953849"/>
      <w:bookmarkEnd w:id="6"/>
      <w:r>
        <w:t>E-Commerce</w:t>
      </w:r>
      <w:bookmarkEnd w:id="7"/>
    </w:p>
    <w:p w14:paraId="0000002E" w14:textId="77777777" w:rsidR="00706EBD" w:rsidRDefault="007E681D">
      <w:pPr>
        <w:spacing w:line="360" w:lineRule="auto"/>
        <w:rPr>
          <w:rFonts w:ascii="Arial" w:eastAsia="Arial" w:hAnsi="Arial" w:cs="Arial"/>
        </w:rPr>
      </w:pPr>
      <w:r>
        <w:rPr>
          <w:rFonts w:ascii="Arial" w:eastAsia="Arial" w:hAnsi="Arial" w:cs="Arial"/>
        </w:rPr>
        <w:t>Most of Preen Pet Palace's operations will use the latest digital technologies. As such, the company will develop an official website and a mobile application where all the relevant information concerning the business and its services will be provided to the customers.</w:t>
      </w:r>
    </w:p>
    <w:p w14:paraId="0000002F" w14:textId="77777777" w:rsidR="00706EBD" w:rsidRDefault="007E681D">
      <w:pPr>
        <w:spacing w:line="360" w:lineRule="auto"/>
        <w:rPr>
          <w:rFonts w:ascii="Arial" w:eastAsia="Arial" w:hAnsi="Arial" w:cs="Arial"/>
          <w:b/>
        </w:rPr>
      </w:pPr>
      <w:r>
        <w:rPr>
          <w:rFonts w:ascii="Arial" w:eastAsia="Arial" w:hAnsi="Arial" w:cs="Arial"/>
          <w:b/>
        </w:rPr>
        <w:t>Software as a Service (SaaS)</w:t>
      </w:r>
    </w:p>
    <w:p w14:paraId="00000030" w14:textId="77777777" w:rsidR="00706EBD" w:rsidRDefault="007E681D">
      <w:pPr>
        <w:spacing w:line="360" w:lineRule="auto"/>
        <w:rPr>
          <w:rFonts w:ascii="Arial" w:eastAsia="Arial" w:hAnsi="Arial" w:cs="Arial"/>
        </w:rPr>
      </w:pPr>
      <w:r>
        <w:rPr>
          <w:rFonts w:ascii="Arial" w:eastAsia="Arial" w:hAnsi="Arial" w:cs="Arial"/>
        </w:rPr>
        <w:t>SaaS refers to a cloud-based business model where all the maintenance work of software, such as delivery, updates, and improvisations and carried out by the operating organisation (</w:t>
      </w:r>
      <w:proofErr w:type="spellStart"/>
      <w:r>
        <w:rPr>
          <w:rFonts w:ascii="Arial" w:eastAsia="Arial" w:hAnsi="Arial" w:cs="Arial"/>
        </w:rPr>
        <w:t>Raghavan</w:t>
      </w:r>
      <w:proofErr w:type="spellEnd"/>
      <w:r>
        <w:rPr>
          <w:rFonts w:ascii="Arial" w:eastAsia="Arial" w:hAnsi="Arial" w:cs="Arial"/>
        </w:rPr>
        <w:t xml:space="preserve"> and </w:t>
      </w:r>
      <w:proofErr w:type="spellStart"/>
      <w:r>
        <w:rPr>
          <w:rFonts w:ascii="Arial" w:eastAsia="Arial" w:hAnsi="Arial" w:cs="Arial"/>
        </w:rPr>
        <w:t>Nargundkar</w:t>
      </w:r>
      <w:proofErr w:type="spellEnd"/>
      <w:r>
        <w:rPr>
          <w:rFonts w:ascii="Arial" w:eastAsia="Arial" w:hAnsi="Arial" w:cs="Arial"/>
        </w:rPr>
        <w:t xml:space="preserve">, 2020). It is one of the most widely adopted business models that leverage the increased return on investment (ROI) for the providing company and its users (Mero et al., 2022). To build Preen Pet Palace's online presence, the company will use Shopify as it is one of the most suitable SaaS applications that allows individuals with no coding experience to set up their e-commerce platforms. </w:t>
      </w:r>
    </w:p>
    <w:p w14:paraId="00000031" w14:textId="77777777" w:rsidR="00706EBD" w:rsidRDefault="007E681D">
      <w:pPr>
        <w:spacing w:line="360" w:lineRule="auto"/>
        <w:rPr>
          <w:rFonts w:ascii="Arial" w:eastAsia="Arial" w:hAnsi="Arial" w:cs="Arial"/>
        </w:rPr>
      </w:pPr>
      <w:r>
        <w:rPr>
          <w:rFonts w:ascii="Arial" w:eastAsia="Arial" w:hAnsi="Arial" w:cs="Arial"/>
        </w:rPr>
        <w:t>Shopify will provide an e-commerce solution for Preen Pet Palace to sell its products and services online. This is because Shopify has built-in SEO features integrated with multiple payment gateways. This will assist in mobilising Preen Pet Palace's workforce while providing our customers with easy access to information as the data will be stored in the cloud. In addition, this will also enable the customers to complete their transactions online through the company's website (</w:t>
      </w:r>
      <w:proofErr w:type="spellStart"/>
      <w:r>
        <w:rPr>
          <w:rFonts w:ascii="Arial" w:eastAsia="Arial" w:hAnsi="Arial" w:cs="Arial"/>
        </w:rPr>
        <w:t>Raghavan</w:t>
      </w:r>
      <w:proofErr w:type="spellEnd"/>
      <w:r>
        <w:rPr>
          <w:rFonts w:ascii="Arial" w:eastAsia="Arial" w:hAnsi="Arial" w:cs="Arial"/>
        </w:rPr>
        <w:t xml:space="preserve"> and </w:t>
      </w:r>
      <w:proofErr w:type="spellStart"/>
      <w:r>
        <w:rPr>
          <w:rFonts w:ascii="Arial" w:eastAsia="Arial" w:hAnsi="Arial" w:cs="Arial"/>
        </w:rPr>
        <w:t>Nargundkar</w:t>
      </w:r>
      <w:proofErr w:type="spellEnd"/>
      <w:r>
        <w:rPr>
          <w:rFonts w:ascii="Arial" w:eastAsia="Arial" w:hAnsi="Arial" w:cs="Arial"/>
        </w:rPr>
        <w:t>, 2020). The company will also employ the best talents in IT to form an effective IT support team that will enable the company to provide seamless and smooth customer experiences, ensuring customer satisfaction.</w:t>
      </w:r>
    </w:p>
    <w:p w14:paraId="00000032" w14:textId="77777777" w:rsidR="00706EBD" w:rsidRDefault="007E681D">
      <w:pPr>
        <w:spacing w:line="360" w:lineRule="auto"/>
        <w:rPr>
          <w:rFonts w:ascii="Arial" w:eastAsia="Arial" w:hAnsi="Arial" w:cs="Arial"/>
          <w:b/>
        </w:rPr>
      </w:pPr>
      <w:r>
        <w:rPr>
          <w:rFonts w:ascii="Arial" w:eastAsia="Arial" w:hAnsi="Arial" w:cs="Arial"/>
          <w:b/>
        </w:rPr>
        <w:t>Marketplace</w:t>
      </w:r>
    </w:p>
    <w:p w14:paraId="00000033" w14:textId="77777777" w:rsidR="00706EBD" w:rsidRDefault="007E681D">
      <w:pPr>
        <w:spacing w:line="360" w:lineRule="auto"/>
        <w:rPr>
          <w:rFonts w:ascii="Arial" w:eastAsia="Arial" w:hAnsi="Arial" w:cs="Arial"/>
        </w:rPr>
      </w:pPr>
      <w:r>
        <w:rPr>
          <w:rFonts w:ascii="Arial" w:eastAsia="Arial" w:hAnsi="Arial" w:cs="Arial"/>
        </w:rPr>
        <w:t>Online marketplaces enable business organisations to sell goods without setting up their online stores, which offers a flexible business opportunity associated with low start-up costs (</w:t>
      </w:r>
      <w:proofErr w:type="spellStart"/>
      <w:r>
        <w:rPr>
          <w:rFonts w:ascii="Arial" w:eastAsia="Arial" w:hAnsi="Arial" w:cs="Arial"/>
        </w:rPr>
        <w:t>Asnin</w:t>
      </w:r>
      <w:proofErr w:type="spellEnd"/>
      <w:r>
        <w:rPr>
          <w:rFonts w:ascii="Arial" w:eastAsia="Arial" w:hAnsi="Arial" w:cs="Arial"/>
        </w:rPr>
        <w:t xml:space="preserve"> et al., 2021). Preen Pet Palace will use Amazon as the marketplace to provide additional channels to market and sell its products. Preen Pet Palace will partner with local pet shelters and pet clothing and accessory stores in London to advertise our products, such as pet clothes, pets, dog leashes and pet collars. This will assist the company in providing customers with a convenient way to compare prices and products with others in a single place (</w:t>
      </w:r>
      <w:proofErr w:type="spellStart"/>
      <w:r>
        <w:rPr>
          <w:rFonts w:ascii="Arial" w:eastAsia="Arial" w:hAnsi="Arial" w:cs="Arial"/>
        </w:rPr>
        <w:t>Distanont</w:t>
      </w:r>
      <w:proofErr w:type="spellEnd"/>
      <w:r>
        <w:rPr>
          <w:rFonts w:ascii="Arial" w:eastAsia="Arial" w:hAnsi="Arial" w:cs="Arial"/>
        </w:rPr>
        <w:t xml:space="preserve"> and </w:t>
      </w:r>
      <w:proofErr w:type="spellStart"/>
      <w:r>
        <w:rPr>
          <w:rFonts w:ascii="Arial" w:eastAsia="Arial" w:hAnsi="Arial" w:cs="Arial"/>
        </w:rPr>
        <w:t>Khongmalai</w:t>
      </w:r>
      <w:proofErr w:type="spellEnd"/>
      <w:r>
        <w:rPr>
          <w:rFonts w:ascii="Arial" w:eastAsia="Arial" w:hAnsi="Arial" w:cs="Arial"/>
        </w:rPr>
        <w:t>, 2020). The company's strategy of maintaining low costs due to the high cost of living will assist in placing our products ahead of our competitors to gain competitive advantages.</w:t>
      </w:r>
    </w:p>
    <w:p w14:paraId="00000034" w14:textId="77777777" w:rsidR="00706EBD" w:rsidRDefault="007E681D">
      <w:pPr>
        <w:spacing w:line="360" w:lineRule="auto"/>
        <w:rPr>
          <w:rFonts w:ascii="Arial" w:eastAsia="Arial" w:hAnsi="Arial" w:cs="Arial"/>
          <w:b/>
        </w:rPr>
      </w:pPr>
      <w:r>
        <w:rPr>
          <w:rFonts w:ascii="Arial" w:eastAsia="Arial" w:hAnsi="Arial" w:cs="Arial"/>
          <w:b/>
        </w:rPr>
        <w:t>Content creation</w:t>
      </w:r>
    </w:p>
    <w:p w14:paraId="00000035" w14:textId="77777777" w:rsidR="00706EBD" w:rsidRDefault="007E681D">
      <w:pPr>
        <w:spacing w:line="360" w:lineRule="auto"/>
        <w:rPr>
          <w:rFonts w:ascii="Arial" w:eastAsia="Arial" w:hAnsi="Arial" w:cs="Arial"/>
        </w:rPr>
      </w:pPr>
      <w:r>
        <w:rPr>
          <w:rFonts w:ascii="Arial" w:eastAsia="Arial" w:hAnsi="Arial" w:cs="Arial"/>
        </w:rPr>
        <w:t>Content assists in driving businesses online, which results in likes, shares and, eventually, sales. A proper content strategy ensures that e-commerce websites can provide thought leadership while providing customers with the information they require to make purchasing decisions (</w:t>
      </w:r>
      <w:proofErr w:type="spellStart"/>
      <w:r>
        <w:rPr>
          <w:rFonts w:ascii="Arial" w:eastAsia="Arial" w:hAnsi="Arial" w:cs="Arial"/>
        </w:rPr>
        <w:t>Asnin</w:t>
      </w:r>
      <w:proofErr w:type="spellEnd"/>
      <w:r>
        <w:rPr>
          <w:rFonts w:ascii="Arial" w:eastAsia="Arial" w:hAnsi="Arial" w:cs="Arial"/>
        </w:rPr>
        <w:t xml:space="preserve"> et al., 2021). The official website will describe Preen Pet Palace's products and services. However, the majority of the workload will be facilitated by Shopify, as it is a content management system (CMS). CMS is a software tool allowing users to create, manage, edit and publish content (</w:t>
      </w:r>
      <w:proofErr w:type="spellStart"/>
      <w:r>
        <w:rPr>
          <w:rFonts w:ascii="Arial" w:eastAsia="Arial" w:hAnsi="Arial" w:cs="Arial"/>
        </w:rPr>
        <w:t>Distanont</w:t>
      </w:r>
      <w:proofErr w:type="spellEnd"/>
      <w:r>
        <w:rPr>
          <w:rFonts w:ascii="Arial" w:eastAsia="Arial" w:hAnsi="Arial" w:cs="Arial"/>
        </w:rPr>
        <w:t xml:space="preserve"> and </w:t>
      </w:r>
      <w:proofErr w:type="spellStart"/>
      <w:r>
        <w:rPr>
          <w:rFonts w:ascii="Arial" w:eastAsia="Arial" w:hAnsi="Arial" w:cs="Arial"/>
        </w:rPr>
        <w:t>Khongmalai</w:t>
      </w:r>
      <w:proofErr w:type="spellEnd"/>
      <w:r>
        <w:rPr>
          <w:rFonts w:ascii="Arial" w:eastAsia="Arial" w:hAnsi="Arial" w:cs="Arial"/>
        </w:rPr>
        <w:t>, 2020). Shopify is a content management system that can manage most of the content an upcoming e-commerce brand requires. As such, Shopify will assist Preen Pet Palace in adding product descriptions and specifications, including product descriptions and images. Using its built-in SEO, Shopify will also assist Preen Pet Palace in ranking higher for important keywords and offers one-click submission to the Google Product Search.</w:t>
      </w:r>
    </w:p>
    <w:p w14:paraId="00000036" w14:textId="77777777" w:rsidR="00706EBD" w:rsidRDefault="007E681D">
      <w:pPr>
        <w:spacing w:line="360" w:lineRule="auto"/>
        <w:rPr>
          <w:rFonts w:ascii="Arial" w:eastAsia="Arial" w:hAnsi="Arial" w:cs="Arial"/>
          <w:b/>
        </w:rPr>
      </w:pPr>
      <w:r>
        <w:rPr>
          <w:rFonts w:ascii="Arial" w:eastAsia="Arial" w:hAnsi="Arial" w:cs="Arial"/>
          <w:b/>
        </w:rPr>
        <w:t>Payment services</w:t>
      </w:r>
    </w:p>
    <w:p w14:paraId="00000037" w14:textId="77777777" w:rsidR="00706EBD" w:rsidRDefault="007E681D">
      <w:pPr>
        <w:spacing w:line="360" w:lineRule="auto"/>
        <w:rPr>
          <w:rFonts w:ascii="Arial" w:eastAsia="Arial" w:hAnsi="Arial" w:cs="Arial"/>
        </w:rPr>
      </w:pPr>
      <w:r>
        <w:rPr>
          <w:rFonts w:ascii="Arial" w:eastAsia="Arial" w:hAnsi="Arial" w:cs="Arial"/>
        </w:rPr>
        <w:t xml:space="preserve">Preen Pet Palace's customers will be able to make their payments using both online and offline channels. Customers will be able to make payments offline through cheques, cash, or electronic cards. In the case of online, the customers will be able to make their payments through </w:t>
      </w:r>
      <w:proofErr w:type="spellStart"/>
      <w:r>
        <w:rPr>
          <w:rFonts w:ascii="Arial" w:eastAsia="Arial" w:hAnsi="Arial" w:cs="Arial"/>
        </w:rPr>
        <w:t>Payoneer</w:t>
      </w:r>
      <w:proofErr w:type="spellEnd"/>
      <w:r>
        <w:rPr>
          <w:rFonts w:ascii="Arial" w:eastAsia="Arial" w:hAnsi="Arial" w:cs="Arial"/>
        </w:rPr>
        <w:t>, PayPal or Shopify Payments. However, the company will use mainly advise clients to make payments through PayPal and Shopify Payments. PayPal will serve as a suitable payment channel as it is affordable and offers certain analytical tools that will be utilised by the business to evaluate performance (</w:t>
      </w:r>
      <w:proofErr w:type="spellStart"/>
      <w:r>
        <w:rPr>
          <w:rFonts w:ascii="Arial" w:eastAsia="Arial" w:hAnsi="Arial" w:cs="Arial"/>
        </w:rPr>
        <w:t>Distanont</w:t>
      </w:r>
      <w:proofErr w:type="spellEnd"/>
      <w:r>
        <w:rPr>
          <w:rFonts w:ascii="Arial" w:eastAsia="Arial" w:hAnsi="Arial" w:cs="Arial"/>
        </w:rPr>
        <w:t xml:space="preserve"> and </w:t>
      </w:r>
      <w:proofErr w:type="spellStart"/>
      <w:r>
        <w:rPr>
          <w:rFonts w:ascii="Arial" w:eastAsia="Arial" w:hAnsi="Arial" w:cs="Arial"/>
        </w:rPr>
        <w:t>Khongmalai</w:t>
      </w:r>
      <w:proofErr w:type="spellEnd"/>
      <w:r>
        <w:rPr>
          <w:rFonts w:ascii="Arial" w:eastAsia="Arial" w:hAnsi="Arial" w:cs="Arial"/>
        </w:rPr>
        <w:t>, 2020). Preen Pet Palace will adjust its prices depending on the prices of supplies in the market and the charges imposed by the company's competitors. The company will charge a 13% commission on the service charges from its partnered registered veterinary clinics and a 5% commission on all the products sold through Preen Pet Palace's online store by its partnered pet shelters and pet clothing and accessory shops.</w:t>
      </w:r>
    </w:p>
    <w:p w14:paraId="00000038" w14:textId="77777777" w:rsidR="00706EBD" w:rsidRDefault="007E681D">
      <w:pPr>
        <w:spacing w:line="360" w:lineRule="auto"/>
        <w:rPr>
          <w:rFonts w:ascii="Arial" w:eastAsia="Arial" w:hAnsi="Arial" w:cs="Arial"/>
          <w:b/>
        </w:rPr>
      </w:pPr>
      <w:r>
        <w:rPr>
          <w:rFonts w:ascii="Arial" w:eastAsia="Arial" w:hAnsi="Arial" w:cs="Arial"/>
          <w:b/>
        </w:rPr>
        <w:t>PCI-DSS Compliance issues</w:t>
      </w:r>
    </w:p>
    <w:p w14:paraId="00000039" w14:textId="77777777" w:rsidR="00706EBD" w:rsidRDefault="007E681D">
      <w:pPr>
        <w:spacing w:line="360" w:lineRule="auto"/>
        <w:rPr>
          <w:rFonts w:ascii="Arial" w:eastAsia="Arial" w:hAnsi="Arial" w:cs="Arial"/>
        </w:rPr>
      </w:pPr>
      <w:r>
        <w:rPr>
          <w:rFonts w:ascii="Arial" w:eastAsia="Arial" w:hAnsi="Arial" w:cs="Arial"/>
        </w:rPr>
        <w:t>Advancements in technology have enabled customers in the contemporary business environment to make purchases and acquire various products and services from numerous e-commerce platforms (Seaman, 2020). However, the downside is that through digital payments, customers are vulnerable to accessing their card information by unauthorised personnel. The Payment Card Industry Data Security Standard (PCI-DSS) was developed to prevent dishonest activities (Seaman, 2020). It provides a set of regulations and guidelines that ensure the privacy of customers' card details (Mahmud et al., 2020). Preen Pet Palace will focus on complying with the PCI-DSS guidelines to ensure that the information of its customers is protected from unauthorised access. Preen Pet Palace will focus on various specific issues as discussed below:</w:t>
      </w:r>
    </w:p>
    <w:p w14:paraId="0000003A" w14:textId="77777777" w:rsidR="00706EBD" w:rsidRDefault="007E681D">
      <w:pPr>
        <w:spacing w:line="360" w:lineRule="auto"/>
        <w:rPr>
          <w:rFonts w:ascii="Arial" w:eastAsia="Arial" w:hAnsi="Arial" w:cs="Arial"/>
        </w:rPr>
      </w:pPr>
      <w:r>
        <w:rPr>
          <w:rFonts w:ascii="Arial" w:eastAsia="Arial" w:hAnsi="Arial" w:cs="Arial"/>
          <w:b/>
        </w:rPr>
        <w:t xml:space="preserve">Data encryption: </w:t>
      </w:r>
      <w:r>
        <w:rPr>
          <w:rFonts w:ascii="Arial" w:eastAsia="Arial" w:hAnsi="Arial" w:cs="Arial"/>
        </w:rPr>
        <w:t>data encryption entails transforming data into specific codes that secure the data collected (Mahmud et al., 2020). Preen Pet Palace will mainly rely on Shopify as it provides security through its Shopify Payments platforms. Customers will entrust the company with their sensitive information upon completing their online transactions. In addition, the company's IT team will also assist in ensuring that the customer's information is protected.</w:t>
      </w:r>
    </w:p>
    <w:p w14:paraId="0000003B" w14:textId="77777777" w:rsidR="00706EBD" w:rsidRDefault="007E681D">
      <w:pPr>
        <w:spacing w:line="360" w:lineRule="auto"/>
        <w:rPr>
          <w:rFonts w:ascii="Arial" w:eastAsia="Arial" w:hAnsi="Arial" w:cs="Arial"/>
        </w:rPr>
      </w:pPr>
      <w:r>
        <w:rPr>
          <w:rFonts w:ascii="Arial" w:eastAsia="Arial" w:hAnsi="Arial" w:cs="Arial"/>
          <w:b/>
        </w:rPr>
        <w:t xml:space="preserve">Setting up robust firewalls: </w:t>
      </w:r>
      <w:r>
        <w:rPr>
          <w:rFonts w:ascii="Arial" w:eastAsia="Arial" w:hAnsi="Arial" w:cs="Arial"/>
        </w:rPr>
        <w:t>Firewalls refer to network security tools that assist businesses in monitoring and filtering the outgoing and incoming network traffic based on the business' previously set policies (Seaman, 2020).</w:t>
      </w:r>
      <w:r>
        <w:rPr>
          <w:rFonts w:ascii="Arial" w:eastAsia="Arial" w:hAnsi="Arial" w:cs="Arial"/>
          <w:b/>
        </w:rPr>
        <w:t xml:space="preserve"> </w:t>
      </w:r>
      <w:r>
        <w:rPr>
          <w:rFonts w:ascii="Arial" w:eastAsia="Arial" w:hAnsi="Arial" w:cs="Arial"/>
        </w:rPr>
        <w:t>Building firewalls assists in securing sensitive information (Mahmud et al., 2020)</w:t>
      </w:r>
      <w:r>
        <w:rPr>
          <w:rFonts w:ascii="Arial" w:eastAsia="Arial" w:hAnsi="Arial" w:cs="Arial"/>
          <w:b/>
        </w:rPr>
        <w:t xml:space="preserve">. </w:t>
      </w:r>
      <w:r>
        <w:rPr>
          <w:rFonts w:ascii="Arial" w:eastAsia="Arial" w:hAnsi="Arial" w:cs="Arial"/>
        </w:rPr>
        <w:t>Incorporating Amazon.com and Shopify will assist Preen Pet Palace in ensuring the protection of customers' sensitive information, as the organisations have robust firewalls for maximum security.</w:t>
      </w:r>
    </w:p>
    <w:p w14:paraId="0000003C" w14:textId="77777777" w:rsidR="00706EBD" w:rsidRDefault="007E681D">
      <w:pPr>
        <w:spacing w:line="360" w:lineRule="auto"/>
        <w:rPr>
          <w:rFonts w:ascii="Arial" w:eastAsia="Arial" w:hAnsi="Arial" w:cs="Arial"/>
        </w:rPr>
      </w:pPr>
      <w:r>
        <w:rPr>
          <w:rFonts w:ascii="Arial" w:eastAsia="Arial" w:hAnsi="Arial" w:cs="Arial"/>
          <w:b/>
        </w:rPr>
        <w:t xml:space="preserve">Password protection: </w:t>
      </w:r>
      <w:r>
        <w:rPr>
          <w:rFonts w:ascii="Arial" w:eastAsia="Arial" w:hAnsi="Arial" w:cs="Arial"/>
        </w:rPr>
        <w:t>Preen Pet Palace will ensure the security of customer information by allowing them to set personal passwords to their accounts, which will ensure that any unauthorised personnel does not access their information.</w:t>
      </w:r>
    </w:p>
    <w:p w14:paraId="0000003D" w14:textId="77777777" w:rsidR="00706EBD" w:rsidRDefault="007E681D">
      <w:pPr>
        <w:spacing w:line="360" w:lineRule="auto"/>
        <w:rPr>
          <w:rFonts w:ascii="Arial" w:eastAsia="Arial" w:hAnsi="Arial" w:cs="Arial"/>
        </w:rPr>
      </w:pPr>
      <w:r>
        <w:rPr>
          <w:rFonts w:ascii="Arial" w:eastAsia="Arial" w:hAnsi="Arial" w:cs="Arial"/>
          <w:b/>
        </w:rPr>
        <w:t xml:space="preserve">Software upgrades: </w:t>
      </w:r>
      <w:r>
        <w:rPr>
          <w:rFonts w:ascii="Arial" w:eastAsia="Arial" w:hAnsi="Arial" w:cs="Arial"/>
        </w:rPr>
        <w:t>among the main PCI-DSS guidelines is ensuring the company's software is updated regularly (Seaman, 2020). Updating the software regularly makes them less susceptible to malware and viruses that hackers can use to access sensitive information (Seaman, 2020). Preen Pet Palace will ensure the IT team updates the software to protect the customer's information.</w:t>
      </w:r>
    </w:p>
    <w:p w14:paraId="0000003E" w14:textId="77777777" w:rsidR="00706EBD" w:rsidRDefault="007E681D">
      <w:pPr>
        <w:spacing w:line="360" w:lineRule="auto"/>
        <w:rPr>
          <w:rFonts w:ascii="Arial" w:eastAsia="Arial" w:hAnsi="Arial" w:cs="Arial"/>
        </w:rPr>
      </w:pPr>
      <w:r>
        <w:rPr>
          <w:rFonts w:ascii="Arial" w:eastAsia="Arial" w:hAnsi="Arial" w:cs="Arial"/>
        </w:rPr>
        <w:t>Complying with the PCI-DSS guidelines will ensure that Preen Pet Palace keeps sensitive customer information crucial in building trust while avoiding damaging consequences such as lawsuits associated with data breaches.</w:t>
      </w:r>
    </w:p>
    <w:p w14:paraId="0000003F" w14:textId="77777777" w:rsidR="00706EBD" w:rsidRDefault="007E681D" w:rsidP="00286FB6">
      <w:pPr>
        <w:pStyle w:val="Heading1"/>
      </w:pPr>
      <w:bookmarkStart w:id="8" w:name="_26in1rg" w:colFirst="0" w:colLast="0"/>
      <w:bookmarkStart w:id="9" w:name="_Toc132953850"/>
      <w:bookmarkEnd w:id="8"/>
      <w:r>
        <w:t>Marketing</w:t>
      </w:r>
      <w:bookmarkEnd w:id="9"/>
      <w:r>
        <w:t xml:space="preserve"> </w:t>
      </w:r>
    </w:p>
    <w:p w14:paraId="00000040" w14:textId="77777777" w:rsidR="00706EBD" w:rsidRDefault="007E681D">
      <w:pPr>
        <w:spacing w:line="360" w:lineRule="auto"/>
        <w:rPr>
          <w:rFonts w:ascii="Arial" w:eastAsia="Arial" w:hAnsi="Arial" w:cs="Arial"/>
        </w:rPr>
      </w:pPr>
      <w:r>
        <w:rPr>
          <w:rFonts w:ascii="Arial" w:eastAsia="Arial" w:hAnsi="Arial" w:cs="Arial"/>
        </w:rPr>
        <w:t>Marketing refers to the processes, activities, and set of institutions that assist business organisations in creating, communicating, delivering and exchanging offerings that provide value to the clients, customers, partners and the general society (Polanco-</w:t>
      </w:r>
      <w:proofErr w:type="spellStart"/>
      <w:r>
        <w:rPr>
          <w:rFonts w:ascii="Arial" w:eastAsia="Arial" w:hAnsi="Arial" w:cs="Arial"/>
        </w:rPr>
        <w:t>Diges</w:t>
      </w:r>
      <w:proofErr w:type="spellEnd"/>
      <w:r>
        <w:rPr>
          <w:rFonts w:ascii="Arial" w:eastAsia="Arial" w:hAnsi="Arial" w:cs="Arial"/>
        </w:rPr>
        <w:t xml:space="preserve"> and </w:t>
      </w:r>
      <w:proofErr w:type="spellStart"/>
      <w:r>
        <w:rPr>
          <w:rFonts w:ascii="Arial" w:eastAsia="Arial" w:hAnsi="Arial" w:cs="Arial"/>
        </w:rPr>
        <w:t>Debasa</w:t>
      </w:r>
      <w:proofErr w:type="spellEnd"/>
      <w:r>
        <w:rPr>
          <w:rFonts w:ascii="Arial" w:eastAsia="Arial" w:hAnsi="Arial" w:cs="Arial"/>
        </w:rPr>
        <w:t>, 2020). To succeed in the current business environment, business organisations require effective marketing strategies to increase sales and improve profit margins for business success.</w:t>
      </w:r>
    </w:p>
    <w:p w14:paraId="00000041" w14:textId="77777777" w:rsidR="00706EBD" w:rsidRDefault="007E681D">
      <w:pPr>
        <w:spacing w:line="360" w:lineRule="auto"/>
        <w:rPr>
          <w:rFonts w:ascii="Arial" w:eastAsia="Arial" w:hAnsi="Arial" w:cs="Arial"/>
          <w:b/>
        </w:rPr>
      </w:pPr>
      <w:r>
        <w:rPr>
          <w:rFonts w:ascii="Arial" w:eastAsia="Arial" w:hAnsi="Arial" w:cs="Arial"/>
          <w:b/>
        </w:rPr>
        <w:t>Promotion strategy</w:t>
      </w:r>
    </w:p>
    <w:p w14:paraId="00000042" w14:textId="77777777" w:rsidR="00706EBD" w:rsidRDefault="007E681D">
      <w:pPr>
        <w:spacing w:line="360" w:lineRule="auto"/>
        <w:rPr>
          <w:rFonts w:ascii="Arial" w:eastAsia="Arial" w:hAnsi="Arial" w:cs="Arial"/>
        </w:rPr>
      </w:pPr>
      <w:r>
        <w:rPr>
          <w:rFonts w:ascii="Arial" w:eastAsia="Arial" w:hAnsi="Arial" w:cs="Arial"/>
        </w:rPr>
        <w:t xml:space="preserve">A promotion strategy refers to a plan to increase or create demand for a product or service offered by a business organisation (Kotler et al., 2020). Promotion strategies outline a business's tactics to raise awareness about its services and products and get people interested in purchasing them. Effective promotion strategies will assist Preen Pet Palace in introducing potential customers to its services and products and convince them to purchase. </w:t>
      </w:r>
    </w:p>
    <w:p w14:paraId="00000043" w14:textId="77777777" w:rsidR="00706EBD" w:rsidRDefault="007E681D">
      <w:pPr>
        <w:spacing w:line="360" w:lineRule="auto"/>
        <w:rPr>
          <w:rFonts w:ascii="Arial" w:eastAsia="Arial" w:hAnsi="Arial" w:cs="Arial"/>
        </w:rPr>
      </w:pPr>
      <w:r>
        <w:rPr>
          <w:rFonts w:ascii="Arial" w:eastAsia="Arial" w:hAnsi="Arial" w:cs="Arial"/>
        </w:rPr>
        <w:t>Preen Pet Palace is chiefly a service-based company. The company will promote its services and products in local newspapers and on the business cards of the partner veterinary clinics, pet shelters and pet clothing and accessory shops. The most suitable promotional strategies include advertisements, public relations, content marketing and loyalty programs (Kotler et al., 2020). Regarding public relations, Preen Pet Palace will build a good corporate image by cultivating stronger customer relationships. This will be facilitated by providing relevant information and handling negative and positive customer opinions and suggestions through seminars and speeches (</w:t>
      </w:r>
      <w:proofErr w:type="spellStart"/>
      <w:r>
        <w:rPr>
          <w:rFonts w:ascii="Arial" w:eastAsia="Arial" w:hAnsi="Arial" w:cs="Arial"/>
        </w:rPr>
        <w:t>Darma</w:t>
      </w:r>
      <w:proofErr w:type="spellEnd"/>
      <w:r>
        <w:rPr>
          <w:rFonts w:ascii="Arial" w:eastAsia="Arial" w:hAnsi="Arial" w:cs="Arial"/>
        </w:rPr>
        <w:t xml:space="preserve"> and </w:t>
      </w:r>
      <w:proofErr w:type="spellStart"/>
      <w:r>
        <w:rPr>
          <w:rFonts w:ascii="Arial" w:eastAsia="Arial" w:hAnsi="Arial" w:cs="Arial"/>
        </w:rPr>
        <w:t>Noviana</w:t>
      </w:r>
      <w:proofErr w:type="spellEnd"/>
      <w:r>
        <w:rPr>
          <w:rFonts w:ascii="Arial" w:eastAsia="Arial" w:hAnsi="Arial" w:cs="Arial"/>
        </w:rPr>
        <w:t>, 2020).</w:t>
      </w:r>
    </w:p>
    <w:p w14:paraId="00000044" w14:textId="77777777" w:rsidR="00706EBD" w:rsidRDefault="007E681D">
      <w:pPr>
        <w:spacing w:line="360" w:lineRule="auto"/>
        <w:rPr>
          <w:rFonts w:ascii="Arial" w:eastAsia="Arial" w:hAnsi="Arial" w:cs="Arial"/>
        </w:rPr>
      </w:pPr>
      <w:r>
        <w:rPr>
          <w:rFonts w:ascii="Arial" w:eastAsia="Arial" w:hAnsi="Arial" w:cs="Arial"/>
        </w:rPr>
        <w:t>Regarding content marketing, the company will mostly depend on SaaS and Shopify, which will assist in minimising the costs incurred. Shopify, the company's content creators, will manage content marketing by associating Preen Pet Palace's brand with relevant content to help our customers solve their issues, including pet care services. Another promotion strategy will include customer loyalty programs where the company will offer a 10% discount on pet care services for a month for customers that repeatedly purchase our services and products for more than six months.</w:t>
      </w:r>
    </w:p>
    <w:p w14:paraId="00000045" w14:textId="77777777" w:rsidR="00706EBD" w:rsidRDefault="007E681D">
      <w:pPr>
        <w:spacing w:line="360" w:lineRule="auto"/>
        <w:rPr>
          <w:rFonts w:ascii="Arial" w:eastAsia="Arial" w:hAnsi="Arial" w:cs="Arial"/>
          <w:b/>
        </w:rPr>
      </w:pPr>
      <w:r>
        <w:rPr>
          <w:rFonts w:ascii="Arial" w:eastAsia="Arial" w:hAnsi="Arial" w:cs="Arial"/>
          <w:b/>
        </w:rPr>
        <w:t>Target customers</w:t>
      </w:r>
    </w:p>
    <w:p w14:paraId="00000046" w14:textId="77777777" w:rsidR="00706EBD" w:rsidRDefault="007E681D">
      <w:pPr>
        <w:spacing w:line="360" w:lineRule="auto"/>
        <w:rPr>
          <w:rFonts w:ascii="Arial" w:eastAsia="Arial" w:hAnsi="Arial" w:cs="Arial"/>
        </w:rPr>
      </w:pPr>
      <w:r>
        <w:rPr>
          <w:rFonts w:ascii="Arial" w:eastAsia="Arial" w:hAnsi="Arial" w:cs="Arial"/>
        </w:rPr>
        <w:t>The main target customers of Preen Pet Palace will be working-class pet owners living in London, UK, as it is its base of operations. The company will focus on customers above 25 years, with a specific target to the older population. The focus on older populations is since they tend to prefer staying indoors. As such, mobile pet grooming will ensure they acquire our services in their homes. In addition, the pets will be taken for check-ups and fitted with their preferred accessories without leaving their homes. The older population is also associated with higher disposable incomes. However, the company will also consider low and middle-income earners, thus targeting the largest customer segment in London. The online approach through the company's e-commerce site will also assist in attracting the younger population, who have increasingly acquired pets over the past few years in London.</w:t>
      </w:r>
    </w:p>
    <w:p w14:paraId="00000047" w14:textId="77777777" w:rsidR="00706EBD" w:rsidRDefault="007E681D">
      <w:pPr>
        <w:spacing w:line="360" w:lineRule="auto"/>
        <w:rPr>
          <w:rFonts w:ascii="Arial" w:eastAsia="Arial" w:hAnsi="Arial" w:cs="Arial"/>
          <w:b/>
        </w:rPr>
      </w:pPr>
      <w:r>
        <w:rPr>
          <w:rFonts w:ascii="Arial" w:eastAsia="Arial" w:hAnsi="Arial" w:cs="Arial"/>
          <w:b/>
        </w:rPr>
        <w:t>Social media marketing</w:t>
      </w:r>
    </w:p>
    <w:p w14:paraId="00000048" w14:textId="77777777" w:rsidR="00706EBD" w:rsidRDefault="007E681D">
      <w:pPr>
        <w:spacing w:line="360" w:lineRule="auto"/>
        <w:rPr>
          <w:rFonts w:ascii="Arial" w:eastAsia="Arial" w:hAnsi="Arial" w:cs="Arial"/>
        </w:rPr>
      </w:pPr>
      <w:r>
        <w:rPr>
          <w:rFonts w:ascii="Arial" w:eastAsia="Arial" w:hAnsi="Arial" w:cs="Arial"/>
        </w:rPr>
        <w:t xml:space="preserve">Social media marketing entails using social media platforms such as </w:t>
      </w:r>
      <w:proofErr w:type="spellStart"/>
      <w:r>
        <w:rPr>
          <w:rFonts w:ascii="Arial" w:eastAsia="Arial" w:hAnsi="Arial" w:cs="Arial"/>
        </w:rPr>
        <w:t>TikTok</w:t>
      </w:r>
      <w:proofErr w:type="spellEnd"/>
      <w:r>
        <w:rPr>
          <w:rFonts w:ascii="Arial" w:eastAsia="Arial" w:hAnsi="Arial" w:cs="Arial"/>
        </w:rPr>
        <w:t>, Facebook, Instagram, and Twitter to market the services and products of a business, engage with customers and reach potential customers (</w:t>
      </w:r>
      <w:proofErr w:type="spellStart"/>
      <w:r>
        <w:rPr>
          <w:rFonts w:ascii="Arial" w:eastAsia="Arial" w:hAnsi="Arial" w:cs="Arial"/>
        </w:rPr>
        <w:t>Darma</w:t>
      </w:r>
      <w:proofErr w:type="spellEnd"/>
      <w:r>
        <w:rPr>
          <w:rFonts w:ascii="Arial" w:eastAsia="Arial" w:hAnsi="Arial" w:cs="Arial"/>
        </w:rPr>
        <w:t xml:space="preserve"> and </w:t>
      </w:r>
      <w:proofErr w:type="spellStart"/>
      <w:r>
        <w:rPr>
          <w:rFonts w:ascii="Arial" w:eastAsia="Arial" w:hAnsi="Arial" w:cs="Arial"/>
        </w:rPr>
        <w:t>Noviana</w:t>
      </w:r>
      <w:proofErr w:type="spellEnd"/>
      <w:r>
        <w:rPr>
          <w:rFonts w:ascii="Arial" w:eastAsia="Arial" w:hAnsi="Arial" w:cs="Arial"/>
        </w:rPr>
        <w:t>, 2020). Social media marketing assists businesses in increasing sales, building a company's brand, and driving website traffic.</w:t>
      </w:r>
    </w:p>
    <w:p w14:paraId="00000049" w14:textId="77777777" w:rsidR="00706EBD" w:rsidRDefault="007E681D">
      <w:pPr>
        <w:spacing w:line="360" w:lineRule="auto"/>
        <w:rPr>
          <w:rFonts w:ascii="Arial" w:eastAsia="Arial" w:hAnsi="Arial" w:cs="Arial"/>
        </w:rPr>
      </w:pPr>
      <w:r>
        <w:rPr>
          <w:rFonts w:ascii="Arial" w:eastAsia="Arial" w:hAnsi="Arial" w:cs="Arial"/>
        </w:rPr>
        <w:t xml:space="preserve">Preen Pet Palace will adopt social media marketing by utilising </w:t>
      </w:r>
      <w:proofErr w:type="spellStart"/>
      <w:r>
        <w:rPr>
          <w:rFonts w:ascii="Arial" w:eastAsia="Arial" w:hAnsi="Arial" w:cs="Arial"/>
        </w:rPr>
        <w:t>TikTok</w:t>
      </w:r>
      <w:proofErr w:type="spellEnd"/>
      <w:r>
        <w:rPr>
          <w:rFonts w:ascii="Arial" w:eastAsia="Arial" w:hAnsi="Arial" w:cs="Arial"/>
        </w:rPr>
        <w:t xml:space="preserve">, Facebook, Instagram and Twitter as promotional tools. The company will advertise its products, services, and new deals and promotions through the official Preen Pet Palace social media pages. The company will also leverage the rise in </w:t>
      </w:r>
      <w:proofErr w:type="spellStart"/>
      <w:r>
        <w:rPr>
          <w:rFonts w:ascii="Arial" w:eastAsia="Arial" w:hAnsi="Arial" w:cs="Arial"/>
        </w:rPr>
        <w:t>TikTok</w:t>
      </w:r>
      <w:proofErr w:type="spellEnd"/>
      <w:r>
        <w:rPr>
          <w:rFonts w:ascii="Arial" w:eastAsia="Arial" w:hAnsi="Arial" w:cs="Arial"/>
        </w:rPr>
        <w:t xml:space="preserve"> users in the UK by making short videos of cute animals being groomed and checked by veterinarians and posting them on the company's official Preen Pet Palace page. The company will also use popular social media influencers across London with many followers on the app to promote the services and products by posting videos, pictures and details of our services on their pages to increase awareness. The company will use all these social media platforms for advertising the company's products and services while providing a suitable platform for customer engagement through interactions in the direct messages and comment sections.</w:t>
      </w:r>
    </w:p>
    <w:p w14:paraId="0000004A" w14:textId="77777777" w:rsidR="00706EBD" w:rsidRDefault="007E681D">
      <w:pPr>
        <w:spacing w:line="360" w:lineRule="auto"/>
        <w:rPr>
          <w:rFonts w:ascii="Arial" w:eastAsia="Arial" w:hAnsi="Arial" w:cs="Arial"/>
          <w:b/>
        </w:rPr>
      </w:pPr>
      <w:r>
        <w:rPr>
          <w:rFonts w:ascii="Arial" w:eastAsia="Arial" w:hAnsi="Arial" w:cs="Arial"/>
          <w:b/>
        </w:rPr>
        <w:t>Paid search engines</w:t>
      </w:r>
    </w:p>
    <w:p w14:paraId="0000004B" w14:textId="77777777" w:rsidR="00706EBD" w:rsidRDefault="007E681D">
      <w:pPr>
        <w:spacing w:line="360" w:lineRule="auto"/>
        <w:rPr>
          <w:rFonts w:ascii="Arial" w:eastAsia="Arial" w:hAnsi="Arial" w:cs="Arial"/>
        </w:rPr>
      </w:pPr>
      <w:r>
        <w:rPr>
          <w:rFonts w:ascii="Arial" w:eastAsia="Arial" w:hAnsi="Arial" w:cs="Arial"/>
        </w:rPr>
        <w:t>Businesses can utilise search engines such as Google and Microsoft Bing to increase awareness of their products and services to potential customers through search engine optimisation (SEO) (Polanco-</w:t>
      </w:r>
      <w:proofErr w:type="spellStart"/>
      <w:r>
        <w:rPr>
          <w:rFonts w:ascii="Arial" w:eastAsia="Arial" w:hAnsi="Arial" w:cs="Arial"/>
        </w:rPr>
        <w:t>Diges</w:t>
      </w:r>
      <w:proofErr w:type="spellEnd"/>
      <w:r>
        <w:rPr>
          <w:rFonts w:ascii="Arial" w:eastAsia="Arial" w:hAnsi="Arial" w:cs="Arial"/>
        </w:rPr>
        <w:t xml:space="preserve"> and </w:t>
      </w:r>
      <w:proofErr w:type="spellStart"/>
      <w:r>
        <w:rPr>
          <w:rFonts w:ascii="Arial" w:eastAsia="Arial" w:hAnsi="Arial" w:cs="Arial"/>
        </w:rPr>
        <w:t>Debasa</w:t>
      </w:r>
      <w:proofErr w:type="spellEnd"/>
      <w:r>
        <w:rPr>
          <w:rFonts w:ascii="Arial" w:eastAsia="Arial" w:hAnsi="Arial" w:cs="Arial"/>
        </w:rPr>
        <w:t>, 2020). Search engine optimisation refers to improving the quantity and quality of website traffic from search engines to a web page or website (Kotler et al., 2020). Preen Pet Palace will leverage SEO marketing to ensure that the company's products and services will appear on the first page of the search engine when individuals search for certain keywords, such as pets or pet care. This will ensure that the company improves its visibility by ranking higher in the search results than its competitors. The company will also include pay-per-click (PPC) advertising, such as Google Ads, which will assist in quick-starting the SEO campaign by driving initial traffic to the company's website and boosting brand awareness.</w:t>
      </w:r>
    </w:p>
    <w:p w14:paraId="0000004C" w14:textId="77777777" w:rsidR="00706EBD" w:rsidRDefault="007E681D">
      <w:pPr>
        <w:spacing w:line="360" w:lineRule="auto"/>
        <w:rPr>
          <w:rFonts w:ascii="Arial" w:eastAsia="Arial" w:hAnsi="Arial" w:cs="Arial"/>
          <w:b/>
        </w:rPr>
      </w:pPr>
      <w:r>
        <w:rPr>
          <w:rFonts w:ascii="Arial" w:eastAsia="Arial" w:hAnsi="Arial" w:cs="Arial"/>
          <w:b/>
        </w:rPr>
        <w:t>Customer journey</w:t>
      </w:r>
    </w:p>
    <w:p w14:paraId="0000004D" w14:textId="77777777" w:rsidR="00706EBD" w:rsidRDefault="007E681D">
      <w:pPr>
        <w:spacing w:line="360" w:lineRule="auto"/>
        <w:rPr>
          <w:rFonts w:ascii="Arial" w:eastAsia="Arial" w:hAnsi="Arial" w:cs="Arial"/>
        </w:rPr>
      </w:pPr>
      <w:r>
        <w:rPr>
          <w:rFonts w:ascii="Arial" w:eastAsia="Arial" w:hAnsi="Arial" w:cs="Arial"/>
        </w:rPr>
        <w:t>A customer journey map is a graphical representation of customer experiences with a company or brand (</w:t>
      </w:r>
      <w:proofErr w:type="spellStart"/>
      <w:r>
        <w:rPr>
          <w:rFonts w:ascii="Arial" w:eastAsia="Arial" w:hAnsi="Arial" w:cs="Arial"/>
        </w:rPr>
        <w:t>Darma</w:t>
      </w:r>
      <w:proofErr w:type="spellEnd"/>
      <w:r>
        <w:rPr>
          <w:rFonts w:ascii="Arial" w:eastAsia="Arial" w:hAnsi="Arial" w:cs="Arial"/>
        </w:rPr>
        <w:t xml:space="preserve"> and </w:t>
      </w:r>
      <w:proofErr w:type="spellStart"/>
      <w:r>
        <w:rPr>
          <w:rFonts w:ascii="Arial" w:eastAsia="Arial" w:hAnsi="Arial" w:cs="Arial"/>
        </w:rPr>
        <w:t>Noviana</w:t>
      </w:r>
      <w:proofErr w:type="spellEnd"/>
      <w:r>
        <w:rPr>
          <w:rFonts w:ascii="Arial" w:eastAsia="Arial" w:hAnsi="Arial" w:cs="Arial"/>
        </w:rPr>
        <w:t>, 2020). The main purpose of a customer journey map is to offer an understanding of a potential customer's various needs and demands. Customer journey maps assist businesses in understanding how and when the different digital touchpoints are involved and how this may influence individuals' decisions to purchase their services or products (</w:t>
      </w:r>
      <w:proofErr w:type="spellStart"/>
      <w:r>
        <w:rPr>
          <w:rFonts w:ascii="Arial" w:eastAsia="Arial" w:hAnsi="Arial" w:cs="Arial"/>
        </w:rPr>
        <w:t>Darma</w:t>
      </w:r>
      <w:proofErr w:type="spellEnd"/>
      <w:r>
        <w:rPr>
          <w:rFonts w:ascii="Arial" w:eastAsia="Arial" w:hAnsi="Arial" w:cs="Arial"/>
        </w:rPr>
        <w:t xml:space="preserve"> and </w:t>
      </w:r>
      <w:proofErr w:type="spellStart"/>
      <w:r>
        <w:rPr>
          <w:rFonts w:ascii="Arial" w:eastAsia="Arial" w:hAnsi="Arial" w:cs="Arial"/>
        </w:rPr>
        <w:t>Noviana</w:t>
      </w:r>
      <w:proofErr w:type="spellEnd"/>
      <w:r>
        <w:rPr>
          <w:rFonts w:ascii="Arial" w:eastAsia="Arial" w:hAnsi="Arial" w:cs="Arial"/>
        </w:rPr>
        <w:t>, 2020). The customer journey map comprises five key phases; awareness, consideration, decision/purchase, retention and advocacy.</w:t>
      </w:r>
    </w:p>
    <w:p w14:paraId="0000004E" w14:textId="77777777" w:rsidR="00706EBD" w:rsidRDefault="007E681D">
      <w:pPr>
        <w:spacing w:line="360" w:lineRule="auto"/>
        <w:rPr>
          <w:rFonts w:ascii="Arial" w:eastAsia="Arial" w:hAnsi="Arial" w:cs="Arial"/>
        </w:rPr>
      </w:pPr>
      <w:r>
        <w:rPr>
          <w:rFonts w:ascii="Arial" w:eastAsia="Arial" w:hAnsi="Arial" w:cs="Arial"/>
          <w:b/>
        </w:rPr>
        <w:t xml:space="preserve">Awareness – </w:t>
      </w:r>
      <w:r>
        <w:rPr>
          <w:rFonts w:ascii="Arial" w:eastAsia="Arial" w:hAnsi="Arial" w:cs="Arial"/>
        </w:rPr>
        <w:t xml:space="preserve">this stage entails the customer becoming familiar with the business or brand (Desai and Vidyapeeth, 2019). Preen Pet Palace will create awareness about its services and products through social media platforms, including </w:t>
      </w:r>
      <w:proofErr w:type="spellStart"/>
      <w:r>
        <w:rPr>
          <w:rFonts w:ascii="Arial" w:eastAsia="Arial" w:hAnsi="Arial" w:cs="Arial"/>
        </w:rPr>
        <w:t>TikTok</w:t>
      </w:r>
      <w:proofErr w:type="spellEnd"/>
      <w:r>
        <w:rPr>
          <w:rFonts w:ascii="Arial" w:eastAsia="Arial" w:hAnsi="Arial" w:cs="Arial"/>
        </w:rPr>
        <w:t xml:space="preserve">, Facebook, Instagram and Twitter. </w:t>
      </w:r>
    </w:p>
    <w:p w14:paraId="0000004F" w14:textId="77777777" w:rsidR="00706EBD" w:rsidRDefault="007E681D">
      <w:pPr>
        <w:spacing w:line="360" w:lineRule="auto"/>
        <w:rPr>
          <w:rFonts w:ascii="Arial" w:eastAsia="Arial" w:hAnsi="Arial" w:cs="Arial"/>
        </w:rPr>
      </w:pPr>
      <w:r>
        <w:rPr>
          <w:rFonts w:ascii="Arial" w:eastAsia="Arial" w:hAnsi="Arial" w:cs="Arial"/>
          <w:b/>
        </w:rPr>
        <w:t xml:space="preserve">Consideration – </w:t>
      </w:r>
      <w:r>
        <w:rPr>
          <w:rFonts w:ascii="Arial" w:eastAsia="Arial" w:hAnsi="Arial" w:cs="Arial"/>
        </w:rPr>
        <w:t>during this stage, the customers realise that their needs must be met, which makes them consider buying the service or product (Polanco-</w:t>
      </w:r>
      <w:proofErr w:type="spellStart"/>
      <w:r>
        <w:rPr>
          <w:rFonts w:ascii="Arial" w:eastAsia="Arial" w:hAnsi="Arial" w:cs="Arial"/>
        </w:rPr>
        <w:t>Diges</w:t>
      </w:r>
      <w:proofErr w:type="spellEnd"/>
      <w:r>
        <w:rPr>
          <w:rFonts w:ascii="Arial" w:eastAsia="Arial" w:hAnsi="Arial" w:cs="Arial"/>
        </w:rPr>
        <w:t xml:space="preserve"> and </w:t>
      </w:r>
      <w:proofErr w:type="spellStart"/>
      <w:r>
        <w:rPr>
          <w:rFonts w:ascii="Arial" w:eastAsia="Arial" w:hAnsi="Arial" w:cs="Arial"/>
        </w:rPr>
        <w:t>Debasa</w:t>
      </w:r>
      <w:proofErr w:type="spellEnd"/>
      <w:r>
        <w:rPr>
          <w:rFonts w:ascii="Arial" w:eastAsia="Arial" w:hAnsi="Arial" w:cs="Arial"/>
        </w:rPr>
        <w:t>, 2020). Preen Pet Palace will ensure its official website and social media pages provide detailed and relevant information concerning the company's products, services, and prices. This will assist in persuading the customers to make purchases.</w:t>
      </w:r>
    </w:p>
    <w:p w14:paraId="00000050" w14:textId="77777777" w:rsidR="00706EBD" w:rsidRDefault="007E681D">
      <w:pPr>
        <w:spacing w:line="360" w:lineRule="auto"/>
        <w:rPr>
          <w:rFonts w:ascii="Arial" w:eastAsia="Arial" w:hAnsi="Arial" w:cs="Arial"/>
        </w:rPr>
      </w:pPr>
      <w:r>
        <w:rPr>
          <w:rFonts w:ascii="Arial" w:eastAsia="Arial" w:hAnsi="Arial" w:cs="Arial"/>
          <w:b/>
        </w:rPr>
        <w:t xml:space="preserve">Decision/purchase – </w:t>
      </w:r>
      <w:r>
        <w:rPr>
          <w:rFonts w:ascii="Arial" w:eastAsia="Arial" w:hAnsi="Arial" w:cs="Arial"/>
        </w:rPr>
        <w:t>this stage entails the customer making the purchase (Kotler et al., 2020). Preen Pet Palace will ensure customers can purchase through Shopify, the official website and mobile application. Providing customers with multiple payment options increases customer experiences and, consequently, customer satisfaction.</w:t>
      </w:r>
    </w:p>
    <w:p w14:paraId="00000051" w14:textId="77777777" w:rsidR="00706EBD" w:rsidRDefault="007E681D">
      <w:pPr>
        <w:spacing w:line="360" w:lineRule="auto"/>
        <w:rPr>
          <w:rFonts w:ascii="Arial" w:eastAsia="Arial" w:hAnsi="Arial" w:cs="Arial"/>
        </w:rPr>
      </w:pPr>
      <w:r>
        <w:rPr>
          <w:rFonts w:ascii="Arial" w:eastAsia="Arial" w:hAnsi="Arial" w:cs="Arial"/>
          <w:b/>
        </w:rPr>
        <w:t xml:space="preserve">Retention – </w:t>
      </w:r>
      <w:r>
        <w:rPr>
          <w:rFonts w:ascii="Arial" w:eastAsia="Arial" w:hAnsi="Arial" w:cs="Arial"/>
        </w:rPr>
        <w:t>the retention stage entails the company's efforts to keep the customers engaged. Preen Pet Palace will increase its efforts to retain customers through its loyalty programs. The company will offer a 10% discount on pet care services for customers who repeatedly purchase our services and products for over six months.</w:t>
      </w:r>
    </w:p>
    <w:p w14:paraId="00000052" w14:textId="77777777" w:rsidR="00706EBD" w:rsidRDefault="007E681D">
      <w:pPr>
        <w:spacing w:line="360" w:lineRule="auto"/>
        <w:rPr>
          <w:rFonts w:ascii="Arial" w:eastAsia="Arial" w:hAnsi="Arial" w:cs="Arial"/>
        </w:rPr>
      </w:pPr>
      <w:r>
        <w:rPr>
          <w:rFonts w:ascii="Arial" w:eastAsia="Arial" w:hAnsi="Arial" w:cs="Arial"/>
          <w:b/>
        </w:rPr>
        <w:t xml:space="preserve">Advocacy – </w:t>
      </w:r>
      <w:r>
        <w:rPr>
          <w:rFonts w:ascii="Arial" w:eastAsia="Arial" w:hAnsi="Arial" w:cs="Arial"/>
        </w:rPr>
        <w:t>this stage involves the customer sharing information concerning the services or products after completing the purchase (</w:t>
      </w:r>
      <w:proofErr w:type="spellStart"/>
      <w:r>
        <w:rPr>
          <w:rFonts w:ascii="Arial" w:eastAsia="Arial" w:hAnsi="Arial" w:cs="Arial"/>
        </w:rPr>
        <w:t>Saura</w:t>
      </w:r>
      <w:proofErr w:type="spellEnd"/>
      <w:r>
        <w:rPr>
          <w:rFonts w:ascii="Arial" w:eastAsia="Arial" w:hAnsi="Arial" w:cs="Arial"/>
        </w:rPr>
        <w:t xml:space="preserve"> et al., 2019). Preen Pet Palace will focus on referral marketing to ensure customers tell their friends and family about the company's products and services. As such, through referral codes, the customers will be able to receive discounts and benefits for every referral to increase the number of customers (</w:t>
      </w:r>
      <w:proofErr w:type="spellStart"/>
      <w:r>
        <w:rPr>
          <w:rFonts w:ascii="Arial" w:eastAsia="Arial" w:hAnsi="Arial" w:cs="Arial"/>
        </w:rPr>
        <w:t>Saura</w:t>
      </w:r>
      <w:proofErr w:type="spellEnd"/>
      <w:r>
        <w:rPr>
          <w:rFonts w:ascii="Arial" w:eastAsia="Arial" w:hAnsi="Arial" w:cs="Arial"/>
        </w:rPr>
        <w:t xml:space="preserve"> et al., 2019). This will ensure that the company gains profits and revenue margins for business growth</w:t>
      </w:r>
    </w:p>
    <w:p w14:paraId="00000053" w14:textId="77777777" w:rsidR="00706EBD" w:rsidRDefault="007E681D">
      <w:pPr>
        <w:spacing w:line="360" w:lineRule="auto"/>
        <w:rPr>
          <w:rFonts w:ascii="Arial" w:eastAsia="Arial" w:hAnsi="Arial" w:cs="Arial"/>
          <w:b/>
        </w:rPr>
      </w:pPr>
      <w:r>
        <w:rPr>
          <w:rFonts w:ascii="Arial" w:eastAsia="Arial" w:hAnsi="Arial" w:cs="Arial"/>
          <w:b/>
        </w:rPr>
        <w:t>Email marketing</w:t>
      </w:r>
    </w:p>
    <w:p w14:paraId="00000054" w14:textId="77777777" w:rsidR="00706EBD" w:rsidRDefault="007E681D">
      <w:pPr>
        <w:spacing w:line="360" w:lineRule="auto"/>
        <w:rPr>
          <w:rFonts w:ascii="Arial" w:eastAsia="Arial" w:hAnsi="Arial" w:cs="Arial"/>
        </w:rPr>
      </w:pPr>
      <w:r>
        <w:rPr>
          <w:rFonts w:ascii="Arial" w:eastAsia="Arial" w:hAnsi="Arial" w:cs="Arial"/>
        </w:rPr>
        <w:t xml:space="preserve">Email marketing refers to direct marketing that enables the customers on an organisation's email list to be aware of new products and services, promotions, discounts and other services (Desai and Vidyapeeth, 2019). It plays a vital role in an organisation's marketing strategy by increasing brand awareness, lead generation, developing relationships, and keeping customers engaged. Preen Pet Palace will use welcome emails to new customers, which will assist in welcoming and encouraging them to learn more about the company's products and services. It will also use newsletter emails to highlight new services and products, including a call to action prompt to move the reader to perform a certain action, such as visiting the company's website (Desai and Vidyapeeth, 2019). Preen Pet Palace will also use confirmation emails after the successful registration of new customers and after a successful purchase of the company's services and products. This will ensure that the company increases awareness, customer engagement and customer experiences. </w:t>
      </w:r>
    </w:p>
    <w:p w14:paraId="00000055" w14:textId="77777777" w:rsidR="00706EBD" w:rsidRDefault="007E681D">
      <w:pPr>
        <w:spacing w:line="360" w:lineRule="auto"/>
        <w:rPr>
          <w:rFonts w:ascii="Arial" w:eastAsia="Arial" w:hAnsi="Arial" w:cs="Arial"/>
          <w:b/>
        </w:rPr>
      </w:pPr>
      <w:r>
        <w:rPr>
          <w:rFonts w:ascii="Arial" w:eastAsia="Arial" w:hAnsi="Arial" w:cs="Arial"/>
          <w:b/>
        </w:rPr>
        <w:t>Pre-launch promotion to gather email addresses</w:t>
      </w:r>
    </w:p>
    <w:p w14:paraId="00000056" w14:textId="77777777" w:rsidR="00706EBD" w:rsidRDefault="007E681D">
      <w:pPr>
        <w:spacing w:line="360" w:lineRule="auto"/>
        <w:rPr>
          <w:rFonts w:ascii="Arial" w:eastAsia="Arial" w:hAnsi="Arial" w:cs="Arial"/>
        </w:rPr>
      </w:pPr>
      <w:r>
        <w:rPr>
          <w:rFonts w:ascii="Arial" w:eastAsia="Arial" w:hAnsi="Arial" w:cs="Arial"/>
        </w:rPr>
        <w:t>Preen Pet Palace must collect target customers' email addresses to facilitate email marketing. In the current age of digitalisation, it is simpler to collect emails via online channels than offline channels. Therefore, to collect emails, Preen Pet Palace will arrange online contests about pets and pet care services aimed at the company's target customers. The winners of the contests will receive free pet grooming services from the company and a free pet collar. This contest will assist Preen Pet Palace in collecting the emails of its target customers, after which the company can initiate its email marketing strategy.</w:t>
      </w:r>
    </w:p>
    <w:p w14:paraId="00000057" w14:textId="77777777" w:rsidR="00706EBD" w:rsidRDefault="007E681D">
      <w:pPr>
        <w:spacing w:line="360" w:lineRule="auto"/>
        <w:rPr>
          <w:rFonts w:ascii="Arial" w:eastAsia="Arial" w:hAnsi="Arial" w:cs="Arial"/>
        </w:rPr>
      </w:pPr>
      <w:r>
        <w:rPr>
          <w:rFonts w:ascii="Arial" w:eastAsia="Arial" w:hAnsi="Arial" w:cs="Arial"/>
        </w:rPr>
        <w:t xml:space="preserve">By delivering the best quality services, Preen Pet Palace can turn target customers into loyal customers who may later recommend the company's products and services to potential customers. The company will organise these contests after every three months to increase the number of potential customers. Preen Pet Palace will also hold a contest where the target customers will be asked to take pictures of their pets, after which the customers will vote on the best pictures. The top three customers will receive free pet grooming services and a free pet check-up from the partnered veterinary clinic. These contests will assist Preen Pet Palace in collecting emails while engaging the customers and building positive and strong relationships, which are crucial for business growth. </w:t>
      </w:r>
    </w:p>
    <w:p w14:paraId="00000058" w14:textId="77777777" w:rsidR="00706EBD" w:rsidRDefault="007E681D" w:rsidP="00286FB6">
      <w:pPr>
        <w:pStyle w:val="Heading1"/>
      </w:pPr>
      <w:bookmarkStart w:id="10" w:name="_lnxbz9" w:colFirst="0" w:colLast="0"/>
      <w:bookmarkStart w:id="11" w:name="_Toc132953851"/>
      <w:bookmarkEnd w:id="10"/>
      <w:r>
        <w:t>Privacy and Data Protection</w:t>
      </w:r>
      <w:bookmarkEnd w:id="11"/>
    </w:p>
    <w:p w14:paraId="00000059" w14:textId="77777777" w:rsidR="00706EBD" w:rsidRDefault="007E681D">
      <w:pPr>
        <w:spacing w:line="360" w:lineRule="auto"/>
        <w:rPr>
          <w:rFonts w:ascii="Arial" w:eastAsia="Arial" w:hAnsi="Arial" w:cs="Arial"/>
        </w:rPr>
      </w:pPr>
      <w:r>
        <w:rPr>
          <w:rFonts w:ascii="Arial" w:eastAsia="Arial" w:hAnsi="Arial" w:cs="Arial"/>
        </w:rPr>
        <w:t>Data protection and privacy are interrelated internet usage governance issues (</w:t>
      </w:r>
      <w:proofErr w:type="spellStart"/>
      <w:r>
        <w:rPr>
          <w:rFonts w:ascii="Arial" w:eastAsia="Arial" w:hAnsi="Arial" w:cs="Arial"/>
        </w:rPr>
        <w:t>Hoofnagleet</w:t>
      </w:r>
      <w:proofErr w:type="spellEnd"/>
      <w:r>
        <w:rPr>
          <w:rFonts w:ascii="Arial" w:eastAsia="Arial" w:hAnsi="Arial" w:cs="Arial"/>
        </w:rPr>
        <w:t xml:space="preserve"> al., 2019). Data protection refers to the legal mechanisms that ensure the privacy of internet users. Privacy refers to the right of every individual to control their personal information by deciding whether to disclose it (</w:t>
      </w:r>
      <w:proofErr w:type="spellStart"/>
      <w:r>
        <w:rPr>
          <w:rFonts w:ascii="Arial" w:eastAsia="Arial" w:hAnsi="Arial" w:cs="Arial"/>
        </w:rPr>
        <w:t>Hoofnagleet</w:t>
      </w:r>
      <w:proofErr w:type="spellEnd"/>
      <w:r>
        <w:rPr>
          <w:rFonts w:ascii="Arial" w:eastAsia="Arial" w:hAnsi="Arial" w:cs="Arial"/>
        </w:rPr>
        <w:t xml:space="preserve"> al., 2019). The upsurge in the rate of internet usage and online transactions has facilitated the introduction of various regulations and rules that assist in controlling and preventing unethical activities (Shaik and Chandran, 2022). In countries such as the UK, numerous regulatory bodies impose set guidelines that business organisations must follow strictly to ensure the protection and privacy of their customer's information (Srinivas et al., 2019). Failure to abide by the set rules and regulations may lead to serious consequences, such as lawsuits, which can damage an organisation's brand image and reputation (Ghosh, 2019). Preen Pet Palace will ensure that it abides by every regulation to safeguard its customer's sensitive information, such as electronic card details. The key rules and regulations that the company should focus on are discussed below.</w:t>
      </w:r>
    </w:p>
    <w:p w14:paraId="0000005A" w14:textId="77777777" w:rsidR="00706EBD" w:rsidRDefault="007E681D">
      <w:pPr>
        <w:spacing w:line="360" w:lineRule="auto"/>
        <w:rPr>
          <w:rFonts w:ascii="Arial" w:eastAsia="Arial" w:hAnsi="Arial" w:cs="Arial"/>
          <w:b/>
        </w:rPr>
      </w:pPr>
      <w:r>
        <w:rPr>
          <w:rFonts w:ascii="Arial" w:eastAsia="Arial" w:hAnsi="Arial" w:cs="Arial"/>
          <w:b/>
        </w:rPr>
        <w:t>GDPR/Data Protection Act of 2018</w:t>
      </w:r>
    </w:p>
    <w:p w14:paraId="0000005B" w14:textId="77777777" w:rsidR="00706EBD" w:rsidRDefault="007E681D">
      <w:pPr>
        <w:spacing w:line="360" w:lineRule="auto"/>
        <w:rPr>
          <w:rFonts w:ascii="Arial" w:eastAsia="Arial" w:hAnsi="Arial" w:cs="Arial"/>
        </w:rPr>
      </w:pPr>
      <w:r>
        <w:rPr>
          <w:rFonts w:ascii="Arial" w:eastAsia="Arial" w:hAnsi="Arial" w:cs="Arial"/>
        </w:rPr>
        <w:t>The Data Protection Act of 2018 is the United Kingdom's implementation of the General Data Protection Regulations (GDPR), and it controls how business organisations and the government utilises the personal information of UK citizens (Ghosh, 2019). To abide by the principle of this act, Preen Pet Palace will ensure that it informs its customers how it will use their information, update incorrect data, restrict the processing of their information and delete the customer information upon their request.</w:t>
      </w:r>
    </w:p>
    <w:p w14:paraId="0000005C" w14:textId="77777777" w:rsidR="00706EBD" w:rsidRDefault="007E681D">
      <w:pPr>
        <w:spacing w:line="360" w:lineRule="auto"/>
        <w:rPr>
          <w:rFonts w:ascii="Arial" w:eastAsia="Arial" w:hAnsi="Arial" w:cs="Arial"/>
          <w:b/>
        </w:rPr>
      </w:pPr>
      <w:r>
        <w:rPr>
          <w:rFonts w:ascii="Arial" w:eastAsia="Arial" w:hAnsi="Arial" w:cs="Arial"/>
          <w:b/>
        </w:rPr>
        <w:t>Privacy and Electronic Communication Regulations (PECR)</w:t>
      </w:r>
    </w:p>
    <w:p w14:paraId="0000005D" w14:textId="77777777" w:rsidR="00706EBD" w:rsidRDefault="007E681D">
      <w:pPr>
        <w:spacing w:line="360" w:lineRule="auto"/>
        <w:rPr>
          <w:rFonts w:ascii="Arial" w:eastAsia="Arial" w:hAnsi="Arial" w:cs="Arial"/>
        </w:rPr>
      </w:pPr>
      <w:r>
        <w:rPr>
          <w:rFonts w:ascii="Arial" w:eastAsia="Arial" w:hAnsi="Arial" w:cs="Arial"/>
        </w:rPr>
        <w:t>Privacy and Electronic Communication Regulations (PECR), or the e-privacy Directive, match the GDPR rules and set out specific privacy rights concerning electronic communications (</w:t>
      </w:r>
      <w:proofErr w:type="spellStart"/>
      <w:r>
        <w:rPr>
          <w:rFonts w:ascii="Arial" w:eastAsia="Arial" w:hAnsi="Arial" w:cs="Arial"/>
        </w:rPr>
        <w:t>Hoofnagleet</w:t>
      </w:r>
      <w:proofErr w:type="spellEnd"/>
      <w:r>
        <w:rPr>
          <w:rFonts w:ascii="Arial" w:eastAsia="Arial" w:hAnsi="Arial" w:cs="Arial"/>
        </w:rPr>
        <w:t xml:space="preserve"> al., 2019). PECR recognises that increased access to the internet and digital mobile networks opens up new business opportunities for users and businesses but also introduces new risks to their privacy (Srinivas et al., 2019). Preen Pet Palace will ensure that it abides by the set rules and regulations of PECR, which covers the users' rights in marketing via electronic means such as emails. It also monitors the use of cookies and the security of public electronic communication services. As such, Preen Pet Palace will abide by the rules on traffic data, location data, itemised billing, security, and data breaches.</w:t>
      </w:r>
    </w:p>
    <w:p w14:paraId="0000005E" w14:textId="77777777" w:rsidR="00706EBD" w:rsidRDefault="007E681D">
      <w:pPr>
        <w:spacing w:line="360" w:lineRule="auto"/>
        <w:rPr>
          <w:rFonts w:ascii="Arial" w:eastAsia="Arial" w:hAnsi="Arial" w:cs="Arial"/>
        </w:rPr>
      </w:pPr>
      <w:r>
        <w:rPr>
          <w:rFonts w:ascii="Arial" w:eastAsia="Arial" w:hAnsi="Arial" w:cs="Arial"/>
          <w:b/>
        </w:rPr>
        <w:t xml:space="preserve">Need for consent – </w:t>
      </w:r>
      <w:r>
        <w:rPr>
          <w:rFonts w:ascii="Arial" w:eastAsia="Arial" w:hAnsi="Arial" w:cs="Arial"/>
        </w:rPr>
        <w:t>business organisations must ask for consent from their customers before using their information (</w:t>
      </w:r>
      <w:proofErr w:type="spellStart"/>
      <w:r>
        <w:rPr>
          <w:rFonts w:ascii="Arial" w:eastAsia="Arial" w:hAnsi="Arial" w:cs="Arial"/>
        </w:rPr>
        <w:t>Alnajrani</w:t>
      </w:r>
      <w:proofErr w:type="spellEnd"/>
      <w:r>
        <w:rPr>
          <w:rFonts w:ascii="Arial" w:eastAsia="Arial" w:hAnsi="Arial" w:cs="Arial"/>
        </w:rPr>
        <w:t xml:space="preserve"> et al., 2020). Every business organisation must get consent from their customers before they can collect and store their information. They must also get consent before utilising the stored information (</w:t>
      </w:r>
      <w:proofErr w:type="spellStart"/>
      <w:r>
        <w:rPr>
          <w:rFonts w:ascii="Arial" w:eastAsia="Arial" w:hAnsi="Arial" w:cs="Arial"/>
        </w:rPr>
        <w:t>Alnajrani</w:t>
      </w:r>
      <w:proofErr w:type="spellEnd"/>
      <w:r>
        <w:rPr>
          <w:rFonts w:ascii="Arial" w:eastAsia="Arial" w:hAnsi="Arial" w:cs="Arial"/>
        </w:rPr>
        <w:t xml:space="preserve"> et al., 2020). Preen Pet Palace will ensure that it gets consent from its customers before using their information in any other operation.</w:t>
      </w:r>
    </w:p>
    <w:p w14:paraId="0000005F" w14:textId="77777777" w:rsidR="00706EBD" w:rsidRDefault="007E681D">
      <w:pPr>
        <w:spacing w:line="360" w:lineRule="auto"/>
        <w:rPr>
          <w:rFonts w:ascii="Arial" w:eastAsia="Arial" w:hAnsi="Arial" w:cs="Arial"/>
        </w:rPr>
      </w:pPr>
      <w:r>
        <w:rPr>
          <w:rFonts w:ascii="Arial" w:eastAsia="Arial" w:hAnsi="Arial" w:cs="Arial"/>
          <w:b/>
        </w:rPr>
        <w:t xml:space="preserve">Provision of facility to "opt-out" of marketing communication – </w:t>
      </w:r>
      <w:r>
        <w:rPr>
          <w:rFonts w:ascii="Arial" w:eastAsia="Arial" w:hAnsi="Arial" w:cs="Arial"/>
        </w:rPr>
        <w:t>one of the most significant factors of email marketing is that the customers must be allowed to discontinue or unsubscribe from the services (Srinivas et al., 2019). Since Preen Pet Palace will use email marketing as one of its marketing strategies, it must abide by this guideline. As such, the company will allow customers to unsubscribe from email marketing services.</w:t>
      </w:r>
    </w:p>
    <w:p w14:paraId="00000060" w14:textId="77777777" w:rsidR="00706EBD" w:rsidRDefault="007E681D">
      <w:pPr>
        <w:spacing w:line="360" w:lineRule="auto"/>
        <w:rPr>
          <w:rFonts w:ascii="Arial" w:eastAsia="Arial" w:hAnsi="Arial" w:cs="Arial"/>
        </w:rPr>
      </w:pPr>
      <w:r>
        <w:rPr>
          <w:rFonts w:ascii="Arial" w:eastAsia="Arial" w:hAnsi="Arial" w:cs="Arial"/>
          <w:b/>
        </w:rPr>
        <w:t xml:space="preserve">Need to support rights such as the Right to erasure – </w:t>
      </w:r>
      <w:r>
        <w:rPr>
          <w:rFonts w:ascii="Arial" w:eastAsia="Arial" w:hAnsi="Arial" w:cs="Arial"/>
        </w:rPr>
        <w:t>individuals are given the right to have their personal information erased under Article 17 of the Data Protection Act 2018 (</w:t>
      </w:r>
      <w:proofErr w:type="spellStart"/>
      <w:r>
        <w:rPr>
          <w:rFonts w:ascii="Arial" w:eastAsia="Arial" w:hAnsi="Arial" w:cs="Arial"/>
        </w:rPr>
        <w:t>Hoofnagleet</w:t>
      </w:r>
      <w:proofErr w:type="spellEnd"/>
      <w:r>
        <w:rPr>
          <w:rFonts w:ascii="Arial" w:eastAsia="Arial" w:hAnsi="Arial" w:cs="Arial"/>
        </w:rPr>
        <w:t xml:space="preserve"> al., 2019). The right is only applicable to the data that is already collected at the time that the request to erase is received (Shaik and Chandran, 2022). There is a need to support the right to erasure as it assists users in deleting unnecessary information. Preen Pet Palace will allow its customers to erase their personal information from the company's website based on a particular set of conditions.</w:t>
      </w:r>
    </w:p>
    <w:p w14:paraId="00000061" w14:textId="77777777" w:rsidR="00706EBD" w:rsidRDefault="007E681D">
      <w:pPr>
        <w:spacing w:line="360" w:lineRule="auto"/>
        <w:rPr>
          <w:rFonts w:ascii="Arial" w:eastAsia="Arial" w:hAnsi="Arial" w:cs="Arial"/>
          <w:b/>
        </w:rPr>
      </w:pPr>
      <w:r>
        <w:rPr>
          <w:rFonts w:ascii="Arial" w:eastAsia="Arial" w:hAnsi="Arial" w:cs="Arial"/>
          <w:b/>
        </w:rPr>
        <w:t>Security</w:t>
      </w:r>
    </w:p>
    <w:p w14:paraId="00000062" w14:textId="77777777" w:rsidR="00706EBD" w:rsidRDefault="007E681D">
      <w:pPr>
        <w:spacing w:line="360" w:lineRule="auto"/>
        <w:rPr>
          <w:rFonts w:ascii="Arial" w:eastAsia="Arial" w:hAnsi="Arial" w:cs="Arial"/>
        </w:rPr>
      </w:pPr>
      <w:r>
        <w:rPr>
          <w:rFonts w:ascii="Arial" w:eastAsia="Arial" w:hAnsi="Arial" w:cs="Arial"/>
        </w:rPr>
        <w:t xml:space="preserve">Internet security entails security for all the activities and transactions made over the internet (Shaik and Chandran, 2022). It is a component of a greater idea of computer security and cybersecurity that involves topics such as online behaviour, browser security and network security. </w:t>
      </w:r>
    </w:p>
    <w:p w14:paraId="00000063" w14:textId="77777777" w:rsidR="00706EBD" w:rsidRDefault="007E681D">
      <w:pPr>
        <w:spacing w:line="360" w:lineRule="auto"/>
        <w:rPr>
          <w:rFonts w:ascii="Arial" w:eastAsia="Arial" w:hAnsi="Arial" w:cs="Arial"/>
        </w:rPr>
      </w:pPr>
      <w:r>
        <w:rPr>
          <w:rFonts w:ascii="Arial" w:eastAsia="Arial" w:hAnsi="Arial" w:cs="Arial"/>
          <w:b/>
        </w:rPr>
        <w:t xml:space="preserve">Secure access to a cloud provider – </w:t>
      </w:r>
      <w:r>
        <w:rPr>
          <w:rFonts w:ascii="Arial" w:eastAsia="Arial" w:hAnsi="Arial" w:cs="Arial"/>
        </w:rPr>
        <w:t>cloud security is a responsibility shared between the customers and providers (Ghosh, 2019). The security responsibilities of the customers include managing the users and their access to certain privileges, including access and identity management, securing the cloud from unauthorised access and compliance (Ghosh, 2019). Having secure access assists in protecting sensitive information from unauthorised access. As such, Preen Pet Palace should ensure that its customers have strong passwords that will assist them in having secure access.</w:t>
      </w:r>
    </w:p>
    <w:p w14:paraId="00000064" w14:textId="77777777" w:rsidR="00706EBD" w:rsidRDefault="007E681D">
      <w:pPr>
        <w:spacing w:line="360" w:lineRule="auto"/>
        <w:rPr>
          <w:rFonts w:ascii="Arial" w:eastAsia="Arial" w:hAnsi="Arial" w:cs="Arial"/>
        </w:rPr>
      </w:pPr>
      <w:r>
        <w:rPr>
          <w:rFonts w:ascii="Arial" w:eastAsia="Arial" w:hAnsi="Arial" w:cs="Arial"/>
          <w:b/>
        </w:rPr>
        <w:t xml:space="preserve">Sensitivity about default access and frequent changes - </w:t>
      </w:r>
      <w:r>
        <w:rPr>
          <w:rFonts w:ascii="Arial" w:eastAsia="Arial" w:hAnsi="Arial" w:cs="Arial"/>
        </w:rPr>
        <w:t>data protection by default entails only processing the data necessary to achieve a specific purpose (Srinivas et al., 2019). As such, Preen Pet Palace will be expected to specify the data before processing it, inform customers and only process the data required.</w:t>
      </w:r>
    </w:p>
    <w:p w14:paraId="00000065" w14:textId="77777777" w:rsidR="00706EBD" w:rsidRDefault="007E681D">
      <w:pPr>
        <w:spacing w:line="360" w:lineRule="auto"/>
        <w:rPr>
          <w:rFonts w:ascii="Arial" w:eastAsia="Arial" w:hAnsi="Arial" w:cs="Arial"/>
        </w:rPr>
      </w:pPr>
      <w:r>
        <w:rPr>
          <w:rFonts w:ascii="Arial" w:eastAsia="Arial" w:hAnsi="Arial" w:cs="Arial"/>
          <w:b/>
        </w:rPr>
        <w:t>Encrypting traffic in transit and at rest –</w:t>
      </w:r>
      <w:r>
        <w:rPr>
          <w:rFonts w:ascii="Arial" w:eastAsia="Arial" w:hAnsi="Arial" w:cs="Arial"/>
        </w:rPr>
        <w:t xml:space="preserve"> data is always at risk, whether in transit or at rest. However, encryption assists in protecting data in transit and data at rest (</w:t>
      </w:r>
      <w:proofErr w:type="spellStart"/>
      <w:r>
        <w:rPr>
          <w:rFonts w:ascii="Arial" w:eastAsia="Arial" w:hAnsi="Arial" w:cs="Arial"/>
        </w:rPr>
        <w:t>Hoofnagleet</w:t>
      </w:r>
      <w:proofErr w:type="spellEnd"/>
      <w:r>
        <w:rPr>
          <w:rFonts w:ascii="Arial" w:eastAsia="Arial" w:hAnsi="Arial" w:cs="Arial"/>
        </w:rPr>
        <w:t xml:space="preserve"> al., 2019). This is crucial as it ensures the protection of sensitive customer information at all times, whether in transit or at rest. Preen Pet Palace will protect its customers' data through encryption, firewalls and various policies. </w:t>
      </w:r>
    </w:p>
    <w:p w14:paraId="00000066" w14:textId="77777777" w:rsidR="00706EBD" w:rsidRDefault="007E681D">
      <w:pPr>
        <w:spacing w:line="360" w:lineRule="auto"/>
        <w:rPr>
          <w:rFonts w:ascii="Arial" w:eastAsia="Arial" w:hAnsi="Arial" w:cs="Arial"/>
        </w:rPr>
      </w:pPr>
      <w:r>
        <w:rPr>
          <w:rFonts w:ascii="Arial" w:eastAsia="Arial" w:hAnsi="Arial" w:cs="Arial"/>
        </w:rPr>
        <w:t>Privacy and data protection are vital in any modern business organisation. As such, businesses should ensure that they abide by the data protection acts and guidelines to avoid legal implications and damage to brand image and reputation (Ghosh, 2019). Preen Pet Palace will focus on complying with these guidelines to enhance customer experience and trust in the organisation, which are crucial for business success.</w:t>
      </w:r>
    </w:p>
    <w:p w14:paraId="00000067" w14:textId="77777777" w:rsidR="00706EBD" w:rsidRDefault="007E681D" w:rsidP="00286FB6">
      <w:pPr>
        <w:pStyle w:val="Heading1"/>
      </w:pPr>
      <w:bookmarkStart w:id="12" w:name="_35nkun2" w:colFirst="0" w:colLast="0"/>
      <w:bookmarkStart w:id="13" w:name="_Toc132953852"/>
      <w:bookmarkEnd w:id="12"/>
      <w:r>
        <w:t>Conclusion</w:t>
      </w:r>
      <w:bookmarkEnd w:id="13"/>
    </w:p>
    <w:p w14:paraId="00000068" w14:textId="51B23D02" w:rsidR="00706EBD" w:rsidRPr="009504F2" w:rsidRDefault="005D3C7D">
      <w:pPr>
        <w:spacing w:line="360" w:lineRule="auto"/>
        <w:rPr>
          <w:rFonts w:ascii="Arial" w:eastAsia="Arial" w:hAnsi="Arial" w:cs="Arial"/>
          <w:b/>
          <w:bCs/>
          <w:color w:val="000000" w:themeColor="text1"/>
        </w:rPr>
      </w:pPr>
      <w:r w:rsidRPr="009504F2">
        <w:rPr>
          <w:rFonts w:ascii="Arial" w:eastAsia="Arial" w:hAnsi="Arial" w:cs="Arial"/>
          <w:b/>
          <w:bCs/>
          <w:color w:val="000000" w:themeColor="text1"/>
        </w:rPr>
        <w:t>Developing innovation and creativity is crucial for businesses that aim at gaining sustainable competitive advantages in the market.</w:t>
      </w:r>
      <w:r w:rsidR="00445126" w:rsidRPr="009504F2">
        <w:rPr>
          <w:rFonts w:ascii="Arial" w:eastAsia="Arial" w:hAnsi="Arial" w:cs="Arial"/>
          <w:b/>
          <w:bCs/>
          <w:color w:val="000000" w:themeColor="text1"/>
        </w:rPr>
        <w:t xml:space="preserve"> </w:t>
      </w:r>
      <w:r w:rsidR="007E681D" w:rsidRPr="009504F2">
        <w:rPr>
          <w:rFonts w:ascii="Arial" w:eastAsia="Arial" w:hAnsi="Arial" w:cs="Arial"/>
          <w:b/>
          <w:bCs/>
          <w:color w:val="000000" w:themeColor="text1"/>
        </w:rPr>
        <w:t>The current economic conditions caused by the post-pandemic effects and the war in Ukraine have drastically increased the cost of living. In addition, the complex and volatile global business environment has facilitated the need for innovation and creativity in business organisations.</w:t>
      </w:r>
      <w:r w:rsidR="00445126" w:rsidRPr="009504F2">
        <w:rPr>
          <w:rFonts w:ascii="Arial" w:eastAsia="Arial" w:hAnsi="Arial" w:cs="Arial"/>
          <w:b/>
          <w:bCs/>
          <w:color w:val="000000" w:themeColor="text1"/>
        </w:rPr>
        <w:t xml:space="preserve"> As such, to foster creativity and innovation, the mobile pet care business will need to support and promote the culture of collaboration, risk-taking and experimentation while also leveraging technology. This will assist in streamlining the operations while also offering a personalised customer experience.</w:t>
      </w:r>
      <w:r w:rsidR="007E681D" w:rsidRPr="009504F2">
        <w:rPr>
          <w:rFonts w:ascii="Arial" w:eastAsia="Arial" w:hAnsi="Arial" w:cs="Arial"/>
          <w:b/>
          <w:bCs/>
          <w:color w:val="000000" w:themeColor="text1"/>
        </w:rPr>
        <w:t xml:space="preserve"> The report discusses a unique service that can be applied in a pet grooming business, including partnerships with local veterinary clinics, pet shelters, and pet accessory stores</w:t>
      </w:r>
      <w:r w:rsidRPr="009504F2">
        <w:rPr>
          <w:rFonts w:ascii="Arial" w:eastAsia="Arial" w:hAnsi="Arial" w:cs="Arial"/>
          <w:b/>
          <w:bCs/>
          <w:color w:val="000000" w:themeColor="text1"/>
        </w:rPr>
        <w:t>, which will assist in making the entire process convenient to the customers</w:t>
      </w:r>
      <w:r w:rsidR="007E681D" w:rsidRPr="009504F2">
        <w:rPr>
          <w:rFonts w:ascii="Arial" w:eastAsia="Arial" w:hAnsi="Arial" w:cs="Arial"/>
          <w:b/>
          <w:bCs/>
          <w:color w:val="000000" w:themeColor="text1"/>
        </w:rPr>
        <w:t>. The report describes the unique service proposition, including its customers, competitors, and online website. It also discusses the most suitable marketing strategies to increase awareness of the services and products, including email marketing and SEO. Finally, the report discusses privacy and data protection, which will ensure that the company protects its customers' sensitive information.</w:t>
      </w:r>
      <w:r w:rsidR="00445126" w:rsidRPr="009504F2">
        <w:rPr>
          <w:rFonts w:ascii="Arial" w:eastAsia="Arial" w:hAnsi="Arial" w:cs="Arial"/>
          <w:b/>
          <w:bCs/>
          <w:color w:val="000000" w:themeColor="text1"/>
        </w:rPr>
        <w:t xml:space="preserve"> Creativity and innovation have the capacity to lead businesses to new services and product offerings, enhance customer satisfaction, and improve processes</w:t>
      </w:r>
      <w:r w:rsidR="001E145B" w:rsidRPr="009504F2">
        <w:rPr>
          <w:rFonts w:ascii="Arial" w:eastAsia="Arial" w:hAnsi="Arial" w:cs="Arial"/>
          <w:b/>
          <w:bCs/>
          <w:color w:val="000000" w:themeColor="text1"/>
        </w:rPr>
        <w:t>,</w:t>
      </w:r>
      <w:r w:rsidR="00445126" w:rsidRPr="009504F2">
        <w:rPr>
          <w:rFonts w:ascii="Arial" w:eastAsia="Arial" w:hAnsi="Arial" w:cs="Arial"/>
          <w:b/>
          <w:bCs/>
          <w:color w:val="000000" w:themeColor="text1"/>
        </w:rPr>
        <w:t xml:space="preserve"> all of which can lead to a more successful and profitable business. Therefore, by embracing creativity and innovation, the mobile pet grooming business can increase its chances of achieving long-term success </w:t>
      </w:r>
      <w:r w:rsidR="00C87E90" w:rsidRPr="009504F2">
        <w:rPr>
          <w:rFonts w:ascii="Arial" w:eastAsia="Arial" w:hAnsi="Arial" w:cs="Arial"/>
          <w:b/>
          <w:bCs/>
          <w:color w:val="000000" w:themeColor="text1"/>
        </w:rPr>
        <w:t>in a rapidly</w:t>
      </w:r>
      <w:r w:rsidR="001E145B" w:rsidRPr="009504F2">
        <w:rPr>
          <w:rFonts w:ascii="Arial" w:eastAsia="Arial" w:hAnsi="Arial" w:cs="Arial"/>
          <w:b/>
          <w:bCs/>
          <w:color w:val="000000" w:themeColor="text1"/>
        </w:rPr>
        <w:t xml:space="preserve"> </w:t>
      </w:r>
      <w:r w:rsidR="00C87E90" w:rsidRPr="009504F2">
        <w:rPr>
          <w:rFonts w:ascii="Arial" w:eastAsia="Arial" w:hAnsi="Arial" w:cs="Arial"/>
          <w:b/>
          <w:bCs/>
          <w:color w:val="000000" w:themeColor="text1"/>
        </w:rPr>
        <w:t>changing and dynamic marketplace.</w:t>
      </w:r>
    </w:p>
    <w:p w14:paraId="3DDB59FB" w14:textId="2317CD60" w:rsidR="00286FB6" w:rsidRDefault="00286FB6">
      <w:pPr>
        <w:spacing w:line="360" w:lineRule="auto"/>
        <w:rPr>
          <w:rFonts w:ascii="Arial" w:eastAsia="Arial" w:hAnsi="Arial" w:cs="Arial"/>
          <w:color w:val="FF0000"/>
        </w:rPr>
      </w:pPr>
    </w:p>
    <w:p w14:paraId="632E9186" w14:textId="0C919D9F" w:rsidR="00286FB6" w:rsidRDefault="00286FB6">
      <w:pPr>
        <w:spacing w:line="360" w:lineRule="auto"/>
        <w:rPr>
          <w:rFonts w:ascii="Arial" w:eastAsia="Arial" w:hAnsi="Arial" w:cs="Arial"/>
          <w:color w:val="FF0000"/>
        </w:rPr>
      </w:pPr>
    </w:p>
    <w:p w14:paraId="49588B5E" w14:textId="64E76E3C" w:rsidR="00286FB6" w:rsidRDefault="00286FB6">
      <w:pPr>
        <w:spacing w:line="360" w:lineRule="auto"/>
        <w:rPr>
          <w:rFonts w:ascii="Arial" w:eastAsia="Arial" w:hAnsi="Arial" w:cs="Arial"/>
          <w:color w:val="FF0000"/>
        </w:rPr>
      </w:pPr>
    </w:p>
    <w:p w14:paraId="1D7CF2E1" w14:textId="5D7E579C" w:rsidR="00286FB6" w:rsidRDefault="00286FB6">
      <w:pPr>
        <w:spacing w:line="360" w:lineRule="auto"/>
        <w:rPr>
          <w:rFonts w:ascii="Arial" w:eastAsia="Arial" w:hAnsi="Arial" w:cs="Arial"/>
          <w:color w:val="FF0000"/>
        </w:rPr>
      </w:pPr>
    </w:p>
    <w:p w14:paraId="52F3EC83" w14:textId="72C54C8E" w:rsidR="00286FB6" w:rsidRDefault="00286FB6">
      <w:pPr>
        <w:spacing w:line="360" w:lineRule="auto"/>
        <w:rPr>
          <w:rFonts w:ascii="Arial" w:eastAsia="Arial" w:hAnsi="Arial" w:cs="Arial"/>
          <w:color w:val="FF0000"/>
        </w:rPr>
      </w:pPr>
    </w:p>
    <w:p w14:paraId="1616E42A" w14:textId="073BED69" w:rsidR="00286FB6" w:rsidRDefault="00286FB6">
      <w:pPr>
        <w:spacing w:line="360" w:lineRule="auto"/>
        <w:rPr>
          <w:rFonts w:ascii="Arial" w:eastAsia="Arial" w:hAnsi="Arial" w:cs="Arial"/>
          <w:color w:val="FF0000"/>
        </w:rPr>
      </w:pPr>
    </w:p>
    <w:p w14:paraId="210F99EE" w14:textId="6E910F8F" w:rsidR="00286FB6" w:rsidRDefault="00286FB6">
      <w:pPr>
        <w:spacing w:line="360" w:lineRule="auto"/>
        <w:rPr>
          <w:rFonts w:ascii="Arial" w:eastAsia="Arial" w:hAnsi="Arial" w:cs="Arial"/>
          <w:color w:val="FF0000"/>
        </w:rPr>
      </w:pPr>
    </w:p>
    <w:p w14:paraId="4E0EC175" w14:textId="27207D8C" w:rsidR="00286FB6" w:rsidRDefault="00286FB6">
      <w:pPr>
        <w:spacing w:line="360" w:lineRule="auto"/>
        <w:rPr>
          <w:rFonts w:ascii="Arial" w:eastAsia="Arial" w:hAnsi="Arial" w:cs="Arial"/>
          <w:color w:val="FF0000"/>
        </w:rPr>
      </w:pPr>
    </w:p>
    <w:p w14:paraId="247D27BF" w14:textId="5D047CAF" w:rsidR="00286FB6" w:rsidRDefault="00286FB6">
      <w:pPr>
        <w:spacing w:line="360" w:lineRule="auto"/>
        <w:rPr>
          <w:rFonts w:ascii="Arial" w:eastAsia="Arial" w:hAnsi="Arial" w:cs="Arial"/>
          <w:color w:val="FF0000"/>
        </w:rPr>
      </w:pPr>
    </w:p>
    <w:p w14:paraId="103033B9" w14:textId="243CF422" w:rsidR="00286FB6" w:rsidRDefault="00286FB6">
      <w:pPr>
        <w:spacing w:line="360" w:lineRule="auto"/>
        <w:rPr>
          <w:rFonts w:ascii="Arial" w:eastAsia="Arial" w:hAnsi="Arial" w:cs="Arial"/>
          <w:color w:val="FF0000"/>
        </w:rPr>
      </w:pPr>
    </w:p>
    <w:p w14:paraId="516E9178" w14:textId="19CF8F9F" w:rsidR="00286FB6" w:rsidRDefault="00286FB6">
      <w:pPr>
        <w:spacing w:line="360" w:lineRule="auto"/>
        <w:rPr>
          <w:rFonts w:ascii="Arial" w:eastAsia="Arial" w:hAnsi="Arial" w:cs="Arial"/>
          <w:color w:val="FF0000"/>
        </w:rPr>
      </w:pPr>
    </w:p>
    <w:p w14:paraId="4AC5973C" w14:textId="1947B5C9" w:rsidR="00286FB6" w:rsidRDefault="00286FB6">
      <w:pPr>
        <w:spacing w:line="360" w:lineRule="auto"/>
        <w:rPr>
          <w:rFonts w:ascii="Arial" w:eastAsia="Arial" w:hAnsi="Arial" w:cs="Arial"/>
          <w:color w:val="FF0000"/>
        </w:rPr>
      </w:pPr>
    </w:p>
    <w:p w14:paraId="6F15A374" w14:textId="77777777" w:rsidR="00286FB6" w:rsidRDefault="00286FB6">
      <w:pPr>
        <w:spacing w:line="360" w:lineRule="auto"/>
        <w:rPr>
          <w:rFonts w:ascii="Arial" w:eastAsia="Arial" w:hAnsi="Arial" w:cs="Arial"/>
          <w:color w:val="FF0000"/>
        </w:rPr>
      </w:pPr>
    </w:p>
    <w:p w14:paraId="43ACF374" w14:textId="77777777" w:rsidR="00286FB6" w:rsidRPr="00286FB6" w:rsidRDefault="00286FB6">
      <w:pPr>
        <w:spacing w:line="360" w:lineRule="auto"/>
        <w:rPr>
          <w:rFonts w:ascii="Arial" w:eastAsia="Arial" w:hAnsi="Arial" w:cs="Arial"/>
          <w:color w:val="FF0000"/>
        </w:rPr>
      </w:pPr>
    </w:p>
    <w:p w14:paraId="00000069" w14:textId="2C2C8544" w:rsidR="00706EBD" w:rsidRDefault="00706EBD">
      <w:pPr>
        <w:spacing w:line="360" w:lineRule="auto"/>
        <w:rPr>
          <w:rFonts w:ascii="Arial" w:eastAsia="Arial" w:hAnsi="Arial" w:cs="Arial"/>
          <w:color w:val="FF0000"/>
        </w:rPr>
      </w:pPr>
    </w:p>
    <w:p w14:paraId="43013960" w14:textId="2102F025" w:rsidR="00286FB6" w:rsidRDefault="00286FB6">
      <w:pPr>
        <w:spacing w:line="360" w:lineRule="auto"/>
        <w:rPr>
          <w:rFonts w:ascii="Arial" w:eastAsia="Arial" w:hAnsi="Arial" w:cs="Arial"/>
          <w:color w:val="FF0000"/>
        </w:rPr>
      </w:pPr>
    </w:p>
    <w:p w14:paraId="08C36DDF" w14:textId="4C5AC0DA" w:rsidR="00286FB6" w:rsidRDefault="00286FB6">
      <w:pPr>
        <w:spacing w:line="360" w:lineRule="auto"/>
        <w:rPr>
          <w:rFonts w:ascii="Arial" w:eastAsia="Arial" w:hAnsi="Arial" w:cs="Arial"/>
          <w:color w:val="FF0000"/>
        </w:rPr>
      </w:pPr>
    </w:p>
    <w:p w14:paraId="50A557EA" w14:textId="77777777" w:rsidR="00286FB6" w:rsidRPr="00286FB6" w:rsidRDefault="00286FB6">
      <w:pPr>
        <w:spacing w:line="360" w:lineRule="auto"/>
        <w:rPr>
          <w:rFonts w:ascii="Arial" w:eastAsia="Arial" w:hAnsi="Arial" w:cs="Arial"/>
          <w:color w:val="FF0000"/>
        </w:rPr>
      </w:pPr>
    </w:p>
    <w:p w14:paraId="0000006A" w14:textId="77777777" w:rsidR="00706EBD" w:rsidRDefault="007E681D" w:rsidP="00286FB6">
      <w:pPr>
        <w:pStyle w:val="Heading1"/>
      </w:pPr>
      <w:bookmarkStart w:id="14" w:name="_1ksv4uv" w:colFirst="0" w:colLast="0"/>
      <w:bookmarkStart w:id="15" w:name="_Toc132953853"/>
      <w:bookmarkEnd w:id="14"/>
      <w:r>
        <w:t>References</w:t>
      </w:r>
      <w:bookmarkEnd w:id="15"/>
    </w:p>
    <w:p w14:paraId="0000006B" w14:textId="77777777" w:rsidR="00706EBD" w:rsidRDefault="007E681D">
      <w:pPr>
        <w:spacing w:line="360" w:lineRule="auto"/>
        <w:ind w:left="720" w:hanging="720"/>
        <w:rPr>
          <w:rFonts w:ascii="Arial" w:eastAsia="Arial" w:hAnsi="Arial" w:cs="Arial"/>
        </w:rPr>
      </w:pPr>
      <w:proofErr w:type="spellStart"/>
      <w:r>
        <w:rPr>
          <w:rFonts w:ascii="Arial" w:eastAsia="Arial" w:hAnsi="Arial" w:cs="Arial"/>
        </w:rPr>
        <w:t>Alnajrani</w:t>
      </w:r>
      <w:proofErr w:type="spellEnd"/>
      <w:r>
        <w:rPr>
          <w:rFonts w:ascii="Arial" w:eastAsia="Arial" w:hAnsi="Arial" w:cs="Arial"/>
        </w:rPr>
        <w:t>, H. M., Norman, A. A., and Ahmed, B. H. (2020). Privacy and data protection in mobile cloud computing: A systematic mapping study. </w:t>
      </w:r>
      <w:proofErr w:type="spellStart"/>
      <w:r>
        <w:rPr>
          <w:rFonts w:ascii="Arial" w:eastAsia="Arial" w:hAnsi="Arial" w:cs="Arial"/>
          <w:i/>
        </w:rPr>
        <w:t>Plos</w:t>
      </w:r>
      <w:proofErr w:type="spellEnd"/>
      <w:r>
        <w:rPr>
          <w:rFonts w:ascii="Arial" w:eastAsia="Arial" w:hAnsi="Arial" w:cs="Arial"/>
          <w:i/>
        </w:rPr>
        <w:t xml:space="preserve"> one</w:t>
      </w:r>
      <w:r>
        <w:rPr>
          <w:rFonts w:ascii="Arial" w:eastAsia="Arial" w:hAnsi="Arial" w:cs="Arial"/>
        </w:rPr>
        <w:t>, </w:t>
      </w:r>
      <w:r>
        <w:rPr>
          <w:rFonts w:ascii="Arial" w:eastAsia="Arial" w:hAnsi="Arial" w:cs="Arial"/>
          <w:i/>
        </w:rPr>
        <w:t>15</w:t>
      </w:r>
      <w:r>
        <w:rPr>
          <w:rFonts w:ascii="Arial" w:eastAsia="Arial" w:hAnsi="Arial" w:cs="Arial"/>
        </w:rPr>
        <w:t>(6), e0234312.</w:t>
      </w:r>
    </w:p>
    <w:p w14:paraId="0000006C" w14:textId="77777777" w:rsidR="00706EBD" w:rsidRDefault="007E681D">
      <w:pPr>
        <w:spacing w:line="360" w:lineRule="auto"/>
        <w:ind w:left="720" w:hanging="720"/>
        <w:rPr>
          <w:rFonts w:ascii="Arial" w:eastAsia="Arial" w:hAnsi="Arial" w:cs="Arial"/>
        </w:rPr>
      </w:pPr>
      <w:proofErr w:type="spellStart"/>
      <w:r>
        <w:rPr>
          <w:rFonts w:ascii="Arial" w:eastAsia="Arial" w:hAnsi="Arial" w:cs="Arial"/>
        </w:rPr>
        <w:t>Asnin</w:t>
      </w:r>
      <w:proofErr w:type="spellEnd"/>
      <w:r>
        <w:rPr>
          <w:rFonts w:ascii="Arial" w:eastAsia="Arial" w:hAnsi="Arial" w:cs="Arial"/>
        </w:rPr>
        <w:t xml:space="preserve">, T. N., </w:t>
      </w:r>
      <w:proofErr w:type="spellStart"/>
      <w:r>
        <w:rPr>
          <w:rFonts w:ascii="Arial" w:eastAsia="Arial" w:hAnsi="Arial" w:cs="Arial"/>
        </w:rPr>
        <w:t>Prambudia</w:t>
      </w:r>
      <w:proofErr w:type="spellEnd"/>
      <w:r>
        <w:rPr>
          <w:rFonts w:ascii="Arial" w:eastAsia="Arial" w:hAnsi="Arial" w:cs="Arial"/>
        </w:rPr>
        <w:t xml:space="preserve">, Y., and </w:t>
      </w:r>
      <w:proofErr w:type="spellStart"/>
      <w:r>
        <w:rPr>
          <w:rFonts w:ascii="Arial" w:eastAsia="Arial" w:hAnsi="Arial" w:cs="Arial"/>
        </w:rPr>
        <w:t>Ma'ali</w:t>
      </w:r>
      <w:proofErr w:type="spellEnd"/>
      <w:r>
        <w:rPr>
          <w:rFonts w:ascii="Arial" w:eastAsia="Arial" w:hAnsi="Arial" w:cs="Arial"/>
        </w:rPr>
        <w:t xml:space="preserve"> El </w:t>
      </w:r>
      <w:proofErr w:type="spellStart"/>
      <w:r>
        <w:rPr>
          <w:rFonts w:ascii="Arial" w:eastAsia="Arial" w:hAnsi="Arial" w:cs="Arial"/>
        </w:rPr>
        <w:t>Hadi</w:t>
      </w:r>
      <w:proofErr w:type="spellEnd"/>
      <w:r>
        <w:rPr>
          <w:rFonts w:ascii="Arial" w:eastAsia="Arial" w:hAnsi="Arial" w:cs="Arial"/>
        </w:rPr>
        <w:t xml:space="preserve">, R. (2021). Developing Strategies to Improve Business Model of Online Laundry Marketplace </w:t>
      </w:r>
      <w:proofErr w:type="spellStart"/>
      <w:r>
        <w:rPr>
          <w:rFonts w:ascii="Arial" w:eastAsia="Arial" w:hAnsi="Arial" w:cs="Arial"/>
        </w:rPr>
        <w:t>Startup</w:t>
      </w:r>
      <w:proofErr w:type="spellEnd"/>
      <w:r>
        <w:rPr>
          <w:rFonts w:ascii="Arial" w:eastAsia="Arial" w:hAnsi="Arial" w:cs="Arial"/>
        </w:rPr>
        <w:t>. </w:t>
      </w:r>
      <w:r>
        <w:rPr>
          <w:rFonts w:ascii="Arial" w:eastAsia="Arial" w:hAnsi="Arial" w:cs="Arial"/>
          <w:i/>
        </w:rPr>
        <w:t>International Journal of Innovation in Enterprise System</w:t>
      </w:r>
      <w:r>
        <w:rPr>
          <w:rFonts w:ascii="Arial" w:eastAsia="Arial" w:hAnsi="Arial" w:cs="Arial"/>
        </w:rPr>
        <w:t>, </w:t>
      </w:r>
      <w:r>
        <w:rPr>
          <w:rFonts w:ascii="Arial" w:eastAsia="Arial" w:hAnsi="Arial" w:cs="Arial"/>
          <w:i/>
        </w:rPr>
        <w:t>5</w:t>
      </w:r>
      <w:r>
        <w:rPr>
          <w:rFonts w:ascii="Arial" w:eastAsia="Arial" w:hAnsi="Arial" w:cs="Arial"/>
        </w:rPr>
        <w:t>(02), 134-143.</w:t>
      </w:r>
    </w:p>
    <w:p w14:paraId="0000006D" w14:textId="77777777" w:rsidR="00706EBD" w:rsidRDefault="007E681D">
      <w:pPr>
        <w:spacing w:line="360" w:lineRule="auto"/>
        <w:ind w:left="720" w:hanging="720"/>
        <w:rPr>
          <w:rFonts w:ascii="Arial" w:eastAsia="Arial" w:hAnsi="Arial" w:cs="Arial"/>
        </w:rPr>
      </w:pPr>
      <w:r>
        <w:rPr>
          <w:rFonts w:ascii="Arial" w:eastAsia="Arial" w:hAnsi="Arial" w:cs="Arial"/>
        </w:rPr>
        <w:t xml:space="preserve">Awan, U., </w:t>
      </w:r>
      <w:proofErr w:type="spellStart"/>
      <w:r>
        <w:rPr>
          <w:rFonts w:ascii="Arial" w:eastAsia="Arial" w:hAnsi="Arial" w:cs="Arial"/>
        </w:rPr>
        <w:t>Sroufe</w:t>
      </w:r>
      <w:proofErr w:type="spellEnd"/>
      <w:r>
        <w:rPr>
          <w:rFonts w:ascii="Arial" w:eastAsia="Arial" w:hAnsi="Arial" w:cs="Arial"/>
        </w:rPr>
        <w:t xml:space="preserve">, R., and </w:t>
      </w:r>
      <w:proofErr w:type="spellStart"/>
      <w:r>
        <w:rPr>
          <w:rFonts w:ascii="Arial" w:eastAsia="Arial" w:hAnsi="Arial" w:cs="Arial"/>
        </w:rPr>
        <w:t>Kraslawski</w:t>
      </w:r>
      <w:proofErr w:type="spellEnd"/>
      <w:r>
        <w:rPr>
          <w:rFonts w:ascii="Arial" w:eastAsia="Arial" w:hAnsi="Arial" w:cs="Arial"/>
        </w:rPr>
        <w:t>, A. (2019). Creativity enables sustainable development: Supplier engagement as a boundary condition for the positive effect on green innovation. </w:t>
      </w:r>
      <w:r>
        <w:rPr>
          <w:rFonts w:ascii="Arial" w:eastAsia="Arial" w:hAnsi="Arial" w:cs="Arial"/>
          <w:i/>
        </w:rPr>
        <w:t>Journal of Cleaner Production</w:t>
      </w:r>
      <w:r>
        <w:rPr>
          <w:rFonts w:ascii="Arial" w:eastAsia="Arial" w:hAnsi="Arial" w:cs="Arial"/>
        </w:rPr>
        <w:t>, </w:t>
      </w:r>
      <w:r>
        <w:rPr>
          <w:rFonts w:ascii="Arial" w:eastAsia="Arial" w:hAnsi="Arial" w:cs="Arial"/>
          <w:i/>
        </w:rPr>
        <w:t>226</w:t>
      </w:r>
      <w:r>
        <w:rPr>
          <w:rFonts w:ascii="Arial" w:eastAsia="Arial" w:hAnsi="Arial" w:cs="Arial"/>
        </w:rPr>
        <w:t>, 172-185.</w:t>
      </w:r>
    </w:p>
    <w:p w14:paraId="0000006E" w14:textId="09EB9084" w:rsidR="00706EBD" w:rsidRDefault="007E681D">
      <w:pPr>
        <w:spacing w:line="360" w:lineRule="auto"/>
        <w:ind w:left="720" w:hanging="720"/>
        <w:rPr>
          <w:rFonts w:ascii="Arial" w:eastAsia="Arial" w:hAnsi="Arial" w:cs="Arial"/>
        </w:rPr>
      </w:pPr>
      <w:r>
        <w:rPr>
          <w:rFonts w:ascii="Arial" w:eastAsia="Arial" w:hAnsi="Arial" w:cs="Arial"/>
        </w:rPr>
        <w:t>Azeem, M., Ahmed, M., Haider, S., and Sajjad, M. (2021). Expanding competitive advantage through organi</w:t>
      </w:r>
      <w:r w:rsidR="001E145B">
        <w:rPr>
          <w:rFonts w:ascii="Arial" w:eastAsia="Arial" w:hAnsi="Arial" w:cs="Arial"/>
        </w:rPr>
        <w:t>s</w:t>
      </w:r>
      <w:r>
        <w:rPr>
          <w:rFonts w:ascii="Arial" w:eastAsia="Arial" w:hAnsi="Arial" w:cs="Arial"/>
        </w:rPr>
        <w:t>ational culture, knowledge sharing and organi</w:t>
      </w:r>
      <w:r w:rsidR="001E145B">
        <w:rPr>
          <w:rFonts w:ascii="Arial" w:eastAsia="Arial" w:hAnsi="Arial" w:cs="Arial"/>
        </w:rPr>
        <w:t>s</w:t>
      </w:r>
      <w:r>
        <w:rPr>
          <w:rFonts w:ascii="Arial" w:eastAsia="Arial" w:hAnsi="Arial" w:cs="Arial"/>
        </w:rPr>
        <w:t>ational innovation. </w:t>
      </w:r>
      <w:r>
        <w:rPr>
          <w:rFonts w:ascii="Arial" w:eastAsia="Arial" w:hAnsi="Arial" w:cs="Arial"/>
          <w:i/>
        </w:rPr>
        <w:t>Technology in Society</w:t>
      </w:r>
      <w:r>
        <w:rPr>
          <w:rFonts w:ascii="Arial" w:eastAsia="Arial" w:hAnsi="Arial" w:cs="Arial"/>
        </w:rPr>
        <w:t>, </w:t>
      </w:r>
      <w:r>
        <w:rPr>
          <w:rFonts w:ascii="Arial" w:eastAsia="Arial" w:hAnsi="Arial" w:cs="Arial"/>
          <w:i/>
        </w:rPr>
        <w:t>66</w:t>
      </w:r>
      <w:r>
        <w:rPr>
          <w:rFonts w:ascii="Arial" w:eastAsia="Arial" w:hAnsi="Arial" w:cs="Arial"/>
        </w:rPr>
        <w:t>, 101635.</w:t>
      </w:r>
    </w:p>
    <w:p w14:paraId="0000006F" w14:textId="77777777" w:rsidR="00706EBD" w:rsidRDefault="007E681D">
      <w:pPr>
        <w:spacing w:line="360" w:lineRule="auto"/>
        <w:ind w:left="720" w:hanging="720"/>
        <w:rPr>
          <w:rFonts w:ascii="Arial" w:eastAsia="Arial" w:hAnsi="Arial" w:cs="Arial"/>
        </w:rPr>
      </w:pPr>
      <w:r>
        <w:rPr>
          <w:rFonts w:ascii="Arial" w:eastAsia="Arial" w:hAnsi="Arial" w:cs="Arial"/>
        </w:rPr>
        <w:t xml:space="preserve">Battisti, E., </w:t>
      </w:r>
      <w:proofErr w:type="spellStart"/>
      <w:r>
        <w:rPr>
          <w:rFonts w:ascii="Arial" w:eastAsia="Arial" w:hAnsi="Arial" w:cs="Arial"/>
        </w:rPr>
        <w:t>Miglietta</w:t>
      </w:r>
      <w:proofErr w:type="spellEnd"/>
      <w:r>
        <w:rPr>
          <w:rFonts w:ascii="Arial" w:eastAsia="Arial" w:hAnsi="Arial" w:cs="Arial"/>
        </w:rPr>
        <w:t xml:space="preserve">, N., </w:t>
      </w:r>
      <w:proofErr w:type="spellStart"/>
      <w:r>
        <w:rPr>
          <w:rFonts w:ascii="Arial" w:eastAsia="Arial" w:hAnsi="Arial" w:cs="Arial"/>
        </w:rPr>
        <w:t>Nirino</w:t>
      </w:r>
      <w:proofErr w:type="spellEnd"/>
      <w:r>
        <w:rPr>
          <w:rFonts w:ascii="Arial" w:eastAsia="Arial" w:hAnsi="Arial" w:cs="Arial"/>
        </w:rPr>
        <w:t xml:space="preserve">, N., and </w:t>
      </w:r>
      <w:proofErr w:type="spellStart"/>
      <w:r>
        <w:rPr>
          <w:rFonts w:ascii="Arial" w:eastAsia="Arial" w:hAnsi="Arial" w:cs="Arial"/>
        </w:rPr>
        <w:t>Villasalero</w:t>
      </w:r>
      <w:proofErr w:type="spellEnd"/>
      <w:r>
        <w:rPr>
          <w:rFonts w:ascii="Arial" w:eastAsia="Arial" w:hAnsi="Arial" w:cs="Arial"/>
        </w:rPr>
        <w:t xml:space="preserve"> Diaz, M. (2020). Value creation, innovation practice, and competitive advantage: Evidence from the FTSE MIB index. </w:t>
      </w:r>
      <w:r>
        <w:rPr>
          <w:rFonts w:ascii="Arial" w:eastAsia="Arial" w:hAnsi="Arial" w:cs="Arial"/>
          <w:i/>
        </w:rPr>
        <w:t>European Journal of Innovation Management</w:t>
      </w:r>
      <w:r>
        <w:rPr>
          <w:rFonts w:ascii="Arial" w:eastAsia="Arial" w:hAnsi="Arial" w:cs="Arial"/>
        </w:rPr>
        <w:t>, </w:t>
      </w:r>
      <w:r>
        <w:rPr>
          <w:rFonts w:ascii="Arial" w:eastAsia="Arial" w:hAnsi="Arial" w:cs="Arial"/>
          <w:i/>
        </w:rPr>
        <w:t>23</w:t>
      </w:r>
      <w:r>
        <w:rPr>
          <w:rFonts w:ascii="Arial" w:eastAsia="Arial" w:hAnsi="Arial" w:cs="Arial"/>
        </w:rPr>
        <w:t>(2), 273-290.</w:t>
      </w:r>
    </w:p>
    <w:p w14:paraId="00000070" w14:textId="77777777" w:rsidR="00706EBD" w:rsidRDefault="007E681D">
      <w:pPr>
        <w:spacing w:line="360" w:lineRule="auto"/>
        <w:ind w:left="720" w:hanging="720"/>
        <w:rPr>
          <w:rFonts w:ascii="Arial" w:eastAsia="Arial" w:hAnsi="Arial" w:cs="Arial"/>
        </w:rPr>
      </w:pPr>
      <w:proofErr w:type="spellStart"/>
      <w:r>
        <w:rPr>
          <w:rFonts w:ascii="Arial" w:eastAsia="Arial" w:hAnsi="Arial" w:cs="Arial"/>
        </w:rPr>
        <w:t>Darma</w:t>
      </w:r>
      <w:proofErr w:type="spellEnd"/>
      <w:r>
        <w:rPr>
          <w:rFonts w:ascii="Arial" w:eastAsia="Arial" w:hAnsi="Arial" w:cs="Arial"/>
        </w:rPr>
        <w:t xml:space="preserve">, G. S., and </w:t>
      </w:r>
      <w:proofErr w:type="spellStart"/>
      <w:r>
        <w:rPr>
          <w:rFonts w:ascii="Arial" w:eastAsia="Arial" w:hAnsi="Arial" w:cs="Arial"/>
        </w:rPr>
        <w:t>Noviana</w:t>
      </w:r>
      <w:proofErr w:type="spellEnd"/>
      <w:r>
        <w:rPr>
          <w:rFonts w:ascii="Arial" w:eastAsia="Arial" w:hAnsi="Arial" w:cs="Arial"/>
        </w:rPr>
        <w:t>, I. P. T. (2020). Exploring Digital Marketing Strategies during the New Normal Era in Enhancing the Use of Digital Payment. </w:t>
      </w:r>
      <w:proofErr w:type="spellStart"/>
      <w:r>
        <w:rPr>
          <w:rFonts w:ascii="Arial" w:eastAsia="Arial" w:hAnsi="Arial" w:cs="Arial"/>
          <w:i/>
        </w:rPr>
        <w:t>Jurnal</w:t>
      </w:r>
      <w:proofErr w:type="spellEnd"/>
      <w:r>
        <w:rPr>
          <w:rFonts w:ascii="Arial" w:eastAsia="Arial" w:hAnsi="Arial" w:cs="Arial"/>
          <w:i/>
        </w:rPr>
        <w:t xml:space="preserve"> </w:t>
      </w:r>
      <w:proofErr w:type="spellStart"/>
      <w:r>
        <w:rPr>
          <w:rFonts w:ascii="Arial" w:eastAsia="Arial" w:hAnsi="Arial" w:cs="Arial"/>
          <w:i/>
        </w:rPr>
        <w:t>Mantik</w:t>
      </w:r>
      <w:proofErr w:type="spellEnd"/>
      <w:r>
        <w:rPr>
          <w:rFonts w:ascii="Arial" w:eastAsia="Arial" w:hAnsi="Arial" w:cs="Arial"/>
        </w:rPr>
        <w:t>, </w:t>
      </w:r>
      <w:r>
        <w:rPr>
          <w:rFonts w:ascii="Arial" w:eastAsia="Arial" w:hAnsi="Arial" w:cs="Arial"/>
          <w:i/>
        </w:rPr>
        <w:t>4</w:t>
      </w:r>
      <w:r>
        <w:rPr>
          <w:rFonts w:ascii="Arial" w:eastAsia="Arial" w:hAnsi="Arial" w:cs="Arial"/>
        </w:rPr>
        <w:t>(3), 2257-2262.</w:t>
      </w:r>
    </w:p>
    <w:p w14:paraId="00000071" w14:textId="77777777" w:rsidR="00706EBD" w:rsidRDefault="007E681D">
      <w:pPr>
        <w:spacing w:line="360" w:lineRule="auto"/>
        <w:ind w:left="720" w:hanging="720"/>
        <w:rPr>
          <w:rFonts w:ascii="Arial" w:eastAsia="Arial" w:hAnsi="Arial" w:cs="Arial"/>
        </w:rPr>
      </w:pPr>
      <w:r>
        <w:rPr>
          <w:rFonts w:ascii="Arial" w:eastAsia="Arial" w:hAnsi="Arial" w:cs="Arial"/>
        </w:rPr>
        <w:t>Desai, V., and Vidyapeeth, B. (2019). Digital marketing: A review. </w:t>
      </w:r>
      <w:r>
        <w:rPr>
          <w:rFonts w:ascii="Arial" w:eastAsia="Arial" w:hAnsi="Arial" w:cs="Arial"/>
          <w:i/>
        </w:rPr>
        <w:t>International Journal of Trend in Scientific Research and Development</w:t>
      </w:r>
      <w:r>
        <w:rPr>
          <w:rFonts w:ascii="Arial" w:eastAsia="Arial" w:hAnsi="Arial" w:cs="Arial"/>
        </w:rPr>
        <w:t>, </w:t>
      </w:r>
      <w:r>
        <w:rPr>
          <w:rFonts w:ascii="Arial" w:eastAsia="Arial" w:hAnsi="Arial" w:cs="Arial"/>
          <w:i/>
        </w:rPr>
        <w:t>5</w:t>
      </w:r>
      <w:r>
        <w:rPr>
          <w:rFonts w:ascii="Arial" w:eastAsia="Arial" w:hAnsi="Arial" w:cs="Arial"/>
        </w:rPr>
        <w:t>(5), 196-200.</w:t>
      </w:r>
    </w:p>
    <w:p w14:paraId="00000072" w14:textId="77777777" w:rsidR="00706EBD" w:rsidRDefault="007E681D">
      <w:pPr>
        <w:spacing w:line="360" w:lineRule="auto"/>
        <w:ind w:left="720" w:hanging="720"/>
        <w:rPr>
          <w:rFonts w:ascii="Arial" w:eastAsia="Arial" w:hAnsi="Arial" w:cs="Arial"/>
        </w:rPr>
      </w:pPr>
      <w:proofErr w:type="spellStart"/>
      <w:r>
        <w:rPr>
          <w:rFonts w:ascii="Arial" w:eastAsia="Arial" w:hAnsi="Arial" w:cs="Arial"/>
        </w:rPr>
        <w:t>Distanont</w:t>
      </w:r>
      <w:proofErr w:type="spellEnd"/>
      <w:r>
        <w:rPr>
          <w:rFonts w:ascii="Arial" w:eastAsia="Arial" w:hAnsi="Arial" w:cs="Arial"/>
        </w:rPr>
        <w:t xml:space="preserve">, A., and </w:t>
      </w:r>
      <w:proofErr w:type="spellStart"/>
      <w:r>
        <w:rPr>
          <w:rFonts w:ascii="Arial" w:eastAsia="Arial" w:hAnsi="Arial" w:cs="Arial"/>
        </w:rPr>
        <w:t>Khongmalai</w:t>
      </w:r>
      <w:proofErr w:type="spellEnd"/>
      <w:r>
        <w:rPr>
          <w:rFonts w:ascii="Arial" w:eastAsia="Arial" w:hAnsi="Arial" w:cs="Arial"/>
        </w:rPr>
        <w:t>, O. (2020). The role of innovation in creating a competitive advantage. </w:t>
      </w:r>
      <w:proofErr w:type="spellStart"/>
      <w:r>
        <w:rPr>
          <w:rFonts w:ascii="Arial" w:eastAsia="Arial" w:hAnsi="Arial" w:cs="Arial"/>
          <w:i/>
        </w:rPr>
        <w:t>Kasetsart</w:t>
      </w:r>
      <w:proofErr w:type="spellEnd"/>
      <w:r>
        <w:rPr>
          <w:rFonts w:ascii="Arial" w:eastAsia="Arial" w:hAnsi="Arial" w:cs="Arial"/>
          <w:i/>
        </w:rPr>
        <w:t xml:space="preserve"> Journal of Social Sciences</w:t>
      </w:r>
      <w:r>
        <w:rPr>
          <w:rFonts w:ascii="Arial" w:eastAsia="Arial" w:hAnsi="Arial" w:cs="Arial"/>
        </w:rPr>
        <w:t>, </w:t>
      </w:r>
      <w:r>
        <w:rPr>
          <w:rFonts w:ascii="Arial" w:eastAsia="Arial" w:hAnsi="Arial" w:cs="Arial"/>
          <w:i/>
        </w:rPr>
        <w:t>41</w:t>
      </w:r>
      <w:r>
        <w:rPr>
          <w:rFonts w:ascii="Arial" w:eastAsia="Arial" w:hAnsi="Arial" w:cs="Arial"/>
        </w:rPr>
        <w:t>(1), 15-21.</w:t>
      </w:r>
    </w:p>
    <w:p w14:paraId="00000073" w14:textId="77777777" w:rsidR="00706EBD" w:rsidRDefault="007E681D">
      <w:pPr>
        <w:spacing w:line="360" w:lineRule="auto"/>
        <w:ind w:left="720" w:hanging="720"/>
        <w:rPr>
          <w:rFonts w:ascii="Arial" w:eastAsia="Arial" w:hAnsi="Arial" w:cs="Arial"/>
        </w:rPr>
      </w:pPr>
      <w:r>
        <w:rPr>
          <w:rFonts w:ascii="Arial" w:eastAsia="Arial" w:hAnsi="Arial" w:cs="Arial"/>
        </w:rPr>
        <w:t xml:space="preserve">Ferreira, J., Coelho, A., and </w:t>
      </w:r>
      <w:proofErr w:type="spellStart"/>
      <w:r>
        <w:rPr>
          <w:rFonts w:ascii="Arial" w:eastAsia="Arial" w:hAnsi="Arial" w:cs="Arial"/>
        </w:rPr>
        <w:t>Moutinho</w:t>
      </w:r>
      <w:proofErr w:type="spellEnd"/>
      <w:r>
        <w:rPr>
          <w:rFonts w:ascii="Arial" w:eastAsia="Arial" w:hAnsi="Arial" w:cs="Arial"/>
        </w:rPr>
        <w:t>, L. (2020). Dynamic capabilities, creativity and innovation capability and their impact on competitive advantage and firm performance: The moderating role of entrepreneurial orientation. </w:t>
      </w:r>
      <w:proofErr w:type="spellStart"/>
      <w:r>
        <w:rPr>
          <w:rFonts w:ascii="Arial" w:eastAsia="Arial" w:hAnsi="Arial" w:cs="Arial"/>
          <w:i/>
        </w:rPr>
        <w:t>Technovation</w:t>
      </w:r>
      <w:proofErr w:type="spellEnd"/>
      <w:r>
        <w:rPr>
          <w:rFonts w:ascii="Arial" w:eastAsia="Arial" w:hAnsi="Arial" w:cs="Arial"/>
        </w:rPr>
        <w:t>, </w:t>
      </w:r>
      <w:r>
        <w:rPr>
          <w:rFonts w:ascii="Arial" w:eastAsia="Arial" w:hAnsi="Arial" w:cs="Arial"/>
          <w:i/>
        </w:rPr>
        <w:t>92</w:t>
      </w:r>
      <w:r>
        <w:rPr>
          <w:rFonts w:ascii="Arial" w:eastAsia="Arial" w:hAnsi="Arial" w:cs="Arial"/>
        </w:rPr>
        <w:t>, 102061.</w:t>
      </w:r>
    </w:p>
    <w:p w14:paraId="00000074" w14:textId="77777777" w:rsidR="00706EBD" w:rsidRDefault="007E681D">
      <w:pPr>
        <w:spacing w:line="360" w:lineRule="auto"/>
        <w:ind w:left="720" w:hanging="720"/>
        <w:rPr>
          <w:rFonts w:ascii="Arial" w:eastAsia="Arial" w:hAnsi="Arial" w:cs="Arial"/>
        </w:rPr>
      </w:pPr>
      <w:r>
        <w:rPr>
          <w:rFonts w:ascii="Arial" w:eastAsia="Arial" w:hAnsi="Arial" w:cs="Arial"/>
        </w:rPr>
        <w:t>Ghosh, J. (2019). </w:t>
      </w:r>
      <w:r>
        <w:rPr>
          <w:rFonts w:ascii="Arial" w:eastAsia="Arial" w:hAnsi="Arial" w:cs="Arial"/>
          <w:i/>
        </w:rPr>
        <w:t>Right to Privacy and Data Protection in Digital India: Legislative Paradigm</w:t>
      </w:r>
      <w:r>
        <w:rPr>
          <w:rFonts w:ascii="Arial" w:eastAsia="Arial" w:hAnsi="Arial" w:cs="Arial"/>
        </w:rPr>
        <w:t> (Doctoral dissertation, IIT Kharagpur).</w:t>
      </w:r>
    </w:p>
    <w:p w14:paraId="00000075" w14:textId="77777777" w:rsidR="00706EBD" w:rsidRDefault="007E681D">
      <w:pPr>
        <w:spacing w:line="360" w:lineRule="auto"/>
        <w:ind w:left="720" w:hanging="720"/>
        <w:rPr>
          <w:rFonts w:ascii="Arial" w:eastAsia="Arial" w:hAnsi="Arial" w:cs="Arial"/>
        </w:rPr>
      </w:pPr>
      <w:r>
        <w:rPr>
          <w:rFonts w:ascii="Arial" w:eastAsia="Arial" w:hAnsi="Arial" w:cs="Arial"/>
        </w:rPr>
        <w:t>Groomarts.com. (2022). </w:t>
      </w:r>
      <w:r>
        <w:rPr>
          <w:rFonts w:ascii="Arial" w:eastAsia="Arial" w:hAnsi="Arial" w:cs="Arial"/>
          <w:i/>
        </w:rPr>
        <w:t xml:space="preserve">UK Pet Industry Statistics | </w:t>
      </w:r>
      <w:proofErr w:type="spellStart"/>
      <w:r>
        <w:rPr>
          <w:rFonts w:ascii="Arial" w:eastAsia="Arial" w:hAnsi="Arial" w:cs="Arial"/>
          <w:i/>
        </w:rPr>
        <w:t>Groomarts</w:t>
      </w:r>
      <w:proofErr w:type="spellEnd"/>
      <w:r>
        <w:rPr>
          <w:rFonts w:ascii="Arial" w:eastAsia="Arial" w:hAnsi="Arial" w:cs="Arial"/>
        </w:rPr>
        <w:t xml:space="preserve">. [Online] Available at: </w:t>
      </w:r>
      <w:hyperlink r:id="rId7">
        <w:r>
          <w:rPr>
            <w:rFonts w:ascii="Arial" w:eastAsia="Arial" w:hAnsi="Arial" w:cs="Arial"/>
            <w:color w:val="000000"/>
            <w:u w:val="single"/>
          </w:rPr>
          <w:t>https://groomarts.com/student-advice/marketing-insights</w:t>
        </w:r>
      </w:hyperlink>
      <w:r>
        <w:rPr>
          <w:rFonts w:ascii="Arial" w:eastAsia="Arial" w:hAnsi="Arial" w:cs="Arial"/>
        </w:rPr>
        <w:t>. [Accessed 23 February 2023].</w:t>
      </w:r>
    </w:p>
    <w:p w14:paraId="00000076" w14:textId="77777777" w:rsidR="00706EBD" w:rsidRDefault="007E681D">
      <w:pPr>
        <w:spacing w:line="360" w:lineRule="auto"/>
        <w:ind w:left="720" w:hanging="720"/>
        <w:rPr>
          <w:rFonts w:ascii="Arial" w:eastAsia="Arial" w:hAnsi="Arial" w:cs="Arial"/>
        </w:rPr>
      </w:pPr>
      <w:r>
        <w:rPr>
          <w:rFonts w:ascii="Arial" w:eastAsia="Arial" w:hAnsi="Arial" w:cs="Arial"/>
        </w:rPr>
        <w:t xml:space="preserve">Hoofnagle, C. J., Van Der </w:t>
      </w:r>
      <w:proofErr w:type="spellStart"/>
      <w:r>
        <w:rPr>
          <w:rFonts w:ascii="Arial" w:eastAsia="Arial" w:hAnsi="Arial" w:cs="Arial"/>
        </w:rPr>
        <w:t>Sloot</w:t>
      </w:r>
      <w:proofErr w:type="spellEnd"/>
      <w:r>
        <w:rPr>
          <w:rFonts w:ascii="Arial" w:eastAsia="Arial" w:hAnsi="Arial" w:cs="Arial"/>
        </w:rPr>
        <w:t xml:space="preserve">, B., and </w:t>
      </w:r>
      <w:proofErr w:type="spellStart"/>
      <w:r>
        <w:rPr>
          <w:rFonts w:ascii="Arial" w:eastAsia="Arial" w:hAnsi="Arial" w:cs="Arial"/>
        </w:rPr>
        <w:t>Borgesius</w:t>
      </w:r>
      <w:proofErr w:type="spellEnd"/>
      <w:r>
        <w:rPr>
          <w:rFonts w:ascii="Arial" w:eastAsia="Arial" w:hAnsi="Arial" w:cs="Arial"/>
        </w:rPr>
        <w:t>, F. Z. (2019). The European Union general data protection regulation: what it is and what it means. </w:t>
      </w:r>
      <w:r>
        <w:rPr>
          <w:rFonts w:ascii="Arial" w:eastAsia="Arial" w:hAnsi="Arial" w:cs="Arial"/>
          <w:i/>
        </w:rPr>
        <w:t>Information and Communications Technology Law</w:t>
      </w:r>
      <w:r>
        <w:rPr>
          <w:rFonts w:ascii="Arial" w:eastAsia="Arial" w:hAnsi="Arial" w:cs="Arial"/>
        </w:rPr>
        <w:t>, </w:t>
      </w:r>
      <w:r>
        <w:rPr>
          <w:rFonts w:ascii="Arial" w:eastAsia="Arial" w:hAnsi="Arial" w:cs="Arial"/>
          <w:i/>
        </w:rPr>
        <w:t>28</w:t>
      </w:r>
      <w:r>
        <w:rPr>
          <w:rFonts w:ascii="Arial" w:eastAsia="Arial" w:hAnsi="Arial" w:cs="Arial"/>
        </w:rPr>
        <w:t>(1), 65-98.</w:t>
      </w:r>
    </w:p>
    <w:p w14:paraId="00000077" w14:textId="7FEF0752" w:rsidR="00706EBD" w:rsidRDefault="007E681D">
      <w:pPr>
        <w:spacing w:line="360" w:lineRule="auto"/>
        <w:ind w:left="720" w:hanging="720"/>
        <w:rPr>
          <w:rFonts w:ascii="Arial" w:eastAsia="Arial" w:hAnsi="Arial" w:cs="Arial"/>
        </w:rPr>
      </w:pPr>
      <w:r>
        <w:rPr>
          <w:rFonts w:ascii="Arial" w:eastAsia="Arial" w:hAnsi="Arial" w:cs="Arial"/>
        </w:rPr>
        <w:t xml:space="preserve">Kotler, M., Cao, T., Wang, S., and </w:t>
      </w:r>
      <w:proofErr w:type="spellStart"/>
      <w:r>
        <w:rPr>
          <w:rFonts w:ascii="Arial" w:eastAsia="Arial" w:hAnsi="Arial" w:cs="Arial"/>
        </w:rPr>
        <w:t>Qiao</w:t>
      </w:r>
      <w:proofErr w:type="spellEnd"/>
      <w:r>
        <w:rPr>
          <w:rFonts w:ascii="Arial" w:eastAsia="Arial" w:hAnsi="Arial" w:cs="Arial"/>
        </w:rPr>
        <w:t>, C. (2020). </w:t>
      </w:r>
      <w:r>
        <w:rPr>
          <w:rFonts w:ascii="Arial" w:eastAsia="Arial" w:hAnsi="Arial" w:cs="Arial"/>
          <w:i/>
        </w:rPr>
        <w:t>Marketing strategy in the digital age: Applying Kotler</w:t>
      </w:r>
      <w:r w:rsidR="001E145B">
        <w:rPr>
          <w:rFonts w:ascii="Arial" w:eastAsia="Arial" w:hAnsi="Arial" w:cs="Arial"/>
          <w:i/>
        </w:rPr>
        <w:t>'</w:t>
      </w:r>
      <w:r>
        <w:rPr>
          <w:rFonts w:ascii="Arial" w:eastAsia="Arial" w:hAnsi="Arial" w:cs="Arial"/>
          <w:i/>
        </w:rPr>
        <w:t>s strategies to digital marketing</w:t>
      </w:r>
      <w:r>
        <w:rPr>
          <w:rFonts w:ascii="Arial" w:eastAsia="Arial" w:hAnsi="Arial" w:cs="Arial"/>
        </w:rPr>
        <w:t>.</w:t>
      </w:r>
    </w:p>
    <w:p w14:paraId="00000078" w14:textId="77777777" w:rsidR="00706EBD" w:rsidRDefault="007E681D">
      <w:pPr>
        <w:spacing w:line="360" w:lineRule="auto"/>
        <w:ind w:left="720" w:hanging="720"/>
        <w:rPr>
          <w:rFonts w:ascii="Arial" w:eastAsia="Arial" w:hAnsi="Arial" w:cs="Arial"/>
        </w:rPr>
      </w:pPr>
      <w:r>
        <w:rPr>
          <w:rFonts w:ascii="Arial" w:eastAsia="Arial" w:hAnsi="Arial" w:cs="Arial"/>
        </w:rPr>
        <w:t xml:space="preserve">Mahmud, S. Y., Acharya, A., </w:t>
      </w:r>
      <w:proofErr w:type="spellStart"/>
      <w:r>
        <w:rPr>
          <w:rFonts w:ascii="Arial" w:eastAsia="Arial" w:hAnsi="Arial" w:cs="Arial"/>
        </w:rPr>
        <w:t>Andow</w:t>
      </w:r>
      <w:proofErr w:type="spellEnd"/>
      <w:r>
        <w:rPr>
          <w:rFonts w:ascii="Arial" w:eastAsia="Arial" w:hAnsi="Arial" w:cs="Arial"/>
        </w:rPr>
        <w:t xml:space="preserve">, B., </w:t>
      </w:r>
      <w:proofErr w:type="spellStart"/>
      <w:r>
        <w:rPr>
          <w:rFonts w:ascii="Arial" w:eastAsia="Arial" w:hAnsi="Arial" w:cs="Arial"/>
        </w:rPr>
        <w:t>Enck</w:t>
      </w:r>
      <w:proofErr w:type="spellEnd"/>
      <w:r>
        <w:rPr>
          <w:rFonts w:ascii="Arial" w:eastAsia="Arial" w:hAnsi="Arial" w:cs="Arial"/>
        </w:rPr>
        <w:t xml:space="preserve">, W., and Reaves, B. (2020). </w:t>
      </w:r>
      <w:proofErr w:type="spellStart"/>
      <w:r>
        <w:rPr>
          <w:rFonts w:ascii="Arial" w:eastAsia="Arial" w:hAnsi="Arial" w:cs="Arial"/>
        </w:rPr>
        <w:t>Cardpliance</w:t>
      </w:r>
      <w:proofErr w:type="spellEnd"/>
      <w:r>
        <w:rPr>
          <w:rFonts w:ascii="Arial" w:eastAsia="Arial" w:hAnsi="Arial" w:cs="Arial"/>
        </w:rPr>
        <w:t>: PCI DSS compliance of android applications. In </w:t>
      </w:r>
      <w:r>
        <w:rPr>
          <w:rFonts w:ascii="Arial" w:eastAsia="Arial" w:hAnsi="Arial" w:cs="Arial"/>
          <w:i/>
        </w:rPr>
        <w:t>Proceedings of the 29th USENIX Conference on Security Symposium</w:t>
      </w:r>
      <w:r>
        <w:rPr>
          <w:rFonts w:ascii="Arial" w:eastAsia="Arial" w:hAnsi="Arial" w:cs="Arial"/>
        </w:rPr>
        <w:t> (pp. 1517-1533).</w:t>
      </w:r>
    </w:p>
    <w:p w14:paraId="00000079" w14:textId="6BB7E966" w:rsidR="00706EBD" w:rsidRDefault="007E681D">
      <w:pPr>
        <w:spacing w:line="360" w:lineRule="auto"/>
        <w:ind w:left="720" w:hanging="720"/>
        <w:rPr>
          <w:rFonts w:ascii="Arial" w:eastAsia="Arial" w:hAnsi="Arial" w:cs="Arial"/>
        </w:rPr>
      </w:pPr>
      <w:r>
        <w:rPr>
          <w:rFonts w:ascii="Arial" w:eastAsia="Arial" w:hAnsi="Arial" w:cs="Arial"/>
        </w:rPr>
        <w:t xml:space="preserve">Mero, J., Leinonen, M., </w:t>
      </w:r>
      <w:proofErr w:type="spellStart"/>
      <w:r>
        <w:rPr>
          <w:rFonts w:ascii="Arial" w:eastAsia="Arial" w:hAnsi="Arial" w:cs="Arial"/>
        </w:rPr>
        <w:t>Makkonen</w:t>
      </w:r>
      <w:proofErr w:type="spellEnd"/>
      <w:r>
        <w:rPr>
          <w:rFonts w:ascii="Arial" w:eastAsia="Arial" w:hAnsi="Arial" w:cs="Arial"/>
        </w:rPr>
        <w:t xml:space="preserve">, H., and </w:t>
      </w:r>
      <w:proofErr w:type="spellStart"/>
      <w:r>
        <w:rPr>
          <w:rFonts w:ascii="Arial" w:eastAsia="Arial" w:hAnsi="Arial" w:cs="Arial"/>
        </w:rPr>
        <w:t>Karjaluoto</w:t>
      </w:r>
      <w:proofErr w:type="spellEnd"/>
      <w:r>
        <w:rPr>
          <w:rFonts w:ascii="Arial" w:eastAsia="Arial" w:hAnsi="Arial" w:cs="Arial"/>
        </w:rPr>
        <w:t>, H. (2022). Agile logic for SaaS implementation: Capitali</w:t>
      </w:r>
      <w:r w:rsidR="001E145B">
        <w:rPr>
          <w:rFonts w:ascii="Arial" w:eastAsia="Arial" w:hAnsi="Arial" w:cs="Arial"/>
        </w:rPr>
        <w:t>s</w:t>
      </w:r>
      <w:r>
        <w:rPr>
          <w:rFonts w:ascii="Arial" w:eastAsia="Arial" w:hAnsi="Arial" w:cs="Arial"/>
        </w:rPr>
        <w:t>ing on marketing automation software in a start-up. </w:t>
      </w:r>
      <w:r>
        <w:rPr>
          <w:rFonts w:ascii="Arial" w:eastAsia="Arial" w:hAnsi="Arial" w:cs="Arial"/>
          <w:i/>
        </w:rPr>
        <w:t>Journal of Business Research</w:t>
      </w:r>
      <w:r>
        <w:rPr>
          <w:rFonts w:ascii="Arial" w:eastAsia="Arial" w:hAnsi="Arial" w:cs="Arial"/>
        </w:rPr>
        <w:t>, </w:t>
      </w:r>
      <w:r>
        <w:rPr>
          <w:rFonts w:ascii="Arial" w:eastAsia="Arial" w:hAnsi="Arial" w:cs="Arial"/>
          <w:i/>
        </w:rPr>
        <w:t>145</w:t>
      </w:r>
      <w:r>
        <w:rPr>
          <w:rFonts w:ascii="Arial" w:eastAsia="Arial" w:hAnsi="Arial" w:cs="Arial"/>
        </w:rPr>
        <w:t>, 583-594.</w:t>
      </w:r>
    </w:p>
    <w:p w14:paraId="0000007A" w14:textId="77777777" w:rsidR="00706EBD" w:rsidRDefault="007E681D">
      <w:pPr>
        <w:spacing w:line="360" w:lineRule="auto"/>
        <w:ind w:left="720" w:hanging="720"/>
        <w:rPr>
          <w:rFonts w:ascii="Arial" w:eastAsia="Arial" w:hAnsi="Arial" w:cs="Arial"/>
        </w:rPr>
      </w:pPr>
      <w:r>
        <w:rPr>
          <w:rFonts w:ascii="Arial" w:eastAsia="Arial" w:hAnsi="Arial" w:cs="Arial"/>
        </w:rPr>
        <w:t>Pereira, S. (2022). </w:t>
      </w:r>
      <w:r>
        <w:rPr>
          <w:rFonts w:ascii="Arial" w:eastAsia="Arial" w:hAnsi="Arial" w:cs="Arial"/>
          <w:i/>
        </w:rPr>
        <w:t>Why big brands are moving into the pet market - Urban Paws UK</w:t>
      </w:r>
      <w:r>
        <w:rPr>
          <w:rFonts w:ascii="Arial" w:eastAsia="Arial" w:hAnsi="Arial" w:cs="Arial"/>
        </w:rPr>
        <w:t xml:space="preserve">. [Online] Urban Paws UK. Available at: </w:t>
      </w:r>
      <w:hyperlink r:id="rId8">
        <w:r>
          <w:rPr>
            <w:rFonts w:ascii="Arial" w:eastAsia="Arial" w:hAnsi="Arial" w:cs="Arial"/>
            <w:color w:val="000000"/>
            <w:u w:val="single"/>
          </w:rPr>
          <w:t>https://www.urbanpawsuk.com/2022/01/07/why-big-brands-are-moving-into-the-pet-market/</w:t>
        </w:r>
      </w:hyperlink>
      <w:r>
        <w:rPr>
          <w:rFonts w:ascii="Arial" w:eastAsia="Arial" w:hAnsi="Arial" w:cs="Arial"/>
        </w:rPr>
        <w:t>. [Accessed 23 February 2023].</w:t>
      </w:r>
    </w:p>
    <w:p w14:paraId="0000007B" w14:textId="77777777" w:rsidR="00706EBD" w:rsidRDefault="007E681D">
      <w:pPr>
        <w:spacing w:line="360" w:lineRule="auto"/>
        <w:ind w:left="720" w:hanging="720"/>
        <w:rPr>
          <w:rFonts w:ascii="Arial" w:eastAsia="Arial" w:hAnsi="Arial" w:cs="Arial"/>
        </w:rPr>
      </w:pPr>
      <w:r>
        <w:rPr>
          <w:rFonts w:ascii="Arial" w:eastAsia="Arial" w:hAnsi="Arial" w:cs="Arial"/>
        </w:rPr>
        <w:t>Polanco-</w:t>
      </w:r>
      <w:proofErr w:type="spellStart"/>
      <w:r>
        <w:rPr>
          <w:rFonts w:ascii="Arial" w:eastAsia="Arial" w:hAnsi="Arial" w:cs="Arial"/>
        </w:rPr>
        <w:t>Diges</w:t>
      </w:r>
      <w:proofErr w:type="spellEnd"/>
      <w:r>
        <w:rPr>
          <w:rFonts w:ascii="Arial" w:eastAsia="Arial" w:hAnsi="Arial" w:cs="Arial"/>
        </w:rPr>
        <w:t xml:space="preserve">, L., and </w:t>
      </w:r>
      <w:proofErr w:type="spellStart"/>
      <w:r>
        <w:rPr>
          <w:rFonts w:ascii="Arial" w:eastAsia="Arial" w:hAnsi="Arial" w:cs="Arial"/>
        </w:rPr>
        <w:t>Debasa</w:t>
      </w:r>
      <w:proofErr w:type="spellEnd"/>
      <w:r>
        <w:rPr>
          <w:rFonts w:ascii="Arial" w:eastAsia="Arial" w:hAnsi="Arial" w:cs="Arial"/>
        </w:rPr>
        <w:t>, F. (2020). The use of digital marketing strategies in the sharing economy: A literature review. </w:t>
      </w:r>
      <w:r>
        <w:rPr>
          <w:rFonts w:ascii="Arial" w:eastAsia="Arial" w:hAnsi="Arial" w:cs="Arial"/>
          <w:i/>
        </w:rPr>
        <w:t>Journal of Spatial and Organizational Dynamics</w:t>
      </w:r>
      <w:r>
        <w:rPr>
          <w:rFonts w:ascii="Arial" w:eastAsia="Arial" w:hAnsi="Arial" w:cs="Arial"/>
        </w:rPr>
        <w:t>, </w:t>
      </w:r>
      <w:r>
        <w:rPr>
          <w:rFonts w:ascii="Arial" w:eastAsia="Arial" w:hAnsi="Arial" w:cs="Arial"/>
          <w:i/>
        </w:rPr>
        <w:t>8</w:t>
      </w:r>
      <w:r>
        <w:rPr>
          <w:rFonts w:ascii="Arial" w:eastAsia="Arial" w:hAnsi="Arial" w:cs="Arial"/>
        </w:rPr>
        <w:t>(3), 217-229.</w:t>
      </w:r>
    </w:p>
    <w:p w14:paraId="0000007C" w14:textId="77777777" w:rsidR="00706EBD" w:rsidRDefault="007E681D">
      <w:pPr>
        <w:spacing w:line="360" w:lineRule="auto"/>
        <w:ind w:left="720" w:hanging="720"/>
        <w:rPr>
          <w:rFonts w:ascii="Arial" w:eastAsia="Arial" w:hAnsi="Arial" w:cs="Arial"/>
        </w:rPr>
      </w:pPr>
      <w:r>
        <w:rPr>
          <w:rFonts w:ascii="Arial" w:eastAsia="Arial" w:hAnsi="Arial" w:cs="Arial"/>
        </w:rPr>
        <w:t xml:space="preserve">Raghavan R, S., KR, J., and </w:t>
      </w:r>
      <w:proofErr w:type="spellStart"/>
      <w:r>
        <w:rPr>
          <w:rFonts w:ascii="Arial" w:eastAsia="Arial" w:hAnsi="Arial" w:cs="Arial"/>
        </w:rPr>
        <w:t>Nargundkar</w:t>
      </w:r>
      <w:proofErr w:type="spellEnd"/>
      <w:r>
        <w:rPr>
          <w:rFonts w:ascii="Arial" w:eastAsia="Arial" w:hAnsi="Arial" w:cs="Arial"/>
        </w:rPr>
        <w:t>, R. V. (2020). Impact of software as a service (SaaS) on software acquisition process. </w:t>
      </w:r>
      <w:r>
        <w:rPr>
          <w:rFonts w:ascii="Arial" w:eastAsia="Arial" w:hAnsi="Arial" w:cs="Arial"/>
          <w:i/>
        </w:rPr>
        <w:t>Journal of Business and Industrial Marketing</w:t>
      </w:r>
      <w:r>
        <w:rPr>
          <w:rFonts w:ascii="Arial" w:eastAsia="Arial" w:hAnsi="Arial" w:cs="Arial"/>
        </w:rPr>
        <w:t>, </w:t>
      </w:r>
      <w:r>
        <w:rPr>
          <w:rFonts w:ascii="Arial" w:eastAsia="Arial" w:hAnsi="Arial" w:cs="Arial"/>
          <w:i/>
        </w:rPr>
        <w:t>35</w:t>
      </w:r>
      <w:r>
        <w:rPr>
          <w:rFonts w:ascii="Arial" w:eastAsia="Arial" w:hAnsi="Arial" w:cs="Arial"/>
        </w:rPr>
        <w:t>(4), 757-770.</w:t>
      </w:r>
    </w:p>
    <w:p w14:paraId="0000007D" w14:textId="549BF9F7" w:rsidR="00706EBD" w:rsidRDefault="007E681D">
      <w:pPr>
        <w:spacing w:line="360" w:lineRule="auto"/>
        <w:ind w:left="720" w:hanging="720"/>
        <w:rPr>
          <w:rFonts w:ascii="Arial" w:eastAsia="Arial" w:hAnsi="Arial" w:cs="Arial"/>
        </w:rPr>
      </w:pPr>
      <w:proofErr w:type="spellStart"/>
      <w:r>
        <w:rPr>
          <w:rFonts w:ascii="Arial" w:eastAsia="Arial" w:hAnsi="Arial" w:cs="Arial"/>
        </w:rPr>
        <w:t>Saura</w:t>
      </w:r>
      <w:proofErr w:type="spellEnd"/>
      <w:r>
        <w:rPr>
          <w:rFonts w:ascii="Arial" w:eastAsia="Arial" w:hAnsi="Arial" w:cs="Arial"/>
        </w:rPr>
        <w:t>, J. R., Palos-Sanchez, P. R., and Correia, M. B. (2019). Digital marketing strategies based on the e-business model: Literature review and future directions. </w:t>
      </w:r>
      <w:r>
        <w:rPr>
          <w:rFonts w:ascii="Arial" w:eastAsia="Arial" w:hAnsi="Arial" w:cs="Arial"/>
          <w:i/>
        </w:rPr>
        <w:t>Organi</w:t>
      </w:r>
      <w:r w:rsidR="001E145B">
        <w:rPr>
          <w:rFonts w:ascii="Arial" w:eastAsia="Arial" w:hAnsi="Arial" w:cs="Arial"/>
          <w:i/>
        </w:rPr>
        <w:t>s</w:t>
      </w:r>
      <w:r>
        <w:rPr>
          <w:rFonts w:ascii="Arial" w:eastAsia="Arial" w:hAnsi="Arial" w:cs="Arial"/>
          <w:i/>
        </w:rPr>
        <w:t>ational transformation and managing innovation in the fourth industrial revolution</w:t>
      </w:r>
      <w:r>
        <w:rPr>
          <w:rFonts w:ascii="Arial" w:eastAsia="Arial" w:hAnsi="Arial" w:cs="Arial"/>
        </w:rPr>
        <w:t>, 86-103.</w:t>
      </w:r>
    </w:p>
    <w:p w14:paraId="0000007E" w14:textId="77777777" w:rsidR="00706EBD" w:rsidRDefault="007E681D">
      <w:pPr>
        <w:spacing w:line="360" w:lineRule="auto"/>
        <w:ind w:left="720" w:hanging="720"/>
        <w:rPr>
          <w:rFonts w:ascii="Arial" w:eastAsia="Arial" w:hAnsi="Arial" w:cs="Arial"/>
        </w:rPr>
      </w:pPr>
      <w:r>
        <w:rPr>
          <w:rFonts w:ascii="Arial" w:eastAsia="Arial" w:hAnsi="Arial" w:cs="Arial"/>
        </w:rPr>
        <w:t>Seaman, J. (2020). </w:t>
      </w:r>
      <w:r>
        <w:rPr>
          <w:rFonts w:ascii="Arial" w:eastAsia="Arial" w:hAnsi="Arial" w:cs="Arial"/>
          <w:i/>
        </w:rPr>
        <w:t>PCI DSS: An integrated data security standard guide</w:t>
      </w:r>
      <w:r>
        <w:rPr>
          <w:rFonts w:ascii="Arial" w:eastAsia="Arial" w:hAnsi="Arial" w:cs="Arial"/>
        </w:rPr>
        <w:t xml:space="preserve">. </w:t>
      </w:r>
      <w:proofErr w:type="spellStart"/>
      <w:r>
        <w:rPr>
          <w:rFonts w:ascii="Arial" w:eastAsia="Arial" w:hAnsi="Arial" w:cs="Arial"/>
        </w:rPr>
        <w:t>Apress</w:t>
      </w:r>
      <w:proofErr w:type="spellEnd"/>
      <w:r>
        <w:rPr>
          <w:rFonts w:ascii="Arial" w:eastAsia="Arial" w:hAnsi="Arial" w:cs="Arial"/>
        </w:rPr>
        <w:t>.</w:t>
      </w:r>
    </w:p>
    <w:p w14:paraId="0000007F" w14:textId="77777777" w:rsidR="00706EBD" w:rsidRDefault="007E681D">
      <w:pPr>
        <w:spacing w:line="360" w:lineRule="auto"/>
        <w:ind w:left="720" w:hanging="720"/>
        <w:rPr>
          <w:rFonts w:ascii="Arial" w:eastAsia="Arial" w:hAnsi="Arial" w:cs="Arial"/>
        </w:rPr>
      </w:pPr>
      <w:r>
        <w:rPr>
          <w:rFonts w:ascii="Arial" w:eastAsia="Arial" w:hAnsi="Arial" w:cs="Arial"/>
        </w:rPr>
        <w:t>Shaik, I., and Chandran, N. (2022). Privacy and data protection in the enterprise world. </w:t>
      </w:r>
      <w:r>
        <w:rPr>
          <w:rFonts w:ascii="Arial" w:eastAsia="Arial" w:hAnsi="Arial" w:cs="Arial"/>
          <w:i/>
        </w:rPr>
        <w:t>CSI Transactions on ICT</w:t>
      </w:r>
      <w:r>
        <w:rPr>
          <w:rFonts w:ascii="Arial" w:eastAsia="Arial" w:hAnsi="Arial" w:cs="Arial"/>
        </w:rPr>
        <w:t>, </w:t>
      </w:r>
      <w:r>
        <w:rPr>
          <w:rFonts w:ascii="Arial" w:eastAsia="Arial" w:hAnsi="Arial" w:cs="Arial"/>
          <w:i/>
        </w:rPr>
        <w:t>10</w:t>
      </w:r>
      <w:r>
        <w:rPr>
          <w:rFonts w:ascii="Arial" w:eastAsia="Arial" w:hAnsi="Arial" w:cs="Arial"/>
        </w:rPr>
        <w:t>(1), 37-45.</w:t>
      </w:r>
    </w:p>
    <w:p w14:paraId="00000080" w14:textId="77777777" w:rsidR="00706EBD" w:rsidRDefault="007E681D">
      <w:pPr>
        <w:spacing w:line="360" w:lineRule="auto"/>
        <w:ind w:left="720" w:hanging="720"/>
        <w:rPr>
          <w:rFonts w:ascii="Arial" w:eastAsia="Arial" w:hAnsi="Arial" w:cs="Arial"/>
        </w:rPr>
      </w:pPr>
      <w:r>
        <w:rPr>
          <w:rFonts w:ascii="Arial" w:eastAsia="Arial" w:hAnsi="Arial" w:cs="Arial"/>
        </w:rPr>
        <w:t>Srinivas, J., Das, A. K., and Kumar, N. (2019). Government regulations in cyber security: Framework, standards and recommendations. </w:t>
      </w:r>
      <w:r>
        <w:rPr>
          <w:rFonts w:ascii="Arial" w:eastAsia="Arial" w:hAnsi="Arial" w:cs="Arial"/>
          <w:i/>
        </w:rPr>
        <w:t>Future generation computer systems</w:t>
      </w:r>
      <w:r>
        <w:rPr>
          <w:rFonts w:ascii="Arial" w:eastAsia="Arial" w:hAnsi="Arial" w:cs="Arial"/>
        </w:rPr>
        <w:t>, </w:t>
      </w:r>
      <w:r>
        <w:rPr>
          <w:rFonts w:ascii="Arial" w:eastAsia="Arial" w:hAnsi="Arial" w:cs="Arial"/>
          <w:i/>
        </w:rPr>
        <w:t>92</w:t>
      </w:r>
      <w:r>
        <w:rPr>
          <w:rFonts w:ascii="Arial" w:eastAsia="Arial" w:hAnsi="Arial" w:cs="Arial"/>
        </w:rPr>
        <w:t>, 178-188.</w:t>
      </w:r>
    </w:p>
    <w:p w14:paraId="00000081" w14:textId="77777777" w:rsidR="00706EBD" w:rsidRDefault="00706EBD">
      <w:pPr>
        <w:spacing w:line="360" w:lineRule="auto"/>
        <w:rPr>
          <w:rFonts w:ascii="Arial" w:eastAsia="Arial" w:hAnsi="Arial" w:cs="Arial"/>
        </w:rPr>
      </w:pPr>
    </w:p>
    <w:p w14:paraId="00000082" w14:textId="77777777" w:rsidR="00706EBD" w:rsidRDefault="00706EBD">
      <w:pPr>
        <w:spacing w:line="360" w:lineRule="auto"/>
        <w:rPr>
          <w:rFonts w:ascii="Arial" w:eastAsia="Arial" w:hAnsi="Arial" w:cs="Arial"/>
        </w:rPr>
      </w:pPr>
    </w:p>
    <w:p w14:paraId="00000083" w14:textId="77777777" w:rsidR="00706EBD" w:rsidRDefault="00706EBD">
      <w:pPr>
        <w:spacing w:line="360" w:lineRule="auto"/>
        <w:rPr>
          <w:rFonts w:ascii="Arial" w:eastAsia="Arial" w:hAnsi="Arial" w:cs="Arial"/>
        </w:rPr>
      </w:pPr>
    </w:p>
    <w:sectPr w:rsidR="00706EBD">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42BEB" w14:textId="77777777" w:rsidR="001B638D" w:rsidRDefault="001B638D">
      <w:pPr>
        <w:spacing w:after="0" w:line="240" w:lineRule="auto"/>
      </w:pPr>
      <w:r>
        <w:separator/>
      </w:r>
    </w:p>
  </w:endnote>
  <w:endnote w:type="continuationSeparator" w:id="0">
    <w:p w14:paraId="5F530825" w14:textId="77777777" w:rsidR="001B638D" w:rsidRDefault="001B6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5" w14:textId="77777777" w:rsidR="00706EBD" w:rsidRDefault="007E681D">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BA2344">
      <w:rPr>
        <w:rFonts w:ascii="Arial" w:eastAsia="Arial" w:hAnsi="Arial" w:cs="Arial"/>
        <w:noProof/>
        <w:color w:val="000000"/>
      </w:rPr>
      <w:t>18</w:t>
    </w:r>
    <w:r>
      <w:rPr>
        <w:rFonts w:ascii="Arial" w:eastAsia="Arial" w:hAnsi="Arial" w:cs="Arial"/>
        <w:color w:val="000000"/>
      </w:rPr>
      <w:fldChar w:fldCharType="end"/>
    </w:r>
  </w:p>
  <w:p w14:paraId="00000086" w14:textId="77777777" w:rsidR="00706EBD" w:rsidRDefault="00706EB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B527B" w14:textId="77777777" w:rsidR="001B638D" w:rsidRDefault="001B638D">
      <w:pPr>
        <w:spacing w:after="0" w:line="240" w:lineRule="auto"/>
      </w:pPr>
      <w:r>
        <w:separator/>
      </w:r>
    </w:p>
  </w:footnote>
  <w:footnote w:type="continuationSeparator" w:id="0">
    <w:p w14:paraId="72886F5F" w14:textId="77777777" w:rsidR="001B638D" w:rsidRDefault="001B6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4" w14:textId="77777777" w:rsidR="00706EBD" w:rsidRDefault="007E681D">
    <w:pPr>
      <w:pBdr>
        <w:top w:val="nil"/>
        <w:left w:val="nil"/>
        <w:bottom w:val="nil"/>
        <w:right w:val="nil"/>
        <w:between w:val="nil"/>
      </w:pBdr>
      <w:tabs>
        <w:tab w:val="center" w:pos="4513"/>
        <w:tab w:val="right" w:pos="9026"/>
      </w:tabs>
      <w:spacing w:after="0" w:line="240" w:lineRule="auto"/>
      <w:rPr>
        <w:color w:val="000000"/>
      </w:rPr>
    </w:pPr>
    <w:r>
      <w:rPr>
        <w:rFonts w:ascii="Arial" w:eastAsia="Arial" w:hAnsi="Arial" w:cs="Arial"/>
        <w:b/>
        <w:color w:val="000000"/>
      </w:rPr>
      <w:tab/>
      <w:t xml:space="preserve">                                           </w:t>
    </w:r>
    <w:r>
      <w:rPr>
        <w:rFonts w:ascii="Arial" w:eastAsia="Arial" w:hAnsi="Arial" w:cs="Arial"/>
        <w:color w:val="000000"/>
      </w:rPr>
      <w:t>Developing Innovation and Creativity for Business Advantage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xMTe1sLQ0M7G0NDBU0lEKTi0uzszPAykwrAUAocFJxSwAAAA="/>
  </w:docVars>
  <w:rsids>
    <w:rsidRoot w:val="1CFCD6CF"/>
    <w:rsid w:val="001B23E6"/>
    <w:rsid w:val="001B638D"/>
    <w:rsid w:val="001E145B"/>
    <w:rsid w:val="00286FB6"/>
    <w:rsid w:val="003A4659"/>
    <w:rsid w:val="003E5EA1"/>
    <w:rsid w:val="00445126"/>
    <w:rsid w:val="0055160A"/>
    <w:rsid w:val="005D3C7D"/>
    <w:rsid w:val="00706EBD"/>
    <w:rsid w:val="007E681D"/>
    <w:rsid w:val="008667C0"/>
    <w:rsid w:val="008D43A2"/>
    <w:rsid w:val="009504F2"/>
    <w:rsid w:val="00A97B17"/>
    <w:rsid w:val="00BA2344"/>
    <w:rsid w:val="00C87E90"/>
    <w:rsid w:val="00D33623"/>
    <w:rsid w:val="1CFCD6CF"/>
    <w:rsid w:val="268A90B8"/>
    <w:rsid w:val="49092F66"/>
    <w:rsid w:val="52D45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FA92"/>
  <w15:docId w15:val="{4B4AB073-A1CA-414E-806E-60E6BAE50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286FB6"/>
    <w:pPr>
      <w:keepNext/>
      <w:keepLines/>
      <w:spacing w:before="240" w:after="0" w:line="360" w:lineRule="auto"/>
      <w:jc w:val="center"/>
      <w:outlineLvl w:val="0"/>
    </w:pPr>
    <w:rPr>
      <w:rFonts w:ascii="Arial" w:hAnsi="Arial"/>
      <w:b/>
      <w:szCs w:val="32"/>
    </w:rPr>
  </w:style>
  <w:style w:type="paragraph" w:styleId="Heading2">
    <w:name w:val="heading 2"/>
    <w:basedOn w:val="Normal"/>
    <w:next w:val="Normal"/>
    <w:uiPriority w:val="9"/>
    <w:semiHidden/>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286FB6"/>
    <w:pPr>
      <w:spacing w:line="259" w:lineRule="auto"/>
      <w:jc w:val="left"/>
      <w:outlineLvl w:val="9"/>
    </w:pPr>
    <w:rPr>
      <w:rFonts w:asciiTheme="majorHAnsi" w:eastAsiaTheme="majorEastAsia" w:hAnsiTheme="majorHAnsi" w:cstheme="majorBidi"/>
      <w:b w:val="0"/>
      <w:color w:val="365F91" w:themeColor="accent1" w:themeShade="BF"/>
      <w:sz w:val="32"/>
      <w:lang w:val="en-US" w:eastAsia="en-US"/>
    </w:rPr>
  </w:style>
  <w:style w:type="paragraph" w:styleId="TOC1">
    <w:name w:val="toc 1"/>
    <w:basedOn w:val="Normal"/>
    <w:next w:val="Normal"/>
    <w:autoRedefine/>
    <w:uiPriority w:val="39"/>
    <w:unhideWhenUsed/>
    <w:rsid w:val="00286FB6"/>
    <w:pPr>
      <w:spacing w:after="100"/>
    </w:pPr>
  </w:style>
  <w:style w:type="character" w:styleId="Hyperlink">
    <w:name w:val="Hyperlink"/>
    <w:basedOn w:val="DefaultParagraphFont"/>
    <w:uiPriority w:val="99"/>
    <w:unhideWhenUsed/>
    <w:rsid w:val="00286F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rbanpawsuk.com/2022/01/07/why-big-brands-are-moving-into-the-pet-market/" TargetMode="External" /><Relationship Id="rId3" Type="http://schemas.openxmlformats.org/officeDocument/2006/relationships/settings" Target="settings.xml" /><Relationship Id="rId7" Type="http://schemas.openxmlformats.org/officeDocument/2006/relationships/hyperlink" Target="https://groomarts.com/student-advice/marketing-insights"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A14F9-CFEB-4C81-BBD3-C7EEB2FDBA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6035</Words>
  <Characters>34404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Nurhayat Osman</cp:lastModifiedBy>
  <cp:revision>4</cp:revision>
  <dcterms:created xsi:type="dcterms:W3CDTF">2023-04-21T04:18:00Z</dcterms:created>
  <dcterms:modified xsi:type="dcterms:W3CDTF">2023-05-02T14:20:00Z</dcterms:modified>
</cp:coreProperties>
</file>