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FB724" w14:textId="349F7C5B" w:rsidR="005B0488" w:rsidRPr="00FC1602" w:rsidRDefault="005B0488" w:rsidP="005B0488">
      <w:pPr>
        <w:rPr>
          <w:rFonts w:cs="Times New Roman"/>
          <w:b/>
          <w:bCs/>
          <w:color w:val="000000" w:themeColor="text1"/>
          <w:sz w:val="40"/>
          <w:szCs w:val="40"/>
          <w:lang w:val="en-GB"/>
        </w:rPr>
      </w:pPr>
      <w:r w:rsidRPr="00FC1602">
        <w:rPr>
          <w:rFonts w:cs="Times New Roman"/>
          <w:b/>
          <w:bCs/>
          <w:noProof/>
          <w:color w:val="000000" w:themeColor="text1"/>
          <w:sz w:val="40"/>
          <w:szCs w:val="40"/>
          <w:lang w:val="en-GB" w:bidi="bn-BD"/>
        </w:rPr>
        <w:drawing>
          <wp:anchor distT="0" distB="0" distL="114300" distR="114300" simplePos="0" relativeHeight="251659264" behindDoc="0" locked="0" layoutInCell="1" allowOverlap="1" wp14:anchorId="289E18D2" wp14:editId="542AFA9E">
            <wp:simplePos x="0" y="0"/>
            <wp:positionH relativeFrom="column">
              <wp:posOffset>2454910</wp:posOffset>
            </wp:positionH>
            <wp:positionV relativeFrom="paragraph">
              <wp:posOffset>0</wp:posOffset>
            </wp:positionV>
            <wp:extent cx="1536700" cy="852170"/>
            <wp:effectExtent l="0" t="0" r="6350" b="5080"/>
            <wp:wrapSquare wrapText="bothSides"/>
            <wp:docPr id="28531245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12451" name="Picture 1" descr="A logo with text on i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536700" cy="852170"/>
                    </a:xfrm>
                    <a:prstGeom prst="rect">
                      <a:avLst/>
                    </a:prstGeom>
                  </pic:spPr>
                </pic:pic>
              </a:graphicData>
            </a:graphic>
            <wp14:sizeRelH relativeFrom="margin">
              <wp14:pctWidth>0</wp14:pctWidth>
            </wp14:sizeRelH>
            <wp14:sizeRelV relativeFrom="margin">
              <wp14:pctHeight>0</wp14:pctHeight>
            </wp14:sizeRelV>
          </wp:anchor>
        </w:drawing>
      </w:r>
    </w:p>
    <w:p w14:paraId="10F1B3C7" w14:textId="77777777" w:rsidR="005B0488" w:rsidRPr="00FC1602" w:rsidRDefault="005B0488" w:rsidP="005B0488">
      <w:pPr>
        <w:rPr>
          <w:rFonts w:cs="Times New Roman"/>
          <w:b/>
          <w:bCs/>
          <w:color w:val="000000" w:themeColor="text1"/>
          <w:sz w:val="40"/>
          <w:szCs w:val="40"/>
          <w:lang w:val="en-GB"/>
        </w:rPr>
      </w:pPr>
    </w:p>
    <w:p w14:paraId="238A88A6"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Academic Discipline of Hospitality and Tourism Management</w:t>
      </w:r>
    </w:p>
    <w:p w14:paraId="14A91A5B" w14:textId="77777777" w:rsidR="005B0488" w:rsidRPr="00FC1602" w:rsidRDefault="005B0488" w:rsidP="005B0488">
      <w:pPr>
        <w:jc w:val="center"/>
        <w:rPr>
          <w:rFonts w:cs="Times New Roman"/>
          <w:b/>
          <w:bCs/>
          <w:color w:val="000000" w:themeColor="text1"/>
          <w:sz w:val="36"/>
          <w:szCs w:val="36"/>
          <w:lang w:val="en-GB"/>
        </w:rPr>
      </w:pPr>
      <w:r w:rsidRPr="00FC1602">
        <w:rPr>
          <w:rFonts w:cs="Times New Roman"/>
          <w:b/>
          <w:bCs/>
          <w:color w:val="000000" w:themeColor="text1"/>
          <w:sz w:val="36"/>
          <w:szCs w:val="36"/>
          <w:lang w:val="en-GB"/>
        </w:rPr>
        <w:t>BA 3 Year International Hotel Management</w:t>
      </w:r>
    </w:p>
    <w:p w14:paraId="3664C490" w14:textId="77777777" w:rsidR="005B0488" w:rsidRPr="00FC1602" w:rsidRDefault="005B0488" w:rsidP="005B0488">
      <w:pPr>
        <w:jc w:val="center"/>
        <w:rPr>
          <w:rFonts w:cs="Times New Roman"/>
          <w:b/>
          <w:bCs/>
          <w:color w:val="000000" w:themeColor="text1"/>
          <w:sz w:val="36"/>
          <w:szCs w:val="36"/>
          <w:lang w:val="en-GB"/>
        </w:rPr>
      </w:pPr>
      <w:r w:rsidRPr="00FC1602">
        <w:rPr>
          <w:rFonts w:cs="Times New Roman"/>
          <w:b/>
          <w:bCs/>
          <w:color w:val="000000" w:themeColor="text1"/>
          <w:sz w:val="36"/>
          <w:szCs w:val="36"/>
          <w:lang w:val="en-GB"/>
        </w:rPr>
        <w:t>BMIH6002</w:t>
      </w:r>
    </w:p>
    <w:p w14:paraId="52D5A84B"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Hotel Placement: Managing Food and Beverage Operations</w:t>
      </w:r>
    </w:p>
    <w:p w14:paraId="69A6393C"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LEVEL 6</w:t>
      </w:r>
    </w:p>
    <w:p w14:paraId="28EE9388" w14:textId="77777777" w:rsidR="005B0488" w:rsidRPr="00FC1602" w:rsidRDefault="005B0488" w:rsidP="005B0488">
      <w:pPr>
        <w:jc w:val="center"/>
        <w:rPr>
          <w:rFonts w:cs="Times New Roman"/>
          <w:b/>
          <w:bCs/>
          <w:color w:val="000000" w:themeColor="text1"/>
          <w:lang w:val="en-GB"/>
        </w:rPr>
      </w:pPr>
    </w:p>
    <w:p w14:paraId="639E8EFD"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Student’s Name: Selina Akhter Seema</w:t>
      </w:r>
    </w:p>
    <w:p w14:paraId="54E05DCB"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Student’s ID: 2225106</w:t>
      </w:r>
    </w:p>
    <w:p w14:paraId="3E7B2570" w14:textId="77777777" w:rsidR="005B0488" w:rsidRPr="00FC1602" w:rsidRDefault="005B0488" w:rsidP="005B0488">
      <w:pPr>
        <w:jc w:val="center"/>
        <w:rPr>
          <w:rFonts w:cs="Times New Roman"/>
          <w:b/>
          <w:bCs/>
          <w:color w:val="000000" w:themeColor="text1"/>
          <w:sz w:val="32"/>
          <w:szCs w:val="32"/>
          <w:lang w:val="en-GB"/>
        </w:rPr>
      </w:pPr>
      <w:r w:rsidRPr="00FC1602">
        <w:rPr>
          <w:rFonts w:cs="Times New Roman"/>
          <w:b/>
          <w:bCs/>
          <w:color w:val="000000" w:themeColor="text1"/>
          <w:sz w:val="32"/>
          <w:szCs w:val="32"/>
          <w:lang w:val="en-GB"/>
        </w:rPr>
        <w:t>Lecturer Name:</w:t>
      </w:r>
      <w:r>
        <w:rPr>
          <w:rFonts w:cs="Times New Roman"/>
          <w:b/>
          <w:bCs/>
          <w:color w:val="000000" w:themeColor="text1"/>
          <w:sz w:val="32"/>
          <w:szCs w:val="32"/>
          <w:lang w:val="en-GB"/>
        </w:rPr>
        <w:t xml:space="preserve"> </w:t>
      </w:r>
      <w:bookmarkStart w:id="0" w:name="_Hlk200941568"/>
      <w:r>
        <w:rPr>
          <w:rFonts w:cs="Times New Roman"/>
          <w:b/>
          <w:bCs/>
          <w:color w:val="000000" w:themeColor="text1"/>
          <w:sz w:val="32"/>
          <w:szCs w:val="32"/>
          <w:lang w:val="en-GB"/>
        </w:rPr>
        <w:t>Kathryn Roberts</w:t>
      </w:r>
      <w:bookmarkEnd w:id="0"/>
    </w:p>
    <w:p w14:paraId="15581AB9" w14:textId="77777777" w:rsidR="005B0488" w:rsidRPr="00883A17" w:rsidRDefault="005B0488" w:rsidP="005B0488">
      <w:pPr>
        <w:jc w:val="center"/>
        <w:rPr>
          <w:rFonts w:cs="Times New Roman"/>
          <w:b/>
          <w:bCs/>
          <w:color w:val="000000" w:themeColor="text1"/>
          <w:sz w:val="28"/>
          <w:szCs w:val="28"/>
          <w:lang w:val="en-GB"/>
        </w:rPr>
      </w:pPr>
      <w:r w:rsidRPr="00883A17">
        <w:rPr>
          <w:rFonts w:cs="Times New Roman"/>
          <w:b/>
          <w:bCs/>
          <w:color w:val="000000" w:themeColor="text1"/>
          <w:sz w:val="28"/>
          <w:szCs w:val="28"/>
          <w:lang w:val="en-GB"/>
        </w:rPr>
        <w:t>AI Acknowledgement</w:t>
      </w:r>
    </w:p>
    <w:p w14:paraId="7005E74C" w14:textId="77777777" w:rsidR="005B0488" w:rsidRPr="00FC1602" w:rsidRDefault="005B0488" w:rsidP="005B0488">
      <w:pPr>
        <w:jc w:val="center"/>
        <w:rPr>
          <w:rFonts w:cs="Times New Roman"/>
          <w:color w:val="000000" w:themeColor="text1"/>
          <w:sz w:val="28"/>
          <w:szCs w:val="28"/>
          <w:lang w:val="en-GB"/>
        </w:rPr>
      </w:pPr>
      <w:r w:rsidRPr="00883A17">
        <w:rPr>
          <w:rFonts w:cs="Times New Roman"/>
          <w:color w:val="000000" w:themeColor="text1"/>
          <w:sz w:val="28"/>
          <w:szCs w:val="28"/>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D874260" w14:textId="77777777" w:rsidR="005B0488" w:rsidRDefault="005B0488" w:rsidP="005B0488">
      <w:pPr>
        <w:jc w:val="center"/>
        <w:rPr>
          <w:rFonts w:cs="Times New Roman"/>
          <w:color w:val="000000" w:themeColor="text1"/>
          <w:sz w:val="28"/>
          <w:szCs w:val="28"/>
          <w:lang w:val="en-GB"/>
        </w:rPr>
      </w:pPr>
    </w:p>
    <w:p w14:paraId="390A28C7" w14:textId="77777777" w:rsidR="005B0488" w:rsidRDefault="005B0488" w:rsidP="005B0488">
      <w:pPr>
        <w:jc w:val="center"/>
        <w:rPr>
          <w:rFonts w:cs="Times New Roman"/>
          <w:color w:val="000000" w:themeColor="text1"/>
          <w:sz w:val="28"/>
          <w:szCs w:val="28"/>
          <w:lang w:val="en-GB"/>
        </w:rPr>
      </w:pPr>
    </w:p>
    <w:p w14:paraId="55CB3435" w14:textId="77777777" w:rsidR="005B0488" w:rsidRPr="00FC1602" w:rsidRDefault="005B0488" w:rsidP="005B0488">
      <w:pPr>
        <w:jc w:val="center"/>
        <w:rPr>
          <w:rFonts w:cs="Times New Roman"/>
          <w:color w:val="000000" w:themeColor="text1"/>
          <w:sz w:val="28"/>
          <w:szCs w:val="28"/>
          <w:lang w:val="en-GB"/>
        </w:rPr>
      </w:pPr>
    </w:p>
    <w:p w14:paraId="6F9EADE4" w14:textId="77777777" w:rsidR="005B0488" w:rsidRPr="00883A17" w:rsidRDefault="005B0488" w:rsidP="005B0488">
      <w:pPr>
        <w:jc w:val="center"/>
        <w:rPr>
          <w:rFonts w:cs="Times New Roman"/>
          <w:color w:val="000000" w:themeColor="text1"/>
          <w:sz w:val="28"/>
          <w:szCs w:val="28"/>
          <w:lang w:val="en-GB"/>
        </w:rPr>
      </w:pPr>
    </w:p>
    <w:sdt>
      <w:sdtPr>
        <w:rPr>
          <w:rFonts w:ascii="Times New Roman" w:eastAsiaTheme="minorHAnsi" w:hAnsi="Times New Roman" w:cs="Times New Roman"/>
          <w:color w:val="000000" w:themeColor="text1"/>
          <w:kern w:val="2"/>
          <w:sz w:val="24"/>
          <w:szCs w:val="22"/>
          <w:lang w:val="en-GB"/>
          <w14:ligatures w14:val="standardContextual"/>
        </w:rPr>
        <w:id w:val="1466929133"/>
        <w:docPartObj>
          <w:docPartGallery w:val="Table of Contents"/>
          <w:docPartUnique/>
        </w:docPartObj>
      </w:sdtPr>
      <w:sdtEndPr>
        <w:rPr>
          <w:b/>
          <w:bCs/>
          <w:noProof/>
        </w:rPr>
      </w:sdtEndPr>
      <w:sdtContent>
        <w:p w14:paraId="3581FF76" w14:textId="77777777" w:rsidR="005B0488" w:rsidRPr="00FC1602" w:rsidRDefault="005B0488" w:rsidP="005B0488">
          <w:pPr>
            <w:pStyle w:val="TOCHeading"/>
            <w:rPr>
              <w:rFonts w:ascii="Times New Roman" w:hAnsi="Times New Roman" w:cs="Times New Roman"/>
              <w:color w:val="000000" w:themeColor="text1"/>
              <w:lang w:val="en-GB"/>
            </w:rPr>
          </w:pPr>
          <w:r w:rsidRPr="00FC1602">
            <w:rPr>
              <w:rFonts w:ascii="Times New Roman" w:hAnsi="Times New Roman" w:cs="Times New Roman"/>
              <w:color w:val="000000" w:themeColor="text1"/>
              <w:lang w:val="en-GB"/>
            </w:rPr>
            <w:t>Contents</w:t>
          </w:r>
        </w:p>
        <w:p w14:paraId="5732209E" w14:textId="77777777" w:rsidR="005B0488" w:rsidRPr="00FC1602" w:rsidRDefault="005B0488" w:rsidP="005B0488">
          <w:pPr>
            <w:pStyle w:val="TOC1"/>
            <w:rPr>
              <w:rFonts w:eastAsiaTheme="minorEastAsia"/>
              <w:szCs w:val="24"/>
            </w:rPr>
          </w:pPr>
          <w:r w:rsidRPr="00FC1602">
            <w:rPr>
              <w:noProof w:val="0"/>
            </w:rPr>
            <w:fldChar w:fldCharType="begin"/>
          </w:r>
          <w:r w:rsidRPr="00FC1602">
            <w:instrText xml:space="preserve"> TOC \o "1-3" \h \z \u </w:instrText>
          </w:r>
          <w:r w:rsidRPr="00FC1602">
            <w:rPr>
              <w:noProof w:val="0"/>
            </w:rPr>
            <w:fldChar w:fldCharType="separate"/>
          </w:r>
          <w:hyperlink w:anchor="_Toc200926019" w:history="1">
            <w:r w:rsidRPr="00FC1602">
              <w:rPr>
                <w:rStyle w:val="Hyperlink"/>
                <w:rFonts w:eastAsiaTheme="majorEastAsia"/>
                <w:b/>
                <w:color w:val="000000" w:themeColor="text1"/>
              </w:rPr>
              <w:t>Introduction</w:t>
            </w:r>
            <w:r w:rsidRPr="00FC1602">
              <w:rPr>
                <w:webHidden/>
              </w:rPr>
              <w:tab/>
            </w:r>
            <w:r w:rsidRPr="00FC1602">
              <w:rPr>
                <w:webHidden/>
              </w:rPr>
              <w:fldChar w:fldCharType="begin"/>
            </w:r>
            <w:r w:rsidRPr="00FC1602">
              <w:rPr>
                <w:webHidden/>
              </w:rPr>
              <w:instrText xml:space="preserve"> PAGEREF _Toc200926019 \h </w:instrText>
            </w:r>
            <w:r w:rsidRPr="00FC1602">
              <w:rPr>
                <w:webHidden/>
              </w:rPr>
            </w:r>
            <w:r w:rsidRPr="00FC1602">
              <w:rPr>
                <w:webHidden/>
              </w:rPr>
              <w:fldChar w:fldCharType="separate"/>
            </w:r>
            <w:r w:rsidRPr="00FC1602">
              <w:rPr>
                <w:webHidden/>
              </w:rPr>
              <w:t>3</w:t>
            </w:r>
            <w:r w:rsidRPr="00FC1602">
              <w:rPr>
                <w:webHidden/>
              </w:rPr>
              <w:fldChar w:fldCharType="end"/>
            </w:r>
          </w:hyperlink>
        </w:p>
        <w:p w14:paraId="391A2391" w14:textId="77777777" w:rsidR="005B0488" w:rsidRPr="00FC1602" w:rsidRDefault="005B0488" w:rsidP="005B0488">
          <w:pPr>
            <w:pStyle w:val="TOC1"/>
            <w:rPr>
              <w:rFonts w:eastAsiaTheme="minorEastAsia"/>
              <w:szCs w:val="24"/>
            </w:rPr>
          </w:pPr>
          <w:hyperlink w:anchor="_Toc200926020" w:history="1">
            <w:r w:rsidRPr="00FC1602">
              <w:rPr>
                <w:rStyle w:val="Hyperlink"/>
                <w:rFonts w:eastAsiaTheme="majorEastAsia"/>
                <w:b/>
                <w:color w:val="000000" w:themeColor="text1"/>
              </w:rPr>
              <w:t>Section 1: Role reflection</w:t>
            </w:r>
            <w:r w:rsidRPr="00FC1602">
              <w:rPr>
                <w:webHidden/>
              </w:rPr>
              <w:tab/>
            </w:r>
            <w:r w:rsidRPr="00FC1602">
              <w:rPr>
                <w:webHidden/>
              </w:rPr>
              <w:fldChar w:fldCharType="begin"/>
            </w:r>
            <w:r w:rsidRPr="00FC1602">
              <w:rPr>
                <w:webHidden/>
              </w:rPr>
              <w:instrText xml:space="preserve"> PAGEREF _Toc200926020 \h </w:instrText>
            </w:r>
            <w:r w:rsidRPr="00FC1602">
              <w:rPr>
                <w:webHidden/>
              </w:rPr>
            </w:r>
            <w:r w:rsidRPr="00FC1602">
              <w:rPr>
                <w:webHidden/>
              </w:rPr>
              <w:fldChar w:fldCharType="separate"/>
            </w:r>
            <w:r w:rsidRPr="00FC1602">
              <w:rPr>
                <w:webHidden/>
              </w:rPr>
              <w:t>3</w:t>
            </w:r>
            <w:r w:rsidRPr="00FC1602">
              <w:rPr>
                <w:webHidden/>
              </w:rPr>
              <w:fldChar w:fldCharType="end"/>
            </w:r>
          </w:hyperlink>
        </w:p>
        <w:p w14:paraId="3AD3472B" w14:textId="77777777" w:rsidR="005B0488" w:rsidRPr="00FC1602" w:rsidRDefault="005B0488" w:rsidP="005B0488">
          <w:pPr>
            <w:pStyle w:val="TOC1"/>
            <w:rPr>
              <w:rFonts w:eastAsiaTheme="minorEastAsia"/>
              <w:szCs w:val="24"/>
            </w:rPr>
          </w:pPr>
          <w:hyperlink w:anchor="_Toc200926021" w:history="1">
            <w:r w:rsidRPr="00FC1602">
              <w:rPr>
                <w:rStyle w:val="Hyperlink"/>
                <w:rFonts w:eastAsiaTheme="majorEastAsia"/>
                <w:b/>
                <w:color w:val="000000" w:themeColor="text1"/>
              </w:rPr>
              <w:t>Section 2: Growth Process</w:t>
            </w:r>
            <w:r w:rsidRPr="00FC1602">
              <w:rPr>
                <w:webHidden/>
              </w:rPr>
              <w:tab/>
            </w:r>
            <w:r w:rsidRPr="00FC1602">
              <w:rPr>
                <w:webHidden/>
              </w:rPr>
              <w:fldChar w:fldCharType="begin"/>
            </w:r>
            <w:r w:rsidRPr="00FC1602">
              <w:rPr>
                <w:webHidden/>
              </w:rPr>
              <w:instrText xml:space="preserve"> PAGEREF _Toc200926021 \h </w:instrText>
            </w:r>
            <w:r w:rsidRPr="00FC1602">
              <w:rPr>
                <w:webHidden/>
              </w:rPr>
            </w:r>
            <w:r w:rsidRPr="00FC1602">
              <w:rPr>
                <w:webHidden/>
              </w:rPr>
              <w:fldChar w:fldCharType="separate"/>
            </w:r>
            <w:r w:rsidRPr="00FC1602">
              <w:rPr>
                <w:webHidden/>
              </w:rPr>
              <w:t>4</w:t>
            </w:r>
            <w:r w:rsidRPr="00FC1602">
              <w:rPr>
                <w:webHidden/>
              </w:rPr>
              <w:fldChar w:fldCharType="end"/>
            </w:r>
          </w:hyperlink>
        </w:p>
        <w:p w14:paraId="565E2020" w14:textId="77777777" w:rsidR="005B0488" w:rsidRPr="00FC1602" w:rsidRDefault="005B0488" w:rsidP="005B0488">
          <w:pPr>
            <w:pStyle w:val="TOC1"/>
            <w:rPr>
              <w:rFonts w:eastAsiaTheme="minorEastAsia"/>
              <w:szCs w:val="24"/>
            </w:rPr>
          </w:pPr>
          <w:hyperlink w:anchor="_Toc200926022" w:history="1">
            <w:r w:rsidRPr="00FC1602">
              <w:rPr>
                <w:rStyle w:val="Hyperlink"/>
                <w:rFonts w:eastAsiaTheme="majorEastAsia"/>
                <w:b/>
                <w:color w:val="000000" w:themeColor="text1"/>
              </w:rPr>
              <w:t>Section 3: Proposal on Service Improvement</w:t>
            </w:r>
            <w:r w:rsidRPr="00FC1602">
              <w:rPr>
                <w:webHidden/>
              </w:rPr>
              <w:tab/>
            </w:r>
            <w:r w:rsidRPr="00FC1602">
              <w:rPr>
                <w:webHidden/>
              </w:rPr>
              <w:fldChar w:fldCharType="begin"/>
            </w:r>
            <w:r w:rsidRPr="00FC1602">
              <w:rPr>
                <w:webHidden/>
              </w:rPr>
              <w:instrText xml:space="preserve"> PAGEREF _Toc200926022 \h </w:instrText>
            </w:r>
            <w:r w:rsidRPr="00FC1602">
              <w:rPr>
                <w:webHidden/>
              </w:rPr>
            </w:r>
            <w:r w:rsidRPr="00FC1602">
              <w:rPr>
                <w:webHidden/>
              </w:rPr>
              <w:fldChar w:fldCharType="separate"/>
            </w:r>
            <w:r w:rsidRPr="00FC1602">
              <w:rPr>
                <w:webHidden/>
              </w:rPr>
              <w:t>5</w:t>
            </w:r>
            <w:r w:rsidRPr="00FC1602">
              <w:rPr>
                <w:webHidden/>
              </w:rPr>
              <w:fldChar w:fldCharType="end"/>
            </w:r>
          </w:hyperlink>
        </w:p>
        <w:p w14:paraId="74034DDA" w14:textId="77777777" w:rsidR="005B0488" w:rsidRPr="00FC1602" w:rsidRDefault="005B0488" w:rsidP="005B0488">
          <w:pPr>
            <w:pStyle w:val="TOC1"/>
            <w:rPr>
              <w:rFonts w:eastAsiaTheme="minorEastAsia"/>
              <w:szCs w:val="24"/>
            </w:rPr>
          </w:pPr>
          <w:hyperlink w:anchor="_Toc200926023" w:history="1">
            <w:r w:rsidRPr="00FC1602">
              <w:rPr>
                <w:rStyle w:val="Hyperlink"/>
                <w:rFonts w:eastAsiaTheme="majorEastAsia"/>
                <w:b/>
                <w:color w:val="000000" w:themeColor="text1"/>
              </w:rPr>
              <w:t>Conclusion</w:t>
            </w:r>
            <w:r w:rsidRPr="00FC1602">
              <w:rPr>
                <w:webHidden/>
              </w:rPr>
              <w:tab/>
            </w:r>
            <w:r w:rsidRPr="00FC1602">
              <w:rPr>
                <w:webHidden/>
              </w:rPr>
              <w:fldChar w:fldCharType="begin"/>
            </w:r>
            <w:r w:rsidRPr="00FC1602">
              <w:rPr>
                <w:webHidden/>
              </w:rPr>
              <w:instrText xml:space="preserve"> PAGEREF _Toc200926023 \h </w:instrText>
            </w:r>
            <w:r w:rsidRPr="00FC1602">
              <w:rPr>
                <w:webHidden/>
              </w:rPr>
            </w:r>
            <w:r w:rsidRPr="00FC1602">
              <w:rPr>
                <w:webHidden/>
              </w:rPr>
              <w:fldChar w:fldCharType="separate"/>
            </w:r>
            <w:r w:rsidRPr="00FC1602">
              <w:rPr>
                <w:webHidden/>
              </w:rPr>
              <w:t>7</w:t>
            </w:r>
            <w:r w:rsidRPr="00FC1602">
              <w:rPr>
                <w:webHidden/>
              </w:rPr>
              <w:fldChar w:fldCharType="end"/>
            </w:r>
          </w:hyperlink>
        </w:p>
        <w:p w14:paraId="3DCEA96B" w14:textId="77777777" w:rsidR="005B0488" w:rsidRPr="00B77FD7" w:rsidRDefault="005B0488" w:rsidP="005B0488">
          <w:pPr>
            <w:pStyle w:val="TOC1"/>
            <w:rPr>
              <w:rFonts w:eastAsiaTheme="minorEastAsia"/>
              <w:szCs w:val="24"/>
            </w:rPr>
          </w:pPr>
          <w:hyperlink w:anchor="_Toc200926024" w:history="1">
            <w:r w:rsidRPr="00B77FD7">
              <w:rPr>
                <w:rStyle w:val="Hyperlink"/>
                <w:b/>
                <w:bCs/>
                <w:color w:val="000000" w:themeColor="text1"/>
              </w:rPr>
              <w:t>References</w:t>
            </w:r>
            <w:r w:rsidRPr="00B77FD7">
              <w:rPr>
                <w:webHidden/>
              </w:rPr>
              <w:tab/>
            </w:r>
            <w:r w:rsidRPr="00B77FD7">
              <w:rPr>
                <w:webHidden/>
              </w:rPr>
              <w:fldChar w:fldCharType="begin"/>
            </w:r>
            <w:r w:rsidRPr="00B77FD7">
              <w:rPr>
                <w:webHidden/>
              </w:rPr>
              <w:instrText xml:space="preserve"> PAGEREF _Toc200926024 \h </w:instrText>
            </w:r>
            <w:r w:rsidRPr="00B77FD7">
              <w:rPr>
                <w:webHidden/>
              </w:rPr>
            </w:r>
            <w:r w:rsidRPr="00B77FD7">
              <w:rPr>
                <w:webHidden/>
              </w:rPr>
              <w:fldChar w:fldCharType="separate"/>
            </w:r>
            <w:r w:rsidRPr="00B77FD7">
              <w:rPr>
                <w:webHidden/>
              </w:rPr>
              <w:t>8</w:t>
            </w:r>
            <w:r w:rsidRPr="00B77FD7">
              <w:rPr>
                <w:webHidden/>
              </w:rPr>
              <w:fldChar w:fldCharType="end"/>
            </w:r>
          </w:hyperlink>
        </w:p>
        <w:p w14:paraId="3C464636" w14:textId="77777777" w:rsidR="005B0488" w:rsidRPr="00FC1602" w:rsidRDefault="005B0488" w:rsidP="005B0488">
          <w:pPr>
            <w:rPr>
              <w:rFonts w:cs="Times New Roman"/>
              <w:color w:val="000000" w:themeColor="text1"/>
              <w:lang w:val="en-GB"/>
            </w:rPr>
          </w:pPr>
          <w:r w:rsidRPr="00FC1602">
            <w:rPr>
              <w:rFonts w:cs="Times New Roman"/>
              <w:b/>
              <w:bCs/>
              <w:noProof/>
              <w:color w:val="000000" w:themeColor="text1"/>
              <w:lang w:val="en-GB"/>
            </w:rPr>
            <w:fldChar w:fldCharType="end"/>
          </w:r>
        </w:p>
      </w:sdtContent>
    </w:sdt>
    <w:p w14:paraId="6F00655F" w14:textId="77777777" w:rsidR="005B0488" w:rsidRPr="00FC1602" w:rsidRDefault="005B0488" w:rsidP="005B0488">
      <w:pPr>
        <w:spacing w:line="259" w:lineRule="auto"/>
        <w:jc w:val="left"/>
        <w:rPr>
          <w:rFonts w:cs="Times New Roman"/>
          <w:b/>
          <w:bCs/>
          <w:color w:val="000000" w:themeColor="text1"/>
          <w:lang w:val="en-GB"/>
        </w:rPr>
      </w:pPr>
      <w:r w:rsidRPr="00FC1602">
        <w:rPr>
          <w:rFonts w:cs="Times New Roman"/>
          <w:b/>
          <w:bCs/>
          <w:color w:val="000000" w:themeColor="text1"/>
          <w:lang w:val="en-GB"/>
        </w:rPr>
        <w:br w:type="page"/>
      </w:r>
    </w:p>
    <w:p w14:paraId="7D3DF2F5" w14:textId="77777777" w:rsidR="005B0488" w:rsidRPr="00FC1602" w:rsidRDefault="005B0488" w:rsidP="005B0488">
      <w:pPr>
        <w:keepNext/>
        <w:keepLines/>
        <w:spacing w:before="240" w:after="0"/>
        <w:outlineLvl w:val="0"/>
        <w:rPr>
          <w:rFonts w:eastAsiaTheme="majorEastAsia" w:cs="Times New Roman"/>
          <w:b/>
          <w:color w:val="000000" w:themeColor="text1"/>
          <w:sz w:val="32"/>
          <w:szCs w:val="32"/>
          <w:lang w:val="en-GB"/>
        </w:rPr>
      </w:pPr>
      <w:bookmarkStart w:id="1" w:name="_Toc200926019"/>
      <w:r w:rsidRPr="00FC1602">
        <w:rPr>
          <w:rFonts w:eastAsiaTheme="majorEastAsia" w:cs="Times New Roman"/>
          <w:b/>
          <w:color w:val="000000" w:themeColor="text1"/>
          <w:sz w:val="32"/>
          <w:szCs w:val="32"/>
          <w:lang w:val="en-GB"/>
        </w:rPr>
        <w:lastRenderedPageBreak/>
        <w:t>Introduction</w:t>
      </w:r>
      <w:bookmarkEnd w:id="1"/>
    </w:p>
    <w:p w14:paraId="4C9E8E2D"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In this reflective log, I will be analysing my level 6 placement in the Food and Beverage department at the Leonardo Hotel - East Midlands Airport, a facility whose food and beverage operation is mainly focused around its main restaurant, The Bar &amp; Grill, with supplementary service to its conference and banqueting facilities and an in-room dining menu. During this placement, I had three main learning goals, namely, gaining the ability to operate a service section single-handedly during peak hours, a practical knowledge of stock control and ordering mechanisms in a high-volume hotel, and the practice of solving minor grievances of guests without managerial assistance.</w:t>
      </w:r>
    </w:p>
    <w:p w14:paraId="79C120D9" w14:textId="77777777" w:rsidR="005B0488" w:rsidRPr="00FC1602" w:rsidRDefault="005B0488" w:rsidP="005B0488">
      <w:pPr>
        <w:keepNext/>
        <w:keepLines/>
        <w:spacing w:before="240" w:after="0"/>
        <w:outlineLvl w:val="0"/>
        <w:rPr>
          <w:rFonts w:eastAsiaTheme="majorEastAsia" w:cs="Times New Roman"/>
          <w:b/>
          <w:color w:val="000000" w:themeColor="text1"/>
          <w:sz w:val="32"/>
          <w:szCs w:val="32"/>
          <w:lang w:val="en-GB"/>
        </w:rPr>
      </w:pPr>
      <w:bookmarkStart w:id="2" w:name="_Toc200926020"/>
      <w:r w:rsidRPr="00FC1602">
        <w:rPr>
          <w:rFonts w:eastAsiaTheme="majorEastAsia" w:cs="Times New Roman"/>
          <w:b/>
          <w:color w:val="000000" w:themeColor="text1"/>
          <w:sz w:val="32"/>
          <w:szCs w:val="32"/>
          <w:lang w:val="en-GB"/>
        </w:rPr>
        <w:t>Section 1: Role reflection</w:t>
      </w:r>
      <w:bookmarkEnd w:id="2"/>
    </w:p>
    <w:p w14:paraId="01161022"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In order to have a critical analysis of my work-based learning, I will make use of the Reflective Cycle by Gibbs (1988). The model is especially suitable because its systematic six-stage framework helps to move towards more descriptive narratives towards a more analytical perception of the practice, and eventually into a real action plan of professional development (Gonzalez, Gasco and Llopis, 2019).</w:t>
      </w:r>
    </w:p>
    <w:p w14:paraId="4675A006"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During the placement, being an F&amp;B Assistant in the Leonardo Hotel meant that I was at the operational centre of the business, mostly in The Bar &amp; Grill and the conference and events suite. My duties included the whole lifecycle of service, including mise </w:t>
      </w:r>
      <w:proofErr w:type="spellStart"/>
      <w:r w:rsidRPr="00FC1602">
        <w:rPr>
          <w:rFonts w:cs="Times New Roman"/>
          <w:color w:val="000000" w:themeColor="text1"/>
          <w:lang w:val="en-GB"/>
        </w:rPr>
        <w:t>en</w:t>
      </w:r>
      <w:proofErr w:type="spellEnd"/>
      <w:r w:rsidRPr="00FC1602">
        <w:rPr>
          <w:rFonts w:cs="Times New Roman"/>
          <w:color w:val="000000" w:themeColor="text1"/>
          <w:lang w:val="en-GB"/>
        </w:rPr>
        <w:t xml:space="preserve"> place, direct contact with guests, and post-service activities (</w:t>
      </w:r>
      <w:proofErr w:type="spellStart"/>
      <w:r w:rsidRPr="00FC1602">
        <w:rPr>
          <w:rFonts w:cs="Times New Roman"/>
          <w:color w:val="000000" w:themeColor="text1"/>
          <w:lang w:val="en-GB"/>
        </w:rPr>
        <w:t>Kasavan</w:t>
      </w:r>
      <w:proofErr w:type="spellEnd"/>
      <w:r w:rsidRPr="00FC1602">
        <w:rPr>
          <w:rFonts w:cs="Times New Roman"/>
          <w:color w:val="000000" w:themeColor="text1"/>
          <w:lang w:val="en-GB"/>
        </w:rPr>
        <w:t xml:space="preserve"> </w:t>
      </w:r>
      <w:r w:rsidRPr="00B77FD7">
        <w:rPr>
          <w:rFonts w:cs="Times New Roman"/>
          <w:i/>
          <w:iCs/>
          <w:color w:val="000000" w:themeColor="text1"/>
          <w:lang w:val="en-GB"/>
        </w:rPr>
        <w:t>et al</w:t>
      </w:r>
      <w:r w:rsidRPr="00FC1602">
        <w:rPr>
          <w:rFonts w:cs="Times New Roman"/>
          <w:color w:val="000000" w:themeColor="text1"/>
          <w:lang w:val="en-GB"/>
        </w:rPr>
        <w:t>., 2022). The autonomy which was delegated to me was limited to standard operational choice (</w:t>
      </w:r>
      <w:proofErr w:type="spellStart"/>
      <w:r w:rsidRPr="00FC1602">
        <w:rPr>
          <w:rFonts w:cs="Times New Roman"/>
          <w:color w:val="000000" w:themeColor="text1"/>
          <w:lang w:val="en-GB"/>
        </w:rPr>
        <w:t>Okumus</w:t>
      </w:r>
      <w:proofErr w:type="spellEnd"/>
      <w:r w:rsidRPr="00FC1602">
        <w:rPr>
          <w:rFonts w:cs="Times New Roman"/>
          <w:color w:val="000000" w:themeColor="text1"/>
          <w:lang w:val="en-GB"/>
        </w:rPr>
        <w:t>, 2020).</w:t>
      </w:r>
    </w:p>
    <w:p w14:paraId="2988DE73"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This was a test bed where my potential as a supervisor was tested. Though interpersonal communication skills turned out to be a strength, as it allowed me to establish a rapport with guests and work within the group, the area of adaptive decision-making under acute pressure was determined as a developmental area. This was seen in the practice of management (Tai and Chuang, 2014).</w:t>
      </w:r>
    </w:p>
    <w:p w14:paraId="02CA9FAC"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Another illustrative case of good supervision was when an unforeseen technical breakdown of two kitchen terminals occurred at dinner time. The duty manager exercised very good situational leadership. Instead of letting service come to a standstill, they introduced a manual ordering system, re-assigned two employees to be runners so that there was direct communication with the </w:t>
      </w:r>
      <w:r w:rsidRPr="00FC1602">
        <w:rPr>
          <w:rFonts w:cs="Times New Roman"/>
          <w:color w:val="000000" w:themeColor="text1"/>
          <w:lang w:val="en-GB"/>
        </w:rPr>
        <w:lastRenderedPageBreak/>
        <w:t xml:space="preserve">kitchen, and they themselves kept waiting guests </w:t>
      </w:r>
      <w:proofErr w:type="gramStart"/>
      <w:r w:rsidRPr="00FC1602">
        <w:rPr>
          <w:rFonts w:cs="Times New Roman"/>
          <w:color w:val="000000" w:themeColor="text1"/>
          <w:lang w:val="en-GB"/>
        </w:rPr>
        <w:t>informed  (</w:t>
      </w:r>
      <w:proofErr w:type="gramEnd"/>
      <w:r w:rsidRPr="00FC1602">
        <w:rPr>
          <w:rFonts w:cs="Times New Roman"/>
          <w:color w:val="000000" w:themeColor="text1"/>
          <w:lang w:val="en-GB"/>
        </w:rPr>
        <w:t xml:space="preserve">Khatter </w:t>
      </w:r>
      <w:r w:rsidRPr="00B77FD7">
        <w:rPr>
          <w:rFonts w:cs="Times New Roman"/>
          <w:i/>
          <w:iCs/>
          <w:color w:val="000000" w:themeColor="text1"/>
          <w:lang w:val="en-GB"/>
        </w:rPr>
        <w:t>et al.,</w:t>
      </w:r>
      <w:r w:rsidRPr="00FC1602">
        <w:rPr>
          <w:rFonts w:cs="Times New Roman"/>
          <w:color w:val="000000" w:themeColor="text1"/>
          <w:lang w:val="en-GB"/>
        </w:rPr>
        <w:t xml:space="preserve"> 2021). This move was a decisive step that prevented a possible service failure and kept the morale of the team. On the other hand, a case of poor practice has resulted from the result of failure to communicate between shifts in relation to the dietary needs of a large group of tourists. This lapse caused an operational bottleneck and adversely affected the guest experience, which required a reactive as opposed to proactive management response, and the lessons learned here about the critical importance of strong information protocols (Rosa and Silva, 2017).</w:t>
      </w:r>
    </w:p>
    <w:p w14:paraId="325C3E4F"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Based on this analysis, a professional development action plan is developed:</w:t>
      </w:r>
    </w:p>
    <w:p w14:paraId="17CF38B7"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1.</w:t>
      </w:r>
      <w:r w:rsidRPr="00FC1602">
        <w:rPr>
          <w:rFonts w:cs="Times New Roman"/>
          <w:color w:val="000000" w:themeColor="text1"/>
          <w:lang w:val="en-GB"/>
        </w:rPr>
        <w:tab/>
        <w:t>To officially seek permission to shadow the duty manager at busy periods of service, especially their live problem-solving and delegation strategies.</w:t>
      </w:r>
    </w:p>
    <w:p w14:paraId="03BF9110"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2.</w:t>
      </w:r>
      <w:r w:rsidRPr="00FC1602">
        <w:rPr>
          <w:rFonts w:cs="Times New Roman"/>
          <w:color w:val="000000" w:themeColor="text1"/>
          <w:lang w:val="en-GB"/>
        </w:rPr>
        <w:tab/>
        <w:t>To engage in self-managed learning to improve my in-depth product knowledge, which would improve my capacity to provide appropriate substitutes to the guests and, by extension, contribute to the resilience of operations and first-contact resolution</w:t>
      </w:r>
      <w:proofErr w:type="gramStart"/>
      <w:r w:rsidRPr="00FC1602">
        <w:rPr>
          <w:rFonts w:cs="Times New Roman"/>
          <w:color w:val="000000" w:themeColor="text1"/>
          <w:lang w:val="en-GB"/>
        </w:rPr>
        <w:t xml:space="preserve">   (</w:t>
      </w:r>
      <w:proofErr w:type="spellStart"/>
      <w:proofErr w:type="gramEnd"/>
      <w:r w:rsidRPr="00FC1602">
        <w:rPr>
          <w:rFonts w:cs="Times New Roman"/>
          <w:color w:val="000000" w:themeColor="text1"/>
          <w:lang w:val="en-GB"/>
        </w:rPr>
        <w:t>Nusairat</w:t>
      </w:r>
      <w:proofErr w:type="spellEnd"/>
      <w:r w:rsidRPr="00FC1602">
        <w:rPr>
          <w:rFonts w:cs="Times New Roman"/>
          <w:color w:val="000000" w:themeColor="text1"/>
          <w:lang w:val="en-GB"/>
        </w:rPr>
        <w:t xml:space="preserve"> et al., 2020).</w:t>
      </w:r>
    </w:p>
    <w:p w14:paraId="672CB859" w14:textId="77777777" w:rsidR="005B0488" w:rsidRPr="00FC1602" w:rsidRDefault="005B0488" w:rsidP="005B0488">
      <w:pPr>
        <w:rPr>
          <w:rFonts w:cs="Times New Roman"/>
          <w:color w:val="000000" w:themeColor="text1"/>
          <w:lang w:val="en-GB"/>
        </w:rPr>
      </w:pPr>
    </w:p>
    <w:p w14:paraId="39A92E9C" w14:textId="77777777" w:rsidR="005B0488" w:rsidRPr="00FC1602" w:rsidRDefault="005B0488" w:rsidP="005B0488">
      <w:pPr>
        <w:keepNext/>
        <w:keepLines/>
        <w:spacing w:before="240" w:after="0"/>
        <w:outlineLvl w:val="0"/>
        <w:rPr>
          <w:rFonts w:eastAsiaTheme="majorEastAsia" w:cs="Times New Roman"/>
          <w:b/>
          <w:color w:val="000000" w:themeColor="text1"/>
          <w:sz w:val="32"/>
          <w:szCs w:val="32"/>
          <w:lang w:val="en-GB"/>
        </w:rPr>
      </w:pPr>
      <w:bookmarkStart w:id="3" w:name="_Toc200926021"/>
      <w:r w:rsidRPr="00FC1602">
        <w:rPr>
          <w:rFonts w:eastAsiaTheme="majorEastAsia" w:cs="Times New Roman"/>
          <w:b/>
          <w:color w:val="000000" w:themeColor="text1"/>
          <w:sz w:val="32"/>
          <w:szCs w:val="32"/>
          <w:lang w:val="en-GB"/>
        </w:rPr>
        <w:t>Section 2: Growth Process</w:t>
      </w:r>
      <w:bookmarkEnd w:id="3"/>
    </w:p>
    <w:p w14:paraId="2A6DEF50"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Contrasting my placement experiences has been very influential in my personal development, from a novice student through to an emerging practitioner. My Level 4 placement in a small, independent, city-centre hotel was all about learning the details of one small, intimate dining service. My Level 6 placement now at the Leonardo Hotel - East Midlands Airport, however, is a completely different operational paradigm. Being a large, corporate-branded hotel with a large transient and conference customer base, its F&amp;B operation is focused on efficiency, consistency, and speed. This has essentially changed my thinking, which was task-centric, to being more strategic in terms of logistical management and systemised service delivery in a high-turnover environment (Ocampo </w:t>
      </w:r>
      <w:r w:rsidRPr="00B77FD7">
        <w:rPr>
          <w:rFonts w:cs="Times New Roman"/>
          <w:i/>
          <w:iCs/>
          <w:color w:val="000000" w:themeColor="text1"/>
          <w:lang w:val="en-GB"/>
        </w:rPr>
        <w:t>et al</w:t>
      </w:r>
      <w:r w:rsidRPr="00FC1602">
        <w:rPr>
          <w:rFonts w:cs="Times New Roman"/>
          <w:color w:val="000000" w:themeColor="text1"/>
          <w:lang w:val="en-GB"/>
        </w:rPr>
        <w:t>., 2025).</w:t>
      </w:r>
    </w:p>
    <w:p w14:paraId="5682A554"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My Level 4 Food &amp; Beverage Operations module has a theoretical framework that has taken on physical meaning. Concepts such as menu engineering, which were abstract before, are now easy to observe in practice. As an example, a fancy menu I have created as a Level 4 assignment, although being a creative one, would simply not work in the fast-paced environment </w:t>
      </w:r>
      <w:proofErr w:type="gramStart"/>
      <w:r w:rsidRPr="00FC1602">
        <w:rPr>
          <w:rFonts w:cs="Times New Roman"/>
          <w:color w:val="000000" w:themeColor="text1"/>
          <w:lang w:val="en-GB"/>
        </w:rPr>
        <w:t>of</w:t>
      </w:r>
      <w:r>
        <w:rPr>
          <w:rFonts w:cs="Times New Roman"/>
          <w:color w:val="000000" w:themeColor="text1"/>
          <w:lang w:val="en-GB"/>
        </w:rPr>
        <w:t xml:space="preserve"> </w:t>
      </w:r>
      <w:r w:rsidRPr="00FC1602">
        <w:rPr>
          <w:rFonts w:cs="Times New Roman"/>
          <w:color w:val="000000" w:themeColor="text1"/>
          <w:lang w:val="en-GB"/>
        </w:rPr>
        <w:t xml:space="preserve"> Bar</w:t>
      </w:r>
      <w:proofErr w:type="gramEnd"/>
      <w:r w:rsidRPr="00FC1602">
        <w:rPr>
          <w:rFonts w:cs="Times New Roman"/>
          <w:color w:val="000000" w:themeColor="text1"/>
          <w:lang w:val="en-GB"/>
        </w:rPr>
        <w:t xml:space="preserve"> &amp; </w:t>
      </w:r>
      <w:r w:rsidRPr="00FC1602">
        <w:rPr>
          <w:rFonts w:cs="Times New Roman"/>
          <w:color w:val="000000" w:themeColor="text1"/>
          <w:lang w:val="en-GB"/>
        </w:rPr>
        <w:lastRenderedPageBreak/>
        <w:t xml:space="preserve">Grill at the Leonardo Hotel. It would make it very hard to satisfy the needs of the airport travellers who are time-sensitive through the kitchen which would be crippled by its complexity. This experience has solidified my knowledge that the main factors of F&amp;B strategy are the market position of the hotel and its operational capacity, which I had only theoretical knowledge </w:t>
      </w:r>
      <w:proofErr w:type="gramStart"/>
      <w:r w:rsidRPr="00FC1602">
        <w:rPr>
          <w:rFonts w:cs="Times New Roman"/>
          <w:color w:val="000000" w:themeColor="text1"/>
          <w:lang w:val="en-GB"/>
        </w:rPr>
        <w:t>about  (</w:t>
      </w:r>
      <w:proofErr w:type="gramEnd"/>
      <w:r w:rsidRPr="00FC1602">
        <w:rPr>
          <w:rFonts w:cs="Times New Roman"/>
          <w:color w:val="000000" w:themeColor="text1"/>
          <w:lang w:val="en-GB"/>
        </w:rPr>
        <w:t>Potter, 2015).</w:t>
      </w:r>
    </w:p>
    <w:p w14:paraId="6D0D7C7A"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In the same way, the Level 5 Sustainable Hospitality &amp; Tourism Management module has offered a critical perspective through which corporate social responsibility can be assessed in a real-life scenario. In the Leonardo Hotel - East Midlands Airport, I have seen good, operationally-integrated efforts like the strict separation of food waste to be composted and a strategy of using local Derbyshire suppliers as the source of some of the key produce. This trip has actually closed the gap between the academic knowledge and the practical realities of running a large-scale modern F&amp;B operation (</w:t>
      </w:r>
      <w:proofErr w:type="spellStart"/>
      <w:r w:rsidRPr="00FC1602">
        <w:rPr>
          <w:rFonts w:cs="Times New Roman"/>
          <w:color w:val="000000" w:themeColor="text1"/>
          <w:lang w:val="en-GB"/>
        </w:rPr>
        <w:t>Adeani</w:t>
      </w:r>
      <w:proofErr w:type="spellEnd"/>
      <w:r w:rsidRPr="00FC1602">
        <w:rPr>
          <w:rFonts w:cs="Times New Roman"/>
          <w:color w:val="000000" w:themeColor="text1"/>
          <w:lang w:val="en-GB"/>
        </w:rPr>
        <w:t xml:space="preserve">, </w:t>
      </w:r>
      <w:proofErr w:type="spellStart"/>
      <w:r w:rsidRPr="00FC1602">
        <w:rPr>
          <w:rFonts w:cs="Times New Roman"/>
          <w:color w:val="000000" w:themeColor="text1"/>
          <w:lang w:val="en-GB"/>
        </w:rPr>
        <w:t>Febriani</w:t>
      </w:r>
      <w:proofErr w:type="spellEnd"/>
      <w:r w:rsidRPr="00FC1602">
        <w:rPr>
          <w:rFonts w:cs="Times New Roman"/>
          <w:color w:val="000000" w:themeColor="text1"/>
          <w:lang w:val="en-GB"/>
        </w:rPr>
        <w:t xml:space="preserve"> and </w:t>
      </w:r>
      <w:proofErr w:type="spellStart"/>
      <w:r w:rsidRPr="00FC1602">
        <w:rPr>
          <w:rFonts w:cs="Times New Roman"/>
          <w:color w:val="000000" w:themeColor="text1"/>
          <w:lang w:val="en-GB"/>
        </w:rPr>
        <w:t>Syafryadin</w:t>
      </w:r>
      <w:proofErr w:type="spellEnd"/>
      <w:r w:rsidRPr="00FC1602">
        <w:rPr>
          <w:rFonts w:cs="Times New Roman"/>
          <w:color w:val="000000" w:themeColor="text1"/>
          <w:lang w:val="en-GB"/>
        </w:rPr>
        <w:t>, 2020).</w:t>
      </w:r>
    </w:p>
    <w:p w14:paraId="396D42EA" w14:textId="77777777" w:rsidR="005B0488" w:rsidRPr="00FC1602" w:rsidRDefault="005B0488" w:rsidP="005B0488">
      <w:pPr>
        <w:rPr>
          <w:rFonts w:cs="Times New Roman"/>
          <w:color w:val="000000" w:themeColor="text1"/>
          <w:lang w:val="en-GB"/>
        </w:rPr>
      </w:pPr>
    </w:p>
    <w:p w14:paraId="2FACE8BF" w14:textId="77777777" w:rsidR="005B0488" w:rsidRPr="00FC1602" w:rsidRDefault="005B0488" w:rsidP="005B0488">
      <w:pPr>
        <w:keepNext/>
        <w:keepLines/>
        <w:spacing w:before="240" w:after="0"/>
        <w:outlineLvl w:val="0"/>
        <w:rPr>
          <w:rFonts w:eastAsiaTheme="majorEastAsia" w:cs="Times New Roman"/>
          <w:b/>
          <w:color w:val="000000" w:themeColor="text1"/>
          <w:sz w:val="32"/>
          <w:szCs w:val="32"/>
          <w:lang w:val="en-GB"/>
        </w:rPr>
      </w:pPr>
      <w:bookmarkStart w:id="4" w:name="_Toc200926022"/>
      <w:r w:rsidRPr="00FC1602">
        <w:rPr>
          <w:rFonts w:eastAsiaTheme="majorEastAsia" w:cs="Times New Roman"/>
          <w:b/>
          <w:color w:val="000000" w:themeColor="text1"/>
          <w:sz w:val="32"/>
          <w:szCs w:val="32"/>
          <w:lang w:val="en-GB"/>
        </w:rPr>
        <w:t>Section 3: Proposal on Service Improvement</w:t>
      </w:r>
      <w:bookmarkEnd w:id="4"/>
    </w:p>
    <w:p w14:paraId="1769A3C8"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Based on my recent observations at the Leonardo Hotel - East Midlands Airport, one of the main areas of operations that needs improvement is the procedural consistency of dealing with the dietary requirements and allergies of guests. Personally, I have found that although the staff are </w:t>
      </w:r>
      <w:proofErr w:type="spellStart"/>
      <w:r w:rsidRPr="00FC1602">
        <w:rPr>
          <w:rFonts w:cs="Times New Roman"/>
          <w:color w:val="000000" w:themeColor="text1"/>
          <w:lang w:val="en-GB"/>
        </w:rPr>
        <w:t>hard working</w:t>
      </w:r>
      <w:proofErr w:type="spellEnd"/>
      <w:r w:rsidRPr="00FC1602">
        <w:rPr>
          <w:rFonts w:cs="Times New Roman"/>
          <w:color w:val="000000" w:themeColor="text1"/>
          <w:lang w:val="en-GB"/>
        </w:rPr>
        <w:t>, the system in place is, to a great extent, reactive. I have been a witness to situations when a server needed to leave a table in the middle of an order to discuss the ingredients with the kitchen, and this took time This indicates a possibility to introduce a more proactive system to enhance the safety of the guests and the efficiency of operations (Gonzalez, Gasco and Llopis, 2019).</w:t>
      </w:r>
    </w:p>
    <w:p w14:paraId="4ABCF291"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A practical change strategy is thus suggested, which will focus on three steps of action:</w:t>
      </w:r>
    </w:p>
    <w:p w14:paraId="4DB28662"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1.</w:t>
      </w:r>
      <w:r w:rsidRPr="00FC1602">
        <w:rPr>
          <w:rFonts w:cs="Times New Roman"/>
          <w:color w:val="000000" w:themeColor="text1"/>
          <w:lang w:val="en-GB"/>
        </w:rPr>
        <w:tab/>
        <w:t>Implement Mandatory Allergy Inquiry: Staff should be trained to make use of a standardised inquiry, like ‘’Are there any allergies or dietary requirements we should know about today’’ at the beginning of each order by a guest. This is a basic, active measure which transfers the burden of disclosure to the staff rather than the guests, a measure that is supported by industry organizations such as the Food Standards Agency (Rosa and Silva, 2017).</w:t>
      </w:r>
    </w:p>
    <w:p w14:paraId="54DA320B"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lastRenderedPageBreak/>
        <w:t>2.</w:t>
      </w:r>
      <w:r w:rsidRPr="00FC1602">
        <w:rPr>
          <w:rFonts w:cs="Times New Roman"/>
          <w:color w:val="000000" w:themeColor="text1"/>
          <w:lang w:val="en-GB"/>
        </w:rPr>
        <w:tab/>
        <w:t>Improve POS System Data: The current till system needs to be modified to have the allergen symbols in a clear and unmistakable format next to every menu item (</w:t>
      </w:r>
      <w:proofErr w:type="spellStart"/>
      <w:r w:rsidRPr="00FC1602">
        <w:rPr>
          <w:rFonts w:cs="Times New Roman"/>
          <w:color w:val="000000" w:themeColor="text1"/>
          <w:lang w:val="en-GB"/>
        </w:rPr>
        <w:t>Rejikumar</w:t>
      </w:r>
      <w:proofErr w:type="spellEnd"/>
      <w:r w:rsidRPr="00FC1602">
        <w:rPr>
          <w:rFonts w:cs="Times New Roman"/>
          <w:color w:val="000000" w:themeColor="text1"/>
          <w:lang w:val="en-GB"/>
        </w:rPr>
        <w:t xml:space="preserve"> </w:t>
      </w:r>
      <w:r w:rsidRPr="00FC1602">
        <w:rPr>
          <w:rFonts w:cs="Times New Roman"/>
          <w:i/>
          <w:iCs/>
          <w:color w:val="000000" w:themeColor="text1"/>
          <w:lang w:val="en-GB"/>
        </w:rPr>
        <w:t>et al</w:t>
      </w:r>
      <w:r w:rsidRPr="00FC1602">
        <w:rPr>
          <w:rFonts w:cs="Times New Roman"/>
          <w:color w:val="000000" w:themeColor="text1"/>
          <w:lang w:val="en-GB"/>
        </w:rPr>
        <w:t>., 2022).</w:t>
      </w:r>
    </w:p>
    <w:p w14:paraId="51BEC509"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3.</w:t>
      </w:r>
      <w:r w:rsidRPr="00FC1602">
        <w:rPr>
          <w:rFonts w:cs="Times New Roman"/>
          <w:color w:val="000000" w:themeColor="text1"/>
          <w:lang w:val="en-GB"/>
        </w:rPr>
        <w:tab/>
        <w:t>Assign a Shift Dietary Champion: The team member would be assigned as an expert on allergens and get additional training, and be available as a resource to teammates. It is said that this home-grown expertise strategy enhances the competence and confidence of teams, directly affecting the quality of service.</w:t>
      </w:r>
    </w:p>
    <w:p w14:paraId="1E99B979"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These precautions would take the level of F&amp;B services to the next level by incorporating the technical expertise into the routine working schedule. Performance could then be determined by a decrease in the allergen-related service delays and positive guest reviews to ensure that the procedures at the hotel are not only on par with the industry's best practice but also surpass </w:t>
      </w:r>
      <w:proofErr w:type="gramStart"/>
      <w:r w:rsidRPr="00FC1602">
        <w:rPr>
          <w:rFonts w:cs="Times New Roman"/>
          <w:color w:val="000000" w:themeColor="text1"/>
          <w:lang w:val="en-GB"/>
        </w:rPr>
        <w:t>it  (</w:t>
      </w:r>
      <w:proofErr w:type="gramEnd"/>
      <w:r w:rsidRPr="00FC1602">
        <w:rPr>
          <w:rFonts w:cs="Times New Roman"/>
          <w:color w:val="000000" w:themeColor="text1"/>
          <w:lang w:val="en-GB"/>
        </w:rPr>
        <w:t xml:space="preserve">Khatter </w:t>
      </w:r>
      <w:r w:rsidRPr="00FC1602">
        <w:rPr>
          <w:rFonts w:cs="Times New Roman"/>
          <w:i/>
          <w:iCs/>
          <w:color w:val="000000" w:themeColor="text1"/>
          <w:lang w:val="en-GB"/>
        </w:rPr>
        <w:t>et al</w:t>
      </w:r>
      <w:r w:rsidRPr="00FC1602">
        <w:rPr>
          <w:rFonts w:cs="Times New Roman"/>
          <w:color w:val="000000" w:themeColor="text1"/>
          <w:lang w:val="en-GB"/>
        </w:rPr>
        <w:t>., 2021).</w:t>
      </w:r>
    </w:p>
    <w:p w14:paraId="0A6D0A36" w14:textId="77777777" w:rsidR="005B0488" w:rsidRPr="00FC1602" w:rsidRDefault="005B0488" w:rsidP="005B0488">
      <w:pPr>
        <w:rPr>
          <w:rFonts w:cs="Times New Roman"/>
          <w:color w:val="000000" w:themeColor="text1"/>
          <w:lang w:val="en-GB"/>
        </w:rPr>
      </w:pPr>
    </w:p>
    <w:p w14:paraId="142D7663" w14:textId="77777777" w:rsidR="005B0488" w:rsidRPr="00FC1602" w:rsidRDefault="005B0488" w:rsidP="005B0488">
      <w:pPr>
        <w:rPr>
          <w:rFonts w:cs="Times New Roman"/>
          <w:color w:val="000000" w:themeColor="text1"/>
          <w:lang w:val="en-GB"/>
        </w:rPr>
      </w:pPr>
    </w:p>
    <w:p w14:paraId="2F23735B" w14:textId="77777777" w:rsidR="005B0488" w:rsidRPr="00FC1602" w:rsidRDefault="005B0488" w:rsidP="005B0488">
      <w:pPr>
        <w:rPr>
          <w:rFonts w:cs="Times New Roman"/>
          <w:color w:val="000000" w:themeColor="text1"/>
          <w:lang w:val="en-GB"/>
        </w:rPr>
      </w:pPr>
    </w:p>
    <w:p w14:paraId="7E0D3728" w14:textId="77777777" w:rsidR="005B0488" w:rsidRPr="00FC1602" w:rsidRDefault="005B0488" w:rsidP="005B0488">
      <w:pPr>
        <w:rPr>
          <w:rFonts w:cs="Times New Roman"/>
          <w:color w:val="000000" w:themeColor="text1"/>
          <w:lang w:val="en-GB"/>
        </w:rPr>
      </w:pPr>
    </w:p>
    <w:p w14:paraId="5C09F636" w14:textId="77777777" w:rsidR="005B0488" w:rsidRPr="00FC1602" w:rsidRDefault="005B0488" w:rsidP="005B0488">
      <w:pPr>
        <w:rPr>
          <w:rFonts w:cs="Times New Roman"/>
          <w:color w:val="000000" w:themeColor="text1"/>
          <w:lang w:val="en-GB"/>
        </w:rPr>
      </w:pPr>
    </w:p>
    <w:p w14:paraId="0537590D" w14:textId="77777777" w:rsidR="005B0488" w:rsidRPr="00FC1602" w:rsidRDefault="005B0488" w:rsidP="005B0488">
      <w:pPr>
        <w:rPr>
          <w:rFonts w:cs="Times New Roman"/>
          <w:color w:val="000000" w:themeColor="text1"/>
          <w:lang w:val="en-GB"/>
        </w:rPr>
      </w:pPr>
    </w:p>
    <w:p w14:paraId="375FFC9F" w14:textId="77777777" w:rsidR="005B0488" w:rsidRPr="00FC1602" w:rsidRDefault="005B0488" w:rsidP="005B0488">
      <w:pPr>
        <w:rPr>
          <w:rFonts w:cs="Times New Roman"/>
          <w:color w:val="000000" w:themeColor="text1"/>
          <w:lang w:val="en-GB"/>
        </w:rPr>
      </w:pPr>
    </w:p>
    <w:p w14:paraId="786B42BD" w14:textId="77777777" w:rsidR="005B0488" w:rsidRPr="00FC1602" w:rsidRDefault="005B0488" w:rsidP="005B0488">
      <w:pPr>
        <w:rPr>
          <w:rFonts w:cs="Times New Roman"/>
          <w:color w:val="000000" w:themeColor="text1"/>
          <w:lang w:val="en-GB"/>
        </w:rPr>
      </w:pPr>
    </w:p>
    <w:p w14:paraId="45EC4AD7" w14:textId="77777777" w:rsidR="005B0488" w:rsidRPr="00FC1602" w:rsidRDefault="005B0488" w:rsidP="005B0488">
      <w:pPr>
        <w:rPr>
          <w:rFonts w:cs="Times New Roman"/>
          <w:color w:val="000000" w:themeColor="text1"/>
          <w:lang w:val="en-GB"/>
        </w:rPr>
      </w:pPr>
    </w:p>
    <w:p w14:paraId="14FFEF74" w14:textId="77777777" w:rsidR="005B0488" w:rsidRPr="00FC1602" w:rsidRDefault="005B0488" w:rsidP="005B0488">
      <w:pPr>
        <w:rPr>
          <w:rFonts w:cs="Times New Roman"/>
          <w:color w:val="000000" w:themeColor="text1"/>
          <w:lang w:val="en-GB"/>
        </w:rPr>
      </w:pPr>
    </w:p>
    <w:p w14:paraId="3991E459" w14:textId="77777777" w:rsidR="005B0488" w:rsidRPr="00FC1602" w:rsidRDefault="005B0488" w:rsidP="005B0488">
      <w:pPr>
        <w:rPr>
          <w:rFonts w:cs="Times New Roman"/>
          <w:color w:val="000000" w:themeColor="text1"/>
          <w:lang w:val="en-GB"/>
        </w:rPr>
      </w:pPr>
    </w:p>
    <w:p w14:paraId="2CF1EE71" w14:textId="77777777" w:rsidR="005B0488" w:rsidRPr="00FC1602" w:rsidRDefault="005B0488" w:rsidP="005B0488">
      <w:pPr>
        <w:rPr>
          <w:rFonts w:cs="Times New Roman"/>
          <w:color w:val="000000" w:themeColor="text1"/>
          <w:lang w:val="en-GB"/>
        </w:rPr>
      </w:pPr>
    </w:p>
    <w:p w14:paraId="58554329" w14:textId="77777777" w:rsidR="005B0488" w:rsidRPr="00FC1602" w:rsidRDefault="005B0488" w:rsidP="005B0488">
      <w:pPr>
        <w:rPr>
          <w:rFonts w:cs="Times New Roman"/>
          <w:color w:val="000000" w:themeColor="text1"/>
          <w:lang w:val="en-GB"/>
        </w:rPr>
      </w:pPr>
    </w:p>
    <w:p w14:paraId="59FE5B21" w14:textId="77777777" w:rsidR="005B0488" w:rsidRPr="00FC1602" w:rsidRDefault="005B0488" w:rsidP="005B0488">
      <w:pPr>
        <w:pStyle w:val="Heading1"/>
        <w:rPr>
          <w:rFonts w:cs="Times New Roman"/>
          <w:color w:val="000000" w:themeColor="text1"/>
          <w:lang w:val="en-GB"/>
        </w:rPr>
      </w:pPr>
      <w:bookmarkStart w:id="5" w:name="_Toc200926024"/>
      <w:r w:rsidRPr="00FC1602">
        <w:rPr>
          <w:rFonts w:cs="Times New Roman"/>
          <w:color w:val="000000" w:themeColor="text1"/>
          <w:lang w:val="en-GB"/>
        </w:rPr>
        <w:lastRenderedPageBreak/>
        <w:t>Conclusion</w:t>
      </w:r>
      <w:bookmarkEnd w:id="5"/>
    </w:p>
    <w:p w14:paraId="0DFAD5A9" w14:textId="77777777" w:rsidR="005B0488" w:rsidRPr="00FC1602" w:rsidRDefault="005B0488" w:rsidP="005B0488">
      <w:pPr>
        <w:rPr>
          <w:rFonts w:cs="Times New Roman"/>
          <w:color w:val="000000" w:themeColor="text1"/>
          <w:lang w:val="en-GB"/>
        </w:rPr>
      </w:pPr>
      <w:r w:rsidRPr="00FC1602">
        <w:rPr>
          <w:rFonts w:cs="Times New Roman"/>
          <w:color w:val="000000" w:themeColor="text1"/>
          <w:lang w:val="en-GB"/>
        </w:rPr>
        <w:t xml:space="preserve">To sum up, my experience at the Leonardo Hotel - East Midlands Airport gave me vital information on the complexity of a high-volume corporate F&amp;B operation. The experience highlighted the direct relationship between proactive supervisory skills, strong communication procedures, and the </w:t>
      </w:r>
      <w:proofErr w:type="gramStart"/>
      <w:r w:rsidRPr="00FC1602">
        <w:rPr>
          <w:rFonts w:cs="Times New Roman"/>
          <w:color w:val="000000" w:themeColor="text1"/>
          <w:lang w:val="en-GB"/>
        </w:rPr>
        <w:t>quality of service</w:t>
      </w:r>
      <w:proofErr w:type="gramEnd"/>
      <w:r w:rsidRPr="00FC1602">
        <w:rPr>
          <w:rFonts w:cs="Times New Roman"/>
          <w:color w:val="000000" w:themeColor="text1"/>
          <w:lang w:val="en-GB"/>
        </w:rPr>
        <w:t xml:space="preserve"> delivery. My learning goals were met: I learned how to be confident in managing a busy section, I learned a basic knowledge about the stock management practice shadowing the duty manager, and I could effectively address a few minor problems of guests and increase my problem-solving abilities. This position has proved invaluable in connecting the world of academics and the world of work and has made me more determined to become a manager in the hospitality industry.</w:t>
      </w:r>
    </w:p>
    <w:p w14:paraId="6AE3719C" w14:textId="77777777" w:rsidR="005B0488" w:rsidRPr="00FC1602" w:rsidRDefault="005B0488" w:rsidP="005B0488">
      <w:pPr>
        <w:rPr>
          <w:rFonts w:cs="Times New Roman"/>
          <w:color w:val="000000" w:themeColor="text1"/>
          <w:lang w:val="en-GB"/>
        </w:rPr>
      </w:pPr>
    </w:p>
    <w:p w14:paraId="328A56DF" w14:textId="77777777" w:rsidR="005B0488" w:rsidRPr="00FC1602" w:rsidRDefault="005B0488" w:rsidP="005B0488">
      <w:pPr>
        <w:rPr>
          <w:rFonts w:cs="Times New Roman"/>
          <w:color w:val="000000" w:themeColor="text1"/>
          <w:lang w:val="en-GB"/>
        </w:rPr>
      </w:pPr>
    </w:p>
    <w:p w14:paraId="003383C1" w14:textId="77777777" w:rsidR="005B0488" w:rsidRPr="00FC1602" w:rsidRDefault="005B0488" w:rsidP="005B0488">
      <w:pPr>
        <w:rPr>
          <w:rFonts w:cs="Times New Roman"/>
          <w:color w:val="000000" w:themeColor="text1"/>
          <w:lang w:val="en-GB"/>
        </w:rPr>
      </w:pPr>
    </w:p>
    <w:p w14:paraId="53523550" w14:textId="77777777" w:rsidR="005B0488" w:rsidRPr="00FC1602" w:rsidRDefault="005B0488" w:rsidP="005B0488">
      <w:pPr>
        <w:rPr>
          <w:rFonts w:cs="Times New Roman"/>
          <w:color w:val="000000" w:themeColor="text1"/>
          <w:lang w:val="en-GB"/>
        </w:rPr>
      </w:pPr>
    </w:p>
    <w:p w14:paraId="13D432BB" w14:textId="77777777" w:rsidR="005B0488" w:rsidRPr="00FC1602" w:rsidRDefault="005B0488" w:rsidP="005B0488">
      <w:pPr>
        <w:rPr>
          <w:rFonts w:cs="Times New Roman"/>
          <w:color w:val="000000" w:themeColor="text1"/>
          <w:lang w:val="en-GB"/>
        </w:rPr>
      </w:pPr>
    </w:p>
    <w:p w14:paraId="4EAAEAAD" w14:textId="77777777" w:rsidR="005B0488" w:rsidRPr="00FC1602" w:rsidRDefault="005B0488" w:rsidP="005B0488">
      <w:pPr>
        <w:rPr>
          <w:rFonts w:cs="Times New Roman"/>
          <w:color w:val="000000" w:themeColor="text1"/>
          <w:lang w:val="en-GB"/>
        </w:rPr>
      </w:pPr>
    </w:p>
    <w:p w14:paraId="0DF9D846" w14:textId="77777777" w:rsidR="005B0488" w:rsidRPr="00FC1602" w:rsidRDefault="005B0488" w:rsidP="005B0488">
      <w:pPr>
        <w:rPr>
          <w:rFonts w:cs="Times New Roman"/>
          <w:color w:val="000000" w:themeColor="text1"/>
          <w:lang w:val="en-GB"/>
        </w:rPr>
      </w:pPr>
    </w:p>
    <w:p w14:paraId="44EABEB6" w14:textId="77777777" w:rsidR="005B0488" w:rsidRPr="00FC1602" w:rsidRDefault="005B0488" w:rsidP="005B0488">
      <w:pPr>
        <w:rPr>
          <w:rFonts w:cs="Times New Roman"/>
          <w:color w:val="000000" w:themeColor="text1"/>
          <w:lang w:val="en-GB"/>
        </w:rPr>
      </w:pPr>
    </w:p>
    <w:p w14:paraId="7CA31851" w14:textId="77777777" w:rsidR="005B0488" w:rsidRPr="00FC1602" w:rsidRDefault="005B0488" w:rsidP="005B0488">
      <w:pPr>
        <w:rPr>
          <w:rFonts w:cs="Times New Roman"/>
          <w:color w:val="000000" w:themeColor="text1"/>
          <w:lang w:val="en-GB"/>
        </w:rPr>
      </w:pPr>
    </w:p>
    <w:p w14:paraId="17E8D137" w14:textId="77777777" w:rsidR="005B0488" w:rsidRPr="00FC1602" w:rsidRDefault="005B0488" w:rsidP="005B0488">
      <w:pPr>
        <w:rPr>
          <w:rFonts w:cs="Times New Roman"/>
          <w:color w:val="000000" w:themeColor="text1"/>
          <w:lang w:val="en-GB"/>
        </w:rPr>
      </w:pPr>
    </w:p>
    <w:p w14:paraId="59AEF323" w14:textId="77777777" w:rsidR="005B0488" w:rsidRPr="00FC1602" w:rsidRDefault="005B0488" w:rsidP="005B0488">
      <w:pPr>
        <w:rPr>
          <w:rFonts w:cs="Times New Roman"/>
          <w:color w:val="000000" w:themeColor="text1"/>
          <w:lang w:val="en-GB"/>
        </w:rPr>
      </w:pPr>
    </w:p>
    <w:p w14:paraId="27B25C7C" w14:textId="77777777" w:rsidR="005B0488" w:rsidRPr="00FC1602" w:rsidRDefault="005B0488" w:rsidP="005B0488">
      <w:pPr>
        <w:rPr>
          <w:rFonts w:cs="Times New Roman"/>
          <w:color w:val="000000" w:themeColor="text1"/>
          <w:lang w:val="en-GB"/>
        </w:rPr>
      </w:pPr>
    </w:p>
    <w:p w14:paraId="0092C190" w14:textId="77777777" w:rsidR="005B0488" w:rsidRPr="00FC1602" w:rsidRDefault="005B0488" w:rsidP="005B0488">
      <w:pPr>
        <w:rPr>
          <w:rFonts w:cs="Times New Roman"/>
          <w:color w:val="000000" w:themeColor="text1"/>
          <w:lang w:val="en-GB"/>
        </w:rPr>
      </w:pPr>
    </w:p>
    <w:p w14:paraId="191873DA" w14:textId="77777777" w:rsidR="005B0488" w:rsidRPr="00FC1602" w:rsidRDefault="005B0488" w:rsidP="005B0488">
      <w:pPr>
        <w:rPr>
          <w:rFonts w:cs="Times New Roman"/>
          <w:color w:val="000000" w:themeColor="text1"/>
          <w:lang w:val="en-GB"/>
        </w:rPr>
      </w:pPr>
    </w:p>
    <w:p w14:paraId="5A21310F" w14:textId="77777777" w:rsidR="005B0488" w:rsidRPr="00FC1602" w:rsidRDefault="005B0488" w:rsidP="005B0488">
      <w:pPr>
        <w:rPr>
          <w:rFonts w:cs="Times New Roman"/>
          <w:color w:val="000000" w:themeColor="text1"/>
          <w:lang w:val="en-GB"/>
        </w:rPr>
      </w:pPr>
    </w:p>
    <w:p w14:paraId="46640100" w14:textId="77777777" w:rsidR="005B0488" w:rsidRPr="00FC1602" w:rsidRDefault="005B0488" w:rsidP="005B0488">
      <w:pPr>
        <w:rPr>
          <w:rFonts w:cs="Times New Roman"/>
          <w:b/>
          <w:bCs/>
          <w:color w:val="000000" w:themeColor="text1"/>
          <w:lang w:val="en-GB"/>
        </w:rPr>
      </w:pPr>
      <w:r w:rsidRPr="00FC1602">
        <w:rPr>
          <w:rFonts w:cs="Times New Roman"/>
          <w:b/>
          <w:bCs/>
          <w:color w:val="000000" w:themeColor="text1"/>
          <w:lang w:val="en-GB"/>
        </w:rPr>
        <w:t>References</w:t>
      </w:r>
    </w:p>
    <w:p w14:paraId="0587386B"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 xml:space="preserve">Adeani, I.S., </w:t>
      </w:r>
      <w:proofErr w:type="spellStart"/>
      <w:r w:rsidRPr="00FC1602">
        <w:rPr>
          <w:rFonts w:cs="Times New Roman"/>
          <w:color w:val="000000" w:themeColor="text1"/>
          <w:lang w:val="en-GB"/>
        </w:rPr>
        <w:t>Febriani</w:t>
      </w:r>
      <w:proofErr w:type="spellEnd"/>
      <w:r w:rsidRPr="00FC1602">
        <w:rPr>
          <w:rFonts w:cs="Times New Roman"/>
          <w:color w:val="000000" w:themeColor="text1"/>
          <w:lang w:val="en-GB"/>
        </w:rPr>
        <w:t xml:space="preserve">, R.B. and </w:t>
      </w:r>
      <w:proofErr w:type="spellStart"/>
      <w:r w:rsidRPr="00FC1602">
        <w:rPr>
          <w:rFonts w:cs="Times New Roman"/>
          <w:color w:val="000000" w:themeColor="text1"/>
          <w:lang w:val="en-GB"/>
        </w:rPr>
        <w:t>Syafryadin</w:t>
      </w:r>
      <w:proofErr w:type="spellEnd"/>
      <w:r w:rsidRPr="00FC1602">
        <w:rPr>
          <w:rFonts w:cs="Times New Roman"/>
          <w:color w:val="000000" w:themeColor="text1"/>
          <w:lang w:val="en-GB"/>
        </w:rPr>
        <w:t xml:space="preserve">, S. (2020). Using </w:t>
      </w:r>
      <w:proofErr w:type="spellStart"/>
      <w:r w:rsidRPr="00FC1602">
        <w:rPr>
          <w:rFonts w:cs="Times New Roman"/>
          <w:color w:val="000000" w:themeColor="text1"/>
          <w:lang w:val="en-GB"/>
        </w:rPr>
        <w:t>GIBBS’reflective</w:t>
      </w:r>
      <w:proofErr w:type="spellEnd"/>
      <w:r w:rsidRPr="00FC1602">
        <w:rPr>
          <w:rFonts w:cs="Times New Roman"/>
          <w:color w:val="000000" w:themeColor="text1"/>
          <w:lang w:val="en-GB"/>
        </w:rPr>
        <w:t xml:space="preserve"> cycle in making reflections of literary analysis. </w:t>
      </w:r>
      <w:r w:rsidRPr="00FC1602">
        <w:rPr>
          <w:rFonts w:cs="Times New Roman"/>
          <w:i/>
          <w:iCs/>
          <w:color w:val="000000" w:themeColor="text1"/>
          <w:lang w:val="en-GB"/>
        </w:rPr>
        <w:t>Indonesian EFL Journal</w:t>
      </w:r>
      <w:r w:rsidRPr="00FC1602">
        <w:rPr>
          <w:rFonts w:cs="Times New Roman"/>
          <w:color w:val="000000" w:themeColor="text1"/>
          <w:lang w:val="en-GB"/>
        </w:rPr>
        <w:t>, </w:t>
      </w:r>
      <w:r w:rsidRPr="00FC1602">
        <w:rPr>
          <w:rFonts w:cs="Times New Roman"/>
          <w:i/>
          <w:iCs/>
          <w:color w:val="000000" w:themeColor="text1"/>
          <w:lang w:val="en-GB"/>
        </w:rPr>
        <w:t>6</w:t>
      </w:r>
      <w:r w:rsidRPr="00FC1602">
        <w:rPr>
          <w:rFonts w:cs="Times New Roman"/>
          <w:color w:val="000000" w:themeColor="text1"/>
          <w:lang w:val="en-GB"/>
        </w:rPr>
        <w:t>(2), pp.139-148.</w:t>
      </w:r>
    </w:p>
    <w:p w14:paraId="2F8C0510"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Gonzalez, R., Gasco, J. and Llopis, J. (2019). ICTs in hotel management: a research review. </w:t>
      </w:r>
      <w:r w:rsidRPr="00FC1602">
        <w:rPr>
          <w:rFonts w:cs="Times New Roman"/>
          <w:i/>
          <w:iCs/>
          <w:color w:val="000000" w:themeColor="text1"/>
          <w:lang w:val="en-GB"/>
        </w:rPr>
        <w:t>International Journal of Contemporary Hospitality Management</w:t>
      </w:r>
      <w:r w:rsidRPr="00FC1602">
        <w:rPr>
          <w:rFonts w:cs="Times New Roman"/>
          <w:color w:val="000000" w:themeColor="text1"/>
          <w:lang w:val="en-GB"/>
        </w:rPr>
        <w:t>, </w:t>
      </w:r>
      <w:r w:rsidRPr="00FC1602">
        <w:rPr>
          <w:rFonts w:cs="Times New Roman"/>
          <w:i/>
          <w:iCs/>
          <w:color w:val="000000" w:themeColor="text1"/>
          <w:lang w:val="en-GB"/>
        </w:rPr>
        <w:t>31</w:t>
      </w:r>
      <w:r w:rsidRPr="00FC1602">
        <w:rPr>
          <w:rFonts w:cs="Times New Roman"/>
          <w:color w:val="000000" w:themeColor="text1"/>
          <w:lang w:val="en-GB"/>
        </w:rPr>
        <w:t>(9), pp.3583-3609.</w:t>
      </w:r>
    </w:p>
    <w:p w14:paraId="29AB0663" w14:textId="77777777" w:rsidR="005B0488" w:rsidRPr="00FC1602" w:rsidRDefault="005B0488" w:rsidP="005B0488">
      <w:pPr>
        <w:pStyle w:val="ListParagraph"/>
        <w:numPr>
          <w:ilvl w:val="0"/>
          <w:numId w:val="1"/>
        </w:numPr>
        <w:rPr>
          <w:rFonts w:cs="Times New Roman"/>
          <w:color w:val="000000" w:themeColor="text1"/>
          <w:lang w:val="en-GB"/>
        </w:rPr>
      </w:pPr>
      <w:proofErr w:type="spellStart"/>
      <w:r w:rsidRPr="00FC1602">
        <w:rPr>
          <w:rFonts w:cs="Times New Roman"/>
          <w:color w:val="000000" w:themeColor="text1"/>
          <w:lang w:val="en-GB"/>
        </w:rPr>
        <w:t>Kasavan</w:t>
      </w:r>
      <w:proofErr w:type="spellEnd"/>
      <w:r w:rsidRPr="00FC1602">
        <w:rPr>
          <w:rFonts w:cs="Times New Roman"/>
          <w:color w:val="000000" w:themeColor="text1"/>
          <w:lang w:val="en-GB"/>
        </w:rPr>
        <w:t xml:space="preserve">, S., Siron, R., Yusoff, S. and </w:t>
      </w:r>
      <w:proofErr w:type="spellStart"/>
      <w:r w:rsidRPr="00FC1602">
        <w:rPr>
          <w:rFonts w:cs="Times New Roman"/>
          <w:color w:val="000000" w:themeColor="text1"/>
          <w:lang w:val="en-GB"/>
        </w:rPr>
        <w:t>Fakri</w:t>
      </w:r>
      <w:proofErr w:type="spellEnd"/>
      <w:r w:rsidRPr="00FC1602">
        <w:rPr>
          <w:rFonts w:cs="Times New Roman"/>
          <w:color w:val="000000" w:themeColor="text1"/>
          <w:lang w:val="en-GB"/>
        </w:rPr>
        <w:t>, M.F.R. (2022). Drivers of food waste generation and best practice towards sustainable food waste management in the hotel sector: A systematic review. </w:t>
      </w:r>
      <w:r w:rsidRPr="00FC1602">
        <w:rPr>
          <w:rFonts w:cs="Times New Roman"/>
          <w:i/>
          <w:iCs/>
          <w:color w:val="000000" w:themeColor="text1"/>
          <w:lang w:val="en-GB"/>
        </w:rPr>
        <w:t>Environmental science and pollution research</w:t>
      </w:r>
      <w:r w:rsidRPr="00FC1602">
        <w:rPr>
          <w:rFonts w:cs="Times New Roman"/>
          <w:color w:val="000000" w:themeColor="text1"/>
          <w:lang w:val="en-GB"/>
        </w:rPr>
        <w:t>, </w:t>
      </w:r>
      <w:r w:rsidRPr="00FC1602">
        <w:rPr>
          <w:rFonts w:cs="Times New Roman"/>
          <w:i/>
          <w:iCs/>
          <w:color w:val="000000" w:themeColor="text1"/>
          <w:lang w:val="en-GB"/>
        </w:rPr>
        <w:t>29</w:t>
      </w:r>
      <w:r w:rsidRPr="00FC1602">
        <w:rPr>
          <w:rFonts w:cs="Times New Roman"/>
          <w:color w:val="000000" w:themeColor="text1"/>
          <w:lang w:val="en-GB"/>
        </w:rPr>
        <w:t>(32), pp.48152-48167.</w:t>
      </w:r>
    </w:p>
    <w:p w14:paraId="2120DA0F" w14:textId="77777777" w:rsidR="005B0488"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Khatter, A., White, L., Pyke, J. and McGrath, M. (2021). Barriers and drivers of environmental sustainability: Australian hotels. </w:t>
      </w:r>
      <w:r w:rsidRPr="00FC1602">
        <w:rPr>
          <w:rFonts w:cs="Times New Roman"/>
          <w:i/>
          <w:iCs/>
          <w:color w:val="000000" w:themeColor="text1"/>
          <w:lang w:val="en-GB"/>
        </w:rPr>
        <w:t>International Journal of Contemporary Hospitality Management</w:t>
      </w:r>
      <w:r w:rsidRPr="00FC1602">
        <w:rPr>
          <w:rFonts w:cs="Times New Roman"/>
          <w:color w:val="000000" w:themeColor="text1"/>
          <w:lang w:val="en-GB"/>
        </w:rPr>
        <w:t>, </w:t>
      </w:r>
      <w:r w:rsidRPr="00FC1602">
        <w:rPr>
          <w:rFonts w:cs="Times New Roman"/>
          <w:i/>
          <w:iCs/>
          <w:color w:val="000000" w:themeColor="text1"/>
          <w:lang w:val="en-GB"/>
        </w:rPr>
        <w:t>33</w:t>
      </w:r>
      <w:r w:rsidRPr="00FC1602">
        <w:rPr>
          <w:rFonts w:cs="Times New Roman"/>
          <w:color w:val="000000" w:themeColor="text1"/>
          <w:lang w:val="en-GB"/>
        </w:rPr>
        <w:t>(5), pp.1830-1849.</w:t>
      </w:r>
    </w:p>
    <w:p w14:paraId="045A3FFA"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Leonardo Hotel</w:t>
      </w:r>
      <w:r>
        <w:rPr>
          <w:rFonts w:cs="Times New Roman"/>
          <w:color w:val="000000" w:themeColor="text1"/>
          <w:lang w:val="en-GB"/>
        </w:rPr>
        <w:t xml:space="preserve">.com (2025). About Leonardo hotel East Midlands Airports restaurant. Available at:  </w:t>
      </w:r>
      <w:hyperlink r:id="rId6" w:history="1">
        <w:r w:rsidRPr="00FC1602">
          <w:rPr>
            <w:rStyle w:val="Hyperlink"/>
            <w:rFonts w:cs="Times New Roman"/>
          </w:rPr>
          <w:t>Leonardo Hotel East Midlands Airport | UK | Leonardo Hotels</w:t>
        </w:r>
      </w:hyperlink>
      <w:r>
        <w:rPr>
          <w:rFonts w:cs="Times New Roman"/>
          <w:color w:val="000000" w:themeColor="text1"/>
          <w:lang w:val="en-GB"/>
        </w:rPr>
        <w:t xml:space="preserve"> accessed on June the 7</w:t>
      </w:r>
      <w:r w:rsidRPr="00B77FD7">
        <w:rPr>
          <w:rFonts w:cs="Times New Roman"/>
          <w:color w:val="000000" w:themeColor="text1"/>
          <w:vertAlign w:val="superscript"/>
          <w:lang w:val="en-GB"/>
        </w:rPr>
        <w:t>th</w:t>
      </w:r>
      <w:r>
        <w:rPr>
          <w:rFonts w:cs="Times New Roman"/>
          <w:color w:val="000000" w:themeColor="text1"/>
          <w:lang w:val="en-GB"/>
        </w:rPr>
        <w:t>, 2025.</w:t>
      </w:r>
    </w:p>
    <w:p w14:paraId="15551B16" w14:textId="77777777" w:rsidR="005B0488" w:rsidRPr="00FC1602" w:rsidRDefault="005B0488" w:rsidP="005B0488">
      <w:pPr>
        <w:pStyle w:val="ListParagraph"/>
        <w:numPr>
          <w:ilvl w:val="0"/>
          <w:numId w:val="1"/>
        </w:numPr>
        <w:rPr>
          <w:rFonts w:cs="Times New Roman"/>
          <w:color w:val="000000" w:themeColor="text1"/>
          <w:lang w:val="en-GB"/>
        </w:rPr>
      </w:pPr>
      <w:proofErr w:type="spellStart"/>
      <w:r w:rsidRPr="00FC1602">
        <w:rPr>
          <w:rFonts w:cs="Times New Roman"/>
          <w:color w:val="000000" w:themeColor="text1"/>
          <w:lang w:val="en-GB"/>
        </w:rPr>
        <w:t>Nusairat</w:t>
      </w:r>
      <w:proofErr w:type="spellEnd"/>
      <w:r w:rsidRPr="00FC1602">
        <w:rPr>
          <w:rFonts w:cs="Times New Roman"/>
          <w:color w:val="000000" w:themeColor="text1"/>
          <w:lang w:val="en-GB"/>
        </w:rPr>
        <w:t xml:space="preserve">, N., </w:t>
      </w:r>
      <w:proofErr w:type="spellStart"/>
      <w:r w:rsidRPr="00FC1602">
        <w:rPr>
          <w:rFonts w:cs="Times New Roman"/>
          <w:color w:val="000000" w:themeColor="text1"/>
          <w:lang w:val="en-GB"/>
        </w:rPr>
        <w:t>Hammouri</w:t>
      </w:r>
      <w:proofErr w:type="spellEnd"/>
      <w:r w:rsidRPr="00FC1602">
        <w:rPr>
          <w:rFonts w:cs="Times New Roman"/>
          <w:color w:val="000000" w:themeColor="text1"/>
          <w:lang w:val="en-GB"/>
        </w:rPr>
        <w:t xml:space="preserve">, Q., Al-Ghadir, H., Ahmad, A. and Eid, M. (2020). The effect of design of restaurant on customer </w:t>
      </w:r>
      <w:proofErr w:type="spellStart"/>
      <w:r w:rsidRPr="00FC1602">
        <w:rPr>
          <w:rFonts w:cs="Times New Roman"/>
          <w:color w:val="000000" w:themeColor="text1"/>
          <w:lang w:val="en-GB"/>
        </w:rPr>
        <w:t>behavioral</w:t>
      </w:r>
      <w:proofErr w:type="spellEnd"/>
      <w:r w:rsidRPr="00FC1602">
        <w:rPr>
          <w:rFonts w:cs="Times New Roman"/>
          <w:color w:val="000000" w:themeColor="text1"/>
          <w:lang w:val="en-GB"/>
        </w:rPr>
        <w:t xml:space="preserve"> intentions. </w:t>
      </w:r>
      <w:r w:rsidRPr="00FC1602">
        <w:rPr>
          <w:rFonts w:cs="Times New Roman"/>
          <w:i/>
          <w:iCs/>
          <w:color w:val="000000" w:themeColor="text1"/>
          <w:lang w:val="en-GB"/>
        </w:rPr>
        <w:t>Management Science Letters</w:t>
      </w:r>
      <w:r w:rsidRPr="00FC1602">
        <w:rPr>
          <w:rFonts w:cs="Times New Roman"/>
          <w:color w:val="000000" w:themeColor="text1"/>
          <w:lang w:val="en-GB"/>
        </w:rPr>
        <w:t>, </w:t>
      </w:r>
      <w:r w:rsidRPr="00FC1602">
        <w:rPr>
          <w:rFonts w:cs="Times New Roman"/>
          <w:i/>
          <w:iCs/>
          <w:color w:val="000000" w:themeColor="text1"/>
          <w:lang w:val="en-GB"/>
        </w:rPr>
        <w:t>10</w:t>
      </w:r>
      <w:r w:rsidRPr="00FC1602">
        <w:rPr>
          <w:rFonts w:cs="Times New Roman"/>
          <w:color w:val="000000" w:themeColor="text1"/>
          <w:lang w:val="en-GB"/>
        </w:rPr>
        <w:t>(9), pp.1929-1938.</w:t>
      </w:r>
    </w:p>
    <w:p w14:paraId="7CFCD67B"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Ocampo, F.A., McIntyre, B.G., Massey, D. and Saunders, R. (2025). Nursing student reflections on a research internship: A reflective discussion following the Gibbs' reflective cycle. </w:t>
      </w:r>
      <w:r w:rsidRPr="00FC1602">
        <w:rPr>
          <w:rFonts w:cs="Times New Roman"/>
          <w:i/>
          <w:iCs/>
          <w:color w:val="000000" w:themeColor="text1"/>
          <w:lang w:val="en-GB"/>
        </w:rPr>
        <w:t>Nurse Education Today</w:t>
      </w:r>
      <w:r w:rsidRPr="00FC1602">
        <w:rPr>
          <w:rFonts w:cs="Times New Roman"/>
          <w:color w:val="000000" w:themeColor="text1"/>
          <w:lang w:val="en-GB"/>
        </w:rPr>
        <w:t>, </w:t>
      </w:r>
      <w:r w:rsidRPr="00FC1602">
        <w:rPr>
          <w:rFonts w:cs="Times New Roman"/>
          <w:i/>
          <w:iCs/>
          <w:color w:val="000000" w:themeColor="text1"/>
          <w:lang w:val="en-GB"/>
        </w:rPr>
        <w:t>145</w:t>
      </w:r>
      <w:r w:rsidRPr="00FC1602">
        <w:rPr>
          <w:rFonts w:cs="Times New Roman"/>
          <w:color w:val="000000" w:themeColor="text1"/>
          <w:lang w:val="en-GB"/>
        </w:rPr>
        <w:t>, p.106481.</w:t>
      </w:r>
    </w:p>
    <w:p w14:paraId="0ABD356E" w14:textId="77777777" w:rsidR="005B0488" w:rsidRPr="00FC1602" w:rsidRDefault="005B0488" w:rsidP="005B0488">
      <w:pPr>
        <w:pStyle w:val="ListParagraph"/>
        <w:numPr>
          <w:ilvl w:val="0"/>
          <w:numId w:val="1"/>
        </w:numPr>
        <w:rPr>
          <w:rFonts w:cs="Times New Roman"/>
          <w:color w:val="000000" w:themeColor="text1"/>
          <w:lang w:val="en-GB"/>
        </w:rPr>
      </w:pPr>
      <w:proofErr w:type="spellStart"/>
      <w:r w:rsidRPr="00FC1602">
        <w:rPr>
          <w:rFonts w:cs="Times New Roman"/>
          <w:color w:val="000000" w:themeColor="text1"/>
          <w:lang w:val="en-GB"/>
        </w:rPr>
        <w:t>Okumus</w:t>
      </w:r>
      <w:proofErr w:type="spellEnd"/>
      <w:r w:rsidRPr="00FC1602">
        <w:rPr>
          <w:rFonts w:cs="Times New Roman"/>
          <w:color w:val="000000" w:themeColor="text1"/>
          <w:lang w:val="en-GB"/>
        </w:rPr>
        <w:t>, B. (2020). How do hotels manage food waste? Evidence from hotels in Orlando, Florida. </w:t>
      </w:r>
      <w:r w:rsidRPr="00FC1602">
        <w:rPr>
          <w:rFonts w:cs="Times New Roman"/>
          <w:i/>
          <w:iCs/>
          <w:color w:val="000000" w:themeColor="text1"/>
          <w:lang w:val="en-GB"/>
        </w:rPr>
        <w:t>Journal of Hospitality Marketing &amp; Management</w:t>
      </w:r>
      <w:r w:rsidRPr="00FC1602">
        <w:rPr>
          <w:rFonts w:cs="Times New Roman"/>
          <w:color w:val="000000" w:themeColor="text1"/>
          <w:lang w:val="en-GB"/>
        </w:rPr>
        <w:t>, </w:t>
      </w:r>
      <w:r w:rsidRPr="00FC1602">
        <w:rPr>
          <w:rFonts w:cs="Times New Roman"/>
          <w:i/>
          <w:iCs/>
          <w:color w:val="000000" w:themeColor="text1"/>
          <w:lang w:val="en-GB"/>
        </w:rPr>
        <w:t>29</w:t>
      </w:r>
      <w:r w:rsidRPr="00FC1602">
        <w:rPr>
          <w:rFonts w:cs="Times New Roman"/>
          <w:color w:val="000000" w:themeColor="text1"/>
          <w:lang w:val="en-GB"/>
        </w:rPr>
        <w:t>(3), pp.291-309.</w:t>
      </w:r>
    </w:p>
    <w:p w14:paraId="17B78379"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Potter, C. (2015). Leadership development: an applied comparison of Gibbs’ Reflective Cycle and Scharmer’s Theory U. </w:t>
      </w:r>
      <w:r w:rsidRPr="00FC1602">
        <w:rPr>
          <w:rFonts w:cs="Times New Roman"/>
          <w:i/>
          <w:iCs/>
          <w:color w:val="000000" w:themeColor="text1"/>
          <w:lang w:val="en-GB"/>
        </w:rPr>
        <w:t>Industrial and Commercial Training</w:t>
      </w:r>
      <w:r w:rsidRPr="00FC1602">
        <w:rPr>
          <w:rFonts w:cs="Times New Roman"/>
          <w:color w:val="000000" w:themeColor="text1"/>
          <w:lang w:val="en-GB"/>
        </w:rPr>
        <w:t>, </w:t>
      </w:r>
      <w:r w:rsidRPr="00FC1602">
        <w:rPr>
          <w:rFonts w:cs="Times New Roman"/>
          <w:i/>
          <w:iCs/>
          <w:color w:val="000000" w:themeColor="text1"/>
          <w:lang w:val="en-GB"/>
        </w:rPr>
        <w:t>47</w:t>
      </w:r>
      <w:r w:rsidRPr="00FC1602">
        <w:rPr>
          <w:rFonts w:cs="Times New Roman"/>
          <w:color w:val="000000" w:themeColor="text1"/>
          <w:lang w:val="en-GB"/>
        </w:rPr>
        <w:t>(6), pp.336-342.</w:t>
      </w:r>
    </w:p>
    <w:p w14:paraId="763B6982" w14:textId="77777777" w:rsidR="005B0488" w:rsidRPr="00FC1602" w:rsidRDefault="005B0488" w:rsidP="005B0488">
      <w:pPr>
        <w:pStyle w:val="ListParagraph"/>
        <w:numPr>
          <w:ilvl w:val="0"/>
          <w:numId w:val="1"/>
        </w:numPr>
        <w:rPr>
          <w:rFonts w:cs="Times New Roman"/>
          <w:color w:val="000000" w:themeColor="text1"/>
          <w:lang w:val="en-GB"/>
        </w:rPr>
      </w:pPr>
      <w:proofErr w:type="spellStart"/>
      <w:r w:rsidRPr="00FC1602">
        <w:rPr>
          <w:rFonts w:cs="Times New Roman"/>
          <w:color w:val="000000" w:themeColor="text1"/>
          <w:lang w:val="en-GB"/>
        </w:rPr>
        <w:t>Rejikumar</w:t>
      </w:r>
      <w:proofErr w:type="spellEnd"/>
      <w:r w:rsidRPr="00FC1602">
        <w:rPr>
          <w:rFonts w:cs="Times New Roman"/>
          <w:color w:val="000000" w:themeColor="text1"/>
          <w:lang w:val="en-GB"/>
        </w:rPr>
        <w:t>, G., Aswathy, A.A., Jose, A. and Sonia, M. (2022). A collaborative application of design thinking and Taguchi approach in restaurant service design for food wellbeing. </w:t>
      </w:r>
      <w:r w:rsidRPr="00FC1602">
        <w:rPr>
          <w:rFonts w:cs="Times New Roman"/>
          <w:i/>
          <w:iCs/>
          <w:color w:val="000000" w:themeColor="text1"/>
          <w:lang w:val="en-GB"/>
        </w:rPr>
        <w:t>Journal of Service Theory and Practice</w:t>
      </w:r>
      <w:r w:rsidRPr="00FC1602">
        <w:rPr>
          <w:rFonts w:cs="Times New Roman"/>
          <w:color w:val="000000" w:themeColor="text1"/>
          <w:lang w:val="en-GB"/>
        </w:rPr>
        <w:t>, </w:t>
      </w:r>
      <w:r w:rsidRPr="00FC1602">
        <w:rPr>
          <w:rFonts w:cs="Times New Roman"/>
          <w:i/>
          <w:iCs/>
          <w:color w:val="000000" w:themeColor="text1"/>
          <w:lang w:val="en-GB"/>
        </w:rPr>
        <w:t>32</w:t>
      </w:r>
      <w:r w:rsidRPr="00FC1602">
        <w:rPr>
          <w:rFonts w:cs="Times New Roman"/>
          <w:color w:val="000000" w:themeColor="text1"/>
          <w:lang w:val="en-GB"/>
        </w:rPr>
        <w:t>(2), pp.199-231.</w:t>
      </w:r>
    </w:p>
    <w:p w14:paraId="604B950A"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lastRenderedPageBreak/>
        <w:t>Rosa, F.S.D. and Silva, L.C.  (2017). Environmental sustainability in hotels, theoretical and methodological contribution. </w:t>
      </w:r>
      <w:proofErr w:type="spellStart"/>
      <w:r w:rsidRPr="00FC1602">
        <w:rPr>
          <w:rFonts w:cs="Times New Roman"/>
          <w:i/>
          <w:iCs/>
          <w:color w:val="000000" w:themeColor="text1"/>
          <w:lang w:val="en-GB"/>
        </w:rPr>
        <w:t>Revista</w:t>
      </w:r>
      <w:proofErr w:type="spellEnd"/>
      <w:r w:rsidRPr="00FC1602">
        <w:rPr>
          <w:rFonts w:cs="Times New Roman"/>
          <w:i/>
          <w:iCs/>
          <w:color w:val="000000" w:themeColor="text1"/>
          <w:lang w:val="en-GB"/>
        </w:rPr>
        <w:t xml:space="preserve"> Brasileira de Pesquisa </w:t>
      </w:r>
      <w:proofErr w:type="spellStart"/>
      <w:r w:rsidRPr="00FC1602">
        <w:rPr>
          <w:rFonts w:cs="Times New Roman"/>
          <w:i/>
          <w:iCs/>
          <w:color w:val="000000" w:themeColor="text1"/>
          <w:lang w:val="en-GB"/>
        </w:rPr>
        <w:t>em</w:t>
      </w:r>
      <w:proofErr w:type="spellEnd"/>
      <w:r w:rsidRPr="00FC1602">
        <w:rPr>
          <w:rFonts w:cs="Times New Roman"/>
          <w:i/>
          <w:iCs/>
          <w:color w:val="000000" w:themeColor="text1"/>
          <w:lang w:val="en-GB"/>
        </w:rPr>
        <w:t xml:space="preserve"> Turismo</w:t>
      </w:r>
      <w:r w:rsidRPr="00FC1602">
        <w:rPr>
          <w:rFonts w:cs="Times New Roman"/>
          <w:color w:val="000000" w:themeColor="text1"/>
          <w:lang w:val="en-GB"/>
        </w:rPr>
        <w:t>, </w:t>
      </w:r>
      <w:r w:rsidRPr="00FC1602">
        <w:rPr>
          <w:rFonts w:cs="Times New Roman"/>
          <w:i/>
          <w:iCs/>
          <w:color w:val="000000" w:themeColor="text1"/>
          <w:lang w:val="en-GB"/>
        </w:rPr>
        <w:t>11</w:t>
      </w:r>
      <w:r w:rsidRPr="00FC1602">
        <w:rPr>
          <w:rFonts w:cs="Times New Roman"/>
          <w:color w:val="000000" w:themeColor="text1"/>
          <w:lang w:val="en-GB"/>
        </w:rPr>
        <w:t>(1), pp.39-60.</w:t>
      </w:r>
    </w:p>
    <w:p w14:paraId="4EA1815D" w14:textId="77777777" w:rsidR="005B0488" w:rsidRPr="00FC1602" w:rsidRDefault="005B0488" w:rsidP="005B0488">
      <w:pPr>
        <w:pStyle w:val="ListParagraph"/>
        <w:numPr>
          <w:ilvl w:val="0"/>
          <w:numId w:val="1"/>
        </w:numPr>
        <w:rPr>
          <w:rFonts w:cs="Times New Roman"/>
          <w:color w:val="000000" w:themeColor="text1"/>
          <w:lang w:val="en-GB"/>
        </w:rPr>
      </w:pPr>
      <w:r w:rsidRPr="00FC1602">
        <w:rPr>
          <w:rFonts w:cs="Times New Roman"/>
          <w:color w:val="000000" w:themeColor="text1"/>
          <w:lang w:val="en-GB"/>
        </w:rPr>
        <w:t>Tai, F.M. and Chuang, S.H. (2014). Corporate social responsibility. </w:t>
      </w:r>
      <w:proofErr w:type="spellStart"/>
      <w:r w:rsidRPr="00FC1602">
        <w:rPr>
          <w:rFonts w:cs="Times New Roman"/>
          <w:i/>
          <w:iCs/>
          <w:color w:val="000000" w:themeColor="text1"/>
          <w:lang w:val="en-GB"/>
        </w:rPr>
        <w:t>Ibusiness</w:t>
      </w:r>
      <w:proofErr w:type="spellEnd"/>
      <w:r w:rsidRPr="00FC1602">
        <w:rPr>
          <w:rFonts w:cs="Times New Roman"/>
          <w:color w:val="000000" w:themeColor="text1"/>
          <w:lang w:val="en-GB"/>
        </w:rPr>
        <w:t>, </w:t>
      </w:r>
      <w:r w:rsidRPr="00FC1602">
        <w:rPr>
          <w:rFonts w:cs="Times New Roman"/>
          <w:i/>
          <w:iCs/>
          <w:color w:val="000000" w:themeColor="text1"/>
          <w:lang w:val="en-GB"/>
        </w:rPr>
        <w:t>6</w:t>
      </w:r>
      <w:r w:rsidRPr="00FC1602">
        <w:rPr>
          <w:rFonts w:cs="Times New Roman"/>
          <w:color w:val="000000" w:themeColor="text1"/>
          <w:lang w:val="en-GB"/>
        </w:rPr>
        <w:t>(03), p.117.</w:t>
      </w:r>
    </w:p>
    <w:p w14:paraId="24ECB9BC" w14:textId="77777777" w:rsidR="005B0488" w:rsidRPr="00FC1602" w:rsidRDefault="005B0488" w:rsidP="005B0488">
      <w:pPr>
        <w:rPr>
          <w:rFonts w:cs="Times New Roman"/>
          <w:color w:val="000000" w:themeColor="text1"/>
          <w:lang w:val="en-GB"/>
        </w:rPr>
      </w:pPr>
    </w:p>
    <w:p w14:paraId="487242B1" w14:textId="449E4E52" w:rsidR="00E516C0" w:rsidRPr="00E516C0" w:rsidRDefault="00E516C0">
      <w:pPr>
        <w:rPr>
          <w:sz w:val="22"/>
        </w:rPr>
      </w:pPr>
    </w:p>
    <w:sectPr w:rsidR="00E516C0" w:rsidRPr="00E516C0" w:rsidSect="005B04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F7E11"/>
    <w:multiLevelType w:val="hybridMultilevel"/>
    <w:tmpl w:val="31526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3517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47"/>
    <w:rsid w:val="00072B67"/>
    <w:rsid w:val="004536A3"/>
    <w:rsid w:val="005B0488"/>
    <w:rsid w:val="00667847"/>
    <w:rsid w:val="00740032"/>
    <w:rsid w:val="00902A1A"/>
    <w:rsid w:val="00CD4074"/>
    <w:rsid w:val="00E516C0"/>
    <w:rsid w:val="00FA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FB92"/>
  <w15:chartTrackingRefBased/>
  <w15:docId w15:val="{E399108D-9709-4246-90CB-F31C4D8D9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488"/>
    <w:pPr>
      <w:spacing w:line="36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6678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78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78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78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8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8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78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78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78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78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7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847"/>
    <w:rPr>
      <w:rFonts w:eastAsiaTheme="majorEastAsia" w:cstheme="majorBidi"/>
      <w:color w:val="272727" w:themeColor="text1" w:themeTint="D8"/>
    </w:rPr>
  </w:style>
  <w:style w:type="paragraph" w:styleId="Title">
    <w:name w:val="Title"/>
    <w:basedOn w:val="Normal"/>
    <w:next w:val="Normal"/>
    <w:link w:val="TitleChar"/>
    <w:uiPriority w:val="10"/>
    <w:qFormat/>
    <w:rsid w:val="00667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847"/>
    <w:pPr>
      <w:spacing w:before="160"/>
      <w:jc w:val="center"/>
    </w:pPr>
    <w:rPr>
      <w:i/>
      <w:iCs/>
      <w:color w:val="404040" w:themeColor="text1" w:themeTint="BF"/>
    </w:rPr>
  </w:style>
  <w:style w:type="character" w:customStyle="1" w:styleId="QuoteChar">
    <w:name w:val="Quote Char"/>
    <w:basedOn w:val="DefaultParagraphFont"/>
    <w:link w:val="Quote"/>
    <w:uiPriority w:val="29"/>
    <w:rsid w:val="00667847"/>
    <w:rPr>
      <w:i/>
      <w:iCs/>
      <w:color w:val="404040" w:themeColor="text1" w:themeTint="BF"/>
    </w:rPr>
  </w:style>
  <w:style w:type="paragraph" w:styleId="ListParagraph">
    <w:name w:val="List Paragraph"/>
    <w:basedOn w:val="Normal"/>
    <w:uiPriority w:val="34"/>
    <w:qFormat/>
    <w:rsid w:val="00667847"/>
    <w:pPr>
      <w:ind w:left="720"/>
      <w:contextualSpacing/>
    </w:pPr>
  </w:style>
  <w:style w:type="character" w:styleId="IntenseEmphasis">
    <w:name w:val="Intense Emphasis"/>
    <w:basedOn w:val="DefaultParagraphFont"/>
    <w:uiPriority w:val="21"/>
    <w:qFormat/>
    <w:rsid w:val="00667847"/>
    <w:rPr>
      <w:i/>
      <w:iCs/>
      <w:color w:val="2F5496" w:themeColor="accent1" w:themeShade="BF"/>
    </w:rPr>
  </w:style>
  <w:style w:type="paragraph" w:styleId="IntenseQuote">
    <w:name w:val="Intense Quote"/>
    <w:basedOn w:val="Normal"/>
    <w:next w:val="Normal"/>
    <w:link w:val="IntenseQuoteChar"/>
    <w:uiPriority w:val="30"/>
    <w:qFormat/>
    <w:rsid w:val="006678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847"/>
    <w:rPr>
      <w:i/>
      <w:iCs/>
      <w:color w:val="2F5496" w:themeColor="accent1" w:themeShade="BF"/>
    </w:rPr>
  </w:style>
  <w:style w:type="character" w:styleId="IntenseReference">
    <w:name w:val="Intense Reference"/>
    <w:basedOn w:val="DefaultParagraphFont"/>
    <w:uiPriority w:val="32"/>
    <w:qFormat/>
    <w:rsid w:val="00667847"/>
    <w:rPr>
      <w:b/>
      <w:bCs/>
      <w:smallCaps/>
      <w:color w:val="2F5496" w:themeColor="accent1" w:themeShade="BF"/>
      <w:spacing w:val="5"/>
    </w:rPr>
  </w:style>
  <w:style w:type="paragraph" w:styleId="TOCHeading">
    <w:name w:val="TOC Heading"/>
    <w:basedOn w:val="Heading1"/>
    <w:next w:val="Normal"/>
    <w:uiPriority w:val="39"/>
    <w:unhideWhenUsed/>
    <w:qFormat/>
    <w:rsid w:val="005B048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B0488"/>
    <w:pPr>
      <w:tabs>
        <w:tab w:val="right" w:leader="dot" w:pos="9350"/>
      </w:tabs>
      <w:spacing w:after="100"/>
    </w:pPr>
    <w:rPr>
      <w:rFonts w:cs="Times New Roman"/>
      <w:noProof/>
      <w:color w:val="000000" w:themeColor="text1"/>
      <w:lang w:val="en-GB"/>
    </w:rPr>
  </w:style>
  <w:style w:type="character" w:styleId="Hyperlink">
    <w:name w:val="Hyperlink"/>
    <w:basedOn w:val="DefaultParagraphFont"/>
    <w:uiPriority w:val="99"/>
    <w:unhideWhenUsed/>
    <w:rsid w:val="005B04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onardohotels.co.uk/east-midlands/leonardo-hotel-east-midlands-airport/restaurant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9</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mikail ahmed</dc:creator>
  <cp:keywords/>
  <dc:description/>
  <cp:lastModifiedBy>mikail ahmed</cp:lastModifiedBy>
  <cp:revision>4</cp:revision>
  <dcterms:created xsi:type="dcterms:W3CDTF">2025-05-19T20:06:00Z</dcterms:created>
  <dcterms:modified xsi:type="dcterms:W3CDTF">2025-06-16T19:31:00Z</dcterms:modified>
</cp:coreProperties>
</file>