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0A739D" w14:textId="6B306D49" w:rsidR="5B5356A8" w:rsidRDefault="5B5356A8" w:rsidP="78C16BE9">
      <w:pPr>
        <w:pStyle w:val="ListBullet"/>
        <w:numPr>
          <w:ilvl w:val="0"/>
          <w:numId w:val="0"/>
        </w:numPr>
        <w:rPr>
          <w:rFonts w:ascii="Calibri" w:eastAsia="Calibri" w:hAnsi="Calibri" w:cs="Calibri"/>
          <w:sz w:val="22"/>
          <w:szCs w:val="22"/>
          <w:lang w:val="en-GB"/>
        </w:rPr>
      </w:pPr>
      <w:r>
        <w:rPr>
          <w:noProof/>
          <w:lang w:val="en-GB" w:eastAsia="en-GB"/>
        </w:rPr>
        <w:drawing>
          <wp:inline distT="0" distB="0" distL="0" distR="0" wp14:anchorId="05F9BC3C" wp14:editId="0BCFCE35">
            <wp:extent cx="2943225" cy="1543050"/>
            <wp:effectExtent l="0" t="0" r="0" b="0"/>
            <wp:docPr id="202594199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2943225" cy="1543050"/>
                    </a:xfrm>
                    <a:prstGeom prst="rect">
                      <a:avLst/>
                    </a:prstGeom>
                  </pic:spPr>
                </pic:pic>
              </a:graphicData>
            </a:graphic>
          </wp:inline>
        </w:drawing>
      </w:r>
    </w:p>
    <w:p w14:paraId="6BB01A8E" w14:textId="09EADE90" w:rsidR="5B5356A8" w:rsidRPr="008450AF" w:rsidRDefault="537C8A54" w:rsidP="537C8A54">
      <w:pPr>
        <w:spacing w:after="160"/>
        <w:rPr>
          <w:rFonts w:ascii="Verdana" w:eastAsia="Verdana" w:hAnsi="Verdana" w:cs="Verdana"/>
          <w:color w:val="000000" w:themeColor="text1"/>
          <w:sz w:val="24"/>
          <w:szCs w:val="24"/>
          <w:lang w:val="en-GB"/>
        </w:rPr>
      </w:pPr>
      <w:r w:rsidRPr="537C8A54">
        <w:rPr>
          <w:rFonts w:ascii="Verdana" w:eastAsia="Verdana" w:hAnsi="Verdana" w:cs="Verdana"/>
          <w:b/>
          <w:bCs/>
          <w:color w:val="000000" w:themeColor="text1"/>
          <w:lang w:val="en-GB"/>
        </w:rPr>
        <w:t>Student Name:</w:t>
      </w:r>
      <w:r w:rsidRPr="537C8A54">
        <w:rPr>
          <w:rFonts w:ascii="Verdana" w:eastAsia="Verdana" w:hAnsi="Verdana" w:cs="Verdana"/>
          <w:color w:val="000000" w:themeColor="text1"/>
          <w:sz w:val="24"/>
          <w:szCs w:val="24"/>
          <w:lang w:val="en-GB"/>
        </w:rPr>
        <w:t xml:space="preserve"> Sunday Fatubarin </w:t>
      </w:r>
    </w:p>
    <w:p w14:paraId="0D27E9E9" w14:textId="43FAAF4A" w:rsidR="5B5356A8" w:rsidRPr="008450AF" w:rsidRDefault="5B5356A8" w:rsidP="78C16BE9">
      <w:pPr>
        <w:spacing w:after="160"/>
        <w:rPr>
          <w:rFonts w:ascii="Verdana" w:eastAsia="Verdana" w:hAnsi="Verdana" w:cs="Verdana"/>
          <w:color w:val="000000" w:themeColor="text1"/>
          <w:sz w:val="24"/>
          <w:szCs w:val="24"/>
          <w:lang w:val="en-GB"/>
        </w:rPr>
      </w:pPr>
    </w:p>
    <w:p w14:paraId="440F1113" w14:textId="080232C3" w:rsidR="5B5356A8" w:rsidRPr="008450AF" w:rsidRDefault="537C8A54" w:rsidP="537C8A54">
      <w:pPr>
        <w:spacing w:after="160"/>
        <w:rPr>
          <w:rFonts w:ascii="Verdana" w:eastAsia="Verdana" w:hAnsi="Verdana" w:cs="Verdana"/>
          <w:color w:val="000000" w:themeColor="text1"/>
          <w:sz w:val="24"/>
          <w:szCs w:val="24"/>
          <w:lang w:val="en-GB"/>
        </w:rPr>
      </w:pPr>
      <w:r w:rsidRPr="537C8A54">
        <w:rPr>
          <w:rFonts w:ascii="Verdana" w:eastAsia="Verdana" w:hAnsi="Verdana" w:cs="Verdana"/>
          <w:b/>
          <w:bCs/>
          <w:color w:val="000000" w:themeColor="text1"/>
          <w:lang w:val="en-GB"/>
        </w:rPr>
        <w:t>Student Number:</w:t>
      </w:r>
      <w:r w:rsidRPr="537C8A54">
        <w:rPr>
          <w:rFonts w:ascii="Verdana" w:eastAsia="Verdana" w:hAnsi="Verdana" w:cs="Verdana"/>
          <w:color w:val="000000" w:themeColor="text1"/>
          <w:sz w:val="24"/>
          <w:szCs w:val="24"/>
          <w:lang w:val="en-GB"/>
        </w:rPr>
        <w:t xml:space="preserve"> 1710948 </w:t>
      </w:r>
    </w:p>
    <w:p w14:paraId="035465BC" w14:textId="3FA926C4" w:rsidR="5B5356A8" w:rsidRPr="008450AF" w:rsidRDefault="5B5356A8" w:rsidP="78C16BE9">
      <w:pPr>
        <w:spacing w:after="160"/>
        <w:rPr>
          <w:rFonts w:ascii="Verdana" w:eastAsia="Verdana" w:hAnsi="Verdana" w:cs="Verdana"/>
          <w:color w:val="000000" w:themeColor="text1"/>
          <w:sz w:val="24"/>
          <w:szCs w:val="24"/>
          <w:lang w:val="en-GB"/>
        </w:rPr>
      </w:pPr>
    </w:p>
    <w:p w14:paraId="2AB68BCA" w14:textId="03AAB222" w:rsidR="5B5356A8" w:rsidRPr="008450AF" w:rsidRDefault="537C8A54" w:rsidP="537C8A54">
      <w:pPr>
        <w:spacing w:after="160"/>
        <w:rPr>
          <w:rFonts w:ascii="Verdana" w:eastAsia="Verdana" w:hAnsi="Verdana" w:cs="Verdana"/>
          <w:color w:val="000000" w:themeColor="text1"/>
          <w:sz w:val="24"/>
          <w:szCs w:val="24"/>
          <w:lang w:val="en-GB"/>
        </w:rPr>
      </w:pPr>
      <w:r w:rsidRPr="537C8A54">
        <w:rPr>
          <w:rFonts w:ascii="Verdana" w:eastAsia="Verdana" w:hAnsi="Verdana" w:cs="Verdana"/>
          <w:b/>
          <w:bCs/>
          <w:color w:val="000000" w:themeColor="text1"/>
          <w:lang w:val="en-GB"/>
        </w:rPr>
        <w:t>Module Title:</w:t>
      </w:r>
      <w:r w:rsidRPr="537C8A54">
        <w:rPr>
          <w:rFonts w:ascii="Verdana" w:eastAsia="Verdana" w:hAnsi="Verdana" w:cs="Verdana"/>
          <w:color w:val="000000" w:themeColor="text1"/>
          <w:sz w:val="24"/>
          <w:szCs w:val="24"/>
          <w:lang w:val="en-GB"/>
        </w:rPr>
        <w:t xml:space="preserve"> SBMA7138 </w:t>
      </w:r>
    </w:p>
    <w:p w14:paraId="02DAA05A" w14:textId="699AD3EB" w:rsidR="5B5356A8" w:rsidRPr="008450AF" w:rsidRDefault="5B5356A8" w:rsidP="78C16BE9">
      <w:pPr>
        <w:spacing w:after="160"/>
        <w:rPr>
          <w:rFonts w:ascii="Verdana" w:eastAsia="Verdana" w:hAnsi="Verdana" w:cs="Verdana"/>
          <w:color w:val="000000" w:themeColor="text1"/>
          <w:sz w:val="24"/>
          <w:szCs w:val="24"/>
          <w:lang w:val="en-GB"/>
        </w:rPr>
      </w:pPr>
    </w:p>
    <w:p w14:paraId="7CD7AB93" w14:textId="53AD7026" w:rsidR="5B5356A8" w:rsidRPr="008450AF" w:rsidRDefault="537C8A54" w:rsidP="537C8A54">
      <w:pPr>
        <w:spacing w:after="160"/>
        <w:rPr>
          <w:rFonts w:ascii="Verdana" w:eastAsia="Verdana" w:hAnsi="Verdana" w:cs="Verdana"/>
          <w:color w:val="000000" w:themeColor="text1"/>
          <w:sz w:val="24"/>
          <w:szCs w:val="24"/>
          <w:lang w:val="en-GB"/>
        </w:rPr>
      </w:pPr>
      <w:r w:rsidRPr="537C8A54">
        <w:rPr>
          <w:rFonts w:ascii="Verdana" w:eastAsia="Verdana" w:hAnsi="Verdana" w:cs="Verdana"/>
          <w:b/>
          <w:bCs/>
          <w:color w:val="000000" w:themeColor="text1"/>
          <w:lang w:val="en-GB"/>
        </w:rPr>
        <w:t>Assignment Title:</w:t>
      </w:r>
      <w:r w:rsidRPr="537C8A54">
        <w:rPr>
          <w:rFonts w:ascii="Verdana" w:eastAsia="Verdana" w:hAnsi="Verdana" w:cs="Verdana"/>
          <w:color w:val="000000" w:themeColor="text1"/>
          <w:sz w:val="24"/>
          <w:szCs w:val="24"/>
          <w:lang w:val="en-GB"/>
        </w:rPr>
        <w:t xml:space="preserve"> Marketing Management – Assessment 2</w:t>
      </w:r>
    </w:p>
    <w:p w14:paraId="73642637" w14:textId="16AFC36C" w:rsidR="5B5356A8" w:rsidRDefault="5B5356A8" w:rsidP="78C16BE9">
      <w:pPr>
        <w:spacing w:after="160"/>
        <w:rPr>
          <w:rFonts w:ascii="Verdana" w:eastAsia="Verdana" w:hAnsi="Verdana" w:cs="Verdana"/>
          <w:sz w:val="36"/>
          <w:szCs w:val="36"/>
          <w:lang w:val="en-GB"/>
        </w:rPr>
      </w:pPr>
    </w:p>
    <w:p w14:paraId="5F5EA3C5" w14:textId="5B717D51" w:rsidR="5B5356A8" w:rsidRDefault="537C8A54" w:rsidP="537C8A54">
      <w:pPr>
        <w:spacing w:after="160"/>
        <w:rPr>
          <w:rFonts w:ascii="Verdana" w:eastAsia="Verdana" w:hAnsi="Verdana" w:cs="Verdana"/>
          <w:color w:val="000000" w:themeColor="text1"/>
          <w:sz w:val="24"/>
          <w:szCs w:val="24"/>
          <w:lang w:val="en-GB"/>
        </w:rPr>
      </w:pPr>
      <w:r w:rsidRPr="537C8A54">
        <w:rPr>
          <w:rFonts w:ascii="Verdana" w:eastAsia="Verdana" w:hAnsi="Verdana" w:cs="Verdana"/>
          <w:b/>
          <w:bCs/>
          <w:color w:val="000000" w:themeColor="text1"/>
          <w:lang w:val="en-GB"/>
        </w:rPr>
        <w:t>Lecturer’s Name:</w:t>
      </w:r>
      <w:r w:rsidRPr="537C8A54">
        <w:rPr>
          <w:rFonts w:ascii="Verdana" w:eastAsia="Verdana" w:hAnsi="Verdana" w:cs="Verdana"/>
          <w:b/>
          <w:bCs/>
          <w:color w:val="000000" w:themeColor="text1"/>
          <w:sz w:val="36"/>
          <w:szCs w:val="36"/>
          <w:lang w:val="en-GB"/>
        </w:rPr>
        <w:t xml:space="preserve"> </w:t>
      </w:r>
      <w:r w:rsidRPr="537C8A54">
        <w:rPr>
          <w:rFonts w:ascii="Verdana" w:eastAsia="Verdana" w:hAnsi="Verdana" w:cs="Verdana"/>
          <w:color w:val="000000" w:themeColor="text1"/>
          <w:sz w:val="24"/>
          <w:szCs w:val="24"/>
          <w:lang w:val="en-GB"/>
        </w:rPr>
        <w:t>Tushara Balendran</w:t>
      </w:r>
    </w:p>
    <w:p w14:paraId="3F0A0CFC" w14:textId="0D099624" w:rsidR="04977A9C" w:rsidRDefault="04977A9C" w:rsidP="78C16BE9">
      <w:pPr>
        <w:spacing w:after="160"/>
        <w:rPr>
          <w:rFonts w:ascii="Verdana" w:eastAsia="Verdana" w:hAnsi="Verdana" w:cs="Verdana"/>
          <w:color w:val="000000" w:themeColor="text1"/>
          <w:sz w:val="24"/>
          <w:szCs w:val="24"/>
          <w:lang w:val="en-GB"/>
        </w:rPr>
      </w:pPr>
    </w:p>
    <w:p w14:paraId="53CD8350" w14:textId="14C8FA0B" w:rsidR="04977A9C" w:rsidRDefault="537C8A54" w:rsidP="537C8A54">
      <w:pPr>
        <w:spacing w:after="160"/>
        <w:rPr>
          <w:rFonts w:ascii="Verdana" w:eastAsia="Verdana" w:hAnsi="Verdana" w:cs="Verdana"/>
          <w:color w:val="000000" w:themeColor="text1"/>
          <w:sz w:val="24"/>
          <w:szCs w:val="24"/>
          <w:lang w:val="en-GB"/>
        </w:rPr>
      </w:pPr>
      <w:r w:rsidRPr="537C8A54">
        <w:rPr>
          <w:rFonts w:ascii="Verdana" w:eastAsia="Verdana" w:hAnsi="Verdana" w:cs="Verdana"/>
          <w:b/>
          <w:bCs/>
          <w:color w:val="000000" w:themeColor="text1"/>
          <w:lang w:val="en-GB"/>
        </w:rPr>
        <w:t>Submission Date:</w:t>
      </w:r>
      <w:r w:rsidRPr="537C8A54">
        <w:rPr>
          <w:rFonts w:ascii="Verdana" w:eastAsia="Verdana" w:hAnsi="Verdana" w:cs="Verdana"/>
          <w:b/>
          <w:bCs/>
          <w:color w:val="000000" w:themeColor="text1"/>
          <w:sz w:val="36"/>
          <w:szCs w:val="36"/>
          <w:lang w:val="en-GB"/>
        </w:rPr>
        <w:t xml:space="preserve"> </w:t>
      </w:r>
      <w:r w:rsidRPr="537C8A54">
        <w:rPr>
          <w:rFonts w:ascii="Verdana" w:eastAsia="Verdana" w:hAnsi="Verdana" w:cs="Verdana"/>
          <w:color w:val="000000" w:themeColor="text1"/>
          <w:sz w:val="24"/>
          <w:szCs w:val="24"/>
          <w:lang w:val="en-GB"/>
        </w:rPr>
        <w:t>14/05/2018</w:t>
      </w:r>
    </w:p>
    <w:p w14:paraId="7414B517" w14:textId="5E47784A" w:rsidR="04977A9C" w:rsidRDefault="04977A9C" w:rsidP="78C16BE9">
      <w:pPr>
        <w:spacing w:after="160"/>
        <w:rPr>
          <w:rFonts w:ascii="Verdana" w:eastAsia="Verdana" w:hAnsi="Verdana" w:cs="Verdana"/>
          <w:color w:val="000000" w:themeColor="text1"/>
          <w:sz w:val="24"/>
          <w:szCs w:val="24"/>
          <w:lang w:val="en-GB"/>
        </w:rPr>
      </w:pPr>
    </w:p>
    <w:p w14:paraId="02EE2A1C" w14:textId="420EE7E4" w:rsidR="5B5356A8" w:rsidRDefault="5B5356A8" w:rsidP="78C16BE9">
      <w:pPr>
        <w:pStyle w:val="ListBullet"/>
        <w:numPr>
          <w:ilvl w:val="0"/>
          <w:numId w:val="0"/>
        </w:numPr>
        <w:rPr>
          <w:lang w:val="en-GB"/>
        </w:rPr>
      </w:pPr>
    </w:p>
    <w:p w14:paraId="6AE73AB4" w14:textId="3E1586D5" w:rsidR="5B5356A8" w:rsidRDefault="5B5356A8" w:rsidP="78C16BE9">
      <w:pPr>
        <w:pStyle w:val="ListBullet"/>
        <w:numPr>
          <w:ilvl w:val="0"/>
          <w:numId w:val="0"/>
        </w:numPr>
        <w:rPr>
          <w:lang w:val="en-GB"/>
        </w:rPr>
      </w:pPr>
    </w:p>
    <w:p w14:paraId="6F759A45" w14:textId="0DB0E84E" w:rsidR="5B5356A8" w:rsidRDefault="5B5356A8" w:rsidP="78C16BE9">
      <w:pPr>
        <w:pStyle w:val="ListBullet"/>
        <w:numPr>
          <w:ilvl w:val="0"/>
          <w:numId w:val="0"/>
        </w:numPr>
        <w:rPr>
          <w:lang w:val="en-GB"/>
        </w:rPr>
      </w:pPr>
    </w:p>
    <w:p w14:paraId="1BDEE08A" w14:textId="4C181DED" w:rsidR="5B5356A8" w:rsidRDefault="5B5356A8" w:rsidP="78C16BE9">
      <w:pPr>
        <w:pStyle w:val="ListBullet"/>
        <w:numPr>
          <w:ilvl w:val="0"/>
          <w:numId w:val="0"/>
        </w:numPr>
        <w:rPr>
          <w:lang w:val="en-GB"/>
        </w:rPr>
      </w:pPr>
    </w:p>
    <w:p w14:paraId="181185F8" w14:textId="114B52A2" w:rsidR="5B5356A8" w:rsidRDefault="5B5356A8" w:rsidP="78C16BE9">
      <w:pPr>
        <w:pStyle w:val="ListBullet"/>
        <w:numPr>
          <w:ilvl w:val="0"/>
          <w:numId w:val="0"/>
        </w:numPr>
        <w:rPr>
          <w:lang w:val="en-GB"/>
        </w:rPr>
      </w:pPr>
    </w:p>
    <w:p w14:paraId="69FDA42E" w14:textId="07D27255" w:rsidR="5B5356A8" w:rsidRDefault="5B5356A8" w:rsidP="78C16BE9">
      <w:pPr>
        <w:pStyle w:val="ListBullet"/>
        <w:numPr>
          <w:ilvl w:val="0"/>
          <w:numId w:val="0"/>
        </w:numPr>
        <w:rPr>
          <w:lang w:val="en-GB"/>
        </w:rPr>
      </w:pPr>
    </w:p>
    <w:p w14:paraId="63177250" w14:textId="06D350FA" w:rsidR="5B5356A8" w:rsidRDefault="5B5356A8" w:rsidP="78C16BE9">
      <w:pPr>
        <w:pStyle w:val="ListBullet"/>
        <w:numPr>
          <w:ilvl w:val="0"/>
          <w:numId w:val="0"/>
        </w:numPr>
        <w:rPr>
          <w:lang w:val="en-GB"/>
        </w:rPr>
      </w:pPr>
    </w:p>
    <w:p w14:paraId="33C0D3DD" w14:textId="165F5B0F" w:rsidR="537C8A54" w:rsidRDefault="537C8A54" w:rsidP="537C8A54">
      <w:pPr>
        <w:pStyle w:val="ListBullet"/>
        <w:numPr>
          <w:ilvl w:val="0"/>
          <w:numId w:val="0"/>
        </w:numPr>
        <w:rPr>
          <w:b/>
          <w:bCs/>
          <w:color w:val="000000" w:themeColor="text1"/>
          <w:u w:val="single"/>
          <w:lang w:val="en-GB"/>
        </w:rPr>
      </w:pPr>
    </w:p>
    <w:p w14:paraId="5977FADD" w14:textId="42E3EAEC" w:rsidR="5B5356A8" w:rsidRPr="000330E8" w:rsidRDefault="537C8A54" w:rsidP="537C8A54">
      <w:pPr>
        <w:pStyle w:val="ListBullet"/>
        <w:numPr>
          <w:ilvl w:val="0"/>
          <w:numId w:val="0"/>
        </w:numPr>
        <w:rPr>
          <w:b/>
          <w:bCs/>
          <w:lang w:val="en-GB"/>
        </w:rPr>
      </w:pPr>
      <w:r w:rsidRPr="537C8A54">
        <w:rPr>
          <w:b/>
          <w:bCs/>
          <w:color w:val="000000" w:themeColor="text1"/>
          <w:lang w:val="en-GB"/>
        </w:rPr>
        <w:t>Abstract</w:t>
      </w:r>
    </w:p>
    <w:p w14:paraId="069F306F" w14:textId="26E9E7B7" w:rsidR="00AF4DE0" w:rsidRPr="000330E8" w:rsidRDefault="537C8A54" w:rsidP="537C8A54">
      <w:pPr>
        <w:pStyle w:val="ListBullet"/>
        <w:numPr>
          <w:ilvl w:val="0"/>
          <w:numId w:val="0"/>
        </w:numPr>
        <w:rPr>
          <w:b/>
          <w:bCs/>
          <w:u w:val="single"/>
          <w:lang w:val="en-GB"/>
        </w:rPr>
      </w:pPr>
      <w:r w:rsidRPr="537C8A54">
        <w:rPr>
          <w:color w:val="000000" w:themeColor="text1"/>
          <w:sz w:val="24"/>
          <w:szCs w:val="24"/>
          <w:lang w:val="en-GB"/>
        </w:rPr>
        <w:t>Though it is a good bets practice to measure customer touchpoints at every interaction for internal appraisal performance measurement, but "end-to-end service episode" for each customer encounter is much more important from the customer's perspective as the feedback from this outcome is the one that matters most. Overall customer satisfaction can only be achieved by having a customer-centric philosophy in the company.</w:t>
      </w:r>
    </w:p>
    <w:p w14:paraId="5896E335" w14:textId="18FF6CF9" w:rsidR="00AF4DE0" w:rsidRPr="000330E8" w:rsidRDefault="537C8A54" w:rsidP="537C8A54">
      <w:pPr>
        <w:pStyle w:val="ListBullet"/>
        <w:numPr>
          <w:ilvl w:val="0"/>
          <w:numId w:val="0"/>
        </w:numPr>
        <w:rPr>
          <w:b/>
          <w:bCs/>
          <w:lang w:val="en-GB"/>
        </w:rPr>
      </w:pPr>
      <w:r w:rsidRPr="537C8A54">
        <w:rPr>
          <w:b/>
          <w:bCs/>
          <w:color w:val="000000" w:themeColor="text1"/>
          <w:lang w:val="en-GB"/>
        </w:rPr>
        <w:t>Introduction</w:t>
      </w:r>
    </w:p>
    <w:p w14:paraId="41779C62" w14:textId="0EE733BD" w:rsidR="00D0335C"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The purpose of this paper is to create an innovative marketing strategies for raising awareness of Google Inc., brand as well as managing and evaluating the customer journey across a variety of communication channels to ensure that the current and future stakeholders expectations are fulfilled.</w:t>
      </w:r>
    </w:p>
    <w:p w14:paraId="4F8F823A" w14:textId="5D59FCB3" w:rsidR="00D15FFC"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Neher et al, (2016) say that “to maximise customer satisfaction, companies have long emphasised touchpoints but doing so can divert attention from the more important issue: the customer’s end-to-end journey.” This paper explores the customer touchpoints and the customer end-to-end journey.</w:t>
      </w:r>
    </w:p>
    <w:p w14:paraId="598E7FFF" w14:textId="5A7BB7BA" w:rsidR="001760CB"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This paper believes that the customer end-to-end journey is a misnomer and should have been appropriately referred to as “service episode,” or what some paper referred to as service encounter, thus the notion of end-to-end journey means complete cessation of interaction between the customer and the company.</w:t>
      </w:r>
    </w:p>
    <w:p w14:paraId="628A8419" w14:textId="126D9DA4" w:rsidR="005B7756" w:rsidRPr="00946B2A"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Given that most companies operate i</w:t>
      </w:r>
      <w:r w:rsidR="00CD62FA">
        <w:rPr>
          <w:color w:val="000000" w:themeColor="text1"/>
          <w:sz w:val="24"/>
          <w:szCs w:val="24"/>
          <w:lang w:val="en-GB"/>
        </w:rPr>
        <w:t xml:space="preserve">n a dynamic global marketplace </w:t>
      </w:r>
      <w:r w:rsidRPr="537C8A54">
        <w:rPr>
          <w:color w:val="000000" w:themeColor="text1"/>
          <w:sz w:val="24"/>
          <w:szCs w:val="24"/>
          <w:lang w:val="en-GB"/>
        </w:rPr>
        <w:t xml:space="preserve">that is full of uncertainty and constantly evolving due to rapid progress in digitalisation and the shifting of balance of power from the corporations to the consumers which has given rise to high consumer expectations of company product and service. </w:t>
      </w:r>
    </w:p>
    <w:p w14:paraId="76582A82" w14:textId="69DD365D" w:rsidR="005B7756" w:rsidRPr="00946B2A"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Thus, our chosen company for this report, Google Inc., needs to constantly increase brand awareness among its customers by using various communication channels efficiently and effectively in order to maintain, retain and enhance customer loyalty to the Google Inc., brand which can only be achieved by having an efficient and effective marketing strategies and processes in place that can constantly scan the environment and be able to adapt to the environment in order to remain competitive..</w:t>
      </w:r>
    </w:p>
    <w:p w14:paraId="357ED18E" w14:textId="32D0FC37" w:rsidR="006909B7" w:rsidRDefault="537C8A54" w:rsidP="537C8A54">
      <w:pPr>
        <w:pStyle w:val="ListBullet"/>
        <w:numPr>
          <w:ilvl w:val="0"/>
          <w:numId w:val="0"/>
        </w:numPr>
        <w:rPr>
          <w:color w:val="auto"/>
          <w:sz w:val="24"/>
          <w:szCs w:val="24"/>
          <w:lang w:val="en-GB"/>
        </w:rPr>
      </w:pPr>
      <w:r w:rsidRPr="537C8A54">
        <w:rPr>
          <w:color w:val="auto"/>
          <w:sz w:val="24"/>
          <w:szCs w:val="24"/>
          <w:lang w:val="en-GB"/>
        </w:rPr>
        <w:t>In order to create an innovative marketing strategies for Google Inc., this paper goes through stages of macro and micro environmental analysis, so as to gain an understanding of the marketplace and its stakeholders. This will enable an effective design of the right marketing strategy that will be a strategic fit to both the marketplace and the stakeholders.</w:t>
      </w:r>
    </w:p>
    <w:p w14:paraId="1E2CA9FD" w14:textId="6474B20F" w:rsidR="537C8A54" w:rsidRDefault="537C8A54" w:rsidP="537C8A54">
      <w:pPr>
        <w:pStyle w:val="ListBullet"/>
        <w:numPr>
          <w:ilvl w:val="0"/>
          <w:numId w:val="0"/>
        </w:numPr>
        <w:rPr>
          <w:color w:val="auto"/>
          <w:sz w:val="24"/>
          <w:szCs w:val="24"/>
          <w:lang w:val="en-GB"/>
        </w:rPr>
      </w:pPr>
      <w:r w:rsidRPr="537C8A54">
        <w:rPr>
          <w:color w:val="auto"/>
          <w:sz w:val="24"/>
          <w:szCs w:val="24"/>
          <w:lang w:val="en-GB"/>
        </w:rPr>
        <w:t xml:space="preserve">The paper is structured thus: Google Inc., is first introduced followed by marketing strategy practised by Google Inc., then customer touchpoints are explored, followed by a discussion of brand equity. Various communication models are explored before delving into integrated </w:t>
      </w:r>
      <w:r w:rsidRPr="537C8A54">
        <w:rPr>
          <w:color w:val="auto"/>
          <w:sz w:val="24"/>
          <w:szCs w:val="24"/>
          <w:lang w:val="en-GB"/>
        </w:rPr>
        <w:lastRenderedPageBreak/>
        <w:t>marketing communications, followed by customer service gap and then conclusion is drawn.</w:t>
      </w:r>
    </w:p>
    <w:p w14:paraId="6A98A69A" w14:textId="6AD64AD8" w:rsidR="00502FDB" w:rsidRPr="00502FDB" w:rsidRDefault="537C8A54" w:rsidP="537C8A54">
      <w:pPr>
        <w:pStyle w:val="ListBullet"/>
        <w:numPr>
          <w:ilvl w:val="0"/>
          <w:numId w:val="0"/>
        </w:numPr>
        <w:rPr>
          <w:b/>
          <w:bCs/>
          <w:color w:val="000000" w:themeColor="text1"/>
          <w:lang w:val="en-GB"/>
        </w:rPr>
      </w:pPr>
      <w:r w:rsidRPr="537C8A54">
        <w:rPr>
          <w:b/>
          <w:bCs/>
          <w:color w:val="000000" w:themeColor="text1"/>
          <w:lang w:val="en-GB"/>
        </w:rPr>
        <w:t>Google Inc., background</w:t>
      </w:r>
    </w:p>
    <w:p w14:paraId="5EA28804" w14:textId="1558B298" w:rsidR="00C111AB" w:rsidRDefault="537C8A54" w:rsidP="537C8A54">
      <w:pPr>
        <w:pStyle w:val="ListBullet"/>
        <w:numPr>
          <w:ilvl w:val="0"/>
          <w:numId w:val="0"/>
        </w:numPr>
        <w:rPr>
          <w:rFonts w:ascii="Arial" w:hAnsi="Arial" w:cs="Arial"/>
          <w:color w:val="30353D"/>
          <w:sz w:val="23"/>
          <w:szCs w:val="23"/>
        </w:rPr>
      </w:pPr>
      <w:r w:rsidRPr="537C8A54">
        <w:rPr>
          <w:color w:val="auto"/>
          <w:sz w:val="24"/>
          <w:szCs w:val="24"/>
          <w:lang w:val="en-GB"/>
        </w:rPr>
        <w:t>This company was founded on the 4</w:t>
      </w:r>
      <w:r w:rsidRPr="537C8A54">
        <w:rPr>
          <w:color w:val="auto"/>
          <w:sz w:val="24"/>
          <w:szCs w:val="24"/>
          <w:vertAlign w:val="superscript"/>
          <w:lang w:val="en-GB"/>
        </w:rPr>
        <w:t>th</w:t>
      </w:r>
      <w:r w:rsidRPr="537C8A54">
        <w:rPr>
          <w:color w:val="auto"/>
          <w:sz w:val="24"/>
          <w:szCs w:val="24"/>
          <w:lang w:val="en-GB"/>
        </w:rPr>
        <w:t xml:space="preserve"> September 1998 by two Stanford University graduates as a web-based search engine platform. Google Inc was listed on the New York Stock Exchange in 2004. The company has since inception diversified its offerings through product innovations and acquisitions. Other products in the Google Inc., stable are Google Map, YouTube, Google Chrome, Google +, Google News to name but a few. However, the company was restructured as the main subsidiary of the holding company called Alphabet Inc., Google’s Inc stated mission statement is “to organize the world’s information and make it universally accessible and useful.”</w:t>
      </w:r>
    </w:p>
    <w:p w14:paraId="56393459" w14:textId="4AEF8C46" w:rsidR="006909B7" w:rsidRPr="006909B7" w:rsidRDefault="537C8A54" w:rsidP="537C8A54">
      <w:pPr>
        <w:pStyle w:val="ListBullet"/>
        <w:numPr>
          <w:ilvl w:val="0"/>
          <w:numId w:val="0"/>
        </w:numPr>
        <w:rPr>
          <w:b/>
          <w:bCs/>
          <w:color w:val="000000" w:themeColor="text1"/>
          <w:lang w:val="en-GB"/>
        </w:rPr>
      </w:pPr>
      <w:r w:rsidRPr="537C8A54">
        <w:rPr>
          <w:b/>
          <w:bCs/>
          <w:color w:val="000000" w:themeColor="text1"/>
          <w:lang w:val="en-GB"/>
        </w:rPr>
        <w:t>Google Inc., marketing mix</w:t>
      </w:r>
    </w:p>
    <w:p w14:paraId="5D82B4E4" w14:textId="6A80D493" w:rsidR="008B0BB7" w:rsidRPr="00502FDB" w:rsidRDefault="537C8A54" w:rsidP="537C8A54">
      <w:pPr>
        <w:pStyle w:val="ListBullet"/>
        <w:numPr>
          <w:ilvl w:val="0"/>
          <w:numId w:val="0"/>
        </w:numPr>
        <w:rPr>
          <w:color w:val="auto"/>
          <w:sz w:val="24"/>
          <w:szCs w:val="24"/>
          <w:lang w:val="en-GB"/>
        </w:rPr>
      </w:pPr>
      <w:r w:rsidRPr="537C8A54">
        <w:rPr>
          <w:color w:val="auto"/>
          <w:sz w:val="24"/>
          <w:szCs w:val="24"/>
          <w:lang w:val="en-GB"/>
        </w:rPr>
        <w:t>In terms of marketing mix, the product</w:t>
      </w:r>
      <w:r w:rsidR="00CD62FA">
        <w:rPr>
          <w:color w:val="auto"/>
          <w:sz w:val="24"/>
          <w:szCs w:val="24"/>
          <w:lang w:val="en-GB"/>
        </w:rPr>
        <w:t xml:space="preserve"> </w:t>
      </w:r>
      <w:r w:rsidRPr="537C8A54">
        <w:rPr>
          <w:color w:val="auto"/>
          <w:sz w:val="24"/>
          <w:szCs w:val="24"/>
          <w:lang w:val="en-GB"/>
        </w:rPr>
        <w:t>(service) – search engine - was differentiated from the competitors by their proprietary algorithm which Google Inc., believed had a better and faster way of aggregating information and delivering information to the customers at a faster speed and price-wise at no cost to the consumer. In terms of place, it was available to everyone with access to the internet. In terms of promotion, Google Inc initially did not follow the orthodox method of communication channels but instead used two types of people, the companies and the tech geeks</w:t>
      </w:r>
      <w:r w:rsidRPr="537C8A54">
        <w:rPr>
          <w:b/>
          <w:bCs/>
          <w:color w:val="auto"/>
          <w:sz w:val="24"/>
          <w:szCs w:val="24"/>
          <w:lang w:val="en-GB"/>
        </w:rPr>
        <w:t xml:space="preserve"> </w:t>
      </w:r>
    </w:p>
    <w:p w14:paraId="5BA153F2" w14:textId="26D14E23" w:rsidR="00F5463C" w:rsidRPr="006909B7" w:rsidRDefault="537C8A54" w:rsidP="537C8A54">
      <w:pPr>
        <w:pStyle w:val="ListBullet"/>
        <w:numPr>
          <w:ilvl w:val="0"/>
          <w:numId w:val="0"/>
        </w:numPr>
        <w:rPr>
          <w:color w:val="auto"/>
          <w:sz w:val="24"/>
          <w:szCs w:val="24"/>
          <w:lang w:val="en-GB"/>
        </w:rPr>
      </w:pPr>
      <w:r w:rsidRPr="537C8A54">
        <w:rPr>
          <w:color w:val="auto"/>
          <w:sz w:val="24"/>
          <w:szCs w:val="24"/>
          <w:lang w:val="en-GB"/>
        </w:rPr>
        <w:t>Unlike most other internet companies which charge people for their services or embed irritating adverts into their platforms, Google has always provided its search engine and the other related platforms free of charge and without advertisement add-ons. The profits have been solely derived from its advertising platform </w:t>
      </w:r>
      <w:hyperlink r:id="rId9">
        <w:r w:rsidRPr="537C8A54">
          <w:rPr>
            <w:color w:val="auto"/>
            <w:sz w:val="24"/>
            <w:szCs w:val="24"/>
            <w:lang w:val="en-GB"/>
          </w:rPr>
          <w:t>AdWords</w:t>
        </w:r>
      </w:hyperlink>
      <w:r w:rsidRPr="537C8A54">
        <w:rPr>
          <w:color w:val="auto"/>
          <w:sz w:val="24"/>
          <w:szCs w:val="24"/>
          <w:lang w:val="en-GB"/>
        </w:rPr>
        <w:t>, as well as through other ventures it is currently running</w:t>
      </w:r>
    </w:p>
    <w:p w14:paraId="5DB96D20" w14:textId="508EAD71" w:rsidR="537C8A54" w:rsidRDefault="537C8A54" w:rsidP="537C8A54">
      <w:pPr>
        <w:pStyle w:val="ListBullet"/>
        <w:numPr>
          <w:ilvl w:val="0"/>
          <w:numId w:val="0"/>
        </w:numPr>
        <w:rPr>
          <w:color w:val="auto"/>
          <w:sz w:val="24"/>
          <w:szCs w:val="24"/>
          <w:lang w:val="en-GB"/>
        </w:rPr>
      </w:pPr>
      <w:r w:rsidRPr="537C8A54">
        <w:rPr>
          <w:color w:val="auto"/>
          <w:sz w:val="24"/>
          <w:szCs w:val="24"/>
          <w:lang w:val="en-GB"/>
        </w:rPr>
        <w:t>Google Inc., achieves its competitive advantage via its considerable investment in research and development and has invested in innovative technologies such as self-driving cars, computer eyewear and balloon-distributed Wi-Fi. The company focuses on its in-house research capabilities and it employs about 18,600 people in R&amp;D which represents about 13% of its annual revenue. According to Google’s annual report, “our product development philosophy is to launch innovative products early and often, and then iterate rapidly to make those products even better.”</w:t>
      </w:r>
    </w:p>
    <w:p w14:paraId="03FD9088" w14:textId="1BF2E7BB" w:rsidR="78C16BE9" w:rsidRPr="00A17574" w:rsidRDefault="537C8A54" w:rsidP="537C8A54">
      <w:pPr>
        <w:pStyle w:val="ListBullet"/>
        <w:numPr>
          <w:ilvl w:val="0"/>
          <w:numId w:val="0"/>
        </w:numPr>
        <w:ind w:left="-360"/>
        <w:rPr>
          <w:color w:val="000000" w:themeColor="text1"/>
          <w:sz w:val="24"/>
          <w:szCs w:val="24"/>
          <w:u w:val="single"/>
          <w:lang w:val="en-GB"/>
        </w:rPr>
      </w:pPr>
      <w:r w:rsidRPr="537C8A54">
        <w:rPr>
          <w:b/>
          <w:bCs/>
          <w:lang w:val="en-GB"/>
        </w:rPr>
        <w:t xml:space="preserve">    </w:t>
      </w:r>
      <w:r w:rsidRPr="537C8A54">
        <w:rPr>
          <w:b/>
          <w:bCs/>
          <w:color w:val="000000" w:themeColor="text1"/>
          <w:sz w:val="24"/>
          <w:szCs w:val="24"/>
          <w:lang w:val="en-GB"/>
        </w:rPr>
        <w:t>Marketing Strategy</w:t>
      </w:r>
    </w:p>
    <w:p w14:paraId="24BE78F2" w14:textId="244ABAE8" w:rsidR="78C16BE9" w:rsidRPr="00A1757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The prime objective of a company is to add value to shareholders wealth. This objective is achieved via the coordination of various functions within the business such as human resources, accounting and finance, production, purchasing, sales and marketing functions. Each of this functio</w:t>
      </w:r>
      <w:r w:rsidR="00CD62FA">
        <w:rPr>
          <w:color w:val="000000" w:themeColor="text1"/>
          <w:sz w:val="24"/>
          <w:szCs w:val="24"/>
          <w:lang w:val="en-GB"/>
        </w:rPr>
        <w:t xml:space="preserve">n will have their own strategy </w:t>
      </w:r>
      <w:r w:rsidRPr="537C8A54">
        <w:rPr>
          <w:color w:val="000000" w:themeColor="text1"/>
          <w:sz w:val="24"/>
          <w:szCs w:val="24"/>
          <w:lang w:val="en-GB"/>
        </w:rPr>
        <w:t>towards the achievement of this prime objective.</w:t>
      </w:r>
    </w:p>
    <w:p w14:paraId="75C25033" w14:textId="2BF8DDF6" w:rsidR="78C16BE9" w:rsidRPr="00A1757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lastRenderedPageBreak/>
        <w:t>The business have to decide the marketing strategy to follow, nevertheless most marketing strategy follow these four principles of marketing strategy namely;</w:t>
      </w:r>
    </w:p>
    <w:p w14:paraId="2A90E472" w14:textId="6D17CBD2" w:rsidR="78C16BE9" w:rsidRPr="00A17574" w:rsidRDefault="537C8A54" w:rsidP="537C8A54">
      <w:pPr>
        <w:pStyle w:val="ListBullet"/>
        <w:rPr>
          <w:b/>
          <w:bCs/>
          <w:color w:val="000000" w:themeColor="text1"/>
          <w:sz w:val="24"/>
          <w:szCs w:val="24"/>
          <w:lang w:val="en-GB"/>
        </w:rPr>
      </w:pPr>
      <w:r w:rsidRPr="537C8A54">
        <w:rPr>
          <w:color w:val="000000" w:themeColor="text1"/>
          <w:sz w:val="24"/>
          <w:szCs w:val="24"/>
          <w:lang w:val="en-GB"/>
        </w:rPr>
        <w:t>Specialization</w:t>
      </w:r>
    </w:p>
    <w:p w14:paraId="21A7342F" w14:textId="218F6084" w:rsidR="78C16BE9" w:rsidRPr="00A17574" w:rsidRDefault="537C8A54" w:rsidP="537C8A54">
      <w:pPr>
        <w:pStyle w:val="ListBullet"/>
        <w:rPr>
          <w:b/>
          <w:bCs/>
          <w:color w:val="000000" w:themeColor="text1"/>
          <w:sz w:val="24"/>
          <w:szCs w:val="24"/>
          <w:lang w:val="en-GB"/>
        </w:rPr>
      </w:pPr>
      <w:r w:rsidRPr="537C8A54">
        <w:rPr>
          <w:color w:val="000000" w:themeColor="text1"/>
          <w:sz w:val="24"/>
          <w:szCs w:val="24"/>
          <w:lang w:val="en-GB"/>
        </w:rPr>
        <w:t>Differentiation</w:t>
      </w:r>
    </w:p>
    <w:p w14:paraId="137CB856" w14:textId="70D66DD7" w:rsidR="78C16BE9" w:rsidRPr="00A17574" w:rsidRDefault="537C8A54" w:rsidP="537C8A54">
      <w:pPr>
        <w:pStyle w:val="ListBullet"/>
        <w:rPr>
          <w:b/>
          <w:bCs/>
          <w:color w:val="000000" w:themeColor="text1"/>
          <w:sz w:val="24"/>
          <w:szCs w:val="24"/>
          <w:lang w:val="en-GB"/>
        </w:rPr>
      </w:pPr>
      <w:r w:rsidRPr="537C8A54">
        <w:rPr>
          <w:color w:val="000000" w:themeColor="text1"/>
          <w:sz w:val="24"/>
          <w:szCs w:val="24"/>
          <w:lang w:val="en-GB"/>
        </w:rPr>
        <w:t xml:space="preserve">Segmentation and </w:t>
      </w:r>
    </w:p>
    <w:p w14:paraId="42F8E41A" w14:textId="3FDBC392" w:rsidR="78C16BE9" w:rsidRPr="00A17574" w:rsidRDefault="537C8A54" w:rsidP="537C8A54">
      <w:pPr>
        <w:pStyle w:val="ListBullet"/>
        <w:rPr>
          <w:b/>
          <w:bCs/>
          <w:color w:val="000000" w:themeColor="text1"/>
          <w:sz w:val="24"/>
          <w:szCs w:val="24"/>
          <w:lang w:val="en-GB"/>
        </w:rPr>
      </w:pPr>
      <w:r w:rsidRPr="537C8A54">
        <w:rPr>
          <w:color w:val="000000" w:themeColor="text1"/>
          <w:sz w:val="24"/>
          <w:szCs w:val="24"/>
          <w:lang w:val="en-GB"/>
        </w:rPr>
        <w:t>Concentration</w:t>
      </w:r>
    </w:p>
    <w:p w14:paraId="25BC048A" w14:textId="5B21CF3F" w:rsidR="78C16BE9" w:rsidRPr="00A17574" w:rsidRDefault="78C16BE9" w:rsidP="537C8A54">
      <w:pPr>
        <w:pStyle w:val="ListBullet"/>
        <w:numPr>
          <w:ilvl w:val="0"/>
          <w:numId w:val="0"/>
        </w:numPr>
        <w:rPr>
          <w:color w:val="000000" w:themeColor="text1"/>
          <w:sz w:val="24"/>
          <w:szCs w:val="24"/>
          <w:lang w:val="en-GB"/>
        </w:rPr>
      </w:pPr>
    </w:p>
    <w:p w14:paraId="2450560A" w14:textId="4B9F0CB8" w:rsidR="78C16BE9" w:rsidRPr="00A1757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Specialization involves Google Inc., at the onset decided to specialize on the search engine area. They had the core competencies and strategic capabilities to out-compete the competitors in this area because of their unique algorithm which made search results to be displayed efficiently and effectively better than the competitors.</w:t>
      </w:r>
    </w:p>
    <w:p w14:paraId="1C5E1A66" w14:textId="65F7C014" w:rsidR="78C16BE9" w:rsidRPr="00A1757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Differentiation is how Google Inc., stands out from the competitors.</w:t>
      </w:r>
    </w:p>
    <w:p w14:paraId="23E6F756" w14:textId="739DC29A" w:rsidR="78C16BE9" w:rsidRPr="00A1757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 xml:space="preserve">Segmentation involves identifying the customers that value Google Inc., area of differentiation and segmenting these customers according to demographic and psychographic category. Google Inc., carries out segmentation based on geeks and corporate customers. Google trial out its products by offering it to tech geeks who does the appraisal before it is rolled into the market. For the past twenty years of its existence, Google Inc., has been consolidating its position in its primary area of search engine and also innovating by bringing out various products such as Gmail, Google Map, Google + thereby offering choices of different products to the customer. </w:t>
      </w:r>
    </w:p>
    <w:p w14:paraId="3B4F5CCE" w14:textId="66120CB0" w:rsidR="78C16BE9" w:rsidRPr="00A1757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Concentration or targeting involves focusing and committing resources and attention to this core area of specialization, which through word of mouth others have come to embrace various Google Inc products.</w:t>
      </w:r>
    </w:p>
    <w:p w14:paraId="5BD07C0B" w14:textId="3BEF8240" w:rsidR="78C16BE9" w:rsidRPr="00A1757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 xml:space="preserve">However, this targeting involves the use of appropriate, effective communication channels, most especially internet so that the desired result will be achieved. </w:t>
      </w:r>
    </w:p>
    <w:p w14:paraId="3E792E9A" w14:textId="1B85CB9B" w:rsidR="00405577" w:rsidRDefault="537C8A54" w:rsidP="537C8A54">
      <w:pPr>
        <w:pStyle w:val="ListBullet"/>
        <w:numPr>
          <w:ilvl w:val="0"/>
          <w:numId w:val="0"/>
        </w:numPr>
        <w:rPr>
          <w:color w:val="auto"/>
          <w:sz w:val="24"/>
          <w:szCs w:val="24"/>
          <w:lang w:val="en-GB"/>
        </w:rPr>
      </w:pPr>
      <w:r w:rsidRPr="537C8A54">
        <w:rPr>
          <w:color w:val="auto"/>
          <w:sz w:val="24"/>
          <w:szCs w:val="24"/>
          <w:lang w:val="en-GB"/>
        </w:rPr>
        <w:t>Google Inc., has always positioned itself as a customer-focused and technolog</w:t>
      </w:r>
      <w:hyperlink r:id="rId10">
        <w:r w:rsidRPr="537C8A54">
          <w:rPr>
            <w:color w:val="auto"/>
            <w:sz w:val="24"/>
            <w:szCs w:val="24"/>
            <w:lang w:val="en-GB"/>
          </w:rPr>
          <w:t>ically</w:t>
        </w:r>
      </w:hyperlink>
      <w:r w:rsidRPr="537C8A54">
        <w:rPr>
          <w:color w:val="auto"/>
          <w:sz w:val="24"/>
          <w:szCs w:val="24"/>
          <w:lang w:val="en-GB"/>
        </w:rPr>
        <w:t>-driven company that aim to enhance the customer experience through its products and services. This is demonstrated in its interface when you open a Google search which has no advertisement places clusters like other search engines.</w:t>
      </w:r>
    </w:p>
    <w:p w14:paraId="390AAEB6" w14:textId="10B82DEB" w:rsidR="78C16BE9" w:rsidRPr="00A17574" w:rsidRDefault="537C8A54" w:rsidP="537C8A54">
      <w:pPr>
        <w:pStyle w:val="ListBullet"/>
        <w:numPr>
          <w:ilvl w:val="0"/>
          <w:numId w:val="0"/>
        </w:numPr>
        <w:rPr>
          <w:b/>
          <w:bCs/>
          <w:color w:val="auto"/>
          <w:lang w:val="en-GB"/>
        </w:rPr>
      </w:pPr>
      <w:r w:rsidRPr="537C8A54">
        <w:rPr>
          <w:b/>
          <w:bCs/>
          <w:color w:val="auto"/>
          <w:lang w:val="en-GB"/>
        </w:rPr>
        <w:t>Customer Touchpoints</w:t>
      </w:r>
    </w:p>
    <w:p w14:paraId="0E44DE36" w14:textId="4E7C41F1" w:rsidR="78C16BE9" w:rsidRPr="008663E3" w:rsidRDefault="537C8A54" w:rsidP="537C8A54">
      <w:pPr>
        <w:pStyle w:val="ListBullet"/>
        <w:numPr>
          <w:ilvl w:val="0"/>
          <w:numId w:val="0"/>
        </w:numPr>
        <w:jc w:val="both"/>
        <w:rPr>
          <w:color w:val="auto"/>
          <w:sz w:val="24"/>
          <w:szCs w:val="24"/>
          <w:lang w:val="en-GB"/>
        </w:rPr>
      </w:pPr>
      <w:r w:rsidRPr="537C8A54">
        <w:rPr>
          <w:color w:val="auto"/>
          <w:sz w:val="24"/>
          <w:szCs w:val="24"/>
          <w:lang w:val="en-GB"/>
        </w:rPr>
        <w:t>Customer touchpoints are any encounter between the customer and the Google Inc., brand via various communication channels before, during and after sale. During this individual encounter, perception about the company is being formed, modified and reinforced. The impressions garnered by the customer at each touchpoint influence their buying decision or referrals to friends and family members.</w:t>
      </w:r>
    </w:p>
    <w:p w14:paraId="7DBA0EFE" w14:textId="4B65D80E" w:rsidR="78C16BE9" w:rsidRPr="008663E3" w:rsidRDefault="537C8A54" w:rsidP="537C8A54">
      <w:pPr>
        <w:pStyle w:val="ListBullet"/>
        <w:numPr>
          <w:ilvl w:val="0"/>
          <w:numId w:val="0"/>
        </w:numPr>
        <w:jc w:val="both"/>
        <w:rPr>
          <w:color w:val="auto"/>
          <w:sz w:val="24"/>
          <w:szCs w:val="24"/>
          <w:lang w:val="en-GB"/>
        </w:rPr>
      </w:pPr>
      <w:r w:rsidRPr="537C8A54">
        <w:rPr>
          <w:color w:val="auto"/>
          <w:sz w:val="24"/>
          <w:szCs w:val="24"/>
          <w:lang w:val="en-GB"/>
        </w:rPr>
        <w:lastRenderedPageBreak/>
        <w:t xml:space="preserve">These touchpoints are virtually communication channels like website, mobile phones, social media, leaflets, advertising, emails, customer service, retail store. </w:t>
      </w:r>
    </w:p>
    <w:p w14:paraId="1C15913F" w14:textId="0503E5F2" w:rsidR="00A62EB0" w:rsidRPr="00A62EB0" w:rsidRDefault="537C8A54" w:rsidP="537C8A54">
      <w:pPr>
        <w:pStyle w:val="ListBullet"/>
        <w:numPr>
          <w:ilvl w:val="0"/>
          <w:numId w:val="0"/>
        </w:numPr>
        <w:jc w:val="both"/>
        <w:rPr>
          <w:color w:val="auto"/>
          <w:sz w:val="24"/>
          <w:szCs w:val="24"/>
          <w:lang w:val="en-GB"/>
        </w:rPr>
      </w:pPr>
      <w:r w:rsidRPr="537C8A54">
        <w:rPr>
          <w:color w:val="auto"/>
          <w:sz w:val="24"/>
          <w:szCs w:val="24"/>
          <w:lang w:val="en-GB"/>
        </w:rPr>
        <w:t>These touchpoints offer good opportunities for the company to gather different metrics that can be used for performance measurement.</w:t>
      </w:r>
    </w:p>
    <w:p w14:paraId="086ECEA8" w14:textId="3CB29129" w:rsidR="00A62EB0" w:rsidRPr="00A62EB0" w:rsidRDefault="537C8A54" w:rsidP="537C8A54">
      <w:pPr>
        <w:pStyle w:val="ListBullet"/>
        <w:numPr>
          <w:ilvl w:val="0"/>
          <w:numId w:val="0"/>
        </w:numPr>
        <w:ind w:left="-360"/>
        <w:jc w:val="both"/>
        <w:rPr>
          <w:color w:val="auto"/>
          <w:sz w:val="24"/>
          <w:szCs w:val="24"/>
          <w:lang w:val="en-GB"/>
        </w:rPr>
      </w:pPr>
      <w:r w:rsidRPr="537C8A54">
        <w:rPr>
          <w:color w:val="auto"/>
          <w:sz w:val="24"/>
          <w:szCs w:val="24"/>
          <w:lang w:val="en-GB"/>
        </w:rPr>
        <w:t xml:space="preserve">     Given the nature of customer touchpoint being based on feelings and perceptions           of the customer experience with the company therefore measurement will be highly     subjective.This is corroborated by Pineand Gilmore (1998, p.99) who indicate that    “experiences are inherently personal, existing only in the mind of an individual who has been engaged on an emotional, physical, intellectual, or even spiritual level”.</w:t>
      </w:r>
    </w:p>
    <w:p w14:paraId="5C197CA3" w14:textId="6E7D0C2D" w:rsidR="00A62EB0" w:rsidRPr="00A62EB0" w:rsidRDefault="537C8A54" w:rsidP="537C8A54">
      <w:pPr>
        <w:pStyle w:val="ListBullet"/>
        <w:numPr>
          <w:ilvl w:val="0"/>
          <w:numId w:val="0"/>
        </w:numPr>
        <w:jc w:val="both"/>
        <w:rPr>
          <w:color w:val="auto"/>
          <w:sz w:val="24"/>
          <w:szCs w:val="24"/>
          <w:lang w:val="en-GB"/>
        </w:rPr>
      </w:pPr>
      <w:r w:rsidRPr="537C8A54">
        <w:rPr>
          <w:color w:val="auto"/>
          <w:sz w:val="24"/>
          <w:szCs w:val="24"/>
          <w:lang w:val="en-GB"/>
        </w:rPr>
        <w:t>Nevertheless, it is still highly important to measure these customer touchpoints, if development of brand equity is paramount in the company.</w:t>
      </w:r>
    </w:p>
    <w:p w14:paraId="6D6A59C5" w14:textId="3F2E3CAD" w:rsidR="00A62EB0" w:rsidRPr="00A62EB0" w:rsidRDefault="537C8A54" w:rsidP="537C8A54">
      <w:pPr>
        <w:pStyle w:val="ListBullet"/>
        <w:numPr>
          <w:ilvl w:val="0"/>
          <w:numId w:val="0"/>
        </w:numPr>
        <w:rPr>
          <w:b/>
          <w:bCs/>
          <w:color w:val="auto"/>
          <w:sz w:val="24"/>
          <w:szCs w:val="24"/>
          <w:lang w:val="en-GB"/>
        </w:rPr>
      </w:pPr>
      <w:r w:rsidRPr="537C8A54">
        <w:rPr>
          <w:b/>
          <w:bCs/>
          <w:color w:val="auto"/>
          <w:sz w:val="24"/>
          <w:szCs w:val="24"/>
          <w:lang w:val="en-GB"/>
        </w:rPr>
        <w:t>Figure 1: Brand Touchpoints</w:t>
      </w:r>
    </w:p>
    <w:p w14:paraId="39C087D9" w14:textId="36516770" w:rsidR="00A62EB0" w:rsidRPr="00A62EB0" w:rsidRDefault="00A62EB0" w:rsidP="537C8A54">
      <w:r>
        <w:rPr>
          <w:noProof/>
          <w:lang w:val="en-GB" w:eastAsia="en-GB"/>
        </w:rPr>
        <w:drawing>
          <wp:inline distT="0" distB="0" distL="0" distR="0" wp14:anchorId="4001D035" wp14:editId="763D9F4F">
            <wp:extent cx="6877898" cy="4886927"/>
            <wp:effectExtent l="0" t="0" r="0" b="0"/>
            <wp:docPr id="185953607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6877898" cy="4886927"/>
                    </a:xfrm>
                    <a:prstGeom prst="rect">
                      <a:avLst/>
                    </a:prstGeom>
                  </pic:spPr>
                </pic:pic>
              </a:graphicData>
            </a:graphic>
          </wp:inline>
        </w:drawing>
      </w:r>
    </w:p>
    <w:p w14:paraId="181CA807" w14:textId="504FC17A" w:rsidR="00A62EB0" w:rsidRPr="00A62EB0" w:rsidRDefault="537C8A54" w:rsidP="537C8A54">
      <w:pPr>
        <w:pStyle w:val="ListBullet"/>
        <w:numPr>
          <w:ilvl w:val="0"/>
          <w:numId w:val="0"/>
        </w:numPr>
        <w:ind w:left="-720"/>
        <w:rPr>
          <w:color w:val="000000" w:themeColor="text1"/>
          <w:sz w:val="16"/>
          <w:szCs w:val="16"/>
          <w:lang w:val="en-GB"/>
        </w:rPr>
      </w:pPr>
      <w:r w:rsidRPr="537C8A54">
        <w:rPr>
          <w:color w:val="000000" w:themeColor="text1"/>
          <w:sz w:val="16"/>
          <w:szCs w:val="16"/>
          <w:lang w:val="en-GB"/>
        </w:rPr>
        <w:t xml:space="preserve">                Source: https://wotsthebigidea.com/identify-customer-touchpoints/  </w:t>
      </w:r>
    </w:p>
    <w:p w14:paraId="27EA6935" w14:textId="551B75AC" w:rsidR="00A62EB0" w:rsidRPr="00A62EB0" w:rsidRDefault="537C8A54" w:rsidP="537C8A54">
      <w:pPr>
        <w:pStyle w:val="ListBullet"/>
        <w:numPr>
          <w:ilvl w:val="0"/>
          <w:numId w:val="0"/>
        </w:numPr>
        <w:ind w:left="-360"/>
        <w:rPr>
          <w:b/>
          <w:bCs/>
          <w:color w:val="auto"/>
          <w:lang w:val="en-GB"/>
        </w:rPr>
      </w:pPr>
      <w:r w:rsidRPr="537C8A54">
        <w:rPr>
          <w:b/>
          <w:bCs/>
          <w:color w:val="auto"/>
          <w:lang w:val="en-GB"/>
        </w:rPr>
        <w:lastRenderedPageBreak/>
        <w:t xml:space="preserve">    Management of Customer Touchpoints</w:t>
      </w:r>
    </w:p>
    <w:p w14:paraId="7C116ADB" w14:textId="3CECE38F" w:rsidR="537C8A54" w:rsidRDefault="537C8A54" w:rsidP="537C8A54">
      <w:pPr>
        <w:pStyle w:val="ListBullet"/>
        <w:numPr>
          <w:ilvl w:val="0"/>
          <w:numId w:val="0"/>
        </w:numPr>
        <w:rPr>
          <w:color w:val="auto"/>
          <w:sz w:val="24"/>
          <w:szCs w:val="24"/>
          <w:lang w:val="en-GB"/>
        </w:rPr>
      </w:pPr>
      <w:r w:rsidRPr="537C8A54">
        <w:rPr>
          <w:color w:val="auto"/>
          <w:sz w:val="24"/>
          <w:szCs w:val="24"/>
          <w:lang w:val="en-GB"/>
        </w:rPr>
        <w:t>It is important to list exhaustively all the checkpoints and prioritise the list according to the number of encounters and commit resources to improving each touchpoint and get feedbacks from the customer. It is important to show the correlation between revenue and the customer touchpoints to employees in order to get active participation towards improving each touchpoint.</w:t>
      </w:r>
    </w:p>
    <w:p w14:paraId="0E8B0E66" w14:textId="7EA1B459" w:rsidR="00CA0930" w:rsidRPr="00AA036A" w:rsidRDefault="537C8A54" w:rsidP="537C8A54">
      <w:pPr>
        <w:pStyle w:val="ListBullet"/>
        <w:numPr>
          <w:ilvl w:val="0"/>
          <w:numId w:val="0"/>
        </w:numPr>
        <w:jc w:val="both"/>
        <w:rPr>
          <w:color w:val="auto"/>
          <w:sz w:val="24"/>
          <w:szCs w:val="24"/>
          <w:lang w:val="en-GB"/>
        </w:rPr>
      </w:pPr>
      <w:r w:rsidRPr="537C8A54">
        <w:rPr>
          <w:color w:val="auto"/>
          <w:sz w:val="24"/>
          <w:szCs w:val="24"/>
          <w:lang w:val="en-GB"/>
        </w:rPr>
        <w:t>Rosenbaum et al (2017) said, “The fundamental idea behind CJM is relatively simple; it is a visual depiction of the sequence of events through which customers may interact with a service organization during an entire purchase process. CJM lists all possible organizational touchpoints customers may encounter during the service exchange process. By clearly understanding customer touchpoints, senior management can work with cross-functional team members to employ tactics that foster service innovation. The goal of these tactics is to enhance customer service provider interactions by improving the customer experience associated with each touchpoint”.</w:t>
      </w:r>
    </w:p>
    <w:p w14:paraId="771AFF70" w14:textId="00C8C8AC" w:rsidR="78C16BE9" w:rsidRDefault="537C8A54" w:rsidP="537C8A54">
      <w:pPr>
        <w:pStyle w:val="ListBullet"/>
        <w:numPr>
          <w:ilvl w:val="0"/>
          <w:numId w:val="0"/>
        </w:numPr>
        <w:rPr>
          <w:b/>
          <w:bCs/>
          <w:color w:val="auto"/>
          <w:sz w:val="24"/>
          <w:szCs w:val="24"/>
          <w:lang w:val="en-GB"/>
        </w:rPr>
      </w:pPr>
      <w:r w:rsidRPr="537C8A54">
        <w:rPr>
          <w:b/>
          <w:bCs/>
          <w:color w:val="auto"/>
          <w:sz w:val="24"/>
          <w:szCs w:val="24"/>
          <w:lang w:val="en-GB"/>
        </w:rPr>
        <w:t>Brand Equity Model related to Google Inc.,</w:t>
      </w:r>
    </w:p>
    <w:p w14:paraId="54677512" w14:textId="68EF2525" w:rsidR="001B4810" w:rsidRDefault="537C8A54" w:rsidP="537C8A54">
      <w:pPr>
        <w:pStyle w:val="ListBullet"/>
        <w:numPr>
          <w:ilvl w:val="0"/>
          <w:numId w:val="0"/>
        </w:numPr>
        <w:jc w:val="both"/>
        <w:rPr>
          <w:color w:val="000000" w:themeColor="text1"/>
          <w:sz w:val="24"/>
          <w:szCs w:val="24"/>
          <w:lang w:val="en-GB"/>
        </w:rPr>
      </w:pPr>
      <w:r w:rsidRPr="537C8A54">
        <w:rPr>
          <w:color w:val="auto"/>
          <w:sz w:val="24"/>
          <w:szCs w:val="24"/>
          <w:lang w:val="en-GB"/>
        </w:rPr>
        <w:t>Brand is an easily-recognisable name, image, symbol or design that easily identifies a particu</w:t>
      </w:r>
      <w:r w:rsidRPr="537C8A54">
        <w:rPr>
          <w:color w:val="000000" w:themeColor="text1"/>
          <w:sz w:val="24"/>
          <w:szCs w:val="24"/>
          <w:lang w:val="en-GB"/>
        </w:rPr>
        <w:t>lar product or service which makes it easy to differentiate it from the competitor.</w:t>
      </w:r>
    </w:p>
    <w:p w14:paraId="2F515BA3" w14:textId="36A871E2" w:rsidR="00200025" w:rsidRPr="00200025" w:rsidRDefault="537C8A54" w:rsidP="537C8A54">
      <w:pPr>
        <w:pStyle w:val="ListBullet"/>
        <w:numPr>
          <w:ilvl w:val="0"/>
          <w:numId w:val="0"/>
        </w:numPr>
        <w:jc w:val="both"/>
        <w:rPr>
          <w:color w:val="000000" w:themeColor="text1"/>
          <w:sz w:val="24"/>
          <w:szCs w:val="24"/>
          <w:lang w:val="en-GB"/>
        </w:rPr>
      </w:pPr>
      <w:r w:rsidRPr="537C8A54">
        <w:rPr>
          <w:color w:val="000000" w:themeColor="text1"/>
          <w:sz w:val="24"/>
          <w:szCs w:val="24"/>
          <w:lang w:val="en-GB"/>
        </w:rPr>
        <w:t>Brand Identity is reflected in different facets of the business such as names, logo, brochures, leaflets, pamphlets, rubber stamps, business cards, stationery items, customer service greetings.</w:t>
      </w:r>
    </w:p>
    <w:p w14:paraId="0E75FAA6" w14:textId="58C36215" w:rsidR="001B4810" w:rsidRDefault="00E077F9" w:rsidP="537C8A54">
      <w:pPr>
        <w:pStyle w:val="ListBullet"/>
        <w:numPr>
          <w:ilvl w:val="0"/>
          <w:numId w:val="0"/>
        </w:numPr>
        <w:jc w:val="both"/>
        <w:rPr>
          <w:color w:val="000000" w:themeColor="text1"/>
          <w:sz w:val="24"/>
          <w:szCs w:val="24"/>
          <w:lang w:val="en-GB"/>
        </w:rPr>
      </w:pPr>
      <w:r w:rsidRPr="537C8A54">
        <w:rPr>
          <w:color w:val="000000" w:themeColor="text1"/>
          <w:sz w:val="24"/>
          <w:szCs w:val="24"/>
          <w:lang w:val="en-GB"/>
        </w:rPr>
        <w:t>The ultimate aim of branding in a business organi</w:t>
      </w:r>
      <w:r w:rsidR="00B2493E" w:rsidRPr="537C8A54">
        <w:rPr>
          <w:color w:val="000000" w:themeColor="text1"/>
          <w:sz w:val="24"/>
          <w:szCs w:val="24"/>
          <w:lang w:val="en-GB"/>
        </w:rPr>
        <w:t>s</w:t>
      </w:r>
      <w:r w:rsidRPr="537C8A54">
        <w:rPr>
          <w:color w:val="000000" w:themeColor="text1"/>
          <w:sz w:val="24"/>
          <w:szCs w:val="24"/>
          <w:lang w:val="en-GB"/>
        </w:rPr>
        <w:t>ation like Google Inc., is to increase the brand equity of the company.</w:t>
      </w:r>
      <w:r w:rsidR="00B2493E" w:rsidRPr="537C8A54">
        <w:rPr>
          <w:color w:val="000000" w:themeColor="text1"/>
          <w:sz w:val="24"/>
          <w:szCs w:val="24"/>
          <w:lang w:val="en-GB"/>
        </w:rPr>
        <w:t xml:space="preserve"> </w:t>
      </w:r>
      <w:r w:rsidR="00B2493E" w:rsidRPr="537C8A54">
        <w:rPr>
          <w:rFonts w:ascii="Arial" w:hAnsi="Arial" w:cs="Arial"/>
          <w:color w:val="000000" w:themeColor="text1"/>
          <w:sz w:val="24"/>
          <w:szCs w:val="24"/>
          <w:shd w:val="clear" w:color="auto" w:fill="FFFFFF"/>
        </w:rPr>
        <w:t>Brand equity is the customers subjective and </w:t>
      </w:r>
      <w:hyperlink r:id="rId12" w:history="1">
        <w:r w:rsidR="00B2493E" w:rsidRPr="537C8A54">
          <w:rPr>
            <w:rStyle w:val="Hyperlink"/>
            <w:rFonts w:ascii="Arial" w:eastAsiaTheme="majorEastAsia" w:hAnsi="Arial" w:cs="Arial"/>
            <w:color w:val="000000" w:themeColor="text1"/>
            <w:sz w:val="24"/>
            <w:szCs w:val="24"/>
            <w:u w:val="none"/>
            <w:shd w:val="clear" w:color="auto" w:fill="FFFFFF"/>
          </w:rPr>
          <w:t>intangible</w:t>
        </w:r>
      </w:hyperlink>
      <w:r w:rsidR="00B2493E" w:rsidRPr="537C8A54">
        <w:rPr>
          <w:rFonts w:ascii="Arial" w:hAnsi="Arial" w:cs="Arial"/>
          <w:color w:val="000000" w:themeColor="text1"/>
          <w:sz w:val="24"/>
          <w:szCs w:val="24"/>
          <w:shd w:val="clear" w:color="auto" w:fill="FFFFFF"/>
        </w:rPr>
        <w:t> assessment of the brand. This intangible element is as a result of brand awareness, customer attitude, customer perception, reputation of the company, trust ascribed to the brand by the customers which make the customers to willingly pay over and above the product worth.</w:t>
      </w:r>
      <w:r w:rsidR="00B2493E" w:rsidRPr="537C8A54">
        <w:rPr>
          <w:color w:val="000000" w:themeColor="text1"/>
          <w:sz w:val="24"/>
          <w:szCs w:val="24"/>
          <w:lang w:val="en-GB"/>
        </w:rPr>
        <w:t xml:space="preserve"> </w:t>
      </w:r>
    </w:p>
    <w:p w14:paraId="572FB2AC" w14:textId="5D2E9A2F" w:rsidR="001B4810" w:rsidRDefault="00E077F9" w:rsidP="537C8A54">
      <w:pPr>
        <w:pStyle w:val="ListBullet"/>
        <w:numPr>
          <w:ilvl w:val="0"/>
          <w:numId w:val="0"/>
        </w:numPr>
        <w:jc w:val="both"/>
        <w:rPr>
          <w:color w:val="000000" w:themeColor="text1"/>
          <w:sz w:val="24"/>
          <w:szCs w:val="24"/>
          <w:lang w:val="en-GB"/>
        </w:rPr>
      </w:pPr>
      <w:r w:rsidRPr="537C8A54">
        <w:rPr>
          <w:color w:val="000000" w:themeColor="text1"/>
          <w:sz w:val="24"/>
          <w:szCs w:val="24"/>
          <w:lang w:val="en-GB"/>
        </w:rPr>
        <w:t>There are different brand equity models, but this paper uses Keller’s Brand Equity Model</w:t>
      </w:r>
      <w:r w:rsidR="007C7F69" w:rsidRPr="537C8A54">
        <w:rPr>
          <w:color w:val="000000" w:themeColor="text1"/>
          <w:sz w:val="24"/>
          <w:szCs w:val="24"/>
          <w:lang w:val="en-GB"/>
        </w:rPr>
        <w:t xml:space="preserve"> as depicted below in Figure 2.</w:t>
      </w:r>
    </w:p>
    <w:p w14:paraId="435E923B" w14:textId="4E73E2BF" w:rsidR="007C7F69" w:rsidRPr="00200025" w:rsidRDefault="537C8A54" w:rsidP="537C8A54">
      <w:pPr>
        <w:pStyle w:val="ListBullet"/>
        <w:numPr>
          <w:ilvl w:val="0"/>
          <w:numId w:val="0"/>
        </w:numPr>
        <w:jc w:val="both"/>
        <w:rPr>
          <w:color w:val="000000" w:themeColor="text1"/>
          <w:sz w:val="24"/>
          <w:szCs w:val="24"/>
          <w:lang w:val="en-GB"/>
        </w:rPr>
      </w:pPr>
      <w:r w:rsidRPr="537C8A54">
        <w:rPr>
          <w:color w:val="000000" w:themeColor="text1"/>
          <w:sz w:val="24"/>
          <w:szCs w:val="24"/>
          <w:lang w:val="en-GB"/>
        </w:rPr>
        <w:t xml:space="preserve">The tools used in developing brand equity is “integrated marketing communication channels” which has to be used in targeted fashion in order to make sure it achieves its full potential. </w:t>
      </w:r>
    </w:p>
    <w:p w14:paraId="4DC089D8" w14:textId="610C329E" w:rsidR="00C0542F" w:rsidRPr="007C7F69" w:rsidRDefault="537C8A54" w:rsidP="537C8A54">
      <w:pPr>
        <w:pStyle w:val="NormalWeb"/>
        <w:shd w:val="clear" w:color="auto" w:fill="FFFFFF" w:themeFill="background1"/>
        <w:spacing w:before="0" w:beforeAutospacing="0" w:after="390" w:afterAutospacing="0"/>
        <w:jc w:val="both"/>
        <w:rPr>
          <w:rFonts w:ascii="Arial" w:hAnsi="Arial" w:cs="Arial"/>
          <w:color w:val="FF0000"/>
          <w:sz w:val="26"/>
          <w:szCs w:val="26"/>
        </w:rPr>
      </w:pPr>
      <w:r w:rsidRPr="537C8A54">
        <w:rPr>
          <w:rFonts w:asciiTheme="minorHAnsi" w:eastAsiaTheme="minorEastAsia" w:hAnsiTheme="minorHAnsi" w:cstheme="minorBidi"/>
          <w:color w:val="000000" w:themeColor="text1"/>
          <w:lang w:eastAsia="en-US"/>
        </w:rPr>
        <w:t>Keller’s Brand equity model is also known as the CBBE model which stands for Customer based brand</w:t>
      </w:r>
      <w:r w:rsidRPr="537C8A54">
        <w:rPr>
          <w:rFonts w:asciiTheme="minorHAnsi" w:eastAsiaTheme="minorEastAsia" w:hAnsiTheme="minorHAnsi" w:cstheme="minorBidi"/>
          <w:b/>
          <w:bCs/>
          <w:color w:val="000000" w:themeColor="text1"/>
          <w:lang w:eastAsia="en-US"/>
        </w:rPr>
        <w:t xml:space="preserve"> </w:t>
      </w:r>
      <w:r w:rsidRPr="537C8A54">
        <w:rPr>
          <w:rFonts w:asciiTheme="minorHAnsi" w:eastAsiaTheme="minorEastAsia" w:hAnsiTheme="minorHAnsi" w:cstheme="minorBidi"/>
          <w:color w:val="000000" w:themeColor="text1"/>
          <w:lang w:eastAsia="en-US"/>
        </w:rPr>
        <w:t xml:space="preserve">equity. Given the growing sophistication of customers and the increased legal protection of consumers, this has led to the evolution of marketing from being previously production-led to marketing-led with the basis in putting the needs and wants of the customers first at the onset of any campaigns. </w:t>
      </w:r>
    </w:p>
    <w:p w14:paraId="61461F87" w14:textId="6C246F11" w:rsidR="00C0542F" w:rsidRPr="007C7F69" w:rsidRDefault="537C8A54" w:rsidP="537C8A54">
      <w:pPr>
        <w:pStyle w:val="NormalWeb"/>
        <w:shd w:val="clear" w:color="auto" w:fill="FFFFFF" w:themeFill="background1"/>
        <w:spacing w:before="0" w:beforeAutospacing="0" w:after="390" w:afterAutospacing="0"/>
        <w:jc w:val="both"/>
        <w:rPr>
          <w:rFonts w:asciiTheme="minorHAnsi" w:eastAsiaTheme="minorEastAsia" w:hAnsiTheme="minorHAnsi" w:cstheme="minorBidi"/>
          <w:lang w:eastAsia="en-US"/>
        </w:rPr>
      </w:pPr>
      <w:r w:rsidRPr="537C8A54">
        <w:rPr>
          <w:rFonts w:asciiTheme="minorHAnsi" w:eastAsiaTheme="minorEastAsia" w:hAnsiTheme="minorHAnsi" w:cstheme="minorBidi"/>
          <w:lang w:eastAsia="en-US"/>
        </w:rPr>
        <w:lastRenderedPageBreak/>
        <w:t>The model is a pyramid made up of four levels and six building blocks. The model shows how to build brand equity bottom-up by focusing fundamentally at understanding of Google Inc., customers which is fundamental to developing brand equity.</w:t>
      </w:r>
    </w:p>
    <w:p w14:paraId="442047BE" w14:textId="30DADBD1" w:rsidR="00E077F9" w:rsidRPr="001B4810" w:rsidRDefault="537C8A54" w:rsidP="537C8A54">
      <w:pPr>
        <w:pStyle w:val="ListBullet"/>
        <w:numPr>
          <w:ilvl w:val="0"/>
          <w:numId w:val="0"/>
        </w:numPr>
        <w:rPr>
          <w:b/>
          <w:bCs/>
          <w:color w:val="auto"/>
          <w:sz w:val="24"/>
          <w:szCs w:val="24"/>
          <w:lang w:val="en-GB"/>
        </w:rPr>
      </w:pPr>
      <w:r w:rsidRPr="537C8A54">
        <w:rPr>
          <w:b/>
          <w:bCs/>
          <w:color w:val="auto"/>
          <w:sz w:val="24"/>
          <w:szCs w:val="24"/>
          <w:lang w:val="en-GB"/>
        </w:rPr>
        <w:t>Figure 2: Keller’s Brand Equity Model</w:t>
      </w:r>
    </w:p>
    <w:p w14:paraId="312E5B0B" w14:textId="77777777" w:rsidR="001B4810" w:rsidRDefault="001B4810" w:rsidP="001B4810">
      <w:pPr>
        <w:pStyle w:val="ListBullet"/>
        <w:numPr>
          <w:ilvl w:val="0"/>
          <w:numId w:val="0"/>
        </w:numPr>
        <w:rPr>
          <w:sz w:val="24"/>
          <w:szCs w:val="24"/>
          <w:lang w:val="en-GB"/>
        </w:rPr>
      </w:pPr>
      <w:r>
        <w:rPr>
          <w:noProof/>
          <w:lang w:val="en-GB" w:eastAsia="en-GB"/>
        </w:rPr>
        <w:drawing>
          <wp:inline distT="0" distB="0" distL="0" distR="0" wp14:anchorId="4DBDA901" wp14:editId="00097923">
            <wp:extent cx="5943600" cy="4457700"/>
            <wp:effectExtent l="0" t="0" r="0" b="0"/>
            <wp:docPr id="21" name="Picture 21" descr="Image result for brand equ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rand equ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A677343" w14:textId="7A55CAE0" w:rsidR="001B4810" w:rsidRDefault="537C8A54" w:rsidP="537C8A54">
      <w:pPr>
        <w:pStyle w:val="ListBullet"/>
        <w:numPr>
          <w:ilvl w:val="0"/>
          <w:numId w:val="0"/>
        </w:numPr>
        <w:rPr>
          <w:color w:val="000000" w:themeColor="text1"/>
          <w:sz w:val="16"/>
          <w:szCs w:val="16"/>
          <w:lang w:val="fr-FR"/>
        </w:rPr>
      </w:pPr>
      <w:r w:rsidRPr="537C8A54">
        <w:rPr>
          <w:color w:val="000000" w:themeColor="text1"/>
          <w:sz w:val="16"/>
          <w:szCs w:val="16"/>
          <w:lang w:val="fr-FR"/>
        </w:rPr>
        <w:t xml:space="preserve">Source: </w:t>
      </w:r>
      <w:hyperlink r:id="rId14">
        <w:r w:rsidRPr="537C8A54">
          <w:rPr>
            <w:rStyle w:val="Hyperlink"/>
            <w:color w:val="000000" w:themeColor="text1"/>
            <w:sz w:val="16"/>
            <w:szCs w:val="16"/>
            <w:u w:val="none"/>
            <w:lang w:val="fr-FR"/>
          </w:rPr>
          <w:t>https://www.marketing91.com/kellers-brand-equity-model/</w:t>
        </w:r>
      </w:hyperlink>
    </w:p>
    <w:p w14:paraId="6E26978C" w14:textId="12687252" w:rsidR="00C0542F" w:rsidRDefault="00C0542F" w:rsidP="001B4810">
      <w:pPr>
        <w:pStyle w:val="ListBullet"/>
        <w:numPr>
          <w:ilvl w:val="0"/>
          <w:numId w:val="0"/>
        </w:numPr>
        <w:rPr>
          <w:sz w:val="16"/>
          <w:szCs w:val="16"/>
          <w:lang w:val="fr-FR"/>
        </w:rPr>
      </w:pPr>
    </w:p>
    <w:p w14:paraId="3E67D3A1" w14:textId="3D7BC623" w:rsidR="00C0542F"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Figure 3 below shows the relationship between stages of brand development and branding objective at each stage and how CBBE model is used to achieve the objective of brand equity development.</w:t>
      </w:r>
    </w:p>
    <w:p w14:paraId="518E1BA6" w14:textId="77777777" w:rsidR="00CD62FA" w:rsidRDefault="00CD62FA" w:rsidP="537C8A54">
      <w:pPr>
        <w:pStyle w:val="ListBullet"/>
        <w:numPr>
          <w:ilvl w:val="0"/>
          <w:numId w:val="0"/>
        </w:numPr>
        <w:rPr>
          <w:b/>
          <w:bCs/>
          <w:color w:val="000000" w:themeColor="text1"/>
          <w:sz w:val="24"/>
          <w:szCs w:val="24"/>
          <w:lang w:val="en-GB"/>
        </w:rPr>
      </w:pPr>
    </w:p>
    <w:p w14:paraId="62694637" w14:textId="77777777" w:rsidR="00CD62FA" w:rsidRDefault="00CD62FA" w:rsidP="537C8A54">
      <w:pPr>
        <w:pStyle w:val="ListBullet"/>
        <w:numPr>
          <w:ilvl w:val="0"/>
          <w:numId w:val="0"/>
        </w:numPr>
        <w:rPr>
          <w:b/>
          <w:bCs/>
          <w:color w:val="000000" w:themeColor="text1"/>
          <w:sz w:val="24"/>
          <w:szCs w:val="24"/>
          <w:lang w:val="en-GB"/>
        </w:rPr>
      </w:pPr>
    </w:p>
    <w:p w14:paraId="55FB8DFD" w14:textId="77777777" w:rsidR="00CD62FA" w:rsidRDefault="00CD62FA" w:rsidP="537C8A54">
      <w:pPr>
        <w:pStyle w:val="ListBullet"/>
        <w:numPr>
          <w:ilvl w:val="0"/>
          <w:numId w:val="0"/>
        </w:numPr>
        <w:rPr>
          <w:b/>
          <w:bCs/>
          <w:color w:val="000000" w:themeColor="text1"/>
          <w:sz w:val="24"/>
          <w:szCs w:val="24"/>
          <w:lang w:val="en-GB"/>
        </w:rPr>
      </w:pPr>
    </w:p>
    <w:p w14:paraId="44DF01A2" w14:textId="77777777" w:rsidR="00CD62FA" w:rsidRDefault="00CD62FA" w:rsidP="537C8A54">
      <w:pPr>
        <w:pStyle w:val="ListBullet"/>
        <w:numPr>
          <w:ilvl w:val="0"/>
          <w:numId w:val="0"/>
        </w:numPr>
        <w:rPr>
          <w:b/>
          <w:bCs/>
          <w:color w:val="000000" w:themeColor="text1"/>
          <w:sz w:val="24"/>
          <w:szCs w:val="24"/>
          <w:lang w:val="en-GB"/>
        </w:rPr>
      </w:pPr>
    </w:p>
    <w:p w14:paraId="61601570" w14:textId="77777777" w:rsidR="00CD62FA" w:rsidRDefault="00CD62FA" w:rsidP="537C8A54">
      <w:pPr>
        <w:pStyle w:val="ListBullet"/>
        <w:numPr>
          <w:ilvl w:val="0"/>
          <w:numId w:val="0"/>
        </w:numPr>
        <w:rPr>
          <w:b/>
          <w:bCs/>
          <w:color w:val="000000" w:themeColor="text1"/>
          <w:sz w:val="24"/>
          <w:szCs w:val="24"/>
          <w:lang w:val="en-GB"/>
        </w:rPr>
      </w:pPr>
    </w:p>
    <w:p w14:paraId="4BF66132" w14:textId="7CB5B14F" w:rsidR="00C0542F" w:rsidRPr="00C0542F"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lastRenderedPageBreak/>
        <w:t>Figure 3 : Customer-Based Brand Equity Pyramid</w:t>
      </w:r>
    </w:p>
    <w:p w14:paraId="3DF8A250" w14:textId="2C4BB3AE" w:rsidR="001B4810" w:rsidRDefault="00C0542F" w:rsidP="78C16BE9">
      <w:pPr>
        <w:pStyle w:val="ListBullet"/>
        <w:numPr>
          <w:ilvl w:val="0"/>
          <w:numId w:val="0"/>
        </w:numPr>
        <w:rPr>
          <w:rFonts w:ascii="Arial" w:hAnsi="Arial" w:cs="Arial"/>
          <w:color w:val="auto"/>
          <w:sz w:val="26"/>
          <w:szCs w:val="26"/>
          <w:lang w:val="fr-FR"/>
        </w:rPr>
      </w:pPr>
      <w:r>
        <w:rPr>
          <w:noProof/>
          <w:lang w:val="en-GB" w:eastAsia="en-GB"/>
        </w:rPr>
        <w:drawing>
          <wp:inline distT="0" distB="0" distL="0" distR="0" wp14:anchorId="1453EEB1" wp14:editId="0EEB576D">
            <wp:extent cx="5943600" cy="3980169"/>
            <wp:effectExtent l="0" t="0" r="0" b="1905"/>
            <wp:docPr id="18449" name="Picture 18449" descr="Image result for sub dimensions of brand equity building b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Image result for sub dimensions of brand equity building bloc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980169"/>
                    </a:xfrm>
                    <a:prstGeom prst="rect">
                      <a:avLst/>
                    </a:prstGeom>
                    <a:noFill/>
                    <a:ln>
                      <a:noFill/>
                    </a:ln>
                  </pic:spPr>
                </pic:pic>
              </a:graphicData>
            </a:graphic>
          </wp:inline>
        </w:drawing>
      </w:r>
    </w:p>
    <w:p w14:paraId="116C5B27" w14:textId="6099C73F" w:rsidR="00C0542F" w:rsidRDefault="537C8A54" w:rsidP="537C8A54">
      <w:pPr>
        <w:pStyle w:val="ListBullet"/>
        <w:numPr>
          <w:ilvl w:val="0"/>
          <w:numId w:val="0"/>
        </w:numPr>
        <w:rPr>
          <w:color w:val="000000" w:themeColor="text1"/>
          <w:sz w:val="16"/>
          <w:szCs w:val="16"/>
          <w:lang w:val="fr-FR"/>
        </w:rPr>
      </w:pPr>
      <w:r w:rsidRPr="537C8A54">
        <w:rPr>
          <w:color w:val="000000" w:themeColor="text1"/>
          <w:sz w:val="16"/>
          <w:szCs w:val="16"/>
          <w:lang w:val="fr-FR"/>
        </w:rPr>
        <w:t>Source: http://brianmcnay.com/portfolio-items/customer-based-brand-equity/</w:t>
      </w:r>
    </w:p>
    <w:p w14:paraId="1F9ED81F" w14:textId="14DBCFC3" w:rsidR="537C8A54" w:rsidRDefault="537C8A54" w:rsidP="537C8A54">
      <w:pPr>
        <w:pStyle w:val="ListBullet"/>
        <w:numPr>
          <w:ilvl w:val="0"/>
          <w:numId w:val="0"/>
        </w:numPr>
        <w:rPr>
          <w:rFonts w:ascii="Arial" w:hAnsi="Arial" w:cs="Arial"/>
          <w:b/>
          <w:bCs/>
          <w:color w:val="auto"/>
          <w:sz w:val="26"/>
          <w:szCs w:val="26"/>
          <w:lang w:val="en-GB"/>
        </w:rPr>
      </w:pPr>
    </w:p>
    <w:p w14:paraId="576A9B99" w14:textId="7917E9BD" w:rsidR="537C8A54" w:rsidRDefault="537C8A54" w:rsidP="537C8A54">
      <w:pPr>
        <w:pStyle w:val="ListBullet"/>
        <w:numPr>
          <w:ilvl w:val="0"/>
          <w:numId w:val="0"/>
        </w:numPr>
        <w:rPr>
          <w:rFonts w:ascii="Arial" w:hAnsi="Arial" w:cs="Arial"/>
          <w:b/>
          <w:bCs/>
          <w:color w:val="auto"/>
          <w:sz w:val="26"/>
          <w:szCs w:val="26"/>
          <w:lang w:val="en-GB"/>
        </w:rPr>
      </w:pPr>
    </w:p>
    <w:p w14:paraId="4373E0B9" w14:textId="65C89A12" w:rsidR="537C8A54" w:rsidRDefault="537C8A54" w:rsidP="537C8A54">
      <w:pPr>
        <w:pStyle w:val="ListBullet"/>
        <w:numPr>
          <w:ilvl w:val="0"/>
          <w:numId w:val="0"/>
        </w:numPr>
        <w:rPr>
          <w:rFonts w:ascii="Arial" w:hAnsi="Arial" w:cs="Arial"/>
          <w:b/>
          <w:bCs/>
          <w:color w:val="auto"/>
          <w:sz w:val="26"/>
          <w:szCs w:val="26"/>
          <w:lang w:val="en-GB"/>
        </w:rPr>
      </w:pPr>
    </w:p>
    <w:p w14:paraId="545F0B94" w14:textId="77777777" w:rsidR="00CD62FA" w:rsidRDefault="00CD62FA" w:rsidP="537C8A54">
      <w:pPr>
        <w:pStyle w:val="ListBullet"/>
        <w:numPr>
          <w:ilvl w:val="0"/>
          <w:numId w:val="0"/>
        </w:numPr>
        <w:rPr>
          <w:rFonts w:ascii="Arial" w:hAnsi="Arial" w:cs="Arial"/>
          <w:b/>
          <w:bCs/>
          <w:color w:val="auto"/>
          <w:sz w:val="26"/>
          <w:szCs w:val="26"/>
          <w:lang w:val="en-GB"/>
        </w:rPr>
      </w:pPr>
    </w:p>
    <w:p w14:paraId="7FDF7329" w14:textId="77777777" w:rsidR="00CD62FA" w:rsidRDefault="00CD62FA" w:rsidP="537C8A54">
      <w:pPr>
        <w:pStyle w:val="ListBullet"/>
        <w:numPr>
          <w:ilvl w:val="0"/>
          <w:numId w:val="0"/>
        </w:numPr>
        <w:rPr>
          <w:rFonts w:ascii="Arial" w:hAnsi="Arial" w:cs="Arial"/>
          <w:b/>
          <w:bCs/>
          <w:color w:val="auto"/>
          <w:sz w:val="26"/>
          <w:szCs w:val="26"/>
          <w:lang w:val="en-GB"/>
        </w:rPr>
      </w:pPr>
    </w:p>
    <w:p w14:paraId="11E615A8" w14:textId="77777777" w:rsidR="00CD62FA" w:rsidRDefault="00CD62FA" w:rsidP="537C8A54">
      <w:pPr>
        <w:pStyle w:val="ListBullet"/>
        <w:numPr>
          <w:ilvl w:val="0"/>
          <w:numId w:val="0"/>
        </w:numPr>
        <w:rPr>
          <w:rFonts w:ascii="Arial" w:hAnsi="Arial" w:cs="Arial"/>
          <w:b/>
          <w:bCs/>
          <w:color w:val="auto"/>
          <w:sz w:val="26"/>
          <w:szCs w:val="26"/>
          <w:lang w:val="en-GB"/>
        </w:rPr>
      </w:pPr>
    </w:p>
    <w:p w14:paraId="4C961999" w14:textId="77777777" w:rsidR="00CD62FA" w:rsidRDefault="00CD62FA" w:rsidP="537C8A54">
      <w:pPr>
        <w:pStyle w:val="ListBullet"/>
        <w:numPr>
          <w:ilvl w:val="0"/>
          <w:numId w:val="0"/>
        </w:numPr>
        <w:rPr>
          <w:rFonts w:ascii="Arial" w:hAnsi="Arial" w:cs="Arial"/>
          <w:b/>
          <w:bCs/>
          <w:color w:val="auto"/>
          <w:sz w:val="26"/>
          <w:szCs w:val="26"/>
          <w:lang w:val="en-GB"/>
        </w:rPr>
      </w:pPr>
    </w:p>
    <w:p w14:paraId="36D39A81" w14:textId="77777777" w:rsidR="00CD62FA" w:rsidRDefault="00CD62FA" w:rsidP="537C8A54">
      <w:pPr>
        <w:pStyle w:val="ListBullet"/>
        <w:numPr>
          <w:ilvl w:val="0"/>
          <w:numId w:val="0"/>
        </w:numPr>
        <w:rPr>
          <w:rFonts w:ascii="Arial" w:hAnsi="Arial" w:cs="Arial"/>
          <w:b/>
          <w:bCs/>
          <w:color w:val="auto"/>
          <w:sz w:val="26"/>
          <w:szCs w:val="26"/>
          <w:lang w:val="en-GB"/>
        </w:rPr>
      </w:pPr>
    </w:p>
    <w:p w14:paraId="4A038A7B" w14:textId="77777777" w:rsidR="00CD62FA" w:rsidRDefault="00CD62FA" w:rsidP="537C8A54">
      <w:pPr>
        <w:pStyle w:val="ListBullet"/>
        <w:numPr>
          <w:ilvl w:val="0"/>
          <w:numId w:val="0"/>
        </w:numPr>
        <w:rPr>
          <w:rFonts w:ascii="Arial" w:hAnsi="Arial" w:cs="Arial"/>
          <w:b/>
          <w:bCs/>
          <w:color w:val="auto"/>
          <w:sz w:val="26"/>
          <w:szCs w:val="26"/>
          <w:lang w:val="en-GB"/>
        </w:rPr>
      </w:pPr>
    </w:p>
    <w:p w14:paraId="47E4F6B4" w14:textId="77777777" w:rsidR="00CD62FA" w:rsidRDefault="00CD62FA" w:rsidP="537C8A54">
      <w:pPr>
        <w:pStyle w:val="ListBullet"/>
        <w:numPr>
          <w:ilvl w:val="0"/>
          <w:numId w:val="0"/>
        </w:numPr>
        <w:rPr>
          <w:rFonts w:ascii="Arial" w:hAnsi="Arial" w:cs="Arial"/>
          <w:b/>
          <w:bCs/>
          <w:color w:val="auto"/>
          <w:sz w:val="26"/>
          <w:szCs w:val="26"/>
          <w:lang w:val="en-GB"/>
        </w:rPr>
      </w:pPr>
    </w:p>
    <w:p w14:paraId="12EBAE2F" w14:textId="77777777" w:rsidR="00CD62FA" w:rsidRDefault="00CD62FA" w:rsidP="537C8A54">
      <w:pPr>
        <w:pStyle w:val="ListBullet"/>
        <w:numPr>
          <w:ilvl w:val="0"/>
          <w:numId w:val="0"/>
        </w:numPr>
        <w:rPr>
          <w:rFonts w:ascii="Arial" w:hAnsi="Arial" w:cs="Arial"/>
          <w:b/>
          <w:bCs/>
          <w:color w:val="auto"/>
          <w:sz w:val="26"/>
          <w:szCs w:val="26"/>
          <w:lang w:val="en-GB"/>
        </w:rPr>
      </w:pPr>
    </w:p>
    <w:p w14:paraId="2CAFE135" w14:textId="77777777" w:rsidR="00CD62FA" w:rsidRDefault="00CD62FA" w:rsidP="537C8A54">
      <w:pPr>
        <w:pStyle w:val="ListBullet"/>
        <w:numPr>
          <w:ilvl w:val="0"/>
          <w:numId w:val="0"/>
        </w:numPr>
        <w:rPr>
          <w:rFonts w:ascii="Arial" w:hAnsi="Arial" w:cs="Arial"/>
          <w:b/>
          <w:bCs/>
          <w:color w:val="auto"/>
          <w:sz w:val="26"/>
          <w:szCs w:val="26"/>
          <w:lang w:val="en-GB"/>
        </w:rPr>
      </w:pPr>
    </w:p>
    <w:p w14:paraId="6F38D5ED" w14:textId="6BF18CB5" w:rsidR="00C0542F" w:rsidRPr="007A5BE3" w:rsidRDefault="537C8A54" w:rsidP="537C8A54">
      <w:pPr>
        <w:pStyle w:val="ListBullet"/>
        <w:numPr>
          <w:ilvl w:val="0"/>
          <w:numId w:val="0"/>
        </w:numPr>
        <w:rPr>
          <w:rFonts w:ascii="Arial" w:hAnsi="Arial" w:cs="Arial"/>
          <w:b/>
          <w:bCs/>
          <w:color w:val="auto"/>
          <w:sz w:val="26"/>
          <w:szCs w:val="26"/>
          <w:lang w:val="en-GB"/>
        </w:rPr>
      </w:pPr>
      <w:r w:rsidRPr="537C8A54">
        <w:rPr>
          <w:rFonts w:ascii="Arial" w:hAnsi="Arial" w:cs="Arial"/>
          <w:b/>
          <w:bCs/>
          <w:color w:val="auto"/>
          <w:sz w:val="26"/>
          <w:szCs w:val="26"/>
          <w:lang w:val="en-GB"/>
        </w:rPr>
        <w:lastRenderedPageBreak/>
        <w:t>Figure 4 : Subdimensions of Brand Building Blocks</w:t>
      </w:r>
    </w:p>
    <w:p w14:paraId="55B2A7B6" w14:textId="3326B35D" w:rsidR="008450AF" w:rsidRDefault="008450AF" w:rsidP="78C16BE9">
      <w:pPr>
        <w:pStyle w:val="ListBullet"/>
        <w:numPr>
          <w:ilvl w:val="0"/>
          <w:numId w:val="0"/>
        </w:numPr>
        <w:rPr>
          <w:rFonts w:ascii="Arial" w:hAnsi="Arial" w:cs="Arial"/>
          <w:color w:val="auto"/>
          <w:sz w:val="26"/>
          <w:szCs w:val="26"/>
          <w:lang w:val="fr-FR"/>
        </w:rPr>
      </w:pPr>
      <w:r>
        <w:rPr>
          <w:noProof/>
          <w:lang w:val="en-GB" w:eastAsia="en-GB"/>
        </w:rPr>
        <w:drawing>
          <wp:inline distT="0" distB="0" distL="0" distR="0" wp14:anchorId="57CB1174" wp14:editId="6D287752">
            <wp:extent cx="6137910" cy="4339658"/>
            <wp:effectExtent l="0" t="0" r="0" b="3810"/>
            <wp:docPr id="18450" name="Picture 18450" descr="http://i1.wp.com/www.brianmcnay.com/wp-content/uploads/2015/02/cbbe-pyramid-2-1024x724.jpg?resize=669%2C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http://i1.wp.com/www.brianmcnay.com/wp-content/uploads/2015/02/cbbe-pyramid-2-1024x724.jpg?resize=669%2C47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37910" cy="4339658"/>
                    </a:xfrm>
                    <a:prstGeom prst="rect">
                      <a:avLst/>
                    </a:prstGeom>
                    <a:noFill/>
                    <a:ln>
                      <a:noFill/>
                    </a:ln>
                  </pic:spPr>
                </pic:pic>
              </a:graphicData>
            </a:graphic>
          </wp:inline>
        </w:drawing>
      </w:r>
    </w:p>
    <w:p w14:paraId="1B1DC0D2" w14:textId="77777777" w:rsidR="008450AF" w:rsidRDefault="537C8A54" w:rsidP="537C8A54">
      <w:pPr>
        <w:pStyle w:val="ListBullet"/>
        <w:numPr>
          <w:ilvl w:val="0"/>
          <w:numId w:val="0"/>
        </w:numPr>
        <w:rPr>
          <w:color w:val="000000" w:themeColor="text1"/>
          <w:sz w:val="16"/>
          <w:szCs w:val="16"/>
          <w:lang w:val="fr-FR"/>
        </w:rPr>
      </w:pPr>
      <w:r w:rsidRPr="537C8A54">
        <w:rPr>
          <w:color w:val="000000" w:themeColor="text1"/>
          <w:sz w:val="16"/>
          <w:szCs w:val="16"/>
          <w:lang w:val="fr-FR"/>
        </w:rPr>
        <w:t>Source: http://brianmcnay.com/portfolio-items/customer-based-brand-equity/</w:t>
      </w:r>
    </w:p>
    <w:p w14:paraId="454A2F1D" w14:textId="44C3BBEC" w:rsidR="537C8A54" w:rsidRDefault="537C8A54" w:rsidP="537C8A54">
      <w:pPr>
        <w:pStyle w:val="NormalWeb"/>
        <w:rPr>
          <w:rFonts w:ascii="Arial" w:hAnsi="Arial" w:cs="Arial"/>
          <w:sz w:val="26"/>
          <w:szCs w:val="26"/>
          <w:lang w:val="fr-FR"/>
        </w:rPr>
      </w:pPr>
      <w:r w:rsidRPr="537C8A54">
        <w:rPr>
          <w:rFonts w:asciiTheme="minorHAnsi" w:eastAsiaTheme="minorEastAsia" w:hAnsiTheme="minorHAnsi" w:cstheme="minorBidi"/>
          <w:b/>
          <w:bCs/>
          <w:lang w:eastAsia="en-US"/>
        </w:rPr>
        <w:t>Level 1 – Brand Identity (Brand Salience) or Who you are</w:t>
      </w:r>
    </w:p>
    <w:p w14:paraId="3CF51E0C" w14:textId="5E4915B7" w:rsidR="537C8A54" w:rsidRDefault="537C8A54" w:rsidP="537C8A54">
      <w:pPr>
        <w:pStyle w:val="NormalWeb"/>
        <w:shd w:val="clear" w:color="auto" w:fill="FFFFFF" w:themeFill="background1"/>
        <w:spacing w:before="0" w:beforeAutospacing="0" w:after="390" w:afterAutospacing="0"/>
        <w:jc w:val="both"/>
        <w:rPr>
          <w:rFonts w:ascii="Arial" w:hAnsi="Arial" w:cs="Arial"/>
          <w:color w:val="000000" w:themeColor="text1"/>
        </w:rPr>
      </w:pPr>
      <w:r w:rsidRPr="537C8A54">
        <w:rPr>
          <w:rFonts w:ascii="Arial" w:hAnsi="Arial" w:cs="Arial"/>
          <w:color w:val="000000" w:themeColor="text1"/>
        </w:rPr>
        <w:t>Brand identity is the basis of Keller’s Brand equity model, it is the most important level because it forms the base of the Brand equity pyramid and without getting it right at the salience level, it is not possible to get to the next level. The importance of introducing the brand to the customers is the most crucial part of building brand equity.</w:t>
      </w:r>
    </w:p>
    <w:p w14:paraId="78909765" w14:textId="77777777" w:rsidR="00934572" w:rsidRPr="001C12D5" w:rsidRDefault="537C8A54" w:rsidP="537C8A54">
      <w:pPr>
        <w:pStyle w:val="NormalWeb"/>
        <w:shd w:val="clear" w:color="auto" w:fill="FFFFFF" w:themeFill="background1"/>
        <w:spacing w:before="0" w:beforeAutospacing="0" w:after="390" w:afterAutospacing="0"/>
        <w:jc w:val="both"/>
        <w:rPr>
          <w:rFonts w:asciiTheme="minorHAnsi" w:eastAsiaTheme="minorEastAsia" w:hAnsiTheme="minorHAnsi" w:cstheme="minorBidi"/>
          <w:b/>
          <w:bCs/>
          <w:lang w:eastAsia="en-US"/>
        </w:rPr>
      </w:pPr>
      <w:r w:rsidRPr="537C8A54">
        <w:rPr>
          <w:rFonts w:asciiTheme="minorHAnsi" w:eastAsiaTheme="minorEastAsia" w:hAnsiTheme="minorHAnsi" w:cstheme="minorBidi"/>
          <w:b/>
          <w:bCs/>
          <w:lang w:eastAsia="en-US"/>
        </w:rPr>
        <w:t>Level 2 – Brand Meaning – What are you?</w:t>
      </w:r>
    </w:p>
    <w:p w14:paraId="19E6B74B" w14:textId="3EF170A2" w:rsidR="00E33300" w:rsidRDefault="537C8A54" w:rsidP="537C8A54">
      <w:pPr>
        <w:pStyle w:val="NormalWeb"/>
        <w:spacing w:before="0" w:beforeAutospacing="0" w:after="390" w:afterAutospacing="0"/>
        <w:jc w:val="both"/>
        <w:rPr>
          <w:rFonts w:ascii="Arial" w:hAnsi="Arial" w:cs="Arial"/>
          <w:color w:val="000000" w:themeColor="text1"/>
        </w:rPr>
      </w:pPr>
      <w:r w:rsidRPr="537C8A54">
        <w:rPr>
          <w:rFonts w:ascii="Arial" w:hAnsi="Arial" w:cs="Arial"/>
          <w:color w:val="000000" w:themeColor="text1"/>
        </w:rPr>
        <w:t>This level builds on the first level and is made up of two blocks, performance block and imagery block. The brand performance and the brand images are introduced to the customers to increase awareness of the brand.</w:t>
      </w:r>
    </w:p>
    <w:p w14:paraId="27F25349" w14:textId="779C8219" w:rsidR="007A5BE3" w:rsidRDefault="537C8A54" w:rsidP="537C8A54">
      <w:pPr>
        <w:pStyle w:val="NormalWeb"/>
        <w:shd w:val="clear" w:color="auto" w:fill="FFFFFF" w:themeFill="background1"/>
        <w:spacing w:before="0" w:beforeAutospacing="0" w:after="390" w:afterAutospacing="0"/>
        <w:jc w:val="both"/>
        <w:rPr>
          <w:rFonts w:ascii="Arial" w:hAnsi="Arial" w:cs="Arial"/>
          <w:color w:val="000000" w:themeColor="text1"/>
        </w:rPr>
      </w:pPr>
      <w:r w:rsidRPr="537C8A54">
        <w:rPr>
          <w:rStyle w:val="Strong"/>
          <w:rFonts w:ascii="Arial" w:hAnsi="Arial" w:cs="Arial"/>
          <w:b w:val="0"/>
          <w:bCs w:val="0"/>
          <w:color w:val="000000" w:themeColor="text1"/>
        </w:rPr>
        <w:lastRenderedPageBreak/>
        <w:t>Brand </w:t>
      </w:r>
      <w:hyperlink r:id="rId17">
        <w:r w:rsidRPr="537C8A54">
          <w:rPr>
            <w:rStyle w:val="Hyperlink"/>
            <w:rFonts w:ascii="Arial" w:hAnsi="Arial" w:cs="Arial"/>
            <w:color w:val="000000" w:themeColor="text1"/>
            <w:u w:val="none"/>
          </w:rPr>
          <w:t>Performance</w:t>
        </w:r>
      </w:hyperlink>
      <w:r w:rsidRPr="537C8A54">
        <w:rPr>
          <w:rStyle w:val="Strong"/>
          <w:rFonts w:ascii="Arial" w:hAnsi="Arial" w:cs="Arial"/>
          <w:b w:val="0"/>
          <w:bCs w:val="0"/>
          <w:color w:val="000000" w:themeColor="text1"/>
        </w:rPr>
        <w:t> –</w:t>
      </w:r>
      <w:r w:rsidRPr="537C8A54">
        <w:rPr>
          <w:rFonts w:ascii="Arial" w:hAnsi="Arial" w:cs="Arial"/>
          <w:color w:val="000000" w:themeColor="text1"/>
        </w:rPr>
        <w:t> The performance of the brand is important to the customer in two ways – performance over short-term and long-term. Performance is judged against features, reliability, customer service, styles, design and price.</w:t>
      </w:r>
    </w:p>
    <w:p w14:paraId="75313713" w14:textId="3438F971" w:rsidR="00934572" w:rsidRPr="00934572" w:rsidRDefault="537C8A54" w:rsidP="537C8A54">
      <w:pPr>
        <w:pStyle w:val="NormalWeb"/>
        <w:shd w:val="clear" w:color="auto" w:fill="FFFFFF" w:themeFill="background1"/>
        <w:spacing w:before="0" w:beforeAutospacing="0" w:after="390" w:afterAutospacing="0"/>
        <w:jc w:val="both"/>
        <w:rPr>
          <w:rFonts w:ascii="Arial" w:hAnsi="Arial" w:cs="Arial"/>
          <w:color w:val="000000" w:themeColor="text1"/>
        </w:rPr>
      </w:pPr>
      <w:r w:rsidRPr="537C8A54">
        <w:rPr>
          <w:rStyle w:val="Strong"/>
          <w:rFonts w:ascii="Arial" w:hAnsi="Arial" w:cs="Arial"/>
          <w:b w:val="0"/>
          <w:bCs w:val="0"/>
          <w:color w:val="000000" w:themeColor="text1"/>
        </w:rPr>
        <w:t>Brand Imagery –</w:t>
      </w:r>
      <w:r w:rsidR="00CD62FA">
        <w:rPr>
          <w:rFonts w:ascii="Arial" w:hAnsi="Arial" w:cs="Arial"/>
          <w:color w:val="000000" w:themeColor="text1"/>
        </w:rPr>
        <w:t xml:space="preserve"> It </w:t>
      </w:r>
      <w:r w:rsidRPr="537C8A54">
        <w:rPr>
          <w:rFonts w:ascii="Arial" w:hAnsi="Arial" w:cs="Arial"/>
          <w:color w:val="000000" w:themeColor="text1"/>
        </w:rPr>
        <w:t xml:space="preserve">is the image of the brand in the eyes of the customer regarding toughness or otherwise of the product. </w:t>
      </w:r>
    </w:p>
    <w:p w14:paraId="7C1ABDEC" w14:textId="77777777" w:rsidR="00934572" w:rsidRPr="001C12D5" w:rsidRDefault="537C8A54" w:rsidP="537C8A54">
      <w:pPr>
        <w:pStyle w:val="NormalWeb"/>
        <w:shd w:val="clear" w:color="auto" w:fill="FFFFFF" w:themeFill="background1"/>
        <w:spacing w:before="0" w:beforeAutospacing="0" w:after="390" w:afterAutospacing="0"/>
        <w:jc w:val="both"/>
        <w:rPr>
          <w:rFonts w:asciiTheme="minorHAnsi" w:eastAsiaTheme="minorEastAsia" w:hAnsiTheme="minorHAnsi" w:cstheme="minorBidi"/>
          <w:b/>
          <w:bCs/>
          <w:lang w:eastAsia="en-US"/>
        </w:rPr>
      </w:pPr>
      <w:r w:rsidRPr="537C8A54">
        <w:rPr>
          <w:rFonts w:asciiTheme="minorHAnsi" w:eastAsiaTheme="minorEastAsia" w:hAnsiTheme="minorHAnsi" w:cstheme="minorBidi"/>
          <w:b/>
          <w:bCs/>
          <w:lang w:eastAsia="en-US"/>
        </w:rPr>
        <w:t>Level 3 – Brand Response – What are the feelings for the brand?</w:t>
      </w:r>
    </w:p>
    <w:p w14:paraId="28F507D6" w14:textId="183182BD" w:rsidR="00934572" w:rsidRPr="00934572" w:rsidRDefault="537C8A54" w:rsidP="537C8A54">
      <w:pPr>
        <w:pStyle w:val="NormalWeb"/>
        <w:shd w:val="clear" w:color="auto" w:fill="FFFFFF" w:themeFill="background1"/>
        <w:spacing w:before="0" w:beforeAutospacing="0" w:after="390" w:afterAutospacing="0"/>
        <w:jc w:val="both"/>
        <w:rPr>
          <w:rFonts w:ascii="Arial" w:hAnsi="Arial" w:cs="Arial"/>
          <w:color w:val="FF0000"/>
        </w:rPr>
      </w:pPr>
      <w:r w:rsidRPr="537C8A54">
        <w:rPr>
          <w:rFonts w:asciiTheme="minorHAnsi" w:eastAsiaTheme="minorEastAsia" w:hAnsiTheme="minorHAnsi" w:cstheme="minorBidi"/>
          <w:lang w:eastAsia="en-US"/>
        </w:rPr>
        <w:t>Once a customer buys a product or procure a service, especially a high-involvement product, the customer builds up expectations towards the brand and the purchase. If the promise made by the brand matches his/her expectations, then the customer is very happy and develop positive feelings about the brand, but if the product performs beyond expectation, then the customer becomes a brand advocate and start spreading the news to his/her immediate family. Judgment about a brand can be either hearsay or experiential, but if it results in negative judgement, the brand will have to depend on positive feelings to override those negative judgements.</w:t>
      </w:r>
    </w:p>
    <w:p w14:paraId="097F79C7" w14:textId="77777777" w:rsidR="00934572" w:rsidRPr="001C12D5" w:rsidRDefault="537C8A54" w:rsidP="537C8A54">
      <w:pPr>
        <w:pStyle w:val="NormalWeb"/>
        <w:shd w:val="clear" w:color="auto" w:fill="FFFFFF" w:themeFill="background1"/>
        <w:spacing w:before="0" w:beforeAutospacing="0" w:after="390" w:afterAutospacing="0"/>
        <w:jc w:val="both"/>
        <w:rPr>
          <w:rFonts w:asciiTheme="minorHAnsi" w:eastAsiaTheme="minorEastAsia" w:hAnsiTheme="minorHAnsi" w:cstheme="minorBidi"/>
          <w:b/>
          <w:bCs/>
          <w:lang w:eastAsia="en-US"/>
        </w:rPr>
      </w:pPr>
      <w:r w:rsidRPr="537C8A54">
        <w:rPr>
          <w:rFonts w:asciiTheme="minorHAnsi" w:eastAsiaTheme="minorEastAsia" w:hAnsiTheme="minorHAnsi" w:cstheme="minorBidi"/>
          <w:b/>
          <w:bCs/>
          <w:lang w:eastAsia="en-US"/>
        </w:rPr>
        <w:t>Level 4 – Brand Resonance – A strong relationship</w:t>
      </w:r>
    </w:p>
    <w:p w14:paraId="49D284F4" w14:textId="0591EBC5" w:rsidR="00934572" w:rsidRPr="00934572" w:rsidRDefault="537C8A54" w:rsidP="537C8A54">
      <w:pPr>
        <w:pStyle w:val="NormalWeb"/>
        <w:shd w:val="clear" w:color="auto" w:fill="FFFFFF" w:themeFill="background1"/>
        <w:spacing w:before="0" w:beforeAutospacing="0" w:after="390" w:afterAutospacing="0"/>
        <w:jc w:val="both"/>
        <w:rPr>
          <w:rFonts w:ascii="Arial" w:hAnsi="Arial" w:cs="Arial"/>
          <w:color w:val="000000" w:themeColor="text1"/>
        </w:rPr>
      </w:pPr>
      <w:r w:rsidRPr="537C8A54">
        <w:rPr>
          <w:rFonts w:ascii="Arial" w:hAnsi="Arial" w:cs="Arial"/>
          <w:color w:val="000000" w:themeColor="text1"/>
        </w:rPr>
        <w:t>This is the ultimate level that every company strives to achieve. This is the level where the consumers become a brand advocate and connects socially and psychologically to the brand at a very deep level.</w:t>
      </w:r>
    </w:p>
    <w:p w14:paraId="325A315C" w14:textId="233F3A56" w:rsidR="00934572" w:rsidRPr="00934572" w:rsidRDefault="537C8A54" w:rsidP="537C8A54">
      <w:pPr>
        <w:pStyle w:val="NormalWeb"/>
        <w:shd w:val="clear" w:color="auto" w:fill="FFFFFF" w:themeFill="background1"/>
        <w:spacing w:before="0" w:beforeAutospacing="0" w:after="390" w:afterAutospacing="0"/>
        <w:jc w:val="both"/>
        <w:rPr>
          <w:rFonts w:ascii="Arial" w:hAnsi="Arial" w:cs="Arial"/>
          <w:color w:val="000000" w:themeColor="text1"/>
        </w:rPr>
      </w:pPr>
      <w:r w:rsidRPr="537C8A54">
        <w:rPr>
          <w:rFonts w:ascii="Arial" w:hAnsi="Arial" w:cs="Arial"/>
          <w:color w:val="000000" w:themeColor="text1"/>
        </w:rPr>
        <w:t>Keller’s Brand equity model is good at showing the company which stage of brand development the company is thus helping the company what it should get right to move up the pyramid.</w:t>
      </w:r>
    </w:p>
    <w:p w14:paraId="312F4567" w14:textId="2DA1C6A1" w:rsidR="537C8A54" w:rsidRDefault="537C8A54" w:rsidP="537C8A54">
      <w:pPr>
        <w:pStyle w:val="NormalWeb"/>
        <w:shd w:val="clear" w:color="auto" w:fill="FFFFFF" w:themeFill="background1"/>
        <w:spacing w:before="0" w:beforeAutospacing="0" w:after="390" w:afterAutospacing="0"/>
        <w:jc w:val="both"/>
        <w:rPr>
          <w:rFonts w:ascii="Arial" w:hAnsi="Arial" w:cs="Arial"/>
          <w:color w:val="000000" w:themeColor="text1"/>
        </w:rPr>
      </w:pPr>
      <w:r w:rsidRPr="537C8A54">
        <w:rPr>
          <w:rFonts w:ascii="Arial" w:hAnsi="Arial" w:cs="Arial"/>
          <w:color w:val="000000" w:themeColor="text1"/>
        </w:rPr>
        <w:t xml:space="preserve">By using the Brand equity pyramid, companies know which strategies to implement and how to give the right experiences to their customers. </w:t>
      </w:r>
    </w:p>
    <w:p w14:paraId="64DA73B3" w14:textId="31A4E11B" w:rsidR="78C16BE9" w:rsidRDefault="537C8A54" w:rsidP="537C8A54">
      <w:pPr>
        <w:pStyle w:val="ListBullet"/>
        <w:numPr>
          <w:ilvl w:val="0"/>
          <w:numId w:val="0"/>
        </w:numPr>
        <w:rPr>
          <w:b/>
          <w:bCs/>
          <w:color w:val="000000" w:themeColor="text1"/>
          <w:lang w:val="en-GB"/>
        </w:rPr>
      </w:pPr>
      <w:r w:rsidRPr="537C8A54">
        <w:rPr>
          <w:b/>
          <w:bCs/>
          <w:color w:val="000000" w:themeColor="text1"/>
          <w:lang w:val="en-GB"/>
        </w:rPr>
        <w:t>Communications Models</w:t>
      </w:r>
    </w:p>
    <w:p w14:paraId="01F68E2C" w14:textId="349D9BEB" w:rsidR="78C16BE9"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 xml:space="preserve">After reaching decision about the product, price and place, the next step is to promote the product. Given that there are several media to choose from to promote the products, great effort should be given to the communication channel that will be used to promote the product. </w:t>
      </w:r>
    </w:p>
    <w:p w14:paraId="344FF7C9" w14:textId="21D5C1F5"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The purpose of communication is to inspire, persuade, instruct, educate, entertain, impress, influence and affect the attitudes, feelings and behaviours of others for a specific intent.</w:t>
      </w:r>
    </w:p>
    <w:p w14:paraId="0600AE57" w14:textId="4F014686" w:rsidR="78C16BE9"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lastRenderedPageBreak/>
        <w:t>Communication is all about sending the right message to the right audience at the right time through the right channel in the right context for the right purpose. Given that communication involves passing of information between the sender and the receiver, it is important that the process involve in communication should be understood so as to prevent the corruption of the information between the sender and the receiver.</w:t>
      </w:r>
    </w:p>
    <w:p w14:paraId="31A73645" w14:textId="47BE7ECE" w:rsidR="537C8A54" w:rsidRDefault="537C8A54" w:rsidP="537C8A54">
      <w:pPr>
        <w:pStyle w:val="ListBullet"/>
        <w:numPr>
          <w:ilvl w:val="0"/>
          <w:numId w:val="0"/>
        </w:numPr>
        <w:rPr>
          <w:sz w:val="24"/>
          <w:szCs w:val="24"/>
          <w:lang w:val="en-GB"/>
        </w:rPr>
      </w:pPr>
      <w:r w:rsidRPr="537C8A54">
        <w:rPr>
          <w:color w:val="000000" w:themeColor="text1"/>
          <w:sz w:val="24"/>
          <w:szCs w:val="24"/>
          <w:lang w:val="en-GB"/>
        </w:rPr>
        <w:t>The communication channel process is depicted in the Figure 4 below. The purpose of the communication must suit the audience and the channel of dissemination and must be communicated using the right format in the right language.</w:t>
      </w:r>
      <w:r w:rsidRPr="537C8A54">
        <w:rPr>
          <w:sz w:val="24"/>
          <w:szCs w:val="24"/>
          <w:lang w:val="en-GB"/>
        </w:rPr>
        <w:t xml:space="preserve"> </w:t>
      </w:r>
    </w:p>
    <w:p w14:paraId="608EE640" w14:textId="0DEEEAD3" w:rsidR="537C8A54" w:rsidRDefault="537C8A54" w:rsidP="537C8A54">
      <w:pPr>
        <w:pStyle w:val="ListBullet"/>
        <w:numPr>
          <w:ilvl w:val="0"/>
          <w:numId w:val="0"/>
        </w:numPr>
        <w:rPr>
          <w:sz w:val="24"/>
          <w:szCs w:val="24"/>
          <w:lang w:val="en-GB"/>
        </w:rPr>
      </w:pPr>
    </w:p>
    <w:p w14:paraId="43BD9A50" w14:textId="77777777" w:rsidR="00B57F79" w:rsidRDefault="00B57F79" w:rsidP="78C16BE9">
      <w:pPr>
        <w:pStyle w:val="ListBullet"/>
        <w:numPr>
          <w:ilvl w:val="0"/>
          <w:numId w:val="0"/>
        </w:numPr>
        <w:rPr>
          <w:sz w:val="24"/>
          <w:szCs w:val="24"/>
          <w:lang w:val="en-GB"/>
        </w:rPr>
      </w:pPr>
    </w:p>
    <w:p w14:paraId="086A9E04" w14:textId="4F8B618C" w:rsidR="002B0B0E" w:rsidRDefault="002B0B0E" w:rsidP="78C16BE9">
      <w:pPr>
        <w:pStyle w:val="ListBullet"/>
        <w:numPr>
          <w:ilvl w:val="0"/>
          <w:numId w:val="0"/>
        </w:numPr>
        <w:rPr>
          <w:sz w:val="24"/>
          <w:szCs w:val="24"/>
          <w:lang w:val="en-GB"/>
        </w:rPr>
      </w:pPr>
    </w:p>
    <w:p w14:paraId="2C2F48F2" w14:textId="29DC77CF" w:rsidR="002B0B0E"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Figure 5: Communication channel process</w:t>
      </w:r>
    </w:p>
    <w:p w14:paraId="73EB48D2" w14:textId="4F8A944C" w:rsidR="78C16BE9" w:rsidRDefault="002B0B0E" w:rsidP="002B0B0E">
      <w:pPr>
        <w:pStyle w:val="ListBullet"/>
        <w:numPr>
          <w:ilvl w:val="0"/>
          <w:numId w:val="0"/>
        </w:numPr>
        <w:tabs>
          <w:tab w:val="left" w:pos="6705"/>
        </w:tabs>
        <w:rPr>
          <w:sz w:val="24"/>
          <w:szCs w:val="24"/>
          <w:lang w:val="en-GB"/>
        </w:rPr>
      </w:pPr>
      <w:r>
        <w:rPr>
          <w:sz w:val="24"/>
          <w:szCs w:val="24"/>
          <w:lang w:val="en-GB"/>
        </w:rPr>
        <w:tab/>
      </w:r>
    </w:p>
    <w:p w14:paraId="0240BCEF" w14:textId="6B901B26" w:rsidR="002B0B0E" w:rsidRDefault="002B0B0E" w:rsidP="002B0B0E">
      <w:pPr>
        <w:pStyle w:val="ListBullet"/>
        <w:numPr>
          <w:ilvl w:val="0"/>
          <w:numId w:val="0"/>
        </w:numPr>
        <w:tabs>
          <w:tab w:val="left" w:pos="6705"/>
        </w:tabs>
        <w:rPr>
          <w:sz w:val="24"/>
          <w:szCs w:val="24"/>
          <w:lang w:val="en-GB"/>
        </w:rPr>
      </w:pPr>
    </w:p>
    <w:p w14:paraId="0AEBA58B" w14:textId="670F3028" w:rsidR="002B0B0E" w:rsidRDefault="002B0B0E" w:rsidP="002B0B0E">
      <w:pPr>
        <w:pStyle w:val="ListBullet"/>
        <w:numPr>
          <w:ilvl w:val="0"/>
          <w:numId w:val="0"/>
        </w:numPr>
        <w:tabs>
          <w:tab w:val="left" w:pos="6705"/>
        </w:tabs>
        <w:rPr>
          <w:sz w:val="24"/>
          <w:szCs w:val="24"/>
          <w:lang w:val="en-GB"/>
        </w:rPr>
      </w:pPr>
    </w:p>
    <w:p w14:paraId="7B62B4D0" w14:textId="4CB75DA6" w:rsidR="002B0B0E" w:rsidRDefault="0087077F" w:rsidP="002B0B0E">
      <w:pPr>
        <w:pStyle w:val="ListBullet"/>
        <w:numPr>
          <w:ilvl w:val="0"/>
          <w:numId w:val="0"/>
        </w:numPr>
        <w:tabs>
          <w:tab w:val="left" w:pos="6705"/>
        </w:tabs>
        <w:rPr>
          <w:sz w:val="24"/>
          <w:szCs w:val="24"/>
          <w:lang w:val="en-GB"/>
        </w:rPr>
      </w:pPr>
      <w:r>
        <w:rPr>
          <w:noProof/>
          <w:sz w:val="24"/>
          <w:szCs w:val="24"/>
          <w:lang w:val="en-GB" w:eastAsia="en-GB"/>
        </w:rPr>
        <mc:AlternateContent>
          <mc:Choice Requires="wps">
            <w:drawing>
              <wp:anchor distT="0" distB="0" distL="114300" distR="114300" simplePos="0" relativeHeight="251658244" behindDoc="0" locked="0" layoutInCell="1" allowOverlap="1" wp14:anchorId="7401B3B1" wp14:editId="4ECF12F3">
                <wp:simplePos x="0" y="0"/>
                <wp:positionH relativeFrom="column">
                  <wp:posOffset>3962400</wp:posOffset>
                </wp:positionH>
                <wp:positionV relativeFrom="paragraph">
                  <wp:posOffset>51435</wp:posOffset>
                </wp:positionV>
                <wp:extent cx="333375" cy="45719"/>
                <wp:effectExtent l="0" t="38100" r="28575" b="88265"/>
                <wp:wrapNone/>
                <wp:docPr id="16" name="Straight Arrow Connector 16"/>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DD6B09" id="_x0000_t32" coordsize="21600,21600" o:spt="32" o:oned="t" path="m,l21600,21600e" filled="f">
                <v:path arrowok="t" fillok="f" o:connecttype="none"/>
                <o:lock v:ext="edit" shapetype="t"/>
              </v:shapetype>
              <v:shape id="Straight Arrow Connector 16" o:spid="_x0000_s1026" type="#_x0000_t32" style="position:absolute;margin-left:312pt;margin-top:4.05pt;width:26.25pt;height:3.6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" strokecolor="#214c5e [3204]" strokeweight=".5pt">
                <v:stroke endarrow="block" joinstyle="miter"/>
              </v:shape>
            </w:pict>
          </mc:Fallback>
        </mc:AlternateContent>
      </w:r>
      <w:r>
        <w:rPr>
          <w:noProof/>
          <w:sz w:val="24"/>
          <w:szCs w:val="24"/>
          <w:lang w:val="en-GB" w:eastAsia="en-GB"/>
        </w:rPr>
        <mc:AlternateContent>
          <mc:Choice Requires="wps">
            <w:drawing>
              <wp:anchor distT="0" distB="0" distL="114300" distR="114300" simplePos="0" relativeHeight="251658243" behindDoc="0" locked="0" layoutInCell="1" allowOverlap="1" wp14:anchorId="0EBA1D6A" wp14:editId="11E05CFF">
                <wp:simplePos x="0" y="0"/>
                <wp:positionH relativeFrom="column">
                  <wp:posOffset>2952750</wp:posOffset>
                </wp:positionH>
                <wp:positionV relativeFrom="paragraph">
                  <wp:posOffset>51435</wp:posOffset>
                </wp:positionV>
                <wp:extent cx="333375" cy="45719"/>
                <wp:effectExtent l="0" t="38100" r="28575" b="88265"/>
                <wp:wrapNone/>
                <wp:docPr id="13" name="Straight Arrow Connector 13"/>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676D68" id="Straight Arrow Connector 13" o:spid="_x0000_s1026" type="#_x0000_t32" style="position:absolute;margin-left:232.5pt;margin-top:4.05pt;width:26.25pt;height:3.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" strokecolor="#214c5e [3204]" strokeweight=".5pt">
                <v:stroke endarrow="block" joinstyle="miter"/>
              </v:shape>
            </w:pict>
          </mc:Fallback>
        </mc:AlternateContent>
      </w:r>
      <w:r>
        <w:rPr>
          <w:noProof/>
          <w:sz w:val="24"/>
          <w:szCs w:val="24"/>
          <w:lang w:val="en-GB" w:eastAsia="en-GB"/>
        </w:rPr>
        <mc:AlternateContent>
          <mc:Choice Requires="wps">
            <w:drawing>
              <wp:anchor distT="0" distB="0" distL="114300" distR="114300" simplePos="0" relativeHeight="251658242" behindDoc="0" locked="0" layoutInCell="1" allowOverlap="1" wp14:anchorId="3DCA6CE4" wp14:editId="46914513">
                <wp:simplePos x="0" y="0"/>
                <wp:positionH relativeFrom="column">
                  <wp:posOffset>2009775</wp:posOffset>
                </wp:positionH>
                <wp:positionV relativeFrom="paragraph">
                  <wp:posOffset>41910</wp:posOffset>
                </wp:positionV>
                <wp:extent cx="333375" cy="45719"/>
                <wp:effectExtent l="0" t="38100" r="28575" b="88265"/>
                <wp:wrapNone/>
                <wp:docPr id="10" name="Straight Arrow Connector 10"/>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835DD4" id="Straight Arrow Connector 10" o:spid="_x0000_s1026" type="#_x0000_t32" style="position:absolute;margin-left:158.25pt;margin-top:3.3pt;width:26.25pt;height:3.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" strokecolor="#214c5e [3204]" strokeweight=".5pt">
                <v:stroke endarrow="block" joinstyle="miter"/>
              </v:shape>
            </w:pict>
          </mc:Fallback>
        </mc:AlternateContent>
      </w:r>
      <w:r>
        <w:rPr>
          <w:noProof/>
          <w:sz w:val="24"/>
          <w:szCs w:val="24"/>
          <w:lang w:val="en-GB" w:eastAsia="en-GB"/>
        </w:rPr>
        <mc:AlternateContent>
          <mc:Choice Requires="wps">
            <w:drawing>
              <wp:anchor distT="0" distB="0" distL="114300" distR="114300" simplePos="0" relativeHeight="251658241" behindDoc="0" locked="0" layoutInCell="1" allowOverlap="1" wp14:anchorId="1CCB5FFC" wp14:editId="3F981E7D">
                <wp:simplePos x="0" y="0"/>
                <wp:positionH relativeFrom="column">
                  <wp:posOffset>990600</wp:posOffset>
                </wp:positionH>
                <wp:positionV relativeFrom="paragraph">
                  <wp:posOffset>44450</wp:posOffset>
                </wp:positionV>
                <wp:extent cx="333375" cy="45719"/>
                <wp:effectExtent l="0" t="38100" r="28575" b="88265"/>
                <wp:wrapNone/>
                <wp:docPr id="9" name="Straight Arrow Connector 9"/>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CF8ED1" id="Straight Arrow Connector 9" o:spid="_x0000_s1026" type="#_x0000_t32" style="position:absolute;margin-left:78pt;margin-top:3.5pt;width:26.25pt;height:3.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" strokecolor="#214c5e [3204]" strokeweight=".5pt">
                <v:stroke endarrow="block" joinstyle="miter"/>
              </v:shape>
            </w:pict>
          </mc:Fallback>
        </mc:AlternateContent>
      </w:r>
    </w:p>
    <w:p w14:paraId="3A46D648" w14:textId="2FEBD09C" w:rsidR="002B0B0E" w:rsidRDefault="002B0B0E" w:rsidP="002B0B0E">
      <w:pPr>
        <w:pStyle w:val="ListBullet"/>
        <w:numPr>
          <w:ilvl w:val="0"/>
          <w:numId w:val="0"/>
        </w:numPr>
        <w:tabs>
          <w:tab w:val="left" w:pos="6705"/>
        </w:tabs>
        <w:rPr>
          <w:sz w:val="24"/>
          <w:szCs w:val="24"/>
          <w:lang w:val="en-GB"/>
        </w:rPr>
      </w:pPr>
    </w:p>
    <w:p w14:paraId="452E3154" w14:textId="77DAF688" w:rsidR="002B0B0E" w:rsidRDefault="002B0B0E" w:rsidP="002B0B0E">
      <w:pPr>
        <w:pStyle w:val="ListBullet"/>
        <w:numPr>
          <w:ilvl w:val="0"/>
          <w:numId w:val="0"/>
        </w:numPr>
        <w:tabs>
          <w:tab w:val="left" w:pos="6705"/>
        </w:tabs>
        <w:rPr>
          <w:sz w:val="24"/>
          <w:szCs w:val="24"/>
          <w:lang w:val="en-GB"/>
        </w:rPr>
      </w:pPr>
    </w:p>
    <w:p w14:paraId="26C7D1E5" w14:textId="55D9E9C3" w:rsidR="002B0B0E" w:rsidRDefault="002B0B0E" w:rsidP="002B0B0E">
      <w:pPr>
        <w:pStyle w:val="ListBullet"/>
        <w:numPr>
          <w:ilvl w:val="0"/>
          <w:numId w:val="0"/>
        </w:numPr>
        <w:tabs>
          <w:tab w:val="left" w:pos="6705"/>
        </w:tabs>
        <w:rPr>
          <w:sz w:val="24"/>
          <w:szCs w:val="24"/>
          <w:lang w:val="en-GB"/>
        </w:rPr>
      </w:pPr>
      <w:r>
        <w:rPr>
          <w:noProof/>
          <w:sz w:val="24"/>
          <w:szCs w:val="24"/>
          <w:lang w:val="en-GB" w:eastAsia="en-GB"/>
        </w:rPr>
        <mc:AlternateContent>
          <mc:Choice Requires="wps">
            <w:drawing>
              <wp:anchor distT="0" distB="0" distL="114300" distR="114300" simplePos="0" relativeHeight="251658240" behindDoc="0" locked="1" layoutInCell="1" allowOverlap="1" wp14:anchorId="16D96CD4" wp14:editId="6943EC3A">
                <wp:simplePos x="0" y="0"/>
                <wp:positionH relativeFrom="margin">
                  <wp:posOffset>-752475</wp:posOffset>
                </wp:positionH>
                <wp:positionV relativeFrom="paragraph">
                  <wp:posOffset>-1576705</wp:posOffset>
                </wp:positionV>
                <wp:extent cx="7334250" cy="1771015"/>
                <wp:effectExtent l="0" t="0" r="19050" b="19685"/>
                <wp:wrapNone/>
                <wp:docPr id="8" name="Oval 8"/>
                <wp:cNvGraphicFramePr/>
                <a:graphic xmlns:a="http://schemas.openxmlformats.org/drawingml/2006/main">
                  <a:graphicData uri="http://schemas.microsoft.com/office/word/2010/wordprocessingShape">
                    <wps:wsp>
                      <wps:cNvSpPr/>
                      <wps:spPr>
                        <a:xfrm>
                          <a:off x="0" y="0"/>
                          <a:ext cx="7334250" cy="177101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B5DC99A" w14:textId="5A99C7EA" w:rsidR="00F3444A" w:rsidRPr="002B0B0E" w:rsidRDefault="00F3444A" w:rsidP="002B0B0E">
                            <w:pPr>
                              <w:rPr>
                                <w:sz w:val="20"/>
                                <w:szCs w:val="20"/>
                                <w:lang w:val="en-GB"/>
                              </w:rPr>
                            </w:pPr>
                            <w:r w:rsidRPr="00D87EE5">
                              <w:rPr>
                                <w:b/>
                                <w:bCs/>
                                <w:sz w:val="20"/>
                                <w:szCs w:val="20"/>
                                <w:lang w:val="en-GB"/>
                              </w:rPr>
                              <w:t>Purpose</w:t>
                            </w:r>
                            <w:r w:rsidRPr="002B0B0E">
                              <w:rPr>
                                <w:sz w:val="20"/>
                                <w:szCs w:val="20"/>
                                <w:lang w:val="en-GB"/>
                              </w:rPr>
                              <w:t xml:space="preserve">      </w:t>
                            </w:r>
                            <w:r>
                              <w:rPr>
                                <w:sz w:val="20"/>
                                <w:szCs w:val="20"/>
                                <w:lang w:val="en-GB"/>
                              </w:rPr>
                              <w:t xml:space="preserve">         </w:t>
                            </w:r>
                            <w:r w:rsidRPr="00D87EE5">
                              <w:rPr>
                                <w:b/>
                                <w:bCs/>
                                <w:sz w:val="20"/>
                                <w:szCs w:val="20"/>
                                <w:lang w:val="en-GB"/>
                              </w:rPr>
                              <w:t>Audience</w:t>
                            </w:r>
                            <w:r w:rsidRPr="002B0B0E">
                              <w:rPr>
                                <w:sz w:val="20"/>
                                <w:szCs w:val="20"/>
                                <w:lang w:val="en-GB"/>
                              </w:rPr>
                              <w:t xml:space="preserve"> </w:t>
                            </w:r>
                            <w:r>
                              <w:rPr>
                                <w:sz w:val="20"/>
                                <w:szCs w:val="20"/>
                                <w:lang w:val="en-GB"/>
                              </w:rPr>
                              <w:t xml:space="preserve">           </w:t>
                            </w:r>
                            <w:r w:rsidRPr="00D87EE5">
                              <w:rPr>
                                <w:b/>
                                <w:bCs/>
                                <w:sz w:val="20"/>
                                <w:szCs w:val="20"/>
                                <w:lang w:val="en-GB"/>
                              </w:rPr>
                              <w:t>Channel</w:t>
                            </w:r>
                            <w:r>
                              <w:rPr>
                                <w:sz w:val="20"/>
                                <w:szCs w:val="20"/>
                                <w:lang w:val="en-GB"/>
                              </w:rPr>
                              <w:t xml:space="preserve">           </w:t>
                            </w:r>
                            <w:r w:rsidRPr="002B0B0E">
                              <w:rPr>
                                <w:sz w:val="20"/>
                                <w:szCs w:val="20"/>
                                <w:lang w:val="en-GB"/>
                              </w:rPr>
                              <w:t xml:space="preserve"> </w:t>
                            </w:r>
                            <w:r>
                              <w:rPr>
                                <w:sz w:val="20"/>
                                <w:szCs w:val="20"/>
                                <w:lang w:val="en-GB"/>
                              </w:rPr>
                              <w:t xml:space="preserve">   </w:t>
                            </w:r>
                            <w:r w:rsidRPr="00A30BD3">
                              <w:rPr>
                                <w:b/>
                                <w:bCs/>
                                <w:sz w:val="20"/>
                                <w:szCs w:val="20"/>
                                <w:lang w:val="en-GB"/>
                              </w:rPr>
                              <w:t>Format</w:t>
                            </w:r>
                            <w:r>
                              <w:rPr>
                                <w:sz w:val="20"/>
                                <w:szCs w:val="20"/>
                                <w:lang w:val="en-GB"/>
                              </w:rPr>
                              <w:t xml:space="preserve">            </w:t>
                            </w:r>
                            <w:r w:rsidRPr="002B0B0E">
                              <w:rPr>
                                <w:sz w:val="20"/>
                                <w:szCs w:val="20"/>
                                <w:lang w:val="en-GB"/>
                              </w:rPr>
                              <w:t xml:space="preserve"> </w:t>
                            </w:r>
                            <w:r>
                              <w:rPr>
                                <w:sz w:val="20"/>
                                <w:szCs w:val="20"/>
                                <w:lang w:val="en-GB"/>
                              </w:rPr>
                              <w:t xml:space="preserve">  </w:t>
                            </w:r>
                            <w:r w:rsidRPr="00A30BD3">
                              <w:rPr>
                                <w:b/>
                                <w:bCs/>
                                <w:sz w:val="20"/>
                                <w:szCs w:val="20"/>
                                <w:lang w:val="en-GB"/>
                              </w:rPr>
                              <w:t>Content</w:t>
                            </w:r>
                            <w:r w:rsidRPr="002B0B0E">
                              <w:rPr>
                                <w:sz w:val="20"/>
                                <w:szCs w:val="20"/>
                                <w:lang w:val="en-GB"/>
                              </w:rPr>
                              <w:t xml:space="preserve"> </w:t>
                            </w:r>
                            <w:r w:rsidRPr="00A30BD3">
                              <w:rPr>
                                <w:b/>
                                <w:bCs/>
                                <w:sz w:val="20"/>
                                <w:szCs w:val="20"/>
                                <w:lang w:val="en-GB"/>
                              </w:rPr>
                              <w:t>&amp; Tone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D96CD4" id="Oval 8" o:spid="_x0000_s1026" style="position:absolute;margin-left:-59.25pt;margin-top:-124.15pt;width:577.5pt;height:139.4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" fillcolor="white [3201]" strokecolor="#debc53 [3209]" strokeweight="1pt">
                <v:stroke joinstyle="miter"/>
                <v:textbox>
                  <w:txbxContent>
                    <w:p w14:paraId="7B5DC99A" w14:textId="5A99C7EA" w:rsidR="00F3444A" w:rsidRPr="002B0B0E" w:rsidRDefault="00F3444A" w:rsidP="002B0B0E">
                      <w:pPr>
                        <w:rPr>
                          <w:sz w:val="20"/>
                          <w:szCs w:val="20"/>
                          <w:lang w:val="en-GB"/>
                        </w:rPr>
                      </w:pPr>
                      <w:r w:rsidRPr="00D87EE5">
                        <w:rPr>
                          <w:b/>
                          <w:bCs/>
                          <w:sz w:val="20"/>
                          <w:szCs w:val="20"/>
                          <w:lang w:val="en-GB"/>
                        </w:rPr>
                        <w:t>Purpose</w:t>
                      </w:r>
                      <w:r w:rsidRPr="002B0B0E">
                        <w:rPr>
                          <w:sz w:val="20"/>
                          <w:szCs w:val="20"/>
                          <w:lang w:val="en-GB"/>
                        </w:rPr>
                        <w:t xml:space="preserve">      </w:t>
                      </w:r>
                      <w:r>
                        <w:rPr>
                          <w:sz w:val="20"/>
                          <w:szCs w:val="20"/>
                          <w:lang w:val="en-GB"/>
                        </w:rPr>
                        <w:t xml:space="preserve">         </w:t>
                      </w:r>
                      <w:r w:rsidRPr="00D87EE5">
                        <w:rPr>
                          <w:b/>
                          <w:bCs/>
                          <w:sz w:val="20"/>
                          <w:szCs w:val="20"/>
                          <w:lang w:val="en-GB"/>
                        </w:rPr>
                        <w:t>Audience</w:t>
                      </w:r>
                      <w:r w:rsidRPr="002B0B0E">
                        <w:rPr>
                          <w:sz w:val="20"/>
                          <w:szCs w:val="20"/>
                          <w:lang w:val="en-GB"/>
                        </w:rPr>
                        <w:t xml:space="preserve"> </w:t>
                      </w:r>
                      <w:r>
                        <w:rPr>
                          <w:sz w:val="20"/>
                          <w:szCs w:val="20"/>
                          <w:lang w:val="en-GB"/>
                        </w:rPr>
                        <w:t xml:space="preserve">           </w:t>
                      </w:r>
                      <w:r w:rsidRPr="00D87EE5">
                        <w:rPr>
                          <w:b/>
                          <w:bCs/>
                          <w:sz w:val="20"/>
                          <w:szCs w:val="20"/>
                          <w:lang w:val="en-GB"/>
                        </w:rPr>
                        <w:t>Channel</w:t>
                      </w:r>
                      <w:r>
                        <w:rPr>
                          <w:sz w:val="20"/>
                          <w:szCs w:val="20"/>
                          <w:lang w:val="en-GB"/>
                        </w:rPr>
                        <w:t xml:space="preserve">           </w:t>
                      </w:r>
                      <w:r w:rsidRPr="002B0B0E">
                        <w:rPr>
                          <w:sz w:val="20"/>
                          <w:szCs w:val="20"/>
                          <w:lang w:val="en-GB"/>
                        </w:rPr>
                        <w:t xml:space="preserve"> </w:t>
                      </w:r>
                      <w:r>
                        <w:rPr>
                          <w:sz w:val="20"/>
                          <w:szCs w:val="20"/>
                          <w:lang w:val="en-GB"/>
                        </w:rPr>
                        <w:t xml:space="preserve">   </w:t>
                      </w:r>
                      <w:r w:rsidRPr="00A30BD3">
                        <w:rPr>
                          <w:b/>
                          <w:bCs/>
                          <w:sz w:val="20"/>
                          <w:szCs w:val="20"/>
                          <w:lang w:val="en-GB"/>
                        </w:rPr>
                        <w:t>Format</w:t>
                      </w:r>
                      <w:r>
                        <w:rPr>
                          <w:sz w:val="20"/>
                          <w:szCs w:val="20"/>
                          <w:lang w:val="en-GB"/>
                        </w:rPr>
                        <w:t xml:space="preserve">            </w:t>
                      </w:r>
                      <w:r w:rsidRPr="002B0B0E">
                        <w:rPr>
                          <w:sz w:val="20"/>
                          <w:szCs w:val="20"/>
                          <w:lang w:val="en-GB"/>
                        </w:rPr>
                        <w:t xml:space="preserve"> </w:t>
                      </w:r>
                      <w:r>
                        <w:rPr>
                          <w:sz w:val="20"/>
                          <w:szCs w:val="20"/>
                          <w:lang w:val="en-GB"/>
                        </w:rPr>
                        <w:t xml:space="preserve">  </w:t>
                      </w:r>
                      <w:r w:rsidRPr="00A30BD3">
                        <w:rPr>
                          <w:b/>
                          <w:bCs/>
                          <w:sz w:val="20"/>
                          <w:szCs w:val="20"/>
                          <w:lang w:val="en-GB"/>
                        </w:rPr>
                        <w:t>Content</w:t>
                      </w:r>
                      <w:r w:rsidRPr="002B0B0E">
                        <w:rPr>
                          <w:sz w:val="20"/>
                          <w:szCs w:val="20"/>
                          <w:lang w:val="en-GB"/>
                        </w:rPr>
                        <w:t xml:space="preserve"> </w:t>
                      </w:r>
                      <w:r w:rsidRPr="00A30BD3">
                        <w:rPr>
                          <w:b/>
                          <w:bCs/>
                          <w:sz w:val="20"/>
                          <w:szCs w:val="20"/>
                          <w:lang w:val="en-GB"/>
                        </w:rPr>
                        <w:t>&amp; Tone</w:t>
                      </w:r>
                    </w:p>
                  </w:txbxContent>
                </v:textbox>
                <w10:wrap anchorx="margin"/>
                <w10:anchorlock/>
              </v:oval>
            </w:pict>
          </mc:Fallback>
        </mc:AlternateContent>
      </w:r>
    </w:p>
    <w:p w14:paraId="0846B9E0" w14:textId="5FA692C8" w:rsidR="002B0B0E" w:rsidRPr="0087077F" w:rsidRDefault="537C8A54" w:rsidP="537C8A54">
      <w:pPr>
        <w:pStyle w:val="ListBullet"/>
        <w:numPr>
          <w:ilvl w:val="0"/>
          <w:numId w:val="0"/>
        </w:numPr>
        <w:tabs>
          <w:tab w:val="left" w:pos="6705"/>
        </w:tabs>
        <w:jc w:val="center"/>
        <w:rPr>
          <w:color w:val="000000" w:themeColor="text1"/>
          <w:sz w:val="32"/>
          <w:szCs w:val="32"/>
          <w:lang w:val="en-GB"/>
        </w:rPr>
      </w:pPr>
      <w:r w:rsidRPr="537C8A54">
        <w:rPr>
          <w:color w:val="000000" w:themeColor="text1"/>
          <w:sz w:val="32"/>
          <w:szCs w:val="32"/>
          <w:lang w:val="en-GB"/>
        </w:rPr>
        <w:t>CONTEXT</w:t>
      </w:r>
    </w:p>
    <w:p w14:paraId="1F2B3564" w14:textId="0654155D" w:rsidR="002B0B0E" w:rsidRPr="00B57F79" w:rsidRDefault="537C8A54" w:rsidP="537C8A54">
      <w:pPr>
        <w:pStyle w:val="ListBullet"/>
        <w:numPr>
          <w:ilvl w:val="0"/>
          <w:numId w:val="0"/>
        </w:numPr>
        <w:tabs>
          <w:tab w:val="left" w:pos="6705"/>
        </w:tabs>
        <w:rPr>
          <w:color w:val="000000" w:themeColor="text1"/>
          <w:sz w:val="16"/>
          <w:szCs w:val="16"/>
          <w:lang w:val="en-GB"/>
        </w:rPr>
      </w:pPr>
      <w:r w:rsidRPr="537C8A54">
        <w:rPr>
          <w:color w:val="000000" w:themeColor="text1"/>
          <w:sz w:val="16"/>
          <w:szCs w:val="16"/>
          <w:lang w:val="en-GB"/>
        </w:rPr>
        <w:t>Source: Author</w:t>
      </w:r>
    </w:p>
    <w:p w14:paraId="78EC6062" w14:textId="77777777" w:rsidR="002E2332"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Thus various communication models have been suggested by academics namely;</w:t>
      </w:r>
    </w:p>
    <w:p w14:paraId="51587617" w14:textId="396558DF"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Aristotle model</w:t>
      </w:r>
    </w:p>
    <w:p w14:paraId="000F245A" w14:textId="5FB4E7DE"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Shannon and Weaver’s model</w:t>
      </w:r>
    </w:p>
    <w:p w14:paraId="3A302A9B" w14:textId="2D989E2C"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SMCR Model</w:t>
      </w:r>
    </w:p>
    <w:p w14:paraId="52F8BD60" w14:textId="3FA496A4"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Lasswell’s Communication model</w:t>
      </w:r>
    </w:p>
    <w:p w14:paraId="2833E3ED" w14:textId="3CBFBC71"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Osgood’s model</w:t>
      </w:r>
    </w:p>
    <w:p w14:paraId="22ACFDE4" w14:textId="510678D2"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Schram’s model</w:t>
      </w:r>
    </w:p>
    <w:p w14:paraId="0055F320" w14:textId="6D514297"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Dance’s model</w:t>
      </w:r>
    </w:p>
    <w:p w14:paraId="61748999" w14:textId="7AE31906"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Gerbner’s model</w:t>
      </w:r>
    </w:p>
    <w:p w14:paraId="7543FF46" w14:textId="4390A6A4"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t>New Combe’s model</w:t>
      </w:r>
    </w:p>
    <w:p w14:paraId="1F55B87F" w14:textId="30135D82" w:rsidR="002E2332" w:rsidRDefault="537C8A54" w:rsidP="537C8A54">
      <w:pPr>
        <w:pStyle w:val="ListBullet"/>
        <w:numPr>
          <w:ilvl w:val="0"/>
          <w:numId w:val="23"/>
        </w:numPr>
        <w:rPr>
          <w:color w:val="000000" w:themeColor="text1"/>
          <w:sz w:val="24"/>
          <w:szCs w:val="24"/>
          <w:lang w:val="en-GB"/>
        </w:rPr>
      </w:pPr>
      <w:r w:rsidRPr="537C8A54">
        <w:rPr>
          <w:color w:val="000000" w:themeColor="text1"/>
          <w:sz w:val="24"/>
          <w:szCs w:val="24"/>
          <w:lang w:val="en-GB"/>
        </w:rPr>
        <w:lastRenderedPageBreak/>
        <w:t>Gate Keeping model</w:t>
      </w:r>
    </w:p>
    <w:p w14:paraId="12BAD827" w14:textId="01674F16"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 xml:space="preserve">Communication is a two way dialogue between the company represented by the brand and the customer. </w:t>
      </w:r>
    </w:p>
    <w:p w14:paraId="6941CD90" w14:textId="71015176"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However, some of the communication channels available is one-way monologue, like advertising, emails, online discussion groups. Figure 5 shows the concept of information richness which varies on the continuum from most efficient to most effective that is from monologue conversation to dialogue conversation. Apparently, the most effective is the communication that involves dialogue between the consumer and the b</w:t>
      </w:r>
      <w:r w:rsidR="00CD62FA">
        <w:rPr>
          <w:color w:val="000000" w:themeColor="text1"/>
          <w:sz w:val="24"/>
          <w:szCs w:val="24"/>
          <w:lang w:val="en-GB"/>
        </w:rPr>
        <w:t xml:space="preserve">rand, for example face-to-face </w:t>
      </w:r>
      <w:r w:rsidRPr="537C8A54">
        <w:rPr>
          <w:color w:val="000000" w:themeColor="text1"/>
          <w:sz w:val="24"/>
          <w:szCs w:val="24"/>
          <w:lang w:val="en-GB"/>
        </w:rPr>
        <w:t xml:space="preserve">communication. </w:t>
      </w:r>
    </w:p>
    <w:p w14:paraId="1ED7D007" w14:textId="1FB02DE6" w:rsidR="004F60F5" w:rsidRPr="008D69F6"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Fig 6: Information Richness Continuum</w:t>
      </w:r>
    </w:p>
    <w:p w14:paraId="2E86ABC4" w14:textId="252A9FDD" w:rsidR="000812F5" w:rsidRPr="000812F5" w:rsidRDefault="537C8A54" w:rsidP="537C8A54">
      <w:pPr>
        <w:pStyle w:val="ListBullet"/>
        <w:numPr>
          <w:ilvl w:val="0"/>
          <w:numId w:val="0"/>
        </w:numPr>
        <w:rPr>
          <w:color w:val="000000" w:themeColor="text1"/>
          <w:sz w:val="20"/>
          <w:szCs w:val="20"/>
          <w:lang w:val="en-GB"/>
        </w:rPr>
      </w:pPr>
      <w:r w:rsidRPr="537C8A54">
        <w:rPr>
          <w:color w:val="000000" w:themeColor="text1"/>
          <w:sz w:val="20"/>
          <w:szCs w:val="20"/>
          <w:lang w:val="en-GB"/>
        </w:rPr>
        <w:t xml:space="preserve">  Efficient                                                                                                                      Effective</w:t>
      </w:r>
    </w:p>
    <w:p w14:paraId="034E4C84" w14:textId="79DB7AEE" w:rsidR="00922BCB" w:rsidRDefault="00922BCB" w:rsidP="78C16BE9">
      <w:pPr>
        <w:pStyle w:val="ListBullet"/>
        <w:numPr>
          <w:ilvl w:val="0"/>
          <w:numId w:val="0"/>
        </w:numPr>
        <w:rPr>
          <w:sz w:val="24"/>
          <w:szCs w:val="24"/>
          <w:lang w:val="en-GB"/>
        </w:rPr>
      </w:pPr>
      <w:r>
        <w:rPr>
          <w:noProof/>
          <w:lang w:val="en-GB" w:eastAsia="en-GB"/>
        </w:rPr>
        <w:drawing>
          <wp:inline distT="0" distB="0" distL="0" distR="0" wp14:anchorId="1DA453FA" wp14:editId="068EF03D">
            <wp:extent cx="5715000" cy="2476500"/>
            <wp:effectExtent l="0" t="0" r="0" b="0"/>
            <wp:docPr id="19" name="Picture 19" descr="Information Richness Continu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rmation Richness Continuu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2476500"/>
                    </a:xfrm>
                    <a:prstGeom prst="rect">
                      <a:avLst/>
                    </a:prstGeom>
                    <a:noFill/>
                    <a:ln>
                      <a:noFill/>
                    </a:ln>
                  </pic:spPr>
                </pic:pic>
              </a:graphicData>
            </a:graphic>
          </wp:inline>
        </w:drawing>
      </w:r>
    </w:p>
    <w:p w14:paraId="7407EA74" w14:textId="09C9F537" w:rsidR="000812F5" w:rsidRPr="000812F5" w:rsidRDefault="537C8A54" w:rsidP="537C8A54">
      <w:pPr>
        <w:pStyle w:val="ListBullet"/>
        <w:numPr>
          <w:ilvl w:val="0"/>
          <w:numId w:val="0"/>
        </w:numPr>
        <w:rPr>
          <w:color w:val="000000" w:themeColor="text1"/>
          <w:sz w:val="16"/>
          <w:szCs w:val="16"/>
          <w:lang w:val="fr-FR"/>
        </w:rPr>
      </w:pPr>
      <w:r w:rsidRPr="537C8A54">
        <w:rPr>
          <w:color w:val="000000" w:themeColor="text1"/>
          <w:sz w:val="16"/>
          <w:szCs w:val="16"/>
          <w:lang w:val="fr-FR"/>
        </w:rPr>
        <w:t>Source: http://www.emailoverloadsolutions.com/blog/media-richness-theory-a-quick-primer</w:t>
      </w:r>
    </w:p>
    <w:p w14:paraId="3ED23B5C" w14:textId="41EE967A" w:rsidR="537C8A54" w:rsidRDefault="537C8A54" w:rsidP="537C8A54">
      <w:pPr>
        <w:pStyle w:val="ListBullet"/>
        <w:numPr>
          <w:ilvl w:val="0"/>
          <w:numId w:val="0"/>
        </w:numPr>
        <w:rPr>
          <w:b/>
          <w:bCs/>
          <w:color w:val="000000" w:themeColor="text1"/>
          <w:lang w:val="en-GB"/>
        </w:rPr>
      </w:pPr>
      <w:r w:rsidRPr="537C8A54">
        <w:rPr>
          <w:b/>
          <w:bCs/>
          <w:color w:val="000000" w:themeColor="text1"/>
          <w:lang w:val="en-GB"/>
        </w:rPr>
        <w:t>Integrated Marketing Communications of Google Inc</w:t>
      </w:r>
    </w:p>
    <w:p w14:paraId="7534A49D" w14:textId="12011F9F"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Integrated marketing communication is the development and implementation of these steps in Figure 6 below.</w:t>
      </w:r>
    </w:p>
    <w:p w14:paraId="187DF217" w14:textId="716A04FD" w:rsidR="537C8A54" w:rsidRDefault="537C8A54" w:rsidP="537C8A54">
      <w:pPr>
        <w:pStyle w:val="ListBullet"/>
        <w:numPr>
          <w:ilvl w:val="0"/>
          <w:numId w:val="0"/>
        </w:numPr>
        <w:ind w:left="-360"/>
        <w:rPr>
          <w:b/>
          <w:bCs/>
          <w:color w:val="000000" w:themeColor="text1"/>
          <w:sz w:val="24"/>
          <w:szCs w:val="24"/>
          <w:lang w:val="en-GB"/>
        </w:rPr>
      </w:pPr>
      <w:r w:rsidRPr="537C8A54">
        <w:rPr>
          <w:color w:val="000000" w:themeColor="text1"/>
          <w:sz w:val="24"/>
          <w:szCs w:val="24"/>
          <w:lang w:val="en-GB"/>
        </w:rPr>
        <w:t xml:space="preserve">     </w:t>
      </w:r>
      <w:r w:rsidRPr="537C8A54">
        <w:rPr>
          <w:b/>
          <w:bCs/>
          <w:color w:val="000000" w:themeColor="text1"/>
          <w:sz w:val="24"/>
          <w:szCs w:val="24"/>
          <w:lang w:val="en-GB"/>
        </w:rPr>
        <w:t xml:space="preserve">Identify target audience </w:t>
      </w:r>
    </w:p>
    <w:p w14:paraId="071B5F76" w14:textId="2779C84F"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Identify the target customers that the communication is meant for, which should have been carried out through customer analysis using demographic and psychographic criteria</w:t>
      </w:r>
    </w:p>
    <w:p w14:paraId="50E2AECE" w14:textId="54D8DFA9"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Determine objectives of the promotion</w:t>
      </w:r>
    </w:p>
    <w:p w14:paraId="3A452786" w14:textId="4B5ABD98"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Identify what the marketing campaign will achieve at the end of the promotion. Marketing campaign objective can be geared to sales volume, building awareness. AIDA model can be used to decide objective of the campaign.</w:t>
      </w:r>
    </w:p>
    <w:p w14:paraId="693B2ED3" w14:textId="4CA7C6DC"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Design communications channels</w:t>
      </w:r>
    </w:p>
    <w:p w14:paraId="3477E284" w14:textId="439A7AFE"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lastRenderedPageBreak/>
        <w:t>AIDA model can be used to decide on communication channels based on the understanding of the customers</w:t>
      </w:r>
    </w:p>
    <w:p w14:paraId="4D03F571" w14:textId="2BDCA4F7"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Select channel or channels of communication</w:t>
      </w:r>
    </w:p>
    <w:p w14:paraId="7B4A8DD4" w14:textId="4D70FB07"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Appropriate channels of communication is selected to align with the target audience.</w:t>
      </w:r>
    </w:p>
    <w:p w14:paraId="2031672D" w14:textId="456AF8E6"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Establish budget for the promotion</w:t>
      </w:r>
    </w:p>
    <w:p w14:paraId="096907D5" w14:textId="7B902088"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The money to be spent on the product is appraised against cost-benefit analysis.</w:t>
      </w:r>
    </w:p>
    <w:p w14:paraId="5AC17EAC" w14:textId="1CAF8657"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Decide on media mix for the promotion</w:t>
      </w:r>
    </w:p>
    <w:p w14:paraId="5A7F0D4C" w14:textId="7DCF1B11"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A media mix is very important as it gives us the opportunity to effectively communicate and reinforce our message thereby increasing our ability to influence our audience feelings, attitudes, and behaviours.</w:t>
      </w:r>
    </w:p>
    <w:p w14:paraId="19D28B92" w14:textId="240201ED"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Measure results of the promotion</w:t>
      </w:r>
    </w:p>
    <w:p w14:paraId="4BEAEC11" w14:textId="68A3E44B" w:rsidR="537C8A54" w:rsidRDefault="537C8A54" w:rsidP="537C8A54">
      <w:pPr>
        <w:pStyle w:val="ListBullet"/>
        <w:numPr>
          <w:ilvl w:val="0"/>
          <w:numId w:val="0"/>
        </w:numPr>
        <w:rPr>
          <w:b/>
          <w:bCs/>
          <w:color w:val="000000" w:themeColor="text1"/>
          <w:sz w:val="24"/>
          <w:szCs w:val="24"/>
          <w:lang w:val="en-GB"/>
        </w:rPr>
      </w:pPr>
      <w:r w:rsidRPr="537C8A54">
        <w:rPr>
          <w:color w:val="000000" w:themeColor="text1"/>
          <w:sz w:val="24"/>
          <w:szCs w:val="24"/>
          <w:lang w:val="en-GB"/>
        </w:rPr>
        <w:t>Data are collated at the end of the promotion and interpreted to see whether the objective of the promotion was achieved.</w:t>
      </w:r>
    </w:p>
    <w:p w14:paraId="62A35500" w14:textId="012E6F4C"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Manage Integrated Marketing Communications</w:t>
      </w:r>
    </w:p>
    <w:p w14:paraId="456629F2" w14:textId="42CBE484" w:rsidR="537C8A54" w:rsidRDefault="537C8A54" w:rsidP="537C8A54">
      <w:pPr>
        <w:pStyle w:val="ListBullet"/>
        <w:numPr>
          <w:ilvl w:val="0"/>
          <w:numId w:val="0"/>
        </w:numPr>
        <w:rPr>
          <w:b/>
          <w:bCs/>
          <w:color w:val="000000" w:themeColor="text1"/>
          <w:sz w:val="24"/>
          <w:szCs w:val="24"/>
          <w:lang w:val="en-GB"/>
        </w:rPr>
      </w:pPr>
      <w:r w:rsidRPr="537C8A54">
        <w:rPr>
          <w:color w:val="000000" w:themeColor="text1"/>
          <w:sz w:val="24"/>
          <w:szCs w:val="24"/>
          <w:lang w:val="en-GB"/>
        </w:rPr>
        <w:t>Lessons are learned from the results of the promotion and fed back into subsequent promotion activity.</w:t>
      </w:r>
    </w:p>
    <w:p w14:paraId="74A0DBBE" w14:textId="77777777" w:rsidR="00CD62FA" w:rsidRDefault="00CD62FA" w:rsidP="537C8A54">
      <w:pPr>
        <w:pStyle w:val="ListBullet"/>
        <w:numPr>
          <w:ilvl w:val="0"/>
          <w:numId w:val="0"/>
        </w:numPr>
        <w:rPr>
          <w:b/>
          <w:bCs/>
          <w:color w:val="000000" w:themeColor="text1"/>
          <w:sz w:val="24"/>
          <w:szCs w:val="24"/>
          <w:lang w:val="en-GB"/>
        </w:rPr>
      </w:pPr>
    </w:p>
    <w:p w14:paraId="01CE9B10" w14:textId="77777777" w:rsidR="00CD62FA" w:rsidRDefault="00CD62FA" w:rsidP="537C8A54">
      <w:pPr>
        <w:pStyle w:val="ListBullet"/>
        <w:numPr>
          <w:ilvl w:val="0"/>
          <w:numId w:val="0"/>
        </w:numPr>
        <w:rPr>
          <w:b/>
          <w:bCs/>
          <w:color w:val="000000" w:themeColor="text1"/>
          <w:sz w:val="24"/>
          <w:szCs w:val="24"/>
          <w:lang w:val="en-GB"/>
        </w:rPr>
      </w:pPr>
    </w:p>
    <w:p w14:paraId="1CA02F01" w14:textId="77777777" w:rsidR="00CD62FA" w:rsidRDefault="00CD62FA" w:rsidP="537C8A54">
      <w:pPr>
        <w:pStyle w:val="ListBullet"/>
        <w:numPr>
          <w:ilvl w:val="0"/>
          <w:numId w:val="0"/>
        </w:numPr>
        <w:rPr>
          <w:b/>
          <w:bCs/>
          <w:color w:val="000000" w:themeColor="text1"/>
          <w:sz w:val="24"/>
          <w:szCs w:val="24"/>
          <w:lang w:val="en-GB"/>
        </w:rPr>
      </w:pPr>
    </w:p>
    <w:p w14:paraId="0A48C032" w14:textId="77777777" w:rsidR="00CD62FA" w:rsidRDefault="00CD62FA" w:rsidP="537C8A54">
      <w:pPr>
        <w:pStyle w:val="ListBullet"/>
        <w:numPr>
          <w:ilvl w:val="0"/>
          <w:numId w:val="0"/>
        </w:numPr>
        <w:rPr>
          <w:b/>
          <w:bCs/>
          <w:color w:val="000000" w:themeColor="text1"/>
          <w:sz w:val="24"/>
          <w:szCs w:val="24"/>
          <w:lang w:val="en-GB"/>
        </w:rPr>
      </w:pPr>
    </w:p>
    <w:p w14:paraId="0254584D" w14:textId="77777777" w:rsidR="00CD62FA" w:rsidRDefault="00CD62FA" w:rsidP="537C8A54">
      <w:pPr>
        <w:pStyle w:val="ListBullet"/>
        <w:numPr>
          <w:ilvl w:val="0"/>
          <w:numId w:val="0"/>
        </w:numPr>
        <w:rPr>
          <w:b/>
          <w:bCs/>
          <w:color w:val="000000" w:themeColor="text1"/>
          <w:sz w:val="24"/>
          <w:szCs w:val="24"/>
          <w:lang w:val="en-GB"/>
        </w:rPr>
      </w:pPr>
    </w:p>
    <w:p w14:paraId="4EEE7E2F" w14:textId="77777777" w:rsidR="00CD62FA" w:rsidRDefault="00CD62FA" w:rsidP="537C8A54">
      <w:pPr>
        <w:pStyle w:val="ListBullet"/>
        <w:numPr>
          <w:ilvl w:val="0"/>
          <w:numId w:val="0"/>
        </w:numPr>
        <w:rPr>
          <w:b/>
          <w:bCs/>
          <w:color w:val="000000" w:themeColor="text1"/>
          <w:sz w:val="24"/>
          <w:szCs w:val="24"/>
          <w:lang w:val="en-GB"/>
        </w:rPr>
      </w:pPr>
    </w:p>
    <w:p w14:paraId="6C18BBB7" w14:textId="77777777" w:rsidR="00CD62FA" w:rsidRDefault="00CD62FA" w:rsidP="537C8A54">
      <w:pPr>
        <w:pStyle w:val="ListBullet"/>
        <w:numPr>
          <w:ilvl w:val="0"/>
          <w:numId w:val="0"/>
        </w:numPr>
        <w:rPr>
          <w:b/>
          <w:bCs/>
          <w:color w:val="000000" w:themeColor="text1"/>
          <w:sz w:val="24"/>
          <w:szCs w:val="24"/>
          <w:lang w:val="en-GB"/>
        </w:rPr>
      </w:pPr>
    </w:p>
    <w:p w14:paraId="5F7D33D2" w14:textId="77777777" w:rsidR="00CD62FA" w:rsidRDefault="00CD62FA" w:rsidP="537C8A54">
      <w:pPr>
        <w:pStyle w:val="ListBullet"/>
        <w:numPr>
          <w:ilvl w:val="0"/>
          <w:numId w:val="0"/>
        </w:numPr>
        <w:rPr>
          <w:b/>
          <w:bCs/>
          <w:color w:val="000000" w:themeColor="text1"/>
          <w:sz w:val="24"/>
          <w:szCs w:val="24"/>
          <w:lang w:val="en-GB"/>
        </w:rPr>
      </w:pPr>
    </w:p>
    <w:p w14:paraId="6800ED6B" w14:textId="77777777" w:rsidR="00CD62FA" w:rsidRDefault="00CD62FA" w:rsidP="537C8A54">
      <w:pPr>
        <w:pStyle w:val="ListBullet"/>
        <w:numPr>
          <w:ilvl w:val="0"/>
          <w:numId w:val="0"/>
        </w:numPr>
        <w:rPr>
          <w:b/>
          <w:bCs/>
          <w:color w:val="000000" w:themeColor="text1"/>
          <w:sz w:val="24"/>
          <w:szCs w:val="24"/>
          <w:lang w:val="en-GB"/>
        </w:rPr>
      </w:pPr>
    </w:p>
    <w:p w14:paraId="04FC8037" w14:textId="77777777" w:rsidR="00CD62FA" w:rsidRDefault="00CD62FA" w:rsidP="537C8A54">
      <w:pPr>
        <w:pStyle w:val="ListBullet"/>
        <w:numPr>
          <w:ilvl w:val="0"/>
          <w:numId w:val="0"/>
        </w:numPr>
        <w:rPr>
          <w:b/>
          <w:bCs/>
          <w:color w:val="000000" w:themeColor="text1"/>
          <w:sz w:val="24"/>
          <w:szCs w:val="24"/>
          <w:lang w:val="en-GB"/>
        </w:rPr>
      </w:pPr>
    </w:p>
    <w:p w14:paraId="78640648" w14:textId="77777777" w:rsidR="00CD62FA" w:rsidRDefault="00CD62FA" w:rsidP="537C8A54">
      <w:pPr>
        <w:pStyle w:val="ListBullet"/>
        <w:numPr>
          <w:ilvl w:val="0"/>
          <w:numId w:val="0"/>
        </w:numPr>
        <w:rPr>
          <w:b/>
          <w:bCs/>
          <w:color w:val="000000" w:themeColor="text1"/>
          <w:sz w:val="24"/>
          <w:szCs w:val="24"/>
          <w:lang w:val="en-GB"/>
        </w:rPr>
      </w:pPr>
    </w:p>
    <w:p w14:paraId="0C8AD556" w14:textId="77777777" w:rsidR="00CD62FA" w:rsidRDefault="00CD62FA" w:rsidP="537C8A54">
      <w:pPr>
        <w:pStyle w:val="ListBullet"/>
        <w:numPr>
          <w:ilvl w:val="0"/>
          <w:numId w:val="0"/>
        </w:numPr>
        <w:rPr>
          <w:b/>
          <w:bCs/>
          <w:color w:val="000000" w:themeColor="text1"/>
          <w:sz w:val="24"/>
          <w:szCs w:val="24"/>
          <w:lang w:val="en-GB"/>
        </w:rPr>
      </w:pPr>
    </w:p>
    <w:p w14:paraId="755F5ABF" w14:textId="77777777" w:rsidR="00CD62FA" w:rsidRDefault="00CD62FA" w:rsidP="537C8A54">
      <w:pPr>
        <w:pStyle w:val="ListBullet"/>
        <w:numPr>
          <w:ilvl w:val="0"/>
          <w:numId w:val="0"/>
        </w:numPr>
        <w:rPr>
          <w:b/>
          <w:bCs/>
          <w:color w:val="000000" w:themeColor="text1"/>
          <w:sz w:val="24"/>
          <w:szCs w:val="24"/>
          <w:lang w:val="en-GB"/>
        </w:rPr>
      </w:pPr>
    </w:p>
    <w:p w14:paraId="4D627BEE" w14:textId="77777777" w:rsidR="00CD62FA" w:rsidRDefault="00CD62FA" w:rsidP="537C8A54">
      <w:pPr>
        <w:pStyle w:val="ListBullet"/>
        <w:numPr>
          <w:ilvl w:val="0"/>
          <w:numId w:val="0"/>
        </w:numPr>
        <w:rPr>
          <w:b/>
          <w:bCs/>
          <w:color w:val="000000" w:themeColor="text1"/>
          <w:sz w:val="24"/>
          <w:szCs w:val="24"/>
          <w:lang w:val="en-GB"/>
        </w:rPr>
      </w:pPr>
    </w:p>
    <w:p w14:paraId="308741E5" w14:textId="77777777" w:rsidR="00CD62FA" w:rsidRDefault="00CD62FA" w:rsidP="537C8A54">
      <w:pPr>
        <w:pStyle w:val="ListBullet"/>
        <w:numPr>
          <w:ilvl w:val="0"/>
          <w:numId w:val="0"/>
        </w:numPr>
        <w:rPr>
          <w:b/>
          <w:bCs/>
          <w:color w:val="000000" w:themeColor="text1"/>
          <w:sz w:val="24"/>
          <w:szCs w:val="24"/>
          <w:lang w:val="en-GB"/>
        </w:rPr>
      </w:pPr>
    </w:p>
    <w:p w14:paraId="27E01771" w14:textId="07039C13" w:rsidR="008D69F6" w:rsidRPr="008D69F6"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lastRenderedPageBreak/>
        <w:t>Fig 7: Steps in developing effective integrated marketing communications</w:t>
      </w:r>
    </w:p>
    <w:p w14:paraId="71BC52DB" w14:textId="77777777" w:rsidR="00922BCB" w:rsidRPr="008D69F6" w:rsidRDefault="00922BCB" w:rsidP="537C8A54">
      <w:pPr>
        <w:pStyle w:val="ListBullet"/>
        <w:numPr>
          <w:ilvl w:val="0"/>
          <w:numId w:val="0"/>
        </w:numPr>
        <w:rPr>
          <w:color w:val="000000" w:themeColor="text1"/>
          <w:sz w:val="24"/>
          <w:szCs w:val="24"/>
          <w:lang w:val="en-GB"/>
        </w:rPr>
      </w:pPr>
    </w:p>
    <w:p w14:paraId="33A776C0" w14:textId="7064C100" w:rsidR="003E2651" w:rsidRDefault="003E2651" w:rsidP="537C8A54">
      <w:pPr>
        <w:pStyle w:val="ListBullet"/>
        <w:numPr>
          <w:ilvl w:val="0"/>
          <w:numId w:val="0"/>
        </w:numPr>
        <w:jc w:val="center"/>
        <w:rPr>
          <w:color w:val="000000" w:themeColor="text1"/>
          <w:sz w:val="24"/>
          <w:szCs w:val="24"/>
          <w:lang w:val="en-GB"/>
        </w:rPr>
      </w:pPr>
      <w:r w:rsidRPr="003E2651">
        <w:rPr>
          <w:noProof/>
          <w:sz w:val="24"/>
          <w:szCs w:val="24"/>
          <w:lang w:val="en-GB" w:eastAsia="en-GB"/>
        </w:rPr>
        <w:drawing>
          <wp:inline distT="0" distB="0" distL="0" distR="0" wp14:anchorId="644CFFC1" wp14:editId="78FC7889">
            <wp:extent cx="1473200" cy="5441950"/>
            <wp:effectExtent l="0" t="0" r="0" b="6350"/>
            <wp:docPr id="24579" name="Picture 17" descr="M19NF004">
              <a:extLst xmlns:a="http://schemas.openxmlformats.org/drawingml/2006/main">
                <a:ext uri="{FF2B5EF4-FFF2-40B4-BE49-F238E27FC236}">
                  <a16:creationId xmlns:a16="http://schemas.microsoft.com/office/drawing/2014/main" id="{35D670FB-C09A-467C-ADC5-9732E2CF09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79" name="Picture 17" descr="M19NF004">
                      <a:extLst>
                        <a:ext uri="{FF2B5EF4-FFF2-40B4-BE49-F238E27FC236}">
                          <a16:creationId xmlns:a16="http://schemas.microsoft.com/office/drawing/2014/main" id="{35D670FB-C09A-467C-ADC5-9732E2CF09B0}"/>
                        </a:ext>
                      </a:extLs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73200" cy="544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6980FAA7" w14:textId="1D38E87F" w:rsidR="003E2651" w:rsidRPr="00154730" w:rsidRDefault="537C8A54" w:rsidP="537C8A54">
      <w:pPr>
        <w:pStyle w:val="ListBullet"/>
        <w:numPr>
          <w:ilvl w:val="0"/>
          <w:numId w:val="0"/>
        </w:numPr>
        <w:rPr>
          <w:color w:val="000000" w:themeColor="text1"/>
          <w:sz w:val="16"/>
          <w:szCs w:val="16"/>
          <w:lang w:val="en-GB"/>
        </w:rPr>
      </w:pPr>
      <w:r w:rsidRPr="537C8A54">
        <w:rPr>
          <w:color w:val="000000" w:themeColor="text1"/>
          <w:sz w:val="16"/>
          <w:szCs w:val="16"/>
          <w:lang w:val="en-GB"/>
        </w:rPr>
        <w:t>Source: Kotler, Keller, Brady, Goodman and Hansen. Marketing Management, 1</w:t>
      </w:r>
      <w:r w:rsidRPr="537C8A54">
        <w:rPr>
          <w:color w:val="000000" w:themeColor="text1"/>
          <w:sz w:val="16"/>
          <w:szCs w:val="16"/>
          <w:vertAlign w:val="superscript"/>
          <w:lang w:val="en-GB"/>
        </w:rPr>
        <w:t>st</w:t>
      </w:r>
      <w:r w:rsidRPr="537C8A54">
        <w:rPr>
          <w:color w:val="000000" w:themeColor="text1"/>
          <w:sz w:val="16"/>
          <w:szCs w:val="16"/>
          <w:lang w:val="en-GB"/>
        </w:rPr>
        <w:t xml:space="preserve">  Edition © Pearson Education Limited 2009</w:t>
      </w:r>
    </w:p>
    <w:p w14:paraId="33762B49" w14:textId="5A74A34C"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 xml:space="preserve">Figure 8 below shows the relationship between integrated marketing communications and brand equity and how effective communications build brand equity for the product. </w:t>
      </w:r>
    </w:p>
    <w:p w14:paraId="0F0D738A" w14:textId="77777777" w:rsidR="00CD62FA" w:rsidRDefault="00CD62FA" w:rsidP="537C8A54">
      <w:pPr>
        <w:pStyle w:val="ListBullet"/>
        <w:numPr>
          <w:ilvl w:val="0"/>
          <w:numId w:val="0"/>
        </w:numPr>
        <w:rPr>
          <w:b/>
          <w:bCs/>
          <w:color w:val="000000" w:themeColor="text1"/>
          <w:sz w:val="24"/>
          <w:szCs w:val="24"/>
          <w:u w:val="single"/>
          <w:lang w:val="en-GB"/>
        </w:rPr>
      </w:pPr>
    </w:p>
    <w:p w14:paraId="51DF05A4" w14:textId="77777777" w:rsidR="00CD62FA" w:rsidRDefault="00CD62FA" w:rsidP="537C8A54">
      <w:pPr>
        <w:pStyle w:val="ListBullet"/>
        <w:numPr>
          <w:ilvl w:val="0"/>
          <w:numId w:val="0"/>
        </w:numPr>
        <w:rPr>
          <w:b/>
          <w:bCs/>
          <w:color w:val="000000" w:themeColor="text1"/>
          <w:sz w:val="24"/>
          <w:szCs w:val="24"/>
          <w:u w:val="single"/>
          <w:lang w:val="en-GB"/>
        </w:rPr>
      </w:pPr>
    </w:p>
    <w:p w14:paraId="5C2D9A28" w14:textId="77777777" w:rsidR="00CD62FA" w:rsidRDefault="00CD62FA" w:rsidP="537C8A54">
      <w:pPr>
        <w:pStyle w:val="ListBullet"/>
        <w:numPr>
          <w:ilvl w:val="0"/>
          <w:numId w:val="0"/>
        </w:numPr>
        <w:rPr>
          <w:b/>
          <w:bCs/>
          <w:color w:val="000000" w:themeColor="text1"/>
          <w:sz w:val="24"/>
          <w:szCs w:val="24"/>
          <w:u w:val="single"/>
          <w:lang w:val="en-GB"/>
        </w:rPr>
      </w:pPr>
    </w:p>
    <w:p w14:paraId="031689BA" w14:textId="77777777" w:rsidR="00CD62FA" w:rsidRDefault="00CD62FA" w:rsidP="537C8A54">
      <w:pPr>
        <w:pStyle w:val="ListBullet"/>
        <w:numPr>
          <w:ilvl w:val="0"/>
          <w:numId w:val="0"/>
        </w:numPr>
        <w:rPr>
          <w:b/>
          <w:bCs/>
          <w:color w:val="000000" w:themeColor="text1"/>
          <w:sz w:val="24"/>
          <w:szCs w:val="24"/>
          <w:u w:val="single"/>
          <w:lang w:val="en-GB"/>
        </w:rPr>
      </w:pPr>
    </w:p>
    <w:p w14:paraId="66ECBC3E" w14:textId="77777777" w:rsidR="00CD62FA" w:rsidRDefault="00CD62FA" w:rsidP="537C8A54">
      <w:pPr>
        <w:pStyle w:val="ListBullet"/>
        <w:numPr>
          <w:ilvl w:val="0"/>
          <w:numId w:val="0"/>
        </w:numPr>
        <w:rPr>
          <w:b/>
          <w:bCs/>
          <w:color w:val="000000" w:themeColor="text1"/>
          <w:sz w:val="24"/>
          <w:szCs w:val="24"/>
          <w:u w:val="single"/>
          <w:lang w:val="en-GB"/>
        </w:rPr>
      </w:pPr>
    </w:p>
    <w:p w14:paraId="1345F605" w14:textId="693665D0" w:rsidR="00154730" w:rsidRDefault="537C8A54" w:rsidP="537C8A54">
      <w:pPr>
        <w:pStyle w:val="ListBullet"/>
        <w:numPr>
          <w:ilvl w:val="0"/>
          <w:numId w:val="0"/>
        </w:numPr>
        <w:rPr>
          <w:b/>
          <w:bCs/>
          <w:color w:val="000000" w:themeColor="text1"/>
          <w:sz w:val="24"/>
          <w:szCs w:val="24"/>
          <w:u w:val="single"/>
          <w:lang w:val="en-GB"/>
        </w:rPr>
      </w:pPr>
      <w:r w:rsidRPr="537C8A54">
        <w:rPr>
          <w:b/>
          <w:bCs/>
          <w:color w:val="000000" w:themeColor="text1"/>
          <w:sz w:val="24"/>
          <w:szCs w:val="24"/>
          <w:u w:val="single"/>
          <w:lang w:val="en-GB"/>
        </w:rPr>
        <w:lastRenderedPageBreak/>
        <w:t>Integrated Marketing Communications build Brands</w:t>
      </w:r>
    </w:p>
    <w:p w14:paraId="1C2B88BA" w14:textId="1372B1A5" w:rsidR="003E2651" w:rsidRPr="008D69F6"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t>Figure 8: Integrating marketing communications to build brand equity</w:t>
      </w:r>
    </w:p>
    <w:p w14:paraId="389236AD" w14:textId="77777777" w:rsidR="003E2651" w:rsidRPr="00154730" w:rsidRDefault="003E2651" w:rsidP="78C16BE9">
      <w:pPr>
        <w:pStyle w:val="ListBullet"/>
        <w:numPr>
          <w:ilvl w:val="0"/>
          <w:numId w:val="0"/>
        </w:numPr>
        <w:rPr>
          <w:b/>
          <w:bCs/>
          <w:sz w:val="24"/>
          <w:szCs w:val="24"/>
          <w:u w:val="single"/>
          <w:lang w:val="en-GB"/>
        </w:rPr>
      </w:pPr>
    </w:p>
    <w:p w14:paraId="2C35EDD2" w14:textId="2B582C4A" w:rsidR="00200088" w:rsidRDefault="00154730" w:rsidP="00154730">
      <w:pPr>
        <w:pStyle w:val="ListBullet"/>
        <w:numPr>
          <w:ilvl w:val="0"/>
          <w:numId w:val="0"/>
        </w:numPr>
        <w:rPr>
          <w:sz w:val="24"/>
          <w:szCs w:val="24"/>
          <w:lang w:val="en-GB"/>
        </w:rPr>
      </w:pPr>
      <w:r w:rsidRPr="00154730">
        <w:rPr>
          <w:noProof/>
          <w:sz w:val="24"/>
          <w:szCs w:val="24"/>
          <w:lang w:val="en-GB" w:eastAsia="en-GB"/>
        </w:rPr>
        <w:drawing>
          <wp:inline distT="0" distB="0" distL="0" distR="0" wp14:anchorId="23F7A44E" wp14:editId="55875F74">
            <wp:extent cx="5943600" cy="4602480"/>
            <wp:effectExtent l="0" t="0" r="0" b="7620"/>
            <wp:docPr id="18436" name="Picture 5" descr="M19NF001">
              <a:extLst xmlns:a="http://schemas.openxmlformats.org/drawingml/2006/main">
                <a:ext uri="{FF2B5EF4-FFF2-40B4-BE49-F238E27FC236}">
                  <a16:creationId xmlns:a16="http://schemas.microsoft.com/office/drawing/2014/main" id="{0894E41E-5EF8-47AD-8799-563F444C0A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6" name="Picture 5" descr="M19NF001">
                      <a:extLst>
                        <a:ext uri="{FF2B5EF4-FFF2-40B4-BE49-F238E27FC236}">
                          <a16:creationId xmlns:a16="http://schemas.microsoft.com/office/drawing/2014/main" id="{0894E41E-5EF8-47AD-8799-563F444C0A15}"/>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4602480"/>
                    </a:xfrm>
                    <a:prstGeom prst="rect">
                      <a:avLst/>
                    </a:prstGeom>
                    <a:noFill/>
                    <a:ln>
                      <a:noFill/>
                    </a:ln>
                    <a:extLst/>
                  </pic:spPr>
                </pic:pic>
              </a:graphicData>
            </a:graphic>
          </wp:inline>
        </w:drawing>
      </w:r>
    </w:p>
    <w:p w14:paraId="70A7CE4C" w14:textId="316E2114" w:rsidR="00154730" w:rsidRPr="00154730" w:rsidRDefault="537C8A54" w:rsidP="537C8A54">
      <w:pPr>
        <w:pStyle w:val="ListBullet"/>
        <w:numPr>
          <w:ilvl w:val="0"/>
          <w:numId w:val="0"/>
        </w:numPr>
        <w:rPr>
          <w:sz w:val="16"/>
          <w:szCs w:val="16"/>
          <w:lang w:val="en-GB"/>
        </w:rPr>
      </w:pPr>
      <w:r w:rsidRPr="537C8A54">
        <w:rPr>
          <w:sz w:val="16"/>
          <w:szCs w:val="16"/>
          <w:lang w:val="en-GB"/>
        </w:rPr>
        <w:t>Source: Kotler, Keller, Brady, Goodman and Hansen. Marketing Management, ist Edition © Pearson Education Limited 2009</w:t>
      </w:r>
    </w:p>
    <w:p w14:paraId="3DB44BCC" w14:textId="147591C1" w:rsidR="00F04790" w:rsidRDefault="00F04790" w:rsidP="78C16BE9">
      <w:pPr>
        <w:pStyle w:val="ListBullet"/>
        <w:numPr>
          <w:ilvl w:val="0"/>
          <w:numId w:val="0"/>
        </w:numPr>
        <w:rPr>
          <w:sz w:val="24"/>
          <w:szCs w:val="24"/>
          <w:lang w:val="en-GB"/>
        </w:rPr>
      </w:pPr>
    </w:p>
    <w:p w14:paraId="37092B17" w14:textId="77777777" w:rsidR="00C804DB" w:rsidRDefault="00C804DB" w:rsidP="78C16BE9">
      <w:pPr>
        <w:pStyle w:val="ListBullet"/>
        <w:numPr>
          <w:ilvl w:val="0"/>
          <w:numId w:val="0"/>
        </w:numPr>
        <w:rPr>
          <w:sz w:val="24"/>
          <w:szCs w:val="24"/>
          <w:lang w:val="en-GB"/>
        </w:rPr>
      </w:pPr>
    </w:p>
    <w:p w14:paraId="473B1BC8" w14:textId="77777777" w:rsidR="00200025" w:rsidRDefault="537C8A54" w:rsidP="537C8A54">
      <w:pPr>
        <w:pStyle w:val="ListBullet"/>
        <w:numPr>
          <w:ilvl w:val="0"/>
          <w:numId w:val="0"/>
        </w:numPr>
        <w:rPr>
          <w:b/>
          <w:bCs/>
          <w:color w:val="000000" w:themeColor="text1"/>
          <w:lang w:val="en-GB"/>
        </w:rPr>
      </w:pPr>
      <w:r w:rsidRPr="537C8A54">
        <w:rPr>
          <w:b/>
          <w:bCs/>
          <w:color w:val="000000" w:themeColor="text1"/>
          <w:lang w:val="en-GB"/>
        </w:rPr>
        <w:t>Customer Services Gap Model related to Google Inc.</w:t>
      </w:r>
    </w:p>
    <w:p w14:paraId="1FE24B9D" w14:textId="5960D63F"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Nowadays, consumers have become sophisticated due to information empowerment which allow them opportunities to research a product or service  before making a purchase. This has led to growing customer expectation of a product or service which oftentimes do not match brand promise with the attendance dissatisfaction to the customers. Most of the time, this dissatisfaction arises from inadequate quality and late deliveries of products to the consumers.</w:t>
      </w:r>
    </w:p>
    <w:p w14:paraId="02F1CE77" w14:textId="3228CC11"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lastRenderedPageBreak/>
        <w:t>Quality is the totality of features and characteristics of a product, or service that bear on its ability to satisfy stated or implied needs</w:t>
      </w:r>
    </w:p>
    <w:p w14:paraId="57BDA870" w14:textId="4DD6DF66"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This "gaps" between customer expectation and brand promise has led to academics offering models to explain the situation. One of these models is "Gaps model of service quality"</w:t>
      </w:r>
    </w:p>
    <w:p w14:paraId="70F02517" w14:textId="78BA45DD" w:rsidR="537C8A54" w:rsidRDefault="537C8A54" w:rsidP="537C8A54">
      <w:pPr>
        <w:pStyle w:val="ListBullet"/>
        <w:numPr>
          <w:ilvl w:val="0"/>
          <w:numId w:val="0"/>
        </w:numPr>
        <w:rPr>
          <w:color w:val="000000" w:themeColor="text1"/>
          <w:sz w:val="24"/>
          <w:szCs w:val="24"/>
          <w:lang w:val="en-GB"/>
        </w:rPr>
      </w:pPr>
      <w:r w:rsidRPr="537C8A54">
        <w:rPr>
          <w:color w:val="000000" w:themeColor="text1"/>
          <w:sz w:val="24"/>
          <w:szCs w:val="24"/>
          <w:lang w:val="en-GB"/>
        </w:rPr>
        <w:t>This model depicted below in Figure 5 identifies four gaps namely:</w:t>
      </w:r>
    </w:p>
    <w:p w14:paraId="272B2906" w14:textId="716C5586" w:rsidR="537C8A54" w:rsidRDefault="537C8A54" w:rsidP="537C8A54">
      <w:pPr>
        <w:pStyle w:val="ListBullet"/>
        <w:rPr>
          <w:lang w:val="en-GB"/>
        </w:rPr>
      </w:pPr>
      <w:r w:rsidRPr="537C8A54">
        <w:rPr>
          <w:color w:val="000000" w:themeColor="text1"/>
          <w:sz w:val="24"/>
          <w:szCs w:val="24"/>
          <w:lang w:val="en-GB"/>
        </w:rPr>
        <w:t>Customer gap – This is the difference between the customer expected service and customer perceived service. Customer expectation of the product is influenced by hearsays, online research, culture, demographics, experience with similar products, while customer perception is highly subjective and personalised as it is base by the customer's experience with the product. Customer perception is derived from the customer's satisfaction with the product or service. This is the most important gap and Google Inc., philosophy at its onset as been to put the customer needs as the basis of its product innovation and development.</w:t>
      </w:r>
    </w:p>
    <w:p w14:paraId="1D6F06F2" w14:textId="17CA9CBB" w:rsidR="537C8A54" w:rsidRDefault="537C8A54" w:rsidP="537C8A54">
      <w:pPr>
        <w:pStyle w:val="ListBullet"/>
        <w:rPr>
          <w:lang w:val="en-GB"/>
        </w:rPr>
      </w:pPr>
      <w:r w:rsidRPr="537C8A54">
        <w:rPr>
          <w:color w:val="000000" w:themeColor="text1"/>
          <w:sz w:val="24"/>
          <w:szCs w:val="24"/>
          <w:lang w:val="en-GB"/>
        </w:rPr>
        <w:t xml:space="preserve">Provider Gap 1 – This is also called the knowledge gap and is the disconnect between the management perception and the customers expectation. This is as a result of wrongly worded marketing surveys of customer needs or wrong interpretation of results. This can be addressed by comprehensive market research that is tailored to the needs of the customers. </w:t>
      </w:r>
    </w:p>
    <w:p w14:paraId="26A9A3A0" w14:textId="43554039" w:rsidR="537C8A54" w:rsidRDefault="537C8A54" w:rsidP="537C8A54">
      <w:pPr>
        <w:pStyle w:val="ListBullet"/>
        <w:rPr>
          <w:lang w:val="en-GB"/>
        </w:rPr>
      </w:pPr>
      <w:r w:rsidRPr="537C8A54">
        <w:rPr>
          <w:color w:val="000000" w:themeColor="text1"/>
          <w:sz w:val="24"/>
          <w:szCs w:val="24"/>
          <w:lang w:val="en-GB"/>
        </w:rPr>
        <w:t>Provider Gap 2 – This is also called policy gap and is the gap between the mangement perception and service quality specification which result in not selecting the right service designs and standards for the product with its attendant loss of customers.</w:t>
      </w:r>
    </w:p>
    <w:p w14:paraId="2DC7B024" w14:textId="0F8A06FD" w:rsidR="537C8A54" w:rsidRDefault="537C8A54" w:rsidP="537C8A54">
      <w:pPr>
        <w:pStyle w:val="ListBullet"/>
        <w:rPr>
          <w:lang w:val="en-GB"/>
        </w:rPr>
      </w:pPr>
      <w:r w:rsidRPr="537C8A54">
        <w:rPr>
          <w:color w:val="000000" w:themeColor="text1"/>
          <w:sz w:val="24"/>
          <w:szCs w:val="24"/>
          <w:lang w:val="en-GB"/>
        </w:rPr>
        <w:t>Provider Gap 3 – This is also called the delivery gap and it is company's inability to deliver to the stated service standards. The company may outsource this service to specialist delivery company if it cannot sort out its own logistics.</w:t>
      </w:r>
    </w:p>
    <w:p w14:paraId="69E0F34D" w14:textId="7900E967" w:rsidR="537C8A54" w:rsidRDefault="537C8A54" w:rsidP="537C8A54">
      <w:pPr>
        <w:pStyle w:val="ListBullet"/>
        <w:rPr>
          <w:lang w:val="en-GB"/>
        </w:rPr>
      </w:pPr>
      <w:r w:rsidRPr="537C8A54">
        <w:rPr>
          <w:color w:val="000000" w:themeColor="text1"/>
          <w:sz w:val="24"/>
          <w:szCs w:val="24"/>
          <w:lang w:val="en-GB"/>
        </w:rPr>
        <w:t>Provider Gap 4 – This is also called communications gap and is the gap between service delivery and external communications. This occurs when companies over-promise but under-deliver therefore not matching its promises to actual performance.</w:t>
      </w:r>
    </w:p>
    <w:p w14:paraId="0EE5B7CA" w14:textId="4832445B" w:rsidR="537C8A54" w:rsidRDefault="537C8A54" w:rsidP="537C8A54">
      <w:pPr>
        <w:pStyle w:val="ListBullet"/>
        <w:rPr>
          <w:lang w:val="en-GB"/>
        </w:rPr>
      </w:pPr>
      <w:r w:rsidRPr="537C8A54">
        <w:rPr>
          <w:color w:val="000000" w:themeColor="text1"/>
          <w:sz w:val="24"/>
          <w:szCs w:val="24"/>
          <w:lang w:val="en-GB"/>
        </w:rPr>
        <w:t>Provider Gap 5 – This is the gap between perceived and expected service</w:t>
      </w:r>
    </w:p>
    <w:p w14:paraId="2AB68D7F" w14:textId="77777777" w:rsidR="00CD62FA" w:rsidRDefault="00CD62FA" w:rsidP="537C8A54">
      <w:pPr>
        <w:pStyle w:val="ListBullet"/>
        <w:numPr>
          <w:ilvl w:val="0"/>
          <w:numId w:val="0"/>
        </w:numPr>
        <w:rPr>
          <w:b/>
          <w:bCs/>
          <w:color w:val="000000" w:themeColor="text1"/>
          <w:sz w:val="24"/>
          <w:szCs w:val="24"/>
          <w:lang w:val="en-GB"/>
        </w:rPr>
      </w:pPr>
    </w:p>
    <w:p w14:paraId="561407F4" w14:textId="77777777" w:rsidR="00CD62FA" w:rsidRDefault="00CD62FA" w:rsidP="537C8A54">
      <w:pPr>
        <w:pStyle w:val="ListBullet"/>
        <w:numPr>
          <w:ilvl w:val="0"/>
          <w:numId w:val="0"/>
        </w:numPr>
        <w:rPr>
          <w:b/>
          <w:bCs/>
          <w:color w:val="000000" w:themeColor="text1"/>
          <w:sz w:val="24"/>
          <w:szCs w:val="24"/>
          <w:lang w:val="en-GB"/>
        </w:rPr>
      </w:pPr>
    </w:p>
    <w:p w14:paraId="772B8214" w14:textId="77777777" w:rsidR="00CD62FA" w:rsidRDefault="00CD62FA" w:rsidP="537C8A54">
      <w:pPr>
        <w:pStyle w:val="ListBullet"/>
        <w:numPr>
          <w:ilvl w:val="0"/>
          <w:numId w:val="0"/>
        </w:numPr>
        <w:rPr>
          <w:b/>
          <w:bCs/>
          <w:color w:val="000000" w:themeColor="text1"/>
          <w:sz w:val="24"/>
          <w:szCs w:val="24"/>
          <w:lang w:val="en-GB"/>
        </w:rPr>
      </w:pPr>
    </w:p>
    <w:p w14:paraId="727428E2" w14:textId="77777777" w:rsidR="00CD62FA" w:rsidRDefault="00CD62FA" w:rsidP="537C8A54">
      <w:pPr>
        <w:pStyle w:val="ListBullet"/>
        <w:numPr>
          <w:ilvl w:val="0"/>
          <w:numId w:val="0"/>
        </w:numPr>
        <w:rPr>
          <w:b/>
          <w:bCs/>
          <w:color w:val="000000" w:themeColor="text1"/>
          <w:sz w:val="24"/>
          <w:szCs w:val="24"/>
          <w:lang w:val="en-GB"/>
        </w:rPr>
      </w:pPr>
    </w:p>
    <w:p w14:paraId="1AFEFF64" w14:textId="77777777" w:rsidR="00CD62FA" w:rsidRDefault="00CD62FA" w:rsidP="537C8A54">
      <w:pPr>
        <w:pStyle w:val="ListBullet"/>
        <w:numPr>
          <w:ilvl w:val="0"/>
          <w:numId w:val="0"/>
        </w:numPr>
        <w:rPr>
          <w:b/>
          <w:bCs/>
          <w:color w:val="000000" w:themeColor="text1"/>
          <w:sz w:val="24"/>
          <w:szCs w:val="24"/>
          <w:lang w:val="en-GB"/>
        </w:rPr>
      </w:pPr>
    </w:p>
    <w:p w14:paraId="215C10AD" w14:textId="77777777" w:rsidR="00CD62FA" w:rsidRDefault="00CD62FA" w:rsidP="537C8A54">
      <w:pPr>
        <w:pStyle w:val="ListBullet"/>
        <w:numPr>
          <w:ilvl w:val="0"/>
          <w:numId w:val="0"/>
        </w:numPr>
        <w:rPr>
          <w:b/>
          <w:bCs/>
          <w:color w:val="000000" w:themeColor="text1"/>
          <w:sz w:val="24"/>
          <w:szCs w:val="24"/>
          <w:lang w:val="en-GB"/>
        </w:rPr>
      </w:pPr>
    </w:p>
    <w:p w14:paraId="2590E475" w14:textId="005393DC" w:rsidR="537C8A54" w:rsidRDefault="537C8A54" w:rsidP="537C8A54">
      <w:pPr>
        <w:pStyle w:val="ListBullet"/>
        <w:numPr>
          <w:ilvl w:val="0"/>
          <w:numId w:val="0"/>
        </w:numPr>
        <w:rPr>
          <w:b/>
          <w:bCs/>
          <w:color w:val="000000" w:themeColor="text1"/>
          <w:sz w:val="24"/>
          <w:szCs w:val="24"/>
          <w:lang w:val="en-GB"/>
        </w:rPr>
      </w:pPr>
      <w:r w:rsidRPr="537C8A54">
        <w:rPr>
          <w:b/>
          <w:bCs/>
          <w:color w:val="000000" w:themeColor="text1"/>
          <w:sz w:val="24"/>
          <w:szCs w:val="24"/>
          <w:lang w:val="en-GB"/>
        </w:rPr>
        <w:lastRenderedPageBreak/>
        <w:t>Figure 9: Customer Gaps Model of Service Quality</w:t>
      </w:r>
    </w:p>
    <w:p w14:paraId="586D14D9" w14:textId="6B403749" w:rsidR="537C8A54" w:rsidRDefault="537C8A54" w:rsidP="537C8A54">
      <w:pPr>
        <w:pStyle w:val="ListParagraph"/>
        <w:numPr>
          <w:ilvl w:val="0"/>
          <w:numId w:val="6"/>
        </w:numPr>
      </w:pPr>
      <w:r>
        <w:rPr>
          <w:noProof/>
          <w:lang w:val="en-GB" w:eastAsia="en-GB"/>
        </w:rPr>
        <w:drawing>
          <wp:inline distT="0" distB="0" distL="0" distR="0" wp14:anchorId="65F5E612" wp14:editId="2125D2B6">
            <wp:extent cx="5792094" cy="4114800"/>
            <wp:effectExtent l="0" t="0" r="0" b="0"/>
            <wp:docPr id="93904715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1">
                      <a:extLst>
                        <a:ext uri="{28A0092B-C50C-407E-A947-70E740481C1C}">
                          <a14:useLocalDpi xmlns:a14="http://schemas.microsoft.com/office/drawing/2010/main" val="0"/>
                        </a:ext>
                      </a:extLst>
                    </a:blip>
                    <a:stretch>
                      <a:fillRect/>
                    </a:stretch>
                  </pic:blipFill>
                  <pic:spPr>
                    <a:xfrm>
                      <a:off x="0" y="0"/>
                      <a:ext cx="5792094" cy="4114800"/>
                    </a:xfrm>
                    <a:prstGeom prst="rect">
                      <a:avLst/>
                    </a:prstGeom>
                  </pic:spPr>
                </pic:pic>
              </a:graphicData>
            </a:graphic>
          </wp:inline>
        </w:drawing>
      </w:r>
    </w:p>
    <w:p w14:paraId="7DEFB9BF" w14:textId="76381260" w:rsidR="78C16BE9" w:rsidRDefault="537C8A54" w:rsidP="537C8A54">
      <w:pPr>
        <w:pStyle w:val="ListParagraph"/>
        <w:numPr>
          <w:ilvl w:val="0"/>
          <w:numId w:val="4"/>
        </w:numPr>
        <w:rPr>
          <w:color w:val="000000" w:themeColor="text1"/>
          <w:sz w:val="16"/>
          <w:szCs w:val="16"/>
          <w:lang w:val="fr-FR"/>
        </w:rPr>
      </w:pPr>
      <w:r w:rsidRPr="537C8A54">
        <w:rPr>
          <w:color w:val="000000" w:themeColor="text1"/>
          <w:sz w:val="16"/>
          <w:szCs w:val="16"/>
          <w:lang w:val="fr-FR"/>
        </w:rPr>
        <w:t>Source: http://www.serviceperformance.com/gap-5-roswell/</w:t>
      </w:r>
    </w:p>
    <w:p w14:paraId="648260F5" w14:textId="6F62A54F" w:rsidR="537C8A54" w:rsidRDefault="537C8A54" w:rsidP="537C8A54">
      <w:pPr>
        <w:pStyle w:val="ListBullet"/>
        <w:numPr>
          <w:ilvl w:val="0"/>
          <w:numId w:val="0"/>
        </w:numPr>
        <w:rPr>
          <w:b/>
          <w:bCs/>
          <w:color w:val="auto"/>
          <w:lang w:val="en-GB"/>
        </w:rPr>
      </w:pPr>
    </w:p>
    <w:p w14:paraId="09C41E29" w14:textId="7DE2DB8E" w:rsidR="78C16BE9" w:rsidRDefault="537C8A54" w:rsidP="537C8A54">
      <w:pPr>
        <w:pStyle w:val="ListBullet"/>
        <w:numPr>
          <w:ilvl w:val="0"/>
          <w:numId w:val="0"/>
        </w:numPr>
        <w:rPr>
          <w:b/>
          <w:bCs/>
          <w:lang w:val="en-GB"/>
        </w:rPr>
      </w:pPr>
      <w:r w:rsidRPr="537C8A54">
        <w:rPr>
          <w:b/>
          <w:bCs/>
          <w:color w:val="auto"/>
          <w:lang w:val="en-GB"/>
        </w:rPr>
        <w:t>Conclusion</w:t>
      </w:r>
    </w:p>
    <w:p w14:paraId="27A79F86" w14:textId="77777777" w:rsidR="008663E3" w:rsidRPr="008663E3" w:rsidRDefault="537C8A54" w:rsidP="537C8A54">
      <w:pPr>
        <w:pStyle w:val="ListBullet"/>
        <w:numPr>
          <w:ilvl w:val="0"/>
          <w:numId w:val="0"/>
        </w:numPr>
        <w:rPr>
          <w:color w:val="auto"/>
          <w:sz w:val="24"/>
          <w:szCs w:val="24"/>
          <w:lang w:val="en-GB"/>
        </w:rPr>
      </w:pPr>
      <w:r w:rsidRPr="537C8A54">
        <w:rPr>
          <w:color w:val="auto"/>
          <w:sz w:val="24"/>
          <w:szCs w:val="24"/>
          <w:lang w:val="en-GB"/>
        </w:rPr>
        <w:t>Thus companies have placed a lot of emphasis on this touchpoints by using it as a performance measurement in order to appraise their overall customer satisfaction.</w:t>
      </w:r>
    </w:p>
    <w:p w14:paraId="649F9651" w14:textId="77777777" w:rsidR="008663E3" w:rsidRPr="008663E3" w:rsidRDefault="537C8A54" w:rsidP="537C8A54">
      <w:pPr>
        <w:pStyle w:val="ListBullet"/>
        <w:numPr>
          <w:ilvl w:val="0"/>
          <w:numId w:val="0"/>
        </w:numPr>
        <w:rPr>
          <w:color w:val="auto"/>
          <w:sz w:val="24"/>
          <w:szCs w:val="24"/>
          <w:lang w:val="en-GB"/>
        </w:rPr>
      </w:pPr>
      <w:r w:rsidRPr="537C8A54">
        <w:rPr>
          <w:color w:val="auto"/>
          <w:sz w:val="24"/>
          <w:szCs w:val="24"/>
          <w:lang w:val="en-GB"/>
        </w:rPr>
        <w:t>This is to the detriment of the overall customer end-to-end journey which this paper thinks is a misnomer and should be described as a "service episode" or service encounter as appropriately described in some text. The notion of customer journey suggests that the relationship terminates which is not case as some people have a life-long journey with their favourable brands and the journey only ends when they die.</w:t>
      </w:r>
    </w:p>
    <w:p w14:paraId="55AB90EC" w14:textId="77D9E620" w:rsidR="537C8A54" w:rsidRDefault="537C8A54" w:rsidP="537C8A54">
      <w:pPr>
        <w:pStyle w:val="ListBullet"/>
        <w:numPr>
          <w:ilvl w:val="0"/>
          <w:numId w:val="0"/>
        </w:numPr>
        <w:ind w:left="-360"/>
        <w:rPr>
          <w:color w:val="000000" w:themeColor="text1"/>
          <w:sz w:val="24"/>
          <w:szCs w:val="24"/>
          <w:lang w:val="en-GB"/>
        </w:rPr>
      </w:pPr>
      <w:r w:rsidRPr="537C8A54">
        <w:rPr>
          <w:color w:val="000000" w:themeColor="text1"/>
          <w:sz w:val="24"/>
          <w:szCs w:val="24"/>
          <w:lang w:val="en-GB"/>
        </w:rPr>
        <w:t xml:space="preserve">     According to McKinsey report customer satisfaction is achieved by being consistent on             </w:t>
      </w:r>
      <w:r w:rsidR="00CD62FA">
        <w:rPr>
          <w:color w:val="000000" w:themeColor="text1"/>
          <w:sz w:val="24"/>
          <w:szCs w:val="24"/>
          <w:lang w:val="en-GB"/>
        </w:rPr>
        <w:t xml:space="preserve">           </w:t>
      </w:r>
      <w:bookmarkStart w:id="0" w:name="_GoBack"/>
      <w:bookmarkEnd w:id="0"/>
      <w:r w:rsidRPr="537C8A54">
        <w:rPr>
          <w:color w:val="000000" w:themeColor="text1"/>
          <w:sz w:val="24"/>
          <w:szCs w:val="24"/>
          <w:lang w:val="en-GB"/>
        </w:rPr>
        <w:t>three fronts: customer-journey consistency, emotional consistency and communication             consistency. This consistency may be achievable in terms of product but I doubt whether         consistency can be achieved in service delivery.</w:t>
      </w:r>
    </w:p>
    <w:p w14:paraId="11B4880E" w14:textId="5621B232" w:rsidR="537C8A54" w:rsidRDefault="537C8A54" w:rsidP="537C8A54">
      <w:pPr>
        <w:pStyle w:val="ListBullet"/>
        <w:numPr>
          <w:ilvl w:val="0"/>
          <w:numId w:val="0"/>
        </w:numPr>
        <w:rPr>
          <w:color w:val="auto"/>
          <w:sz w:val="24"/>
          <w:szCs w:val="24"/>
          <w:lang w:val="en-GB"/>
        </w:rPr>
      </w:pPr>
    </w:p>
    <w:p w14:paraId="1E22CA60" w14:textId="6B9213DB" w:rsidR="537C8A54" w:rsidRDefault="537C8A54" w:rsidP="537C8A54">
      <w:pPr>
        <w:pStyle w:val="NormalWeb"/>
        <w:shd w:val="clear" w:color="auto" w:fill="FFFFFF" w:themeFill="background1"/>
        <w:spacing w:before="0" w:beforeAutospacing="0" w:after="390" w:afterAutospacing="0"/>
        <w:jc w:val="both"/>
        <w:rPr>
          <w:rFonts w:ascii="Arial" w:hAnsi="Arial" w:cs="Arial"/>
          <w:color w:val="FF0000"/>
          <w:sz w:val="26"/>
          <w:szCs w:val="26"/>
        </w:rPr>
      </w:pPr>
    </w:p>
    <w:p w14:paraId="1DD48DFE" w14:textId="4C1FFC63" w:rsidR="78C16BE9" w:rsidRDefault="78C16BE9" w:rsidP="78C16BE9">
      <w:pPr>
        <w:pStyle w:val="ListBullet"/>
        <w:numPr>
          <w:ilvl w:val="0"/>
          <w:numId w:val="0"/>
        </w:numPr>
        <w:rPr>
          <w:sz w:val="24"/>
          <w:szCs w:val="24"/>
          <w:lang w:val="en-GB"/>
        </w:rPr>
      </w:pPr>
    </w:p>
    <w:p w14:paraId="709A7F46" w14:textId="375D3144" w:rsidR="78C16BE9" w:rsidRDefault="78C16BE9" w:rsidP="78C16BE9">
      <w:pPr>
        <w:pStyle w:val="ListBullet"/>
        <w:numPr>
          <w:ilvl w:val="0"/>
          <w:numId w:val="0"/>
        </w:numPr>
        <w:rPr>
          <w:sz w:val="24"/>
          <w:szCs w:val="24"/>
          <w:lang w:val="en-GB"/>
        </w:rPr>
      </w:pPr>
    </w:p>
    <w:p w14:paraId="37A04E1C" w14:textId="52ACDBEB" w:rsidR="78C16BE9" w:rsidRDefault="537C8A54" w:rsidP="537C8A54">
      <w:pPr>
        <w:pStyle w:val="ListBullet"/>
        <w:numPr>
          <w:ilvl w:val="0"/>
          <w:numId w:val="0"/>
        </w:numPr>
        <w:rPr>
          <w:sz w:val="24"/>
          <w:szCs w:val="24"/>
          <w:lang w:val="en-GB"/>
        </w:rPr>
      </w:pPr>
      <w:r w:rsidRPr="537C8A54">
        <w:rPr>
          <w:sz w:val="24"/>
          <w:szCs w:val="24"/>
          <w:lang w:val="en-GB"/>
        </w:rPr>
        <w:t xml:space="preserve">                                                   </w:t>
      </w:r>
    </w:p>
    <w:p w14:paraId="137A70ED" w14:textId="7FA7D997" w:rsidR="003E10E7" w:rsidRPr="00A17574" w:rsidRDefault="537C8A54" w:rsidP="537C8A54">
      <w:pPr>
        <w:pStyle w:val="ListBullet"/>
        <w:numPr>
          <w:ilvl w:val="0"/>
          <w:numId w:val="0"/>
        </w:numPr>
        <w:rPr>
          <w:b/>
          <w:bCs/>
          <w:color w:val="auto"/>
          <w:lang w:val="en-GB"/>
        </w:rPr>
      </w:pPr>
      <w:r w:rsidRPr="537C8A54">
        <w:rPr>
          <w:b/>
          <w:bCs/>
          <w:color w:val="auto"/>
          <w:lang w:val="en-GB"/>
        </w:rPr>
        <w:t xml:space="preserve">Bibliography/References </w:t>
      </w:r>
    </w:p>
    <w:p w14:paraId="42024039" w14:textId="43EEFEED" w:rsidR="537C8A54" w:rsidRDefault="537C8A54" w:rsidP="537C8A54">
      <w:pPr>
        <w:spacing w:after="160"/>
        <w:rPr>
          <w:color w:val="auto"/>
          <w:sz w:val="24"/>
          <w:szCs w:val="24"/>
          <w:lang w:val="en-GB"/>
        </w:rPr>
      </w:pPr>
      <w:r w:rsidRPr="537C8A54">
        <w:rPr>
          <w:color w:val="auto"/>
          <w:sz w:val="24"/>
          <w:szCs w:val="24"/>
        </w:rPr>
        <w:t xml:space="preserve">Boulding, W. et al., 2005. </w:t>
      </w:r>
      <w:r w:rsidRPr="537C8A54">
        <w:rPr>
          <w:i/>
          <w:iCs/>
          <w:color w:val="auto"/>
          <w:sz w:val="24"/>
          <w:szCs w:val="24"/>
        </w:rPr>
        <w:t>A Customer Relationship Management Roadmap: What Is Known, Potential Pitfalls, and Where to Go</w:t>
      </w:r>
      <w:r w:rsidRPr="537C8A54">
        <w:rPr>
          <w:color w:val="auto"/>
          <w:sz w:val="24"/>
          <w:szCs w:val="24"/>
        </w:rPr>
        <w:t>. Journal of Marketing, 69(4), pp.155–166.</w:t>
      </w:r>
    </w:p>
    <w:p w14:paraId="5789AE83" w14:textId="7D99ED0D" w:rsidR="537C8A54" w:rsidRDefault="537C8A54" w:rsidP="537C8A54">
      <w:pPr>
        <w:spacing w:after="160"/>
        <w:rPr>
          <w:color w:val="auto"/>
          <w:sz w:val="24"/>
          <w:szCs w:val="24"/>
          <w:lang w:val="en-GB"/>
        </w:rPr>
      </w:pPr>
      <w:r w:rsidRPr="537C8A54">
        <w:rPr>
          <w:color w:val="auto"/>
          <w:sz w:val="24"/>
          <w:szCs w:val="24"/>
        </w:rPr>
        <w:t xml:space="preserve">Brammer, S., Jackson, G. &amp; Matten, D., 2012. </w:t>
      </w:r>
      <w:r w:rsidRPr="537C8A54">
        <w:rPr>
          <w:i/>
          <w:iCs/>
          <w:color w:val="auto"/>
          <w:sz w:val="24"/>
          <w:szCs w:val="24"/>
        </w:rPr>
        <w:t>Corporate Social Responsibility and institutional theory: new perspectives on private governance</w:t>
      </w:r>
      <w:r w:rsidRPr="537C8A54">
        <w:rPr>
          <w:color w:val="auto"/>
          <w:sz w:val="24"/>
          <w:szCs w:val="24"/>
        </w:rPr>
        <w:t>. Socio-Economic Review, 10(1), pp.3–28.</w:t>
      </w:r>
    </w:p>
    <w:p w14:paraId="6B00415F" w14:textId="4BFC549C" w:rsidR="537C8A54" w:rsidRDefault="537C8A54" w:rsidP="537C8A54">
      <w:pPr>
        <w:pStyle w:val="ListBullet"/>
        <w:numPr>
          <w:ilvl w:val="0"/>
          <w:numId w:val="0"/>
        </w:numPr>
        <w:rPr>
          <w:color w:val="auto"/>
          <w:sz w:val="24"/>
          <w:szCs w:val="24"/>
          <w:lang w:val="en-GB"/>
        </w:rPr>
      </w:pPr>
      <w:r w:rsidRPr="537C8A54">
        <w:rPr>
          <w:color w:val="auto"/>
          <w:sz w:val="24"/>
          <w:szCs w:val="24"/>
          <w:lang w:val="en-GB"/>
        </w:rPr>
        <w:t xml:space="preserve">Fichter, D. &amp; Wisniewski, J. 2015, </w:t>
      </w:r>
      <w:r w:rsidRPr="537C8A54">
        <w:rPr>
          <w:i/>
          <w:iCs/>
          <w:color w:val="auto"/>
          <w:sz w:val="24"/>
          <w:szCs w:val="24"/>
          <w:lang w:val="en-GB"/>
        </w:rPr>
        <w:t>"Customer Journey Mapping",</w:t>
      </w:r>
      <w:r w:rsidRPr="537C8A54">
        <w:rPr>
          <w:color w:val="auto"/>
          <w:sz w:val="24"/>
          <w:szCs w:val="24"/>
          <w:lang w:val="en-GB"/>
        </w:rPr>
        <w:t> Online Searcher, vol. 39, no. 4, pp. 74-76.</w:t>
      </w:r>
    </w:p>
    <w:p w14:paraId="7FE154BF" w14:textId="321DC1BA" w:rsidR="537C8A54" w:rsidRDefault="537C8A54" w:rsidP="537C8A54">
      <w:pPr>
        <w:spacing w:after="160"/>
        <w:rPr>
          <w:color w:val="auto"/>
          <w:sz w:val="24"/>
          <w:szCs w:val="24"/>
          <w:lang w:val="en-GB"/>
        </w:rPr>
      </w:pPr>
      <w:r w:rsidRPr="537C8A54">
        <w:rPr>
          <w:color w:val="auto"/>
          <w:sz w:val="24"/>
          <w:szCs w:val="24"/>
        </w:rPr>
        <w:t xml:space="preserve">Harrison, J. &amp; Wicks, A., 2013. </w:t>
      </w:r>
      <w:r w:rsidRPr="537C8A54">
        <w:rPr>
          <w:i/>
          <w:iCs/>
          <w:color w:val="auto"/>
          <w:sz w:val="24"/>
          <w:szCs w:val="24"/>
        </w:rPr>
        <w:t>Stakeholder Theory, Value, and Firm</w:t>
      </w:r>
      <w:r w:rsidRPr="537C8A54">
        <w:rPr>
          <w:color w:val="auto"/>
          <w:sz w:val="24"/>
          <w:szCs w:val="24"/>
        </w:rPr>
        <w:t xml:space="preserve"> Performance. Business Ethics Quarterly, 23(1), pp.97–124.</w:t>
      </w:r>
    </w:p>
    <w:p w14:paraId="103DF33B" w14:textId="77777777" w:rsidR="537C8A54" w:rsidRDefault="537C8A54" w:rsidP="537C8A54">
      <w:pPr>
        <w:pStyle w:val="ListBullet"/>
        <w:numPr>
          <w:ilvl w:val="0"/>
          <w:numId w:val="0"/>
        </w:numPr>
        <w:rPr>
          <w:color w:val="auto"/>
          <w:sz w:val="24"/>
          <w:szCs w:val="24"/>
          <w:lang w:val="en-GB"/>
        </w:rPr>
      </w:pPr>
      <w:r w:rsidRPr="537C8A54">
        <w:rPr>
          <w:color w:val="auto"/>
          <w:sz w:val="24"/>
          <w:szCs w:val="24"/>
          <w:lang w:val="en-GB"/>
        </w:rPr>
        <w:t xml:space="preserve">Lengel, R., &amp; Daft, R. (1989). </w:t>
      </w:r>
      <w:r w:rsidRPr="537C8A54">
        <w:rPr>
          <w:i/>
          <w:iCs/>
          <w:color w:val="auto"/>
          <w:sz w:val="24"/>
          <w:szCs w:val="24"/>
          <w:lang w:val="en-GB"/>
        </w:rPr>
        <w:t>The Selection of Communication Media as an Executive Skill.</w:t>
      </w:r>
      <w:r w:rsidRPr="537C8A54">
        <w:rPr>
          <w:color w:val="auto"/>
          <w:sz w:val="24"/>
          <w:szCs w:val="24"/>
          <w:lang w:val="en-GB"/>
        </w:rPr>
        <w:t xml:space="preserve"> The Academy of Management Executive (1987-1989), 2(3), 225-232. Retrieved from </w:t>
      </w:r>
      <w:hyperlink r:id="rId22">
        <w:r w:rsidRPr="537C8A54">
          <w:rPr>
            <w:color w:val="auto"/>
            <w:sz w:val="24"/>
            <w:szCs w:val="24"/>
            <w:lang w:val="en-GB"/>
          </w:rPr>
          <w:t>http://www.jstor.org.ezproxy.uwtsd.ac.uk/stable/4164833</w:t>
        </w:r>
      </w:hyperlink>
    </w:p>
    <w:p w14:paraId="2D385209" w14:textId="70E885F9" w:rsidR="537C8A54" w:rsidRDefault="537C8A54" w:rsidP="537C8A54">
      <w:pPr>
        <w:spacing w:after="160"/>
        <w:rPr>
          <w:rFonts w:ascii="Arial" w:eastAsia="Arial" w:hAnsi="Arial" w:cs="Arial"/>
          <w:color w:val="000000" w:themeColor="text1"/>
          <w:sz w:val="24"/>
          <w:szCs w:val="24"/>
        </w:rPr>
      </w:pPr>
      <w:r w:rsidRPr="537C8A54">
        <w:rPr>
          <w:rFonts w:ascii="Arial" w:eastAsia="Arial" w:hAnsi="Arial" w:cs="Arial"/>
          <w:color w:val="000000" w:themeColor="text1"/>
          <w:sz w:val="24"/>
          <w:szCs w:val="24"/>
        </w:rPr>
        <w:t>McKinsey report https://www.mckinsey.com/industries/retail/our-insights/the-three-cs-of-customer-satisfaction-consistency-consistency-consistency</w:t>
      </w:r>
    </w:p>
    <w:p w14:paraId="698FCE55" w14:textId="73DA9196" w:rsidR="537C8A54" w:rsidRDefault="537C8A54" w:rsidP="537C8A54">
      <w:pPr>
        <w:spacing w:after="160"/>
        <w:rPr>
          <w:color w:val="auto"/>
          <w:sz w:val="24"/>
          <w:szCs w:val="24"/>
          <w:lang w:val="en-GB"/>
        </w:rPr>
      </w:pPr>
      <w:r w:rsidRPr="537C8A54">
        <w:rPr>
          <w:color w:val="auto"/>
          <w:sz w:val="24"/>
          <w:szCs w:val="24"/>
        </w:rPr>
        <w:t xml:space="preserve">Rawson, A., Duncan, E. &amp; Jones, C., 2013. </w:t>
      </w:r>
      <w:r w:rsidRPr="537C8A54">
        <w:rPr>
          <w:i/>
          <w:iCs/>
          <w:color w:val="auto"/>
          <w:sz w:val="24"/>
          <w:szCs w:val="24"/>
        </w:rPr>
        <w:t>The Truth About Customer Experience.</w:t>
      </w:r>
      <w:r w:rsidRPr="537C8A54">
        <w:rPr>
          <w:color w:val="auto"/>
          <w:sz w:val="24"/>
          <w:szCs w:val="24"/>
        </w:rPr>
        <w:t xml:space="preserve"> Harvard Business Review, 91(9), pp.90–98.</w:t>
      </w:r>
    </w:p>
    <w:p w14:paraId="1DF1334F" w14:textId="4455D0CC" w:rsidR="537C8A54" w:rsidRDefault="537C8A54" w:rsidP="537C8A54">
      <w:pPr>
        <w:pStyle w:val="ListBullet"/>
        <w:numPr>
          <w:ilvl w:val="0"/>
          <w:numId w:val="0"/>
        </w:numPr>
        <w:rPr>
          <w:color w:val="auto"/>
          <w:sz w:val="24"/>
          <w:szCs w:val="24"/>
          <w:lang w:val="en-GB"/>
        </w:rPr>
      </w:pPr>
      <w:r w:rsidRPr="537C8A54">
        <w:rPr>
          <w:color w:val="auto"/>
          <w:sz w:val="24"/>
          <w:szCs w:val="24"/>
          <w:lang w:val="en-GB"/>
        </w:rPr>
        <w:t xml:space="preserve">Rosenbaum, Otalora &amp; Ramírez, 2017. </w:t>
      </w:r>
      <w:r w:rsidRPr="537C8A54">
        <w:rPr>
          <w:i/>
          <w:iCs/>
          <w:color w:val="auto"/>
          <w:sz w:val="24"/>
          <w:szCs w:val="24"/>
          <w:lang w:val="en-GB"/>
        </w:rPr>
        <w:t>How to create a realistic customer journey map.</w:t>
      </w:r>
      <w:r w:rsidRPr="537C8A54">
        <w:rPr>
          <w:color w:val="auto"/>
          <w:sz w:val="24"/>
          <w:szCs w:val="24"/>
          <w:lang w:val="en-GB"/>
        </w:rPr>
        <w:t> Business Horizons, 60(1), pp.143–150.</w:t>
      </w:r>
    </w:p>
    <w:p w14:paraId="1C986889" w14:textId="4C06DBF3" w:rsidR="537C8A54" w:rsidRDefault="537C8A54" w:rsidP="537C8A54">
      <w:pPr>
        <w:spacing w:after="160"/>
        <w:rPr>
          <w:color w:val="auto"/>
          <w:sz w:val="24"/>
          <w:szCs w:val="24"/>
          <w:lang w:val="en-GB"/>
        </w:rPr>
      </w:pPr>
      <w:r w:rsidRPr="537C8A54">
        <w:rPr>
          <w:color w:val="auto"/>
          <w:sz w:val="24"/>
          <w:szCs w:val="24"/>
        </w:rPr>
        <w:t xml:space="preserve">Schumann, J., von Wangenheim, F. &amp; Groene, N., 2014. </w:t>
      </w:r>
      <w:r w:rsidRPr="537C8A54">
        <w:rPr>
          <w:i/>
          <w:iCs/>
          <w:color w:val="auto"/>
          <w:sz w:val="24"/>
          <w:szCs w:val="24"/>
        </w:rPr>
        <w:t>Targeted Online Advertising: Using Reciprocity Appeals to Increase Acceptance Among Users of Free Web Services.</w:t>
      </w:r>
      <w:r w:rsidRPr="537C8A54">
        <w:rPr>
          <w:color w:val="auto"/>
          <w:sz w:val="24"/>
          <w:szCs w:val="24"/>
        </w:rPr>
        <w:t xml:space="preserve"> Journal of Marketing, 78(1), pp.59–75.</w:t>
      </w:r>
    </w:p>
    <w:p w14:paraId="4BCC0854" w14:textId="6107B49F" w:rsidR="537C8A54" w:rsidRDefault="537C8A54" w:rsidP="537C8A54">
      <w:pPr>
        <w:pStyle w:val="ListBullet"/>
        <w:numPr>
          <w:ilvl w:val="0"/>
          <w:numId w:val="0"/>
        </w:numPr>
        <w:rPr>
          <w:color w:val="auto"/>
          <w:sz w:val="24"/>
          <w:szCs w:val="24"/>
          <w:lang w:val="en-GB"/>
        </w:rPr>
      </w:pPr>
    </w:p>
    <w:sectPr w:rsidR="537C8A54" w:rsidSect="00FE35FE">
      <w:footerReference w:type="default" r:id="rId23"/>
      <w:pgSz w:w="12240" w:h="15840"/>
      <w:pgMar w:top="1440" w:right="1440" w:bottom="1800"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B773B4" w14:textId="77777777" w:rsidR="00F3444A" w:rsidRDefault="00F3444A">
      <w:r>
        <w:separator/>
      </w:r>
    </w:p>
    <w:p w14:paraId="0BDE846E" w14:textId="77777777" w:rsidR="00F3444A" w:rsidRDefault="00F3444A"/>
  </w:endnote>
  <w:endnote w:type="continuationSeparator" w:id="0">
    <w:p w14:paraId="5E73D603" w14:textId="77777777" w:rsidR="00F3444A" w:rsidRDefault="00F3444A">
      <w:r>
        <w:continuationSeparator/>
      </w:r>
    </w:p>
    <w:p w14:paraId="1CE62BE6" w14:textId="77777777" w:rsidR="00F3444A" w:rsidRDefault="00F3444A"/>
  </w:endnote>
  <w:endnote w:type="continuationNotice" w:id="1">
    <w:p w14:paraId="331CD7A2" w14:textId="77777777" w:rsidR="00F3444A" w:rsidRDefault="00F344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F3444A" w14:paraId="2903CBC8" w14:textId="77777777">
          <w:tc>
            <w:tcPr>
              <w:tcW w:w="3116" w:type="dxa"/>
            </w:tcPr>
            <w:p w14:paraId="7B20FA2E" w14:textId="46BBB824" w:rsidR="00F3444A" w:rsidRDefault="00F3444A">
              <w:pPr>
                <w:pStyle w:val="Footer"/>
              </w:pPr>
              <w:r>
                <w:fldChar w:fldCharType="begin"/>
              </w:r>
              <w:r>
                <w:instrText xml:space="preserve"> PAGE   \* MERGEFORMAT </w:instrText>
              </w:r>
              <w:r>
                <w:fldChar w:fldCharType="separate"/>
              </w:r>
              <w:r w:rsidR="00CD62FA">
                <w:rPr>
                  <w:noProof/>
                </w:rPr>
                <w:t>16</w:t>
              </w:r>
              <w:r>
                <w:rPr>
                  <w:noProof/>
                </w:rPr>
                <w:fldChar w:fldCharType="end"/>
              </w:r>
            </w:p>
          </w:tc>
          <w:tc>
            <w:tcPr>
              <w:tcW w:w="3117" w:type="dxa"/>
            </w:tcPr>
            <w:p w14:paraId="672A6659" w14:textId="77777777" w:rsidR="00F3444A" w:rsidRDefault="00F3444A">
              <w:pPr>
                <w:pStyle w:val="Footer"/>
                <w:jc w:val="center"/>
              </w:pPr>
            </w:p>
          </w:tc>
          <w:tc>
            <w:tcPr>
              <w:tcW w:w="3117" w:type="dxa"/>
            </w:tcPr>
            <w:p w14:paraId="0A37501D" w14:textId="77777777" w:rsidR="00F3444A" w:rsidRDefault="00F3444A">
              <w:pPr>
                <w:pStyle w:val="Footer"/>
                <w:jc w:val="right"/>
              </w:pPr>
            </w:p>
          </w:tc>
        </w:tr>
      </w:sdtContent>
    </w:sdt>
  </w:tbl>
  <w:p w14:paraId="5DAB6C7B" w14:textId="77777777" w:rsidR="00F3444A" w:rsidRDefault="00F344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4458F1" w14:textId="77777777" w:rsidR="00F3444A" w:rsidRDefault="00F3444A">
      <w:r>
        <w:separator/>
      </w:r>
    </w:p>
    <w:p w14:paraId="15151695" w14:textId="77777777" w:rsidR="00F3444A" w:rsidRDefault="00F3444A"/>
  </w:footnote>
  <w:footnote w:type="continuationSeparator" w:id="0">
    <w:p w14:paraId="317D6AF3" w14:textId="77777777" w:rsidR="00F3444A" w:rsidRDefault="00F3444A">
      <w:r>
        <w:continuationSeparator/>
      </w:r>
    </w:p>
    <w:p w14:paraId="337CB662" w14:textId="77777777" w:rsidR="00F3444A" w:rsidRDefault="00F3444A"/>
  </w:footnote>
  <w:footnote w:type="continuationNotice" w:id="1">
    <w:p w14:paraId="51AF6363" w14:textId="77777777" w:rsidR="00F3444A" w:rsidRDefault="00F3444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3BB648CA"/>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07B1C29"/>
    <w:multiLevelType w:val="hybridMultilevel"/>
    <w:tmpl w:val="FDB8FE0A"/>
    <w:lvl w:ilvl="0" w:tplc="4C6AD48E">
      <w:start w:val="1"/>
      <w:numFmt w:val="bullet"/>
      <w:lvlText w:val=""/>
      <w:lvlJc w:val="left"/>
      <w:pPr>
        <w:ind w:left="720" w:hanging="360"/>
      </w:pPr>
      <w:rPr>
        <w:rFonts w:ascii="Symbol" w:hAnsi="Symbol" w:hint="default"/>
      </w:rPr>
    </w:lvl>
    <w:lvl w:ilvl="1" w:tplc="D188E23C">
      <w:start w:val="1"/>
      <w:numFmt w:val="bullet"/>
      <w:lvlText w:val="o"/>
      <w:lvlJc w:val="left"/>
      <w:pPr>
        <w:ind w:left="1440" w:hanging="360"/>
      </w:pPr>
      <w:rPr>
        <w:rFonts w:ascii="Courier New" w:hAnsi="Courier New" w:hint="default"/>
      </w:rPr>
    </w:lvl>
    <w:lvl w:ilvl="2" w:tplc="BDB09210">
      <w:start w:val="1"/>
      <w:numFmt w:val="bullet"/>
      <w:lvlText w:val=""/>
      <w:lvlJc w:val="left"/>
      <w:pPr>
        <w:ind w:left="2160" w:hanging="360"/>
      </w:pPr>
      <w:rPr>
        <w:rFonts w:ascii="Wingdings" w:hAnsi="Wingdings" w:hint="default"/>
      </w:rPr>
    </w:lvl>
    <w:lvl w:ilvl="3" w:tplc="E75C5CB4">
      <w:start w:val="1"/>
      <w:numFmt w:val="bullet"/>
      <w:lvlText w:val=""/>
      <w:lvlJc w:val="left"/>
      <w:pPr>
        <w:ind w:left="2880" w:hanging="360"/>
      </w:pPr>
      <w:rPr>
        <w:rFonts w:ascii="Symbol" w:hAnsi="Symbol" w:hint="default"/>
      </w:rPr>
    </w:lvl>
    <w:lvl w:ilvl="4" w:tplc="C2585852">
      <w:start w:val="1"/>
      <w:numFmt w:val="bullet"/>
      <w:lvlText w:val="o"/>
      <w:lvlJc w:val="left"/>
      <w:pPr>
        <w:ind w:left="3600" w:hanging="360"/>
      </w:pPr>
      <w:rPr>
        <w:rFonts w:ascii="Courier New" w:hAnsi="Courier New" w:hint="default"/>
      </w:rPr>
    </w:lvl>
    <w:lvl w:ilvl="5" w:tplc="DA50C55A">
      <w:start w:val="1"/>
      <w:numFmt w:val="bullet"/>
      <w:lvlText w:val=""/>
      <w:lvlJc w:val="left"/>
      <w:pPr>
        <w:ind w:left="4320" w:hanging="360"/>
      </w:pPr>
      <w:rPr>
        <w:rFonts w:ascii="Wingdings" w:hAnsi="Wingdings" w:hint="default"/>
      </w:rPr>
    </w:lvl>
    <w:lvl w:ilvl="6" w:tplc="85C67064">
      <w:start w:val="1"/>
      <w:numFmt w:val="bullet"/>
      <w:lvlText w:val=""/>
      <w:lvlJc w:val="left"/>
      <w:pPr>
        <w:ind w:left="5040" w:hanging="360"/>
      </w:pPr>
      <w:rPr>
        <w:rFonts w:ascii="Symbol" w:hAnsi="Symbol" w:hint="default"/>
      </w:rPr>
    </w:lvl>
    <w:lvl w:ilvl="7" w:tplc="3EA4AB72">
      <w:start w:val="1"/>
      <w:numFmt w:val="bullet"/>
      <w:lvlText w:val="o"/>
      <w:lvlJc w:val="left"/>
      <w:pPr>
        <w:ind w:left="5760" w:hanging="360"/>
      </w:pPr>
      <w:rPr>
        <w:rFonts w:ascii="Courier New" w:hAnsi="Courier New" w:hint="default"/>
      </w:rPr>
    </w:lvl>
    <w:lvl w:ilvl="8" w:tplc="D40EA57A">
      <w:start w:val="1"/>
      <w:numFmt w:val="bullet"/>
      <w:lvlText w:val=""/>
      <w:lvlJc w:val="left"/>
      <w:pPr>
        <w:ind w:left="6480" w:hanging="360"/>
      </w:pPr>
      <w:rPr>
        <w:rFonts w:ascii="Wingdings" w:hAnsi="Wingdings" w:hint="default"/>
      </w:rPr>
    </w:lvl>
  </w:abstractNum>
  <w:abstractNum w:abstractNumId="3" w15:restartNumberingAfterBreak="0">
    <w:nsid w:val="06301814"/>
    <w:multiLevelType w:val="hybridMultilevel"/>
    <w:tmpl w:val="DC0677B0"/>
    <w:lvl w:ilvl="0" w:tplc="17FECD64">
      <w:start w:val="1"/>
      <w:numFmt w:val="bullet"/>
      <w:lvlText w:val=""/>
      <w:lvlJc w:val="left"/>
      <w:pPr>
        <w:ind w:left="720" w:hanging="360"/>
      </w:pPr>
      <w:rPr>
        <w:rFonts w:ascii="Symbol" w:hAnsi="Symbol" w:hint="default"/>
      </w:rPr>
    </w:lvl>
    <w:lvl w:ilvl="1" w:tplc="EF2E4A56">
      <w:start w:val="1"/>
      <w:numFmt w:val="bullet"/>
      <w:lvlText w:val="o"/>
      <w:lvlJc w:val="left"/>
      <w:pPr>
        <w:ind w:left="1440" w:hanging="360"/>
      </w:pPr>
      <w:rPr>
        <w:rFonts w:ascii="Courier New" w:hAnsi="Courier New" w:hint="default"/>
      </w:rPr>
    </w:lvl>
    <w:lvl w:ilvl="2" w:tplc="57689CF4">
      <w:start w:val="1"/>
      <w:numFmt w:val="bullet"/>
      <w:lvlText w:val=""/>
      <w:lvlJc w:val="left"/>
      <w:pPr>
        <w:ind w:left="2160" w:hanging="360"/>
      </w:pPr>
      <w:rPr>
        <w:rFonts w:ascii="Wingdings" w:hAnsi="Wingdings" w:hint="default"/>
      </w:rPr>
    </w:lvl>
    <w:lvl w:ilvl="3" w:tplc="D3FC0EDE">
      <w:start w:val="1"/>
      <w:numFmt w:val="bullet"/>
      <w:lvlText w:val=""/>
      <w:lvlJc w:val="left"/>
      <w:pPr>
        <w:ind w:left="2880" w:hanging="360"/>
      </w:pPr>
      <w:rPr>
        <w:rFonts w:ascii="Symbol" w:hAnsi="Symbol" w:hint="default"/>
      </w:rPr>
    </w:lvl>
    <w:lvl w:ilvl="4" w:tplc="B0F2B0B8">
      <w:start w:val="1"/>
      <w:numFmt w:val="bullet"/>
      <w:lvlText w:val="o"/>
      <w:lvlJc w:val="left"/>
      <w:pPr>
        <w:ind w:left="3600" w:hanging="360"/>
      </w:pPr>
      <w:rPr>
        <w:rFonts w:ascii="Courier New" w:hAnsi="Courier New" w:hint="default"/>
      </w:rPr>
    </w:lvl>
    <w:lvl w:ilvl="5" w:tplc="EE4EBE9E">
      <w:start w:val="1"/>
      <w:numFmt w:val="bullet"/>
      <w:lvlText w:val=""/>
      <w:lvlJc w:val="left"/>
      <w:pPr>
        <w:ind w:left="4320" w:hanging="360"/>
      </w:pPr>
      <w:rPr>
        <w:rFonts w:ascii="Wingdings" w:hAnsi="Wingdings" w:hint="default"/>
      </w:rPr>
    </w:lvl>
    <w:lvl w:ilvl="6" w:tplc="3E5CD1E8">
      <w:start w:val="1"/>
      <w:numFmt w:val="bullet"/>
      <w:lvlText w:val=""/>
      <w:lvlJc w:val="left"/>
      <w:pPr>
        <w:ind w:left="5040" w:hanging="360"/>
      </w:pPr>
      <w:rPr>
        <w:rFonts w:ascii="Symbol" w:hAnsi="Symbol" w:hint="default"/>
      </w:rPr>
    </w:lvl>
    <w:lvl w:ilvl="7" w:tplc="3E54B0A4">
      <w:start w:val="1"/>
      <w:numFmt w:val="bullet"/>
      <w:lvlText w:val="o"/>
      <w:lvlJc w:val="left"/>
      <w:pPr>
        <w:ind w:left="5760" w:hanging="360"/>
      </w:pPr>
      <w:rPr>
        <w:rFonts w:ascii="Courier New" w:hAnsi="Courier New" w:hint="default"/>
      </w:rPr>
    </w:lvl>
    <w:lvl w:ilvl="8" w:tplc="37F06532">
      <w:start w:val="1"/>
      <w:numFmt w:val="bullet"/>
      <w:lvlText w:val=""/>
      <w:lvlJc w:val="left"/>
      <w:pPr>
        <w:ind w:left="6480" w:hanging="360"/>
      </w:pPr>
      <w:rPr>
        <w:rFonts w:ascii="Wingdings" w:hAnsi="Wingdings" w:hint="default"/>
      </w:rPr>
    </w:lvl>
  </w:abstractNum>
  <w:abstractNum w:abstractNumId="4" w15:restartNumberingAfterBreak="0">
    <w:nsid w:val="084B5EA7"/>
    <w:multiLevelType w:val="hybridMultilevel"/>
    <w:tmpl w:val="FFFFFFFF"/>
    <w:lvl w:ilvl="0" w:tplc="DBA843BA">
      <w:start w:val="1"/>
      <w:numFmt w:val="bullet"/>
      <w:lvlText w:val=""/>
      <w:lvlJc w:val="left"/>
      <w:pPr>
        <w:ind w:left="720" w:hanging="360"/>
      </w:pPr>
      <w:rPr>
        <w:rFonts w:ascii="Symbol" w:hAnsi="Symbol" w:hint="default"/>
      </w:rPr>
    </w:lvl>
    <w:lvl w:ilvl="1" w:tplc="B6DA6114">
      <w:start w:val="1"/>
      <w:numFmt w:val="bullet"/>
      <w:lvlText w:val="o"/>
      <w:lvlJc w:val="left"/>
      <w:pPr>
        <w:ind w:left="1440" w:hanging="360"/>
      </w:pPr>
      <w:rPr>
        <w:rFonts w:ascii="Courier New" w:hAnsi="Courier New" w:hint="default"/>
      </w:rPr>
    </w:lvl>
    <w:lvl w:ilvl="2" w:tplc="9F7267FE">
      <w:start w:val="1"/>
      <w:numFmt w:val="bullet"/>
      <w:lvlText w:val=""/>
      <w:lvlJc w:val="left"/>
      <w:pPr>
        <w:ind w:left="2160" w:hanging="360"/>
      </w:pPr>
      <w:rPr>
        <w:rFonts w:ascii="Wingdings" w:hAnsi="Wingdings" w:hint="default"/>
      </w:rPr>
    </w:lvl>
    <w:lvl w:ilvl="3" w:tplc="F31E56DE">
      <w:start w:val="1"/>
      <w:numFmt w:val="bullet"/>
      <w:lvlText w:val=""/>
      <w:lvlJc w:val="left"/>
      <w:pPr>
        <w:ind w:left="2880" w:hanging="360"/>
      </w:pPr>
      <w:rPr>
        <w:rFonts w:ascii="Symbol" w:hAnsi="Symbol" w:hint="default"/>
      </w:rPr>
    </w:lvl>
    <w:lvl w:ilvl="4" w:tplc="1DDE49BA">
      <w:start w:val="1"/>
      <w:numFmt w:val="bullet"/>
      <w:lvlText w:val="o"/>
      <w:lvlJc w:val="left"/>
      <w:pPr>
        <w:ind w:left="3600" w:hanging="360"/>
      </w:pPr>
      <w:rPr>
        <w:rFonts w:ascii="Courier New" w:hAnsi="Courier New" w:hint="default"/>
      </w:rPr>
    </w:lvl>
    <w:lvl w:ilvl="5" w:tplc="E5F20F16">
      <w:start w:val="1"/>
      <w:numFmt w:val="bullet"/>
      <w:lvlText w:val=""/>
      <w:lvlJc w:val="left"/>
      <w:pPr>
        <w:ind w:left="4320" w:hanging="360"/>
      </w:pPr>
      <w:rPr>
        <w:rFonts w:ascii="Wingdings" w:hAnsi="Wingdings" w:hint="default"/>
      </w:rPr>
    </w:lvl>
    <w:lvl w:ilvl="6" w:tplc="26B69E6C">
      <w:start w:val="1"/>
      <w:numFmt w:val="bullet"/>
      <w:lvlText w:val=""/>
      <w:lvlJc w:val="left"/>
      <w:pPr>
        <w:ind w:left="5040" w:hanging="360"/>
      </w:pPr>
      <w:rPr>
        <w:rFonts w:ascii="Symbol" w:hAnsi="Symbol" w:hint="default"/>
      </w:rPr>
    </w:lvl>
    <w:lvl w:ilvl="7" w:tplc="12189B72">
      <w:start w:val="1"/>
      <w:numFmt w:val="bullet"/>
      <w:lvlText w:val="o"/>
      <w:lvlJc w:val="left"/>
      <w:pPr>
        <w:ind w:left="5760" w:hanging="360"/>
      </w:pPr>
      <w:rPr>
        <w:rFonts w:ascii="Courier New" w:hAnsi="Courier New" w:hint="default"/>
      </w:rPr>
    </w:lvl>
    <w:lvl w:ilvl="8" w:tplc="0F78A9FA">
      <w:start w:val="1"/>
      <w:numFmt w:val="bullet"/>
      <w:lvlText w:val=""/>
      <w:lvlJc w:val="left"/>
      <w:pPr>
        <w:ind w:left="6480" w:hanging="360"/>
      </w:pPr>
      <w:rPr>
        <w:rFonts w:ascii="Wingdings" w:hAnsi="Wingdings" w:hint="default"/>
      </w:rPr>
    </w:lvl>
  </w:abstractNum>
  <w:abstractNum w:abstractNumId="5" w15:restartNumberingAfterBreak="0">
    <w:nsid w:val="0B9E5296"/>
    <w:multiLevelType w:val="hybridMultilevel"/>
    <w:tmpl w:val="1F0A3D24"/>
    <w:lvl w:ilvl="0" w:tplc="D93C6E7A">
      <w:start w:val="1"/>
      <w:numFmt w:val="bullet"/>
      <w:lvlText w:val=""/>
      <w:lvlJc w:val="left"/>
      <w:pPr>
        <w:ind w:left="720" w:hanging="360"/>
      </w:pPr>
      <w:rPr>
        <w:rFonts w:ascii="Symbol" w:hAnsi="Symbol" w:hint="default"/>
      </w:rPr>
    </w:lvl>
    <w:lvl w:ilvl="1" w:tplc="DF765FF4">
      <w:start w:val="1"/>
      <w:numFmt w:val="bullet"/>
      <w:lvlText w:val="o"/>
      <w:lvlJc w:val="left"/>
      <w:pPr>
        <w:ind w:left="1440" w:hanging="360"/>
      </w:pPr>
      <w:rPr>
        <w:rFonts w:ascii="Courier New" w:hAnsi="Courier New" w:hint="default"/>
      </w:rPr>
    </w:lvl>
    <w:lvl w:ilvl="2" w:tplc="AD9CDB90">
      <w:start w:val="1"/>
      <w:numFmt w:val="bullet"/>
      <w:lvlText w:val=""/>
      <w:lvlJc w:val="left"/>
      <w:pPr>
        <w:ind w:left="2160" w:hanging="360"/>
      </w:pPr>
      <w:rPr>
        <w:rFonts w:ascii="Wingdings" w:hAnsi="Wingdings" w:hint="default"/>
      </w:rPr>
    </w:lvl>
    <w:lvl w:ilvl="3" w:tplc="E2B85D0C">
      <w:start w:val="1"/>
      <w:numFmt w:val="bullet"/>
      <w:lvlText w:val=""/>
      <w:lvlJc w:val="left"/>
      <w:pPr>
        <w:ind w:left="2880" w:hanging="360"/>
      </w:pPr>
      <w:rPr>
        <w:rFonts w:ascii="Symbol" w:hAnsi="Symbol" w:hint="default"/>
      </w:rPr>
    </w:lvl>
    <w:lvl w:ilvl="4" w:tplc="2B40C2D8">
      <w:start w:val="1"/>
      <w:numFmt w:val="bullet"/>
      <w:lvlText w:val="o"/>
      <w:lvlJc w:val="left"/>
      <w:pPr>
        <w:ind w:left="3600" w:hanging="360"/>
      </w:pPr>
      <w:rPr>
        <w:rFonts w:ascii="Courier New" w:hAnsi="Courier New" w:hint="default"/>
      </w:rPr>
    </w:lvl>
    <w:lvl w:ilvl="5" w:tplc="5A68BA4E">
      <w:start w:val="1"/>
      <w:numFmt w:val="bullet"/>
      <w:lvlText w:val=""/>
      <w:lvlJc w:val="left"/>
      <w:pPr>
        <w:ind w:left="4320" w:hanging="360"/>
      </w:pPr>
      <w:rPr>
        <w:rFonts w:ascii="Wingdings" w:hAnsi="Wingdings" w:hint="default"/>
      </w:rPr>
    </w:lvl>
    <w:lvl w:ilvl="6" w:tplc="ECD07F40">
      <w:start w:val="1"/>
      <w:numFmt w:val="bullet"/>
      <w:lvlText w:val=""/>
      <w:lvlJc w:val="left"/>
      <w:pPr>
        <w:ind w:left="5040" w:hanging="360"/>
      </w:pPr>
      <w:rPr>
        <w:rFonts w:ascii="Symbol" w:hAnsi="Symbol" w:hint="default"/>
      </w:rPr>
    </w:lvl>
    <w:lvl w:ilvl="7" w:tplc="4F945ED6">
      <w:start w:val="1"/>
      <w:numFmt w:val="bullet"/>
      <w:lvlText w:val="o"/>
      <w:lvlJc w:val="left"/>
      <w:pPr>
        <w:ind w:left="5760" w:hanging="360"/>
      </w:pPr>
      <w:rPr>
        <w:rFonts w:ascii="Courier New" w:hAnsi="Courier New" w:hint="default"/>
      </w:rPr>
    </w:lvl>
    <w:lvl w:ilvl="8" w:tplc="AE0C7F66">
      <w:start w:val="1"/>
      <w:numFmt w:val="bullet"/>
      <w:lvlText w:val=""/>
      <w:lvlJc w:val="left"/>
      <w:pPr>
        <w:ind w:left="6480" w:hanging="360"/>
      </w:pPr>
      <w:rPr>
        <w:rFonts w:ascii="Wingdings" w:hAnsi="Wingdings" w:hint="default"/>
      </w:rPr>
    </w:lvl>
  </w:abstractNum>
  <w:abstractNum w:abstractNumId="6" w15:restartNumberingAfterBreak="0">
    <w:nsid w:val="16771698"/>
    <w:multiLevelType w:val="hybridMultilevel"/>
    <w:tmpl w:val="A9CC8020"/>
    <w:lvl w:ilvl="0" w:tplc="6658C0DE">
      <w:start w:val="1"/>
      <w:numFmt w:val="upperLetter"/>
      <w:lvlText w:val="%1)"/>
      <w:lvlJc w:val="left"/>
      <w:pPr>
        <w:ind w:left="765" w:hanging="40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B560C8"/>
    <w:multiLevelType w:val="hybridMultilevel"/>
    <w:tmpl w:val="632E5716"/>
    <w:lvl w:ilvl="0" w:tplc="53B0088C">
      <w:start w:val="1"/>
      <w:numFmt w:val="bullet"/>
      <w:lvlText w:val=""/>
      <w:lvlJc w:val="left"/>
      <w:pPr>
        <w:ind w:left="720" w:hanging="360"/>
      </w:pPr>
      <w:rPr>
        <w:rFonts w:ascii="Symbol" w:hAnsi="Symbol" w:hint="default"/>
      </w:rPr>
    </w:lvl>
    <w:lvl w:ilvl="1" w:tplc="2EBEBBAA">
      <w:start w:val="1"/>
      <w:numFmt w:val="bullet"/>
      <w:lvlText w:val="o"/>
      <w:lvlJc w:val="left"/>
      <w:pPr>
        <w:ind w:left="1440" w:hanging="360"/>
      </w:pPr>
      <w:rPr>
        <w:rFonts w:ascii="Courier New" w:hAnsi="Courier New" w:hint="default"/>
      </w:rPr>
    </w:lvl>
    <w:lvl w:ilvl="2" w:tplc="E8F8229A">
      <w:start w:val="1"/>
      <w:numFmt w:val="bullet"/>
      <w:lvlText w:val=""/>
      <w:lvlJc w:val="left"/>
      <w:pPr>
        <w:ind w:left="2160" w:hanging="360"/>
      </w:pPr>
      <w:rPr>
        <w:rFonts w:ascii="Wingdings" w:hAnsi="Wingdings" w:hint="default"/>
      </w:rPr>
    </w:lvl>
    <w:lvl w:ilvl="3" w:tplc="B2D2D5E6">
      <w:start w:val="1"/>
      <w:numFmt w:val="bullet"/>
      <w:lvlText w:val=""/>
      <w:lvlJc w:val="left"/>
      <w:pPr>
        <w:ind w:left="2880" w:hanging="360"/>
      </w:pPr>
      <w:rPr>
        <w:rFonts w:ascii="Symbol" w:hAnsi="Symbol" w:hint="default"/>
      </w:rPr>
    </w:lvl>
    <w:lvl w:ilvl="4" w:tplc="8FB6B99E">
      <w:start w:val="1"/>
      <w:numFmt w:val="bullet"/>
      <w:lvlText w:val="o"/>
      <w:lvlJc w:val="left"/>
      <w:pPr>
        <w:ind w:left="3600" w:hanging="360"/>
      </w:pPr>
      <w:rPr>
        <w:rFonts w:ascii="Courier New" w:hAnsi="Courier New" w:hint="default"/>
      </w:rPr>
    </w:lvl>
    <w:lvl w:ilvl="5" w:tplc="9CAAA786">
      <w:start w:val="1"/>
      <w:numFmt w:val="bullet"/>
      <w:lvlText w:val=""/>
      <w:lvlJc w:val="left"/>
      <w:pPr>
        <w:ind w:left="4320" w:hanging="360"/>
      </w:pPr>
      <w:rPr>
        <w:rFonts w:ascii="Wingdings" w:hAnsi="Wingdings" w:hint="default"/>
      </w:rPr>
    </w:lvl>
    <w:lvl w:ilvl="6" w:tplc="38C0813E">
      <w:start w:val="1"/>
      <w:numFmt w:val="bullet"/>
      <w:lvlText w:val=""/>
      <w:lvlJc w:val="left"/>
      <w:pPr>
        <w:ind w:left="5040" w:hanging="360"/>
      </w:pPr>
      <w:rPr>
        <w:rFonts w:ascii="Symbol" w:hAnsi="Symbol" w:hint="default"/>
      </w:rPr>
    </w:lvl>
    <w:lvl w:ilvl="7" w:tplc="9600F260">
      <w:start w:val="1"/>
      <w:numFmt w:val="bullet"/>
      <w:lvlText w:val="o"/>
      <w:lvlJc w:val="left"/>
      <w:pPr>
        <w:ind w:left="5760" w:hanging="360"/>
      </w:pPr>
      <w:rPr>
        <w:rFonts w:ascii="Courier New" w:hAnsi="Courier New" w:hint="default"/>
      </w:rPr>
    </w:lvl>
    <w:lvl w:ilvl="8" w:tplc="FA3EB424">
      <w:start w:val="1"/>
      <w:numFmt w:val="bullet"/>
      <w:lvlText w:val=""/>
      <w:lvlJc w:val="left"/>
      <w:pPr>
        <w:ind w:left="6480" w:hanging="360"/>
      </w:pPr>
      <w:rPr>
        <w:rFonts w:ascii="Wingdings" w:hAnsi="Wingdings" w:hint="default"/>
      </w:rPr>
    </w:lvl>
  </w:abstractNum>
  <w:abstractNum w:abstractNumId="8" w15:restartNumberingAfterBreak="0">
    <w:nsid w:val="1BFC5862"/>
    <w:multiLevelType w:val="hybridMultilevel"/>
    <w:tmpl w:val="BEB251DE"/>
    <w:lvl w:ilvl="0" w:tplc="3B22E76A">
      <w:start w:val="1"/>
      <w:numFmt w:val="bullet"/>
      <w:lvlText w:val=""/>
      <w:lvlJc w:val="left"/>
      <w:pPr>
        <w:ind w:left="720" w:hanging="360"/>
      </w:pPr>
      <w:rPr>
        <w:rFonts w:ascii="Symbol" w:hAnsi="Symbol" w:hint="default"/>
      </w:rPr>
    </w:lvl>
    <w:lvl w:ilvl="1" w:tplc="9320D714">
      <w:start w:val="1"/>
      <w:numFmt w:val="bullet"/>
      <w:lvlText w:val="o"/>
      <w:lvlJc w:val="left"/>
      <w:pPr>
        <w:ind w:left="1440" w:hanging="360"/>
      </w:pPr>
      <w:rPr>
        <w:rFonts w:ascii="Courier New" w:hAnsi="Courier New" w:hint="default"/>
      </w:rPr>
    </w:lvl>
    <w:lvl w:ilvl="2" w:tplc="A480481A">
      <w:start w:val="1"/>
      <w:numFmt w:val="bullet"/>
      <w:lvlText w:val=""/>
      <w:lvlJc w:val="left"/>
      <w:pPr>
        <w:ind w:left="2160" w:hanging="360"/>
      </w:pPr>
      <w:rPr>
        <w:rFonts w:ascii="Wingdings" w:hAnsi="Wingdings" w:hint="default"/>
      </w:rPr>
    </w:lvl>
    <w:lvl w:ilvl="3" w:tplc="A01852C0">
      <w:start w:val="1"/>
      <w:numFmt w:val="bullet"/>
      <w:lvlText w:val=""/>
      <w:lvlJc w:val="left"/>
      <w:pPr>
        <w:ind w:left="2880" w:hanging="360"/>
      </w:pPr>
      <w:rPr>
        <w:rFonts w:ascii="Symbol" w:hAnsi="Symbol" w:hint="default"/>
      </w:rPr>
    </w:lvl>
    <w:lvl w:ilvl="4" w:tplc="E0A6C740">
      <w:start w:val="1"/>
      <w:numFmt w:val="bullet"/>
      <w:lvlText w:val="o"/>
      <w:lvlJc w:val="left"/>
      <w:pPr>
        <w:ind w:left="3600" w:hanging="360"/>
      </w:pPr>
      <w:rPr>
        <w:rFonts w:ascii="Courier New" w:hAnsi="Courier New" w:hint="default"/>
      </w:rPr>
    </w:lvl>
    <w:lvl w:ilvl="5" w:tplc="8BD29A04">
      <w:start w:val="1"/>
      <w:numFmt w:val="bullet"/>
      <w:lvlText w:val=""/>
      <w:lvlJc w:val="left"/>
      <w:pPr>
        <w:ind w:left="4320" w:hanging="360"/>
      </w:pPr>
      <w:rPr>
        <w:rFonts w:ascii="Wingdings" w:hAnsi="Wingdings" w:hint="default"/>
      </w:rPr>
    </w:lvl>
    <w:lvl w:ilvl="6" w:tplc="31701722">
      <w:start w:val="1"/>
      <w:numFmt w:val="bullet"/>
      <w:lvlText w:val=""/>
      <w:lvlJc w:val="left"/>
      <w:pPr>
        <w:ind w:left="5040" w:hanging="360"/>
      </w:pPr>
      <w:rPr>
        <w:rFonts w:ascii="Symbol" w:hAnsi="Symbol" w:hint="default"/>
      </w:rPr>
    </w:lvl>
    <w:lvl w:ilvl="7" w:tplc="B7F27496">
      <w:start w:val="1"/>
      <w:numFmt w:val="bullet"/>
      <w:lvlText w:val="o"/>
      <w:lvlJc w:val="left"/>
      <w:pPr>
        <w:ind w:left="5760" w:hanging="360"/>
      </w:pPr>
      <w:rPr>
        <w:rFonts w:ascii="Courier New" w:hAnsi="Courier New" w:hint="default"/>
      </w:rPr>
    </w:lvl>
    <w:lvl w:ilvl="8" w:tplc="22FA3C66">
      <w:start w:val="1"/>
      <w:numFmt w:val="bullet"/>
      <w:lvlText w:val=""/>
      <w:lvlJc w:val="left"/>
      <w:pPr>
        <w:ind w:left="6480" w:hanging="360"/>
      </w:pPr>
      <w:rPr>
        <w:rFonts w:ascii="Wingdings" w:hAnsi="Wingdings" w:hint="default"/>
      </w:rPr>
    </w:lvl>
  </w:abstractNum>
  <w:abstractNum w:abstractNumId="9" w15:restartNumberingAfterBreak="0">
    <w:nsid w:val="1C5D6249"/>
    <w:multiLevelType w:val="multilevel"/>
    <w:tmpl w:val="94807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865917"/>
    <w:multiLevelType w:val="hybridMultilevel"/>
    <w:tmpl w:val="319EE5A8"/>
    <w:lvl w:ilvl="0" w:tplc="18DE7268">
      <w:start w:val="1"/>
      <w:numFmt w:val="bullet"/>
      <w:lvlText w:val=""/>
      <w:lvlJc w:val="left"/>
      <w:pPr>
        <w:ind w:left="720" w:hanging="360"/>
      </w:pPr>
      <w:rPr>
        <w:rFonts w:ascii="Symbol" w:hAnsi="Symbol" w:hint="default"/>
      </w:rPr>
    </w:lvl>
    <w:lvl w:ilvl="1" w:tplc="5DD401D4">
      <w:start w:val="1"/>
      <w:numFmt w:val="bullet"/>
      <w:lvlText w:val="o"/>
      <w:lvlJc w:val="left"/>
      <w:pPr>
        <w:ind w:left="1440" w:hanging="360"/>
      </w:pPr>
      <w:rPr>
        <w:rFonts w:ascii="Courier New" w:hAnsi="Courier New" w:hint="default"/>
      </w:rPr>
    </w:lvl>
    <w:lvl w:ilvl="2" w:tplc="71DC6CA2">
      <w:start w:val="1"/>
      <w:numFmt w:val="bullet"/>
      <w:lvlText w:val=""/>
      <w:lvlJc w:val="left"/>
      <w:pPr>
        <w:ind w:left="2160" w:hanging="360"/>
      </w:pPr>
      <w:rPr>
        <w:rFonts w:ascii="Wingdings" w:hAnsi="Wingdings" w:hint="default"/>
      </w:rPr>
    </w:lvl>
    <w:lvl w:ilvl="3" w:tplc="16563CAE">
      <w:start w:val="1"/>
      <w:numFmt w:val="bullet"/>
      <w:lvlText w:val=""/>
      <w:lvlJc w:val="left"/>
      <w:pPr>
        <w:ind w:left="2880" w:hanging="360"/>
      </w:pPr>
      <w:rPr>
        <w:rFonts w:ascii="Symbol" w:hAnsi="Symbol" w:hint="default"/>
      </w:rPr>
    </w:lvl>
    <w:lvl w:ilvl="4" w:tplc="37E81638">
      <w:start w:val="1"/>
      <w:numFmt w:val="bullet"/>
      <w:lvlText w:val="o"/>
      <w:lvlJc w:val="left"/>
      <w:pPr>
        <w:ind w:left="3600" w:hanging="360"/>
      </w:pPr>
      <w:rPr>
        <w:rFonts w:ascii="Courier New" w:hAnsi="Courier New" w:hint="default"/>
      </w:rPr>
    </w:lvl>
    <w:lvl w:ilvl="5" w:tplc="B86CA984">
      <w:start w:val="1"/>
      <w:numFmt w:val="bullet"/>
      <w:lvlText w:val=""/>
      <w:lvlJc w:val="left"/>
      <w:pPr>
        <w:ind w:left="4320" w:hanging="360"/>
      </w:pPr>
      <w:rPr>
        <w:rFonts w:ascii="Wingdings" w:hAnsi="Wingdings" w:hint="default"/>
      </w:rPr>
    </w:lvl>
    <w:lvl w:ilvl="6" w:tplc="974004E8">
      <w:start w:val="1"/>
      <w:numFmt w:val="bullet"/>
      <w:lvlText w:val=""/>
      <w:lvlJc w:val="left"/>
      <w:pPr>
        <w:ind w:left="5040" w:hanging="360"/>
      </w:pPr>
      <w:rPr>
        <w:rFonts w:ascii="Symbol" w:hAnsi="Symbol" w:hint="default"/>
      </w:rPr>
    </w:lvl>
    <w:lvl w:ilvl="7" w:tplc="B3E292B6">
      <w:start w:val="1"/>
      <w:numFmt w:val="bullet"/>
      <w:lvlText w:val="o"/>
      <w:lvlJc w:val="left"/>
      <w:pPr>
        <w:ind w:left="5760" w:hanging="360"/>
      </w:pPr>
      <w:rPr>
        <w:rFonts w:ascii="Courier New" w:hAnsi="Courier New" w:hint="default"/>
      </w:rPr>
    </w:lvl>
    <w:lvl w:ilvl="8" w:tplc="D0A287F4">
      <w:start w:val="1"/>
      <w:numFmt w:val="bullet"/>
      <w:lvlText w:val=""/>
      <w:lvlJc w:val="left"/>
      <w:pPr>
        <w:ind w:left="6480" w:hanging="360"/>
      </w:pPr>
      <w:rPr>
        <w:rFonts w:ascii="Wingdings" w:hAnsi="Wingdings" w:hint="default"/>
      </w:rPr>
    </w:lvl>
  </w:abstractNum>
  <w:abstractNum w:abstractNumId="11" w15:restartNumberingAfterBreak="0">
    <w:nsid w:val="37487B8B"/>
    <w:multiLevelType w:val="hybridMultilevel"/>
    <w:tmpl w:val="7FDA4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326348"/>
    <w:multiLevelType w:val="hybridMultilevel"/>
    <w:tmpl w:val="2F2E4BCA"/>
    <w:lvl w:ilvl="0" w:tplc="05DE9A3A">
      <w:start w:val="1"/>
      <w:numFmt w:val="bullet"/>
      <w:lvlText w:val=""/>
      <w:lvlJc w:val="left"/>
      <w:pPr>
        <w:ind w:left="720" w:hanging="360"/>
      </w:pPr>
      <w:rPr>
        <w:rFonts w:ascii="Symbol" w:hAnsi="Symbol" w:hint="default"/>
      </w:rPr>
    </w:lvl>
    <w:lvl w:ilvl="1" w:tplc="2D126FDC">
      <w:start w:val="1"/>
      <w:numFmt w:val="bullet"/>
      <w:lvlText w:val="o"/>
      <w:lvlJc w:val="left"/>
      <w:pPr>
        <w:ind w:left="1440" w:hanging="360"/>
      </w:pPr>
      <w:rPr>
        <w:rFonts w:ascii="Courier New" w:hAnsi="Courier New" w:hint="default"/>
      </w:rPr>
    </w:lvl>
    <w:lvl w:ilvl="2" w:tplc="E69C81EC">
      <w:start w:val="1"/>
      <w:numFmt w:val="bullet"/>
      <w:lvlText w:val=""/>
      <w:lvlJc w:val="left"/>
      <w:pPr>
        <w:ind w:left="2160" w:hanging="360"/>
      </w:pPr>
      <w:rPr>
        <w:rFonts w:ascii="Wingdings" w:hAnsi="Wingdings" w:hint="default"/>
      </w:rPr>
    </w:lvl>
    <w:lvl w:ilvl="3" w:tplc="DC4041E6">
      <w:start w:val="1"/>
      <w:numFmt w:val="bullet"/>
      <w:lvlText w:val=""/>
      <w:lvlJc w:val="left"/>
      <w:pPr>
        <w:ind w:left="2880" w:hanging="360"/>
      </w:pPr>
      <w:rPr>
        <w:rFonts w:ascii="Symbol" w:hAnsi="Symbol" w:hint="default"/>
      </w:rPr>
    </w:lvl>
    <w:lvl w:ilvl="4" w:tplc="641633B4">
      <w:start w:val="1"/>
      <w:numFmt w:val="bullet"/>
      <w:lvlText w:val="o"/>
      <w:lvlJc w:val="left"/>
      <w:pPr>
        <w:ind w:left="3600" w:hanging="360"/>
      </w:pPr>
      <w:rPr>
        <w:rFonts w:ascii="Courier New" w:hAnsi="Courier New" w:hint="default"/>
      </w:rPr>
    </w:lvl>
    <w:lvl w:ilvl="5" w:tplc="D494E922">
      <w:start w:val="1"/>
      <w:numFmt w:val="bullet"/>
      <w:lvlText w:val=""/>
      <w:lvlJc w:val="left"/>
      <w:pPr>
        <w:ind w:left="4320" w:hanging="360"/>
      </w:pPr>
      <w:rPr>
        <w:rFonts w:ascii="Wingdings" w:hAnsi="Wingdings" w:hint="default"/>
      </w:rPr>
    </w:lvl>
    <w:lvl w:ilvl="6" w:tplc="71CC14AA">
      <w:start w:val="1"/>
      <w:numFmt w:val="bullet"/>
      <w:lvlText w:val=""/>
      <w:lvlJc w:val="left"/>
      <w:pPr>
        <w:ind w:left="5040" w:hanging="360"/>
      </w:pPr>
      <w:rPr>
        <w:rFonts w:ascii="Symbol" w:hAnsi="Symbol" w:hint="default"/>
      </w:rPr>
    </w:lvl>
    <w:lvl w:ilvl="7" w:tplc="3818508C">
      <w:start w:val="1"/>
      <w:numFmt w:val="bullet"/>
      <w:lvlText w:val="o"/>
      <w:lvlJc w:val="left"/>
      <w:pPr>
        <w:ind w:left="5760" w:hanging="360"/>
      </w:pPr>
      <w:rPr>
        <w:rFonts w:ascii="Courier New" w:hAnsi="Courier New" w:hint="default"/>
      </w:rPr>
    </w:lvl>
    <w:lvl w:ilvl="8" w:tplc="63F2C066">
      <w:start w:val="1"/>
      <w:numFmt w:val="bullet"/>
      <w:lvlText w:val=""/>
      <w:lvlJc w:val="left"/>
      <w:pPr>
        <w:ind w:left="6480" w:hanging="360"/>
      </w:pPr>
      <w:rPr>
        <w:rFonts w:ascii="Wingdings" w:hAnsi="Wingdings" w:hint="default"/>
      </w:rPr>
    </w:lvl>
  </w:abstractNum>
  <w:abstractNum w:abstractNumId="13" w15:restartNumberingAfterBreak="0">
    <w:nsid w:val="43F66716"/>
    <w:multiLevelType w:val="hybridMultilevel"/>
    <w:tmpl w:val="1658A630"/>
    <w:lvl w:ilvl="0" w:tplc="1122BB0C">
      <w:start w:val="1"/>
      <w:numFmt w:val="bullet"/>
      <w:lvlText w:val=""/>
      <w:lvlJc w:val="left"/>
      <w:pPr>
        <w:ind w:left="720" w:hanging="360"/>
      </w:pPr>
      <w:rPr>
        <w:rFonts w:ascii="Symbol" w:hAnsi="Symbol" w:hint="default"/>
      </w:rPr>
    </w:lvl>
    <w:lvl w:ilvl="1" w:tplc="46DAAC80">
      <w:start w:val="1"/>
      <w:numFmt w:val="bullet"/>
      <w:lvlText w:val="o"/>
      <w:lvlJc w:val="left"/>
      <w:pPr>
        <w:ind w:left="1440" w:hanging="360"/>
      </w:pPr>
      <w:rPr>
        <w:rFonts w:ascii="Courier New" w:hAnsi="Courier New" w:hint="default"/>
      </w:rPr>
    </w:lvl>
    <w:lvl w:ilvl="2" w:tplc="5E369CFE">
      <w:start w:val="1"/>
      <w:numFmt w:val="bullet"/>
      <w:lvlText w:val=""/>
      <w:lvlJc w:val="left"/>
      <w:pPr>
        <w:ind w:left="2160" w:hanging="360"/>
      </w:pPr>
      <w:rPr>
        <w:rFonts w:ascii="Wingdings" w:hAnsi="Wingdings" w:hint="default"/>
      </w:rPr>
    </w:lvl>
    <w:lvl w:ilvl="3" w:tplc="49302DE0">
      <w:start w:val="1"/>
      <w:numFmt w:val="bullet"/>
      <w:lvlText w:val=""/>
      <w:lvlJc w:val="left"/>
      <w:pPr>
        <w:ind w:left="2880" w:hanging="360"/>
      </w:pPr>
      <w:rPr>
        <w:rFonts w:ascii="Symbol" w:hAnsi="Symbol" w:hint="default"/>
      </w:rPr>
    </w:lvl>
    <w:lvl w:ilvl="4" w:tplc="510C8DDE">
      <w:start w:val="1"/>
      <w:numFmt w:val="bullet"/>
      <w:lvlText w:val="o"/>
      <w:lvlJc w:val="left"/>
      <w:pPr>
        <w:ind w:left="3600" w:hanging="360"/>
      </w:pPr>
      <w:rPr>
        <w:rFonts w:ascii="Courier New" w:hAnsi="Courier New" w:hint="default"/>
      </w:rPr>
    </w:lvl>
    <w:lvl w:ilvl="5" w:tplc="FA02CE4E">
      <w:start w:val="1"/>
      <w:numFmt w:val="bullet"/>
      <w:lvlText w:val=""/>
      <w:lvlJc w:val="left"/>
      <w:pPr>
        <w:ind w:left="4320" w:hanging="360"/>
      </w:pPr>
      <w:rPr>
        <w:rFonts w:ascii="Wingdings" w:hAnsi="Wingdings" w:hint="default"/>
      </w:rPr>
    </w:lvl>
    <w:lvl w:ilvl="6" w:tplc="1CA8CE34">
      <w:start w:val="1"/>
      <w:numFmt w:val="bullet"/>
      <w:lvlText w:val=""/>
      <w:lvlJc w:val="left"/>
      <w:pPr>
        <w:ind w:left="5040" w:hanging="360"/>
      </w:pPr>
      <w:rPr>
        <w:rFonts w:ascii="Symbol" w:hAnsi="Symbol" w:hint="default"/>
      </w:rPr>
    </w:lvl>
    <w:lvl w:ilvl="7" w:tplc="171AB6A2">
      <w:start w:val="1"/>
      <w:numFmt w:val="bullet"/>
      <w:lvlText w:val="o"/>
      <w:lvlJc w:val="left"/>
      <w:pPr>
        <w:ind w:left="5760" w:hanging="360"/>
      </w:pPr>
      <w:rPr>
        <w:rFonts w:ascii="Courier New" w:hAnsi="Courier New" w:hint="default"/>
      </w:rPr>
    </w:lvl>
    <w:lvl w:ilvl="8" w:tplc="06A2BC48">
      <w:start w:val="1"/>
      <w:numFmt w:val="bullet"/>
      <w:lvlText w:val=""/>
      <w:lvlJc w:val="left"/>
      <w:pPr>
        <w:ind w:left="6480" w:hanging="360"/>
      </w:pPr>
      <w:rPr>
        <w:rFonts w:ascii="Wingdings" w:hAnsi="Wingdings" w:hint="default"/>
      </w:rPr>
    </w:lvl>
  </w:abstractNum>
  <w:abstractNum w:abstractNumId="14" w15:restartNumberingAfterBreak="0">
    <w:nsid w:val="4B860A24"/>
    <w:multiLevelType w:val="hybridMultilevel"/>
    <w:tmpl w:val="6A12A092"/>
    <w:lvl w:ilvl="0" w:tplc="A6EEA5A6">
      <w:start w:val="1"/>
      <w:numFmt w:val="bullet"/>
      <w:lvlText w:val=""/>
      <w:lvlJc w:val="left"/>
      <w:pPr>
        <w:ind w:left="720" w:hanging="360"/>
      </w:pPr>
      <w:rPr>
        <w:rFonts w:ascii="Symbol" w:hAnsi="Symbol" w:hint="default"/>
      </w:rPr>
    </w:lvl>
    <w:lvl w:ilvl="1" w:tplc="6A84BC66">
      <w:start w:val="1"/>
      <w:numFmt w:val="bullet"/>
      <w:lvlText w:val="o"/>
      <w:lvlJc w:val="left"/>
      <w:pPr>
        <w:ind w:left="1440" w:hanging="360"/>
      </w:pPr>
      <w:rPr>
        <w:rFonts w:ascii="Courier New" w:hAnsi="Courier New" w:hint="default"/>
      </w:rPr>
    </w:lvl>
    <w:lvl w:ilvl="2" w:tplc="4A0631C2">
      <w:start w:val="1"/>
      <w:numFmt w:val="bullet"/>
      <w:lvlText w:val=""/>
      <w:lvlJc w:val="left"/>
      <w:pPr>
        <w:ind w:left="2160" w:hanging="360"/>
      </w:pPr>
      <w:rPr>
        <w:rFonts w:ascii="Wingdings" w:hAnsi="Wingdings" w:hint="default"/>
      </w:rPr>
    </w:lvl>
    <w:lvl w:ilvl="3" w:tplc="6D2CCB84">
      <w:start w:val="1"/>
      <w:numFmt w:val="bullet"/>
      <w:lvlText w:val=""/>
      <w:lvlJc w:val="left"/>
      <w:pPr>
        <w:ind w:left="2880" w:hanging="360"/>
      </w:pPr>
      <w:rPr>
        <w:rFonts w:ascii="Symbol" w:hAnsi="Symbol" w:hint="default"/>
      </w:rPr>
    </w:lvl>
    <w:lvl w:ilvl="4" w:tplc="26167C9C">
      <w:start w:val="1"/>
      <w:numFmt w:val="bullet"/>
      <w:lvlText w:val="o"/>
      <w:lvlJc w:val="left"/>
      <w:pPr>
        <w:ind w:left="3600" w:hanging="360"/>
      </w:pPr>
      <w:rPr>
        <w:rFonts w:ascii="Courier New" w:hAnsi="Courier New" w:hint="default"/>
      </w:rPr>
    </w:lvl>
    <w:lvl w:ilvl="5" w:tplc="EC10A414">
      <w:start w:val="1"/>
      <w:numFmt w:val="bullet"/>
      <w:lvlText w:val=""/>
      <w:lvlJc w:val="left"/>
      <w:pPr>
        <w:ind w:left="4320" w:hanging="360"/>
      </w:pPr>
      <w:rPr>
        <w:rFonts w:ascii="Wingdings" w:hAnsi="Wingdings" w:hint="default"/>
      </w:rPr>
    </w:lvl>
    <w:lvl w:ilvl="6" w:tplc="00062832">
      <w:start w:val="1"/>
      <w:numFmt w:val="bullet"/>
      <w:lvlText w:val=""/>
      <w:lvlJc w:val="left"/>
      <w:pPr>
        <w:ind w:left="5040" w:hanging="360"/>
      </w:pPr>
      <w:rPr>
        <w:rFonts w:ascii="Symbol" w:hAnsi="Symbol" w:hint="default"/>
      </w:rPr>
    </w:lvl>
    <w:lvl w:ilvl="7" w:tplc="51DE1678">
      <w:start w:val="1"/>
      <w:numFmt w:val="bullet"/>
      <w:lvlText w:val="o"/>
      <w:lvlJc w:val="left"/>
      <w:pPr>
        <w:ind w:left="5760" w:hanging="360"/>
      </w:pPr>
      <w:rPr>
        <w:rFonts w:ascii="Courier New" w:hAnsi="Courier New" w:hint="default"/>
      </w:rPr>
    </w:lvl>
    <w:lvl w:ilvl="8" w:tplc="7B8C4128">
      <w:start w:val="1"/>
      <w:numFmt w:val="bullet"/>
      <w:lvlText w:val=""/>
      <w:lvlJc w:val="left"/>
      <w:pPr>
        <w:ind w:left="6480" w:hanging="360"/>
      </w:pPr>
      <w:rPr>
        <w:rFonts w:ascii="Wingdings" w:hAnsi="Wingdings" w:hint="default"/>
      </w:rPr>
    </w:lvl>
  </w:abstractNum>
  <w:abstractNum w:abstractNumId="15" w15:restartNumberingAfterBreak="0">
    <w:nsid w:val="4EC1111D"/>
    <w:multiLevelType w:val="multilevel"/>
    <w:tmpl w:val="4EAEB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FE1351"/>
    <w:multiLevelType w:val="hybridMultilevel"/>
    <w:tmpl w:val="7C066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132320"/>
    <w:multiLevelType w:val="hybridMultilevel"/>
    <w:tmpl w:val="8AE052DA"/>
    <w:lvl w:ilvl="0" w:tplc="0834FFDA">
      <w:start w:val="1"/>
      <w:numFmt w:val="bullet"/>
      <w:lvlText w:val=""/>
      <w:lvlJc w:val="left"/>
      <w:pPr>
        <w:ind w:left="720" w:hanging="360"/>
      </w:pPr>
      <w:rPr>
        <w:rFonts w:ascii="Symbol" w:hAnsi="Symbol" w:hint="default"/>
      </w:rPr>
    </w:lvl>
    <w:lvl w:ilvl="1" w:tplc="DF60ECA6">
      <w:start w:val="1"/>
      <w:numFmt w:val="bullet"/>
      <w:lvlText w:val="o"/>
      <w:lvlJc w:val="left"/>
      <w:pPr>
        <w:ind w:left="1440" w:hanging="360"/>
      </w:pPr>
      <w:rPr>
        <w:rFonts w:ascii="Courier New" w:hAnsi="Courier New" w:hint="default"/>
      </w:rPr>
    </w:lvl>
    <w:lvl w:ilvl="2" w:tplc="46FCA9DA">
      <w:start w:val="1"/>
      <w:numFmt w:val="bullet"/>
      <w:lvlText w:val=""/>
      <w:lvlJc w:val="left"/>
      <w:pPr>
        <w:ind w:left="2160" w:hanging="360"/>
      </w:pPr>
      <w:rPr>
        <w:rFonts w:ascii="Wingdings" w:hAnsi="Wingdings" w:hint="default"/>
      </w:rPr>
    </w:lvl>
    <w:lvl w:ilvl="3" w:tplc="8556992C">
      <w:start w:val="1"/>
      <w:numFmt w:val="bullet"/>
      <w:lvlText w:val=""/>
      <w:lvlJc w:val="left"/>
      <w:pPr>
        <w:ind w:left="2880" w:hanging="360"/>
      </w:pPr>
      <w:rPr>
        <w:rFonts w:ascii="Symbol" w:hAnsi="Symbol" w:hint="default"/>
      </w:rPr>
    </w:lvl>
    <w:lvl w:ilvl="4" w:tplc="934673BE">
      <w:start w:val="1"/>
      <w:numFmt w:val="bullet"/>
      <w:lvlText w:val="o"/>
      <w:lvlJc w:val="left"/>
      <w:pPr>
        <w:ind w:left="3600" w:hanging="360"/>
      </w:pPr>
      <w:rPr>
        <w:rFonts w:ascii="Courier New" w:hAnsi="Courier New" w:hint="default"/>
      </w:rPr>
    </w:lvl>
    <w:lvl w:ilvl="5" w:tplc="9FB0CEF8">
      <w:start w:val="1"/>
      <w:numFmt w:val="bullet"/>
      <w:lvlText w:val=""/>
      <w:lvlJc w:val="left"/>
      <w:pPr>
        <w:ind w:left="4320" w:hanging="360"/>
      </w:pPr>
      <w:rPr>
        <w:rFonts w:ascii="Wingdings" w:hAnsi="Wingdings" w:hint="default"/>
      </w:rPr>
    </w:lvl>
    <w:lvl w:ilvl="6" w:tplc="99248F20">
      <w:start w:val="1"/>
      <w:numFmt w:val="bullet"/>
      <w:lvlText w:val=""/>
      <w:lvlJc w:val="left"/>
      <w:pPr>
        <w:ind w:left="5040" w:hanging="360"/>
      </w:pPr>
      <w:rPr>
        <w:rFonts w:ascii="Symbol" w:hAnsi="Symbol" w:hint="default"/>
      </w:rPr>
    </w:lvl>
    <w:lvl w:ilvl="7" w:tplc="4ABEE9DC">
      <w:start w:val="1"/>
      <w:numFmt w:val="bullet"/>
      <w:lvlText w:val="o"/>
      <w:lvlJc w:val="left"/>
      <w:pPr>
        <w:ind w:left="5760" w:hanging="360"/>
      </w:pPr>
      <w:rPr>
        <w:rFonts w:ascii="Courier New" w:hAnsi="Courier New" w:hint="default"/>
      </w:rPr>
    </w:lvl>
    <w:lvl w:ilvl="8" w:tplc="48A65A2C">
      <w:start w:val="1"/>
      <w:numFmt w:val="bullet"/>
      <w:lvlText w:val=""/>
      <w:lvlJc w:val="left"/>
      <w:pPr>
        <w:ind w:left="6480" w:hanging="360"/>
      </w:pPr>
      <w:rPr>
        <w:rFonts w:ascii="Wingdings" w:hAnsi="Wingdings" w:hint="default"/>
      </w:rPr>
    </w:lvl>
  </w:abstractNum>
  <w:abstractNum w:abstractNumId="18" w15:restartNumberingAfterBreak="0">
    <w:nsid w:val="560C5D93"/>
    <w:multiLevelType w:val="hybridMultilevel"/>
    <w:tmpl w:val="374844D6"/>
    <w:lvl w:ilvl="0" w:tplc="4EA6B560">
      <w:start w:val="1"/>
      <w:numFmt w:val="bullet"/>
      <w:lvlText w:val=""/>
      <w:lvlJc w:val="left"/>
      <w:pPr>
        <w:ind w:left="720" w:hanging="360"/>
      </w:pPr>
      <w:rPr>
        <w:rFonts w:ascii="Symbol" w:hAnsi="Symbol" w:hint="default"/>
      </w:rPr>
    </w:lvl>
    <w:lvl w:ilvl="1" w:tplc="9ECA12DC">
      <w:start w:val="1"/>
      <w:numFmt w:val="bullet"/>
      <w:lvlText w:val="o"/>
      <w:lvlJc w:val="left"/>
      <w:pPr>
        <w:ind w:left="1440" w:hanging="360"/>
      </w:pPr>
      <w:rPr>
        <w:rFonts w:ascii="Courier New" w:hAnsi="Courier New" w:hint="default"/>
      </w:rPr>
    </w:lvl>
    <w:lvl w:ilvl="2" w:tplc="D96A6FBC">
      <w:start w:val="1"/>
      <w:numFmt w:val="bullet"/>
      <w:lvlText w:val=""/>
      <w:lvlJc w:val="left"/>
      <w:pPr>
        <w:ind w:left="2160" w:hanging="360"/>
      </w:pPr>
      <w:rPr>
        <w:rFonts w:ascii="Wingdings" w:hAnsi="Wingdings" w:hint="default"/>
      </w:rPr>
    </w:lvl>
    <w:lvl w:ilvl="3" w:tplc="048A80DA">
      <w:start w:val="1"/>
      <w:numFmt w:val="bullet"/>
      <w:lvlText w:val=""/>
      <w:lvlJc w:val="left"/>
      <w:pPr>
        <w:ind w:left="2880" w:hanging="360"/>
      </w:pPr>
      <w:rPr>
        <w:rFonts w:ascii="Symbol" w:hAnsi="Symbol" w:hint="default"/>
      </w:rPr>
    </w:lvl>
    <w:lvl w:ilvl="4" w:tplc="CA20D16C">
      <w:start w:val="1"/>
      <w:numFmt w:val="bullet"/>
      <w:lvlText w:val="o"/>
      <w:lvlJc w:val="left"/>
      <w:pPr>
        <w:ind w:left="3600" w:hanging="360"/>
      </w:pPr>
      <w:rPr>
        <w:rFonts w:ascii="Courier New" w:hAnsi="Courier New" w:hint="default"/>
      </w:rPr>
    </w:lvl>
    <w:lvl w:ilvl="5" w:tplc="CB88B182">
      <w:start w:val="1"/>
      <w:numFmt w:val="bullet"/>
      <w:lvlText w:val=""/>
      <w:lvlJc w:val="left"/>
      <w:pPr>
        <w:ind w:left="4320" w:hanging="360"/>
      </w:pPr>
      <w:rPr>
        <w:rFonts w:ascii="Wingdings" w:hAnsi="Wingdings" w:hint="default"/>
      </w:rPr>
    </w:lvl>
    <w:lvl w:ilvl="6" w:tplc="3DA66936">
      <w:start w:val="1"/>
      <w:numFmt w:val="bullet"/>
      <w:lvlText w:val=""/>
      <w:lvlJc w:val="left"/>
      <w:pPr>
        <w:ind w:left="5040" w:hanging="360"/>
      </w:pPr>
      <w:rPr>
        <w:rFonts w:ascii="Symbol" w:hAnsi="Symbol" w:hint="default"/>
      </w:rPr>
    </w:lvl>
    <w:lvl w:ilvl="7" w:tplc="B456BD74">
      <w:start w:val="1"/>
      <w:numFmt w:val="bullet"/>
      <w:lvlText w:val="o"/>
      <w:lvlJc w:val="left"/>
      <w:pPr>
        <w:ind w:left="5760" w:hanging="360"/>
      </w:pPr>
      <w:rPr>
        <w:rFonts w:ascii="Courier New" w:hAnsi="Courier New" w:hint="default"/>
      </w:rPr>
    </w:lvl>
    <w:lvl w:ilvl="8" w:tplc="C0A89498">
      <w:start w:val="1"/>
      <w:numFmt w:val="bullet"/>
      <w:lvlText w:val=""/>
      <w:lvlJc w:val="left"/>
      <w:pPr>
        <w:ind w:left="6480" w:hanging="360"/>
      </w:pPr>
      <w:rPr>
        <w:rFonts w:ascii="Wingdings" w:hAnsi="Wingdings" w:hint="default"/>
      </w:rPr>
    </w:lvl>
  </w:abstractNum>
  <w:abstractNum w:abstractNumId="19" w15:restartNumberingAfterBreak="0">
    <w:nsid w:val="56652C6E"/>
    <w:multiLevelType w:val="hybridMultilevel"/>
    <w:tmpl w:val="80F22AE0"/>
    <w:lvl w:ilvl="0" w:tplc="26A6F446">
      <w:start w:val="1"/>
      <w:numFmt w:val="bullet"/>
      <w:lvlText w:val=""/>
      <w:lvlJc w:val="left"/>
      <w:pPr>
        <w:ind w:left="720" w:hanging="360"/>
      </w:pPr>
      <w:rPr>
        <w:rFonts w:ascii="Symbol" w:hAnsi="Symbol" w:hint="default"/>
      </w:rPr>
    </w:lvl>
    <w:lvl w:ilvl="1" w:tplc="AEEE8B92">
      <w:start w:val="1"/>
      <w:numFmt w:val="bullet"/>
      <w:lvlText w:val="o"/>
      <w:lvlJc w:val="left"/>
      <w:pPr>
        <w:ind w:left="1440" w:hanging="360"/>
      </w:pPr>
      <w:rPr>
        <w:rFonts w:ascii="Courier New" w:hAnsi="Courier New" w:hint="default"/>
      </w:rPr>
    </w:lvl>
    <w:lvl w:ilvl="2" w:tplc="D15070B4">
      <w:start w:val="1"/>
      <w:numFmt w:val="bullet"/>
      <w:lvlText w:val=""/>
      <w:lvlJc w:val="left"/>
      <w:pPr>
        <w:ind w:left="2160" w:hanging="360"/>
      </w:pPr>
      <w:rPr>
        <w:rFonts w:ascii="Wingdings" w:hAnsi="Wingdings" w:hint="default"/>
      </w:rPr>
    </w:lvl>
    <w:lvl w:ilvl="3" w:tplc="1812DE58">
      <w:start w:val="1"/>
      <w:numFmt w:val="bullet"/>
      <w:lvlText w:val=""/>
      <w:lvlJc w:val="left"/>
      <w:pPr>
        <w:ind w:left="2880" w:hanging="360"/>
      </w:pPr>
      <w:rPr>
        <w:rFonts w:ascii="Symbol" w:hAnsi="Symbol" w:hint="default"/>
      </w:rPr>
    </w:lvl>
    <w:lvl w:ilvl="4" w:tplc="5450E366">
      <w:start w:val="1"/>
      <w:numFmt w:val="bullet"/>
      <w:lvlText w:val="o"/>
      <w:lvlJc w:val="left"/>
      <w:pPr>
        <w:ind w:left="3600" w:hanging="360"/>
      </w:pPr>
      <w:rPr>
        <w:rFonts w:ascii="Courier New" w:hAnsi="Courier New" w:hint="default"/>
      </w:rPr>
    </w:lvl>
    <w:lvl w:ilvl="5" w:tplc="66843264">
      <w:start w:val="1"/>
      <w:numFmt w:val="bullet"/>
      <w:lvlText w:val=""/>
      <w:lvlJc w:val="left"/>
      <w:pPr>
        <w:ind w:left="4320" w:hanging="360"/>
      </w:pPr>
      <w:rPr>
        <w:rFonts w:ascii="Wingdings" w:hAnsi="Wingdings" w:hint="default"/>
      </w:rPr>
    </w:lvl>
    <w:lvl w:ilvl="6" w:tplc="B1B01B7E">
      <w:start w:val="1"/>
      <w:numFmt w:val="bullet"/>
      <w:lvlText w:val=""/>
      <w:lvlJc w:val="left"/>
      <w:pPr>
        <w:ind w:left="5040" w:hanging="360"/>
      </w:pPr>
      <w:rPr>
        <w:rFonts w:ascii="Symbol" w:hAnsi="Symbol" w:hint="default"/>
      </w:rPr>
    </w:lvl>
    <w:lvl w:ilvl="7" w:tplc="1B1EB582">
      <w:start w:val="1"/>
      <w:numFmt w:val="bullet"/>
      <w:lvlText w:val="o"/>
      <w:lvlJc w:val="left"/>
      <w:pPr>
        <w:ind w:left="5760" w:hanging="360"/>
      </w:pPr>
      <w:rPr>
        <w:rFonts w:ascii="Courier New" w:hAnsi="Courier New" w:hint="default"/>
      </w:rPr>
    </w:lvl>
    <w:lvl w:ilvl="8" w:tplc="F06606F4">
      <w:start w:val="1"/>
      <w:numFmt w:val="bullet"/>
      <w:lvlText w:val=""/>
      <w:lvlJc w:val="left"/>
      <w:pPr>
        <w:ind w:left="6480" w:hanging="360"/>
      </w:pPr>
      <w:rPr>
        <w:rFonts w:ascii="Wingdings" w:hAnsi="Wingdings" w:hint="default"/>
      </w:rPr>
    </w:lvl>
  </w:abstractNum>
  <w:abstractNum w:abstractNumId="20" w15:restartNumberingAfterBreak="0">
    <w:nsid w:val="59206929"/>
    <w:multiLevelType w:val="hybridMultilevel"/>
    <w:tmpl w:val="197AD352"/>
    <w:lvl w:ilvl="0" w:tplc="A090473E">
      <w:start w:val="1"/>
      <w:numFmt w:val="bullet"/>
      <w:lvlText w:val=""/>
      <w:lvlJc w:val="left"/>
      <w:pPr>
        <w:ind w:left="720" w:hanging="360"/>
      </w:pPr>
      <w:rPr>
        <w:rFonts w:ascii="Symbol" w:hAnsi="Symbol" w:hint="default"/>
      </w:rPr>
    </w:lvl>
    <w:lvl w:ilvl="1" w:tplc="850CA39A">
      <w:start w:val="1"/>
      <w:numFmt w:val="bullet"/>
      <w:lvlText w:val="o"/>
      <w:lvlJc w:val="left"/>
      <w:pPr>
        <w:ind w:left="1440" w:hanging="360"/>
      </w:pPr>
      <w:rPr>
        <w:rFonts w:ascii="Courier New" w:hAnsi="Courier New" w:hint="default"/>
      </w:rPr>
    </w:lvl>
    <w:lvl w:ilvl="2" w:tplc="EA185648">
      <w:start w:val="1"/>
      <w:numFmt w:val="bullet"/>
      <w:lvlText w:val=""/>
      <w:lvlJc w:val="left"/>
      <w:pPr>
        <w:ind w:left="2160" w:hanging="360"/>
      </w:pPr>
      <w:rPr>
        <w:rFonts w:ascii="Wingdings" w:hAnsi="Wingdings" w:hint="default"/>
      </w:rPr>
    </w:lvl>
    <w:lvl w:ilvl="3" w:tplc="9E58076C">
      <w:start w:val="1"/>
      <w:numFmt w:val="bullet"/>
      <w:lvlText w:val=""/>
      <w:lvlJc w:val="left"/>
      <w:pPr>
        <w:ind w:left="2880" w:hanging="360"/>
      </w:pPr>
      <w:rPr>
        <w:rFonts w:ascii="Symbol" w:hAnsi="Symbol" w:hint="default"/>
      </w:rPr>
    </w:lvl>
    <w:lvl w:ilvl="4" w:tplc="0462786C">
      <w:start w:val="1"/>
      <w:numFmt w:val="bullet"/>
      <w:lvlText w:val="o"/>
      <w:lvlJc w:val="left"/>
      <w:pPr>
        <w:ind w:left="3600" w:hanging="360"/>
      </w:pPr>
      <w:rPr>
        <w:rFonts w:ascii="Courier New" w:hAnsi="Courier New" w:hint="default"/>
      </w:rPr>
    </w:lvl>
    <w:lvl w:ilvl="5" w:tplc="383CDC64">
      <w:start w:val="1"/>
      <w:numFmt w:val="bullet"/>
      <w:lvlText w:val=""/>
      <w:lvlJc w:val="left"/>
      <w:pPr>
        <w:ind w:left="4320" w:hanging="360"/>
      </w:pPr>
      <w:rPr>
        <w:rFonts w:ascii="Wingdings" w:hAnsi="Wingdings" w:hint="default"/>
      </w:rPr>
    </w:lvl>
    <w:lvl w:ilvl="6" w:tplc="73D6361C">
      <w:start w:val="1"/>
      <w:numFmt w:val="bullet"/>
      <w:lvlText w:val=""/>
      <w:lvlJc w:val="left"/>
      <w:pPr>
        <w:ind w:left="5040" w:hanging="360"/>
      </w:pPr>
      <w:rPr>
        <w:rFonts w:ascii="Symbol" w:hAnsi="Symbol" w:hint="default"/>
      </w:rPr>
    </w:lvl>
    <w:lvl w:ilvl="7" w:tplc="2E746996">
      <w:start w:val="1"/>
      <w:numFmt w:val="bullet"/>
      <w:lvlText w:val="o"/>
      <w:lvlJc w:val="left"/>
      <w:pPr>
        <w:ind w:left="5760" w:hanging="360"/>
      </w:pPr>
      <w:rPr>
        <w:rFonts w:ascii="Courier New" w:hAnsi="Courier New" w:hint="default"/>
      </w:rPr>
    </w:lvl>
    <w:lvl w:ilvl="8" w:tplc="3B883378">
      <w:start w:val="1"/>
      <w:numFmt w:val="bullet"/>
      <w:lvlText w:val=""/>
      <w:lvlJc w:val="left"/>
      <w:pPr>
        <w:ind w:left="6480" w:hanging="360"/>
      </w:pPr>
      <w:rPr>
        <w:rFonts w:ascii="Wingdings" w:hAnsi="Wingdings" w:hint="default"/>
      </w:rPr>
    </w:lvl>
  </w:abstractNum>
  <w:abstractNum w:abstractNumId="21" w15:restartNumberingAfterBreak="0">
    <w:nsid w:val="65B21FF2"/>
    <w:multiLevelType w:val="hybridMultilevel"/>
    <w:tmpl w:val="6DB4F898"/>
    <w:lvl w:ilvl="0" w:tplc="A5D44E9C">
      <w:start w:val="1"/>
      <w:numFmt w:val="bullet"/>
      <w:lvlText w:val=""/>
      <w:lvlJc w:val="left"/>
      <w:pPr>
        <w:ind w:left="720" w:hanging="360"/>
      </w:pPr>
      <w:rPr>
        <w:rFonts w:ascii="Symbol" w:hAnsi="Symbol" w:hint="default"/>
      </w:rPr>
    </w:lvl>
    <w:lvl w:ilvl="1" w:tplc="1F9274C6">
      <w:start w:val="1"/>
      <w:numFmt w:val="bullet"/>
      <w:lvlText w:val="o"/>
      <w:lvlJc w:val="left"/>
      <w:pPr>
        <w:ind w:left="1440" w:hanging="360"/>
      </w:pPr>
      <w:rPr>
        <w:rFonts w:ascii="Courier New" w:hAnsi="Courier New" w:hint="default"/>
      </w:rPr>
    </w:lvl>
    <w:lvl w:ilvl="2" w:tplc="3D0C61B6">
      <w:start w:val="1"/>
      <w:numFmt w:val="bullet"/>
      <w:lvlText w:val=""/>
      <w:lvlJc w:val="left"/>
      <w:pPr>
        <w:ind w:left="2160" w:hanging="360"/>
      </w:pPr>
      <w:rPr>
        <w:rFonts w:ascii="Wingdings" w:hAnsi="Wingdings" w:hint="default"/>
      </w:rPr>
    </w:lvl>
    <w:lvl w:ilvl="3" w:tplc="F73A346C">
      <w:start w:val="1"/>
      <w:numFmt w:val="bullet"/>
      <w:lvlText w:val=""/>
      <w:lvlJc w:val="left"/>
      <w:pPr>
        <w:ind w:left="2880" w:hanging="360"/>
      </w:pPr>
      <w:rPr>
        <w:rFonts w:ascii="Symbol" w:hAnsi="Symbol" w:hint="default"/>
      </w:rPr>
    </w:lvl>
    <w:lvl w:ilvl="4" w:tplc="80CCB9FC">
      <w:start w:val="1"/>
      <w:numFmt w:val="bullet"/>
      <w:lvlText w:val="o"/>
      <w:lvlJc w:val="left"/>
      <w:pPr>
        <w:ind w:left="3600" w:hanging="360"/>
      </w:pPr>
      <w:rPr>
        <w:rFonts w:ascii="Courier New" w:hAnsi="Courier New" w:hint="default"/>
      </w:rPr>
    </w:lvl>
    <w:lvl w:ilvl="5" w:tplc="9EDAAA8E">
      <w:start w:val="1"/>
      <w:numFmt w:val="bullet"/>
      <w:lvlText w:val=""/>
      <w:lvlJc w:val="left"/>
      <w:pPr>
        <w:ind w:left="4320" w:hanging="360"/>
      </w:pPr>
      <w:rPr>
        <w:rFonts w:ascii="Wingdings" w:hAnsi="Wingdings" w:hint="default"/>
      </w:rPr>
    </w:lvl>
    <w:lvl w:ilvl="6" w:tplc="BD2028F6">
      <w:start w:val="1"/>
      <w:numFmt w:val="bullet"/>
      <w:lvlText w:val=""/>
      <w:lvlJc w:val="left"/>
      <w:pPr>
        <w:ind w:left="5040" w:hanging="360"/>
      </w:pPr>
      <w:rPr>
        <w:rFonts w:ascii="Symbol" w:hAnsi="Symbol" w:hint="default"/>
      </w:rPr>
    </w:lvl>
    <w:lvl w:ilvl="7" w:tplc="E3C0F786">
      <w:start w:val="1"/>
      <w:numFmt w:val="bullet"/>
      <w:lvlText w:val="o"/>
      <w:lvlJc w:val="left"/>
      <w:pPr>
        <w:ind w:left="5760" w:hanging="360"/>
      </w:pPr>
      <w:rPr>
        <w:rFonts w:ascii="Courier New" w:hAnsi="Courier New" w:hint="default"/>
      </w:rPr>
    </w:lvl>
    <w:lvl w:ilvl="8" w:tplc="63589900">
      <w:start w:val="1"/>
      <w:numFmt w:val="bullet"/>
      <w:lvlText w:val=""/>
      <w:lvlJc w:val="left"/>
      <w:pPr>
        <w:ind w:left="6480" w:hanging="360"/>
      </w:pPr>
      <w:rPr>
        <w:rFonts w:ascii="Wingdings" w:hAnsi="Wingdings" w:hint="default"/>
      </w:rPr>
    </w:lvl>
  </w:abstractNum>
  <w:abstractNum w:abstractNumId="22" w15:restartNumberingAfterBreak="0">
    <w:nsid w:val="6B44639C"/>
    <w:multiLevelType w:val="hybridMultilevel"/>
    <w:tmpl w:val="284AE7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B514301"/>
    <w:multiLevelType w:val="multilevel"/>
    <w:tmpl w:val="6DAE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B23D80"/>
    <w:multiLevelType w:val="hybridMultilevel"/>
    <w:tmpl w:val="1382D552"/>
    <w:lvl w:ilvl="0" w:tplc="6D2A793E">
      <w:start w:val="1"/>
      <w:numFmt w:val="bullet"/>
      <w:lvlText w:val=""/>
      <w:lvlJc w:val="left"/>
      <w:pPr>
        <w:ind w:left="720" w:hanging="360"/>
      </w:pPr>
      <w:rPr>
        <w:rFonts w:ascii="Symbol" w:hAnsi="Symbol" w:hint="default"/>
      </w:rPr>
    </w:lvl>
    <w:lvl w:ilvl="1" w:tplc="C0FE592C">
      <w:start w:val="1"/>
      <w:numFmt w:val="bullet"/>
      <w:lvlText w:val="o"/>
      <w:lvlJc w:val="left"/>
      <w:pPr>
        <w:ind w:left="1440" w:hanging="360"/>
      </w:pPr>
      <w:rPr>
        <w:rFonts w:ascii="Courier New" w:hAnsi="Courier New" w:hint="default"/>
      </w:rPr>
    </w:lvl>
    <w:lvl w:ilvl="2" w:tplc="4F141A38">
      <w:start w:val="1"/>
      <w:numFmt w:val="bullet"/>
      <w:lvlText w:val=""/>
      <w:lvlJc w:val="left"/>
      <w:pPr>
        <w:ind w:left="2160" w:hanging="360"/>
      </w:pPr>
      <w:rPr>
        <w:rFonts w:ascii="Wingdings" w:hAnsi="Wingdings" w:hint="default"/>
      </w:rPr>
    </w:lvl>
    <w:lvl w:ilvl="3" w:tplc="3F366BC4">
      <w:start w:val="1"/>
      <w:numFmt w:val="bullet"/>
      <w:lvlText w:val=""/>
      <w:lvlJc w:val="left"/>
      <w:pPr>
        <w:ind w:left="2880" w:hanging="360"/>
      </w:pPr>
      <w:rPr>
        <w:rFonts w:ascii="Symbol" w:hAnsi="Symbol" w:hint="default"/>
      </w:rPr>
    </w:lvl>
    <w:lvl w:ilvl="4" w:tplc="AF246EC0">
      <w:start w:val="1"/>
      <w:numFmt w:val="bullet"/>
      <w:lvlText w:val="o"/>
      <w:lvlJc w:val="left"/>
      <w:pPr>
        <w:ind w:left="3600" w:hanging="360"/>
      </w:pPr>
      <w:rPr>
        <w:rFonts w:ascii="Courier New" w:hAnsi="Courier New" w:hint="default"/>
      </w:rPr>
    </w:lvl>
    <w:lvl w:ilvl="5" w:tplc="1392417E">
      <w:start w:val="1"/>
      <w:numFmt w:val="bullet"/>
      <w:lvlText w:val=""/>
      <w:lvlJc w:val="left"/>
      <w:pPr>
        <w:ind w:left="4320" w:hanging="360"/>
      </w:pPr>
      <w:rPr>
        <w:rFonts w:ascii="Wingdings" w:hAnsi="Wingdings" w:hint="default"/>
      </w:rPr>
    </w:lvl>
    <w:lvl w:ilvl="6" w:tplc="1114A430">
      <w:start w:val="1"/>
      <w:numFmt w:val="bullet"/>
      <w:lvlText w:val=""/>
      <w:lvlJc w:val="left"/>
      <w:pPr>
        <w:ind w:left="5040" w:hanging="360"/>
      </w:pPr>
      <w:rPr>
        <w:rFonts w:ascii="Symbol" w:hAnsi="Symbol" w:hint="default"/>
      </w:rPr>
    </w:lvl>
    <w:lvl w:ilvl="7" w:tplc="567A03E4">
      <w:start w:val="1"/>
      <w:numFmt w:val="bullet"/>
      <w:lvlText w:val="o"/>
      <w:lvlJc w:val="left"/>
      <w:pPr>
        <w:ind w:left="5760" w:hanging="360"/>
      </w:pPr>
      <w:rPr>
        <w:rFonts w:ascii="Courier New" w:hAnsi="Courier New" w:hint="default"/>
      </w:rPr>
    </w:lvl>
    <w:lvl w:ilvl="8" w:tplc="981E420C">
      <w:start w:val="1"/>
      <w:numFmt w:val="bullet"/>
      <w:lvlText w:val=""/>
      <w:lvlJc w:val="left"/>
      <w:pPr>
        <w:ind w:left="6480" w:hanging="360"/>
      </w:pPr>
      <w:rPr>
        <w:rFonts w:ascii="Wingdings" w:hAnsi="Wingdings" w:hint="default"/>
      </w:rPr>
    </w:lvl>
  </w:abstractNum>
  <w:abstractNum w:abstractNumId="25" w15:restartNumberingAfterBreak="0">
    <w:nsid w:val="710D4997"/>
    <w:multiLevelType w:val="hybridMultilevel"/>
    <w:tmpl w:val="BEBEFD20"/>
    <w:lvl w:ilvl="0" w:tplc="4738961A">
      <w:start w:val="1"/>
      <w:numFmt w:val="bullet"/>
      <w:lvlText w:val=""/>
      <w:lvlJc w:val="left"/>
      <w:pPr>
        <w:ind w:left="720" w:hanging="360"/>
      </w:pPr>
      <w:rPr>
        <w:rFonts w:ascii="Symbol" w:hAnsi="Symbol" w:hint="default"/>
      </w:rPr>
    </w:lvl>
    <w:lvl w:ilvl="1" w:tplc="098EC9EC">
      <w:start w:val="1"/>
      <w:numFmt w:val="bullet"/>
      <w:lvlText w:val="o"/>
      <w:lvlJc w:val="left"/>
      <w:pPr>
        <w:ind w:left="1440" w:hanging="360"/>
      </w:pPr>
      <w:rPr>
        <w:rFonts w:ascii="Courier New" w:hAnsi="Courier New" w:hint="default"/>
      </w:rPr>
    </w:lvl>
    <w:lvl w:ilvl="2" w:tplc="E4088204">
      <w:start w:val="1"/>
      <w:numFmt w:val="bullet"/>
      <w:lvlText w:val=""/>
      <w:lvlJc w:val="left"/>
      <w:pPr>
        <w:ind w:left="2160" w:hanging="360"/>
      </w:pPr>
      <w:rPr>
        <w:rFonts w:ascii="Wingdings" w:hAnsi="Wingdings" w:hint="default"/>
      </w:rPr>
    </w:lvl>
    <w:lvl w:ilvl="3" w:tplc="67F46D0A">
      <w:start w:val="1"/>
      <w:numFmt w:val="bullet"/>
      <w:lvlText w:val=""/>
      <w:lvlJc w:val="left"/>
      <w:pPr>
        <w:ind w:left="2880" w:hanging="360"/>
      </w:pPr>
      <w:rPr>
        <w:rFonts w:ascii="Symbol" w:hAnsi="Symbol" w:hint="default"/>
      </w:rPr>
    </w:lvl>
    <w:lvl w:ilvl="4" w:tplc="7B08863C">
      <w:start w:val="1"/>
      <w:numFmt w:val="bullet"/>
      <w:lvlText w:val="o"/>
      <w:lvlJc w:val="left"/>
      <w:pPr>
        <w:ind w:left="3600" w:hanging="360"/>
      </w:pPr>
      <w:rPr>
        <w:rFonts w:ascii="Courier New" w:hAnsi="Courier New" w:hint="default"/>
      </w:rPr>
    </w:lvl>
    <w:lvl w:ilvl="5" w:tplc="2DD48AB8">
      <w:start w:val="1"/>
      <w:numFmt w:val="bullet"/>
      <w:lvlText w:val=""/>
      <w:lvlJc w:val="left"/>
      <w:pPr>
        <w:ind w:left="4320" w:hanging="360"/>
      </w:pPr>
      <w:rPr>
        <w:rFonts w:ascii="Wingdings" w:hAnsi="Wingdings" w:hint="default"/>
      </w:rPr>
    </w:lvl>
    <w:lvl w:ilvl="6" w:tplc="591CF8FA">
      <w:start w:val="1"/>
      <w:numFmt w:val="bullet"/>
      <w:lvlText w:val=""/>
      <w:lvlJc w:val="left"/>
      <w:pPr>
        <w:ind w:left="5040" w:hanging="360"/>
      </w:pPr>
      <w:rPr>
        <w:rFonts w:ascii="Symbol" w:hAnsi="Symbol" w:hint="default"/>
      </w:rPr>
    </w:lvl>
    <w:lvl w:ilvl="7" w:tplc="4BEC177A">
      <w:start w:val="1"/>
      <w:numFmt w:val="bullet"/>
      <w:lvlText w:val="o"/>
      <w:lvlJc w:val="left"/>
      <w:pPr>
        <w:ind w:left="5760" w:hanging="360"/>
      </w:pPr>
      <w:rPr>
        <w:rFonts w:ascii="Courier New" w:hAnsi="Courier New" w:hint="default"/>
      </w:rPr>
    </w:lvl>
    <w:lvl w:ilvl="8" w:tplc="F5CC330C">
      <w:start w:val="1"/>
      <w:numFmt w:val="bullet"/>
      <w:lvlText w:val=""/>
      <w:lvlJc w:val="left"/>
      <w:pPr>
        <w:ind w:left="6480" w:hanging="360"/>
      </w:pPr>
      <w:rPr>
        <w:rFonts w:ascii="Wingdings" w:hAnsi="Wingdings" w:hint="default"/>
      </w:rPr>
    </w:lvl>
  </w:abstractNum>
  <w:abstractNum w:abstractNumId="26" w15:restartNumberingAfterBreak="0">
    <w:nsid w:val="71FC1657"/>
    <w:multiLevelType w:val="multilevel"/>
    <w:tmpl w:val="8FAC5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CB176D"/>
    <w:multiLevelType w:val="hybridMultilevel"/>
    <w:tmpl w:val="E1D6563C"/>
    <w:lvl w:ilvl="0" w:tplc="D66EFAB0">
      <w:start w:val="1"/>
      <w:numFmt w:val="bullet"/>
      <w:lvlText w:val=""/>
      <w:lvlJc w:val="left"/>
      <w:pPr>
        <w:ind w:left="720" w:hanging="360"/>
      </w:pPr>
      <w:rPr>
        <w:rFonts w:ascii="Symbol" w:hAnsi="Symbol" w:hint="default"/>
      </w:rPr>
    </w:lvl>
    <w:lvl w:ilvl="1" w:tplc="D2689ECA">
      <w:start w:val="1"/>
      <w:numFmt w:val="bullet"/>
      <w:lvlText w:val="o"/>
      <w:lvlJc w:val="left"/>
      <w:pPr>
        <w:ind w:left="1440" w:hanging="360"/>
      </w:pPr>
      <w:rPr>
        <w:rFonts w:ascii="Courier New" w:hAnsi="Courier New" w:hint="default"/>
      </w:rPr>
    </w:lvl>
    <w:lvl w:ilvl="2" w:tplc="5CC67430">
      <w:start w:val="1"/>
      <w:numFmt w:val="bullet"/>
      <w:lvlText w:val=""/>
      <w:lvlJc w:val="left"/>
      <w:pPr>
        <w:ind w:left="2160" w:hanging="360"/>
      </w:pPr>
      <w:rPr>
        <w:rFonts w:ascii="Wingdings" w:hAnsi="Wingdings" w:hint="default"/>
      </w:rPr>
    </w:lvl>
    <w:lvl w:ilvl="3" w:tplc="FA923DD4">
      <w:start w:val="1"/>
      <w:numFmt w:val="bullet"/>
      <w:lvlText w:val=""/>
      <w:lvlJc w:val="left"/>
      <w:pPr>
        <w:ind w:left="2880" w:hanging="360"/>
      </w:pPr>
      <w:rPr>
        <w:rFonts w:ascii="Symbol" w:hAnsi="Symbol" w:hint="default"/>
      </w:rPr>
    </w:lvl>
    <w:lvl w:ilvl="4" w:tplc="83085B34">
      <w:start w:val="1"/>
      <w:numFmt w:val="bullet"/>
      <w:lvlText w:val="o"/>
      <w:lvlJc w:val="left"/>
      <w:pPr>
        <w:ind w:left="3600" w:hanging="360"/>
      </w:pPr>
      <w:rPr>
        <w:rFonts w:ascii="Courier New" w:hAnsi="Courier New" w:hint="default"/>
      </w:rPr>
    </w:lvl>
    <w:lvl w:ilvl="5" w:tplc="321259D2">
      <w:start w:val="1"/>
      <w:numFmt w:val="bullet"/>
      <w:lvlText w:val=""/>
      <w:lvlJc w:val="left"/>
      <w:pPr>
        <w:ind w:left="4320" w:hanging="360"/>
      </w:pPr>
      <w:rPr>
        <w:rFonts w:ascii="Wingdings" w:hAnsi="Wingdings" w:hint="default"/>
      </w:rPr>
    </w:lvl>
    <w:lvl w:ilvl="6" w:tplc="4DCE490C">
      <w:start w:val="1"/>
      <w:numFmt w:val="bullet"/>
      <w:lvlText w:val=""/>
      <w:lvlJc w:val="left"/>
      <w:pPr>
        <w:ind w:left="5040" w:hanging="360"/>
      </w:pPr>
      <w:rPr>
        <w:rFonts w:ascii="Symbol" w:hAnsi="Symbol" w:hint="default"/>
      </w:rPr>
    </w:lvl>
    <w:lvl w:ilvl="7" w:tplc="BB72BBFE">
      <w:start w:val="1"/>
      <w:numFmt w:val="bullet"/>
      <w:lvlText w:val="o"/>
      <w:lvlJc w:val="left"/>
      <w:pPr>
        <w:ind w:left="5760" w:hanging="360"/>
      </w:pPr>
      <w:rPr>
        <w:rFonts w:ascii="Courier New" w:hAnsi="Courier New" w:hint="default"/>
      </w:rPr>
    </w:lvl>
    <w:lvl w:ilvl="8" w:tplc="8FB0FEDA">
      <w:start w:val="1"/>
      <w:numFmt w:val="bullet"/>
      <w:lvlText w:val=""/>
      <w:lvlJc w:val="left"/>
      <w:pPr>
        <w:ind w:left="6480" w:hanging="360"/>
      </w:pPr>
      <w:rPr>
        <w:rFonts w:ascii="Wingdings" w:hAnsi="Wingdings" w:hint="default"/>
      </w:rPr>
    </w:lvl>
  </w:abstractNum>
  <w:abstractNum w:abstractNumId="28" w15:restartNumberingAfterBreak="0">
    <w:nsid w:val="7AA85FA1"/>
    <w:multiLevelType w:val="hybridMultilevel"/>
    <w:tmpl w:val="F894128E"/>
    <w:lvl w:ilvl="0" w:tplc="4FBA0B62">
      <w:start w:val="1"/>
      <w:numFmt w:val="bullet"/>
      <w:lvlText w:val=""/>
      <w:lvlJc w:val="left"/>
      <w:pPr>
        <w:ind w:left="720" w:hanging="360"/>
      </w:pPr>
      <w:rPr>
        <w:rFonts w:ascii="Symbol" w:hAnsi="Symbol" w:hint="default"/>
      </w:rPr>
    </w:lvl>
    <w:lvl w:ilvl="1" w:tplc="1B1EBCBE">
      <w:start w:val="1"/>
      <w:numFmt w:val="bullet"/>
      <w:lvlText w:val="o"/>
      <w:lvlJc w:val="left"/>
      <w:pPr>
        <w:ind w:left="1440" w:hanging="360"/>
      </w:pPr>
      <w:rPr>
        <w:rFonts w:ascii="Courier New" w:hAnsi="Courier New" w:hint="default"/>
      </w:rPr>
    </w:lvl>
    <w:lvl w:ilvl="2" w:tplc="706C377E">
      <w:start w:val="1"/>
      <w:numFmt w:val="bullet"/>
      <w:lvlText w:val=""/>
      <w:lvlJc w:val="left"/>
      <w:pPr>
        <w:ind w:left="2160" w:hanging="360"/>
      </w:pPr>
      <w:rPr>
        <w:rFonts w:ascii="Wingdings" w:hAnsi="Wingdings" w:hint="default"/>
      </w:rPr>
    </w:lvl>
    <w:lvl w:ilvl="3" w:tplc="261E9670">
      <w:start w:val="1"/>
      <w:numFmt w:val="bullet"/>
      <w:lvlText w:val=""/>
      <w:lvlJc w:val="left"/>
      <w:pPr>
        <w:ind w:left="2880" w:hanging="360"/>
      </w:pPr>
      <w:rPr>
        <w:rFonts w:ascii="Symbol" w:hAnsi="Symbol" w:hint="default"/>
      </w:rPr>
    </w:lvl>
    <w:lvl w:ilvl="4" w:tplc="E072F5E6">
      <w:start w:val="1"/>
      <w:numFmt w:val="bullet"/>
      <w:lvlText w:val="o"/>
      <w:lvlJc w:val="left"/>
      <w:pPr>
        <w:ind w:left="3600" w:hanging="360"/>
      </w:pPr>
      <w:rPr>
        <w:rFonts w:ascii="Courier New" w:hAnsi="Courier New" w:hint="default"/>
      </w:rPr>
    </w:lvl>
    <w:lvl w:ilvl="5" w:tplc="065E7F26">
      <w:start w:val="1"/>
      <w:numFmt w:val="bullet"/>
      <w:lvlText w:val=""/>
      <w:lvlJc w:val="left"/>
      <w:pPr>
        <w:ind w:left="4320" w:hanging="360"/>
      </w:pPr>
      <w:rPr>
        <w:rFonts w:ascii="Wingdings" w:hAnsi="Wingdings" w:hint="default"/>
      </w:rPr>
    </w:lvl>
    <w:lvl w:ilvl="6" w:tplc="6B10DADA">
      <w:start w:val="1"/>
      <w:numFmt w:val="bullet"/>
      <w:lvlText w:val=""/>
      <w:lvlJc w:val="left"/>
      <w:pPr>
        <w:ind w:left="5040" w:hanging="360"/>
      </w:pPr>
      <w:rPr>
        <w:rFonts w:ascii="Symbol" w:hAnsi="Symbol" w:hint="default"/>
      </w:rPr>
    </w:lvl>
    <w:lvl w:ilvl="7" w:tplc="8F82EED2">
      <w:start w:val="1"/>
      <w:numFmt w:val="bullet"/>
      <w:lvlText w:val="o"/>
      <w:lvlJc w:val="left"/>
      <w:pPr>
        <w:ind w:left="5760" w:hanging="360"/>
      </w:pPr>
      <w:rPr>
        <w:rFonts w:ascii="Courier New" w:hAnsi="Courier New" w:hint="default"/>
      </w:rPr>
    </w:lvl>
    <w:lvl w:ilvl="8" w:tplc="B1603884">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2"/>
  </w:num>
  <w:num w:numId="4">
    <w:abstractNumId w:val="18"/>
  </w:num>
  <w:num w:numId="5">
    <w:abstractNumId w:val="28"/>
  </w:num>
  <w:num w:numId="6">
    <w:abstractNumId w:val="17"/>
  </w:num>
  <w:num w:numId="7">
    <w:abstractNumId w:val="25"/>
  </w:num>
  <w:num w:numId="8">
    <w:abstractNumId w:val="24"/>
  </w:num>
  <w:num w:numId="9">
    <w:abstractNumId w:val="5"/>
  </w:num>
  <w:num w:numId="10">
    <w:abstractNumId w:val="21"/>
  </w:num>
  <w:num w:numId="11">
    <w:abstractNumId w:val="13"/>
  </w:num>
  <w:num w:numId="12">
    <w:abstractNumId w:val="20"/>
  </w:num>
  <w:num w:numId="13">
    <w:abstractNumId w:val="27"/>
  </w:num>
  <w:num w:numId="14">
    <w:abstractNumId w:val="14"/>
  </w:num>
  <w:num w:numId="15">
    <w:abstractNumId w:val="3"/>
  </w:num>
  <w:num w:numId="16">
    <w:abstractNumId w:val="19"/>
  </w:num>
  <w:num w:numId="17">
    <w:abstractNumId w:val="8"/>
  </w:num>
  <w:num w:numId="18">
    <w:abstractNumId w:val="1"/>
  </w:num>
  <w:num w:numId="19">
    <w:abstractNumId w:val="0"/>
  </w:num>
  <w:num w:numId="20">
    <w:abstractNumId w:val="12"/>
  </w:num>
  <w:num w:numId="21">
    <w:abstractNumId w:val="4"/>
  </w:num>
  <w:num w:numId="22">
    <w:abstractNumId w:val="16"/>
  </w:num>
  <w:num w:numId="23">
    <w:abstractNumId w:val="22"/>
  </w:num>
  <w:num w:numId="24">
    <w:abstractNumId w:val="1"/>
  </w:num>
  <w:num w:numId="25">
    <w:abstractNumId w:val="1"/>
  </w:num>
  <w:num w:numId="26">
    <w:abstractNumId w:val="26"/>
  </w:num>
  <w:num w:numId="27">
    <w:abstractNumId w:val="15"/>
  </w:num>
  <w:num w:numId="28">
    <w:abstractNumId w:val="23"/>
  </w:num>
  <w:num w:numId="29">
    <w:abstractNumId w:val="9"/>
  </w:num>
  <w:num w:numId="30">
    <w:abstractNumId w:val="1"/>
  </w:num>
  <w:num w:numId="31">
    <w:abstractNumId w:val="1"/>
  </w:num>
  <w:num w:numId="32">
    <w:abstractNumId w:val="1"/>
  </w:num>
  <w:num w:numId="33">
    <w:abstractNumId w:val="1"/>
  </w:num>
  <w:num w:numId="34">
    <w:abstractNumId w:val="1"/>
  </w:num>
  <w:num w:numId="35">
    <w:abstractNumId w:val="1"/>
  </w:num>
  <w:num w:numId="36">
    <w:abstractNumId w:val="1"/>
  </w:num>
  <w:num w:numId="37">
    <w:abstractNumId w:val="1"/>
  </w:num>
  <w:num w:numId="38">
    <w:abstractNumId w:val="1"/>
  </w:num>
  <w:num w:numId="39">
    <w:abstractNumId w:val="1"/>
  </w:num>
  <w:num w:numId="40">
    <w:abstractNumId w:val="1"/>
  </w:num>
  <w:num w:numId="41">
    <w:abstractNumId w:val="1"/>
  </w:num>
  <w:num w:numId="42">
    <w:abstractNumId w:val="1"/>
  </w:num>
  <w:num w:numId="43">
    <w:abstractNumId w:val="11"/>
  </w:num>
  <w:num w:numId="44">
    <w:abstractNumId w:val="1"/>
  </w:num>
  <w:num w:numId="45">
    <w:abstractNumId w:val="1"/>
  </w:num>
  <w:num w:numId="46">
    <w:abstractNumId w:val="1"/>
  </w:num>
  <w:num w:numId="47">
    <w:abstractNumId w:val="1"/>
  </w:num>
  <w:num w:numId="48">
    <w:abstractNumId w:val="1"/>
  </w:num>
  <w:num w:numId="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hdrShapeDefaults>
    <o:shapedefaults v:ext="edit" spidmax="921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A6C2BB"/>
    <w:rsid w:val="0000157C"/>
    <w:rsid w:val="00012422"/>
    <w:rsid w:val="00014483"/>
    <w:rsid w:val="00023E31"/>
    <w:rsid w:val="000330E8"/>
    <w:rsid w:val="0005163A"/>
    <w:rsid w:val="00061E1D"/>
    <w:rsid w:val="00080802"/>
    <w:rsid w:val="000812F5"/>
    <w:rsid w:val="000A5541"/>
    <w:rsid w:val="00151CD7"/>
    <w:rsid w:val="00154730"/>
    <w:rsid w:val="001760CB"/>
    <w:rsid w:val="00191929"/>
    <w:rsid w:val="00195480"/>
    <w:rsid w:val="001B4810"/>
    <w:rsid w:val="001C12D5"/>
    <w:rsid w:val="001E1F55"/>
    <w:rsid w:val="00200025"/>
    <w:rsid w:val="00200088"/>
    <w:rsid w:val="0020677E"/>
    <w:rsid w:val="00207746"/>
    <w:rsid w:val="00235922"/>
    <w:rsid w:val="002525DB"/>
    <w:rsid w:val="00254119"/>
    <w:rsid w:val="002668CD"/>
    <w:rsid w:val="002725E0"/>
    <w:rsid w:val="00276332"/>
    <w:rsid w:val="002B0B0E"/>
    <w:rsid w:val="002E2332"/>
    <w:rsid w:val="002F6BA7"/>
    <w:rsid w:val="003150C4"/>
    <w:rsid w:val="00323E56"/>
    <w:rsid w:val="0034565F"/>
    <w:rsid w:val="003519FE"/>
    <w:rsid w:val="003837FE"/>
    <w:rsid w:val="00390ACC"/>
    <w:rsid w:val="003A5609"/>
    <w:rsid w:val="003E10E7"/>
    <w:rsid w:val="003E2651"/>
    <w:rsid w:val="00405577"/>
    <w:rsid w:val="004142EC"/>
    <w:rsid w:val="00432704"/>
    <w:rsid w:val="00433EEB"/>
    <w:rsid w:val="00440385"/>
    <w:rsid w:val="0044173F"/>
    <w:rsid w:val="00472D70"/>
    <w:rsid w:val="004A247A"/>
    <w:rsid w:val="004A529C"/>
    <w:rsid w:val="004B22BB"/>
    <w:rsid w:val="004C5B7A"/>
    <w:rsid w:val="004E6ABD"/>
    <w:rsid w:val="004F60F5"/>
    <w:rsid w:val="00502FDB"/>
    <w:rsid w:val="00555896"/>
    <w:rsid w:val="005703A3"/>
    <w:rsid w:val="00570ED0"/>
    <w:rsid w:val="00582C3E"/>
    <w:rsid w:val="005903E1"/>
    <w:rsid w:val="005B6287"/>
    <w:rsid w:val="005B71DF"/>
    <w:rsid w:val="005B7756"/>
    <w:rsid w:val="005C4C5C"/>
    <w:rsid w:val="00606AAC"/>
    <w:rsid w:val="0061500E"/>
    <w:rsid w:val="00625D0B"/>
    <w:rsid w:val="00643786"/>
    <w:rsid w:val="006457C7"/>
    <w:rsid w:val="00687377"/>
    <w:rsid w:val="006873C3"/>
    <w:rsid w:val="006909B7"/>
    <w:rsid w:val="00693885"/>
    <w:rsid w:val="006F3D8C"/>
    <w:rsid w:val="006F63E4"/>
    <w:rsid w:val="0070113E"/>
    <w:rsid w:val="00710D84"/>
    <w:rsid w:val="00735E4D"/>
    <w:rsid w:val="00782A16"/>
    <w:rsid w:val="00785648"/>
    <w:rsid w:val="00785CBF"/>
    <w:rsid w:val="007877C1"/>
    <w:rsid w:val="007A17D8"/>
    <w:rsid w:val="007A5BE3"/>
    <w:rsid w:val="007A6BDB"/>
    <w:rsid w:val="007B6EE1"/>
    <w:rsid w:val="007C7F69"/>
    <w:rsid w:val="007F4A05"/>
    <w:rsid w:val="00806F1A"/>
    <w:rsid w:val="0083178D"/>
    <w:rsid w:val="008450AF"/>
    <w:rsid w:val="0085134A"/>
    <w:rsid w:val="00853CE0"/>
    <w:rsid w:val="00855E1A"/>
    <w:rsid w:val="008644E6"/>
    <w:rsid w:val="008663E3"/>
    <w:rsid w:val="0087077F"/>
    <w:rsid w:val="00892171"/>
    <w:rsid w:val="008B0BB7"/>
    <w:rsid w:val="008B1A06"/>
    <w:rsid w:val="008D69F6"/>
    <w:rsid w:val="008F6ADB"/>
    <w:rsid w:val="00917BF2"/>
    <w:rsid w:val="00922BCB"/>
    <w:rsid w:val="00934572"/>
    <w:rsid w:val="00946B2A"/>
    <w:rsid w:val="00962914"/>
    <w:rsid w:val="009639B9"/>
    <w:rsid w:val="00965734"/>
    <w:rsid w:val="00997A3D"/>
    <w:rsid w:val="009B7799"/>
    <w:rsid w:val="009D4E67"/>
    <w:rsid w:val="009E3F85"/>
    <w:rsid w:val="009F76FE"/>
    <w:rsid w:val="00A0241D"/>
    <w:rsid w:val="00A17574"/>
    <w:rsid w:val="00A2646F"/>
    <w:rsid w:val="00A30BD3"/>
    <w:rsid w:val="00A6214C"/>
    <w:rsid w:val="00A62EB0"/>
    <w:rsid w:val="00A72BDD"/>
    <w:rsid w:val="00A84C86"/>
    <w:rsid w:val="00A936BC"/>
    <w:rsid w:val="00AA036A"/>
    <w:rsid w:val="00AA4A6F"/>
    <w:rsid w:val="00AF4DE0"/>
    <w:rsid w:val="00B2493E"/>
    <w:rsid w:val="00B3116E"/>
    <w:rsid w:val="00B57F79"/>
    <w:rsid w:val="00B96AB6"/>
    <w:rsid w:val="00BA59E1"/>
    <w:rsid w:val="00BB323B"/>
    <w:rsid w:val="00BD07DE"/>
    <w:rsid w:val="00BE03FE"/>
    <w:rsid w:val="00BE3FE3"/>
    <w:rsid w:val="00C0542F"/>
    <w:rsid w:val="00C111AB"/>
    <w:rsid w:val="00C2156C"/>
    <w:rsid w:val="00C2766F"/>
    <w:rsid w:val="00C356C7"/>
    <w:rsid w:val="00C45D53"/>
    <w:rsid w:val="00C60465"/>
    <w:rsid w:val="00C6388B"/>
    <w:rsid w:val="00C728CD"/>
    <w:rsid w:val="00C804DB"/>
    <w:rsid w:val="00C9317A"/>
    <w:rsid w:val="00CA0930"/>
    <w:rsid w:val="00CA1121"/>
    <w:rsid w:val="00CB1085"/>
    <w:rsid w:val="00CB69D4"/>
    <w:rsid w:val="00CD1411"/>
    <w:rsid w:val="00CD2C31"/>
    <w:rsid w:val="00CD62FA"/>
    <w:rsid w:val="00D0335C"/>
    <w:rsid w:val="00D15017"/>
    <w:rsid w:val="00D15FFC"/>
    <w:rsid w:val="00D7284A"/>
    <w:rsid w:val="00D731E6"/>
    <w:rsid w:val="00D87EE5"/>
    <w:rsid w:val="00D92DDE"/>
    <w:rsid w:val="00DB09B1"/>
    <w:rsid w:val="00DF678F"/>
    <w:rsid w:val="00E028F7"/>
    <w:rsid w:val="00E077F9"/>
    <w:rsid w:val="00E30ED0"/>
    <w:rsid w:val="00E33300"/>
    <w:rsid w:val="00E47EA0"/>
    <w:rsid w:val="00E776F6"/>
    <w:rsid w:val="00E966C9"/>
    <w:rsid w:val="00EB6EC0"/>
    <w:rsid w:val="00EB751B"/>
    <w:rsid w:val="00F04790"/>
    <w:rsid w:val="00F06A84"/>
    <w:rsid w:val="00F203B2"/>
    <w:rsid w:val="00F316F9"/>
    <w:rsid w:val="00F3444A"/>
    <w:rsid w:val="00F504B1"/>
    <w:rsid w:val="00F519FC"/>
    <w:rsid w:val="00F5463C"/>
    <w:rsid w:val="00F85E4D"/>
    <w:rsid w:val="00F92022"/>
    <w:rsid w:val="00FA4C17"/>
    <w:rsid w:val="00FB7BC7"/>
    <w:rsid w:val="00FC476E"/>
    <w:rsid w:val="00FC7AD9"/>
    <w:rsid w:val="00FE09D8"/>
    <w:rsid w:val="00FE35FE"/>
    <w:rsid w:val="00FF5FCD"/>
    <w:rsid w:val="00FF6B66"/>
    <w:rsid w:val="04977A9C"/>
    <w:rsid w:val="07439A2C"/>
    <w:rsid w:val="0BA6C2BB"/>
    <w:rsid w:val="14C7FF93"/>
    <w:rsid w:val="282274A4"/>
    <w:rsid w:val="29F6BC3E"/>
    <w:rsid w:val="31C6F549"/>
    <w:rsid w:val="42C395C8"/>
    <w:rsid w:val="51AAC5BA"/>
    <w:rsid w:val="537C8A54"/>
    <w:rsid w:val="5B5356A8"/>
    <w:rsid w:val="78C16BE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0BA6C2BB"/>
  <w15:chartTrackingRefBased/>
  <w15:docId w15:val="{A6923CAA-9B4F-4B41-BF68-5429BEEA8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8"/>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19"/>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
    <w:name w:val="p"/>
    <w:basedOn w:val="Normal"/>
    <w:rsid w:val="00806F1A"/>
    <w:pPr>
      <w:spacing w:before="100" w:beforeAutospacing="1" w:after="100" w:afterAutospacing="1" w:line="240" w:lineRule="auto"/>
    </w:pPr>
    <w:rPr>
      <w:rFonts w:ascii="Times New Roman" w:eastAsia="Times New Roman" w:hAnsi="Times New Roman" w:cs="Times New Roman"/>
      <w:color w:val="auto"/>
      <w:sz w:val="24"/>
      <w:szCs w:val="24"/>
      <w:lang w:val="en-GB" w:eastAsia="zh-CN"/>
    </w:rPr>
  </w:style>
  <w:style w:type="character" w:customStyle="1" w:styleId="ph">
    <w:name w:val="ph"/>
    <w:basedOn w:val="DefaultParagraphFont"/>
    <w:rsid w:val="00806F1A"/>
  </w:style>
  <w:style w:type="character" w:styleId="Hyperlink">
    <w:name w:val="Hyperlink"/>
    <w:basedOn w:val="DefaultParagraphFont"/>
    <w:uiPriority w:val="99"/>
    <w:unhideWhenUsed/>
    <w:rsid w:val="00F5463C"/>
    <w:rPr>
      <w:color w:val="0000FF"/>
      <w:u w:val="single"/>
    </w:rPr>
  </w:style>
  <w:style w:type="character" w:customStyle="1" w:styleId="UnresolvedMention">
    <w:name w:val="Unresolved Mention"/>
    <w:basedOn w:val="DefaultParagraphFont"/>
    <w:uiPriority w:val="99"/>
    <w:semiHidden/>
    <w:unhideWhenUsed/>
    <w:rsid w:val="00EB751B"/>
    <w:rPr>
      <w:color w:val="808080"/>
      <w:shd w:val="clear" w:color="auto" w:fill="E6E6E6"/>
    </w:rPr>
  </w:style>
  <w:style w:type="paragraph" w:styleId="NormalWeb">
    <w:name w:val="Normal (Web)"/>
    <w:basedOn w:val="Normal"/>
    <w:uiPriority w:val="99"/>
    <w:unhideWhenUsed/>
    <w:rsid w:val="00934572"/>
    <w:pPr>
      <w:spacing w:before="100" w:beforeAutospacing="1" w:after="100" w:afterAutospacing="1" w:line="240" w:lineRule="auto"/>
    </w:pPr>
    <w:rPr>
      <w:rFonts w:ascii="Times New Roman" w:eastAsia="Times New Roman" w:hAnsi="Times New Roman" w:cs="Times New Roman"/>
      <w:color w:val="auto"/>
      <w:sz w:val="24"/>
      <w:szCs w:val="24"/>
      <w:lang w:val="en-GB" w:eastAsia="zh-CN"/>
    </w:rPr>
  </w:style>
  <w:style w:type="paragraph" w:customStyle="1" w:styleId="entry-meta">
    <w:name w:val="entry-meta"/>
    <w:basedOn w:val="Normal"/>
    <w:rsid w:val="004B22BB"/>
    <w:pPr>
      <w:spacing w:before="100" w:beforeAutospacing="1" w:after="100" w:afterAutospacing="1" w:line="240" w:lineRule="auto"/>
    </w:pPr>
    <w:rPr>
      <w:rFonts w:ascii="Times New Roman" w:eastAsia="Times New Roman" w:hAnsi="Times New Roman" w:cs="Times New Roman"/>
      <w:color w:val="auto"/>
      <w:sz w:val="24"/>
      <w:szCs w:val="24"/>
      <w:lang w:val="en-GB" w:eastAsia="zh-CN"/>
    </w:rPr>
  </w:style>
  <w:style w:type="character" w:customStyle="1" w:styleId="entry-author">
    <w:name w:val="entry-author"/>
    <w:basedOn w:val="DefaultParagraphFont"/>
    <w:rsid w:val="004B22BB"/>
  </w:style>
  <w:style w:type="character" w:customStyle="1" w:styleId="entry-author-name">
    <w:name w:val="entry-author-name"/>
    <w:basedOn w:val="DefaultParagraphFont"/>
    <w:rsid w:val="004B22BB"/>
  </w:style>
  <w:style w:type="character" w:customStyle="1" w:styleId="entry-tags">
    <w:name w:val="entry-tags"/>
    <w:basedOn w:val="DefaultParagraphFont"/>
    <w:rsid w:val="004B22BB"/>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663584">
      <w:bodyDiv w:val="1"/>
      <w:marLeft w:val="0"/>
      <w:marRight w:val="0"/>
      <w:marTop w:val="0"/>
      <w:marBottom w:val="0"/>
      <w:divBdr>
        <w:top w:val="none" w:sz="0" w:space="0" w:color="auto"/>
        <w:left w:val="none" w:sz="0" w:space="0" w:color="auto"/>
        <w:bottom w:val="none" w:sz="0" w:space="0" w:color="auto"/>
        <w:right w:val="none" w:sz="0" w:space="0" w:color="auto"/>
      </w:divBdr>
      <w:divsChild>
        <w:div w:id="2039428994">
          <w:marLeft w:val="0"/>
          <w:marRight w:val="0"/>
          <w:marTop w:val="0"/>
          <w:marBottom w:val="0"/>
          <w:divBdr>
            <w:top w:val="none" w:sz="0" w:space="0" w:color="auto"/>
            <w:left w:val="none" w:sz="0" w:space="0" w:color="auto"/>
            <w:bottom w:val="none" w:sz="0" w:space="0" w:color="auto"/>
            <w:right w:val="none" w:sz="0" w:space="0" w:color="auto"/>
          </w:divBdr>
        </w:div>
      </w:divsChild>
    </w:div>
    <w:div w:id="168840061">
      <w:bodyDiv w:val="1"/>
      <w:marLeft w:val="0"/>
      <w:marRight w:val="0"/>
      <w:marTop w:val="0"/>
      <w:marBottom w:val="0"/>
      <w:divBdr>
        <w:top w:val="none" w:sz="0" w:space="0" w:color="auto"/>
        <w:left w:val="none" w:sz="0" w:space="0" w:color="auto"/>
        <w:bottom w:val="none" w:sz="0" w:space="0" w:color="auto"/>
        <w:right w:val="none" w:sz="0" w:space="0" w:color="auto"/>
      </w:divBdr>
    </w:div>
    <w:div w:id="894005979">
      <w:bodyDiv w:val="1"/>
      <w:marLeft w:val="0"/>
      <w:marRight w:val="0"/>
      <w:marTop w:val="0"/>
      <w:marBottom w:val="0"/>
      <w:divBdr>
        <w:top w:val="none" w:sz="0" w:space="0" w:color="auto"/>
        <w:left w:val="none" w:sz="0" w:space="0" w:color="auto"/>
        <w:bottom w:val="none" w:sz="0" w:space="0" w:color="auto"/>
        <w:right w:val="none" w:sz="0" w:space="0" w:color="auto"/>
      </w:divBdr>
      <w:divsChild>
        <w:div w:id="1963684023">
          <w:marLeft w:val="0"/>
          <w:marRight w:val="0"/>
          <w:marTop w:val="0"/>
          <w:marBottom w:val="0"/>
          <w:divBdr>
            <w:top w:val="none" w:sz="0" w:space="0" w:color="auto"/>
            <w:left w:val="none" w:sz="0" w:space="0" w:color="auto"/>
            <w:bottom w:val="none" w:sz="0" w:space="0" w:color="auto"/>
            <w:right w:val="none" w:sz="0" w:space="0" w:color="auto"/>
          </w:divBdr>
        </w:div>
      </w:divsChild>
    </w:div>
    <w:div w:id="1017316936">
      <w:bodyDiv w:val="1"/>
      <w:marLeft w:val="0"/>
      <w:marRight w:val="0"/>
      <w:marTop w:val="0"/>
      <w:marBottom w:val="0"/>
      <w:divBdr>
        <w:top w:val="none" w:sz="0" w:space="0" w:color="auto"/>
        <w:left w:val="none" w:sz="0" w:space="0" w:color="auto"/>
        <w:bottom w:val="none" w:sz="0" w:space="0" w:color="auto"/>
        <w:right w:val="none" w:sz="0" w:space="0" w:color="auto"/>
      </w:divBdr>
      <w:divsChild>
        <w:div w:id="1867017354">
          <w:marLeft w:val="0"/>
          <w:marRight w:val="0"/>
          <w:marTop w:val="0"/>
          <w:marBottom w:val="60"/>
          <w:divBdr>
            <w:top w:val="none" w:sz="0" w:space="0" w:color="auto"/>
            <w:left w:val="none" w:sz="0" w:space="0" w:color="auto"/>
            <w:bottom w:val="none" w:sz="0" w:space="0" w:color="auto"/>
            <w:right w:val="none" w:sz="0" w:space="0" w:color="auto"/>
          </w:divBdr>
          <w:divsChild>
            <w:div w:id="1208302959">
              <w:marLeft w:val="0"/>
              <w:marRight w:val="0"/>
              <w:marTop w:val="0"/>
              <w:marBottom w:val="0"/>
              <w:divBdr>
                <w:top w:val="none" w:sz="0" w:space="0" w:color="auto"/>
                <w:left w:val="none" w:sz="0" w:space="0" w:color="auto"/>
                <w:bottom w:val="none" w:sz="0" w:space="0" w:color="auto"/>
                <w:right w:val="none" w:sz="0" w:space="0" w:color="auto"/>
              </w:divBdr>
              <w:divsChild>
                <w:div w:id="1647929368">
                  <w:marLeft w:val="0"/>
                  <w:marRight w:val="0"/>
                  <w:marTop w:val="0"/>
                  <w:marBottom w:val="0"/>
                  <w:divBdr>
                    <w:top w:val="none" w:sz="0" w:space="0" w:color="auto"/>
                    <w:left w:val="none" w:sz="0" w:space="0" w:color="auto"/>
                    <w:bottom w:val="none" w:sz="0" w:space="0" w:color="auto"/>
                    <w:right w:val="none" w:sz="0" w:space="0" w:color="auto"/>
                  </w:divBdr>
                  <w:divsChild>
                    <w:div w:id="314576362">
                      <w:marLeft w:val="0"/>
                      <w:marRight w:val="0"/>
                      <w:marTop w:val="0"/>
                      <w:marBottom w:val="0"/>
                      <w:divBdr>
                        <w:top w:val="none" w:sz="0" w:space="0" w:color="auto"/>
                        <w:left w:val="none" w:sz="0" w:space="0" w:color="auto"/>
                        <w:bottom w:val="none" w:sz="0" w:space="0" w:color="auto"/>
                        <w:right w:val="none" w:sz="0" w:space="0" w:color="auto"/>
                      </w:divBdr>
                      <w:divsChild>
                        <w:div w:id="109058991">
                          <w:marLeft w:val="0"/>
                          <w:marRight w:val="0"/>
                          <w:marTop w:val="0"/>
                          <w:marBottom w:val="0"/>
                          <w:divBdr>
                            <w:top w:val="none" w:sz="0" w:space="0" w:color="auto"/>
                            <w:left w:val="none" w:sz="0" w:space="0" w:color="auto"/>
                            <w:bottom w:val="none" w:sz="0" w:space="0" w:color="auto"/>
                            <w:right w:val="none" w:sz="0" w:space="0" w:color="auto"/>
                          </w:divBdr>
                          <w:divsChild>
                            <w:div w:id="565411429">
                              <w:marLeft w:val="0"/>
                              <w:marRight w:val="0"/>
                              <w:marTop w:val="0"/>
                              <w:marBottom w:val="0"/>
                              <w:divBdr>
                                <w:top w:val="none" w:sz="0" w:space="0" w:color="auto"/>
                                <w:left w:val="none" w:sz="0" w:space="0" w:color="auto"/>
                                <w:bottom w:val="none" w:sz="0" w:space="0" w:color="auto"/>
                                <w:right w:val="none" w:sz="0" w:space="0" w:color="auto"/>
                              </w:divBdr>
                              <w:divsChild>
                                <w:div w:id="36584631">
                                  <w:marLeft w:val="0"/>
                                  <w:marRight w:val="0"/>
                                  <w:marTop w:val="360"/>
                                  <w:marBottom w:val="0"/>
                                  <w:divBdr>
                                    <w:top w:val="none" w:sz="0" w:space="0" w:color="auto"/>
                                    <w:left w:val="none" w:sz="0" w:space="0" w:color="auto"/>
                                    <w:bottom w:val="none" w:sz="0" w:space="0" w:color="auto"/>
                                    <w:right w:val="none" w:sz="0" w:space="0" w:color="auto"/>
                                  </w:divBdr>
                                  <w:divsChild>
                                    <w:div w:id="407508333">
                                      <w:marLeft w:val="0"/>
                                      <w:marRight w:val="0"/>
                                      <w:marTop w:val="0"/>
                                      <w:marBottom w:val="0"/>
                                      <w:divBdr>
                                        <w:top w:val="none" w:sz="0" w:space="0" w:color="auto"/>
                                        <w:left w:val="none" w:sz="0" w:space="0" w:color="auto"/>
                                        <w:bottom w:val="none" w:sz="0" w:space="0" w:color="auto"/>
                                        <w:right w:val="none" w:sz="0" w:space="0" w:color="auto"/>
                                      </w:divBdr>
                                      <w:divsChild>
                                        <w:div w:id="1443644291">
                                          <w:marLeft w:val="0"/>
                                          <w:marRight w:val="0"/>
                                          <w:marTop w:val="0"/>
                                          <w:marBottom w:val="120"/>
                                          <w:divBdr>
                                            <w:top w:val="none" w:sz="0" w:space="0" w:color="auto"/>
                                            <w:left w:val="none" w:sz="0" w:space="0" w:color="auto"/>
                                            <w:bottom w:val="none" w:sz="0" w:space="0" w:color="auto"/>
                                            <w:right w:val="none" w:sz="0" w:space="0" w:color="auto"/>
                                          </w:divBdr>
                                          <w:divsChild>
                                            <w:div w:id="1127773127">
                                              <w:marLeft w:val="0"/>
                                              <w:marRight w:val="0"/>
                                              <w:marTop w:val="0"/>
                                              <w:marBottom w:val="0"/>
                                              <w:divBdr>
                                                <w:top w:val="none" w:sz="0" w:space="0" w:color="auto"/>
                                                <w:left w:val="none" w:sz="0" w:space="0" w:color="auto"/>
                                                <w:bottom w:val="none" w:sz="0" w:space="0" w:color="auto"/>
                                                <w:right w:val="none" w:sz="0" w:space="0" w:color="auto"/>
                                              </w:divBdr>
                                              <w:divsChild>
                                                <w:div w:id="1808157406">
                                                  <w:marLeft w:val="0"/>
                                                  <w:marRight w:val="0"/>
                                                  <w:marTop w:val="0"/>
                                                  <w:marBottom w:val="0"/>
                                                  <w:divBdr>
                                                    <w:top w:val="none" w:sz="0" w:space="0" w:color="auto"/>
                                                    <w:left w:val="none" w:sz="0" w:space="0" w:color="auto"/>
                                                    <w:bottom w:val="none" w:sz="0" w:space="0" w:color="auto"/>
                                                    <w:right w:val="none" w:sz="0" w:space="0" w:color="auto"/>
                                                  </w:divBdr>
                                                  <w:divsChild>
                                                    <w:div w:id="281542899">
                                                      <w:marLeft w:val="0"/>
                                                      <w:marRight w:val="0"/>
                                                      <w:marTop w:val="0"/>
                                                      <w:marBottom w:val="0"/>
                                                      <w:divBdr>
                                                        <w:top w:val="none" w:sz="0" w:space="0" w:color="auto"/>
                                                        <w:left w:val="none" w:sz="0" w:space="0" w:color="auto"/>
                                                        <w:bottom w:val="none" w:sz="0" w:space="0" w:color="auto"/>
                                                        <w:right w:val="none" w:sz="0" w:space="0" w:color="auto"/>
                                                      </w:divBdr>
                                                      <w:divsChild>
                                                        <w:div w:id="1721898353">
                                                          <w:marLeft w:val="0"/>
                                                          <w:marRight w:val="0"/>
                                                          <w:marTop w:val="0"/>
                                                          <w:marBottom w:val="0"/>
                                                          <w:divBdr>
                                                            <w:top w:val="none" w:sz="0" w:space="0" w:color="auto"/>
                                                            <w:left w:val="none" w:sz="0" w:space="0" w:color="auto"/>
                                                            <w:bottom w:val="none" w:sz="0" w:space="0" w:color="auto"/>
                                                            <w:right w:val="none" w:sz="0" w:space="0" w:color="auto"/>
                                                          </w:divBdr>
                                                          <w:divsChild>
                                                            <w:div w:id="654070772">
                                                              <w:marLeft w:val="0"/>
                                                              <w:marRight w:val="0"/>
                                                              <w:marTop w:val="0"/>
                                                              <w:marBottom w:val="80"/>
                                                              <w:divBdr>
                                                                <w:top w:val="none" w:sz="0" w:space="0" w:color="auto"/>
                                                                <w:left w:val="none" w:sz="0" w:space="0" w:color="auto"/>
                                                                <w:bottom w:val="none" w:sz="0" w:space="0" w:color="auto"/>
                                                                <w:right w:val="none" w:sz="0" w:space="0" w:color="auto"/>
                                                              </w:divBdr>
                                                            </w:div>
                                                            <w:div w:id="1642155813">
                                                              <w:marLeft w:val="0"/>
                                                              <w:marRight w:val="0"/>
                                                              <w:marTop w:val="0"/>
                                                              <w:marBottom w:val="0"/>
                                                              <w:divBdr>
                                                                <w:top w:val="none" w:sz="0" w:space="0" w:color="auto"/>
                                                                <w:left w:val="none" w:sz="0" w:space="0" w:color="auto"/>
                                                                <w:bottom w:val="none" w:sz="0" w:space="0" w:color="auto"/>
                                                                <w:right w:val="none" w:sz="0" w:space="0" w:color="auto"/>
                                                              </w:divBdr>
                                                            </w:div>
                                                          </w:divsChild>
                                                        </w:div>
                                                        <w:div w:id="1353917710">
                                                          <w:marLeft w:val="0"/>
                                                          <w:marRight w:val="0"/>
                                                          <w:marTop w:val="0"/>
                                                          <w:marBottom w:val="0"/>
                                                          <w:divBdr>
                                                            <w:top w:val="none" w:sz="0" w:space="0" w:color="auto"/>
                                                            <w:left w:val="none" w:sz="0" w:space="0" w:color="auto"/>
                                                            <w:bottom w:val="none" w:sz="0" w:space="0" w:color="auto"/>
                                                            <w:right w:val="none" w:sz="0" w:space="0" w:color="auto"/>
                                                          </w:divBdr>
                                                          <w:divsChild>
                                                            <w:div w:id="709918098">
                                                              <w:marLeft w:val="0"/>
                                                              <w:marRight w:val="0"/>
                                                              <w:marTop w:val="0"/>
                                                              <w:marBottom w:val="0"/>
                                                              <w:divBdr>
                                                                <w:top w:val="none" w:sz="0" w:space="0" w:color="auto"/>
                                                                <w:left w:val="none" w:sz="0" w:space="0" w:color="auto"/>
                                                                <w:bottom w:val="none" w:sz="0" w:space="0" w:color="auto"/>
                                                                <w:right w:val="none" w:sz="0" w:space="0" w:color="auto"/>
                                                              </w:divBdr>
                                                              <w:divsChild>
                                                                <w:div w:id="514423331">
                                                                  <w:marLeft w:val="-75"/>
                                                                  <w:marRight w:val="0"/>
                                                                  <w:marTop w:val="75"/>
                                                                  <w:marBottom w:val="0"/>
                                                                  <w:divBdr>
                                                                    <w:top w:val="none" w:sz="0" w:space="0" w:color="auto"/>
                                                                    <w:left w:val="none" w:sz="0" w:space="0" w:color="auto"/>
                                                                    <w:bottom w:val="single" w:sz="18" w:space="3" w:color="auto"/>
                                                                    <w:right w:val="none" w:sz="0" w:space="0" w:color="auto"/>
                                                                  </w:divBdr>
                                                                </w:div>
                                                              </w:divsChild>
                                                            </w:div>
                                                            <w:div w:id="2074429102">
                                                              <w:marLeft w:val="0"/>
                                                              <w:marRight w:val="0"/>
                                                              <w:marTop w:val="0"/>
                                                              <w:marBottom w:val="75"/>
                                                              <w:divBdr>
                                                                <w:top w:val="single" w:sz="12" w:space="0" w:color="auto"/>
                                                                <w:left w:val="single" w:sz="12" w:space="0" w:color="auto"/>
                                                                <w:bottom w:val="single" w:sz="12" w:space="31" w:color="auto"/>
                                                                <w:right w:val="single" w:sz="12" w:space="0" w:color="auto"/>
                                                              </w:divBdr>
                                                            </w:div>
                                                            <w:div w:id="693723938">
                                                              <w:marLeft w:val="0"/>
                                                              <w:marRight w:val="0"/>
                                                              <w:marTop w:val="0"/>
                                                              <w:marBottom w:val="75"/>
                                                              <w:divBdr>
                                                                <w:top w:val="single" w:sz="12" w:space="0" w:color="auto"/>
                                                                <w:left w:val="single" w:sz="12" w:space="0" w:color="auto"/>
                                                                <w:bottom w:val="single" w:sz="12" w:space="31" w:color="auto"/>
                                                                <w:right w:val="single" w:sz="12" w:space="0" w:color="auto"/>
                                                              </w:divBdr>
                                                            </w:div>
                                                            <w:div w:id="682361631">
                                                              <w:marLeft w:val="0"/>
                                                              <w:marRight w:val="0"/>
                                                              <w:marTop w:val="0"/>
                                                              <w:marBottom w:val="75"/>
                                                              <w:divBdr>
                                                                <w:top w:val="single" w:sz="12" w:space="0" w:color="auto"/>
                                                                <w:left w:val="single" w:sz="12" w:space="0" w:color="auto"/>
                                                                <w:bottom w:val="single" w:sz="12" w:space="31" w:color="auto"/>
                                                                <w:right w:val="single" w:sz="12" w:space="0" w:color="auto"/>
                                                              </w:divBdr>
                                                            </w:div>
                                                          </w:divsChild>
                                                        </w:div>
                                                      </w:divsChild>
                                                    </w:div>
                                                  </w:divsChild>
                                                </w:div>
                                              </w:divsChild>
                                            </w:div>
                                          </w:divsChild>
                                        </w:div>
                                      </w:divsChild>
                                    </w:div>
                                  </w:divsChild>
                                </w:div>
                                <w:div w:id="1431243167">
                                  <w:marLeft w:val="0"/>
                                  <w:marRight w:val="0"/>
                                  <w:marTop w:val="300"/>
                                  <w:marBottom w:val="0"/>
                                  <w:divBdr>
                                    <w:top w:val="none" w:sz="0" w:space="0" w:color="auto"/>
                                    <w:left w:val="none" w:sz="0" w:space="0" w:color="auto"/>
                                    <w:bottom w:val="none" w:sz="0" w:space="0" w:color="auto"/>
                                    <w:right w:val="none" w:sz="0" w:space="0" w:color="auto"/>
                                  </w:divBdr>
                                </w:div>
                                <w:div w:id="1304698870">
                                  <w:marLeft w:val="0"/>
                                  <w:marRight w:val="0"/>
                                  <w:marTop w:val="360"/>
                                  <w:marBottom w:val="0"/>
                                  <w:divBdr>
                                    <w:top w:val="none" w:sz="0" w:space="0" w:color="auto"/>
                                    <w:left w:val="none" w:sz="0" w:space="0" w:color="auto"/>
                                    <w:bottom w:val="none" w:sz="0" w:space="0" w:color="auto"/>
                                    <w:right w:val="none" w:sz="0" w:space="0" w:color="auto"/>
                                  </w:divBdr>
                                  <w:divsChild>
                                    <w:div w:id="173037278">
                                      <w:marLeft w:val="0"/>
                                      <w:marRight w:val="0"/>
                                      <w:marTop w:val="0"/>
                                      <w:marBottom w:val="0"/>
                                      <w:divBdr>
                                        <w:top w:val="none" w:sz="0" w:space="0" w:color="auto"/>
                                        <w:left w:val="none" w:sz="0" w:space="0" w:color="auto"/>
                                        <w:bottom w:val="none" w:sz="0" w:space="0" w:color="auto"/>
                                        <w:right w:val="none" w:sz="0" w:space="0" w:color="auto"/>
                                      </w:divBdr>
                                      <w:divsChild>
                                        <w:div w:id="406657686">
                                          <w:marLeft w:val="0"/>
                                          <w:marRight w:val="0"/>
                                          <w:marTop w:val="0"/>
                                          <w:marBottom w:val="0"/>
                                          <w:divBdr>
                                            <w:top w:val="none" w:sz="0" w:space="0" w:color="auto"/>
                                            <w:left w:val="none" w:sz="0" w:space="0" w:color="auto"/>
                                            <w:bottom w:val="none" w:sz="0" w:space="0" w:color="auto"/>
                                            <w:right w:val="none" w:sz="0" w:space="0" w:color="auto"/>
                                          </w:divBdr>
                                        </w:div>
                                      </w:divsChild>
                                    </w:div>
                                    <w:div w:id="874124990">
                                      <w:marLeft w:val="0"/>
                                      <w:marRight w:val="0"/>
                                      <w:marTop w:val="0"/>
                                      <w:marBottom w:val="0"/>
                                      <w:divBdr>
                                        <w:top w:val="none" w:sz="0" w:space="0" w:color="auto"/>
                                        <w:left w:val="none" w:sz="0" w:space="0" w:color="auto"/>
                                        <w:bottom w:val="none" w:sz="0" w:space="0" w:color="auto"/>
                                        <w:right w:val="none" w:sz="0" w:space="0" w:color="auto"/>
                                      </w:divBdr>
                                      <w:divsChild>
                                        <w:div w:id="1786844897">
                                          <w:marLeft w:val="0"/>
                                          <w:marRight w:val="0"/>
                                          <w:marTop w:val="0"/>
                                          <w:marBottom w:val="0"/>
                                          <w:divBdr>
                                            <w:top w:val="none" w:sz="0" w:space="0" w:color="auto"/>
                                            <w:left w:val="none" w:sz="0" w:space="0" w:color="auto"/>
                                            <w:bottom w:val="none" w:sz="0" w:space="0" w:color="auto"/>
                                            <w:right w:val="none" w:sz="0" w:space="0" w:color="auto"/>
                                          </w:divBdr>
                                          <w:divsChild>
                                            <w:div w:id="1360163554">
                                              <w:marLeft w:val="0"/>
                                              <w:marRight w:val="0"/>
                                              <w:marTop w:val="0"/>
                                              <w:marBottom w:val="0"/>
                                              <w:divBdr>
                                                <w:top w:val="none" w:sz="0" w:space="0" w:color="auto"/>
                                                <w:left w:val="none" w:sz="0" w:space="0" w:color="auto"/>
                                                <w:bottom w:val="none" w:sz="0" w:space="0" w:color="auto"/>
                                                <w:right w:val="none" w:sz="0" w:space="0" w:color="auto"/>
                                              </w:divBdr>
                                              <w:divsChild>
                                                <w:div w:id="1398478445">
                                                  <w:marLeft w:val="0"/>
                                                  <w:marRight w:val="0"/>
                                                  <w:marTop w:val="100"/>
                                                  <w:marBottom w:val="100"/>
                                                  <w:divBdr>
                                                    <w:top w:val="none" w:sz="0" w:space="0" w:color="auto"/>
                                                    <w:left w:val="none" w:sz="0" w:space="0" w:color="auto"/>
                                                    <w:bottom w:val="none" w:sz="0" w:space="0" w:color="auto"/>
                                                    <w:right w:val="none" w:sz="0" w:space="0" w:color="auto"/>
                                                  </w:divBdr>
                                                  <w:divsChild>
                                                    <w:div w:id="87693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527080">
                                      <w:marLeft w:val="0"/>
                                      <w:marRight w:val="0"/>
                                      <w:marTop w:val="0"/>
                                      <w:marBottom w:val="0"/>
                                      <w:divBdr>
                                        <w:top w:val="none" w:sz="0" w:space="0" w:color="auto"/>
                                        <w:left w:val="none" w:sz="0" w:space="0" w:color="auto"/>
                                        <w:bottom w:val="none" w:sz="0" w:space="0" w:color="auto"/>
                                        <w:right w:val="none" w:sz="0" w:space="0" w:color="auto"/>
                                      </w:divBdr>
                                      <w:divsChild>
                                        <w:div w:id="61421521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877930875">
                      <w:marLeft w:val="0"/>
                      <w:marRight w:val="0"/>
                      <w:marTop w:val="630"/>
                      <w:marBottom w:val="0"/>
                      <w:divBdr>
                        <w:top w:val="none" w:sz="0" w:space="0" w:color="auto"/>
                        <w:left w:val="none" w:sz="0" w:space="0" w:color="auto"/>
                        <w:bottom w:val="none" w:sz="0" w:space="0" w:color="auto"/>
                        <w:right w:val="none" w:sz="0" w:space="0" w:color="auto"/>
                      </w:divBdr>
                      <w:divsChild>
                        <w:div w:id="66346510">
                          <w:marLeft w:val="0"/>
                          <w:marRight w:val="0"/>
                          <w:marTop w:val="0"/>
                          <w:marBottom w:val="600"/>
                          <w:divBdr>
                            <w:top w:val="none" w:sz="0" w:space="0" w:color="auto"/>
                            <w:left w:val="none" w:sz="0" w:space="0" w:color="auto"/>
                            <w:bottom w:val="none" w:sz="0" w:space="0" w:color="auto"/>
                            <w:right w:val="none" w:sz="0" w:space="0" w:color="auto"/>
                          </w:divBdr>
                          <w:divsChild>
                            <w:div w:id="764496314">
                              <w:marLeft w:val="0"/>
                              <w:marRight w:val="0"/>
                              <w:marTop w:val="0"/>
                              <w:marBottom w:val="0"/>
                              <w:divBdr>
                                <w:top w:val="none" w:sz="0" w:space="0" w:color="auto"/>
                                <w:left w:val="none" w:sz="0" w:space="0" w:color="auto"/>
                                <w:bottom w:val="none" w:sz="0" w:space="0" w:color="auto"/>
                                <w:right w:val="none" w:sz="0" w:space="0" w:color="auto"/>
                              </w:divBdr>
                              <w:divsChild>
                                <w:div w:id="397095083">
                                  <w:marLeft w:val="0"/>
                                  <w:marRight w:val="0"/>
                                  <w:marTop w:val="0"/>
                                  <w:marBottom w:val="0"/>
                                  <w:divBdr>
                                    <w:top w:val="none" w:sz="0" w:space="0" w:color="auto"/>
                                    <w:left w:val="none" w:sz="0" w:space="0" w:color="auto"/>
                                    <w:bottom w:val="none" w:sz="0" w:space="0" w:color="auto"/>
                                    <w:right w:val="none" w:sz="0" w:space="0" w:color="auto"/>
                                  </w:divBdr>
                                  <w:divsChild>
                                    <w:div w:id="1082411894">
                                      <w:marLeft w:val="0"/>
                                      <w:marRight w:val="0"/>
                                      <w:marTop w:val="0"/>
                                      <w:marBottom w:val="0"/>
                                      <w:divBdr>
                                        <w:top w:val="none" w:sz="0" w:space="0" w:color="auto"/>
                                        <w:left w:val="none" w:sz="0" w:space="0" w:color="auto"/>
                                        <w:bottom w:val="none" w:sz="0" w:space="0" w:color="auto"/>
                                        <w:right w:val="none" w:sz="0" w:space="0" w:color="auto"/>
                                      </w:divBdr>
                                      <w:divsChild>
                                        <w:div w:id="166828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22559">
                          <w:marLeft w:val="0"/>
                          <w:marRight w:val="0"/>
                          <w:marTop w:val="630"/>
                          <w:marBottom w:val="0"/>
                          <w:divBdr>
                            <w:top w:val="none" w:sz="0" w:space="0" w:color="auto"/>
                            <w:left w:val="none" w:sz="0" w:space="0" w:color="auto"/>
                            <w:bottom w:val="none" w:sz="0" w:space="0" w:color="auto"/>
                            <w:right w:val="none" w:sz="0" w:space="0" w:color="auto"/>
                          </w:divBdr>
                          <w:divsChild>
                            <w:div w:id="1353192498">
                              <w:marLeft w:val="0"/>
                              <w:marRight w:val="0"/>
                              <w:marTop w:val="0"/>
                              <w:marBottom w:val="0"/>
                              <w:divBdr>
                                <w:top w:val="none" w:sz="0" w:space="0" w:color="auto"/>
                                <w:left w:val="none" w:sz="0" w:space="0" w:color="auto"/>
                                <w:bottom w:val="none" w:sz="0" w:space="0" w:color="auto"/>
                                <w:right w:val="none" w:sz="0" w:space="0" w:color="auto"/>
                              </w:divBdr>
                            </w:div>
                          </w:divsChild>
                        </w:div>
                        <w:div w:id="1756629014">
                          <w:marLeft w:val="0"/>
                          <w:marRight w:val="0"/>
                          <w:marTop w:val="630"/>
                          <w:marBottom w:val="0"/>
                          <w:divBdr>
                            <w:top w:val="none" w:sz="0" w:space="0" w:color="auto"/>
                            <w:left w:val="none" w:sz="0" w:space="0" w:color="auto"/>
                            <w:bottom w:val="none" w:sz="0" w:space="0" w:color="auto"/>
                            <w:right w:val="none" w:sz="0" w:space="0" w:color="auto"/>
                          </w:divBdr>
                          <w:divsChild>
                            <w:div w:id="436606364">
                              <w:marLeft w:val="0"/>
                              <w:marRight w:val="0"/>
                              <w:marTop w:val="0"/>
                              <w:marBottom w:val="0"/>
                              <w:divBdr>
                                <w:top w:val="none" w:sz="0" w:space="0" w:color="auto"/>
                                <w:left w:val="none" w:sz="0" w:space="0" w:color="auto"/>
                                <w:bottom w:val="none" w:sz="0" w:space="0" w:color="auto"/>
                                <w:right w:val="none" w:sz="0" w:space="0" w:color="auto"/>
                              </w:divBdr>
                              <w:divsChild>
                                <w:div w:id="460608746">
                                  <w:marLeft w:val="0"/>
                                  <w:marRight w:val="0"/>
                                  <w:marTop w:val="0"/>
                                  <w:marBottom w:val="0"/>
                                  <w:divBdr>
                                    <w:top w:val="none" w:sz="0" w:space="0" w:color="auto"/>
                                    <w:left w:val="none" w:sz="0" w:space="0" w:color="auto"/>
                                    <w:bottom w:val="none" w:sz="0" w:space="0" w:color="auto"/>
                                    <w:right w:val="none" w:sz="0" w:space="0" w:color="auto"/>
                                  </w:divBdr>
                                </w:div>
                                <w:div w:id="741099415">
                                  <w:marLeft w:val="0"/>
                                  <w:marRight w:val="0"/>
                                  <w:marTop w:val="0"/>
                                  <w:marBottom w:val="120"/>
                                  <w:divBdr>
                                    <w:top w:val="none" w:sz="0" w:space="0" w:color="auto"/>
                                    <w:left w:val="none" w:sz="0" w:space="0" w:color="auto"/>
                                    <w:bottom w:val="none" w:sz="0" w:space="0" w:color="auto"/>
                                    <w:right w:val="none" w:sz="0" w:space="0" w:color="auto"/>
                                  </w:divBdr>
                                </w:div>
                              </w:divsChild>
                            </w:div>
                            <w:div w:id="198126071">
                              <w:marLeft w:val="0"/>
                              <w:marRight w:val="0"/>
                              <w:marTop w:val="0"/>
                              <w:marBottom w:val="0"/>
                              <w:divBdr>
                                <w:top w:val="none" w:sz="0" w:space="0" w:color="auto"/>
                                <w:left w:val="none" w:sz="0" w:space="0" w:color="auto"/>
                                <w:bottom w:val="none" w:sz="0" w:space="0" w:color="auto"/>
                                <w:right w:val="none" w:sz="0" w:space="0" w:color="auto"/>
                              </w:divBdr>
                              <w:divsChild>
                                <w:div w:id="1485732005">
                                  <w:marLeft w:val="0"/>
                                  <w:marRight w:val="0"/>
                                  <w:marTop w:val="0"/>
                                  <w:marBottom w:val="0"/>
                                  <w:divBdr>
                                    <w:top w:val="none" w:sz="0" w:space="0" w:color="auto"/>
                                    <w:left w:val="none" w:sz="0" w:space="0" w:color="auto"/>
                                    <w:bottom w:val="none" w:sz="0" w:space="0" w:color="auto"/>
                                    <w:right w:val="none" w:sz="0" w:space="0" w:color="auto"/>
                                  </w:divBdr>
                                </w:div>
                                <w:div w:id="2076005739">
                                  <w:marLeft w:val="0"/>
                                  <w:marRight w:val="0"/>
                                  <w:marTop w:val="0"/>
                                  <w:marBottom w:val="120"/>
                                  <w:divBdr>
                                    <w:top w:val="none" w:sz="0" w:space="0" w:color="auto"/>
                                    <w:left w:val="none" w:sz="0" w:space="0" w:color="auto"/>
                                    <w:bottom w:val="none" w:sz="0" w:space="0" w:color="auto"/>
                                    <w:right w:val="none" w:sz="0" w:space="0" w:color="auto"/>
                                  </w:divBdr>
                                </w:div>
                              </w:divsChild>
                            </w:div>
                            <w:div w:id="1566840852">
                              <w:marLeft w:val="0"/>
                              <w:marRight w:val="0"/>
                              <w:marTop w:val="0"/>
                              <w:marBottom w:val="0"/>
                              <w:divBdr>
                                <w:top w:val="none" w:sz="0" w:space="0" w:color="auto"/>
                                <w:left w:val="none" w:sz="0" w:space="0" w:color="auto"/>
                                <w:bottom w:val="none" w:sz="0" w:space="0" w:color="auto"/>
                                <w:right w:val="none" w:sz="0" w:space="0" w:color="auto"/>
                              </w:divBdr>
                              <w:divsChild>
                                <w:div w:id="197594372">
                                  <w:marLeft w:val="0"/>
                                  <w:marRight w:val="0"/>
                                  <w:marTop w:val="0"/>
                                  <w:marBottom w:val="0"/>
                                  <w:divBdr>
                                    <w:top w:val="none" w:sz="0" w:space="0" w:color="auto"/>
                                    <w:left w:val="none" w:sz="0" w:space="0" w:color="auto"/>
                                    <w:bottom w:val="none" w:sz="0" w:space="0" w:color="auto"/>
                                    <w:right w:val="none" w:sz="0" w:space="0" w:color="auto"/>
                                  </w:divBdr>
                                </w:div>
                                <w:div w:id="1896697520">
                                  <w:marLeft w:val="0"/>
                                  <w:marRight w:val="0"/>
                                  <w:marTop w:val="0"/>
                                  <w:marBottom w:val="120"/>
                                  <w:divBdr>
                                    <w:top w:val="none" w:sz="0" w:space="0" w:color="auto"/>
                                    <w:left w:val="none" w:sz="0" w:space="0" w:color="auto"/>
                                    <w:bottom w:val="none" w:sz="0" w:space="0" w:color="auto"/>
                                    <w:right w:val="none" w:sz="0" w:space="0" w:color="auto"/>
                                  </w:divBdr>
                                </w:div>
                              </w:divsChild>
                            </w:div>
                            <w:div w:id="894776620">
                              <w:marLeft w:val="0"/>
                              <w:marRight w:val="0"/>
                              <w:marTop w:val="0"/>
                              <w:marBottom w:val="0"/>
                              <w:divBdr>
                                <w:top w:val="none" w:sz="0" w:space="0" w:color="auto"/>
                                <w:left w:val="none" w:sz="0" w:space="0" w:color="auto"/>
                                <w:bottom w:val="none" w:sz="0" w:space="0" w:color="auto"/>
                                <w:right w:val="none" w:sz="0" w:space="0" w:color="auto"/>
                              </w:divBdr>
                              <w:divsChild>
                                <w:div w:id="251550868">
                                  <w:marLeft w:val="0"/>
                                  <w:marRight w:val="0"/>
                                  <w:marTop w:val="0"/>
                                  <w:marBottom w:val="0"/>
                                  <w:divBdr>
                                    <w:top w:val="none" w:sz="0" w:space="0" w:color="auto"/>
                                    <w:left w:val="none" w:sz="0" w:space="0" w:color="auto"/>
                                    <w:bottom w:val="none" w:sz="0" w:space="0" w:color="auto"/>
                                    <w:right w:val="none" w:sz="0" w:space="0" w:color="auto"/>
                                  </w:divBdr>
                                </w:div>
                                <w:div w:id="1037895235">
                                  <w:marLeft w:val="0"/>
                                  <w:marRight w:val="0"/>
                                  <w:marTop w:val="0"/>
                                  <w:marBottom w:val="120"/>
                                  <w:divBdr>
                                    <w:top w:val="none" w:sz="0" w:space="0" w:color="auto"/>
                                    <w:left w:val="none" w:sz="0" w:space="0" w:color="auto"/>
                                    <w:bottom w:val="none" w:sz="0" w:space="0" w:color="auto"/>
                                    <w:right w:val="none" w:sz="0" w:space="0" w:color="auto"/>
                                  </w:divBdr>
                                </w:div>
                              </w:divsChild>
                            </w:div>
                            <w:div w:id="696271707">
                              <w:marLeft w:val="0"/>
                              <w:marRight w:val="0"/>
                              <w:marTop w:val="0"/>
                              <w:marBottom w:val="0"/>
                              <w:divBdr>
                                <w:top w:val="none" w:sz="0" w:space="0" w:color="auto"/>
                                <w:left w:val="none" w:sz="0" w:space="0" w:color="auto"/>
                                <w:bottom w:val="none" w:sz="0" w:space="0" w:color="auto"/>
                                <w:right w:val="none" w:sz="0" w:space="0" w:color="auto"/>
                              </w:divBdr>
                              <w:divsChild>
                                <w:div w:id="1124883216">
                                  <w:marLeft w:val="0"/>
                                  <w:marRight w:val="0"/>
                                  <w:marTop w:val="0"/>
                                  <w:marBottom w:val="0"/>
                                  <w:divBdr>
                                    <w:top w:val="none" w:sz="0" w:space="0" w:color="auto"/>
                                    <w:left w:val="none" w:sz="0" w:space="0" w:color="auto"/>
                                    <w:bottom w:val="none" w:sz="0" w:space="0" w:color="auto"/>
                                    <w:right w:val="none" w:sz="0" w:space="0" w:color="auto"/>
                                  </w:divBdr>
                                </w:div>
                                <w:div w:id="598222652">
                                  <w:marLeft w:val="0"/>
                                  <w:marRight w:val="0"/>
                                  <w:marTop w:val="0"/>
                                  <w:marBottom w:val="120"/>
                                  <w:divBdr>
                                    <w:top w:val="none" w:sz="0" w:space="0" w:color="auto"/>
                                    <w:left w:val="none" w:sz="0" w:space="0" w:color="auto"/>
                                    <w:bottom w:val="none" w:sz="0" w:space="0" w:color="auto"/>
                                    <w:right w:val="none" w:sz="0" w:space="0" w:color="auto"/>
                                  </w:divBdr>
                                </w:div>
                              </w:divsChild>
                            </w:div>
                            <w:div w:id="60645162">
                              <w:marLeft w:val="0"/>
                              <w:marRight w:val="0"/>
                              <w:marTop w:val="0"/>
                              <w:marBottom w:val="0"/>
                              <w:divBdr>
                                <w:top w:val="none" w:sz="0" w:space="0" w:color="auto"/>
                                <w:left w:val="none" w:sz="0" w:space="0" w:color="auto"/>
                                <w:bottom w:val="none" w:sz="0" w:space="0" w:color="auto"/>
                                <w:right w:val="none" w:sz="0" w:space="0" w:color="auto"/>
                              </w:divBdr>
                              <w:divsChild>
                                <w:div w:id="151679764">
                                  <w:marLeft w:val="0"/>
                                  <w:marRight w:val="0"/>
                                  <w:marTop w:val="0"/>
                                  <w:marBottom w:val="0"/>
                                  <w:divBdr>
                                    <w:top w:val="none" w:sz="0" w:space="0" w:color="auto"/>
                                    <w:left w:val="none" w:sz="0" w:space="0" w:color="auto"/>
                                    <w:bottom w:val="none" w:sz="0" w:space="0" w:color="auto"/>
                                    <w:right w:val="none" w:sz="0" w:space="0" w:color="auto"/>
                                  </w:divBdr>
                                </w:div>
                                <w:div w:id="1653172131">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0188570">
                  <w:marLeft w:val="0"/>
                  <w:marRight w:val="0"/>
                  <w:marTop w:val="0"/>
                  <w:marBottom w:val="0"/>
                  <w:divBdr>
                    <w:top w:val="none" w:sz="0" w:space="0" w:color="auto"/>
                    <w:left w:val="none" w:sz="0" w:space="0" w:color="auto"/>
                    <w:bottom w:val="none" w:sz="0" w:space="0" w:color="auto"/>
                    <w:right w:val="none" w:sz="0" w:space="0" w:color="auto"/>
                  </w:divBdr>
                  <w:divsChild>
                    <w:div w:id="685446712">
                      <w:marLeft w:val="0"/>
                      <w:marRight w:val="0"/>
                      <w:marTop w:val="0"/>
                      <w:marBottom w:val="0"/>
                      <w:divBdr>
                        <w:top w:val="none" w:sz="0" w:space="0" w:color="auto"/>
                        <w:left w:val="none" w:sz="0" w:space="0" w:color="auto"/>
                        <w:bottom w:val="none" w:sz="0" w:space="0" w:color="auto"/>
                        <w:right w:val="none" w:sz="0" w:space="0" w:color="auto"/>
                      </w:divBdr>
                      <w:divsChild>
                        <w:div w:id="247739746">
                          <w:marLeft w:val="0"/>
                          <w:marRight w:val="0"/>
                          <w:marTop w:val="0"/>
                          <w:marBottom w:val="0"/>
                          <w:divBdr>
                            <w:top w:val="none" w:sz="0" w:space="0" w:color="auto"/>
                            <w:left w:val="none" w:sz="0" w:space="0" w:color="auto"/>
                            <w:bottom w:val="none" w:sz="0" w:space="0" w:color="auto"/>
                            <w:right w:val="none" w:sz="0" w:space="0" w:color="auto"/>
                          </w:divBdr>
                          <w:divsChild>
                            <w:div w:id="142742620">
                              <w:marLeft w:val="0"/>
                              <w:marRight w:val="0"/>
                              <w:marTop w:val="0"/>
                              <w:marBottom w:val="0"/>
                              <w:divBdr>
                                <w:top w:val="none" w:sz="0" w:space="0" w:color="auto"/>
                                <w:left w:val="none" w:sz="0" w:space="0" w:color="auto"/>
                                <w:bottom w:val="none" w:sz="0" w:space="0" w:color="auto"/>
                                <w:right w:val="none" w:sz="0" w:space="0" w:color="auto"/>
                              </w:divBdr>
                              <w:divsChild>
                                <w:div w:id="330255646">
                                  <w:marLeft w:val="0"/>
                                  <w:marRight w:val="0"/>
                                  <w:marTop w:val="0"/>
                                  <w:marBottom w:val="0"/>
                                  <w:divBdr>
                                    <w:top w:val="none" w:sz="0" w:space="0" w:color="auto"/>
                                    <w:left w:val="none" w:sz="0" w:space="0" w:color="auto"/>
                                    <w:bottom w:val="none" w:sz="0" w:space="0" w:color="auto"/>
                                    <w:right w:val="none" w:sz="0" w:space="0" w:color="auto"/>
                                  </w:divBdr>
                                  <w:divsChild>
                                    <w:div w:id="165246898">
                                      <w:marLeft w:val="0"/>
                                      <w:marRight w:val="0"/>
                                      <w:marTop w:val="0"/>
                                      <w:marBottom w:val="0"/>
                                      <w:divBdr>
                                        <w:top w:val="none" w:sz="0" w:space="0" w:color="auto"/>
                                        <w:left w:val="none" w:sz="0" w:space="0" w:color="auto"/>
                                        <w:bottom w:val="none" w:sz="0" w:space="0" w:color="auto"/>
                                        <w:right w:val="none" w:sz="0" w:space="0" w:color="auto"/>
                                      </w:divBdr>
                                      <w:divsChild>
                                        <w:div w:id="434904144">
                                          <w:marLeft w:val="0"/>
                                          <w:marRight w:val="0"/>
                                          <w:marTop w:val="0"/>
                                          <w:marBottom w:val="0"/>
                                          <w:divBdr>
                                            <w:top w:val="none" w:sz="0" w:space="0" w:color="auto"/>
                                            <w:left w:val="none" w:sz="0" w:space="0" w:color="auto"/>
                                            <w:bottom w:val="single" w:sz="6" w:space="8" w:color="D7D7D0"/>
                                            <w:right w:val="none" w:sz="0" w:space="0" w:color="auto"/>
                                          </w:divBdr>
                                        </w:div>
                                      </w:divsChild>
                                    </w:div>
                                  </w:divsChild>
                                </w:div>
                              </w:divsChild>
                            </w:div>
                          </w:divsChild>
                        </w:div>
                        <w:div w:id="831407955">
                          <w:marLeft w:val="0"/>
                          <w:marRight w:val="0"/>
                          <w:marTop w:val="0"/>
                          <w:marBottom w:val="0"/>
                          <w:divBdr>
                            <w:top w:val="none" w:sz="0" w:space="0" w:color="auto"/>
                            <w:left w:val="none" w:sz="0" w:space="0" w:color="auto"/>
                            <w:bottom w:val="none" w:sz="0" w:space="0" w:color="auto"/>
                            <w:right w:val="none" w:sz="0" w:space="0" w:color="auto"/>
                          </w:divBdr>
                          <w:divsChild>
                            <w:div w:id="2080713025">
                              <w:marLeft w:val="0"/>
                              <w:marRight w:val="0"/>
                              <w:marTop w:val="0"/>
                              <w:marBottom w:val="0"/>
                              <w:divBdr>
                                <w:top w:val="none" w:sz="0" w:space="0" w:color="auto"/>
                                <w:left w:val="none" w:sz="0" w:space="0" w:color="auto"/>
                                <w:bottom w:val="none" w:sz="0" w:space="0" w:color="auto"/>
                                <w:right w:val="none" w:sz="0" w:space="0" w:color="auto"/>
                              </w:divBdr>
                            </w:div>
                          </w:divsChild>
                        </w:div>
                        <w:div w:id="478151357">
                          <w:marLeft w:val="0"/>
                          <w:marRight w:val="0"/>
                          <w:marTop w:val="0"/>
                          <w:marBottom w:val="0"/>
                          <w:divBdr>
                            <w:top w:val="none" w:sz="0" w:space="0" w:color="auto"/>
                            <w:left w:val="none" w:sz="0" w:space="0" w:color="auto"/>
                            <w:bottom w:val="none" w:sz="0" w:space="0" w:color="auto"/>
                            <w:right w:val="none" w:sz="0" w:space="0" w:color="auto"/>
                          </w:divBdr>
                          <w:divsChild>
                            <w:div w:id="427627871">
                              <w:marLeft w:val="0"/>
                              <w:marRight w:val="0"/>
                              <w:marTop w:val="0"/>
                              <w:marBottom w:val="0"/>
                              <w:divBdr>
                                <w:top w:val="none" w:sz="0" w:space="0" w:color="auto"/>
                                <w:left w:val="none" w:sz="0" w:space="0" w:color="auto"/>
                                <w:bottom w:val="none" w:sz="0" w:space="0" w:color="auto"/>
                                <w:right w:val="none" w:sz="0" w:space="0" w:color="auto"/>
                              </w:divBdr>
                              <w:divsChild>
                                <w:div w:id="150559926">
                                  <w:marLeft w:val="0"/>
                                  <w:marRight w:val="0"/>
                                  <w:marTop w:val="0"/>
                                  <w:marBottom w:val="0"/>
                                  <w:divBdr>
                                    <w:top w:val="none" w:sz="0" w:space="0" w:color="auto"/>
                                    <w:left w:val="none" w:sz="0" w:space="0" w:color="auto"/>
                                    <w:bottom w:val="none" w:sz="0" w:space="0" w:color="auto"/>
                                    <w:right w:val="none" w:sz="0" w:space="0" w:color="auto"/>
                                  </w:divBdr>
                                </w:div>
                                <w:div w:id="518200316">
                                  <w:marLeft w:val="0"/>
                                  <w:marRight w:val="0"/>
                                  <w:marTop w:val="0"/>
                                  <w:marBottom w:val="120"/>
                                  <w:divBdr>
                                    <w:top w:val="none" w:sz="0" w:space="0" w:color="auto"/>
                                    <w:left w:val="none" w:sz="0" w:space="0" w:color="auto"/>
                                    <w:bottom w:val="none" w:sz="0" w:space="0" w:color="auto"/>
                                    <w:right w:val="none" w:sz="0" w:space="0" w:color="auto"/>
                                  </w:divBdr>
                                  <w:divsChild>
                                    <w:div w:id="47333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964566">
                              <w:marLeft w:val="0"/>
                              <w:marRight w:val="0"/>
                              <w:marTop w:val="100"/>
                              <w:marBottom w:val="100"/>
                              <w:divBdr>
                                <w:top w:val="none" w:sz="0" w:space="0" w:color="auto"/>
                                <w:left w:val="none" w:sz="0" w:space="0" w:color="auto"/>
                                <w:bottom w:val="none" w:sz="0" w:space="0" w:color="auto"/>
                                <w:right w:val="none" w:sz="0" w:space="0" w:color="auto"/>
                              </w:divBdr>
                              <w:divsChild>
                                <w:div w:id="1918779314">
                                  <w:marLeft w:val="0"/>
                                  <w:marRight w:val="0"/>
                                  <w:marTop w:val="0"/>
                                  <w:marBottom w:val="0"/>
                                  <w:divBdr>
                                    <w:top w:val="none" w:sz="0" w:space="0" w:color="auto"/>
                                    <w:left w:val="none" w:sz="0" w:space="0" w:color="auto"/>
                                    <w:bottom w:val="none" w:sz="0" w:space="0" w:color="auto"/>
                                    <w:right w:val="none" w:sz="0" w:space="0" w:color="auto"/>
                                  </w:divBdr>
                                </w:div>
                              </w:divsChild>
                            </w:div>
                            <w:div w:id="185676361">
                              <w:marLeft w:val="0"/>
                              <w:marRight w:val="0"/>
                              <w:marTop w:val="0"/>
                              <w:marBottom w:val="0"/>
                              <w:divBdr>
                                <w:top w:val="none" w:sz="0" w:space="0" w:color="auto"/>
                                <w:left w:val="none" w:sz="0" w:space="0" w:color="auto"/>
                                <w:bottom w:val="none" w:sz="0" w:space="0" w:color="auto"/>
                                <w:right w:val="none" w:sz="0" w:space="0" w:color="auto"/>
                              </w:divBdr>
                              <w:divsChild>
                                <w:div w:id="1006175417">
                                  <w:marLeft w:val="0"/>
                                  <w:marRight w:val="0"/>
                                  <w:marTop w:val="0"/>
                                  <w:marBottom w:val="0"/>
                                  <w:divBdr>
                                    <w:top w:val="none" w:sz="0" w:space="0" w:color="auto"/>
                                    <w:left w:val="none" w:sz="0" w:space="0" w:color="auto"/>
                                    <w:bottom w:val="none" w:sz="0" w:space="0" w:color="auto"/>
                                    <w:right w:val="none" w:sz="0" w:space="0" w:color="auto"/>
                                  </w:divBdr>
                                </w:div>
                                <w:div w:id="1660115007">
                                  <w:marLeft w:val="0"/>
                                  <w:marRight w:val="0"/>
                                  <w:marTop w:val="0"/>
                                  <w:marBottom w:val="120"/>
                                  <w:divBdr>
                                    <w:top w:val="none" w:sz="0" w:space="0" w:color="auto"/>
                                    <w:left w:val="none" w:sz="0" w:space="0" w:color="auto"/>
                                    <w:bottom w:val="none" w:sz="0" w:space="0" w:color="auto"/>
                                    <w:right w:val="none" w:sz="0" w:space="0" w:color="auto"/>
                                  </w:divBdr>
                                  <w:divsChild>
                                    <w:div w:id="154895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787219">
                              <w:marLeft w:val="0"/>
                              <w:marRight w:val="0"/>
                              <w:marTop w:val="100"/>
                              <w:marBottom w:val="100"/>
                              <w:divBdr>
                                <w:top w:val="none" w:sz="0" w:space="0" w:color="auto"/>
                                <w:left w:val="none" w:sz="0" w:space="0" w:color="auto"/>
                                <w:bottom w:val="none" w:sz="0" w:space="0" w:color="auto"/>
                                <w:right w:val="none" w:sz="0" w:space="0" w:color="auto"/>
                              </w:divBdr>
                              <w:divsChild>
                                <w:div w:id="1369142091">
                                  <w:marLeft w:val="0"/>
                                  <w:marRight w:val="0"/>
                                  <w:marTop w:val="0"/>
                                  <w:marBottom w:val="0"/>
                                  <w:divBdr>
                                    <w:top w:val="none" w:sz="0" w:space="0" w:color="auto"/>
                                    <w:left w:val="none" w:sz="0" w:space="0" w:color="auto"/>
                                    <w:bottom w:val="none" w:sz="0" w:space="0" w:color="auto"/>
                                    <w:right w:val="none" w:sz="0" w:space="0" w:color="auto"/>
                                  </w:divBdr>
                                </w:div>
                              </w:divsChild>
                            </w:div>
                            <w:div w:id="114297804">
                              <w:marLeft w:val="0"/>
                              <w:marRight w:val="0"/>
                              <w:marTop w:val="0"/>
                              <w:marBottom w:val="0"/>
                              <w:divBdr>
                                <w:top w:val="none" w:sz="0" w:space="0" w:color="auto"/>
                                <w:left w:val="none" w:sz="0" w:space="0" w:color="auto"/>
                                <w:bottom w:val="none" w:sz="0" w:space="0" w:color="auto"/>
                                <w:right w:val="none" w:sz="0" w:space="0" w:color="auto"/>
                              </w:divBdr>
                              <w:divsChild>
                                <w:div w:id="1428962529">
                                  <w:marLeft w:val="0"/>
                                  <w:marRight w:val="0"/>
                                  <w:marTop w:val="0"/>
                                  <w:marBottom w:val="0"/>
                                  <w:divBdr>
                                    <w:top w:val="none" w:sz="0" w:space="0" w:color="auto"/>
                                    <w:left w:val="none" w:sz="0" w:space="0" w:color="auto"/>
                                    <w:bottom w:val="none" w:sz="0" w:space="0" w:color="auto"/>
                                    <w:right w:val="none" w:sz="0" w:space="0" w:color="auto"/>
                                  </w:divBdr>
                                </w:div>
                                <w:div w:id="910116469">
                                  <w:marLeft w:val="0"/>
                                  <w:marRight w:val="0"/>
                                  <w:marTop w:val="0"/>
                                  <w:marBottom w:val="120"/>
                                  <w:divBdr>
                                    <w:top w:val="none" w:sz="0" w:space="0" w:color="auto"/>
                                    <w:left w:val="none" w:sz="0" w:space="0" w:color="auto"/>
                                    <w:bottom w:val="none" w:sz="0" w:space="0" w:color="auto"/>
                                    <w:right w:val="none" w:sz="0" w:space="0" w:color="auto"/>
                                  </w:divBdr>
                                  <w:divsChild>
                                    <w:div w:id="107573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069670">
                              <w:marLeft w:val="0"/>
                              <w:marRight w:val="0"/>
                              <w:marTop w:val="100"/>
                              <w:marBottom w:val="100"/>
                              <w:divBdr>
                                <w:top w:val="none" w:sz="0" w:space="0" w:color="auto"/>
                                <w:left w:val="none" w:sz="0" w:space="0" w:color="auto"/>
                                <w:bottom w:val="none" w:sz="0" w:space="0" w:color="auto"/>
                                <w:right w:val="none" w:sz="0" w:space="0" w:color="auto"/>
                              </w:divBdr>
                              <w:divsChild>
                                <w:div w:id="853031213">
                                  <w:marLeft w:val="0"/>
                                  <w:marRight w:val="0"/>
                                  <w:marTop w:val="0"/>
                                  <w:marBottom w:val="0"/>
                                  <w:divBdr>
                                    <w:top w:val="none" w:sz="0" w:space="0" w:color="auto"/>
                                    <w:left w:val="none" w:sz="0" w:space="0" w:color="auto"/>
                                    <w:bottom w:val="none" w:sz="0" w:space="0" w:color="auto"/>
                                    <w:right w:val="none" w:sz="0" w:space="0" w:color="auto"/>
                                  </w:divBdr>
                                </w:div>
                              </w:divsChild>
                            </w:div>
                            <w:div w:id="2015260240">
                              <w:marLeft w:val="0"/>
                              <w:marRight w:val="0"/>
                              <w:marTop w:val="0"/>
                              <w:marBottom w:val="0"/>
                              <w:divBdr>
                                <w:top w:val="none" w:sz="0" w:space="0" w:color="auto"/>
                                <w:left w:val="none" w:sz="0" w:space="0" w:color="auto"/>
                                <w:bottom w:val="none" w:sz="0" w:space="0" w:color="auto"/>
                                <w:right w:val="none" w:sz="0" w:space="0" w:color="auto"/>
                              </w:divBdr>
                              <w:divsChild>
                                <w:div w:id="691415267">
                                  <w:marLeft w:val="0"/>
                                  <w:marRight w:val="0"/>
                                  <w:marTop w:val="0"/>
                                  <w:marBottom w:val="0"/>
                                  <w:divBdr>
                                    <w:top w:val="none" w:sz="0" w:space="0" w:color="auto"/>
                                    <w:left w:val="none" w:sz="0" w:space="0" w:color="auto"/>
                                    <w:bottom w:val="none" w:sz="0" w:space="0" w:color="auto"/>
                                    <w:right w:val="none" w:sz="0" w:space="0" w:color="auto"/>
                                  </w:divBdr>
                                </w:div>
                                <w:div w:id="1350108447">
                                  <w:marLeft w:val="0"/>
                                  <w:marRight w:val="0"/>
                                  <w:marTop w:val="0"/>
                                  <w:marBottom w:val="120"/>
                                  <w:divBdr>
                                    <w:top w:val="none" w:sz="0" w:space="0" w:color="auto"/>
                                    <w:left w:val="none" w:sz="0" w:space="0" w:color="auto"/>
                                    <w:bottom w:val="none" w:sz="0" w:space="0" w:color="auto"/>
                                    <w:right w:val="none" w:sz="0" w:space="0" w:color="auto"/>
                                  </w:divBdr>
                                  <w:divsChild>
                                    <w:div w:id="90361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017459">
                              <w:marLeft w:val="0"/>
                              <w:marRight w:val="0"/>
                              <w:marTop w:val="100"/>
                              <w:marBottom w:val="100"/>
                              <w:divBdr>
                                <w:top w:val="none" w:sz="0" w:space="0" w:color="auto"/>
                                <w:left w:val="none" w:sz="0" w:space="0" w:color="auto"/>
                                <w:bottom w:val="none" w:sz="0" w:space="0" w:color="auto"/>
                                <w:right w:val="none" w:sz="0" w:space="0" w:color="auto"/>
                              </w:divBdr>
                              <w:divsChild>
                                <w:div w:id="123346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88298">
                          <w:marLeft w:val="0"/>
                          <w:marRight w:val="0"/>
                          <w:marTop w:val="600"/>
                          <w:marBottom w:val="600"/>
                          <w:divBdr>
                            <w:top w:val="single" w:sz="36" w:space="18" w:color="1BAAE1"/>
                            <w:left w:val="none" w:sz="0" w:space="0" w:color="auto"/>
                            <w:bottom w:val="none" w:sz="0" w:space="0" w:color="auto"/>
                            <w:right w:val="none" w:sz="0" w:space="0" w:color="auto"/>
                          </w:divBdr>
                          <w:divsChild>
                            <w:div w:id="2056543417">
                              <w:marLeft w:val="0"/>
                              <w:marRight w:val="0"/>
                              <w:marTop w:val="120"/>
                              <w:marBottom w:val="120"/>
                              <w:divBdr>
                                <w:top w:val="none" w:sz="0" w:space="0" w:color="auto"/>
                                <w:left w:val="none" w:sz="0" w:space="0" w:color="auto"/>
                                <w:bottom w:val="none" w:sz="0" w:space="0" w:color="auto"/>
                                <w:right w:val="none" w:sz="0" w:space="0" w:color="auto"/>
                              </w:divBdr>
                              <w:divsChild>
                                <w:div w:id="1581135952">
                                  <w:marLeft w:val="0"/>
                                  <w:marRight w:val="0"/>
                                  <w:marTop w:val="0"/>
                                  <w:marBottom w:val="0"/>
                                  <w:divBdr>
                                    <w:top w:val="none" w:sz="0" w:space="0" w:color="auto"/>
                                    <w:left w:val="none" w:sz="0" w:space="0" w:color="auto"/>
                                    <w:bottom w:val="none" w:sz="0" w:space="0" w:color="auto"/>
                                    <w:right w:val="none" w:sz="0" w:space="0" w:color="auto"/>
                                  </w:divBdr>
                                  <w:divsChild>
                                    <w:div w:id="110444401">
                                      <w:marLeft w:val="0"/>
                                      <w:marRight w:val="0"/>
                                      <w:marTop w:val="0"/>
                                      <w:marBottom w:val="420"/>
                                      <w:divBdr>
                                        <w:top w:val="none" w:sz="0" w:space="0" w:color="auto"/>
                                        <w:left w:val="none" w:sz="0" w:space="0" w:color="auto"/>
                                        <w:bottom w:val="none" w:sz="0" w:space="0" w:color="auto"/>
                                        <w:right w:val="none" w:sz="0" w:space="0" w:color="auto"/>
                                      </w:divBdr>
                                    </w:div>
                                  </w:divsChild>
                                </w:div>
                                <w:div w:id="167287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0975189">
          <w:marLeft w:val="0"/>
          <w:marRight w:val="0"/>
          <w:marTop w:val="0"/>
          <w:marBottom w:val="0"/>
          <w:divBdr>
            <w:top w:val="single" w:sz="6" w:space="0" w:color="D7D7D9"/>
            <w:left w:val="none" w:sz="0" w:space="0" w:color="auto"/>
            <w:bottom w:val="single" w:sz="6" w:space="0" w:color="D7D7D9"/>
            <w:right w:val="none" w:sz="0" w:space="0" w:color="auto"/>
          </w:divBdr>
          <w:divsChild>
            <w:div w:id="570194063">
              <w:marLeft w:val="0"/>
              <w:marRight w:val="0"/>
              <w:marTop w:val="0"/>
              <w:marBottom w:val="0"/>
              <w:divBdr>
                <w:top w:val="none" w:sz="0" w:space="0" w:color="auto"/>
                <w:left w:val="none" w:sz="0" w:space="0" w:color="auto"/>
                <w:bottom w:val="none" w:sz="0" w:space="0" w:color="auto"/>
                <w:right w:val="none" w:sz="0" w:space="0" w:color="auto"/>
              </w:divBdr>
              <w:divsChild>
                <w:div w:id="1007681647">
                  <w:marLeft w:val="0"/>
                  <w:marRight w:val="0"/>
                  <w:marTop w:val="0"/>
                  <w:marBottom w:val="0"/>
                  <w:divBdr>
                    <w:top w:val="none" w:sz="0" w:space="0" w:color="auto"/>
                    <w:left w:val="none" w:sz="0" w:space="0" w:color="auto"/>
                    <w:bottom w:val="none" w:sz="0" w:space="0" w:color="auto"/>
                    <w:right w:val="none" w:sz="0" w:space="0" w:color="auto"/>
                  </w:divBdr>
                  <w:divsChild>
                    <w:div w:id="592278191">
                      <w:marLeft w:val="0"/>
                      <w:marRight w:val="0"/>
                      <w:marTop w:val="0"/>
                      <w:marBottom w:val="0"/>
                      <w:divBdr>
                        <w:top w:val="none" w:sz="0" w:space="0" w:color="auto"/>
                        <w:left w:val="none" w:sz="0" w:space="0" w:color="auto"/>
                        <w:bottom w:val="none" w:sz="0" w:space="0" w:color="auto"/>
                        <w:right w:val="none" w:sz="0" w:space="0" w:color="auto"/>
                      </w:divBdr>
                      <w:divsChild>
                        <w:div w:id="482090814">
                          <w:marLeft w:val="0"/>
                          <w:marRight w:val="0"/>
                          <w:marTop w:val="0"/>
                          <w:marBottom w:val="300"/>
                          <w:divBdr>
                            <w:top w:val="none" w:sz="0" w:space="0" w:color="auto"/>
                            <w:left w:val="none" w:sz="0" w:space="0" w:color="auto"/>
                            <w:bottom w:val="none" w:sz="0" w:space="0" w:color="auto"/>
                            <w:right w:val="none" w:sz="0" w:space="0" w:color="auto"/>
                          </w:divBdr>
                        </w:div>
                      </w:divsChild>
                    </w:div>
                    <w:div w:id="109054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191895">
              <w:marLeft w:val="0"/>
              <w:marRight w:val="0"/>
              <w:marTop w:val="0"/>
              <w:marBottom w:val="0"/>
              <w:divBdr>
                <w:top w:val="none" w:sz="0" w:space="0" w:color="auto"/>
                <w:left w:val="none" w:sz="0" w:space="0" w:color="auto"/>
                <w:bottom w:val="none" w:sz="0" w:space="0" w:color="auto"/>
                <w:right w:val="none" w:sz="0" w:space="0" w:color="auto"/>
              </w:divBdr>
              <w:divsChild>
                <w:div w:id="1659964340">
                  <w:marLeft w:val="0"/>
                  <w:marRight w:val="0"/>
                  <w:marTop w:val="600"/>
                  <w:marBottom w:val="600"/>
                  <w:divBdr>
                    <w:top w:val="none" w:sz="0" w:space="0" w:color="auto"/>
                    <w:left w:val="none" w:sz="0" w:space="0" w:color="auto"/>
                    <w:bottom w:val="none" w:sz="0" w:space="0" w:color="auto"/>
                    <w:right w:val="none" w:sz="0" w:space="0" w:color="auto"/>
                  </w:divBdr>
                  <w:divsChild>
                    <w:div w:id="2072265646">
                      <w:marLeft w:val="0"/>
                      <w:marRight w:val="0"/>
                      <w:marTop w:val="0"/>
                      <w:marBottom w:val="0"/>
                      <w:divBdr>
                        <w:top w:val="none" w:sz="0" w:space="0" w:color="auto"/>
                        <w:left w:val="none" w:sz="0" w:space="0" w:color="auto"/>
                        <w:bottom w:val="none" w:sz="0" w:space="0" w:color="auto"/>
                        <w:right w:val="none" w:sz="0" w:space="0" w:color="auto"/>
                      </w:divBdr>
                      <w:divsChild>
                        <w:div w:id="627013093">
                          <w:marLeft w:val="0"/>
                          <w:marRight w:val="0"/>
                          <w:marTop w:val="0"/>
                          <w:marBottom w:val="300"/>
                          <w:divBdr>
                            <w:top w:val="none" w:sz="0" w:space="0" w:color="auto"/>
                            <w:left w:val="none" w:sz="0" w:space="0" w:color="auto"/>
                            <w:bottom w:val="none" w:sz="0" w:space="0" w:color="auto"/>
                            <w:right w:val="none" w:sz="0" w:space="0" w:color="auto"/>
                          </w:divBdr>
                        </w:div>
                      </w:divsChild>
                    </w:div>
                    <w:div w:id="205330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539729">
      <w:bodyDiv w:val="1"/>
      <w:marLeft w:val="0"/>
      <w:marRight w:val="0"/>
      <w:marTop w:val="0"/>
      <w:marBottom w:val="0"/>
      <w:divBdr>
        <w:top w:val="none" w:sz="0" w:space="0" w:color="auto"/>
        <w:left w:val="none" w:sz="0" w:space="0" w:color="auto"/>
        <w:bottom w:val="none" w:sz="0" w:space="0" w:color="auto"/>
        <w:right w:val="none" w:sz="0" w:space="0" w:color="auto"/>
      </w:divBdr>
      <w:divsChild>
        <w:div w:id="770592495">
          <w:marLeft w:val="0"/>
          <w:marRight w:val="0"/>
          <w:marTop w:val="0"/>
          <w:marBottom w:val="0"/>
          <w:divBdr>
            <w:top w:val="none" w:sz="0" w:space="0" w:color="auto"/>
            <w:left w:val="none" w:sz="0" w:space="0" w:color="auto"/>
            <w:bottom w:val="none" w:sz="0" w:space="0" w:color="auto"/>
            <w:right w:val="none" w:sz="0" w:space="0" w:color="auto"/>
          </w:divBdr>
        </w:div>
      </w:divsChild>
    </w:div>
    <w:div w:id="1700549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www.marketing91.com/intangibility-in-services/" TargetMode="External"/><Relationship Id="rId17" Type="http://schemas.openxmlformats.org/officeDocument/2006/relationships/hyperlink" Target="https://www.marketing91.com/performance-based-market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footer" Target="footer1.xml"/><Relationship Id="rId10" Type="http://schemas.openxmlformats.org/officeDocument/2006/relationships/hyperlink" Target="https://www.marketing91.com/how-to-make-your-business-more-efficient-by-upgrading-technology/"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cleverism.com/everything-you-need-to-know-about-google-adwords/" TargetMode="External"/><Relationship Id="rId14" Type="http://schemas.openxmlformats.org/officeDocument/2006/relationships/hyperlink" Target="https://www.marketing91.com/kellers-brand-equity-model/" TargetMode="External"/><Relationship Id="rId22" Type="http://schemas.openxmlformats.org/officeDocument/2006/relationships/hyperlink" Target="http://www.jstor.org.ezproxy.uwtsd.ac.uk/stable/4164833" TargetMode="Externa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61AAE-62D8-49B9-B2D6-58BF2E504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3735</Words>
  <Characters>21292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Sunday Fatubarin (1710948)</dc:creator>
  <cp:keywords/>
  <dc:description/>
  <cp:lastModifiedBy>Sunday Fatubarin (1710948)</cp:lastModifiedBy>
  <cp:revision>2</cp:revision>
  <dcterms:created xsi:type="dcterms:W3CDTF">2018-05-14T14:50:00Z</dcterms:created>
  <dcterms:modified xsi:type="dcterms:W3CDTF">2018-05-14T14:50:00Z</dcterms:modified>
</cp:coreProperties>
</file>