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5DEEE" w14:textId="77777777" w:rsidR="00A80C36" w:rsidRDefault="00A80C36">
      <w:pPr>
        <w:pStyle w:val="Heading1"/>
        <w:rPr>
          <w:rFonts w:eastAsia="Times New Roman"/>
          <w:kern w:val="36"/>
          <w:sz w:val="48"/>
          <w:szCs w:val="48"/>
          <w14:ligatures w14:val="none"/>
        </w:rPr>
      </w:pPr>
      <w:r>
        <w:rPr>
          <w:rFonts w:eastAsia="Times New Roman"/>
        </w:rPr>
        <w:t xml:space="preserve">Name: </w:t>
      </w:r>
      <w:proofErr w:type="spellStart"/>
      <w:r>
        <w:rPr>
          <w:rFonts w:eastAsia="Times New Roman"/>
        </w:rPr>
        <w:t>Zobia</w:t>
      </w:r>
      <w:proofErr w:type="spellEnd"/>
      <w:r>
        <w:rPr>
          <w:rFonts w:eastAsia="Times New Roman"/>
        </w:rPr>
        <w:t xml:space="preserve"> </w:t>
      </w:r>
      <w:proofErr w:type="spellStart"/>
      <w:r>
        <w:rPr>
          <w:rFonts w:eastAsia="Times New Roman"/>
        </w:rPr>
        <w:t>Ashfaq</w:t>
      </w:r>
      <w:proofErr w:type="spellEnd"/>
    </w:p>
    <w:p w14:paraId="5432C4A0" w14:textId="77777777" w:rsidR="00044EC9" w:rsidRDefault="00A80C36">
      <w:pPr>
        <w:pStyle w:val="NormalWeb"/>
      </w:pPr>
      <w:r>
        <w:rPr>
          <w:rStyle w:val="Strong"/>
        </w:rPr>
        <w:t>Student ID:</w:t>
      </w:r>
      <w:r>
        <w:t xml:space="preserve"> 2524669</w:t>
      </w:r>
      <w:r>
        <w:br/>
      </w:r>
      <w:r>
        <w:rPr>
          <w:rStyle w:val="Strong"/>
        </w:rPr>
        <w:t>Module Code:</w:t>
      </w:r>
      <w:r>
        <w:t xml:space="preserve"> LCHS4003</w:t>
      </w:r>
      <w:r>
        <w:br/>
      </w:r>
      <w:r>
        <w:rPr>
          <w:rStyle w:val="Strong"/>
        </w:rPr>
        <w:t>Module Title:</w:t>
      </w:r>
      <w:r>
        <w:t xml:space="preserve"> </w:t>
      </w:r>
      <w:r w:rsidR="00D91975">
        <w:t xml:space="preserve">Health and social </w:t>
      </w:r>
      <w:r w:rsidR="005B1E45">
        <w:t>care</w:t>
      </w:r>
    </w:p>
    <w:p w14:paraId="74063C48" w14:textId="69C5614D" w:rsidR="00A80C36" w:rsidRDefault="00A80C36">
      <w:pPr>
        <w:pStyle w:val="NormalWeb"/>
      </w:pPr>
      <w:r>
        <w:rPr>
          <w:rStyle w:val="Strong"/>
        </w:rPr>
        <w:t>Lecturer:</w:t>
      </w:r>
      <w:r>
        <w:t xml:space="preserve"> Farah Islam</w:t>
      </w:r>
    </w:p>
    <w:p w14:paraId="2E437E9C" w14:textId="77777777" w:rsidR="00A80C36" w:rsidRDefault="00A80C36">
      <w:pPr>
        <w:pStyle w:val="Heading1"/>
        <w:rPr>
          <w:rFonts w:eastAsia="Times New Roman"/>
        </w:rPr>
      </w:pPr>
      <w:r>
        <w:rPr>
          <w:rFonts w:eastAsia="Times New Roman"/>
        </w:rPr>
        <w:t>Task 1: Pharmacy Services Poster</w:t>
      </w:r>
    </w:p>
    <w:p w14:paraId="6E5CE216" w14:textId="77777777" w:rsidR="00A80C36" w:rsidRDefault="00A80C36">
      <w:pPr>
        <w:pStyle w:val="Heading2"/>
        <w:rPr>
          <w:rFonts w:eastAsia="Times New Roman"/>
        </w:rPr>
      </w:pPr>
      <w:r>
        <w:rPr>
          <w:rFonts w:eastAsia="Times New Roman"/>
        </w:rPr>
        <w:t>NHS Pharmacy Services</w:t>
      </w:r>
    </w:p>
    <w:p w14:paraId="7C5A67C4" w14:textId="77777777" w:rsidR="00A80C36" w:rsidRDefault="00A80C36">
      <w:pPr>
        <w:pStyle w:val="Heading3"/>
        <w:rPr>
          <w:rFonts w:eastAsia="Times New Roman"/>
        </w:rPr>
      </w:pPr>
      <w:r>
        <w:rPr>
          <w:rFonts w:eastAsia="Times New Roman"/>
        </w:rPr>
        <w:t>What are Pharmacy Services?</w:t>
      </w:r>
    </w:p>
    <w:p w14:paraId="334BBB1F" w14:textId="77777777" w:rsidR="00A80C36" w:rsidRDefault="00A80C36">
      <w:pPr>
        <w:pStyle w:val="NormalWeb"/>
      </w:pPr>
      <w:r>
        <w:t>Pharmacy services are an essential part of the National Health Service (NHS) and play a key role in promoting public health and improving patient care. Community pharmacies provide a wide range of healthcare services, including dispensing prescription medicines, offering advice on the safe use of medicines, treating minor illnesses, administering vaccinations, carrying out blood pressure checks and supporting people with long-term health conditions. Pharmacists are highly trained healthcare professionals who work alongside GPs, nurses and hospital staff to ensure patients receive safe, effective and personalised care (NHS England, 2024).</w:t>
      </w:r>
    </w:p>
    <w:p w14:paraId="7B5663E8" w14:textId="77777777" w:rsidR="00A80C36" w:rsidRDefault="00A80C36">
      <w:pPr>
        <w:pStyle w:val="Heading3"/>
        <w:rPr>
          <w:rFonts w:eastAsia="Times New Roman"/>
        </w:rPr>
      </w:pPr>
      <w:r>
        <w:rPr>
          <w:rFonts w:eastAsia="Times New Roman"/>
        </w:rPr>
        <w:t>Brief History</w:t>
      </w:r>
    </w:p>
    <w:p w14:paraId="3C43BEB5" w14:textId="77777777" w:rsidR="00A80C36" w:rsidRDefault="00A80C36">
      <w:pPr>
        <w:pStyle w:val="NormalWeb"/>
      </w:pPr>
      <w:r>
        <w:t>Since the establishment of the NHS in 1948, community pharmacies have been an important source of healthcare within local communities. Initially, pharmacists were mainly responsible for dispensing medicines prescribed by doctors. Over time, their role has expanded significantly. Today, pharmacists provide a variety of clinical services, including the New Medicine Service, Pharmacy First consultations, smoking cessation support, health promotion and vaccination programmes, helping to improve public access to healthcare (Royal Pharmaceutical Society, 2023).</w:t>
      </w:r>
    </w:p>
    <w:p w14:paraId="0DF7F029" w14:textId="77777777" w:rsidR="00A80C36" w:rsidRDefault="00A80C36">
      <w:pPr>
        <w:pStyle w:val="Heading3"/>
        <w:rPr>
          <w:rFonts w:eastAsia="Times New Roman"/>
        </w:rPr>
      </w:pPr>
      <w:r>
        <w:rPr>
          <w:rFonts w:eastAsia="Times New Roman"/>
        </w:rPr>
        <w:t>Current Role of Pharmacy Services</w:t>
      </w:r>
    </w:p>
    <w:p w14:paraId="7BC51687" w14:textId="77777777" w:rsidR="00A80C36" w:rsidRDefault="00A80C36">
      <w:pPr>
        <w:pStyle w:val="NormalWeb"/>
      </w:pPr>
      <w:r>
        <w:t>Modern pharmacy services focus on improving patient outcomes and reducing pressure on other NHS services. Pharmacists accurately dispense medicines, provide medication reviews, educate patients about correct medicine use and identify possible side effects or drug interactions. They also offer advice on healthy lifestyles, manage minor illnesses through the Pharmacy First service and refer patients to GPs or hospitals when further treatment is required. These services improve access to healthcare and encourage the safe and effective use of medicines (NICE, 2023).</w:t>
      </w:r>
    </w:p>
    <w:p w14:paraId="52FE3DBD" w14:textId="77777777" w:rsidR="00A80C36" w:rsidRDefault="00A80C36">
      <w:pPr>
        <w:pStyle w:val="Heading3"/>
        <w:rPr>
          <w:rFonts w:eastAsia="Times New Roman"/>
        </w:rPr>
      </w:pPr>
      <w:r>
        <w:rPr>
          <w:rFonts w:eastAsia="Times New Roman"/>
        </w:rPr>
        <w:t>Challenges</w:t>
      </w:r>
    </w:p>
    <w:p w14:paraId="7E936FDF" w14:textId="13EE68F4" w:rsidR="00A80C36" w:rsidRDefault="00A80C36">
      <w:pPr>
        <w:pStyle w:val="NormalWeb"/>
      </w:pPr>
      <w:r>
        <w:t xml:space="preserve">Pharmacy services currently face several challenges. One major issue is workforce shortages, which increase workloads and may affect service delivery. Another challenge is limited funding combined with increasing demand caused by an ageing population and the growing </w:t>
      </w:r>
      <w:proofErr w:type="spellStart"/>
      <w:r w:rsidR="00D91975">
        <w:t>n</w:t>
      </w:r>
      <w:r w:rsidR="00407931">
        <w:t>Number</w:t>
      </w:r>
      <w:proofErr w:type="spellEnd"/>
      <w:r>
        <w:t xml:space="preserve"> of people living with long-term conditions. These pressures make it </w:t>
      </w:r>
      <w:r w:rsidR="00442721">
        <w:t>challenging</w:t>
      </w:r>
      <w:r>
        <w:t xml:space="preserve"> for pharmacies to </w:t>
      </w:r>
      <w:r w:rsidR="00442721">
        <w:t>deliver</w:t>
      </w:r>
      <w:r>
        <w:t xml:space="preserve"> high-quality patient care while meeting </w:t>
      </w:r>
      <w:r w:rsidR="00442721">
        <w:t xml:space="preserve">the </w:t>
      </w:r>
      <w:r>
        <w:t xml:space="preserve">increasing </w:t>
      </w:r>
      <w:r w:rsidR="00442721">
        <w:t>demands of healthcare</w:t>
      </w:r>
      <w:r>
        <w:t>.</w:t>
      </w:r>
    </w:p>
    <w:p w14:paraId="7937B3A5" w14:textId="77777777" w:rsidR="00A80C36" w:rsidRDefault="00A80C36">
      <w:pPr>
        <w:pStyle w:val="Heading3"/>
        <w:rPr>
          <w:rFonts w:eastAsia="Times New Roman"/>
        </w:rPr>
      </w:pPr>
      <w:r>
        <w:rPr>
          <w:rFonts w:eastAsia="Times New Roman"/>
        </w:rPr>
        <w:t>Conclusion</w:t>
      </w:r>
    </w:p>
    <w:p w14:paraId="68F3C7E3" w14:textId="1AA09A40" w:rsidR="00A80C36" w:rsidRDefault="00A80C36">
      <w:pPr>
        <w:pStyle w:val="NormalWeb"/>
      </w:pPr>
      <w:r>
        <w:t xml:space="preserve">Pharmacy services are an essential component of the NHS. They improve access to healthcare, promote the safe use of medicines and reduce pressure on GP surgeries and hospitals. Continued investment and workforce development are </w:t>
      </w:r>
      <w:r w:rsidR="00442721">
        <w:t>crucial</w:t>
      </w:r>
      <w:r>
        <w:t xml:space="preserve"> to ensure </w:t>
      </w:r>
      <w:r w:rsidR="00442721">
        <w:t xml:space="preserve">that </w:t>
      </w:r>
      <w:r>
        <w:t xml:space="preserve">pharmacies can continue </w:t>
      </w:r>
      <w:r w:rsidR="00442721">
        <w:t>to provide</w:t>
      </w:r>
      <w:r>
        <w:t xml:space="preserve"> high-quality services </w:t>
      </w:r>
      <w:r w:rsidR="00442721">
        <w:t>to</w:t>
      </w:r>
      <w:r>
        <w:t xml:space="preserve"> local communities.</w:t>
      </w:r>
    </w:p>
    <w:p w14:paraId="2F974D35" w14:textId="77777777" w:rsidR="00A80C36" w:rsidRDefault="00A80C36">
      <w:pPr>
        <w:pStyle w:val="Heading1"/>
        <w:rPr>
          <w:rFonts w:eastAsia="Times New Roman"/>
        </w:rPr>
      </w:pPr>
      <w:r>
        <w:rPr>
          <w:rFonts w:eastAsia="Times New Roman"/>
        </w:rPr>
        <w:t>Task 2: Community Mental Health Services</w:t>
      </w:r>
    </w:p>
    <w:p w14:paraId="6E7B7801" w14:textId="77777777" w:rsidR="007F5917" w:rsidRDefault="00A80C36">
      <w:pPr>
        <w:pStyle w:val="Heading2"/>
        <w:rPr>
          <w:rFonts w:eastAsia="Times New Roman"/>
        </w:rPr>
      </w:pPr>
      <w:r>
        <w:rPr>
          <w:rFonts w:eastAsia="Times New Roman"/>
        </w:rPr>
        <w:t>Introductio</w:t>
      </w:r>
      <w:r w:rsidR="007F5917">
        <w:rPr>
          <w:rFonts w:eastAsia="Times New Roman"/>
        </w:rPr>
        <w:t>n</w:t>
      </w:r>
    </w:p>
    <w:p w14:paraId="16E3EB6D" w14:textId="2FE7E651" w:rsidR="00A80C36" w:rsidRPr="007F5917" w:rsidRDefault="00A80C36">
      <w:pPr>
        <w:pStyle w:val="Heading2"/>
        <w:rPr>
          <w:rFonts w:eastAsiaTheme="minorEastAsia"/>
        </w:rPr>
      </w:pPr>
      <w:r>
        <w:rPr>
          <w:rFonts w:eastAsia="Times New Roman"/>
        </w:rPr>
        <w:t>Community Mental Health Services</w:t>
      </w:r>
    </w:p>
    <w:p w14:paraId="40CB6454" w14:textId="77777777" w:rsidR="00A80C36" w:rsidRDefault="00A80C36">
      <w:pPr>
        <w:pStyle w:val="NormalWeb"/>
      </w:pPr>
      <w:r>
        <w:t>Community Mental Health Services consist of multidisciplinary teams that include psychiatrists, community psychiatric nurses, psychologists, occupational therapists, social workers and support workers. Together, these professionals provide comprehensive care for individuals experiencing conditions such as anxiety, depression, bipolar disorder and schizophrenia. Services include mental health assessments, medication management, psychological therapies, crisis intervention, recovery planning and referrals to specialist services where necessary.</w:t>
      </w:r>
    </w:p>
    <w:p w14:paraId="55D4B90A" w14:textId="77777777" w:rsidR="00A80C36" w:rsidRDefault="00A80C36">
      <w:pPr>
        <w:pStyle w:val="NormalWeb"/>
      </w:pPr>
      <w:r>
        <w:t>The NHS promotes person-centred care by encouraging individuals to participate in decisions about their treatment. Community mental health teams also work closely with GPs, housing services and voluntary organisations to ensure that patients receive support for both their health and social needs (Mind, 2024).</w:t>
      </w:r>
    </w:p>
    <w:p w14:paraId="5CCB9C42" w14:textId="77777777" w:rsidR="00A80C36" w:rsidRDefault="00A80C36">
      <w:pPr>
        <w:pStyle w:val="Heading2"/>
        <w:rPr>
          <w:rFonts w:eastAsia="Times New Roman"/>
        </w:rPr>
      </w:pPr>
      <w:r>
        <w:rPr>
          <w:rFonts w:eastAsia="Times New Roman"/>
        </w:rPr>
        <w:t>Benefits</w:t>
      </w:r>
    </w:p>
    <w:p w14:paraId="0A3671D6" w14:textId="77777777" w:rsidR="00A80C36" w:rsidRDefault="00A80C36">
      <w:pPr>
        <w:pStyle w:val="NormalWeb"/>
      </w:pPr>
      <w:r>
        <w:t>Community Mental Health Services provide many benefits for patients and society. Early intervention helps prevent mental health conditions from becoming more severe and reduces unnecessary hospital admissions. Receiving treatment close to home enables individuals to maintain family relationships, continue education or employment and remain active within their communities. These services also help reduce stigma and improve overall quality of life.</w:t>
      </w:r>
    </w:p>
    <w:p w14:paraId="65B9DAC2" w14:textId="77777777" w:rsidR="00A80C36" w:rsidRDefault="00A80C36">
      <w:pPr>
        <w:pStyle w:val="Heading2"/>
        <w:rPr>
          <w:rFonts w:eastAsia="Times New Roman"/>
        </w:rPr>
      </w:pPr>
      <w:r>
        <w:rPr>
          <w:rFonts w:eastAsia="Times New Roman"/>
        </w:rPr>
        <w:t>Challenges</w:t>
      </w:r>
    </w:p>
    <w:p w14:paraId="260A3146" w14:textId="65951985" w:rsidR="00A80C36" w:rsidRDefault="00A80C36">
      <w:pPr>
        <w:pStyle w:val="NormalWeb"/>
      </w:pPr>
      <w:r>
        <w:t>Despite their importance, Community Mental Health Services face several challenges. Increasing demand has resulted in longer waiting times for assessments and treatment. Workforce shortages have placed additional pressure on healthcare professionals, while financial constraints limit the availability of specialist services in some areas. Addressing these issues is essential to improving access to timely, high-quality mental healthcare.</w:t>
      </w:r>
    </w:p>
    <w:p w14:paraId="70111A60" w14:textId="77777777" w:rsidR="00A80C36" w:rsidRDefault="00A80C36">
      <w:pPr>
        <w:pStyle w:val="Heading2"/>
        <w:rPr>
          <w:rFonts w:eastAsia="Times New Roman"/>
        </w:rPr>
      </w:pPr>
      <w:r>
        <w:rPr>
          <w:rFonts w:eastAsia="Times New Roman"/>
        </w:rPr>
        <w:t>Conclusion</w:t>
      </w:r>
    </w:p>
    <w:p w14:paraId="5B2DCDCF" w14:textId="5FC0156A" w:rsidR="00A80C36" w:rsidRDefault="00A80C36">
      <w:pPr>
        <w:pStyle w:val="NormalWeb"/>
      </w:pPr>
      <w:r>
        <w:t>Community Mental Health Services play a vital role in supporting individuals with mental health conditions and promoting recovery within the community. Continued investment, workforce development and integrated work involving health and social care services will help improve patient outcomes and ensure that mental health services remain accessible to everyone who needs them.</w:t>
      </w:r>
    </w:p>
    <w:p w14:paraId="6AFCEA7A" w14:textId="77777777" w:rsidR="00442721" w:rsidRDefault="00442721" w:rsidP="00897077">
      <w:pPr>
        <w:pStyle w:val="Heading3"/>
        <w:rPr>
          <w:rFonts w:eastAsia="Times New Roman"/>
        </w:rPr>
      </w:pPr>
      <w:r>
        <w:rPr>
          <w:rFonts w:eastAsia="Times New Roman"/>
        </w:rPr>
        <w:t>References Task:1</w:t>
      </w:r>
    </w:p>
    <w:p w14:paraId="03BC30C0" w14:textId="6ACF45DF" w:rsidR="00442721" w:rsidRDefault="00FA2BD4" w:rsidP="00897077">
      <w:pPr>
        <w:pStyle w:val="NormalWeb"/>
      </w:pPr>
      <w:r>
        <w:t>1:</w:t>
      </w:r>
      <w:r w:rsidR="00442721">
        <w:t xml:space="preserve">National Institute for Health and Care Excellence (NICE) (2023) </w:t>
      </w:r>
      <w:r w:rsidR="00442721">
        <w:rPr>
          <w:rStyle w:val="Emphasis"/>
        </w:rPr>
        <w:t>Medicines optimisation: the safe and effective use of medicines to enable the best possible outcomes</w:t>
      </w:r>
      <w:r w:rsidR="00442721">
        <w:t>. London: NICE.</w:t>
      </w:r>
    </w:p>
    <w:p w14:paraId="65A6F4EA" w14:textId="12F92BD7" w:rsidR="00442721" w:rsidRDefault="00FA2BD4" w:rsidP="00897077">
      <w:pPr>
        <w:pStyle w:val="NormalWeb"/>
      </w:pPr>
      <w:r>
        <w:t>2:</w:t>
      </w:r>
      <w:r w:rsidR="00442721">
        <w:t xml:space="preserve">NHS </w:t>
      </w:r>
      <w:proofErr w:type="spellStart"/>
      <w:r w:rsidR="00442721">
        <w:t>E</w:t>
      </w:r>
      <w:r>
        <w:t>England</w:t>
      </w:r>
      <w:proofErr w:type="spellEnd"/>
      <w:r w:rsidR="00442721">
        <w:t xml:space="preserve"> (2024) </w:t>
      </w:r>
      <w:r w:rsidR="00442721">
        <w:rPr>
          <w:rStyle w:val="Emphasis"/>
        </w:rPr>
        <w:t>Pharmacy First</w:t>
      </w:r>
      <w:r w:rsidR="00442721">
        <w:t>. Available at: https://www.england.nhs.uk/primary-care/pharmacy/pharmacy-first/ (Accessed: 17 November 2025).</w:t>
      </w:r>
    </w:p>
    <w:p w14:paraId="32384437" w14:textId="686CAB6C" w:rsidR="00442721" w:rsidRDefault="00FA2BD4">
      <w:pPr>
        <w:pStyle w:val="NormalWeb"/>
      </w:pPr>
      <w:r>
        <w:t>3:</w:t>
      </w:r>
      <w:r w:rsidR="00442721">
        <w:t xml:space="preserve">Royal Pharmaceutical Society (2023) </w:t>
      </w:r>
      <w:r w:rsidR="00442721">
        <w:rPr>
          <w:rStyle w:val="Emphasis"/>
        </w:rPr>
        <w:t>The future of community pharmacy</w:t>
      </w:r>
      <w:r w:rsidR="00442721">
        <w:t>. London: Royal Pharmaceutical Society.</w:t>
      </w:r>
    </w:p>
    <w:p w14:paraId="073D5E7C" w14:textId="3B9DB23E" w:rsidR="00A80C36" w:rsidRDefault="00A80C36">
      <w:pPr>
        <w:pStyle w:val="Heading3"/>
        <w:rPr>
          <w:rFonts w:eastAsia="Times New Roman"/>
        </w:rPr>
      </w:pPr>
      <w:r>
        <w:rPr>
          <w:rFonts w:eastAsia="Times New Roman"/>
        </w:rPr>
        <w:t>References Task:2</w:t>
      </w:r>
    </w:p>
    <w:p w14:paraId="585E7E2E" w14:textId="143A4BC2" w:rsidR="00A80C36" w:rsidRDefault="00FA2BD4">
      <w:pPr>
        <w:pStyle w:val="NormalWeb"/>
      </w:pPr>
      <w:r>
        <w:t>4:</w:t>
      </w:r>
      <w:r w:rsidR="00A80C36">
        <w:t xml:space="preserve">Mind (2024) </w:t>
      </w:r>
      <w:r w:rsidR="00A80C36">
        <w:rPr>
          <w:rStyle w:val="Emphasis"/>
        </w:rPr>
        <w:t>Mental health information and support</w:t>
      </w:r>
      <w:r w:rsidR="00A80C36">
        <w:t>. Available at: https://www.mind.org.uk (Accessed: 17 November 2025).</w:t>
      </w:r>
    </w:p>
    <w:p w14:paraId="3C1BA153" w14:textId="0EEA9D5B" w:rsidR="00A80C36" w:rsidRDefault="00FA2BD4">
      <w:pPr>
        <w:pStyle w:val="NormalWeb"/>
      </w:pPr>
      <w:r>
        <w:t>5:</w:t>
      </w:r>
      <w:r w:rsidR="00A80C36">
        <w:t xml:space="preserve">National Institute for Health and Care Excellence (NICE) (2022) </w:t>
      </w:r>
      <w:r w:rsidR="00A80C36">
        <w:rPr>
          <w:rStyle w:val="Emphasis"/>
        </w:rPr>
        <w:t>Depression in adults: treatment and management</w:t>
      </w:r>
      <w:r w:rsidR="00A80C36">
        <w:t>. London: NICE.</w:t>
      </w:r>
    </w:p>
    <w:p w14:paraId="0B08B53D" w14:textId="6D0D6B7F" w:rsidR="00A80C36" w:rsidRDefault="00FA2BD4">
      <w:pPr>
        <w:pStyle w:val="NormalWeb"/>
      </w:pPr>
      <w:r>
        <w:t>6:</w:t>
      </w:r>
      <w:r w:rsidR="00A80C36">
        <w:t xml:space="preserve">NHS England (2024) </w:t>
      </w:r>
      <w:r w:rsidR="00A80C36">
        <w:rPr>
          <w:rStyle w:val="Emphasis"/>
        </w:rPr>
        <w:t>Mental health services</w:t>
      </w:r>
      <w:r w:rsidR="00A80C36">
        <w:t>. Available at: https://www.nhs.uk/mental-health/ (Accessed: 17 November 2025).</w:t>
      </w:r>
    </w:p>
    <w:p w14:paraId="681D8E98" w14:textId="77777777" w:rsidR="00A80C36" w:rsidRDefault="00A80C36"/>
    <w:sectPr w:rsidR="00A80C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36"/>
    <w:rsid w:val="00044EC9"/>
    <w:rsid w:val="00407931"/>
    <w:rsid w:val="00442721"/>
    <w:rsid w:val="005B1E45"/>
    <w:rsid w:val="007F5917"/>
    <w:rsid w:val="009110FA"/>
    <w:rsid w:val="00A3243F"/>
    <w:rsid w:val="00A80C36"/>
    <w:rsid w:val="00D91975"/>
    <w:rsid w:val="00DC582A"/>
    <w:rsid w:val="00E000E1"/>
    <w:rsid w:val="00FA2BD4"/>
    <w:rsid w:val="00FF4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CCF978"/>
  <w15:chartTrackingRefBased/>
  <w15:docId w15:val="{B4DA0938-86BA-3842-896C-CAF45B02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C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0C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0C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C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C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C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C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0C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C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C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C36"/>
    <w:rPr>
      <w:rFonts w:eastAsiaTheme="majorEastAsia" w:cstheme="majorBidi"/>
      <w:color w:val="272727" w:themeColor="text1" w:themeTint="D8"/>
    </w:rPr>
  </w:style>
  <w:style w:type="paragraph" w:styleId="Title">
    <w:name w:val="Title"/>
    <w:basedOn w:val="Normal"/>
    <w:next w:val="Normal"/>
    <w:link w:val="TitleChar"/>
    <w:uiPriority w:val="10"/>
    <w:qFormat/>
    <w:rsid w:val="00A80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C36"/>
    <w:pPr>
      <w:spacing w:before="160"/>
      <w:jc w:val="center"/>
    </w:pPr>
    <w:rPr>
      <w:i/>
      <w:iCs/>
      <w:color w:val="404040" w:themeColor="text1" w:themeTint="BF"/>
    </w:rPr>
  </w:style>
  <w:style w:type="character" w:customStyle="1" w:styleId="QuoteChar">
    <w:name w:val="Quote Char"/>
    <w:basedOn w:val="DefaultParagraphFont"/>
    <w:link w:val="Quote"/>
    <w:uiPriority w:val="29"/>
    <w:rsid w:val="00A80C36"/>
    <w:rPr>
      <w:i/>
      <w:iCs/>
      <w:color w:val="404040" w:themeColor="text1" w:themeTint="BF"/>
    </w:rPr>
  </w:style>
  <w:style w:type="paragraph" w:styleId="ListParagraph">
    <w:name w:val="List Paragraph"/>
    <w:basedOn w:val="Normal"/>
    <w:uiPriority w:val="34"/>
    <w:qFormat/>
    <w:rsid w:val="00A80C36"/>
    <w:pPr>
      <w:ind w:left="720"/>
      <w:contextualSpacing/>
    </w:pPr>
  </w:style>
  <w:style w:type="character" w:styleId="IntenseEmphasis">
    <w:name w:val="Intense Emphasis"/>
    <w:basedOn w:val="DefaultParagraphFont"/>
    <w:uiPriority w:val="21"/>
    <w:qFormat/>
    <w:rsid w:val="00A80C36"/>
    <w:rPr>
      <w:i/>
      <w:iCs/>
      <w:color w:val="0F4761" w:themeColor="accent1" w:themeShade="BF"/>
    </w:rPr>
  </w:style>
  <w:style w:type="paragraph" w:styleId="IntenseQuote">
    <w:name w:val="Intense Quote"/>
    <w:basedOn w:val="Normal"/>
    <w:next w:val="Normal"/>
    <w:link w:val="IntenseQuoteChar"/>
    <w:uiPriority w:val="30"/>
    <w:qFormat/>
    <w:rsid w:val="00A80C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C36"/>
    <w:rPr>
      <w:i/>
      <w:iCs/>
      <w:color w:val="0F4761" w:themeColor="accent1" w:themeShade="BF"/>
    </w:rPr>
  </w:style>
  <w:style w:type="character" w:styleId="IntenseReference">
    <w:name w:val="Intense Reference"/>
    <w:basedOn w:val="DefaultParagraphFont"/>
    <w:uiPriority w:val="32"/>
    <w:qFormat/>
    <w:rsid w:val="00A80C36"/>
    <w:rPr>
      <w:b/>
      <w:bCs/>
      <w:smallCaps/>
      <w:color w:val="0F4761" w:themeColor="accent1" w:themeShade="BF"/>
      <w:spacing w:val="5"/>
    </w:rPr>
  </w:style>
  <w:style w:type="paragraph" w:styleId="NormalWeb">
    <w:name w:val="Normal (Web)"/>
    <w:basedOn w:val="Normal"/>
    <w:uiPriority w:val="99"/>
    <w:semiHidden/>
    <w:unhideWhenUsed/>
    <w:rsid w:val="00A80C36"/>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80C36"/>
    <w:rPr>
      <w:b/>
      <w:bCs/>
    </w:rPr>
  </w:style>
  <w:style w:type="character" w:styleId="Emphasis">
    <w:name w:val="Emphasis"/>
    <w:basedOn w:val="DefaultParagraphFont"/>
    <w:uiPriority w:val="20"/>
    <w:qFormat/>
    <w:rsid w:val="00A80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885</Words>
  <Characters>5049</Characters>
  <Application>Microsoft Office Word</Application>
  <DocSecurity>0</DocSecurity>
  <Lines>42</Lines>
  <Paragraphs>11</Paragraphs>
  <ScaleCrop>false</ScaleCrop>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Zobia Ashfaq</dc:creator>
  <cp:keywords/>
  <dc:description/>
  <cp:lastModifiedBy>Zobia Ashfaq</cp:lastModifiedBy>
  <cp:revision>2</cp:revision>
  <dcterms:created xsi:type="dcterms:W3CDTF">2026-06-28T12:26:00Z</dcterms:created>
  <dcterms:modified xsi:type="dcterms:W3CDTF">2026-06-28T12:26:00Z</dcterms:modified>
</cp:coreProperties>
</file>