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84C246" w14:textId="071DC1D6" w:rsidR="00101C33" w:rsidRDefault="00101C33" w:rsidP="00101C33"/>
    <w:p w14:paraId="1BA1F062" w14:textId="2E8F9793" w:rsidR="00101C33" w:rsidRDefault="00101C33" w:rsidP="00101C33"/>
    <w:p w14:paraId="55B6B02D" w14:textId="5C919D04" w:rsidR="00101C33" w:rsidRDefault="00101C33" w:rsidP="00101C33"/>
    <w:p w14:paraId="59418728" w14:textId="41EAE82A" w:rsidR="00101C33" w:rsidRPr="00F114B6" w:rsidRDefault="00101C33" w:rsidP="00F114B6">
      <w:pPr>
        <w:rPr>
          <w:rFonts w:cs="Times New Roman"/>
          <w:szCs w:val="24"/>
        </w:rPr>
      </w:pPr>
    </w:p>
    <w:p w14:paraId="6BD97CE8" w14:textId="1199AE78" w:rsidR="00101C33" w:rsidRPr="00F114B6" w:rsidRDefault="00101C33" w:rsidP="00F114B6">
      <w:pPr>
        <w:rPr>
          <w:rFonts w:cs="Times New Roman"/>
          <w:szCs w:val="24"/>
        </w:rPr>
      </w:pPr>
    </w:p>
    <w:p w14:paraId="4FC6F182" w14:textId="1E2BDFBF" w:rsidR="00101C33" w:rsidRPr="00F114B6" w:rsidRDefault="00101C33" w:rsidP="00F114B6">
      <w:pPr>
        <w:rPr>
          <w:rFonts w:cs="Times New Roman"/>
          <w:szCs w:val="24"/>
        </w:rPr>
      </w:pPr>
    </w:p>
    <w:p w14:paraId="14335BDC" w14:textId="1157C69D" w:rsidR="00101C33" w:rsidRPr="00F114B6" w:rsidRDefault="00101C33" w:rsidP="00F114B6">
      <w:pPr>
        <w:rPr>
          <w:rFonts w:cs="Times New Roman"/>
          <w:szCs w:val="24"/>
        </w:rPr>
      </w:pPr>
    </w:p>
    <w:p w14:paraId="6F6B37A5" w14:textId="7F42A122" w:rsidR="00101C33" w:rsidRPr="000041B3" w:rsidRDefault="00101C33" w:rsidP="00F114B6">
      <w:pPr>
        <w:rPr>
          <w:rFonts w:cs="Times New Roman"/>
          <w:sz w:val="28"/>
          <w:szCs w:val="28"/>
        </w:rPr>
      </w:pPr>
    </w:p>
    <w:p w14:paraId="3A2CA0A5" w14:textId="23B7CBB5" w:rsidR="00101C33" w:rsidRPr="000041B3" w:rsidRDefault="00F114B6" w:rsidP="00F114B6">
      <w:pPr>
        <w:jc w:val="center"/>
        <w:rPr>
          <w:rFonts w:cs="Times New Roman"/>
          <w:b/>
          <w:bCs/>
          <w:sz w:val="28"/>
          <w:szCs w:val="28"/>
        </w:rPr>
      </w:pPr>
      <w:r w:rsidRPr="000041B3">
        <w:rPr>
          <w:rFonts w:cs="Times New Roman"/>
          <w:b/>
          <w:bCs/>
          <w:sz w:val="28"/>
          <w:szCs w:val="28"/>
        </w:rPr>
        <w:t>BA Business Management</w:t>
      </w:r>
    </w:p>
    <w:p w14:paraId="5D0EA256" w14:textId="77777777" w:rsidR="00F114B6" w:rsidRPr="00F114B6" w:rsidRDefault="00F114B6" w:rsidP="00F114B6">
      <w:pPr>
        <w:rPr>
          <w:rFonts w:cs="Times New Roman"/>
          <w:szCs w:val="24"/>
        </w:rPr>
      </w:pPr>
    </w:p>
    <w:p w14:paraId="08E9E70F" w14:textId="1051DF47" w:rsidR="00101C33" w:rsidRPr="0090194D" w:rsidRDefault="00101C33" w:rsidP="00F114B6">
      <w:pPr>
        <w:rPr>
          <w:rFonts w:cs="Times New Roman"/>
          <w:b/>
          <w:bCs/>
          <w:szCs w:val="24"/>
        </w:rPr>
      </w:pPr>
    </w:p>
    <w:p w14:paraId="2FEF5C71" w14:textId="12CEB828" w:rsidR="00101C33" w:rsidRPr="0090194D" w:rsidRDefault="0090194D" w:rsidP="00F114B6">
      <w:pPr>
        <w:rPr>
          <w:rFonts w:cs="Times New Roman"/>
          <w:b/>
          <w:bCs/>
          <w:szCs w:val="24"/>
        </w:rPr>
      </w:pPr>
      <w:r w:rsidRPr="0090194D">
        <w:rPr>
          <w:rFonts w:cs="Times New Roman"/>
          <w:b/>
          <w:bCs/>
          <w:szCs w:val="24"/>
        </w:rPr>
        <w:t>Student Name: Kostadin Dimitrov Kostov</w:t>
      </w:r>
    </w:p>
    <w:p w14:paraId="483BB7C3" w14:textId="6114C2E0" w:rsidR="0090194D" w:rsidRPr="0090194D" w:rsidRDefault="0090194D" w:rsidP="00F114B6">
      <w:pPr>
        <w:rPr>
          <w:rFonts w:cs="Times New Roman"/>
          <w:b/>
          <w:bCs/>
          <w:szCs w:val="24"/>
        </w:rPr>
      </w:pPr>
      <w:r w:rsidRPr="0090194D">
        <w:rPr>
          <w:rFonts w:cs="Times New Roman"/>
          <w:b/>
          <w:bCs/>
          <w:szCs w:val="24"/>
        </w:rPr>
        <w:t>ID:2115193</w:t>
      </w:r>
    </w:p>
    <w:p w14:paraId="5EDC5CE1" w14:textId="46E3FCD4" w:rsidR="00101C33" w:rsidRPr="00F114B6" w:rsidRDefault="00101C33" w:rsidP="00F114B6">
      <w:pPr>
        <w:rPr>
          <w:rFonts w:cs="Times New Roman"/>
          <w:szCs w:val="24"/>
        </w:rPr>
      </w:pPr>
    </w:p>
    <w:p w14:paraId="336729BB" w14:textId="17B8C72C" w:rsidR="00101C33" w:rsidRPr="00F114B6" w:rsidRDefault="00101C33" w:rsidP="00F114B6">
      <w:pPr>
        <w:rPr>
          <w:rFonts w:cs="Times New Roman"/>
          <w:szCs w:val="24"/>
        </w:rPr>
      </w:pPr>
    </w:p>
    <w:p w14:paraId="26BDAD77" w14:textId="55B476D6" w:rsidR="00101C33" w:rsidRPr="00F114B6" w:rsidRDefault="00101C33" w:rsidP="00F114B6">
      <w:pPr>
        <w:rPr>
          <w:rFonts w:cs="Times New Roman"/>
          <w:szCs w:val="24"/>
        </w:rPr>
      </w:pPr>
    </w:p>
    <w:p w14:paraId="073FC9F6" w14:textId="35338A28" w:rsidR="00101C33" w:rsidRPr="00F114B6" w:rsidRDefault="00101C33" w:rsidP="00F114B6">
      <w:pPr>
        <w:rPr>
          <w:rFonts w:cs="Times New Roman"/>
          <w:szCs w:val="24"/>
        </w:rPr>
      </w:pPr>
    </w:p>
    <w:p w14:paraId="1547E551" w14:textId="02352487" w:rsidR="00101C33" w:rsidRPr="00F114B6" w:rsidRDefault="00101C33" w:rsidP="00F114B6">
      <w:pPr>
        <w:rPr>
          <w:rFonts w:cs="Times New Roman"/>
          <w:szCs w:val="24"/>
        </w:rPr>
      </w:pPr>
    </w:p>
    <w:p w14:paraId="4BC70930" w14:textId="2DB84E7B" w:rsidR="00101C33" w:rsidRPr="00F114B6" w:rsidRDefault="00101C33" w:rsidP="00F114B6">
      <w:pPr>
        <w:rPr>
          <w:rFonts w:cs="Times New Roman"/>
          <w:szCs w:val="24"/>
        </w:rPr>
      </w:pPr>
    </w:p>
    <w:p w14:paraId="12A79F93" w14:textId="43A18A8B" w:rsidR="00101C33" w:rsidRPr="00F114B6" w:rsidRDefault="00101C33" w:rsidP="00F114B6">
      <w:pPr>
        <w:rPr>
          <w:rFonts w:cs="Times New Roman"/>
          <w:szCs w:val="24"/>
        </w:rPr>
      </w:pPr>
    </w:p>
    <w:p w14:paraId="274CBC8E" w14:textId="45EA670E" w:rsidR="00101C33" w:rsidRPr="00F114B6" w:rsidRDefault="00101C33" w:rsidP="00F114B6">
      <w:pPr>
        <w:rPr>
          <w:rFonts w:cs="Times New Roman"/>
          <w:szCs w:val="24"/>
        </w:rPr>
      </w:pPr>
    </w:p>
    <w:p w14:paraId="4C806B43" w14:textId="759FC7BF" w:rsidR="00101C33" w:rsidRPr="00F114B6" w:rsidRDefault="00101C33" w:rsidP="00F114B6">
      <w:pPr>
        <w:rPr>
          <w:rFonts w:cs="Times New Roman"/>
          <w:szCs w:val="24"/>
        </w:rPr>
      </w:pPr>
    </w:p>
    <w:p w14:paraId="0DBEE57F" w14:textId="6F76FD65" w:rsidR="00101C33" w:rsidRPr="00F114B6" w:rsidRDefault="00101C33" w:rsidP="00F114B6">
      <w:pPr>
        <w:rPr>
          <w:rFonts w:cs="Times New Roman"/>
          <w:szCs w:val="24"/>
        </w:rPr>
      </w:pPr>
    </w:p>
    <w:p w14:paraId="42E3F7BD" w14:textId="3EA3E4CD" w:rsidR="00101C33" w:rsidRPr="00F114B6" w:rsidRDefault="00101C33" w:rsidP="00F114B6">
      <w:pPr>
        <w:rPr>
          <w:rFonts w:cs="Times New Roman"/>
          <w:szCs w:val="24"/>
        </w:rPr>
      </w:pPr>
    </w:p>
    <w:p w14:paraId="308D6FD4" w14:textId="21BBD4C5" w:rsidR="00101C33" w:rsidRPr="00F114B6" w:rsidRDefault="00F114B6" w:rsidP="00F114B6">
      <w:pPr>
        <w:rPr>
          <w:rFonts w:cs="Times New Roman"/>
          <w:b/>
          <w:bCs/>
          <w:sz w:val="28"/>
          <w:szCs w:val="28"/>
          <w:u w:val="single"/>
        </w:rPr>
      </w:pPr>
      <w:r w:rsidRPr="00F114B6">
        <w:rPr>
          <w:rFonts w:cs="Times New Roman"/>
          <w:b/>
          <w:bCs/>
          <w:sz w:val="28"/>
          <w:szCs w:val="28"/>
          <w:u w:val="single"/>
        </w:rPr>
        <w:t>Solution to Question 1:</w:t>
      </w:r>
    </w:p>
    <w:p w14:paraId="5BE10BDF" w14:textId="6B212E86" w:rsidR="00F114B6" w:rsidRPr="00F114B6" w:rsidRDefault="00DD4E8F" w:rsidP="00F114B6">
      <w:pPr>
        <w:pStyle w:val="ListParagraph"/>
        <w:numPr>
          <w:ilvl w:val="0"/>
          <w:numId w:val="2"/>
        </w:numPr>
        <w:rPr>
          <w:rFonts w:cs="Times New Roman"/>
          <w:b/>
          <w:bCs/>
          <w:szCs w:val="24"/>
        </w:rPr>
      </w:pPr>
      <w:r>
        <w:rPr>
          <w:rFonts w:cs="Times New Roman"/>
          <w:b/>
          <w:bCs/>
          <w:szCs w:val="24"/>
        </w:rPr>
        <w:t xml:space="preserve">A. </w:t>
      </w:r>
      <w:r w:rsidR="00F114B6" w:rsidRPr="00F114B6">
        <w:rPr>
          <w:rFonts w:cs="Times New Roman"/>
          <w:b/>
          <w:bCs/>
          <w:szCs w:val="24"/>
        </w:rPr>
        <w:t>Income statement</w:t>
      </w:r>
    </w:p>
    <w:p w14:paraId="6D3E522E" w14:textId="501FBEB6" w:rsidR="007F1EA1" w:rsidRPr="00F114B6" w:rsidRDefault="00F114B6" w:rsidP="000041B3">
      <w:pPr>
        <w:spacing w:line="276" w:lineRule="auto"/>
        <w:jc w:val="center"/>
        <w:rPr>
          <w:rFonts w:cs="Times New Roman"/>
          <w:b/>
          <w:bCs/>
          <w:szCs w:val="24"/>
        </w:rPr>
      </w:pPr>
      <w:r>
        <w:rPr>
          <w:rFonts w:cs="Times New Roman"/>
          <w:b/>
          <w:bCs/>
          <w:szCs w:val="24"/>
        </w:rPr>
        <w:t xml:space="preserve">Wales </w:t>
      </w:r>
      <w:r w:rsidR="00F10FB9" w:rsidRPr="00F114B6">
        <w:rPr>
          <w:rFonts w:cs="Times New Roman"/>
          <w:b/>
          <w:bCs/>
          <w:szCs w:val="24"/>
        </w:rPr>
        <w:t>PLC</w:t>
      </w:r>
    </w:p>
    <w:p w14:paraId="6DE14D8F" w14:textId="5F43554E" w:rsidR="00F10FB9" w:rsidRPr="00F114B6" w:rsidRDefault="00653EAF" w:rsidP="000041B3">
      <w:pPr>
        <w:spacing w:line="276" w:lineRule="auto"/>
        <w:jc w:val="center"/>
        <w:rPr>
          <w:rFonts w:cs="Times New Roman"/>
          <w:b/>
          <w:bCs/>
          <w:szCs w:val="24"/>
        </w:rPr>
      </w:pPr>
      <w:r w:rsidRPr="00F114B6">
        <w:rPr>
          <w:rFonts w:cs="Times New Roman"/>
          <w:b/>
          <w:bCs/>
          <w:szCs w:val="24"/>
        </w:rPr>
        <w:t xml:space="preserve">Income statement </w:t>
      </w:r>
    </w:p>
    <w:tbl>
      <w:tblPr>
        <w:tblStyle w:val="TableGrid"/>
        <w:tblpPr w:leftFromText="180" w:rightFromText="180" w:vertAnchor="page" w:horzAnchor="margin" w:tblpY="4741"/>
        <w:tblW w:w="0" w:type="auto"/>
        <w:tblLook w:val="04A0" w:firstRow="1" w:lastRow="0" w:firstColumn="1" w:lastColumn="0" w:noHBand="0" w:noVBand="1"/>
      </w:tblPr>
      <w:tblGrid>
        <w:gridCol w:w="5935"/>
        <w:gridCol w:w="1710"/>
        <w:gridCol w:w="1705"/>
      </w:tblGrid>
      <w:tr w:rsidR="000041B3" w:rsidRPr="00F114B6" w14:paraId="31EB019D" w14:textId="77777777" w:rsidTr="000041B3">
        <w:tc>
          <w:tcPr>
            <w:tcW w:w="5935" w:type="dxa"/>
          </w:tcPr>
          <w:p w14:paraId="0B75BECE" w14:textId="77777777" w:rsidR="000041B3" w:rsidRPr="00F114B6" w:rsidRDefault="000041B3" w:rsidP="000041B3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Particulars</w:t>
            </w:r>
          </w:p>
        </w:tc>
        <w:tc>
          <w:tcPr>
            <w:tcW w:w="1710" w:type="dxa"/>
          </w:tcPr>
          <w:p w14:paraId="3F25A354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Amount £</w:t>
            </w:r>
          </w:p>
        </w:tc>
        <w:tc>
          <w:tcPr>
            <w:tcW w:w="1705" w:type="dxa"/>
          </w:tcPr>
          <w:p w14:paraId="21F793BA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£</w:t>
            </w:r>
          </w:p>
        </w:tc>
      </w:tr>
      <w:tr w:rsidR="000041B3" w:rsidRPr="00F114B6" w14:paraId="0F9E2F9F" w14:textId="77777777" w:rsidTr="000041B3">
        <w:tc>
          <w:tcPr>
            <w:tcW w:w="5935" w:type="dxa"/>
          </w:tcPr>
          <w:p w14:paraId="1FA9C2F9" w14:textId="77777777" w:rsidR="000041B3" w:rsidRPr="00F114B6" w:rsidRDefault="000041B3" w:rsidP="000041B3">
            <w:pPr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b/>
                <w:bCs/>
                <w:szCs w:val="24"/>
              </w:rPr>
              <w:t>Revenues:</w:t>
            </w:r>
          </w:p>
          <w:p w14:paraId="4EA98341" w14:textId="77777777" w:rsidR="000041B3" w:rsidRPr="00F114B6" w:rsidRDefault="000041B3" w:rsidP="000041B3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Sales</w:t>
            </w:r>
          </w:p>
          <w:p w14:paraId="581D2250" w14:textId="77777777" w:rsidR="000041B3" w:rsidRPr="00F114B6" w:rsidRDefault="000041B3" w:rsidP="000041B3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Good sold(due)</w:t>
            </w:r>
          </w:p>
          <w:p w14:paraId="70BA3EC3" w14:textId="77777777" w:rsidR="000041B3" w:rsidRPr="00F114B6" w:rsidRDefault="000041B3" w:rsidP="000041B3">
            <w:pPr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   </w:t>
            </w:r>
            <w:r w:rsidRPr="00F114B6">
              <w:rPr>
                <w:rFonts w:cs="Times New Roman"/>
                <w:b/>
                <w:bCs/>
                <w:szCs w:val="24"/>
              </w:rPr>
              <w:t>Total sales</w:t>
            </w:r>
          </w:p>
          <w:p w14:paraId="3406A7AA" w14:textId="77777777" w:rsidR="000041B3" w:rsidRPr="00F114B6" w:rsidRDefault="000041B3" w:rsidP="000041B3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b/>
                <w:bCs/>
                <w:szCs w:val="24"/>
              </w:rPr>
              <w:t xml:space="preserve">(-) </w:t>
            </w:r>
            <w:r w:rsidRPr="00F114B6">
              <w:rPr>
                <w:rFonts w:cs="Times New Roman"/>
                <w:szCs w:val="24"/>
              </w:rPr>
              <w:t>Cost of sales</w:t>
            </w:r>
          </w:p>
          <w:p w14:paraId="7E5B0317" w14:textId="77777777" w:rsidR="000041B3" w:rsidRPr="00F114B6" w:rsidRDefault="000041B3" w:rsidP="000041B3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Gross Profit </w:t>
            </w:r>
          </w:p>
          <w:p w14:paraId="04927D80" w14:textId="77777777" w:rsidR="000041B3" w:rsidRPr="00F114B6" w:rsidRDefault="000041B3" w:rsidP="000041B3">
            <w:pPr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b/>
                <w:bCs/>
                <w:szCs w:val="24"/>
              </w:rPr>
              <w:t xml:space="preserve">(-) Operating Expenses </w:t>
            </w:r>
          </w:p>
          <w:p w14:paraId="02E53999" w14:textId="77777777" w:rsidR="000041B3" w:rsidRPr="00F114B6" w:rsidRDefault="000041B3" w:rsidP="000041B3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Administrative Expenses </w:t>
            </w:r>
          </w:p>
          <w:p w14:paraId="2EDF487F" w14:textId="77777777" w:rsidR="000041B3" w:rsidRPr="00F114B6" w:rsidRDefault="000041B3" w:rsidP="000041B3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Distribution Cost</w:t>
            </w:r>
          </w:p>
          <w:p w14:paraId="46ED0688" w14:textId="77777777" w:rsidR="000041B3" w:rsidRPr="00F114B6" w:rsidRDefault="000041B3" w:rsidP="000041B3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Salesman’s Commission </w:t>
            </w:r>
          </w:p>
          <w:p w14:paraId="0E206A73" w14:textId="77777777" w:rsidR="000041B3" w:rsidRPr="00F114B6" w:rsidRDefault="000041B3" w:rsidP="000041B3">
            <w:pPr>
              <w:rPr>
                <w:rFonts w:cs="Times New Roman"/>
                <w:szCs w:val="24"/>
              </w:rPr>
            </w:pPr>
          </w:p>
          <w:p w14:paraId="0CA0657E" w14:textId="77777777" w:rsidR="000041B3" w:rsidRPr="00F114B6" w:rsidRDefault="000041B3" w:rsidP="000041B3">
            <w:pPr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  </w:t>
            </w:r>
            <w:r w:rsidRPr="00F114B6">
              <w:rPr>
                <w:rFonts w:cs="Times New Roman"/>
                <w:b/>
                <w:bCs/>
                <w:szCs w:val="24"/>
              </w:rPr>
              <w:t>Operating Income</w:t>
            </w:r>
          </w:p>
          <w:p w14:paraId="00625098" w14:textId="77777777" w:rsidR="000041B3" w:rsidRPr="00F114B6" w:rsidRDefault="000041B3" w:rsidP="000041B3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(-) other Cost</w:t>
            </w:r>
          </w:p>
          <w:p w14:paraId="56BA8513" w14:textId="77777777" w:rsidR="000041B3" w:rsidRPr="00F114B6" w:rsidRDefault="000041B3" w:rsidP="000041B3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Interest paid</w:t>
            </w:r>
          </w:p>
          <w:p w14:paraId="4C900A09" w14:textId="77777777" w:rsidR="000041B3" w:rsidRPr="00F114B6" w:rsidRDefault="000041B3" w:rsidP="000041B3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Interest due</w:t>
            </w:r>
          </w:p>
          <w:p w14:paraId="4CDDE538" w14:textId="77777777" w:rsidR="000041B3" w:rsidRPr="00F114B6" w:rsidRDefault="000041B3" w:rsidP="000041B3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Directors’ remuneration </w:t>
            </w:r>
          </w:p>
          <w:p w14:paraId="77AF6909" w14:textId="77777777" w:rsidR="000041B3" w:rsidRPr="00F114B6" w:rsidRDefault="000041B3" w:rsidP="000041B3">
            <w:pPr>
              <w:rPr>
                <w:rFonts w:cs="Times New Roman"/>
                <w:szCs w:val="24"/>
              </w:rPr>
            </w:pPr>
          </w:p>
          <w:p w14:paraId="1F5D7A5A" w14:textId="77777777" w:rsidR="000041B3" w:rsidRPr="00F114B6" w:rsidRDefault="000041B3" w:rsidP="000041B3">
            <w:pPr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b/>
                <w:bCs/>
                <w:szCs w:val="24"/>
              </w:rPr>
              <w:t>Earning Before Tax (EBT)</w:t>
            </w:r>
          </w:p>
          <w:p w14:paraId="602BA0BD" w14:textId="77777777" w:rsidR="000041B3" w:rsidRPr="00F114B6" w:rsidRDefault="000041B3" w:rsidP="000041B3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(-) Corporate Tax</w:t>
            </w:r>
          </w:p>
          <w:p w14:paraId="04C26EE5" w14:textId="77777777" w:rsidR="000041B3" w:rsidRPr="00F114B6" w:rsidRDefault="000041B3" w:rsidP="000041B3">
            <w:pPr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    </w:t>
            </w:r>
            <w:r w:rsidRPr="00F114B6">
              <w:rPr>
                <w:rFonts w:cs="Times New Roman"/>
                <w:b/>
                <w:bCs/>
                <w:szCs w:val="24"/>
              </w:rPr>
              <w:t>Net Income</w:t>
            </w:r>
          </w:p>
        </w:tc>
        <w:tc>
          <w:tcPr>
            <w:tcW w:w="1710" w:type="dxa"/>
          </w:tcPr>
          <w:p w14:paraId="322500D0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</w:rPr>
            </w:pPr>
          </w:p>
          <w:p w14:paraId="509CF930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800,000</w:t>
            </w:r>
          </w:p>
          <w:p w14:paraId="3110872C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  <w:u w:val="single"/>
              </w:rPr>
              <w:t>980</w:t>
            </w:r>
          </w:p>
          <w:p w14:paraId="621E6991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800,980</w:t>
            </w:r>
          </w:p>
          <w:p w14:paraId="43C4BD90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</w:rPr>
              <w:t>(</w:t>
            </w:r>
            <w:r w:rsidRPr="00F114B6">
              <w:rPr>
                <w:rFonts w:cs="Times New Roman"/>
                <w:szCs w:val="24"/>
                <w:u w:val="single"/>
              </w:rPr>
              <w:t>578,650)</w:t>
            </w:r>
          </w:p>
          <w:p w14:paraId="6DA907A4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</w:rPr>
            </w:pPr>
          </w:p>
          <w:p w14:paraId="0896FF9D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</w:rPr>
            </w:pPr>
          </w:p>
          <w:p w14:paraId="23D8E634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30,000</w:t>
            </w:r>
          </w:p>
          <w:p w14:paraId="53042D42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28,000</w:t>
            </w:r>
          </w:p>
          <w:p w14:paraId="62492B0B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  <w:u w:val="single"/>
              </w:rPr>
              <w:t>3,000</w:t>
            </w:r>
          </w:p>
          <w:p w14:paraId="2C053EAE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  <w:u w:val="single"/>
              </w:rPr>
            </w:pPr>
          </w:p>
          <w:p w14:paraId="60427273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  <w:u w:val="single"/>
              </w:rPr>
            </w:pPr>
          </w:p>
          <w:p w14:paraId="702D8C6D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  <w:u w:val="single"/>
              </w:rPr>
            </w:pPr>
          </w:p>
          <w:p w14:paraId="1E712BF5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2,000</w:t>
            </w:r>
          </w:p>
          <w:p w14:paraId="76B0214E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2,000</w:t>
            </w:r>
          </w:p>
          <w:p w14:paraId="5DFA9C3A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  <w:u w:val="single"/>
              </w:rPr>
              <w:t>5,000</w:t>
            </w:r>
          </w:p>
        </w:tc>
        <w:tc>
          <w:tcPr>
            <w:tcW w:w="1705" w:type="dxa"/>
          </w:tcPr>
          <w:p w14:paraId="724856AD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</w:rPr>
            </w:pPr>
          </w:p>
          <w:p w14:paraId="5C32237B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</w:rPr>
            </w:pPr>
          </w:p>
          <w:p w14:paraId="0A88109C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</w:rPr>
            </w:pPr>
          </w:p>
          <w:p w14:paraId="20F1EBDE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</w:rPr>
            </w:pPr>
          </w:p>
          <w:p w14:paraId="7BF26A27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</w:rPr>
            </w:pPr>
          </w:p>
          <w:p w14:paraId="1DDF5773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223,330</w:t>
            </w:r>
          </w:p>
          <w:p w14:paraId="1C2AA53B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</w:rPr>
            </w:pPr>
          </w:p>
          <w:p w14:paraId="2B1182BB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</w:rPr>
            </w:pPr>
          </w:p>
          <w:p w14:paraId="59D0FF8C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</w:rPr>
            </w:pPr>
          </w:p>
          <w:p w14:paraId="41E87FDE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</w:rPr>
            </w:pPr>
          </w:p>
          <w:p w14:paraId="0F7E319B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  <w:u w:val="single"/>
              </w:rPr>
              <w:t>(61,000)</w:t>
            </w:r>
          </w:p>
          <w:p w14:paraId="7741C57F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162,330</w:t>
            </w:r>
          </w:p>
          <w:p w14:paraId="31429033" w14:textId="77777777" w:rsidR="000041B3" w:rsidRPr="00F114B6" w:rsidRDefault="000041B3" w:rsidP="000041B3">
            <w:pPr>
              <w:jc w:val="right"/>
              <w:rPr>
                <w:rFonts w:cs="Times New Roman"/>
                <w:b/>
                <w:bCs/>
                <w:szCs w:val="24"/>
              </w:rPr>
            </w:pPr>
          </w:p>
          <w:p w14:paraId="61A2C021" w14:textId="77777777" w:rsidR="000041B3" w:rsidRPr="00F114B6" w:rsidRDefault="000041B3" w:rsidP="000041B3">
            <w:pPr>
              <w:jc w:val="right"/>
              <w:rPr>
                <w:rFonts w:cs="Times New Roman"/>
                <w:b/>
                <w:bCs/>
                <w:szCs w:val="24"/>
              </w:rPr>
            </w:pPr>
          </w:p>
          <w:p w14:paraId="3BB19665" w14:textId="77777777" w:rsidR="000041B3" w:rsidRPr="00F114B6" w:rsidRDefault="000041B3" w:rsidP="000041B3">
            <w:pPr>
              <w:jc w:val="right"/>
              <w:rPr>
                <w:rFonts w:cs="Times New Roman"/>
                <w:b/>
                <w:bCs/>
                <w:szCs w:val="24"/>
              </w:rPr>
            </w:pPr>
          </w:p>
          <w:p w14:paraId="26E36374" w14:textId="77777777" w:rsidR="000041B3" w:rsidRPr="00F114B6" w:rsidRDefault="000041B3" w:rsidP="000041B3">
            <w:pPr>
              <w:jc w:val="right"/>
              <w:rPr>
                <w:rFonts w:cs="Times New Roman"/>
                <w:b/>
                <w:bCs/>
                <w:szCs w:val="24"/>
              </w:rPr>
            </w:pPr>
          </w:p>
          <w:p w14:paraId="7C6B2CE8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b/>
                <w:bCs/>
                <w:szCs w:val="24"/>
              </w:rPr>
              <w:t>(</w:t>
            </w:r>
            <w:r w:rsidRPr="00F114B6">
              <w:rPr>
                <w:rFonts w:cs="Times New Roman"/>
                <w:szCs w:val="24"/>
                <w:u w:val="single"/>
              </w:rPr>
              <w:t>9,000)</w:t>
            </w:r>
          </w:p>
          <w:p w14:paraId="36A6C355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153,330</w:t>
            </w:r>
          </w:p>
          <w:p w14:paraId="36A061E1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  <w:u w:val="single"/>
              </w:rPr>
              <w:t>(100,000)</w:t>
            </w:r>
          </w:p>
          <w:p w14:paraId="41D7D1F3" w14:textId="77777777" w:rsidR="000041B3" w:rsidRPr="00F114B6" w:rsidRDefault="000041B3" w:rsidP="000041B3">
            <w:pPr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  <w:u w:val="single"/>
              </w:rPr>
              <w:t>53,330</w:t>
            </w:r>
          </w:p>
        </w:tc>
      </w:tr>
    </w:tbl>
    <w:p w14:paraId="352C76DD" w14:textId="52052A30" w:rsidR="003E4FBA" w:rsidRPr="00F114B6" w:rsidRDefault="003E4FBA" w:rsidP="000041B3">
      <w:pPr>
        <w:spacing w:line="276" w:lineRule="auto"/>
        <w:jc w:val="center"/>
        <w:rPr>
          <w:rFonts w:cs="Times New Roman"/>
          <w:b/>
          <w:bCs/>
          <w:szCs w:val="24"/>
        </w:rPr>
      </w:pPr>
      <w:r w:rsidRPr="00F114B6">
        <w:rPr>
          <w:rFonts w:cs="Times New Roman"/>
          <w:b/>
          <w:bCs/>
          <w:szCs w:val="24"/>
        </w:rPr>
        <w:t xml:space="preserve">For the end of the year 31 </w:t>
      </w:r>
      <w:r w:rsidR="00101C33" w:rsidRPr="00F114B6">
        <w:rPr>
          <w:rFonts w:cs="Times New Roman"/>
          <w:b/>
          <w:bCs/>
          <w:szCs w:val="24"/>
        </w:rPr>
        <w:t>December</w:t>
      </w:r>
      <w:r w:rsidRPr="00F114B6">
        <w:rPr>
          <w:rFonts w:cs="Times New Roman"/>
          <w:b/>
          <w:bCs/>
          <w:szCs w:val="24"/>
        </w:rPr>
        <w:t xml:space="preserve"> 2021</w:t>
      </w:r>
    </w:p>
    <w:p w14:paraId="65397414" w14:textId="77777777" w:rsidR="00653EAF" w:rsidRPr="00F114B6" w:rsidRDefault="00653EAF" w:rsidP="00F114B6">
      <w:pPr>
        <w:rPr>
          <w:rFonts w:cs="Times New Roman"/>
          <w:b/>
          <w:bCs/>
          <w:szCs w:val="24"/>
        </w:rPr>
      </w:pPr>
    </w:p>
    <w:p w14:paraId="14D3B53E" w14:textId="019AF306" w:rsidR="007F1EA1" w:rsidRPr="00DD4E8F" w:rsidRDefault="00DD4E8F" w:rsidP="00DD4E8F">
      <w:pPr>
        <w:rPr>
          <w:rFonts w:cs="Times New Roman"/>
          <w:b/>
          <w:bCs/>
          <w:szCs w:val="24"/>
        </w:rPr>
      </w:pPr>
      <w:r w:rsidRPr="00DD4E8F">
        <w:rPr>
          <w:rFonts w:cs="Times New Roman"/>
          <w:b/>
          <w:bCs/>
          <w:szCs w:val="24"/>
        </w:rPr>
        <w:lastRenderedPageBreak/>
        <w:t>Net Income 53,330</w:t>
      </w:r>
    </w:p>
    <w:p w14:paraId="68337930" w14:textId="308007AE" w:rsidR="007F1EA1" w:rsidRPr="00DD4E8F" w:rsidRDefault="00DD4E8F" w:rsidP="00DD4E8F">
      <w:pPr>
        <w:rPr>
          <w:b/>
          <w:bCs/>
          <w:sz w:val="28"/>
          <w:szCs w:val="24"/>
          <w:u w:val="single"/>
        </w:rPr>
      </w:pPr>
      <w:r w:rsidRPr="00DD4E8F">
        <w:rPr>
          <w:b/>
          <w:bCs/>
          <w:sz w:val="28"/>
          <w:szCs w:val="24"/>
          <w:u w:val="single"/>
        </w:rPr>
        <w:t>1.b. Statement of financial position</w:t>
      </w:r>
    </w:p>
    <w:p w14:paraId="539F8BEA" w14:textId="68433E32" w:rsidR="00B079B0" w:rsidRPr="00F114B6" w:rsidRDefault="00706AEC" w:rsidP="00F114B6">
      <w:pPr>
        <w:jc w:val="center"/>
        <w:rPr>
          <w:rFonts w:cs="Times New Roman"/>
          <w:b/>
          <w:bCs/>
          <w:szCs w:val="24"/>
        </w:rPr>
      </w:pPr>
      <w:r w:rsidRPr="00F114B6">
        <w:rPr>
          <w:rFonts w:cs="Times New Roman"/>
          <w:b/>
          <w:bCs/>
          <w:szCs w:val="24"/>
        </w:rPr>
        <w:t xml:space="preserve">Questions </w:t>
      </w:r>
      <w:r w:rsidR="00101C33" w:rsidRPr="00F114B6">
        <w:rPr>
          <w:rFonts w:cs="Times New Roman"/>
          <w:b/>
          <w:bCs/>
          <w:szCs w:val="24"/>
        </w:rPr>
        <w:t>1: A</w:t>
      </w:r>
      <w:r w:rsidR="00481735" w:rsidRPr="00F114B6">
        <w:rPr>
          <w:rFonts w:cs="Times New Roman"/>
          <w:b/>
          <w:bCs/>
          <w:szCs w:val="24"/>
        </w:rPr>
        <w:t>- PLC Wales</w:t>
      </w:r>
    </w:p>
    <w:p w14:paraId="3FF87013" w14:textId="4996F051" w:rsidR="00481735" w:rsidRPr="00F114B6" w:rsidRDefault="00481735" w:rsidP="00F114B6">
      <w:pPr>
        <w:jc w:val="center"/>
        <w:rPr>
          <w:rFonts w:cs="Times New Roman"/>
          <w:b/>
          <w:bCs/>
          <w:szCs w:val="24"/>
        </w:rPr>
      </w:pPr>
      <w:r w:rsidRPr="00F114B6">
        <w:rPr>
          <w:rFonts w:cs="Times New Roman"/>
          <w:b/>
          <w:bCs/>
          <w:szCs w:val="24"/>
        </w:rPr>
        <w:t>Statement of financial position</w:t>
      </w:r>
    </w:p>
    <w:p w14:paraId="2CB04FB4" w14:textId="5D6683A7" w:rsidR="000E6ECA" w:rsidRPr="00F114B6" w:rsidRDefault="00481735" w:rsidP="00A373D2">
      <w:pPr>
        <w:jc w:val="center"/>
        <w:rPr>
          <w:rFonts w:cs="Times New Roman"/>
          <w:b/>
          <w:bCs/>
          <w:szCs w:val="24"/>
        </w:rPr>
      </w:pPr>
      <w:r w:rsidRPr="00F114B6">
        <w:rPr>
          <w:rFonts w:cs="Times New Roman"/>
          <w:b/>
          <w:bCs/>
          <w:szCs w:val="24"/>
        </w:rPr>
        <w:t xml:space="preserve">For 31 </w:t>
      </w:r>
      <w:r w:rsidR="00101C33" w:rsidRPr="00F114B6">
        <w:rPr>
          <w:rFonts w:cs="Times New Roman"/>
          <w:b/>
          <w:bCs/>
          <w:szCs w:val="24"/>
        </w:rPr>
        <w:t>December</w:t>
      </w:r>
      <w:r w:rsidRPr="00F114B6">
        <w:rPr>
          <w:rFonts w:cs="Times New Roman"/>
          <w:b/>
          <w:bCs/>
          <w:szCs w:val="24"/>
        </w:rPr>
        <w:t xml:space="preserve"> 2021</w:t>
      </w:r>
    </w:p>
    <w:tbl>
      <w:tblPr>
        <w:tblStyle w:val="TableGrid"/>
        <w:tblpPr w:leftFromText="180" w:rightFromText="180" w:vertAnchor="text" w:horzAnchor="margin" w:tblpY="287"/>
        <w:tblOverlap w:val="never"/>
        <w:tblW w:w="9019" w:type="dxa"/>
        <w:tblLook w:val="04A0" w:firstRow="1" w:lastRow="0" w:firstColumn="1" w:lastColumn="0" w:noHBand="0" w:noVBand="1"/>
      </w:tblPr>
      <w:tblGrid>
        <w:gridCol w:w="5001"/>
        <w:gridCol w:w="1930"/>
        <w:gridCol w:w="2088"/>
      </w:tblGrid>
      <w:tr w:rsidR="00A373D2" w:rsidRPr="00F114B6" w14:paraId="7EDA1E67" w14:textId="77777777" w:rsidTr="00A373D2">
        <w:trPr>
          <w:trHeight w:val="527"/>
        </w:trPr>
        <w:tc>
          <w:tcPr>
            <w:tcW w:w="5001" w:type="dxa"/>
          </w:tcPr>
          <w:p w14:paraId="4B2D57C1" w14:textId="75362D86" w:rsidR="00A373D2" w:rsidRPr="00A373D2" w:rsidRDefault="00A373D2" w:rsidP="00A373D2">
            <w:pPr>
              <w:spacing w:line="276" w:lineRule="auto"/>
              <w:jc w:val="center"/>
              <w:rPr>
                <w:rFonts w:cs="Times New Roman"/>
                <w:b/>
                <w:bCs/>
                <w:szCs w:val="24"/>
              </w:rPr>
            </w:pPr>
            <w:r w:rsidRPr="00A373D2">
              <w:rPr>
                <w:rFonts w:cs="Times New Roman"/>
                <w:b/>
                <w:bCs/>
                <w:szCs w:val="24"/>
              </w:rPr>
              <w:t>Particulars</w:t>
            </w:r>
          </w:p>
        </w:tc>
        <w:tc>
          <w:tcPr>
            <w:tcW w:w="1930" w:type="dxa"/>
          </w:tcPr>
          <w:p w14:paraId="258C63BA" w14:textId="513E5607" w:rsidR="00A373D2" w:rsidRPr="00A373D2" w:rsidRDefault="00A373D2" w:rsidP="00A373D2">
            <w:pPr>
              <w:spacing w:line="276" w:lineRule="auto"/>
              <w:jc w:val="center"/>
              <w:rPr>
                <w:rFonts w:cs="Times New Roman"/>
                <w:b/>
                <w:bCs/>
                <w:szCs w:val="24"/>
              </w:rPr>
            </w:pPr>
            <w:r w:rsidRPr="00A373D2">
              <w:rPr>
                <w:rFonts w:cs="Times New Roman"/>
                <w:b/>
                <w:bCs/>
                <w:szCs w:val="24"/>
              </w:rPr>
              <w:t>Amount</w:t>
            </w:r>
          </w:p>
        </w:tc>
        <w:tc>
          <w:tcPr>
            <w:tcW w:w="2088" w:type="dxa"/>
          </w:tcPr>
          <w:p w14:paraId="15DA9D88" w14:textId="58969B66" w:rsidR="00A373D2" w:rsidRPr="00A373D2" w:rsidRDefault="00A373D2" w:rsidP="00A373D2">
            <w:pPr>
              <w:spacing w:line="276" w:lineRule="auto"/>
              <w:jc w:val="center"/>
              <w:rPr>
                <w:rFonts w:cs="Times New Roman"/>
                <w:b/>
                <w:bCs/>
                <w:szCs w:val="24"/>
              </w:rPr>
            </w:pPr>
            <w:r w:rsidRPr="00A373D2">
              <w:rPr>
                <w:rFonts w:cs="Times New Roman"/>
                <w:b/>
                <w:bCs/>
                <w:szCs w:val="24"/>
              </w:rPr>
              <w:t>Amount</w:t>
            </w:r>
          </w:p>
        </w:tc>
      </w:tr>
      <w:tr w:rsidR="008D2814" w:rsidRPr="00F114B6" w14:paraId="0C72FA01" w14:textId="77777777" w:rsidTr="00A373D2">
        <w:trPr>
          <w:trHeight w:val="1880"/>
        </w:trPr>
        <w:tc>
          <w:tcPr>
            <w:tcW w:w="5001" w:type="dxa"/>
          </w:tcPr>
          <w:p w14:paraId="7E777DEF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b/>
                <w:bCs/>
                <w:szCs w:val="24"/>
              </w:rPr>
              <w:t>Current Asset:</w:t>
            </w:r>
          </w:p>
          <w:p w14:paraId="4927256C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Trade Receivable (170,125+980)</w:t>
            </w:r>
          </w:p>
          <w:p w14:paraId="7DD373C7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Cash and bank</w:t>
            </w:r>
          </w:p>
          <w:p w14:paraId="340D8770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Ending stock/ inventory </w:t>
            </w:r>
          </w:p>
          <w:p w14:paraId="0611AE21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b/>
                <w:bCs/>
                <w:szCs w:val="24"/>
              </w:rPr>
              <w:t>Fixed asset:</w:t>
            </w:r>
          </w:p>
          <w:p w14:paraId="6F51E4AD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Plant &amp; equipment </w:t>
            </w:r>
          </w:p>
          <w:p w14:paraId="33BEC5FF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Suspense account</w:t>
            </w:r>
          </w:p>
          <w:p w14:paraId="38BE98EF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</w:p>
          <w:p w14:paraId="02FDE5BD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  </w:t>
            </w:r>
            <w:r w:rsidRPr="00F114B6">
              <w:rPr>
                <w:rFonts w:cs="Times New Roman"/>
                <w:b/>
                <w:bCs/>
                <w:szCs w:val="24"/>
              </w:rPr>
              <w:t>Total asset</w:t>
            </w:r>
          </w:p>
          <w:p w14:paraId="61634020" w14:textId="461A11AC" w:rsidR="008D2814" w:rsidRPr="00F114B6" w:rsidRDefault="00101C33" w:rsidP="00A373D2">
            <w:pPr>
              <w:spacing w:line="276" w:lineRule="auto"/>
              <w:jc w:val="center"/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b/>
                <w:bCs/>
                <w:szCs w:val="24"/>
              </w:rPr>
              <w:t>Owners’</w:t>
            </w:r>
            <w:r w:rsidR="008D2814" w:rsidRPr="00F114B6">
              <w:rPr>
                <w:rFonts w:cs="Times New Roman"/>
                <w:b/>
                <w:bCs/>
                <w:szCs w:val="24"/>
              </w:rPr>
              <w:t xml:space="preserve"> equity &amp; liability </w:t>
            </w:r>
          </w:p>
          <w:p w14:paraId="379FFBDF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b/>
                <w:bCs/>
                <w:szCs w:val="24"/>
              </w:rPr>
              <w:t>Short term liability:</w:t>
            </w:r>
          </w:p>
          <w:p w14:paraId="0F8E683D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Interest payable</w:t>
            </w:r>
          </w:p>
          <w:p w14:paraId="6541B7E9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Commission payable </w:t>
            </w:r>
          </w:p>
          <w:p w14:paraId="253957FD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Trade payable</w:t>
            </w:r>
          </w:p>
          <w:p w14:paraId="23F13F6E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b/>
                <w:bCs/>
                <w:szCs w:val="24"/>
              </w:rPr>
              <w:t>Long term liability:</w:t>
            </w:r>
          </w:p>
          <w:p w14:paraId="791B337A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Debenture </w:t>
            </w:r>
          </w:p>
          <w:p w14:paraId="2392CB54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b/>
                <w:bCs/>
                <w:szCs w:val="24"/>
              </w:rPr>
              <w:t xml:space="preserve">     Total liability </w:t>
            </w:r>
          </w:p>
          <w:p w14:paraId="518F20AB" w14:textId="01738D44" w:rsidR="008D2814" w:rsidRPr="00F114B6" w:rsidRDefault="00101C33" w:rsidP="00A373D2">
            <w:pPr>
              <w:spacing w:line="276" w:lineRule="auto"/>
              <w:rPr>
                <w:rFonts w:cs="Times New Roman"/>
                <w:b/>
                <w:bCs/>
                <w:szCs w:val="24"/>
              </w:rPr>
            </w:pPr>
            <w:r w:rsidRPr="00F114B6">
              <w:rPr>
                <w:rFonts w:cs="Times New Roman"/>
                <w:b/>
                <w:bCs/>
                <w:szCs w:val="24"/>
              </w:rPr>
              <w:t>Owners’</w:t>
            </w:r>
            <w:r w:rsidR="008D2814" w:rsidRPr="00F114B6">
              <w:rPr>
                <w:rFonts w:cs="Times New Roman"/>
                <w:b/>
                <w:bCs/>
                <w:szCs w:val="24"/>
              </w:rPr>
              <w:t xml:space="preserve"> </w:t>
            </w:r>
            <w:r w:rsidRPr="00F114B6">
              <w:rPr>
                <w:rFonts w:cs="Times New Roman"/>
                <w:b/>
                <w:bCs/>
                <w:szCs w:val="24"/>
              </w:rPr>
              <w:t>Equity:</w:t>
            </w:r>
          </w:p>
          <w:p w14:paraId="7AE52113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Ordinary Share </w:t>
            </w:r>
          </w:p>
          <w:p w14:paraId="4332D7C1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Preference Share</w:t>
            </w:r>
          </w:p>
          <w:p w14:paraId="108BD8B7" w14:textId="6D9B0AA8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Retained </w:t>
            </w:r>
            <w:r w:rsidR="00101C33" w:rsidRPr="00F114B6">
              <w:rPr>
                <w:rFonts w:cs="Times New Roman"/>
                <w:szCs w:val="24"/>
              </w:rPr>
              <w:t>Earnings (</w:t>
            </w:r>
            <w:r w:rsidRPr="00F114B6">
              <w:rPr>
                <w:rFonts w:cs="Times New Roman"/>
                <w:szCs w:val="24"/>
              </w:rPr>
              <w:t>beginning of the year)</w:t>
            </w:r>
          </w:p>
          <w:p w14:paraId="60059089" w14:textId="51111B94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(</w:t>
            </w:r>
            <w:r w:rsidR="00101C33" w:rsidRPr="00F114B6">
              <w:rPr>
                <w:rFonts w:cs="Times New Roman"/>
                <w:szCs w:val="24"/>
              </w:rPr>
              <w:t>+) net</w:t>
            </w:r>
            <w:r w:rsidRPr="00F114B6">
              <w:rPr>
                <w:rFonts w:cs="Times New Roman"/>
                <w:szCs w:val="24"/>
              </w:rPr>
              <w:t xml:space="preserve"> income</w:t>
            </w:r>
          </w:p>
          <w:p w14:paraId="5086D07A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 xml:space="preserve">Dividends paid(ordinary) </w:t>
            </w:r>
          </w:p>
          <w:p w14:paraId="5EF8CA0F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Dividend paid (preferred)</w:t>
            </w:r>
          </w:p>
          <w:p w14:paraId="096C9751" w14:textId="77777777" w:rsidR="008D2814" w:rsidRPr="00F114B6" w:rsidRDefault="008D2814" w:rsidP="00A373D2">
            <w:pPr>
              <w:spacing w:line="276" w:lineRule="auto"/>
              <w:rPr>
                <w:rFonts w:cs="Times New Roman"/>
                <w:szCs w:val="24"/>
              </w:rPr>
            </w:pPr>
          </w:p>
          <w:p w14:paraId="25F5A730" w14:textId="77777777" w:rsidR="008D2814" w:rsidRPr="00F114B6" w:rsidRDefault="008D2814" w:rsidP="00A373D2">
            <w:pPr>
              <w:spacing w:line="276" w:lineRule="auto"/>
              <w:jc w:val="center"/>
              <w:rPr>
                <w:rFonts w:cs="Times New Roman"/>
                <w:b/>
                <w:bCs/>
                <w:szCs w:val="24"/>
              </w:rPr>
            </w:pPr>
          </w:p>
          <w:p w14:paraId="5C1BAF15" w14:textId="77777777" w:rsidR="008D2814" w:rsidRPr="00F114B6" w:rsidRDefault="008D2814" w:rsidP="00A373D2">
            <w:pPr>
              <w:spacing w:line="276" w:lineRule="auto"/>
              <w:jc w:val="center"/>
              <w:rPr>
                <w:rFonts w:cs="Times New Roman"/>
                <w:b/>
                <w:bCs/>
                <w:szCs w:val="24"/>
              </w:rPr>
            </w:pPr>
          </w:p>
        </w:tc>
        <w:tc>
          <w:tcPr>
            <w:tcW w:w="1930" w:type="dxa"/>
          </w:tcPr>
          <w:p w14:paraId="2D189FE2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24BA601E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1D062F86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171,105</w:t>
            </w:r>
          </w:p>
          <w:p w14:paraId="1159EC3E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76,250</w:t>
            </w:r>
          </w:p>
          <w:p w14:paraId="41C8C1B8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  <w:u w:val="single"/>
              </w:rPr>
              <w:t>330,600</w:t>
            </w:r>
          </w:p>
          <w:p w14:paraId="4DBC765A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5215319D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632,730</w:t>
            </w:r>
          </w:p>
          <w:p w14:paraId="121D227D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  <w:u w:val="single"/>
              </w:rPr>
              <w:t>230,570</w:t>
            </w:r>
          </w:p>
          <w:p w14:paraId="02C0CFB5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39ED125E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56E68228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641C197D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250AABE6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2,000</w:t>
            </w:r>
          </w:p>
          <w:p w14:paraId="25716814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3,000</w:t>
            </w:r>
          </w:p>
          <w:p w14:paraId="0AB292B9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171,355</w:t>
            </w:r>
          </w:p>
          <w:p w14:paraId="7FB3734F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225B8F11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  <w:u w:val="single"/>
              </w:rPr>
              <w:t>100,000</w:t>
            </w:r>
          </w:p>
          <w:p w14:paraId="2D8C5246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7B3D0BC3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6FF92ADA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400,000</w:t>
            </w:r>
          </w:p>
          <w:p w14:paraId="44EDE681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300,000</w:t>
            </w:r>
          </w:p>
          <w:p w14:paraId="75B0BFB2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132,000</w:t>
            </w:r>
          </w:p>
          <w:p w14:paraId="18B711E4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52,330</w:t>
            </w:r>
          </w:p>
          <w:p w14:paraId="423625FB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(20,000)</w:t>
            </w:r>
          </w:p>
          <w:p w14:paraId="325BD2F8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(</w:t>
            </w:r>
            <w:r w:rsidRPr="00F114B6">
              <w:rPr>
                <w:rFonts w:cs="Times New Roman"/>
                <w:szCs w:val="24"/>
                <w:u w:val="single"/>
              </w:rPr>
              <w:t>30,000</w:t>
            </w:r>
            <w:r w:rsidRPr="00F114B6">
              <w:rPr>
                <w:rFonts w:cs="Times New Roman"/>
                <w:szCs w:val="24"/>
              </w:rPr>
              <w:t>)</w:t>
            </w:r>
          </w:p>
        </w:tc>
        <w:tc>
          <w:tcPr>
            <w:tcW w:w="2088" w:type="dxa"/>
          </w:tcPr>
          <w:p w14:paraId="07B94432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6979EC4E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056B6ABE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04EABEEA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3CAAB9DA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7CA8A56D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577,955</w:t>
            </w:r>
          </w:p>
          <w:p w14:paraId="6CDF4081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4BBA8315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4D439DF6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  <w:u w:val="single"/>
              </w:rPr>
              <w:t>863,300</w:t>
            </w:r>
          </w:p>
          <w:p w14:paraId="360FBE55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  <w:u w:val="single"/>
              </w:rPr>
              <w:t>1,110,655</w:t>
            </w:r>
          </w:p>
          <w:p w14:paraId="1505A629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14C44039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47E08F91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0CF084BF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0221496A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520A198F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688369AD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</w:p>
          <w:p w14:paraId="147A03D1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276,325</w:t>
            </w:r>
          </w:p>
          <w:p w14:paraId="27F126F8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6970BADA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24BD3755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0A006E35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4D908ED1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3DC3BE2B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19635416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</w:rPr>
            </w:pPr>
          </w:p>
          <w:p w14:paraId="129D8904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  <w:u w:val="single"/>
              </w:rPr>
              <w:t>834,330</w:t>
            </w:r>
          </w:p>
          <w:p w14:paraId="409E1AB2" w14:textId="77777777" w:rsidR="008D2814" w:rsidRPr="00F114B6" w:rsidRDefault="008D2814" w:rsidP="00A373D2">
            <w:pPr>
              <w:spacing w:line="276" w:lineRule="auto"/>
              <w:jc w:val="right"/>
              <w:rPr>
                <w:rFonts w:cs="Times New Roman"/>
                <w:szCs w:val="24"/>
                <w:u w:val="single"/>
              </w:rPr>
            </w:pPr>
            <w:r w:rsidRPr="00F114B6">
              <w:rPr>
                <w:rFonts w:cs="Times New Roman"/>
                <w:szCs w:val="24"/>
                <w:u w:val="single"/>
              </w:rPr>
              <w:t>1,110,655</w:t>
            </w:r>
          </w:p>
        </w:tc>
      </w:tr>
    </w:tbl>
    <w:p w14:paraId="46FF56F1" w14:textId="77777777" w:rsidR="00F829FB" w:rsidRPr="00F114B6" w:rsidRDefault="00F829FB" w:rsidP="00F114B6">
      <w:pPr>
        <w:rPr>
          <w:rFonts w:cs="Times New Roman"/>
          <w:b/>
          <w:bCs/>
          <w:szCs w:val="24"/>
        </w:rPr>
      </w:pPr>
    </w:p>
    <w:p w14:paraId="2CCCE063" w14:textId="77777777" w:rsidR="00F829FB" w:rsidRPr="00F114B6" w:rsidRDefault="00F829FB" w:rsidP="00F114B6">
      <w:pPr>
        <w:rPr>
          <w:rFonts w:cs="Times New Roman"/>
          <w:b/>
          <w:bCs/>
          <w:szCs w:val="24"/>
        </w:rPr>
      </w:pPr>
    </w:p>
    <w:p w14:paraId="3CD4F6C7" w14:textId="77777777" w:rsidR="008D728F" w:rsidRPr="00F114B6" w:rsidRDefault="008D728F" w:rsidP="00F114B6">
      <w:pPr>
        <w:rPr>
          <w:rFonts w:cs="Times New Roman"/>
          <w:b/>
          <w:bCs/>
          <w:szCs w:val="24"/>
        </w:rPr>
      </w:pPr>
    </w:p>
    <w:p w14:paraId="123067AA" w14:textId="7665D207" w:rsidR="000E6ECA" w:rsidRPr="00A373D2" w:rsidRDefault="000E6ECA" w:rsidP="00F114B6">
      <w:pPr>
        <w:rPr>
          <w:rFonts w:cs="Times New Roman"/>
          <w:b/>
          <w:bCs/>
          <w:sz w:val="28"/>
          <w:szCs w:val="28"/>
          <w:u w:val="single"/>
        </w:rPr>
      </w:pPr>
      <w:r w:rsidRPr="00A373D2">
        <w:rPr>
          <w:rFonts w:cs="Times New Roman"/>
          <w:b/>
          <w:bCs/>
          <w:sz w:val="28"/>
          <w:szCs w:val="28"/>
          <w:u w:val="single"/>
        </w:rPr>
        <w:t>Question: b</w:t>
      </w:r>
    </w:p>
    <w:p w14:paraId="439EBB90" w14:textId="1E7701F8" w:rsidR="000E6ECA" w:rsidRPr="00F114B6" w:rsidRDefault="000E6ECA" w:rsidP="00F114B6">
      <w:pPr>
        <w:rPr>
          <w:rFonts w:cs="Times New Roman"/>
          <w:szCs w:val="24"/>
        </w:rPr>
      </w:pPr>
      <w:r w:rsidRPr="00F114B6">
        <w:rPr>
          <w:rFonts w:cs="Times New Roman"/>
          <w:szCs w:val="24"/>
        </w:rPr>
        <w:t xml:space="preserve">The statement of financial position always </w:t>
      </w:r>
      <w:r w:rsidR="00101C33" w:rsidRPr="00F114B6">
        <w:rPr>
          <w:rFonts w:cs="Times New Roman"/>
          <w:szCs w:val="24"/>
        </w:rPr>
        <w:t>balances</w:t>
      </w:r>
      <w:r w:rsidRPr="00F114B6">
        <w:rPr>
          <w:rFonts w:cs="Times New Roman"/>
          <w:szCs w:val="24"/>
        </w:rPr>
        <w:t xml:space="preserve">. </w:t>
      </w:r>
      <w:r w:rsidR="000E5757" w:rsidRPr="00F114B6">
        <w:rPr>
          <w:rFonts w:cs="Times New Roman"/>
          <w:szCs w:val="24"/>
        </w:rPr>
        <w:t>The main reason is of it is the accounting equation</w:t>
      </w:r>
      <w:r w:rsidR="00152CBB" w:rsidRPr="00F114B6">
        <w:rPr>
          <w:rFonts w:cs="Times New Roman"/>
          <w:szCs w:val="24"/>
        </w:rPr>
        <w:t xml:space="preserve">. </w:t>
      </w:r>
    </w:p>
    <w:p w14:paraId="77C31CC7" w14:textId="00CCA2A3" w:rsidR="002D57E4" w:rsidRPr="00F114B6" w:rsidRDefault="009E58F6" w:rsidP="00F114B6">
      <w:pPr>
        <w:rPr>
          <w:rFonts w:cs="Times New Roman"/>
          <w:szCs w:val="24"/>
          <w:lang w:bidi="bn-IN"/>
        </w:rPr>
      </w:pPr>
      <w:r w:rsidRPr="00F114B6">
        <w:rPr>
          <w:rFonts w:cs="Times New Roman"/>
          <w:szCs w:val="24"/>
        </w:rPr>
        <w:t xml:space="preserve">The accounting equation refers that the total </w:t>
      </w:r>
      <w:r w:rsidR="008C7362" w:rsidRPr="00F114B6">
        <w:rPr>
          <w:rFonts w:cs="Times New Roman"/>
          <w:szCs w:val="24"/>
        </w:rPr>
        <w:t xml:space="preserve">asset of a company should </w:t>
      </w:r>
      <w:r w:rsidR="003D40B5" w:rsidRPr="00F114B6">
        <w:rPr>
          <w:rFonts w:cs="Times New Roman"/>
          <w:szCs w:val="24"/>
          <w:lang w:bidi="bn-IN"/>
        </w:rPr>
        <w:t xml:space="preserve">be equal of the Summation of </w:t>
      </w:r>
      <w:r w:rsidR="00E363D1" w:rsidRPr="00F114B6">
        <w:rPr>
          <w:rFonts w:cs="Times New Roman"/>
          <w:szCs w:val="24"/>
          <w:lang w:bidi="bn-IN"/>
        </w:rPr>
        <w:t xml:space="preserve">liability and total equity. </w:t>
      </w:r>
      <w:r w:rsidR="00101C33" w:rsidRPr="00F114B6">
        <w:rPr>
          <w:rFonts w:cs="Times New Roman"/>
          <w:szCs w:val="24"/>
          <w:lang w:bidi="bn-IN"/>
        </w:rPr>
        <w:t>Thus,</w:t>
      </w:r>
      <w:r w:rsidR="006D2D84" w:rsidRPr="00F114B6">
        <w:rPr>
          <w:rFonts w:cs="Times New Roman"/>
          <w:szCs w:val="24"/>
          <w:lang w:bidi="bn-IN"/>
        </w:rPr>
        <w:t xml:space="preserve"> the equation is, </w:t>
      </w:r>
    </w:p>
    <w:p w14:paraId="3AE5492D" w14:textId="1333F00A" w:rsidR="00152CBB" w:rsidRPr="00F114B6" w:rsidRDefault="006D2D84" w:rsidP="00F114B6">
      <w:pPr>
        <w:rPr>
          <w:rFonts w:cs="Times New Roman"/>
          <w:szCs w:val="24"/>
          <w:lang w:bidi="bn-IN"/>
        </w:rPr>
      </w:pPr>
      <w:r w:rsidRPr="00F114B6">
        <w:rPr>
          <w:rFonts w:cs="Times New Roman"/>
          <w:szCs w:val="24"/>
          <w:lang w:bidi="bn-IN"/>
        </w:rPr>
        <w:t xml:space="preserve">Asset = </w:t>
      </w:r>
      <w:r w:rsidR="002D57E4" w:rsidRPr="00F114B6">
        <w:rPr>
          <w:rFonts w:cs="Times New Roman"/>
          <w:szCs w:val="24"/>
          <w:lang w:bidi="bn-IN"/>
        </w:rPr>
        <w:t xml:space="preserve">Liabilities + Equity </w:t>
      </w:r>
    </w:p>
    <w:p w14:paraId="4A8C644F" w14:textId="7646F425" w:rsidR="002D57E4" w:rsidRPr="00F114B6" w:rsidRDefault="002D57E4" w:rsidP="00F114B6">
      <w:pPr>
        <w:rPr>
          <w:rFonts w:cs="Times New Roman"/>
          <w:szCs w:val="24"/>
          <w:lang w:bidi="bn-IN"/>
        </w:rPr>
      </w:pPr>
      <w:r w:rsidRPr="00F114B6">
        <w:rPr>
          <w:rFonts w:cs="Times New Roman"/>
          <w:szCs w:val="24"/>
          <w:lang w:bidi="bn-IN"/>
        </w:rPr>
        <w:t>The statement of financial position</w:t>
      </w:r>
      <w:r w:rsidR="003B52E0" w:rsidRPr="00F114B6">
        <w:rPr>
          <w:rFonts w:cs="Times New Roman"/>
          <w:szCs w:val="24"/>
          <w:lang w:bidi="bn-IN"/>
        </w:rPr>
        <w:t xml:space="preserve"> represents the financial situation of a company. Here, </w:t>
      </w:r>
      <w:r w:rsidR="000C5FB8" w:rsidRPr="00F114B6">
        <w:rPr>
          <w:rFonts w:cs="Times New Roman"/>
          <w:szCs w:val="24"/>
          <w:lang w:bidi="bn-IN"/>
        </w:rPr>
        <w:t xml:space="preserve">the total asset of the company and the summation of total liabilities &amp; equity are shown. As this thing is done based on the accounting equation, the </w:t>
      </w:r>
      <w:r w:rsidR="00734EBC" w:rsidRPr="00F114B6">
        <w:rPr>
          <w:rFonts w:cs="Times New Roman"/>
          <w:szCs w:val="24"/>
          <w:lang w:bidi="bn-IN"/>
        </w:rPr>
        <w:t>result of total asset and the summation result of liabilities &amp; equity should be the same.</w:t>
      </w:r>
      <w:r w:rsidR="008F674F" w:rsidRPr="00F114B6">
        <w:rPr>
          <w:rFonts w:cs="Times New Roman"/>
          <w:szCs w:val="24"/>
          <w:lang w:bidi="bn-IN"/>
        </w:rPr>
        <w:t xml:space="preserve"> Thus, the statement of financial position always </w:t>
      </w:r>
      <w:r w:rsidR="00101C33" w:rsidRPr="00F114B6">
        <w:rPr>
          <w:rFonts w:cs="Times New Roman"/>
          <w:szCs w:val="24"/>
          <w:lang w:bidi="bn-IN"/>
        </w:rPr>
        <w:t>balances</w:t>
      </w:r>
      <w:r w:rsidR="008F674F" w:rsidRPr="00F114B6">
        <w:rPr>
          <w:rFonts w:cs="Times New Roman"/>
          <w:szCs w:val="24"/>
          <w:lang w:bidi="bn-IN"/>
        </w:rPr>
        <w:t xml:space="preserve"> </w:t>
      </w:r>
      <w:r w:rsidR="00816F31" w:rsidRPr="00F114B6">
        <w:rPr>
          <w:rFonts w:cs="Times New Roman"/>
          <w:szCs w:val="24"/>
          <w:lang w:bidi="bn-IN"/>
        </w:rPr>
        <w:t>the position of total asset and summation of liabilities &amp; equity.</w:t>
      </w:r>
      <w:r w:rsidR="001144E0" w:rsidRPr="00F114B6">
        <w:rPr>
          <w:rFonts w:cs="Times New Roman"/>
          <w:szCs w:val="24"/>
          <w:lang w:bidi="bn-IN"/>
        </w:rPr>
        <w:t xml:space="preserve"> If that don’t balance the position, that indicates there might be some mistakes in </w:t>
      </w:r>
      <w:r w:rsidR="005A6CC9" w:rsidRPr="00F114B6">
        <w:rPr>
          <w:rFonts w:cs="Times New Roman"/>
          <w:szCs w:val="24"/>
          <w:lang w:bidi="bn-IN"/>
        </w:rPr>
        <w:t xml:space="preserve">the financial statement or in the whole process of </w:t>
      </w:r>
      <w:r w:rsidR="00F829FB" w:rsidRPr="00F114B6">
        <w:rPr>
          <w:rFonts w:cs="Times New Roman"/>
          <w:szCs w:val="24"/>
          <w:lang w:bidi="bn-IN"/>
        </w:rPr>
        <w:t>preparing the accounts</w:t>
      </w:r>
      <w:r w:rsidR="005626E3">
        <w:rPr>
          <w:rFonts w:cs="Times New Roman"/>
          <w:szCs w:val="24"/>
          <w:lang w:bidi="bn-IN"/>
        </w:rPr>
        <w:t xml:space="preserve"> </w:t>
      </w:r>
      <w:r w:rsidR="005626E3" w:rsidRPr="000041B3">
        <w:rPr>
          <w:rFonts w:eastAsia="Times New Roman" w:cs="Times New Roman"/>
          <w:i/>
          <w:iCs/>
          <w:color w:val="000000"/>
          <w:szCs w:val="24"/>
          <w:lang w:bidi="bn-BD"/>
        </w:rPr>
        <w:t>(</w:t>
      </w:r>
      <w:r w:rsidR="005626E3">
        <w:rPr>
          <w:rFonts w:eastAsia="Times New Roman" w:cs="Times New Roman"/>
          <w:i/>
          <w:iCs/>
          <w:color w:val="000000"/>
          <w:szCs w:val="24"/>
          <w:lang w:bidi="bn-BD"/>
        </w:rPr>
        <w:t>Hingley, 2019</w:t>
      </w:r>
      <w:r w:rsidR="005626E3" w:rsidRPr="000041B3">
        <w:rPr>
          <w:rFonts w:eastAsia="Times New Roman" w:cs="Times New Roman"/>
          <w:i/>
          <w:iCs/>
          <w:color w:val="000000"/>
          <w:szCs w:val="24"/>
          <w:lang w:bidi="bn-BD"/>
        </w:rPr>
        <w:t>)</w:t>
      </w:r>
      <w:r w:rsidR="00F829FB" w:rsidRPr="00F114B6">
        <w:rPr>
          <w:rFonts w:cs="Times New Roman"/>
          <w:szCs w:val="24"/>
          <w:lang w:bidi="bn-IN"/>
        </w:rPr>
        <w:t>.</w:t>
      </w:r>
    </w:p>
    <w:p w14:paraId="40CC8027" w14:textId="005D269F" w:rsidR="002452D7" w:rsidRPr="00F114B6" w:rsidRDefault="002452D7" w:rsidP="00F114B6">
      <w:pPr>
        <w:rPr>
          <w:rFonts w:cs="Times New Roman"/>
          <w:szCs w:val="24"/>
          <w:lang w:bidi="bn-IN"/>
        </w:rPr>
      </w:pPr>
    </w:p>
    <w:p w14:paraId="109F5C0F" w14:textId="4C9B6B10" w:rsidR="002452D7" w:rsidRPr="00F114B6" w:rsidRDefault="002452D7" w:rsidP="00F114B6">
      <w:pPr>
        <w:rPr>
          <w:rFonts w:cs="Times New Roman"/>
          <w:szCs w:val="24"/>
          <w:lang w:bidi="bn-IN"/>
        </w:rPr>
      </w:pPr>
    </w:p>
    <w:p w14:paraId="01673531" w14:textId="6F703F76" w:rsidR="002452D7" w:rsidRPr="00F114B6" w:rsidRDefault="002452D7" w:rsidP="00F114B6">
      <w:pPr>
        <w:rPr>
          <w:rFonts w:cs="Times New Roman"/>
          <w:szCs w:val="24"/>
          <w:lang w:bidi="bn-IN"/>
        </w:rPr>
      </w:pPr>
    </w:p>
    <w:p w14:paraId="403F8795" w14:textId="60412BEE" w:rsidR="002452D7" w:rsidRPr="00F114B6" w:rsidRDefault="002452D7" w:rsidP="00F114B6">
      <w:pPr>
        <w:rPr>
          <w:rFonts w:cs="Times New Roman"/>
          <w:szCs w:val="24"/>
          <w:lang w:bidi="bn-IN"/>
        </w:rPr>
      </w:pPr>
    </w:p>
    <w:p w14:paraId="3F3F2A45" w14:textId="7545669D" w:rsidR="002452D7" w:rsidRPr="00F114B6" w:rsidRDefault="002452D7" w:rsidP="00F114B6">
      <w:pPr>
        <w:rPr>
          <w:rFonts w:cs="Times New Roman"/>
          <w:szCs w:val="24"/>
        </w:rPr>
      </w:pPr>
    </w:p>
    <w:p w14:paraId="027E952B" w14:textId="4D2D371C" w:rsidR="002452D7" w:rsidRPr="00F114B6" w:rsidRDefault="002452D7" w:rsidP="00F114B6">
      <w:pPr>
        <w:rPr>
          <w:rFonts w:cs="Times New Roman"/>
          <w:szCs w:val="24"/>
        </w:rPr>
      </w:pPr>
    </w:p>
    <w:p w14:paraId="5AA8189F" w14:textId="7DC5685F" w:rsidR="002452D7" w:rsidRPr="00F114B6" w:rsidRDefault="002452D7" w:rsidP="00F114B6">
      <w:pPr>
        <w:rPr>
          <w:rFonts w:cs="Times New Roman"/>
          <w:szCs w:val="24"/>
        </w:rPr>
      </w:pPr>
    </w:p>
    <w:p w14:paraId="1941F1D6" w14:textId="11E752D2" w:rsidR="002452D7" w:rsidRPr="00F114B6" w:rsidRDefault="002452D7" w:rsidP="00F114B6">
      <w:pPr>
        <w:rPr>
          <w:rFonts w:cs="Times New Roman"/>
          <w:szCs w:val="24"/>
        </w:rPr>
      </w:pPr>
    </w:p>
    <w:p w14:paraId="7260FEFA" w14:textId="0E22C1F9" w:rsidR="002452D7" w:rsidRPr="00F114B6" w:rsidRDefault="002452D7" w:rsidP="00F114B6">
      <w:pPr>
        <w:rPr>
          <w:rFonts w:cs="Times New Roman"/>
          <w:szCs w:val="24"/>
        </w:rPr>
      </w:pPr>
    </w:p>
    <w:p w14:paraId="66781864" w14:textId="284C913E" w:rsidR="002452D7" w:rsidRPr="00F114B6" w:rsidRDefault="002452D7" w:rsidP="00F114B6">
      <w:pPr>
        <w:rPr>
          <w:rFonts w:cs="Times New Roman"/>
          <w:szCs w:val="24"/>
        </w:rPr>
      </w:pPr>
    </w:p>
    <w:p w14:paraId="1C6CB3FE" w14:textId="1141E128" w:rsidR="002452D7" w:rsidRPr="00F114B6" w:rsidRDefault="002452D7" w:rsidP="00F114B6">
      <w:pPr>
        <w:rPr>
          <w:rFonts w:cs="Times New Roman"/>
          <w:szCs w:val="24"/>
        </w:rPr>
      </w:pPr>
    </w:p>
    <w:p w14:paraId="276772C1" w14:textId="46AA2AEF" w:rsidR="002452D7" w:rsidRPr="00F114B6" w:rsidRDefault="002452D7" w:rsidP="00F114B6">
      <w:pPr>
        <w:rPr>
          <w:rFonts w:cs="Times New Roman"/>
          <w:szCs w:val="24"/>
        </w:rPr>
      </w:pPr>
    </w:p>
    <w:p w14:paraId="3F0E5EDD" w14:textId="719DD4B8" w:rsidR="00A373D2" w:rsidRPr="00F114B6" w:rsidRDefault="00A373D2" w:rsidP="00A373D2">
      <w:pPr>
        <w:rPr>
          <w:rFonts w:cs="Times New Roman"/>
          <w:b/>
          <w:bCs/>
          <w:sz w:val="28"/>
          <w:szCs w:val="28"/>
          <w:u w:val="single"/>
        </w:rPr>
      </w:pPr>
      <w:r w:rsidRPr="00F114B6">
        <w:rPr>
          <w:rFonts w:cs="Times New Roman"/>
          <w:b/>
          <w:bCs/>
          <w:sz w:val="28"/>
          <w:szCs w:val="28"/>
          <w:u w:val="single"/>
        </w:rPr>
        <w:t xml:space="preserve">Solution to Question </w:t>
      </w:r>
      <w:r>
        <w:rPr>
          <w:rFonts w:cs="Times New Roman"/>
          <w:b/>
          <w:bCs/>
          <w:sz w:val="28"/>
          <w:szCs w:val="28"/>
          <w:u w:val="single"/>
        </w:rPr>
        <w:t>2</w:t>
      </w:r>
      <w:r w:rsidRPr="00F114B6">
        <w:rPr>
          <w:rFonts w:cs="Times New Roman"/>
          <w:b/>
          <w:bCs/>
          <w:sz w:val="28"/>
          <w:szCs w:val="28"/>
          <w:u w:val="single"/>
        </w:rPr>
        <w:t>:</w:t>
      </w:r>
    </w:p>
    <w:p w14:paraId="62336D48" w14:textId="073A8A4D" w:rsidR="00101C33" w:rsidRDefault="00A373D2" w:rsidP="00F114B6">
      <w:pPr>
        <w:rPr>
          <w:rFonts w:cs="Times New Roman"/>
          <w:b/>
          <w:bCs/>
          <w:szCs w:val="24"/>
          <w:u w:val="single"/>
        </w:rPr>
      </w:pPr>
      <w:r w:rsidRPr="000423A0">
        <w:rPr>
          <w:rFonts w:cs="Times New Roman"/>
          <w:b/>
          <w:bCs/>
          <w:szCs w:val="24"/>
          <w:u w:val="single"/>
        </w:rPr>
        <w:t>Solution to a</w:t>
      </w:r>
      <w:r w:rsidR="000423A0" w:rsidRPr="000423A0">
        <w:rPr>
          <w:rFonts w:cs="Times New Roman"/>
          <w:b/>
          <w:bCs/>
          <w:szCs w:val="24"/>
          <w:u w:val="single"/>
        </w:rPr>
        <w:t>:</w:t>
      </w:r>
    </w:p>
    <w:p w14:paraId="6BD86271" w14:textId="6E7CA9FB" w:rsidR="000423A0" w:rsidRPr="000423A0" w:rsidRDefault="000423A0" w:rsidP="00F114B6">
      <w:pPr>
        <w:rPr>
          <w:rFonts w:cs="Times New Roman"/>
          <w:b/>
          <w:bCs/>
          <w:szCs w:val="24"/>
          <w:u w:val="single"/>
        </w:rPr>
      </w:pPr>
      <w:r>
        <w:rPr>
          <w:rFonts w:cs="Times New Roman"/>
          <w:b/>
          <w:bCs/>
          <w:szCs w:val="24"/>
          <w:u w:val="single"/>
        </w:rPr>
        <w:t>1: ROCE</w:t>
      </w:r>
    </w:p>
    <w:p w14:paraId="69F448AF" w14:textId="77777777" w:rsidR="00101C33" w:rsidRPr="00F114B6" w:rsidRDefault="00101C33" w:rsidP="00F114B6">
      <w:pPr>
        <w:rPr>
          <w:rFonts w:cs="Times New Roman"/>
          <w:szCs w:val="24"/>
        </w:rPr>
      </w:pPr>
      <w:r w:rsidRPr="00F114B6">
        <w:rPr>
          <w:rFonts w:cs="Times New Roman"/>
          <w:szCs w:val="24"/>
        </w:rPr>
        <w:t xml:space="preserve">We know that, </w:t>
      </w:r>
    </w:p>
    <w:p w14:paraId="5B954022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cs="Times New Roman"/>
          <w:szCs w:val="24"/>
        </w:rPr>
        <w:t xml:space="preserve">            ROCE = </w:t>
      </w:r>
      <m:oMath>
        <m:f>
          <m:fPr>
            <m:ctrlPr>
              <w:rPr>
                <w:rFonts w:ascii="Cambria Math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Cs w:val="24"/>
              </w:rPr>
              <m:t>EBIC</m:t>
            </m:r>
          </m:num>
          <m:den>
            <m:r>
              <w:rPr>
                <w:rFonts w:ascii="Cambria Math" w:hAnsi="Cambria Math" w:cs="Times New Roman"/>
                <w:szCs w:val="24"/>
              </w:rPr>
              <m:t>T.A-C.L</m:t>
            </m:r>
          </m:den>
        </m:f>
      </m:oMath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15"/>
        <w:gridCol w:w="2160"/>
        <w:gridCol w:w="1975"/>
      </w:tblGrid>
      <w:tr w:rsidR="00101C33" w:rsidRPr="00F114B6" w14:paraId="23E67690" w14:textId="77777777" w:rsidTr="00147398">
        <w:tc>
          <w:tcPr>
            <w:tcW w:w="5215" w:type="dxa"/>
          </w:tcPr>
          <w:p w14:paraId="07CA3B09" w14:textId="77777777" w:rsidR="00101C33" w:rsidRPr="00F114B6" w:rsidRDefault="00101C33" w:rsidP="00F114B6">
            <w:pPr>
              <w:rPr>
                <w:rFonts w:cs="Times New Roman"/>
                <w:szCs w:val="24"/>
              </w:rPr>
            </w:pPr>
          </w:p>
        </w:tc>
        <w:tc>
          <w:tcPr>
            <w:tcW w:w="2160" w:type="dxa"/>
          </w:tcPr>
          <w:p w14:paraId="74478436" w14:textId="77777777" w:rsidR="00101C33" w:rsidRPr="00F114B6" w:rsidRDefault="00101C33" w:rsidP="00F114B6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2021</w:t>
            </w:r>
          </w:p>
        </w:tc>
        <w:tc>
          <w:tcPr>
            <w:tcW w:w="1975" w:type="dxa"/>
          </w:tcPr>
          <w:p w14:paraId="76A7F171" w14:textId="77777777" w:rsidR="00101C33" w:rsidRPr="00F114B6" w:rsidRDefault="00101C33" w:rsidP="00F114B6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2020</w:t>
            </w:r>
          </w:p>
        </w:tc>
      </w:tr>
      <w:tr w:rsidR="00101C33" w:rsidRPr="00F114B6" w14:paraId="77AA46FF" w14:textId="77777777" w:rsidTr="00147398">
        <w:tc>
          <w:tcPr>
            <w:tcW w:w="5215" w:type="dxa"/>
          </w:tcPr>
          <w:p w14:paraId="5B5F2530" w14:textId="77777777" w:rsidR="00101C33" w:rsidRPr="00F114B6" w:rsidRDefault="00101C33" w:rsidP="00F114B6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Total Assets</w:t>
            </w:r>
          </w:p>
        </w:tc>
        <w:tc>
          <w:tcPr>
            <w:tcW w:w="2160" w:type="dxa"/>
          </w:tcPr>
          <w:p w14:paraId="6C228916" w14:textId="77777777" w:rsidR="00101C33" w:rsidRPr="00F114B6" w:rsidRDefault="00101C33" w:rsidP="00F114B6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9736</w:t>
            </w:r>
          </w:p>
        </w:tc>
        <w:tc>
          <w:tcPr>
            <w:tcW w:w="1975" w:type="dxa"/>
          </w:tcPr>
          <w:p w14:paraId="03F20B5B" w14:textId="77777777" w:rsidR="00101C33" w:rsidRPr="00F114B6" w:rsidRDefault="00101C33" w:rsidP="00F114B6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10087</w:t>
            </w:r>
          </w:p>
        </w:tc>
      </w:tr>
      <w:tr w:rsidR="00101C33" w:rsidRPr="00F114B6" w14:paraId="228B0D1D" w14:textId="77777777" w:rsidTr="00147398">
        <w:tc>
          <w:tcPr>
            <w:tcW w:w="5215" w:type="dxa"/>
          </w:tcPr>
          <w:p w14:paraId="5A729388" w14:textId="77777777" w:rsidR="00101C33" w:rsidRPr="00F114B6" w:rsidRDefault="00101C33" w:rsidP="00F114B6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Current Liabilities</w:t>
            </w:r>
          </w:p>
        </w:tc>
        <w:tc>
          <w:tcPr>
            <w:tcW w:w="2160" w:type="dxa"/>
          </w:tcPr>
          <w:p w14:paraId="78929BA6" w14:textId="77777777" w:rsidR="00101C33" w:rsidRPr="00F114B6" w:rsidRDefault="00101C33" w:rsidP="00F114B6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2511</w:t>
            </w:r>
          </w:p>
        </w:tc>
        <w:tc>
          <w:tcPr>
            <w:tcW w:w="1975" w:type="dxa"/>
          </w:tcPr>
          <w:p w14:paraId="2B6A27F1" w14:textId="77777777" w:rsidR="00101C33" w:rsidRPr="00F114B6" w:rsidRDefault="00101C33" w:rsidP="00F114B6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3046</w:t>
            </w:r>
          </w:p>
        </w:tc>
      </w:tr>
      <w:tr w:rsidR="00101C33" w:rsidRPr="00F114B6" w14:paraId="52D2B18B" w14:textId="77777777" w:rsidTr="00147398">
        <w:tc>
          <w:tcPr>
            <w:tcW w:w="5215" w:type="dxa"/>
          </w:tcPr>
          <w:p w14:paraId="4B82CCBA" w14:textId="77777777" w:rsidR="00101C33" w:rsidRPr="00F114B6" w:rsidRDefault="00101C33" w:rsidP="00F114B6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Retained Profits</w:t>
            </w:r>
          </w:p>
        </w:tc>
        <w:tc>
          <w:tcPr>
            <w:tcW w:w="2160" w:type="dxa"/>
          </w:tcPr>
          <w:p w14:paraId="73F4E870" w14:textId="77777777" w:rsidR="00101C33" w:rsidRPr="00F114B6" w:rsidRDefault="00101C33" w:rsidP="00F114B6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3088</w:t>
            </w:r>
          </w:p>
        </w:tc>
        <w:tc>
          <w:tcPr>
            <w:tcW w:w="1975" w:type="dxa"/>
          </w:tcPr>
          <w:p w14:paraId="15860DF8" w14:textId="77777777" w:rsidR="00101C33" w:rsidRPr="00F114B6" w:rsidRDefault="00101C33" w:rsidP="00F114B6">
            <w:pPr>
              <w:rPr>
                <w:rFonts w:cs="Times New Roman"/>
                <w:szCs w:val="24"/>
              </w:rPr>
            </w:pPr>
            <w:r w:rsidRPr="00F114B6">
              <w:rPr>
                <w:rFonts w:cs="Times New Roman"/>
                <w:szCs w:val="24"/>
              </w:rPr>
              <w:t>2912</w:t>
            </w:r>
          </w:p>
        </w:tc>
      </w:tr>
    </w:tbl>
    <w:p w14:paraId="77F20227" w14:textId="77777777" w:rsidR="00101C33" w:rsidRPr="00F114B6" w:rsidRDefault="00101C33" w:rsidP="00F114B6">
      <w:pPr>
        <w:rPr>
          <w:rFonts w:cs="Times New Roman"/>
          <w:szCs w:val="24"/>
        </w:rPr>
      </w:pPr>
    </w:p>
    <w:p w14:paraId="1A497826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cs="Times New Roman"/>
          <w:szCs w:val="24"/>
        </w:rPr>
        <w:t xml:space="preserve">So, ROCE of 2021= </w:t>
      </w:r>
      <m:oMath>
        <m:f>
          <m:fPr>
            <m:ctrlPr>
              <w:rPr>
                <w:rFonts w:ascii="Cambria Math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Cs w:val="24"/>
              </w:rPr>
              <m:t>3088</m:t>
            </m:r>
          </m:num>
          <m:den>
            <m:r>
              <w:rPr>
                <w:rFonts w:ascii="Cambria Math" w:hAnsi="Cambria Math" w:cs="Times New Roman"/>
                <w:szCs w:val="24"/>
              </w:rPr>
              <m:t>9736-2511</m:t>
            </m:r>
          </m:den>
        </m:f>
      </m:oMath>
      <w:r w:rsidRPr="00F114B6">
        <w:rPr>
          <w:rFonts w:eastAsiaTheme="minorEastAsia" w:cs="Times New Roman"/>
          <w:szCs w:val="24"/>
        </w:rPr>
        <w:t xml:space="preserve"> = 42.74</w:t>
      </w:r>
    </w:p>
    <w:p w14:paraId="0F930587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</w:t>
      </w:r>
      <w:r w:rsidRPr="00F114B6">
        <w:rPr>
          <w:rFonts w:cs="Times New Roman"/>
          <w:szCs w:val="24"/>
        </w:rPr>
        <w:t xml:space="preserve">ROCE of 2020 = </w:t>
      </w:r>
      <m:oMath>
        <m:f>
          <m:fPr>
            <m:ctrlPr>
              <w:rPr>
                <w:rFonts w:ascii="Cambria Math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Cs w:val="24"/>
              </w:rPr>
              <m:t>2912</m:t>
            </m:r>
          </m:num>
          <m:den>
            <m:r>
              <w:rPr>
                <w:rFonts w:ascii="Cambria Math" w:hAnsi="Cambria Math" w:cs="Times New Roman"/>
                <w:szCs w:val="24"/>
              </w:rPr>
              <m:t>10087-3046</m:t>
            </m:r>
          </m:den>
        </m:f>
      </m:oMath>
      <w:r w:rsidRPr="00F114B6">
        <w:rPr>
          <w:rFonts w:eastAsiaTheme="minorEastAsia" w:cs="Times New Roman"/>
          <w:szCs w:val="24"/>
        </w:rPr>
        <w:t xml:space="preserve"> = 38.44</w:t>
      </w:r>
    </w:p>
    <w:p w14:paraId="1647B69B" w14:textId="5BF91F97" w:rsidR="00101C33" w:rsidRPr="000423A0" w:rsidRDefault="000423A0" w:rsidP="00F114B6">
      <w:pPr>
        <w:rPr>
          <w:rFonts w:eastAsiaTheme="minorEastAsia" w:cs="Times New Roman"/>
          <w:b/>
          <w:bCs/>
          <w:szCs w:val="24"/>
          <w:u w:val="single"/>
        </w:rPr>
      </w:pPr>
      <w:r w:rsidRPr="000423A0">
        <w:rPr>
          <w:rFonts w:eastAsiaTheme="minorEastAsia" w:cs="Times New Roman"/>
          <w:b/>
          <w:bCs/>
          <w:szCs w:val="24"/>
          <w:u w:val="single"/>
        </w:rPr>
        <w:t>2: ROE</w:t>
      </w:r>
    </w:p>
    <w:p w14:paraId="58351260" w14:textId="2E64A688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We know that, </w:t>
      </w:r>
    </w:p>
    <w:p w14:paraId="070EE451" w14:textId="665576BC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    ROE</w:t>
      </w:r>
      <w:r w:rsidR="000423A0">
        <w:rPr>
          <w:rFonts w:eastAsiaTheme="minorEastAsia" w:cs="Times New Roman"/>
          <w:szCs w:val="24"/>
        </w:rPr>
        <w:t xml:space="preserve"> </w:t>
      </w:r>
      <w:r w:rsidRPr="00F114B6">
        <w:rPr>
          <w:rFonts w:eastAsiaTheme="minorEastAsia" w:cs="Times New Roman"/>
          <w:szCs w:val="24"/>
        </w:rPr>
        <w:t xml:space="preserve">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Net Income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Shareholde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Cs w:val="24"/>
                  </w:rPr>
                  <m:t>r</m:t>
                </m:r>
              </m:e>
              <m:sup>
                <m:r>
                  <w:rPr>
                    <w:rFonts w:ascii="Cambria Math" w:eastAsiaTheme="minorEastAsia" w:hAnsi="Cambria Math" w:cs="Times New Roman"/>
                    <w:szCs w:val="24"/>
                  </w:rPr>
                  <m:t>'</m:t>
                </m:r>
              </m:sup>
            </m:sSup>
            <m:r>
              <w:rPr>
                <w:rFonts w:ascii="Cambria Math" w:eastAsiaTheme="minorEastAsia" w:hAnsi="Cambria Math" w:cs="Times New Roman"/>
                <w:szCs w:val="24"/>
              </w:rPr>
              <m:t>s euity</m:t>
            </m:r>
          </m:den>
        </m:f>
      </m:oMath>
    </w:p>
    <w:p w14:paraId="61599911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So, ROE of 2020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366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2912</m:t>
            </m:r>
          </m:den>
        </m:f>
      </m:oMath>
      <w:r w:rsidRPr="00F114B6">
        <w:rPr>
          <w:rFonts w:eastAsiaTheme="minorEastAsia" w:cs="Times New Roman"/>
          <w:szCs w:val="24"/>
        </w:rPr>
        <w:t xml:space="preserve"> = .125 = 12.5%</w:t>
      </w:r>
    </w:p>
    <w:p w14:paraId="4552105F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ROE of 2021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431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3088</m:t>
            </m:r>
          </m:den>
        </m:f>
      </m:oMath>
      <w:r w:rsidRPr="00F114B6">
        <w:rPr>
          <w:rFonts w:eastAsiaTheme="minorEastAsia" w:cs="Times New Roman"/>
          <w:szCs w:val="24"/>
        </w:rPr>
        <w:t xml:space="preserve"> = .1395 = 13.95%</w:t>
      </w:r>
    </w:p>
    <w:p w14:paraId="784AD544" w14:textId="77B90780" w:rsidR="00101C33" w:rsidRDefault="00101C33" w:rsidP="00F114B6">
      <w:pPr>
        <w:rPr>
          <w:rFonts w:eastAsiaTheme="minorEastAsia" w:cs="Times New Roman"/>
          <w:szCs w:val="24"/>
        </w:rPr>
      </w:pPr>
    </w:p>
    <w:p w14:paraId="1061A759" w14:textId="0D5DBFE7" w:rsidR="000423A0" w:rsidRDefault="000423A0" w:rsidP="00F114B6">
      <w:pPr>
        <w:rPr>
          <w:rFonts w:eastAsiaTheme="minorEastAsia" w:cs="Times New Roman"/>
          <w:szCs w:val="24"/>
        </w:rPr>
      </w:pPr>
    </w:p>
    <w:p w14:paraId="6097A7BB" w14:textId="350A8E38" w:rsidR="000423A0" w:rsidRDefault="000423A0" w:rsidP="00F114B6">
      <w:pPr>
        <w:rPr>
          <w:rFonts w:eastAsiaTheme="minorEastAsia" w:cs="Times New Roman"/>
          <w:szCs w:val="24"/>
        </w:rPr>
      </w:pPr>
    </w:p>
    <w:p w14:paraId="70FED9A6" w14:textId="7BF0B74D" w:rsidR="000423A0" w:rsidRDefault="000423A0" w:rsidP="00F114B6">
      <w:pPr>
        <w:rPr>
          <w:rFonts w:eastAsiaTheme="minorEastAsia" w:cs="Times New Roman"/>
          <w:szCs w:val="24"/>
        </w:rPr>
      </w:pPr>
    </w:p>
    <w:p w14:paraId="5CB50ADE" w14:textId="286ED744" w:rsidR="000423A0" w:rsidRDefault="000423A0" w:rsidP="00F114B6">
      <w:pPr>
        <w:rPr>
          <w:rFonts w:eastAsiaTheme="minorEastAsia" w:cs="Times New Roman"/>
          <w:szCs w:val="24"/>
        </w:rPr>
      </w:pPr>
    </w:p>
    <w:p w14:paraId="3F4525C4" w14:textId="58530174" w:rsidR="000423A0" w:rsidRPr="000423A0" w:rsidRDefault="000423A0" w:rsidP="00F114B6">
      <w:pPr>
        <w:rPr>
          <w:rFonts w:eastAsiaTheme="minorEastAsia" w:cs="Times New Roman"/>
          <w:b/>
          <w:bCs/>
          <w:sz w:val="28"/>
          <w:szCs w:val="28"/>
          <w:u w:val="single"/>
        </w:rPr>
      </w:pPr>
      <w:r w:rsidRPr="000423A0">
        <w:rPr>
          <w:rFonts w:eastAsiaTheme="minorEastAsia" w:cs="Times New Roman"/>
          <w:b/>
          <w:bCs/>
          <w:sz w:val="28"/>
          <w:szCs w:val="28"/>
          <w:u w:val="single"/>
        </w:rPr>
        <w:t>3. EPS:</w:t>
      </w:r>
    </w:p>
    <w:p w14:paraId="69E479DA" w14:textId="52330117" w:rsidR="00101C33" w:rsidRPr="000423A0" w:rsidRDefault="00101C33" w:rsidP="00F114B6">
      <w:pPr>
        <w:rPr>
          <w:rFonts w:eastAsiaTheme="minorEastAsia" w:cs="Times New Roman"/>
          <w:szCs w:val="24"/>
        </w:rPr>
      </w:pPr>
      <w:r w:rsidRPr="000423A0">
        <w:rPr>
          <w:rFonts w:eastAsiaTheme="minorEastAsia" w:cs="Times New Roman"/>
          <w:szCs w:val="24"/>
        </w:rPr>
        <w:t xml:space="preserve"> We know that, </w:t>
      </w:r>
    </w:p>
    <w:p w14:paraId="7D238C9D" w14:textId="77777777" w:rsidR="00101C33" w:rsidRPr="000423A0" w:rsidRDefault="00101C33" w:rsidP="00F114B6">
      <w:pPr>
        <w:rPr>
          <w:rFonts w:eastAsiaTheme="minorEastAsia" w:cs="Times New Roman"/>
          <w:szCs w:val="24"/>
        </w:rPr>
      </w:pPr>
      <w:r w:rsidRPr="000423A0">
        <w:rPr>
          <w:rFonts w:eastAsiaTheme="minorEastAsia" w:cs="Times New Roman"/>
          <w:szCs w:val="24"/>
        </w:rPr>
        <w:t xml:space="preserve">          EPS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Net Income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Outstanding share</m:t>
            </m:r>
          </m:den>
        </m:f>
      </m:oMath>
    </w:p>
    <w:p w14:paraId="57D65CDE" w14:textId="77777777" w:rsidR="00101C33" w:rsidRPr="000423A0" w:rsidRDefault="00101C33" w:rsidP="00F114B6">
      <w:pPr>
        <w:rPr>
          <w:rFonts w:eastAsiaTheme="minorEastAsia" w:cs="Times New Roman"/>
          <w:szCs w:val="24"/>
        </w:rPr>
      </w:pPr>
      <w:r w:rsidRPr="000423A0">
        <w:rPr>
          <w:rFonts w:eastAsiaTheme="minorEastAsia" w:cs="Times New Roman"/>
          <w:szCs w:val="24"/>
        </w:rPr>
        <w:t xml:space="preserve">Outstanding share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300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0.50</m:t>
            </m:r>
          </m:den>
        </m:f>
      </m:oMath>
      <w:r w:rsidRPr="000423A0">
        <w:rPr>
          <w:rFonts w:eastAsiaTheme="minorEastAsia" w:cs="Times New Roman"/>
          <w:szCs w:val="24"/>
        </w:rPr>
        <w:t xml:space="preserve"> = 600</w:t>
      </w:r>
    </w:p>
    <w:p w14:paraId="55B597F9" w14:textId="77777777" w:rsidR="00101C33" w:rsidRPr="000423A0" w:rsidRDefault="00101C33" w:rsidP="00F114B6">
      <w:pPr>
        <w:rPr>
          <w:rFonts w:eastAsiaTheme="minorEastAsia" w:cs="Times New Roman"/>
          <w:szCs w:val="24"/>
        </w:rPr>
      </w:pPr>
      <w:r w:rsidRPr="000423A0">
        <w:rPr>
          <w:rFonts w:eastAsiaTheme="minorEastAsia" w:cs="Times New Roman"/>
          <w:szCs w:val="24"/>
        </w:rPr>
        <w:t xml:space="preserve">So, EPS of 2020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366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600</m:t>
            </m:r>
          </m:den>
        </m:f>
      </m:oMath>
      <w:r w:rsidRPr="000423A0">
        <w:rPr>
          <w:rFonts w:eastAsiaTheme="minorEastAsia" w:cs="Times New Roman"/>
          <w:szCs w:val="24"/>
        </w:rPr>
        <w:t xml:space="preserve"> = .61</w:t>
      </w:r>
    </w:p>
    <w:p w14:paraId="329417CE" w14:textId="77777777" w:rsidR="00101C33" w:rsidRPr="000423A0" w:rsidRDefault="00101C33" w:rsidP="00F114B6">
      <w:pPr>
        <w:rPr>
          <w:rFonts w:eastAsiaTheme="minorEastAsia" w:cs="Times New Roman"/>
          <w:szCs w:val="24"/>
        </w:rPr>
      </w:pPr>
      <w:r w:rsidRPr="000423A0">
        <w:rPr>
          <w:rFonts w:eastAsiaTheme="minorEastAsia" w:cs="Times New Roman"/>
          <w:szCs w:val="24"/>
        </w:rPr>
        <w:t xml:space="preserve">      EPS of 2021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431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600</m:t>
            </m:r>
          </m:den>
        </m:f>
      </m:oMath>
      <w:r w:rsidRPr="000423A0">
        <w:rPr>
          <w:rFonts w:eastAsiaTheme="minorEastAsia" w:cs="Times New Roman"/>
          <w:szCs w:val="24"/>
        </w:rPr>
        <w:t xml:space="preserve"> = .718</w:t>
      </w:r>
    </w:p>
    <w:p w14:paraId="76620656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</w:p>
    <w:p w14:paraId="137A182C" w14:textId="596B64B0" w:rsidR="00101C33" w:rsidRPr="000423A0" w:rsidRDefault="000423A0" w:rsidP="00F114B6">
      <w:pPr>
        <w:rPr>
          <w:rFonts w:eastAsiaTheme="minorEastAsia" w:cs="Times New Roman"/>
          <w:b/>
          <w:bCs/>
          <w:szCs w:val="24"/>
          <w:u w:val="single"/>
        </w:rPr>
      </w:pPr>
      <w:r w:rsidRPr="000423A0">
        <w:rPr>
          <w:rFonts w:eastAsiaTheme="minorEastAsia" w:cs="Times New Roman"/>
          <w:b/>
          <w:bCs/>
          <w:szCs w:val="24"/>
          <w:u w:val="single"/>
        </w:rPr>
        <w:t>4. NPM:</w:t>
      </w:r>
    </w:p>
    <w:p w14:paraId="249B3A42" w14:textId="39D3F135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We know that, </w:t>
      </w:r>
    </w:p>
    <w:p w14:paraId="7216B2D1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     Net Profit margin=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Profit( before tax)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Revenue</m:t>
            </m:r>
          </m:den>
        </m:f>
      </m:oMath>
    </w:p>
    <w:p w14:paraId="6BD6E8A5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So, Net profit margin of 2021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620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6738</m:t>
            </m:r>
          </m:den>
        </m:f>
      </m:oMath>
      <w:r w:rsidRPr="00F114B6">
        <w:rPr>
          <w:rFonts w:eastAsiaTheme="minorEastAsia" w:cs="Times New Roman"/>
          <w:szCs w:val="24"/>
        </w:rPr>
        <w:t xml:space="preserve"> = .092 = 9.2%</w:t>
      </w:r>
    </w:p>
    <w:p w14:paraId="2EA7F15C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Net profit margin of 2020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539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6738</m:t>
            </m:r>
          </m:den>
        </m:f>
      </m:oMath>
      <w:r w:rsidRPr="00F114B6">
        <w:rPr>
          <w:rFonts w:eastAsiaTheme="minorEastAsia" w:cs="Times New Roman"/>
          <w:szCs w:val="24"/>
        </w:rPr>
        <w:t xml:space="preserve"> = .084 = 8.4%</w:t>
      </w:r>
    </w:p>
    <w:p w14:paraId="7BE33427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</w:p>
    <w:p w14:paraId="7023D751" w14:textId="0551B39E" w:rsidR="000423A0" w:rsidRPr="000423A0" w:rsidRDefault="00101C33" w:rsidP="00F114B6">
      <w:pPr>
        <w:rPr>
          <w:rFonts w:eastAsiaTheme="minorEastAsia" w:cs="Times New Roman"/>
          <w:b/>
          <w:bCs/>
          <w:sz w:val="28"/>
          <w:szCs w:val="28"/>
          <w:u w:val="single"/>
        </w:rPr>
      </w:pPr>
      <w:r w:rsidRPr="000423A0">
        <w:rPr>
          <w:rFonts w:eastAsiaTheme="minorEastAsia" w:cs="Times New Roman"/>
          <w:b/>
          <w:bCs/>
          <w:sz w:val="28"/>
          <w:szCs w:val="28"/>
          <w:u w:val="single"/>
        </w:rPr>
        <w:t xml:space="preserve">(5) </w:t>
      </w:r>
      <w:r w:rsidR="000423A0" w:rsidRPr="000423A0">
        <w:rPr>
          <w:rFonts w:eastAsiaTheme="minorEastAsia" w:cs="Times New Roman"/>
          <w:b/>
          <w:bCs/>
          <w:sz w:val="28"/>
          <w:szCs w:val="28"/>
          <w:u w:val="single"/>
        </w:rPr>
        <w:t>Asset turnover:</w:t>
      </w:r>
    </w:p>
    <w:p w14:paraId="5654C549" w14:textId="3546973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We know that, </w:t>
      </w:r>
    </w:p>
    <w:p w14:paraId="0D216AF2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    Asset turnover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Net sales or revenue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Average total asset or net asset</m:t>
            </m:r>
          </m:den>
        </m:f>
      </m:oMath>
    </w:p>
    <w:p w14:paraId="56108F31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So, Asset turnover of 2020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6441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2912</m:t>
            </m:r>
          </m:den>
        </m:f>
      </m:oMath>
      <w:r w:rsidRPr="00F114B6">
        <w:rPr>
          <w:rFonts w:eastAsiaTheme="minorEastAsia" w:cs="Times New Roman"/>
          <w:szCs w:val="24"/>
        </w:rPr>
        <w:t xml:space="preserve"> = 2.21</w:t>
      </w:r>
    </w:p>
    <w:p w14:paraId="54523D5D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Asset turnover of 2021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6738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3088</m:t>
            </m:r>
          </m:den>
        </m:f>
      </m:oMath>
      <w:r w:rsidRPr="00F114B6">
        <w:rPr>
          <w:rFonts w:eastAsiaTheme="minorEastAsia" w:cs="Times New Roman"/>
          <w:szCs w:val="24"/>
        </w:rPr>
        <w:t xml:space="preserve"> = 2.18</w:t>
      </w:r>
    </w:p>
    <w:p w14:paraId="72090E92" w14:textId="5CBF42C2" w:rsidR="00101C33" w:rsidRDefault="00101C33" w:rsidP="00F114B6">
      <w:pPr>
        <w:rPr>
          <w:rFonts w:eastAsiaTheme="minorEastAsia" w:cs="Times New Roman"/>
          <w:szCs w:val="24"/>
        </w:rPr>
      </w:pPr>
    </w:p>
    <w:p w14:paraId="3070FAD9" w14:textId="77777777" w:rsidR="000423A0" w:rsidRPr="00F114B6" w:rsidRDefault="000423A0" w:rsidP="00F114B6">
      <w:pPr>
        <w:rPr>
          <w:rFonts w:eastAsiaTheme="minorEastAsia" w:cs="Times New Roman"/>
          <w:szCs w:val="24"/>
        </w:rPr>
      </w:pPr>
    </w:p>
    <w:p w14:paraId="3BF450CE" w14:textId="645D2CE0" w:rsidR="000423A0" w:rsidRPr="000423A0" w:rsidRDefault="00101C33" w:rsidP="00F114B6">
      <w:pPr>
        <w:rPr>
          <w:rFonts w:eastAsiaTheme="minorEastAsia" w:cs="Times New Roman"/>
          <w:b/>
          <w:bCs/>
          <w:sz w:val="28"/>
          <w:szCs w:val="28"/>
          <w:u w:val="single"/>
        </w:rPr>
      </w:pPr>
      <w:r w:rsidRPr="000423A0">
        <w:rPr>
          <w:rFonts w:eastAsiaTheme="minorEastAsia" w:cs="Times New Roman"/>
          <w:b/>
          <w:bCs/>
          <w:sz w:val="28"/>
          <w:szCs w:val="28"/>
          <w:u w:val="single"/>
        </w:rPr>
        <w:t xml:space="preserve">(6) </w:t>
      </w:r>
      <w:r w:rsidR="000423A0" w:rsidRPr="000423A0">
        <w:rPr>
          <w:rFonts w:eastAsiaTheme="minorEastAsia" w:cs="Times New Roman"/>
          <w:b/>
          <w:bCs/>
          <w:sz w:val="28"/>
          <w:szCs w:val="28"/>
          <w:u w:val="single"/>
        </w:rPr>
        <w:t>Stocks or inventory holding days:</w:t>
      </w:r>
    </w:p>
    <w:p w14:paraId="6080E58E" w14:textId="24C1DAD1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>We know that,</w:t>
      </w:r>
    </w:p>
    <w:p w14:paraId="4BF375CA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   Stocks or inventory holding days=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Inventory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Cost of goods sold</m:t>
            </m:r>
          </m:den>
        </m:f>
        <m:r>
          <w:rPr>
            <w:rFonts w:ascii="Cambria Math" w:eastAsiaTheme="minorEastAsia" w:hAnsi="Cambria Math" w:cs="Times New Roman"/>
            <w:szCs w:val="24"/>
          </w:rPr>
          <m:t>×365</m:t>
        </m:r>
      </m:oMath>
    </w:p>
    <w:p w14:paraId="55FAB43A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So, Stocks or inventory holding days of 2020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659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3096</m:t>
            </m:r>
          </m:den>
        </m:f>
        <m:r>
          <w:rPr>
            <w:rFonts w:ascii="Cambria Math" w:eastAsiaTheme="minorEastAsia" w:hAnsi="Cambria Math" w:cs="Times New Roman"/>
            <w:szCs w:val="24"/>
          </w:rPr>
          <m:t>×365</m:t>
        </m:r>
      </m:oMath>
      <w:r w:rsidRPr="00F114B6">
        <w:rPr>
          <w:rFonts w:eastAsiaTheme="minorEastAsia" w:cs="Times New Roman"/>
          <w:szCs w:val="24"/>
        </w:rPr>
        <w:t xml:space="preserve"> = 77.69 or 78 days</w:t>
      </w:r>
    </w:p>
    <w:p w14:paraId="0DE0F9DA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Stocks or inventory holding days of 2021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708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3235</m:t>
            </m:r>
          </m:den>
        </m:f>
        <m:r>
          <w:rPr>
            <w:rFonts w:ascii="Cambria Math" w:eastAsiaTheme="minorEastAsia" w:hAnsi="Cambria Math" w:cs="Times New Roman"/>
            <w:szCs w:val="24"/>
          </w:rPr>
          <m:t>×365</m:t>
        </m:r>
      </m:oMath>
      <w:r w:rsidRPr="00F114B6">
        <w:rPr>
          <w:rFonts w:eastAsiaTheme="minorEastAsia" w:cs="Times New Roman"/>
          <w:szCs w:val="24"/>
        </w:rPr>
        <w:t xml:space="preserve">  = 79.88 or 80 days</w:t>
      </w:r>
    </w:p>
    <w:p w14:paraId="0ADDDF70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</w:p>
    <w:p w14:paraId="3033D1AB" w14:textId="4930BC0A" w:rsidR="000423A0" w:rsidRPr="000423A0" w:rsidRDefault="00101C33" w:rsidP="00F114B6">
      <w:pPr>
        <w:rPr>
          <w:rFonts w:eastAsiaTheme="minorEastAsia" w:cs="Times New Roman"/>
          <w:b/>
          <w:bCs/>
          <w:szCs w:val="24"/>
          <w:u w:val="single"/>
        </w:rPr>
      </w:pPr>
      <w:r w:rsidRPr="000423A0">
        <w:rPr>
          <w:rFonts w:eastAsiaTheme="minorEastAsia" w:cs="Times New Roman"/>
          <w:b/>
          <w:bCs/>
          <w:szCs w:val="24"/>
          <w:u w:val="single"/>
        </w:rPr>
        <w:t xml:space="preserve">(7) </w:t>
      </w:r>
      <w:r w:rsidR="000423A0" w:rsidRPr="000423A0">
        <w:rPr>
          <w:rFonts w:eastAsiaTheme="minorEastAsia" w:cs="Times New Roman"/>
          <w:b/>
          <w:bCs/>
          <w:szCs w:val="24"/>
          <w:u w:val="single"/>
        </w:rPr>
        <w:t>Debt collection period:</w:t>
      </w:r>
    </w:p>
    <w:p w14:paraId="7CD18AD9" w14:textId="3A537ECA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>We know that,</w:t>
      </w:r>
    </w:p>
    <w:p w14:paraId="0DC8ABC2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     Debt collection period=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Account Receivable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Net sales</m:t>
            </m:r>
          </m:den>
        </m:f>
        <m:r>
          <w:rPr>
            <w:rFonts w:ascii="Cambria Math" w:eastAsiaTheme="minorEastAsia" w:hAnsi="Cambria Math" w:cs="Times New Roman"/>
            <w:szCs w:val="24"/>
          </w:rPr>
          <m:t>×365</m:t>
        </m:r>
      </m:oMath>
    </w:p>
    <w:p w14:paraId="6671EDF1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>So, Debt collection period of 2020 =</w:t>
      </w:r>
      <m:oMath>
        <m:r>
          <w:rPr>
            <w:rFonts w:ascii="Cambria Math" w:eastAsiaTheme="minorEastAsia" w:hAnsi="Cambria Math" w:cs="Times New Roman"/>
            <w:szCs w:val="24"/>
          </w:rPr>
          <m:t xml:space="preserve"> </m:t>
        </m:r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1287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6441</m:t>
            </m:r>
          </m:den>
        </m:f>
        <m:r>
          <w:rPr>
            <w:rFonts w:ascii="Cambria Math" w:eastAsiaTheme="minorEastAsia" w:hAnsi="Cambria Math" w:cs="Times New Roman"/>
            <w:szCs w:val="24"/>
          </w:rPr>
          <m:t>×365</m:t>
        </m:r>
      </m:oMath>
      <w:r w:rsidRPr="00F114B6">
        <w:rPr>
          <w:rFonts w:eastAsiaTheme="minorEastAsia" w:cs="Times New Roman"/>
          <w:szCs w:val="24"/>
        </w:rPr>
        <w:t xml:space="preserve">    = 72.93 or 73 days</w:t>
      </w:r>
    </w:p>
    <w:p w14:paraId="3BC226CB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Debt collection period of 2021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1249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6738</m:t>
            </m:r>
          </m:den>
        </m:f>
        <m:r>
          <w:rPr>
            <w:rFonts w:ascii="Cambria Math" w:eastAsiaTheme="minorEastAsia" w:hAnsi="Cambria Math" w:cs="Times New Roman"/>
            <w:szCs w:val="24"/>
          </w:rPr>
          <m:t>×365</m:t>
        </m:r>
      </m:oMath>
      <w:r w:rsidRPr="00F114B6">
        <w:rPr>
          <w:rFonts w:eastAsiaTheme="minorEastAsia" w:cs="Times New Roman"/>
          <w:szCs w:val="24"/>
        </w:rPr>
        <w:t xml:space="preserve">  = 67.65 or 68 days</w:t>
      </w:r>
    </w:p>
    <w:p w14:paraId="5AB777AB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</w:p>
    <w:p w14:paraId="0FD92011" w14:textId="2A027F31" w:rsidR="00566080" w:rsidRPr="00566080" w:rsidRDefault="00101C33" w:rsidP="00F114B6">
      <w:pPr>
        <w:rPr>
          <w:rFonts w:eastAsiaTheme="minorEastAsia" w:cs="Times New Roman"/>
          <w:b/>
          <w:bCs/>
          <w:sz w:val="28"/>
          <w:szCs w:val="28"/>
          <w:u w:val="single"/>
        </w:rPr>
      </w:pPr>
      <w:r w:rsidRPr="00566080">
        <w:rPr>
          <w:rFonts w:eastAsiaTheme="minorEastAsia" w:cs="Times New Roman"/>
          <w:b/>
          <w:bCs/>
          <w:sz w:val="28"/>
          <w:szCs w:val="28"/>
          <w:u w:val="single"/>
        </w:rPr>
        <w:t xml:space="preserve">(8) </w:t>
      </w:r>
      <w:r w:rsidR="00566080" w:rsidRPr="00566080">
        <w:rPr>
          <w:rFonts w:eastAsiaTheme="minorEastAsia" w:cs="Times New Roman"/>
          <w:b/>
          <w:bCs/>
          <w:sz w:val="28"/>
          <w:szCs w:val="28"/>
          <w:u w:val="single"/>
        </w:rPr>
        <w:t>Current Ratio:</w:t>
      </w:r>
    </w:p>
    <w:p w14:paraId="4B76CD9C" w14:textId="4F0F0FAC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>We know that,</w:t>
      </w:r>
    </w:p>
    <w:p w14:paraId="27BAC87E" w14:textId="6DAAA16C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    Current Ratio</w:t>
      </w:r>
      <w:r w:rsidR="000423A0">
        <w:rPr>
          <w:rFonts w:eastAsiaTheme="minorEastAsia" w:cs="Times New Roman"/>
          <w:szCs w:val="24"/>
        </w:rPr>
        <w:t xml:space="preserve"> </w:t>
      </w:r>
      <w:r w:rsidRPr="00F114B6">
        <w:rPr>
          <w:rFonts w:eastAsiaTheme="minorEastAsia" w:cs="Times New Roman"/>
          <w:szCs w:val="24"/>
        </w:rPr>
        <w:t xml:space="preserve">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Current Assets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Current Liabilities</m:t>
            </m:r>
          </m:den>
        </m:f>
      </m:oMath>
    </w:p>
    <w:p w14:paraId="43AA560D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So, Current ratio of 2020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2355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3046</m:t>
            </m:r>
          </m:den>
        </m:f>
      </m:oMath>
      <w:r w:rsidRPr="00F114B6">
        <w:rPr>
          <w:rFonts w:eastAsiaTheme="minorEastAsia" w:cs="Times New Roman"/>
          <w:szCs w:val="24"/>
        </w:rPr>
        <w:t xml:space="preserve"> = .77</w:t>
      </w:r>
    </w:p>
    <w:p w14:paraId="78B4071D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Current ratio of 2021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2303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2511</m:t>
            </m:r>
          </m:den>
        </m:f>
      </m:oMath>
      <w:r w:rsidRPr="00F114B6">
        <w:rPr>
          <w:rFonts w:eastAsiaTheme="minorEastAsia" w:cs="Times New Roman"/>
          <w:szCs w:val="24"/>
        </w:rPr>
        <w:t xml:space="preserve"> = .92</w:t>
      </w:r>
    </w:p>
    <w:p w14:paraId="2D81CDEF" w14:textId="0ABABB1F" w:rsidR="00101C33" w:rsidRDefault="00101C33" w:rsidP="00F114B6">
      <w:pPr>
        <w:rPr>
          <w:rFonts w:eastAsiaTheme="minorEastAsia" w:cs="Times New Roman"/>
          <w:szCs w:val="24"/>
        </w:rPr>
      </w:pPr>
    </w:p>
    <w:p w14:paraId="38A95740" w14:textId="5384F490" w:rsidR="00566080" w:rsidRDefault="00566080" w:rsidP="00F114B6">
      <w:pPr>
        <w:rPr>
          <w:rFonts w:eastAsiaTheme="minorEastAsia" w:cs="Times New Roman"/>
          <w:szCs w:val="24"/>
        </w:rPr>
      </w:pPr>
    </w:p>
    <w:p w14:paraId="2EA708A3" w14:textId="77777777" w:rsidR="00566080" w:rsidRPr="00F114B6" w:rsidRDefault="00566080" w:rsidP="00F114B6">
      <w:pPr>
        <w:rPr>
          <w:rFonts w:eastAsiaTheme="minorEastAsia" w:cs="Times New Roman"/>
          <w:szCs w:val="24"/>
        </w:rPr>
      </w:pPr>
    </w:p>
    <w:p w14:paraId="6C5CE0A2" w14:textId="64FE4C1C" w:rsidR="00566080" w:rsidRPr="00566080" w:rsidRDefault="00101C33" w:rsidP="00F114B6">
      <w:pPr>
        <w:rPr>
          <w:rFonts w:eastAsiaTheme="minorEastAsia" w:cs="Times New Roman"/>
          <w:b/>
          <w:bCs/>
          <w:sz w:val="28"/>
          <w:szCs w:val="28"/>
          <w:u w:val="single"/>
        </w:rPr>
      </w:pPr>
      <w:r w:rsidRPr="00566080">
        <w:rPr>
          <w:rFonts w:eastAsiaTheme="minorEastAsia" w:cs="Times New Roman"/>
          <w:b/>
          <w:bCs/>
          <w:sz w:val="28"/>
          <w:szCs w:val="28"/>
          <w:u w:val="single"/>
        </w:rPr>
        <w:t xml:space="preserve">(9) </w:t>
      </w:r>
      <w:r w:rsidR="00566080" w:rsidRPr="00566080">
        <w:rPr>
          <w:rFonts w:eastAsiaTheme="minorEastAsia" w:cs="Times New Roman"/>
          <w:b/>
          <w:bCs/>
          <w:sz w:val="28"/>
          <w:szCs w:val="28"/>
          <w:u w:val="single"/>
        </w:rPr>
        <w:t>Gearing Ratio:</w:t>
      </w:r>
    </w:p>
    <w:p w14:paraId="67C620F7" w14:textId="00698D43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>We know that,</w:t>
      </w:r>
    </w:p>
    <w:p w14:paraId="36EB8716" w14:textId="3CD63AF1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    Gearing Ratio</w:t>
      </w:r>
      <w:r w:rsidR="00566080">
        <w:rPr>
          <w:rFonts w:eastAsiaTheme="minorEastAsia" w:cs="Times New Roman"/>
          <w:szCs w:val="24"/>
        </w:rPr>
        <w:t xml:space="preserve"> </w:t>
      </w:r>
      <w:r w:rsidRPr="00F114B6">
        <w:rPr>
          <w:rFonts w:eastAsiaTheme="minorEastAsia" w:cs="Times New Roman"/>
          <w:szCs w:val="24"/>
        </w:rPr>
        <w:t xml:space="preserve">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Total debt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Total asset</m:t>
            </m:r>
          </m:den>
        </m:f>
        <m:r>
          <w:rPr>
            <w:rFonts w:ascii="Cambria Math" w:eastAsiaTheme="minorEastAsia" w:hAnsi="Cambria Math" w:cs="Times New Roman"/>
            <w:szCs w:val="24"/>
          </w:rPr>
          <m:t>×100</m:t>
        </m:r>
      </m:oMath>
    </w:p>
    <w:p w14:paraId="04AA2B4A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So, Gearing ratio of 2020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7175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10087</m:t>
            </m:r>
          </m:den>
        </m:f>
      </m:oMath>
      <w:r w:rsidRPr="00F114B6">
        <w:rPr>
          <w:rFonts w:eastAsiaTheme="minorEastAsia" w:cs="Times New Roman"/>
          <w:szCs w:val="24"/>
        </w:rPr>
        <w:t xml:space="preserve"> = 71.13%</w:t>
      </w:r>
    </w:p>
    <w:p w14:paraId="0F4B76A0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Gearing ratio of 2021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6648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9737</m:t>
            </m:r>
          </m:den>
        </m:f>
        <m:r>
          <m:rPr>
            <m:sty m:val="p"/>
          </m:rPr>
          <w:rPr>
            <w:rFonts w:ascii="Cambria Math" w:eastAsiaTheme="minorEastAsia" w:hAnsi="Cambria Math" w:cs="Times New Roman"/>
            <w:szCs w:val="24"/>
          </w:rPr>
          <m:t xml:space="preserve"> </m:t>
        </m:r>
      </m:oMath>
      <w:r w:rsidRPr="00F114B6">
        <w:rPr>
          <w:rFonts w:eastAsiaTheme="minorEastAsia" w:cs="Times New Roman"/>
          <w:szCs w:val="24"/>
        </w:rPr>
        <w:t xml:space="preserve"> = 68.27%</w:t>
      </w:r>
    </w:p>
    <w:p w14:paraId="5D128934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</w:p>
    <w:p w14:paraId="122335FF" w14:textId="1BD84247" w:rsidR="00566080" w:rsidRPr="00566080" w:rsidRDefault="00101C33" w:rsidP="00F114B6">
      <w:pPr>
        <w:rPr>
          <w:rFonts w:eastAsiaTheme="minorEastAsia" w:cs="Times New Roman"/>
          <w:b/>
          <w:bCs/>
          <w:szCs w:val="24"/>
          <w:u w:val="single"/>
        </w:rPr>
      </w:pPr>
      <w:r w:rsidRPr="00566080">
        <w:rPr>
          <w:rFonts w:eastAsiaTheme="minorEastAsia" w:cs="Times New Roman"/>
          <w:b/>
          <w:bCs/>
          <w:szCs w:val="24"/>
          <w:u w:val="single"/>
        </w:rPr>
        <w:t xml:space="preserve">(10) </w:t>
      </w:r>
      <w:r w:rsidR="00566080" w:rsidRPr="00566080">
        <w:rPr>
          <w:rFonts w:eastAsiaTheme="minorEastAsia" w:cs="Times New Roman"/>
          <w:b/>
          <w:bCs/>
          <w:szCs w:val="24"/>
          <w:u w:val="single"/>
        </w:rPr>
        <w:t>Interest Coverage Ratio:</w:t>
      </w:r>
    </w:p>
    <w:p w14:paraId="2B2668C2" w14:textId="259CF9AD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We know that, </w:t>
      </w:r>
    </w:p>
    <w:p w14:paraId="7B8D9E49" w14:textId="59032443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    Interest Coverage Ratio</w:t>
      </w:r>
      <w:r w:rsidR="00566080">
        <w:rPr>
          <w:rFonts w:eastAsiaTheme="minorEastAsia" w:cs="Times New Roman"/>
          <w:szCs w:val="24"/>
        </w:rPr>
        <w:t xml:space="preserve"> </w:t>
      </w:r>
      <w:r w:rsidRPr="00F114B6">
        <w:rPr>
          <w:rFonts w:eastAsiaTheme="minorEastAsia" w:cs="Times New Roman"/>
          <w:szCs w:val="24"/>
        </w:rPr>
        <w:t xml:space="preserve">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Earning Before interest and tax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Interest payable</m:t>
            </m:r>
          </m:den>
        </m:f>
      </m:oMath>
    </w:p>
    <w:p w14:paraId="02FE3F20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So, Interest Coverage Ratio of 2020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699-5+26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181</m:t>
            </m:r>
          </m:den>
        </m:f>
      </m:oMath>
      <w:r w:rsidRPr="00F114B6">
        <w:rPr>
          <w:rFonts w:eastAsiaTheme="minorEastAsia" w:cs="Times New Roman"/>
          <w:szCs w:val="24"/>
        </w:rPr>
        <w:t xml:space="preserve"> = 3.978</w:t>
      </w:r>
    </w:p>
    <w:p w14:paraId="6EC8519D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  <w:r w:rsidRPr="00F114B6">
        <w:rPr>
          <w:rFonts w:eastAsiaTheme="minorEastAsia" w:cs="Times New Roman"/>
          <w:szCs w:val="24"/>
        </w:rPr>
        <w:t xml:space="preserve">      Interest Coverage Ratio of 2021 =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Cs w:val="24"/>
              </w:rPr>
              <m:t>805+19+22</m:t>
            </m:r>
          </m:num>
          <m:den>
            <m:r>
              <w:rPr>
                <w:rFonts w:ascii="Cambria Math" w:eastAsiaTheme="minorEastAsia" w:hAnsi="Cambria Math" w:cs="Times New Roman"/>
                <w:szCs w:val="24"/>
              </w:rPr>
              <m:t>226</m:t>
            </m:r>
          </m:den>
        </m:f>
      </m:oMath>
      <w:r w:rsidRPr="00F114B6">
        <w:rPr>
          <w:rFonts w:eastAsiaTheme="minorEastAsia" w:cs="Times New Roman"/>
          <w:szCs w:val="24"/>
        </w:rPr>
        <w:t xml:space="preserve"> = 3.74</w:t>
      </w:r>
    </w:p>
    <w:p w14:paraId="15EFED93" w14:textId="77777777" w:rsidR="00101C33" w:rsidRPr="00F114B6" w:rsidRDefault="00101C33" w:rsidP="00F114B6">
      <w:pPr>
        <w:rPr>
          <w:rFonts w:eastAsiaTheme="minorEastAsia" w:cs="Times New Roman"/>
          <w:szCs w:val="24"/>
        </w:rPr>
      </w:pPr>
    </w:p>
    <w:p w14:paraId="799AE58F" w14:textId="46659B41" w:rsidR="002452D7" w:rsidRPr="00F114B6" w:rsidRDefault="002452D7" w:rsidP="00F114B6">
      <w:pPr>
        <w:rPr>
          <w:rFonts w:cs="Times New Roman"/>
          <w:szCs w:val="24"/>
        </w:rPr>
      </w:pPr>
    </w:p>
    <w:p w14:paraId="4301F3A4" w14:textId="3CECAB0D" w:rsidR="002452D7" w:rsidRPr="00F114B6" w:rsidRDefault="002452D7" w:rsidP="00F114B6">
      <w:pPr>
        <w:rPr>
          <w:rFonts w:cs="Times New Roman"/>
          <w:szCs w:val="24"/>
        </w:rPr>
      </w:pPr>
    </w:p>
    <w:p w14:paraId="5947C283" w14:textId="30FE1367" w:rsidR="00B645E4" w:rsidRPr="00F114B6" w:rsidRDefault="00B645E4" w:rsidP="00F114B6">
      <w:pPr>
        <w:rPr>
          <w:rFonts w:cs="Times New Roman"/>
          <w:b/>
          <w:bCs/>
          <w:szCs w:val="24"/>
        </w:rPr>
      </w:pPr>
    </w:p>
    <w:p w14:paraId="4BC847DB" w14:textId="5D797319" w:rsidR="00B645E4" w:rsidRPr="00F114B6" w:rsidRDefault="00B645E4" w:rsidP="00F114B6">
      <w:pPr>
        <w:rPr>
          <w:rFonts w:cs="Times New Roman"/>
          <w:b/>
          <w:bCs/>
          <w:szCs w:val="24"/>
        </w:rPr>
      </w:pPr>
    </w:p>
    <w:p w14:paraId="17417E6B" w14:textId="469B9DC5" w:rsidR="00B645E4" w:rsidRPr="00F114B6" w:rsidRDefault="00B645E4" w:rsidP="00F114B6">
      <w:pPr>
        <w:rPr>
          <w:rFonts w:cs="Times New Roman"/>
          <w:b/>
          <w:bCs/>
          <w:szCs w:val="24"/>
        </w:rPr>
      </w:pPr>
    </w:p>
    <w:p w14:paraId="5B0072AB" w14:textId="3B3BFDBC" w:rsidR="00B645E4" w:rsidRPr="00F114B6" w:rsidRDefault="00B645E4" w:rsidP="00F114B6">
      <w:pPr>
        <w:rPr>
          <w:rFonts w:cs="Times New Roman"/>
          <w:b/>
          <w:bCs/>
          <w:szCs w:val="24"/>
        </w:rPr>
      </w:pPr>
    </w:p>
    <w:p w14:paraId="0781F98E" w14:textId="204F716A" w:rsidR="00B645E4" w:rsidRPr="00F114B6" w:rsidRDefault="00B645E4" w:rsidP="00F114B6">
      <w:pPr>
        <w:rPr>
          <w:rFonts w:cs="Times New Roman"/>
          <w:b/>
          <w:bCs/>
          <w:szCs w:val="24"/>
        </w:rPr>
      </w:pPr>
    </w:p>
    <w:p w14:paraId="22BEA529" w14:textId="06D2CB79" w:rsidR="00B645E4" w:rsidRPr="00F114B6" w:rsidRDefault="00B645E4" w:rsidP="00F114B6">
      <w:pPr>
        <w:rPr>
          <w:rFonts w:cs="Times New Roman"/>
          <w:b/>
          <w:bCs/>
          <w:szCs w:val="24"/>
        </w:rPr>
      </w:pPr>
    </w:p>
    <w:p w14:paraId="5FD48F90" w14:textId="78946066" w:rsidR="00B645E4" w:rsidRPr="00F114B6" w:rsidRDefault="00B645E4" w:rsidP="00F114B6">
      <w:pPr>
        <w:rPr>
          <w:rFonts w:cs="Times New Roman"/>
          <w:b/>
          <w:bCs/>
          <w:szCs w:val="24"/>
        </w:rPr>
      </w:pPr>
    </w:p>
    <w:p w14:paraId="764EDD03" w14:textId="3EE20C91" w:rsidR="00B645E4" w:rsidRPr="00566080" w:rsidRDefault="00B645E4" w:rsidP="00F114B6">
      <w:pPr>
        <w:rPr>
          <w:rFonts w:cs="Times New Roman"/>
          <w:b/>
          <w:bCs/>
          <w:sz w:val="28"/>
          <w:szCs w:val="28"/>
          <w:u w:val="single"/>
        </w:rPr>
      </w:pPr>
      <w:r w:rsidRPr="00566080">
        <w:rPr>
          <w:rFonts w:cs="Times New Roman"/>
          <w:b/>
          <w:bCs/>
          <w:sz w:val="28"/>
          <w:szCs w:val="28"/>
          <w:u w:val="single"/>
        </w:rPr>
        <w:t>Question2.b</w:t>
      </w:r>
    </w:p>
    <w:p w14:paraId="65F4F1D5" w14:textId="70A21B39" w:rsidR="00B645E4" w:rsidRPr="00F114B6" w:rsidRDefault="00846624" w:rsidP="00F114B6">
      <w:pPr>
        <w:rPr>
          <w:rFonts w:cs="Times New Roman"/>
          <w:szCs w:val="24"/>
        </w:rPr>
      </w:pPr>
      <w:r w:rsidRPr="00F114B6">
        <w:rPr>
          <w:rFonts w:cs="Times New Roman"/>
          <w:szCs w:val="24"/>
        </w:rPr>
        <w:t xml:space="preserve">ROCE or </w:t>
      </w:r>
      <w:r w:rsidR="00101C33" w:rsidRPr="00F114B6">
        <w:rPr>
          <w:rFonts w:cs="Times New Roman"/>
          <w:szCs w:val="24"/>
        </w:rPr>
        <w:t>return</w:t>
      </w:r>
      <w:r w:rsidRPr="00F114B6">
        <w:rPr>
          <w:rFonts w:cs="Times New Roman"/>
          <w:szCs w:val="24"/>
        </w:rPr>
        <w:t xml:space="preserve"> of capital </w:t>
      </w:r>
      <w:r w:rsidR="00101C33" w:rsidRPr="00F114B6">
        <w:rPr>
          <w:rFonts w:cs="Times New Roman"/>
          <w:szCs w:val="24"/>
        </w:rPr>
        <w:t>employees’</w:t>
      </w:r>
      <w:r w:rsidR="00E065E9" w:rsidRPr="00F114B6">
        <w:rPr>
          <w:rFonts w:cs="Times New Roman"/>
          <w:szCs w:val="24"/>
        </w:rPr>
        <w:t xml:space="preserve"> </w:t>
      </w:r>
      <w:r w:rsidR="00A9609E" w:rsidRPr="00F114B6">
        <w:rPr>
          <w:rFonts w:cs="Times New Roman"/>
          <w:szCs w:val="24"/>
        </w:rPr>
        <w:t xml:space="preserve">ratio is calculated to identify the company's profitability </w:t>
      </w:r>
      <w:r w:rsidR="00566080" w:rsidRPr="00F114B6">
        <w:rPr>
          <w:rFonts w:cs="Times New Roman"/>
          <w:szCs w:val="24"/>
        </w:rPr>
        <w:t>and</w:t>
      </w:r>
      <w:r w:rsidR="00A9609E" w:rsidRPr="00F114B6">
        <w:rPr>
          <w:rFonts w:cs="Times New Roman"/>
          <w:szCs w:val="24"/>
        </w:rPr>
        <w:t xml:space="preserve"> the </w:t>
      </w:r>
      <w:r w:rsidR="00F006E8" w:rsidRPr="00F114B6">
        <w:rPr>
          <w:rFonts w:cs="Times New Roman"/>
          <w:szCs w:val="24"/>
        </w:rPr>
        <w:t>capital efficiency of the company</w:t>
      </w:r>
      <w:r w:rsidR="005626E3">
        <w:rPr>
          <w:rFonts w:cs="Times New Roman"/>
          <w:szCs w:val="24"/>
        </w:rPr>
        <w:t xml:space="preserve"> </w:t>
      </w:r>
      <w:r w:rsidR="005626E3" w:rsidRPr="000041B3">
        <w:rPr>
          <w:rFonts w:eastAsia="Times New Roman" w:cs="Times New Roman"/>
          <w:i/>
          <w:iCs/>
          <w:color w:val="000000"/>
          <w:szCs w:val="24"/>
          <w:lang w:bidi="bn-BD"/>
        </w:rPr>
        <w:t>(</w:t>
      </w:r>
      <w:r w:rsidR="005626E3">
        <w:rPr>
          <w:rFonts w:eastAsia="Times New Roman" w:cs="Times New Roman"/>
          <w:i/>
          <w:iCs/>
          <w:color w:val="000000"/>
          <w:szCs w:val="24"/>
          <w:lang w:bidi="bn-BD"/>
        </w:rPr>
        <w:t>Jones, 2016</w:t>
      </w:r>
      <w:r w:rsidR="005626E3" w:rsidRPr="000041B3">
        <w:rPr>
          <w:rFonts w:eastAsia="Times New Roman" w:cs="Times New Roman"/>
          <w:i/>
          <w:iCs/>
          <w:color w:val="000000"/>
          <w:szCs w:val="24"/>
          <w:lang w:bidi="bn-BD"/>
        </w:rPr>
        <w:t>)</w:t>
      </w:r>
      <w:r w:rsidR="00F006E8" w:rsidRPr="00F114B6">
        <w:rPr>
          <w:rFonts w:cs="Times New Roman"/>
          <w:szCs w:val="24"/>
        </w:rPr>
        <w:t>. The good ROCE ratio is 15% or more than that. Here, the ROCE ratio of the company for 20</w:t>
      </w:r>
      <w:r w:rsidR="001677CD" w:rsidRPr="00F114B6">
        <w:rPr>
          <w:rFonts w:cs="Times New Roman"/>
          <w:szCs w:val="24"/>
        </w:rPr>
        <w:t>21 is 42.74</w:t>
      </w:r>
      <w:r w:rsidR="00085431" w:rsidRPr="00F114B6">
        <w:rPr>
          <w:rFonts w:cs="Times New Roman"/>
          <w:szCs w:val="24"/>
        </w:rPr>
        <w:t xml:space="preserve"> and for 2020 is 38.44. So, the ratio </w:t>
      </w:r>
      <w:r w:rsidR="00101C33" w:rsidRPr="00F114B6">
        <w:rPr>
          <w:rFonts w:cs="Times New Roman"/>
          <w:szCs w:val="24"/>
        </w:rPr>
        <w:t>indicates</w:t>
      </w:r>
      <w:r w:rsidR="00912A33" w:rsidRPr="00F114B6">
        <w:rPr>
          <w:rFonts w:cs="Times New Roman"/>
          <w:szCs w:val="24"/>
        </w:rPr>
        <w:t xml:space="preserve"> the good sign for the company. </w:t>
      </w:r>
    </w:p>
    <w:p w14:paraId="0AB2F1CA" w14:textId="525953AA" w:rsidR="00912A33" w:rsidRPr="00F114B6" w:rsidRDefault="00F26A70" w:rsidP="00F114B6">
      <w:pPr>
        <w:rPr>
          <w:rFonts w:cs="Times New Roman"/>
          <w:szCs w:val="24"/>
        </w:rPr>
      </w:pPr>
      <w:r w:rsidRPr="00F114B6">
        <w:rPr>
          <w:rFonts w:cs="Times New Roman"/>
          <w:szCs w:val="24"/>
        </w:rPr>
        <w:t xml:space="preserve">ROE or </w:t>
      </w:r>
      <w:r w:rsidR="001C46A8" w:rsidRPr="00F114B6">
        <w:rPr>
          <w:rFonts w:cs="Times New Roman"/>
          <w:szCs w:val="24"/>
        </w:rPr>
        <w:t>Returns on Equity calculate</w:t>
      </w:r>
      <w:r w:rsidR="00AD6888" w:rsidRPr="00F114B6">
        <w:rPr>
          <w:rFonts w:cs="Times New Roman"/>
          <w:szCs w:val="24"/>
        </w:rPr>
        <w:t xml:space="preserve"> the ability of equity for earning profit</w:t>
      </w:r>
      <w:r w:rsidR="006548AA" w:rsidRPr="00F114B6">
        <w:rPr>
          <w:rFonts w:cs="Times New Roman"/>
          <w:szCs w:val="24"/>
        </w:rPr>
        <w:t xml:space="preserve">. It is assumed </w:t>
      </w:r>
      <w:r w:rsidR="00101C33" w:rsidRPr="00F114B6">
        <w:rPr>
          <w:rFonts w:cs="Times New Roman"/>
          <w:szCs w:val="24"/>
        </w:rPr>
        <w:t>that</w:t>
      </w:r>
      <w:r w:rsidR="006548AA" w:rsidRPr="00F114B6">
        <w:rPr>
          <w:rFonts w:cs="Times New Roman"/>
          <w:szCs w:val="24"/>
        </w:rPr>
        <w:t xml:space="preserve"> the good ratio of ROE is 15-20%. But the ratio of the company </w:t>
      </w:r>
      <w:r w:rsidR="00B90E9B" w:rsidRPr="00F114B6">
        <w:rPr>
          <w:rFonts w:cs="Times New Roman"/>
          <w:szCs w:val="24"/>
        </w:rPr>
        <w:t xml:space="preserve">of ROE in 2020 and 2021 are respectively 12.57% and 13.95%. So, this is not good for the company. </w:t>
      </w:r>
    </w:p>
    <w:p w14:paraId="3BD41DA1" w14:textId="20FA1CF6" w:rsidR="00B90E9B" w:rsidRPr="00F114B6" w:rsidRDefault="006231B9" w:rsidP="00F114B6">
      <w:pPr>
        <w:rPr>
          <w:rFonts w:cs="Times New Roman"/>
          <w:szCs w:val="24"/>
        </w:rPr>
      </w:pPr>
      <w:r w:rsidRPr="00F114B6">
        <w:rPr>
          <w:rFonts w:cs="Times New Roman"/>
          <w:szCs w:val="24"/>
        </w:rPr>
        <w:t xml:space="preserve">Earning per share indicates how much the company can earn </w:t>
      </w:r>
      <w:r w:rsidR="004E266D" w:rsidRPr="00F114B6">
        <w:rPr>
          <w:rFonts w:cs="Times New Roman"/>
          <w:szCs w:val="24"/>
        </w:rPr>
        <w:t xml:space="preserve">in against of per share. </w:t>
      </w:r>
      <w:r w:rsidR="0042076F" w:rsidRPr="00F114B6">
        <w:rPr>
          <w:rFonts w:cs="Times New Roman"/>
          <w:szCs w:val="24"/>
        </w:rPr>
        <w:t xml:space="preserve">Here, we have found that the company </w:t>
      </w:r>
      <w:r w:rsidR="00EC4FFF" w:rsidRPr="00F114B6">
        <w:rPr>
          <w:rFonts w:cs="Times New Roman"/>
          <w:szCs w:val="24"/>
        </w:rPr>
        <w:t>earned 0.62 £ in 2020 and 0.72</w:t>
      </w:r>
      <w:r w:rsidR="00E314B0" w:rsidRPr="00F114B6">
        <w:rPr>
          <w:rFonts w:cs="Times New Roman"/>
          <w:szCs w:val="24"/>
        </w:rPr>
        <w:t xml:space="preserve"> in 2021 per share.</w:t>
      </w:r>
    </w:p>
    <w:p w14:paraId="3635C4B6" w14:textId="7B452A28" w:rsidR="00E314B0" w:rsidRPr="00F114B6" w:rsidRDefault="00EA4A00" w:rsidP="00F114B6">
      <w:pPr>
        <w:rPr>
          <w:rFonts w:cs="Times New Roman"/>
          <w:szCs w:val="24"/>
        </w:rPr>
      </w:pPr>
      <w:r w:rsidRPr="00F114B6">
        <w:rPr>
          <w:rFonts w:cs="Times New Roman"/>
          <w:szCs w:val="24"/>
        </w:rPr>
        <w:t xml:space="preserve">Net profit margin indicates the ratio of </w:t>
      </w:r>
      <w:r w:rsidR="00DB1B70" w:rsidRPr="00F114B6">
        <w:rPr>
          <w:rFonts w:cs="Times New Roman"/>
          <w:szCs w:val="24"/>
        </w:rPr>
        <w:t xml:space="preserve">profit before tax and revenue. </w:t>
      </w:r>
      <w:r w:rsidR="00A70627" w:rsidRPr="00F114B6">
        <w:rPr>
          <w:rFonts w:cs="Times New Roman"/>
          <w:szCs w:val="24"/>
        </w:rPr>
        <w:t xml:space="preserve">It measures the profitability of a company. The rule of thumb tells us that the low </w:t>
      </w:r>
      <w:r w:rsidR="00054E93" w:rsidRPr="00F114B6">
        <w:rPr>
          <w:rFonts w:cs="Times New Roman"/>
          <w:szCs w:val="24"/>
        </w:rPr>
        <w:t xml:space="preserve">profit margin is 5% or bellow than that and the sound profit margin is </w:t>
      </w:r>
      <w:r w:rsidR="00AE6A0C" w:rsidRPr="00F114B6">
        <w:rPr>
          <w:rFonts w:cs="Times New Roman"/>
          <w:szCs w:val="24"/>
        </w:rPr>
        <w:t xml:space="preserve">10%. Here, the profit margin of the company in 2020 is 8.4% and in 2021 </w:t>
      </w:r>
      <w:r w:rsidR="006B4DB2" w:rsidRPr="00F114B6">
        <w:rPr>
          <w:rFonts w:cs="Times New Roman"/>
          <w:szCs w:val="24"/>
        </w:rPr>
        <w:t>the profit margin is 9.2%. So, the net profit margin of the company is not so bad.</w:t>
      </w:r>
    </w:p>
    <w:p w14:paraId="15870981" w14:textId="66A64095" w:rsidR="00912BA1" w:rsidRPr="00F114B6" w:rsidRDefault="00CA26E5" w:rsidP="00F114B6">
      <w:pPr>
        <w:rPr>
          <w:rFonts w:cs="Times New Roman"/>
          <w:szCs w:val="24"/>
        </w:rPr>
      </w:pPr>
      <w:r w:rsidRPr="00F114B6">
        <w:rPr>
          <w:rFonts w:cs="Times New Roman"/>
          <w:szCs w:val="24"/>
        </w:rPr>
        <w:t>Asset turnover</w:t>
      </w:r>
      <w:r w:rsidR="00A65C84" w:rsidRPr="00F114B6">
        <w:rPr>
          <w:rFonts w:cs="Times New Roman"/>
          <w:szCs w:val="24"/>
        </w:rPr>
        <w:t xml:space="preserve"> tells us how a company </w:t>
      </w:r>
      <w:r w:rsidR="00566080" w:rsidRPr="00F114B6">
        <w:rPr>
          <w:rFonts w:cs="Times New Roman"/>
          <w:szCs w:val="24"/>
        </w:rPr>
        <w:t>effectively uses</w:t>
      </w:r>
      <w:r w:rsidR="00A65C84" w:rsidRPr="00F114B6">
        <w:rPr>
          <w:rFonts w:cs="Times New Roman"/>
          <w:szCs w:val="24"/>
        </w:rPr>
        <w:t xml:space="preserve"> its assets to earn profit. </w:t>
      </w:r>
      <w:r w:rsidR="00C16FD1" w:rsidRPr="00F114B6">
        <w:rPr>
          <w:rFonts w:cs="Times New Roman"/>
          <w:szCs w:val="24"/>
        </w:rPr>
        <w:t>It is considered that the good asset turnover ratio is 2.5 or more than that.</w:t>
      </w:r>
      <w:r w:rsidR="009C5048" w:rsidRPr="00F114B6">
        <w:rPr>
          <w:rFonts w:cs="Times New Roman"/>
          <w:szCs w:val="24"/>
        </w:rPr>
        <w:t xml:space="preserve"> Here, </w:t>
      </w:r>
      <w:r w:rsidR="001748FF" w:rsidRPr="00F114B6">
        <w:rPr>
          <w:rFonts w:cs="Times New Roman"/>
          <w:szCs w:val="24"/>
        </w:rPr>
        <w:t xml:space="preserve">the </w:t>
      </w:r>
      <w:r w:rsidR="00204989" w:rsidRPr="00F114B6">
        <w:rPr>
          <w:rFonts w:cs="Times New Roman"/>
          <w:szCs w:val="24"/>
        </w:rPr>
        <w:t xml:space="preserve">ratio </w:t>
      </w:r>
      <w:r w:rsidR="00E41AED" w:rsidRPr="00F114B6">
        <w:rPr>
          <w:rFonts w:cs="Times New Roman"/>
          <w:szCs w:val="24"/>
        </w:rPr>
        <w:t>of 2020</w:t>
      </w:r>
      <w:r w:rsidR="00922D1E" w:rsidRPr="00F114B6">
        <w:rPr>
          <w:rFonts w:cs="Times New Roman"/>
          <w:szCs w:val="24"/>
        </w:rPr>
        <w:t xml:space="preserve"> and 2021 respectively are </w:t>
      </w:r>
      <w:r w:rsidR="004E2D36" w:rsidRPr="00F114B6">
        <w:rPr>
          <w:rFonts w:cs="Times New Roman"/>
          <w:szCs w:val="24"/>
        </w:rPr>
        <w:t xml:space="preserve">2.21 &amp; 2.18. The ratio is </w:t>
      </w:r>
      <w:r w:rsidR="00281DF0" w:rsidRPr="00F114B6">
        <w:rPr>
          <w:rFonts w:cs="Times New Roman"/>
          <w:szCs w:val="24"/>
        </w:rPr>
        <w:t xml:space="preserve">not good enough. </w:t>
      </w:r>
      <w:r w:rsidR="00871EAE" w:rsidRPr="00F114B6">
        <w:rPr>
          <w:rFonts w:cs="Times New Roman"/>
          <w:szCs w:val="24"/>
        </w:rPr>
        <w:t xml:space="preserve">Inventory or stock holding days identify the number of days a company hold its inventory. </w:t>
      </w:r>
    </w:p>
    <w:p w14:paraId="254DE76D" w14:textId="10C6044D" w:rsidR="008F0E2B" w:rsidRPr="00F114B6" w:rsidRDefault="00566080" w:rsidP="00F114B6">
      <w:pPr>
        <w:rPr>
          <w:rFonts w:cs="Times New Roman"/>
          <w:szCs w:val="24"/>
        </w:rPr>
      </w:pPr>
      <w:r w:rsidRPr="00F114B6">
        <w:rPr>
          <w:rFonts w:cs="Times New Roman"/>
          <w:szCs w:val="24"/>
        </w:rPr>
        <w:t>Debtors’</w:t>
      </w:r>
      <w:r w:rsidR="008F0E2B" w:rsidRPr="00F114B6">
        <w:rPr>
          <w:rFonts w:cs="Times New Roman"/>
          <w:szCs w:val="24"/>
        </w:rPr>
        <w:t xml:space="preserve"> collection period </w:t>
      </w:r>
      <w:r w:rsidR="00E32D89" w:rsidRPr="00F114B6">
        <w:rPr>
          <w:rFonts w:cs="Times New Roman"/>
          <w:szCs w:val="24"/>
        </w:rPr>
        <w:t xml:space="preserve">indicates how much it will take time to collect the debts of a company. </w:t>
      </w:r>
    </w:p>
    <w:p w14:paraId="1CB31F52" w14:textId="4721BD71" w:rsidR="005F4FF2" w:rsidRPr="00F114B6" w:rsidRDefault="005F4FF2" w:rsidP="00F114B6">
      <w:pPr>
        <w:rPr>
          <w:rFonts w:cs="Times New Roman"/>
          <w:szCs w:val="24"/>
        </w:rPr>
      </w:pPr>
      <w:r w:rsidRPr="00F114B6">
        <w:rPr>
          <w:rFonts w:cs="Times New Roman"/>
          <w:szCs w:val="24"/>
        </w:rPr>
        <w:t xml:space="preserve">The good debtor collection period is considered as 90 days </w:t>
      </w:r>
      <w:r w:rsidR="0074608B" w:rsidRPr="00F114B6">
        <w:rPr>
          <w:rFonts w:cs="Times New Roman"/>
          <w:szCs w:val="24"/>
        </w:rPr>
        <w:t xml:space="preserve">or less then that. Here, the debtors Collection </w:t>
      </w:r>
      <w:r w:rsidR="008A1302" w:rsidRPr="00F114B6">
        <w:rPr>
          <w:rFonts w:cs="Times New Roman"/>
          <w:szCs w:val="24"/>
        </w:rPr>
        <w:t xml:space="preserve">period of 2021 is </w:t>
      </w:r>
      <w:r w:rsidR="00005C24" w:rsidRPr="00F114B6">
        <w:rPr>
          <w:rFonts w:cs="Times New Roman"/>
          <w:szCs w:val="24"/>
        </w:rPr>
        <w:t>67.55 or 68 days and for 2020 is 72.</w:t>
      </w:r>
      <w:r w:rsidR="00857204" w:rsidRPr="00F114B6">
        <w:rPr>
          <w:rFonts w:cs="Times New Roman"/>
          <w:szCs w:val="24"/>
        </w:rPr>
        <w:t xml:space="preserve"> </w:t>
      </w:r>
      <w:r w:rsidR="001B5CE0" w:rsidRPr="00F114B6">
        <w:rPr>
          <w:rFonts w:cs="Times New Roman"/>
          <w:szCs w:val="24"/>
        </w:rPr>
        <w:t>So, we can say that the company is efficient in collecting its debts.</w:t>
      </w:r>
    </w:p>
    <w:p w14:paraId="444E4FE4" w14:textId="0CBC38DC" w:rsidR="00ED4F66" w:rsidRPr="00F114B6" w:rsidRDefault="00542F5E" w:rsidP="00F114B6">
      <w:pPr>
        <w:rPr>
          <w:rFonts w:cs="Times New Roman"/>
          <w:szCs w:val="24"/>
        </w:rPr>
      </w:pPr>
      <w:r w:rsidRPr="00F114B6">
        <w:rPr>
          <w:rFonts w:cs="Times New Roman"/>
          <w:szCs w:val="24"/>
        </w:rPr>
        <w:t>Current ratio refers that how much</w:t>
      </w:r>
      <w:r w:rsidR="00A31F8F" w:rsidRPr="00F114B6">
        <w:rPr>
          <w:rFonts w:cs="Times New Roman"/>
          <w:szCs w:val="24"/>
        </w:rPr>
        <w:t xml:space="preserve"> current </w:t>
      </w:r>
      <w:r w:rsidR="00B20576" w:rsidRPr="00F114B6">
        <w:rPr>
          <w:rFonts w:cs="Times New Roman"/>
          <w:szCs w:val="24"/>
        </w:rPr>
        <w:t xml:space="preserve">assets are available </w:t>
      </w:r>
      <w:r w:rsidR="00C616C4" w:rsidRPr="00F114B6">
        <w:rPr>
          <w:rFonts w:cs="Times New Roman"/>
          <w:szCs w:val="24"/>
        </w:rPr>
        <w:t>Against</w:t>
      </w:r>
      <w:r w:rsidR="00B20576" w:rsidRPr="00F114B6">
        <w:rPr>
          <w:rFonts w:cs="Times New Roman"/>
          <w:szCs w:val="24"/>
        </w:rPr>
        <w:t xml:space="preserve"> each current </w:t>
      </w:r>
      <w:r w:rsidR="00C616C4" w:rsidRPr="00F114B6">
        <w:rPr>
          <w:rFonts w:cs="Times New Roman"/>
          <w:szCs w:val="24"/>
        </w:rPr>
        <w:t xml:space="preserve">liability. </w:t>
      </w:r>
      <w:r w:rsidR="00DD42F7" w:rsidRPr="00F114B6">
        <w:rPr>
          <w:rFonts w:cs="Times New Roman"/>
          <w:szCs w:val="24"/>
        </w:rPr>
        <w:t>And the standard rate of current ratio is 1. Here, the current ratio of that company in 202</w:t>
      </w:r>
      <w:r w:rsidR="001F247F" w:rsidRPr="00F114B6">
        <w:rPr>
          <w:rFonts w:cs="Times New Roman"/>
          <w:szCs w:val="24"/>
        </w:rPr>
        <w:t>0</w:t>
      </w:r>
      <w:r w:rsidR="00DD42F7" w:rsidRPr="00F114B6">
        <w:rPr>
          <w:rFonts w:cs="Times New Roman"/>
          <w:szCs w:val="24"/>
        </w:rPr>
        <w:t xml:space="preserve"> is </w:t>
      </w:r>
      <w:r w:rsidR="001F247F" w:rsidRPr="00F114B6">
        <w:rPr>
          <w:rFonts w:cs="Times New Roman"/>
          <w:szCs w:val="24"/>
        </w:rPr>
        <w:t xml:space="preserve">0.77 and in 2021 is 0.92. That are not the good sign for the company. </w:t>
      </w:r>
    </w:p>
    <w:p w14:paraId="2BDE0858" w14:textId="01D96A4B" w:rsidR="002B287A" w:rsidRPr="00F114B6" w:rsidRDefault="002B287A" w:rsidP="00F114B6">
      <w:pPr>
        <w:rPr>
          <w:rFonts w:cs="Times New Roman"/>
          <w:szCs w:val="24"/>
        </w:rPr>
      </w:pPr>
      <w:r w:rsidRPr="00F114B6">
        <w:rPr>
          <w:rFonts w:cs="Times New Roman"/>
          <w:szCs w:val="24"/>
        </w:rPr>
        <w:lastRenderedPageBreak/>
        <w:t xml:space="preserve">Gearing ratio is the ratio of total debt and total asset. That indicates </w:t>
      </w:r>
      <w:r w:rsidR="00B60E5F" w:rsidRPr="00F114B6">
        <w:rPr>
          <w:rFonts w:cs="Times New Roman"/>
          <w:szCs w:val="24"/>
        </w:rPr>
        <w:t xml:space="preserve">how much assets the company have for total debts. </w:t>
      </w:r>
      <w:r w:rsidR="00795724" w:rsidRPr="00F114B6">
        <w:rPr>
          <w:rFonts w:cs="Times New Roman"/>
          <w:szCs w:val="24"/>
        </w:rPr>
        <w:t xml:space="preserve">25% to </w:t>
      </w:r>
      <w:r w:rsidR="00C74F64" w:rsidRPr="00F114B6">
        <w:rPr>
          <w:rFonts w:cs="Times New Roman"/>
          <w:szCs w:val="24"/>
        </w:rPr>
        <w:t>50% is considered as the sound gearing ratio for a company</w:t>
      </w:r>
      <w:r w:rsidR="0044408B" w:rsidRPr="00F114B6">
        <w:rPr>
          <w:rFonts w:cs="Times New Roman"/>
          <w:szCs w:val="24"/>
        </w:rPr>
        <w:t xml:space="preserve">. But here, the gearing ratio for 2020 is 71.13% and for 2021 is 68.27%. </w:t>
      </w:r>
      <w:r w:rsidR="00C06C2E" w:rsidRPr="00F114B6">
        <w:rPr>
          <w:rFonts w:cs="Times New Roman"/>
          <w:szCs w:val="24"/>
        </w:rPr>
        <w:t xml:space="preserve">That is not good for the company. </w:t>
      </w:r>
    </w:p>
    <w:p w14:paraId="0CCF7A71" w14:textId="02BA0EFA" w:rsidR="00C06C2E" w:rsidRPr="00F114B6" w:rsidRDefault="00C06C2E" w:rsidP="00F114B6">
      <w:pPr>
        <w:rPr>
          <w:rFonts w:cs="Times New Roman"/>
          <w:szCs w:val="24"/>
        </w:rPr>
      </w:pPr>
      <w:r w:rsidRPr="00F114B6">
        <w:rPr>
          <w:rFonts w:cs="Times New Roman"/>
          <w:szCs w:val="24"/>
        </w:rPr>
        <w:t xml:space="preserve">Interest Coverage Ratio </w:t>
      </w:r>
      <w:r w:rsidR="00374405" w:rsidRPr="00F114B6">
        <w:rPr>
          <w:rFonts w:cs="Times New Roman"/>
          <w:szCs w:val="24"/>
        </w:rPr>
        <w:t>indicates</w:t>
      </w:r>
      <w:r w:rsidR="00EC723A" w:rsidRPr="00F114B6">
        <w:rPr>
          <w:rFonts w:cs="Times New Roman"/>
          <w:szCs w:val="24"/>
        </w:rPr>
        <w:t xml:space="preserve"> the ability of a company to pay its debt </w:t>
      </w:r>
      <w:r w:rsidR="000F07B3" w:rsidRPr="00F114B6">
        <w:rPr>
          <w:rFonts w:cs="Times New Roman"/>
          <w:szCs w:val="24"/>
        </w:rPr>
        <w:t>with the interest</w:t>
      </w:r>
      <w:r w:rsidR="000041B3">
        <w:rPr>
          <w:rFonts w:cs="Times New Roman"/>
          <w:szCs w:val="24"/>
        </w:rPr>
        <w:t xml:space="preserve"> </w:t>
      </w:r>
      <w:r w:rsidR="000041B3" w:rsidRPr="000041B3">
        <w:rPr>
          <w:rFonts w:eastAsia="Times New Roman" w:cs="Times New Roman"/>
          <w:i/>
          <w:iCs/>
          <w:color w:val="000000"/>
          <w:szCs w:val="24"/>
          <w:lang w:bidi="bn-BD"/>
        </w:rPr>
        <w:t>(</w:t>
      </w:r>
      <w:proofErr w:type="spellStart"/>
      <w:r w:rsidR="000041B3">
        <w:rPr>
          <w:rFonts w:eastAsia="Times New Roman" w:cs="Times New Roman"/>
          <w:i/>
          <w:iCs/>
          <w:color w:val="000000"/>
          <w:szCs w:val="24"/>
          <w:lang w:bidi="bn-BD"/>
        </w:rPr>
        <w:t>Hoggett</w:t>
      </w:r>
      <w:proofErr w:type="spellEnd"/>
      <w:r w:rsidR="000041B3">
        <w:rPr>
          <w:rFonts w:eastAsia="Times New Roman" w:cs="Times New Roman"/>
          <w:i/>
          <w:iCs/>
          <w:color w:val="000000"/>
          <w:szCs w:val="24"/>
          <w:lang w:bidi="bn-BD"/>
        </w:rPr>
        <w:t>, 201</w:t>
      </w:r>
      <w:r w:rsidR="005626E3">
        <w:rPr>
          <w:rFonts w:eastAsia="Times New Roman" w:cs="Times New Roman"/>
          <w:i/>
          <w:iCs/>
          <w:color w:val="000000"/>
          <w:szCs w:val="24"/>
          <w:lang w:bidi="bn-BD"/>
        </w:rPr>
        <w:t>9</w:t>
      </w:r>
      <w:r w:rsidR="000041B3" w:rsidRPr="000041B3">
        <w:rPr>
          <w:rFonts w:eastAsia="Times New Roman" w:cs="Times New Roman"/>
          <w:i/>
          <w:iCs/>
          <w:color w:val="000000"/>
          <w:szCs w:val="24"/>
          <w:lang w:bidi="bn-BD"/>
        </w:rPr>
        <w:t>)</w:t>
      </w:r>
      <w:r w:rsidR="000F07B3" w:rsidRPr="00F114B6">
        <w:rPr>
          <w:rFonts w:cs="Times New Roman"/>
          <w:szCs w:val="24"/>
        </w:rPr>
        <w:t xml:space="preserve">. The standard rate is </w:t>
      </w:r>
      <w:r w:rsidR="005D19C8" w:rsidRPr="00F114B6">
        <w:rPr>
          <w:rFonts w:cs="Times New Roman"/>
          <w:szCs w:val="24"/>
        </w:rPr>
        <w:t>at least 2.</w:t>
      </w:r>
      <w:r w:rsidR="00B548F6" w:rsidRPr="00F114B6">
        <w:rPr>
          <w:rFonts w:cs="Times New Roman"/>
          <w:szCs w:val="24"/>
        </w:rPr>
        <w:t xml:space="preserve"> Here the </w:t>
      </w:r>
      <w:r w:rsidR="001E78BE" w:rsidRPr="00F114B6">
        <w:rPr>
          <w:rFonts w:cs="Times New Roman"/>
          <w:szCs w:val="24"/>
        </w:rPr>
        <w:t xml:space="preserve">interest coverage ratio for 2020 is 3.978 and for 2021 is 3.74. </w:t>
      </w:r>
      <w:r w:rsidR="001A062A" w:rsidRPr="00F114B6">
        <w:rPr>
          <w:rFonts w:cs="Times New Roman"/>
          <w:szCs w:val="24"/>
        </w:rPr>
        <w:t xml:space="preserve">These are quite good for the company. </w:t>
      </w:r>
    </w:p>
    <w:p w14:paraId="7465212C" w14:textId="48553366" w:rsidR="00A518C2" w:rsidRDefault="00A518C2" w:rsidP="00F114B6">
      <w:pPr>
        <w:rPr>
          <w:rFonts w:cs="Times New Roman"/>
          <w:szCs w:val="24"/>
        </w:rPr>
      </w:pPr>
    </w:p>
    <w:p w14:paraId="07A1B463" w14:textId="6191F5C2" w:rsidR="00566080" w:rsidRDefault="00566080" w:rsidP="00F114B6">
      <w:pPr>
        <w:rPr>
          <w:rFonts w:cs="Times New Roman"/>
          <w:szCs w:val="24"/>
        </w:rPr>
      </w:pPr>
    </w:p>
    <w:p w14:paraId="378DEB5E" w14:textId="5A8B5175" w:rsidR="00566080" w:rsidRDefault="00566080" w:rsidP="00F114B6">
      <w:pPr>
        <w:rPr>
          <w:rFonts w:cs="Times New Roman"/>
          <w:szCs w:val="24"/>
        </w:rPr>
      </w:pPr>
    </w:p>
    <w:p w14:paraId="2DC0ED51" w14:textId="5D5D00E9" w:rsidR="00566080" w:rsidRDefault="00566080" w:rsidP="00F114B6">
      <w:pPr>
        <w:rPr>
          <w:rFonts w:cs="Times New Roman"/>
          <w:szCs w:val="24"/>
        </w:rPr>
      </w:pPr>
    </w:p>
    <w:p w14:paraId="53F8C53B" w14:textId="09B3596E" w:rsidR="00566080" w:rsidRDefault="00566080" w:rsidP="00F114B6">
      <w:pPr>
        <w:rPr>
          <w:rFonts w:cs="Times New Roman"/>
          <w:szCs w:val="24"/>
        </w:rPr>
      </w:pPr>
    </w:p>
    <w:p w14:paraId="407A8124" w14:textId="36B9140D" w:rsidR="00566080" w:rsidRDefault="00566080" w:rsidP="00F114B6">
      <w:pPr>
        <w:rPr>
          <w:rFonts w:cs="Times New Roman"/>
          <w:szCs w:val="24"/>
        </w:rPr>
      </w:pPr>
    </w:p>
    <w:p w14:paraId="7543059F" w14:textId="273B88DE" w:rsidR="00566080" w:rsidRDefault="00566080" w:rsidP="00F114B6">
      <w:pPr>
        <w:rPr>
          <w:rFonts w:cs="Times New Roman"/>
          <w:szCs w:val="24"/>
        </w:rPr>
      </w:pPr>
    </w:p>
    <w:p w14:paraId="31FE79E7" w14:textId="0A9750D0" w:rsidR="00566080" w:rsidRDefault="00566080" w:rsidP="00F114B6">
      <w:pPr>
        <w:rPr>
          <w:rFonts w:cs="Times New Roman"/>
          <w:szCs w:val="24"/>
        </w:rPr>
      </w:pPr>
    </w:p>
    <w:p w14:paraId="6A03F062" w14:textId="3429E1FA" w:rsidR="00566080" w:rsidRDefault="00566080" w:rsidP="00F114B6">
      <w:pPr>
        <w:rPr>
          <w:rFonts w:cs="Times New Roman"/>
          <w:szCs w:val="24"/>
        </w:rPr>
      </w:pPr>
    </w:p>
    <w:p w14:paraId="45CF0FC2" w14:textId="339C5A72" w:rsidR="00566080" w:rsidRDefault="00566080" w:rsidP="00F114B6">
      <w:pPr>
        <w:rPr>
          <w:rFonts w:cs="Times New Roman"/>
          <w:szCs w:val="24"/>
        </w:rPr>
      </w:pPr>
    </w:p>
    <w:p w14:paraId="1046A082" w14:textId="00884D95" w:rsidR="00566080" w:rsidRDefault="00566080" w:rsidP="00F114B6">
      <w:pPr>
        <w:rPr>
          <w:rFonts w:cs="Times New Roman"/>
          <w:szCs w:val="24"/>
        </w:rPr>
      </w:pPr>
    </w:p>
    <w:p w14:paraId="08150302" w14:textId="292107D8" w:rsidR="00566080" w:rsidRDefault="00566080" w:rsidP="00F114B6">
      <w:pPr>
        <w:rPr>
          <w:rFonts w:cs="Times New Roman"/>
          <w:szCs w:val="24"/>
        </w:rPr>
      </w:pPr>
    </w:p>
    <w:p w14:paraId="7336BD93" w14:textId="16139944" w:rsidR="00566080" w:rsidRDefault="00566080" w:rsidP="00F114B6">
      <w:pPr>
        <w:rPr>
          <w:rFonts w:cs="Times New Roman"/>
          <w:szCs w:val="24"/>
        </w:rPr>
      </w:pPr>
    </w:p>
    <w:p w14:paraId="08EB944E" w14:textId="50A53C91" w:rsidR="00566080" w:rsidRDefault="00566080" w:rsidP="00F114B6">
      <w:pPr>
        <w:rPr>
          <w:rFonts w:cs="Times New Roman"/>
          <w:szCs w:val="24"/>
        </w:rPr>
      </w:pPr>
    </w:p>
    <w:p w14:paraId="6E116469" w14:textId="2C45F2E7" w:rsidR="00566080" w:rsidRDefault="00566080" w:rsidP="00F114B6">
      <w:pPr>
        <w:rPr>
          <w:rFonts w:cs="Times New Roman"/>
          <w:szCs w:val="24"/>
        </w:rPr>
      </w:pPr>
    </w:p>
    <w:p w14:paraId="12844AFB" w14:textId="783D4876" w:rsidR="00566080" w:rsidRDefault="00566080" w:rsidP="00F114B6">
      <w:pPr>
        <w:rPr>
          <w:rFonts w:cs="Times New Roman"/>
          <w:szCs w:val="24"/>
        </w:rPr>
      </w:pPr>
    </w:p>
    <w:p w14:paraId="6211C96E" w14:textId="5F6976D2" w:rsidR="00566080" w:rsidRDefault="00566080" w:rsidP="00F114B6">
      <w:pPr>
        <w:rPr>
          <w:rFonts w:cs="Times New Roman"/>
          <w:szCs w:val="24"/>
        </w:rPr>
      </w:pPr>
    </w:p>
    <w:p w14:paraId="6C004BC6" w14:textId="6267E3F0" w:rsidR="00566080" w:rsidRDefault="00566080" w:rsidP="00F114B6">
      <w:pPr>
        <w:rPr>
          <w:rFonts w:cs="Times New Roman"/>
          <w:szCs w:val="24"/>
        </w:rPr>
      </w:pPr>
    </w:p>
    <w:p w14:paraId="46A05583" w14:textId="0FFD6EF0" w:rsidR="00566080" w:rsidRDefault="00566080" w:rsidP="00F114B6">
      <w:pPr>
        <w:rPr>
          <w:rFonts w:cs="Times New Roman"/>
          <w:szCs w:val="24"/>
        </w:rPr>
      </w:pPr>
    </w:p>
    <w:p w14:paraId="25A7E452" w14:textId="77777777" w:rsidR="000041B3" w:rsidRPr="000041B3" w:rsidRDefault="000041B3" w:rsidP="000041B3">
      <w:pPr>
        <w:spacing w:after="100" w:afterAutospacing="1" w:line="240" w:lineRule="auto"/>
        <w:jc w:val="left"/>
        <w:outlineLvl w:val="1"/>
        <w:rPr>
          <w:rFonts w:eastAsia="Times New Roman" w:cs="Times New Roman"/>
          <w:color w:val="000000"/>
          <w:sz w:val="36"/>
          <w:szCs w:val="36"/>
          <w:lang w:bidi="bn-BD"/>
        </w:rPr>
      </w:pPr>
      <w:r w:rsidRPr="000041B3">
        <w:rPr>
          <w:rFonts w:eastAsia="Times New Roman" w:cs="Times New Roman"/>
          <w:color w:val="000000"/>
          <w:sz w:val="36"/>
          <w:szCs w:val="36"/>
          <w:lang w:bidi="bn-BD"/>
        </w:rPr>
        <w:t>References</w:t>
      </w:r>
    </w:p>
    <w:p w14:paraId="34EEDB02" w14:textId="6757C424" w:rsidR="000041B3" w:rsidRPr="000041B3" w:rsidRDefault="000041B3" w:rsidP="000041B3">
      <w:pPr>
        <w:spacing w:after="180" w:line="240" w:lineRule="auto"/>
        <w:ind w:left="450" w:hanging="450"/>
        <w:jc w:val="left"/>
        <w:rPr>
          <w:rFonts w:eastAsia="Times New Roman" w:cs="Times New Roman"/>
          <w:color w:val="000000"/>
          <w:szCs w:val="24"/>
          <w:lang w:bidi="bn-BD"/>
        </w:rPr>
      </w:pPr>
      <w:r w:rsidRPr="000041B3">
        <w:rPr>
          <w:rFonts w:eastAsia="Times New Roman" w:cs="Times New Roman"/>
          <w:color w:val="000000"/>
          <w:szCs w:val="24"/>
          <w:lang w:bidi="bn-BD"/>
        </w:rPr>
        <w:t xml:space="preserve">Hingley, W. and </w:t>
      </w:r>
      <w:proofErr w:type="spellStart"/>
      <w:r w:rsidRPr="000041B3">
        <w:rPr>
          <w:rFonts w:eastAsia="Times New Roman" w:cs="Times New Roman"/>
          <w:color w:val="000000"/>
          <w:szCs w:val="24"/>
          <w:lang w:bidi="bn-BD"/>
        </w:rPr>
        <w:t>Simini</w:t>
      </w:r>
      <w:proofErr w:type="spellEnd"/>
      <w:r w:rsidRPr="000041B3">
        <w:rPr>
          <w:rFonts w:eastAsia="Times New Roman" w:cs="Times New Roman"/>
          <w:color w:val="000000"/>
          <w:szCs w:val="24"/>
          <w:lang w:bidi="bn-BD"/>
        </w:rPr>
        <w:t xml:space="preserve">, J., </w:t>
      </w:r>
      <w:r>
        <w:rPr>
          <w:rFonts w:eastAsia="Times New Roman" w:cs="Times New Roman"/>
          <w:color w:val="000000"/>
          <w:szCs w:val="24"/>
          <w:lang w:bidi="bn-BD"/>
        </w:rPr>
        <w:t>20</w:t>
      </w:r>
      <w:r w:rsidRPr="000041B3">
        <w:rPr>
          <w:rFonts w:eastAsia="Times New Roman" w:cs="Times New Roman"/>
          <w:color w:val="000000"/>
          <w:szCs w:val="24"/>
          <w:lang w:bidi="bn-BD"/>
        </w:rPr>
        <w:t>19. </w:t>
      </w:r>
      <w:r w:rsidRPr="000041B3">
        <w:rPr>
          <w:rFonts w:eastAsia="Times New Roman" w:cs="Times New Roman"/>
          <w:i/>
          <w:iCs/>
          <w:color w:val="000000"/>
          <w:szCs w:val="24"/>
          <w:lang w:bidi="bn-BD"/>
        </w:rPr>
        <w:t>Accounting</w:t>
      </w:r>
      <w:r w:rsidRPr="000041B3">
        <w:rPr>
          <w:rFonts w:eastAsia="Times New Roman" w:cs="Times New Roman"/>
          <w:color w:val="000000"/>
          <w:szCs w:val="24"/>
          <w:lang w:bidi="bn-BD"/>
        </w:rPr>
        <w:t>. Made Simple.</w:t>
      </w:r>
    </w:p>
    <w:p w14:paraId="4A549E90" w14:textId="60407D8F" w:rsidR="000041B3" w:rsidRPr="000041B3" w:rsidRDefault="000041B3" w:rsidP="000041B3">
      <w:pPr>
        <w:spacing w:after="180" w:line="240" w:lineRule="auto"/>
        <w:ind w:left="450" w:hanging="450"/>
        <w:jc w:val="left"/>
        <w:rPr>
          <w:rFonts w:eastAsia="Times New Roman" w:cs="Times New Roman"/>
          <w:color w:val="000000"/>
          <w:szCs w:val="24"/>
          <w:lang w:bidi="bn-BD"/>
        </w:rPr>
      </w:pPr>
      <w:proofErr w:type="spellStart"/>
      <w:r w:rsidRPr="000041B3">
        <w:rPr>
          <w:rFonts w:eastAsia="Times New Roman" w:cs="Times New Roman"/>
          <w:color w:val="000000"/>
          <w:szCs w:val="24"/>
          <w:lang w:bidi="bn-BD"/>
        </w:rPr>
        <w:t>Hoggett</w:t>
      </w:r>
      <w:proofErr w:type="spellEnd"/>
      <w:r w:rsidRPr="000041B3">
        <w:rPr>
          <w:rFonts w:eastAsia="Times New Roman" w:cs="Times New Roman"/>
          <w:color w:val="000000"/>
          <w:szCs w:val="24"/>
          <w:lang w:bidi="bn-BD"/>
        </w:rPr>
        <w:t xml:space="preserve">, J., Medlin, J., Chalmers, K., Beattie, C., Hellmann, A. and Maxfield, J., </w:t>
      </w:r>
      <w:r>
        <w:rPr>
          <w:rFonts w:eastAsia="Times New Roman" w:cs="Times New Roman"/>
          <w:color w:val="000000"/>
          <w:szCs w:val="24"/>
          <w:lang w:bidi="bn-BD"/>
        </w:rPr>
        <w:t>201</w:t>
      </w:r>
      <w:r w:rsidR="005626E3">
        <w:rPr>
          <w:rFonts w:eastAsia="Times New Roman" w:cs="Times New Roman"/>
          <w:color w:val="000000"/>
          <w:szCs w:val="24"/>
          <w:lang w:bidi="bn-BD"/>
        </w:rPr>
        <w:t>9</w:t>
      </w:r>
      <w:r w:rsidRPr="000041B3">
        <w:rPr>
          <w:rFonts w:eastAsia="Times New Roman" w:cs="Times New Roman"/>
          <w:color w:val="000000"/>
          <w:szCs w:val="24"/>
          <w:lang w:bidi="bn-BD"/>
        </w:rPr>
        <w:t>. </w:t>
      </w:r>
      <w:r w:rsidRPr="000041B3">
        <w:rPr>
          <w:rFonts w:eastAsia="Times New Roman" w:cs="Times New Roman"/>
          <w:i/>
          <w:iCs/>
          <w:color w:val="000000"/>
          <w:szCs w:val="24"/>
          <w:lang w:bidi="bn-BD"/>
        </w:rPr>
        <w:t>Accounting</w:t>
      </w:r>
      <w:r w:rsidRPr="000041B3">
        <w:rPr>
          <w:rFonts w:eastAsia="Times New Roman" w:cs="Times New Roman"/>
          <w:color w:val="000000"/>
          <w:szCs w:val="24"/>
          <w:lang w:bidi="bn-BD"/>
        </w:rPr>
        <w:t>.</w:t>
      </w:r>
    </w:p>
    <w:p w14:paraId="2B53D50D" w14:textId="77777777" w:rsidR="000041B3" w:rsidRPr="000041B3" w:rsidRDefault="000041B3" w:rsidP="000041B3">
      <w:pPr>
        <w:spacing w:after="180" w:line="240" w:lineRule="auto"/>
        <w:ind w:left="450" w:hanging="450"/>
        <w:jc w:val="left"/>
        <w:rPr>
          <w:rFonts w:eastAsia="Times New Roman" w:cs="Times New Roman"/>
          <w:color w:val="000000"/>
          <w:szCs w:val="24"/>
          <w:lang w:bidi="bn-BD"/>
        </w:rPr>
      </w:pPr>
      <w:r w:rsidRPr="000041B3">
        <w:rPr>
          <w:rFonts w:eastAsia="Times New Roman" w:cs="Times New Roman"/>
          <w:color w:val="000000"/>
          <w:szCs w:val="24"/>
          <w:lang w:bidi="bn-BD"/>
        </w:rPr>
        <w:t>Horngren, C. and Harrison, W., 2015. </w:t>
      </w:r>
      <w:r w:rsidRPr="000041B3">
        <w:rPr>
          <w:rFonts w:eastAsia="Times New Roman" w:cs="Times New Roman"/>
          <w:i/>
          <w:iCs/>
          <w:color w:val="000000"/>
          <w:szCs w:val="24"/>
          <w:lang w:bidi="bn-BD"/>
        </w:rPr>
        <w:t>Accounting BSB110 (Custom Edition)</w:t>
      </w:r>
      <w:r w:rsidRPr="000041B3">
        <w:rPr>
          <w:rFonts w:eastAsia="Times New Roman" w:cs="Times New Roman"/>
          <w:color w:val="000000"/>
          <w:szCs w:val="24"/>
          <w:lang w:bidi="bn-BD"/>
        </w:rPr>
        <w:t>. Melbourne: P. Ed Custom Books.</w:t>
      </w:r>
    </w:p>
    <w:p w14:paraId="4A212C4A" w14:textId="66DA6FA2" w:rsidR="000041B3" w:rsidRPr="000041B3" w:rsidRDefault="000041B3" w:rsidP="000041B3">
      <w:pPr>
        <w:spacing w:after="180" w:line="240" w:lineRule="auto"/>
        <w:ind w:left="450" w:hanging="450"/>
        <w:jc w:val="left"/>
        <w:rPr>
          <w:rFonts w:eastAsia="Times New Roman" w:cs="Times New Roman"/>
          <w:color w:val="000000"/>
          <w:szCs w:val="24"/>
          <w:lang w:bidi="bn-BD"/>
        </w:rPr>
      </w:pPr>
      <w:r w:rsidRPr="000041B3">
        <w:rPr>
          <w:rFonts w:eastAsia="Times New Roman" w:cs="Times New Roman"/>
          <w:color w:val="000000"/>
          <w:szCs w:val="24"/>
          <w:lang w:bidi="bn-BD"/>
        </w:rPr>
        <w:t>Jones, M., 201</w:t>
      </w:r>
      <w:r w:rsidR="005626E3">
        <w:rPr>
          <w:rFonts w:eastAsia="Times New Roman" w:cs="Times New Roman"/>
          <w:color w:val="000000"/>
          <w:szCs w:val="24"/>
          <w:lang w:bidi="bn-BD"/>
        </w:rPr>
        <w:t>6</w:t>
      </w:r>
      <w:r w:rsidRPr="000041B3">
        <w:rPr>
          <w:rFonts w:eastAsia="Times New Roman" w:cs="Times New Roman"/>
          <w:color w:val="000000"/>
          <w:szCs w:val="24"/>
          <w:lang w:bidi="bn-BD"/>
        </w:rPr>
        <w:t>. </w:t>
      </w:r>
      <w:r w:rsidRPr="000041B3">
        <w:rPr>
          <w:rFonts w:eastAsia="Times New Roman" w:cs="Times New Roman"/>
          <w:i/>
          <w:iCs/>
          <w:color w:val="000000"/>
          <w:szCs w:val="24"/>
          <w:lang w:bidi="bn-BD"/>
        </w:rPr>
        <w:t>Accounting</w:t>
      </w:r>
      <w:r w:rsidRPr="000041B3">
        <w:rPr>
          <w:rFonts w:eastAsia="Times New Roman" w:cs="Times New Roman"/>
          <w:color w:val="000000"/>
          <w:szCs w:val="24"/>
          <w:lang w:bidi="bn-BD"/>
        </w:rPr>
        <w:t>. Hoboken: John Wiley Inc.</w:t>
      </w:r>
    </w:p>
    <w:p w14:paraId="0895B9B1" w14:textId="77777777" w:rsidR="00566080" w:rsidRPr="00F114B6" w:rsidRDefault="00566080" w:rsidP="00F114B6">
      <w:pPr>
        <w:rPr>
          <w:rFonts w:cs="Times New Roman"/>
          <w:szCs w:val="24"/>
        </w:rPr>
      </w:pPr>
    </w:p>
    <w:sectPr w:rsidR="00566080" w:rsidRPr="00F114B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8F58F1" w14:textId="77777777" w:rsidR="00D84055" w:rsidRDefault="00D84055" w:rsidP="00F247F8">
      <w:pPr>
        <w:spacing w:after="0" w:line="240" w:lineRule="auto"/>
      </w:pPr>
      <w:r>
        <w:separator/>
      </w:r>
    </w:p>
  </w:endnote>
  <w:endnote w:type="continuationSeparator" w:id="0">
    <w:p w14:paraId="5DA0A62C" w14:textId="77777777" w:rsidR="00D84055" w:rsidRDefault="00D84055" w:rsidP="00F247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mbria Math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0E045C" w14:textId="77777777" w:rsidR="00D84055" w:rsidRDefault="00D84055" w:rsidP="00F247F8">
      <w:pPr>
        <w:spacing w:after="0" w:line="240" w:lineRule="auto"/>
      </w:pPr>
      <w:r>
        <w:separator/>
      </w:r>
    </w:p>
  </w:footnote>
  <w:footnote w:type="continuationSeparator" w:id="0">
    <w:p w14:paraId="2CDCAC26" w14:textId="77777777" w:rsidR="00D84055" w:rsidRDefault="00D84055" w:rsidP="00F247F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4095937"/>
    <w:multiLevelType w:val="hybridMultilevel"/>
    <w:tmpl w:val="BD06308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A806204"/>
    <w:multiLevelType w:val="hybridMultilevel"/>
    <w:tmpl w:val="84CAD15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47617761">
    <w:abstractNumId w:val="0"/>
  </w:num>
  <w:num w:numId="2" w16cid:durableId="69195548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79B0"/>
    <w:rsid w:val="0000040E"/>
    <w:rsid w:val="000015A8"/>
    <w:rsid w:val="000041B3"/>
    <w:rsid w:val="00005C24"/>
    <w:rsid w:val="00007071"/>
    <w:rsid w:val="000423A0"/>
    <w:rsid w:val="00054E93"/>
    <w:rsid w:val="00085431"/>
    <w:rsid w:val="0009341B"/>
    <w:rsid w:val="000A2AC9"/>
    <w:rsid w:val="000A4E15"/>
    <w:rsid w:val="000B1876"/>
    <w:rsid w:val="000C5FB8"/>
    <w:rsid w:val="000D4768"/>
    <w:rsid w:val="000E5757"/>
    <w:rsid w:val="000E6ECA"/>
    <w:rsid w:val="000F07B3"/>
    <w:rsid w:val="00101C33"/>
    <w:rsid w:val="001144E0"/>
    <w:rsid w:val="001335FF"/>
    <w:rsid w:val="00134F75"/>
    <w:rsid w:val="001521A7"/>
    <w:rsid w:val="00152CBB"/>
    <w:rsid w:val="001677CD"/>
    <w:rsid w:val="001748FF"/>
    <w:rsid w:val="00187887"/>
    <w:rsid w:val="001A062A"/>
    <w:rsid w:val="001B5CE0"/>
    <w:rsid w:val="001C46A8"/>
    <w:rsid w:val="001C6A30"/>
    <w:rsid w:val="001E701E"/>
    <w:rsid w:val="001E78BE"/>
    <w:rsid w:val="001F247F"/>
    <w:rsid w:val="00204989"/>
    <w:rsid w:val="00226D8C"/>
    <w:rsid w:val="00240F2C"/>
    <w:rsid w:val="002452D7"/>
    <w:rsid w:val="00254164"/>
    <w:rsid w:val="00281DF0"/>
    <w:rsid w:val="0029406A"/>
    <w:rsid w:val="002B287A"/>
    <w:rsid w:val="002C2F42"/>
    <w:rsid w:val="002C5B8B"/>
    <w:rsid w:val="002D57E4"/>
    <w:rsid w:val="002D70F0"/>
    <w:rsid w:val="002E1025"/>
    <w:rsid w:val="002E71C5"/>
    <w:rsid w:val="00312CD9"/>
    <w:rsid w:val="003211C7"/>
    <w:rsid w:val="00331611"/>
    <w:rsid w:val="003345FD"/>
    <w:rsid w:val="00374405"/>
    <w:rsid w:val="003765A4"/>
    <w:rsid w:val="003B34C7"/>
    <w:rsid w:val="003B52E0"/>
    <w:rsid w:val="003D40B5"/>
    <w:rsid w:val="003E4FBA"/>
    <w:rsid w:val="0042076F"/>
    <w:rsid w:val="00430711"/>
    <w:rsid w:val="0044408B"/>
    <w:rsid w:val="0044546B"/>
    <w:rsid w:val="0045445C"/>
    <w:rsid w:val="00471399"/>
    <w:rsid w:val="00481735"/>
    <w:rsid w:val="004E266D"/>
    <w:rsid w:val="004E2D36"/>
    <w:rsid w:val="00524881"/>
    <w:rsid w:val="005268EF"/>
    <w:rsid w:val="00542F5E"/>
    <w:rsid w:val="005626E3"/>
    <w:rsid w:val="005645D4"/>
    <w:rsid w:val="005650A5"/>
    <w:rsid w:val="00565241"/>
    <w:rsid w:val="00566080"/>
    <w:rsid w:val="00580CC9"/>
    <w:rsid w:val="005A6CC9"/>
    <w:rsid w:val="005C50A2"/>
    <w:rsid w:val="005D19C8"/>
    <w:rsid w:val="005E300F"/>
    <w:rsid w:val="005F4FF2"/>
    <w:rsid w:val="005F5829"/>
    <w:rsid w:val="006220EB"/>
    <w:rsid w:val="006231B9"/>
    <w:rsid w:val="00623794"/>
    <w:rsid w:val="00653EAF"/>
    <w:rsid w:val="006548AA"/>
    <w:rsid w:val="00657411"/>
    <w:rsid w:val="00670A2F"/>
    <w:rsid w:val="00677740"/>
    <w:rsid w:val="00683E4A"/>
    <w:rsid w:val="006A02F5"/>
    <w:rsid w:val="006A2F8C"/>
    <w:rsid w:val="006A748C"/>
    <w:rsid w:val="006B4DB2"/>
    <w:rsid w:val="006D2D84"/>
    <w:rsid w:val="00706AEC"/>
    <w:rsid w:val="00734EBC"/>
    <w:rsid w:val="0074608B"/>
    <w:rsid w:val="00754E8A"/>
    <w:rsid w:val="0075562E"/>
    <w:rsid w:val="00777299"/>
    <w:rsid w:val="00795724"/>
    <w:rsid w:val="007B27E1"/>
    <w:rsid w:val="007B3872"/>
    <w:rsid w:val="007C3C65"/>
    <w:rsid w:val="007F1EA1"/>
    <w:rsid w:val="007F6A43"/>
    <w:rsid w:val="008125C8"/>
    <w:rsid w:val="00816F31"/>
    <w:rsid w:val="00817AB8"/>
    <w:rsid w:val="00846624"/>
    <w:rsid w:val="008511C5"/>
    <w:rsid w:val="00857204"/>
    <w:rsid w:val="008646CA"/>
    <w:rsid w:val="00864D98"/>
    <w:rsid w:val="00871EAE"/>
    <w:rsid w:val="008839F8"/>
    <w:rsid w:val="00885DB8"/>
    <w:rsid w:val="008A1302"/>
    <w:rsid w:val="008C7362"/>
    <w:rsid w:val="008D195F"/>
    <w:rsid w:val="008D2814"/>
    <w:rsid w:val="008D728F"/>
    <w:rsid w:val="008E1B01"/>
    <w:rsid w:val="008F0E2B"/>
    <w:rsid w:val="008F674F"/>
    <w:rsid w:val="0090194D"/>
    <w:rsid w:val="00912A33"/>
    <w:rsid w:val="00912BA1"/>
    <w:rsid w:val="00922D1E"/>
    <w:rsid w:val="00970CB6"/>
    <w:rsid w:val="00996508"/>
    <w:rsid w:val="009A5EFC"/>
    <w:rsid w:val="009B0B0D"/>
    <w:rsid w:val="009C5048"/>
    <w:rsid w:val="009E58F6"/>
    <w:rsid w:val="00A31F8F"/>
    <w:rsid w:val="00A373D2"/>
    <w:rsid w:val="00A518C2"/>
    <w:rsid w:val="00A65C84"/>
    <w:rsid w:val="00A70627"/>
    <w:rsid w:val="00A83400"/>
    <w:rsid w:val="00A95F72"/>
    <w:rsid w:val="00A9609E"/>
    <w:rsid w:val="00AD6888"/>
    <w:rsid w:val="00AE6A0C"/>
    <w:rsid w:val="00B079B0"/>
    <w:rsid w:val="00B20576"/>
    <w:rsid w:val="00B548F6"/>
    <w:rsid w:val="00B60E5F"/>
    <w:rsid w:val="00B645E4"/>
    <w:rsid w:val="00B90E9B"/>
    <w:rsid w:val="00C06C2E"/>
    <w:rsid w:val="00C16FD1"/>
    <w:rsid w:val="00C20723"/>
    <w:rsid w:val="00C22661"/>
    <w:rsid w:val="00C24696"/>
    <w:rsid w:val="00C616C4"/>
    <w:rsid w:val="00C70A08"/>
    <w:rsid w:val="00C74F64"/>
    <w:rsid w:val="00CA26E5"/>
    <w:rsid w:val="00CA65AA"/>
    <w:rsid w:val="00CA6791"/>
    <w:rsid w:val="00CC4ADF"/>
    <w:rsid w:val="00CD6FBF"/>
    <w:rsid w:val="00CE0FA4"/>
    <w:rsid w:val="00D21252"/>
    <w:rsid w:val="00D30116"/>
    <w:rsid w:val="00D84055"/>
    <w:rsid w:val="00DB1B70"/>
    <w:rsid w:val="00DB4C34"/>
    <w:rsid w:val="00DD42F7"/>
    <w:rsid w:val="00DD4E8F"/>
    <w:rsid w:val="00DD62B9"/>
    <w:rsid w:val="00E065E9"/>
    <w:rsid w:val="00E314B0"/>
    <w:rsid w:val="00E32D89"/>
    <w:rsid w:val="00E33CB4"/>
    <w:rsid w:val="00E363D1"/>
    <w:rsid w:val="00E41AED"/>
    <w:rsid w:val="00E53B34"/>
    <w:rsid w:val="00E678F0"/>
    <w:rsid w:val="00E92D49"/>
    <w:rsid w:val="00EA4A00"/>
    <w:rsid w:val="00EB4A04"/>
    <w:rsid w:val="00EC4FFF"/>
    <w:rsid w:val="00EC723A"/>
    <w:rsid w:val="00ED4F66"/>
    <w:rsid w:val="00F006E8"/>
    <w:rsid w:val="00F10FB9"/>
    <w:rsid w:val="00F114B6"/>
    <w:rsid w:val="00F20A3C"/>
    <w:rsid w:val="00F247F8"/>
    <w:rsid w:val="00F26A70"/>
    <w:rsid w:val="00F829FB"/>
    <w:rsid w:val="00F8722C"/>
    <w:rsid w:val="00F93D92"/>
    <w:rsid w:val="00F94181"/>
    <w:rsid w:val="00FD29AA"/>
    <w:rsid w:val="00FD47CD"/>
    <w:rsid w:val="00FD58D7"/>
    <w:rsid w:val="00FF27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18780BC"/>
  <w15:chartTrackingRefBased/>
  <w15:docId w15:val="{10617EF9-080F-4B58-8E85-4B6706E306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373D2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2">
    <w:name w:val="heading 2"/>
    <w:basedOn w:val="Normal"/>
    <w:link w:val="Heading2Char"/>
    <w:uiPriority w:val="9"/>
    <w:qFormat/>
    <w:rsid w:val="000041B3"/>
    <w:pPr>
      <w:spacing w:before="100" w:beforeAutospacing="1" w:after="100" w:afterAutospacing="1" w:line="240" w:lineRule="auto"/>
      <w:jc w:val="left"/>
      <w:outlineLvl w:val="1"/>
    </w:pPr>
    <w:rPr>
      <w:rFonts w:eastAsia="Times New Roman" w:cs="Times New Roman"/>
      <w:b/>
      <w:bCs/>
      <w:sz w:val="36"/>
      <w:szCs w:val="36"/>
      <w:lang w:bidi="bn-BD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079B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247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47F8"/>
  </w:style>
  <w:style w:type="paragraph" w:styleId="Footer">
    <w:name w:val="footer"/>
    <w:basedOn w:val="Normal"/>
    <w:link w:val="FooterChar"/>
    <w:uiPriority w:val="99"/>
    <w:unhideWhenUsed/>
    <w:rsid w:val="00F247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47F8"/>
  </w:style>
  <w:style w:type="paragraph" w:styleId="ListParagraph">
    <w:name w:val="List Paragraph"/>
    <w:basedOn w:val="Normal"/>
    <w:uiPriority w:val="34"/>
    <w:qFormat/>
    <w:rsid w:val="003B34C7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CE0FA4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0041B3"/>
    <w:rPr>
      <w:rFonts w:ascii="Times New Roman" w:eastAsia="Times New Roman" w:hAnsi="Times New Roman" w:cs="Times New Roman"/>
      <w:b/>
      <w:bCs/>
      <w:sz w:val="36"/>
      <w:szCs w:val="36"/>
      <w:lang w:bidi="bn-BD"/>
    </w:rPr>
  </w:style>
  <w:style w:type="paragraph" w:styleId="NormalWeb">
    <w:name w:val="Normal (Web)"/>
    <w:basedOn w:val="Normal"/>
    <w:uiPriority w:val="99"/>
    <w:semiHidden/>
    <w:unhideWhenUsed/>
    <w:rsid w:val="000041B3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bidi="bn-B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765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11</Pages>
  <Words>1191</Words>
  <Characters>6791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Kostadin Dimitrov</cp:lastModifiedBy>
  <cp:revision>3</cp:revision>
  <dcterms:created xsi:type="dcterms:W3CDTF">2022-03-19T20:01:00Z</dcterms:created>
  <dcterms:modified xsi:type="dcterms:W3CDTF">2022-03-23T08:33:00Z</dcterms:modified>
</cp:coreProperties>
</file>