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A04E9" w:rsidRPr="00A406E5" w14:paraId="71C4EE2D" w14:textId="77777777" w:rsidTr="003243CD">
        <w:tc>
          <w:tcPr>
            <w:tcW w:w="10444" w:type="dxa"/>
            <w:shd w:val="clear" w:color="auto" w:fill="BFBFBF"/>
          </w:tcPr>
          <w:p w14:paraId="7D60485C" w14:textId="77777777" w:rsidR="00FA04E9" w:rsidRPr="00A406E5" w:rsidRDefault="00FA04E9" w:rsidP="003243C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r w:rsidR="003243CD" w:rsidRPr="00A406E5" w14:paraId="13001D85" w14:textId="77777777" w:rsidTr="003243CD">
        <w:tc>
          <w:tcPr>
            <w:tcW w:w="10444" w:type="dxa"/>
            <w:shd w:val="clear" w:color="auto" w:fill="BFBFBF"/>
          </w:tcPr>
          <w:p w14:paraId="756DDE8F" w14:textId="77777777" w:rsidR="003243CD" w:rsidRPr="00A406E5" w:rsidRDefault="003243CD" w:rsidP="003243CD">
            <w:pPr>
              <w:rPr>
                <w:rFonts w:ascii="Arial" w:hAnsi="Arial" w:cs="Arial"/>
                <w:sz w:val="32"/>
                <w:szCs w:val="32"/>
              </w:rPr>
            </w:pPr>
          </w:p>
        </w:tc>
      </w:tr>
    </w:tbl>
    <w:tbl>
      <w:tblPr>
        <w:tblpPr w:leftFromText="180" w:rightFromText="180" w:vertAnchor="text" w:horzAnchor="margin" w:tblpY="1948"/>
        <w:tblW w:w="4899" w:type="pct"/>
        <w:tblLayout w:type="fixed"/>
        <w:tblLook w:val="04A0" w:firstRow="1" w:lastRow="0" w:firstColumn="1" w:lastColumn="0" w:noHBand="0" w:noVBand="1"/>
      </w:tblPr>
      <w:tblGrid>
        <w:gridCol w:w="8635"/>
        <w:gridCol w:w="800"/>
        <w:gridCol w:w="798"/>
      </w:tblGrid>
      <w:tr w:rsidR="003243CD" w:rsidRPr="00A406E5" w14:paraId="71A9D05E" w14:textId="77777777" w:rsidTr="003243CD">
        <w:trPr>
          <w:trHeight w:val="1031"/>
        </w:trPr>
        <w:tc>
          <w:tcPr>
            <w:tcW w:w="4219" w:type="pct"/>
            <w:tcBorders>
              <w:top w:val="single" w:sz="4" w:space="0" w:color="auto"/>
              <w:left w:val="single" w:sz="4" w:space="0" w:color="auto"/>
              <w:right w:val="single" w:sz="4" w:space="0" w:color="auto"/>
            </w:tcBorders>
            <w:shd w:val="clear" w:color="auto" w:fill="BFBFBF"/>
            <w:vAlign w:val="center"/>
          </w:tcPr>
          <w:p w14:paraId="54CE2D0B" w14:textId="77777777" w:rsidR="003243CD" w:rsidRPr="00A406E5" w:rsidRDefault="003243CD" w:rsidP="003243CD">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391" w:type="pct"/>
            <w:tcBorders>
              <w:top w:val="single" w:sz="4" w:space="0" w:color="auto"/>
              <w:left w:val="single" w:sz="4" w:space="0" w:color="auto"/>
              <w:right w:val="single" w:sz="4" w:space="0" w:color="auto"/>
            </w:tcBorders>
            <w:shd w:val="clear" w:color="auto" w:fill="BFBFBF"/>
            <w:textDirection w:val="btLr"/>
          </w:tcPr>
          <w:p w14:paraId="04A2DBFC" w14:textId="77777777" w:rsidR="003243CD" w:rsidRPr="00A85BFE" w:rsidRDefault="003243CD" w:rsidP="003243CD">
            <w:pPr>
              <w:ind w:left="34" w:right="113"/>
              <w:jc w:val="center"/>
              <w:rPr>
                <w:rFonts w:ascii="Arial" w:hAnsi="Arial" w:cs="Arial"/>
                <w:b/>
                <w:sz w:val="18"/>
                <w:szCs w:val="18"/>
              </w:rPr>
            </w:pPr>
            <w:r w:rsidRPr="00A85BFE">
              <w:rPr>
                <w:rFonts w:ascii="Arial" w:hAnsi="Arial" w:cs="Arial"/>
                <w:b/>
                <w:sz w:val="18"/>
                <w:szCs w:val="18"/>
              </w:rPr>
              <w:t>Marks available</w:t>
            </w:r>
          </w:p>
        </w:tc>
        <w:tc>
          <w:tcPr>
            <w:tcW w:w="39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DE15FB" w14:textId="77777777" w:rsidR="003243CD" w:rsidRPr="00A85BFE" w:rsidRDefault="003243CD" w:rsidP="003243CD">
            <w:pPr>
              <w:ind w:left="113" w:right="113"/>
              <w:jc w:val="center"/>
              <w:rPr>
                <w:rFonts w:ascii="Arial" w:hAnsi="Arial" w:cs="Arial"/>
                <w:b/>
                <w:sz w:val="18"/>
                <w:szCs w:val="18"/>
              </w:rPr>
            </w:pPr>
            <w:r w:rsidRPr="00A85BFE">
              <w:rPr>
                <w:rFonts w:ascii="Arial" w:hAnsi="Arial" w:cs="Arial"/>
                <w:b/>
                <w:sz w:val="18"/>
                <w:szCs w:val="18"/>
              </w:rPr>
              <w:t xml:space="preserve">Marks </w:t>
            </w:r>
          </w:p>
          <w:p w14:paraId="40FE2A4E" w14:textId="77777777" w:rsidR="003243CD" w:rsidRPr="00A85BFE" w:rsidRDefault="003243CD" w:rsidP="003243CD">
            <w:pPr>
              <w:ind w:left="113" w:right="113"/>
              <w:jc w:val="center"/>
              <w:rPr>
                <w:rFonts w:ascii="Arial" w:hAnsi="Arial" w:cs="Arial"/>
                <w:b/>
                <w:sz w:val="18"/>
                <w:szCs w:val="18"/>
              </w:rPr>
            </w:pPr>
            <w:r w:rsidRPr="00A85BFE">
              <w:rPr>
                <w:rFonts w:ascii="Arial" w:hAnsi="Arial" w:cs="Arial"/>
                <w:b/>
                <w:sz w:val="18"/>
                <w:szCs w:val="18"/>
              </w:rPr>
              <w:t>awarded</w:t>
            </w:r>
          </w:p>
        </w:tc>
      </w:tr>
      <w:tr w:rsidR="003243CD" w:rsidRPr="00A406E5" w14:paraId="5A0C49D4" w14:textId="77777777" w:rsidTr="003243CD">
        <w:trPr>
          <w:trHeight w:val="463"/>
        </w:trPr>
        <w:tc>
          <w:tcPr>
            <w:tcW w:w="4219" w:type="pct"/>
            <w:tcBorders>
              <w:top w:val="single" w:sz="4" w:space="0" w:color="auto"/>
              <w:left w:val="single" w:sz="4" w:space="0" w:color="auto"/>
              <w:right w:val="single" w:sz="4" w:space="0" w:color="auto"/>
            </w:tcBorders>
            <w:shd w:val="clear" w:color="auto" w:fill="D9D9D9"/>
          </w:tcPr>
          <w:p w14:paraId="1AABA4C8" w14:textId="77777777" w:rsidR="003243CD" w:rsidRPr="00A406E5" w:rsidRDefault="003243CD" w:rsidP="003243C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5DD3F3C" w14:textId="77777777" w:rsidR="003243CD" w:rsidRPr="00A406E5" w:rsidRDefault="003243CD" w:rsidP="003243CD">
            <w:pPr>
              <w:spacing w:after="120"/>
              <w:rPr>
                <w:rFonts w:ascii="Arial" w:hAnsi="Arial" w:cs="Arial"/>
                <w:sz w:val="14"/>
                <w:szCs w:val="14"/>
              </w:rPr>
            </w:pPr>
            <w:r w:rsidRPr="00A406E5">
              <w:rPr>
                <w:rFonts w:ascii="Arial" w:hAnsi="Arial" w:cs="Arial"/>
                <w:sz w:val="14"/>
                <w:szCs w:val="14"/>
              </w:rPr>
              <w:t>.</w:t>
            </w:r>
          </w:p>
        </w:tc>
        <w:tc>
          <w:tcPr>
            <w:tcW w:w="391" w:type="pct"/>
            <w:tcBorders>
              <w:top w:val="single" w:sz="4" w:space="0" w:color="auto"/>
              <w:left w:val="single" w:sz="4" w:space="0" w:color="auto"/>
              <w:right w:val="single" w:sz="4" w:space="0" w:color="auto"/>
            </w:tcBorders>
            <w:shd w:val="clear" w:color="auto" w:fill="D9D9D9"/>
          </w:tcPr>
          <w:p w14:paraId="53CFAB93" w14:textId="77777777" w:rsidR="003243CD" w:rsidRPr="00A406E5" w:rsidRDefault="003243CD" w:rsidP="003243CD">
            <w:pPr>
              <w:jc w:val="center"/>
              <w:rPr>
                <w:rFonts w:ascii="Arial" w:hAnsi="Arial" w:cs="Arial"/>
                <w:sz w:val="32"/>
              </w:rPr>
            </w:pPr>
          </w:p>
        </w:tc>
        <w:tc>
          <w:tcPr>
            <w:tcW w:w="390" w:type="pct"/>
            <w:tcBorders>
              <w:top w:val="single" w:sz="4" w:space="0" w:color="auto"/>
              <w:left w:val="single" w:sz="4" w:space="0" w:color="auto"/>
              <w:bottom w:val="single" w:sz="4" w:space="0" w:color="auto"/>
              <w:right w:val="single" w:sz="4" w:space="0" w:color="auto"/>
            </w:tcBorders>
            <w:shd w:val="clear" w:color="auto" w:fill="D9D9D9"/>
          </w:tcPr>
          <w:p w14:paraId="60F60AE1" w14:textId="77777777" w:rsidR="003243CD" w:rsidRPr="00A406E5" w:rsidRDefault="003243CD" w:rsidP="003243CD">
            <w:pPr>
              <w:jc w:val="center"/>
              <w:rPr>
                <w:rFonts w:ascii="Arial" w:hAnsi="Arial" w:cs="Arial"/>
                <w:sz w:val="32"/>
              </w:rPr>
            </w:pPr>
          </w:p>
        </w:tc>
      </w:tr>
      <w:tr w:rsidR="003243CD" w:rsidRPr="00A406E5" w14:paraId="51C4043B" w14:textId="77777777" w:rsidTr="003243CD">
        <w:trPr>
          <w:trHeight w:val="463"/>
        </w:trPr>
        <w:tc>
          <w:tcPr>
            <w:tcW w:w="4219" w:type="pct"/>
            <w:vMerge w:val="restart"/>
            <w:tcBorders>
              <w:top w:val="single" w:sz="4" w:space="0" w:color="auto"/>
              <w:left w:val="single" w:sz="4" w:space="0" w:color="auto"/>
              <w:right w:val="single" w:sz="4" w:space="0" w:color="auto"/>
            </w:tcBorders>
          </w:tcPr>
          <w:p w14:paraId="24794008" w14:textId="77777777" w:rsidR="003243CD" w:rsidRPr="00A406E5" w:rsidRDefault="003243CD" w:rsidP="003243CD">
            <w:pPr>
              <w:spacing w:after="120"/>
              <w:rPr>
                <w:rFonts w:ascii="Arial" w:hAnsi="Arial" w:cs="Arial"/>
                <w:sz w:val="14"/>
                <w:szCs w:val="14"/>
              </w:rPr>
            </w:pPr>
          </w:p>
          <w:p w14:paraId="5A9A299A"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tcPr>
          <w:p w14:paraId="673AE9B6" w14:textId="77777777" w:rsidR="003243CD" w:rsidRPr="00A406E5" w:rsidRDefault="003243CD" w:rsidP="003243CD">
            <w:pPr>
              <w:jc w:val="center"/>
              <w:rPr>
                <w:rFonts w:ascii="Arial" w:hAnsi="Arial" w:cs="Arial"/>
                <w:sz w:val="32"/>
              </w:rPr>
            </w:pPr>
          </w:p>
        </w:tc>
        <w:tc>
          <w:tcPr>
            <w:tcW w:w="390" w:type="pct"/>
            <w:vMerge w:val="restart"/>
            <w:tcBorders>
              <w:top w:val="single" w:sz="4" w:space="0" w:color="auto"/>
              <w:left w:val="single" w:sz="4" w:space="0" w:color="auto"/>
              <w:bottom w:val="single" w:sz="4" w:space="0" w:color="auto"/>
              <w:right w:val="single" w:sz="4" w:space="0" w:color="auto"/>
            </w:tcBorders>
          </w:tcPr>
          <w:p w14:paraId="5A24D31E" w14:textId="77777777" w:rsidR="003243CD" w:rsidRPr="00A406E5" w:rsidRDefault="003243CD" w:rsidP="003243CD">
            <w:pPr>
              <w:jc w:val="center"/>
              <w:rPr>
                <w:rFonts w:ascii="Arial" w:hAnsi="Arial" w:cs="Arial"/>
                <w:sz w:val="32"/>
              </w:rPr>
            </w:pPr>
          </w:p>
        </w:tc>
      </w:tr>
      <w:tr w:rsidR="003243CD" w:rsidRPr="00A406E5" w14:paraId="590F9D23" w14:textId="77777777" w:rsidTr="003243CD">
        <w:trPr>
          <w:trHeight w:val="464"/>
        </w:trPr>
        <w:tc>
          <w:tcPr>
            <w:tcW w:w="4219" w:type="pct"/>
            <w:vMerge/>
            <w:tcBorders>
              <w:left w:val="single" w:sz="4" w:space="0" w:color="auto"/>
              <w:bottom w:val="single" w:sz="4" w:space="0" w:color="auto"/>
              <w:right w:val="single" w:sz="4" w:space="0" w:color="auto"/>
            </w:tcBorders>
          </w:tcPr>
          <w:p w14:paraId="67E33F92" w14:textId="77777777" w:rsidR="003243CD" w:rsidRPr="00A406E5" w:rsidRDefault="003243CD" w:rsidP="003243CD">
            <w:pPr>
              <w:rPr>
                <w:rFonts w:ascii="Arial" w:hAnsi="Arial" w:cs="Arial"/>
                <w:b/>
                <w:sz w:val="16"/>
                <w:szCs w:val="16"/>
              </w:rPr>
            </w:pPr>
          </w:p>
        </w:tc>
        <w:tc>
          <w:tcPr>
            <w:tcW w:w="391" w:type="pct"/>
            <w:tcBorders>
              <w:left w:val="single" w:sz="4" w:space="0" w:color="auto"/>
              <w:bottom w:val="single" w:sz="4" w:space="0" w:color="auto"/>
              <w:right w:val="single" w:sz="4" w:space="0" w:color="auto"/>
            </w:tcBorders>
          </w:tcPr>
          <w:p w14:paraId="140AB2B6" w14:textId="77777777" w:rsidR="003243CD" w:rsidRPr="00A406E5" w:rsidRDefault="003243CD" w:rsidP="003243CD">
            <w:pPr>
              <w:jc w:val="center"/>
              <w:rPr>
                <w:rFonts w:ascii="Arial" w:hAnsi="Arial" w:cs="Arial"/>
                <w:sz w:val="32"/>
              </w:rPr>
            </w:pPr>
            <w:r>
              <w:rPr>
                <w:rFonts w:ascii="Arial" w:hAnsi="Arial" w:cs="Arial"/>
                <w:sz w:val="32"/>
              </w:rPr>
              <w:t>5</w:t>
            </w:r>
          </w:p>
        </w:tc>
        <w:tc>
          <w:tcPr>
            <w:tcW w:w="390" w:type="pct"/>
            <w:vMerge/>
            <w:tcBorders>
              <w:top w:val="single" w:sz="4" w:space="0" w:color="auto"/>
              <w:left w:val="single" w:sz="4" w:space="0" w:color="auto"/>
              <w:bottom w:val="single" w:sz="4" w:space="0" w:color="auto"/>
              <w:right w:val="single" w:sz="4" w:space="0" w:color="auto"/>
            </w:tcBorders>
          </w:tcPr>
          <w:p w14:paraId="7976AE74" w14:textId="77777777" w:rsidR="003243CD" w:rsidRPr="00A406E5" w:rsidRDefault="003243CD" w:rsidP="003243CD">
            <w:pPr>
              <w:jc w:val="center"/>
              <w:rPr>
                <w:rFonts w:ascii="Arial" w:hAnsi="Arial" w:cs="Arial"/>
                <w:sz w:val="32"/>
              </w:rPr>
            </w:pPr>
          </w:p>
        </w:tc>
      </w:tr>
      <w:tr w:rsidR="003243CD" w:rsidRPr="00A406E5" w14:paraId="48AE2FDB" w14:textId="77777777" w:rsidTr="003243CD">
        <w:trPr>
          <w:trHeight w:val="463"/>
        </w:trPr>
        <w:tc>
          <w:tcPr>
            <w:tcW w:w="4219" w:type="pct"/>
            <w:tcBorders>
              <w:top w:val="single" w:sz="4" w:space="0" w:color="auto"/>
              <w:left w:val="single" w:sz="4" w:space="0" w:color="auto"/>
              <w:right w:val="single" w:sz="4" w:space="0" w:color="auto"/>
            </w:tcBorders>
            <w:shd w:val="clear" w:color="auto" w:fill="D9D9D9"/>
          </w:tcPr>
          <w:p w14:paraId="470C3170" w14:textId="77777777" w:rsidR="003243CD" w:rsidRPr="00A406E5" w:rsidRDefault="003243CD" w:rsidP="003243C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9D17AD7"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shd w:val="clear" w:color="auto" w:fill="D9D9D9"/>
          </w:tcPr>
          <w:p w14:paraId="34626C30" w14:textId="77777777" w:rsidR="003243CD" w:rsidRPr="00A406E5" w:rsidRDefault="003243CD" w:rsidP="003243CD">
            <w:pPr>
              <w:jc w:val="center"/>
              <w:rPr>
                <w:rFonts w:ascii="Arial" w:hAnsi="Arial" w:cs="Arial"/>
                <w:sz w:val="32"/>
              </w:rPr>
            </w:pPr>
          </w:p>
        </w:tc>
        <w:tc>
          <w:tcPr>
            <w:tcW w:w="390" w:type="pct"/>
            <w:tcBorders>
              <w:top w:val="single" w:sz="4" w:space="0" w:color="auto"/>
              <w:left w:val="single" w:sz="4" w:space="0" w:color="auto"/>
              <w:bottom w:val="single" w:sz="4" w:space="0" w:color="auto"/>
              <w:right w:val="single" w:sz="4" w:space="0" w:color="auto"/>
            </w:tcBorders>
            <w:shd w:val="clear" w:color="auto" w:fill="D9D9D9"/>
          </w:tcPr>
          <w:p w14:paraId="3EDD3E5C" w14:textId="77777777" w:rsidR="003243CD" w:rsidRPr="00A406E5" w:rsidRDefault="003243CD" w:rsidP="003243CD">
            <w:pPr>
              <w:jc w:val="center"/>
              <w:rPr>
                <w:rFonts w:ascii="Arial" w:hAnsi="Arial" w:cs="Arial"/>
                <w:sz w:val="32"/>
              </w:rPr>
            </w:pPr>
          </w:p>
        </w:tc>
      </w:tr>
      <w:tr w:rsidR="003243CD" w:rsidRPr="00A406E5" w14:paraId="38D8AE36" w14:textId="77777777" w:rsidTr="003243CD">
        <w:trPr>
          <w:trHeight w:val="463"/>
        </w:trPr>
        <w:tc>
          <w:tcPr>
            <w:tcW w:w="4219" w:type="pct"/>
            <w:vMerge w:val="restart"/>
            <w:tcBorders>
              <w:top w:val="single" w:sz="4" w:space="0" w:color="auto"/>
              <w:left w:val="single" w:sz="4" w:space="0" w:color="auto"/>
              <w:right w:val="single" w:sz="4" w:space="0" w:color="auto"/>
            </w:tcBorders>
          </w:tcPr>
          <w:p w14:paraId="5D6EB5A1" w14:textId="77777777" w:rsidR="003243CD" w:rsidRPr="00A406E5" w:rsidRDefault="003243CD" w:rsidP="003243CD">
            <w:pPr>
              <w:spacing w:after="120"/>
              <w:rPr>
                <w:rFonts w:ascii="Arial" w:hAnsi="Arial" w:cs="Arial"/>
                <w:sz w:val="14"/>
                <w:szCs w:val="14"/>
              </w:rPr>
            </w:pPr>
          </w:p>
          <w:p w14:paraId="7B3ACFDB" w14:textId="77777777" w:rsidR="003243CD" w:rsidRPr="00A406E5" w:rsidRDefault="003243CD" w:rsidP="003243CD">
            <w:pPr>
              <w:spacing w:after="120"/>
              <w:rPr>
                <w:rFonts w:ascii="Arial" w:hAnsi="Arial" w:cs="Arial"/>
                <w:sz w:val="14"/>
                <w:szCs w:val="14"/>
              </w:rPr>
            </w:pPr>
          </w:p>
          <w:p w14:paraId="1A44F3C1" w14:textId="77777777" w:rsidR="003243CD" w:rsidRPr="00A406E5" w:rsidRDefault="003243CD" w:rsidP="003243CD">
            <w:pPr>
              <w:spacing w:after="120"/>
              <w:rPr>
                <w:rFonts w:ascii="Arial" w:hAnsi="Arial" w:cs="Arial"/>
                <w:sz w:val="14"/>
                <w:szCs w:val="14"/>
              </w:rPr>
            </w:pPr>
          </w:p>
          <w:p w14:paraId="6247FBDE"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tcPr>
          <w:p w14:paraId="7E965BCC" w14:textId="77777777" w:rsidR="003243CD" w:rsidRPr="00A406E5" w:rsidRDefault="003243CD" w:rsidP="003243CD">
            <w:pPr>
              <w:jc w:val="center"/>
              <w:rPr>
                <w:rFonts w:ascii="Arial" w:hAnsi="Arial" w:cs="Arial"/>
                <w:sz w:val="32"/>
              </w:rPr>
            </w:pPr>
          </w:p>
        </w:tc>
        <w:tc>
          <w:tcPr>
            <w:tcW w:w="390" w:type="pct"/>
            <w:vMerge w:val="restart"/>
            <w:tcBorders>
              <w:top w:val="single" w:sz="4" w:space="0" w:color="auto"/>
              <w:left w:val="single" w:sz="4" w:space="0" w:color="auto"/>
              <w:bottom w:val="single" w:sz="4" w:space="0" w:color="auto"/>
              <w:right w:val="single" w:sz="4" w:space="0" w:color="auto"/>
            </w:tcBorders>
          </w:tcPr>
          <w:p w14:paraId="694C8D61" w14:textId="77777777" w:rsidR="003243CD" w:rsidRPr="00A406E5" w:rsidRDefault="003243CD" w:rsidP="003243CD">
            <w:pPr>
              <w:jc w:val="center"/>
              <w:rPr>
                <w:rFonts w:ascii="Arial" w:hAnsi="Arial" w:cs="Arial"/>
                <w:sz w:val="32"/>
              </w:rPr>
            </w:pPr>
          </w:p>
        </w:tc>
      </w:tr>
      <w:tr w:rsidR="003243CD" w:rsidRPr="00A406E5" w14:paraId="60863E44" w14:textId="77777777" w:rsidTr="003243CD">
        <w:trPr>
          <w:trHeight w:val="464"/>
        </w:trPr>
        <w:tc>
          <w:tcPr>
            <w:tcW w:w="4219" w:type="pct"/>
            <w:vMerge/>
            <w:tcBorders>
              <w:left w:val="single" w:sz="4" w:space="0" w:color="auto"/>
              <w:bottom w:val="single" w:sz="4" w:space="0" w:color="auto"/>
              <w:right w:val="single" w:sz="4" w:space="0" w:color="auto"/>
            </w:tcBorders>
          </w:tcPr>
          <w:p w14:paraId="6BA01DA3" w14:textId="77777777" w:rsidR="003243CD" w:rsidRPr="00A406E5" w:rsidRDefault="003243CD" w:rsidP="003243CD">
            <w:pPr>
              <w:rPr>
                <w:rFonts w:ascii="Arial" w:hAnsi="Arial" w:cs="Arial"/>
                <w:b/>
                <w:sz w:val="16"/>
                <w:szCs w:val="16"/>
              </w:rPr>
            </w:pPr>
          </w:p>
        </w:tc>
        <w:tc>
          <w:tcPr>
            <w:tcW w:w="391" w:type="pct"/>
            <w:tcBorders>
              <w:left w:val="single" w:sz="4" w:space="0" w:color="auto"/>
              <w:bottom w:val="single" w:sz="4" w:space="0" w:color="auto"/>
              <w:right w:val="single" w:sz="4" w:space="0" w:color="auto"/>
            </w:tcBorders>
          </w:tcPr>
          <w:p w14:paraId="789DF61D" w14:textId="77777777" w:rsidR="003243CD" w:rsidRPr="00A406E5" w:rsidRDefault="003243CD" w:rsidP="003243CD">
            <w:pPr>
              <w:jc w:val="center"/>
              <w:rPr>
                <w:rFonts w:ascii="Arial" w:hAnsi="Arial" w:cs="Arial"/>
                <w:sz w:val="32"/>
              </w:rPr>
            </w:pPr>
            <w:r>
              <w:rPr>
                <w:rFonts w:ascii="Arial" w:hAnsi="Arial" w:cs="Arial"/>
                <w:sz w:val="32"/>
              </w:rPr>
              <w:t>20</w:t>
            </w:r>
          </w:p>
        </w:tc>
        <w:tc>
          <w:tcPr>
            <w:tcW w:w="390" w:type="pct"/>
            <w:vMerge/>
            <w:tcBorders>
              <w:top w:val="single" w:sz="4" w:space="0" w:color="auto"/>
              <w:left w:val="single" w:sz="4" w:space="0" w:color="auto"/>
              <w:bottom w:val="single" w:sz="4" w:space="0" w:color="auto"/>
              <w:right w:val="single" w:sz="4" w:space="0" w:color="auto"/>
            </w:tcBorders>
          </w:tcPr>
          <w:p w14:paraId="5EF7B922" w14:textId="77777777" w:rsidR="003243CD" w:rsidRPr="00A406E5" w:rsidRDefault="003243CD" w:rsidP="003243CD">
            <w:pPr>
              <w:jc w:val="center"/>
              <w:rPr>
                <w:rFonts w:ascii="Arial" w:hAnsi="Arial" w:cs="Arial"/>
                <w:sz w:val="32"/>
              </w:rPr>
            </w:pPr>
          </w:p>
        </w:tc>
      </w:tr>
      <w:tr w:rsidR="003243CD" w:rsidRPr="00A406E5" w14:paraId="6DACB88D" w14:textId="77777777" w:rsidTr="003243CD">
        <w:trPr>
          <w:trHeight w:val="463"/>
        </w:trPr>
        <w:tc>
          <w:tcPr>
            <w:tcW w:w="4219" w:type="pct"/>
            <w:tcBorders>
              <w:top w:val="single" w:sz="4" w:space="0" w:color="auto"/>
              <w:left w:val="single" w:sz="4" w:space="0" w:color="auto"/>
              <w:right w:val="single" w:sz="4" w:space="0" w:color="auto"/>
            </w:tcBorders>
            <w:shd w:val="clear" w:color="auto" w:fill="D9D9D9"/>
          </w:tcPr>
          <w:p w14:paraId="190FACA5" w14:textId="77777777" w:rsidR="003243CD" w:rsidRPr="00A406E5" w:rsidRDefault="003243CD" w:rsidP="003243C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95EE5AD"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shd w:val="clear" w:color="auto" w:fill="D9D9D9"/>
          </w:tcPr>
          <w:p w14:paraId="189DC603" w14:textId="77777777" w:rsidR="003243CD" w:rsidRPr="00A406E5" w:rsidRDefault="003243CD" w:rsidP="003243CD">
            <w:pPr>
              <w:jc w:val="center"/>
              <w:rPr>
                <w:rFonts w:ascii="Arial" w:hAnsi="Arial" w:cs="Arial"/>
                <w:sz w:val="32"/>
              </w:rPr>
            </w:pPr>
          </w:p>
        </w:tc>
        <w:tc>
          <w:tcPr>
            <w:tcW w:w="390" w:type="pct"/>
            <w:tcBorders>
              <w:top w:val="single" w:sz="4" w:space="0" w:color="auto"/>
              <w:left w:val="single" w:sz="4" w:space="0" w:color="auto"/>
              <w:bottom w:val="single" w:sz="4" w:space="0" w:color="auto"/>
              <w:right w:val="single" w:sz="4" w:space="0" w:color="auto"/>
            </w:tcBorders>
            <w:shd w:val="clear" w:color="auto" w:fill="D9D9D9"/>
          </w:tcPr>
          <w:p w14:paraId="77C22259" w14:textId="77777777" w:rsidR="003243CD" w:rsidRPr="00A406E5" w:rsidRDefault="003243CD" w:rsidP="003243CD">
            <w:pPr>
              <w:jc w:val="center"/>
              <w:rPr>
                <w:rFonts w:ascii="Arial" w:hAnsi="Arial" w:cs="Arial"/>
                <w:sz w:val="32"/>
              </w:rPr>
            </w:pPr>
          </w:p>
        </w:tc>
      </w:tr>
      <w:tr w:rsidR="003243CD" w:rsidRPr="00A406E5" w14:paraId="79F3171D" w14:textId="77777777" w:rsidTr="003243CD">
        <w:trPr>
          <w:trHeight w:val="463"/>
        </w:trPr>
        <w:tc>
          <w:tcPr>
            <w:tcW w:w="4219" w:type="pct"/>
            <w:vMerge w:val="restart"/>
            <w:tcBorders>
              <w:top w:val="single" w:sz="4" w:space="0" w:color="auto"/>
              <w:left w:val="single" w:sz="4" w:space="0" w:color="auto"/>
              <w:right w:val="single" w:sz="4" w:space="0" w:color="auto"/>
            </w:tcBorders>
          </w:tcPr>
          <w:p w14:paraId="1630DBC2" w14:textId="77777777" w:rsidR="003243CD" w:rsidRPr="00A406E5" w:rsidRDefault="003243CD" w:rsidP="003243CD">
            <w:pPr>
              <w:spacing w:after="120"/>
              <w:rPr>
                <w:rFonts w:ascii="Arial" w:hAnsi="Arial" w:cs="Arial"/>
                <w:sz w:val="14"/>
                <w:szCs w:val="14"/>
              </w:rPr>
            </w:pPr>
          </w:p>
          <w:p w14:paraId="6B6B4F8E" w14:textId="77777777" w:rsidR="003243CD" w:rsidRPr="00A406E5" w:rsidRDefault="003243CD" w:rsidP="003243CD">
            <w:pPr>
              <w:spacing w:after="120"/>
              <w:rPr>
                <w:rFonts w:ascii="Arial" w:hAnsi="Arial" w:cs="Arial"/>
                <w:sz w:val="14"/>
                <w:szCs w:val="14"/>
              </w:rPr>
            </w:pPr>
          </w:p>
          <w:p w14:paraId="0ED7EFA1"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tcPr>
          <w:p w14:paraId="0D109C7A" w14:textId="77777777" w:rsidR="003243CD" w:rsidRPr="00A406E5" w:rsidRDefault="003243CD" w:rsidP="003243CD">
            <w:pPr>
              <w:jc w:val="center"/>
              <w:rPr>
                <w:rFonts w:ascii="Arial" w:hAnsi="Arial" w:cs="Arial"/>
                <w:sz w:val="32"/>
              </w:rPr>
            </w:pPr>
          </w:p>
        </w:tc>
        <w:tc>
          <w:tcPr>
            <w:tcW w:w="390" w:type="pct"/>
            <w:vMerge w:val="restart"/>
            <w:tcBorders>
              <w:top w:val="single" w:sz="4" w:space="0" w:color="auto"/>
              <w:left w:val="single" w:sz="4" w:space="0" w:color="auto"/>
              <w:bottom w:val="single" w:sz="4" w:space="0" w:color="auto"/>
              <w:right w:val="single" w:sz="4" w:space="0" w:color="auto"/>
            </w:tcBorders>
          </w:tcPr>
          <w:p w14:paraId="514FB582" w14:textId="77777777" w:rsidR="003243CD" w:rsidRPr="00A406E5" w:rsidRDefault="003243CD" w:rsidP="003243CD">
            <w:pPr>
              <w:jc w:val="center"/>
              <w:rPr>
                <w:rFonts w:ascii="Arial" w:hAnsi="Arial" w:cs="Arial"/>
                <w:sz w:val="32"/>
              </w:rPr>
            </w:pPr>
          </w:p>
        </w:tc>
      </w:tr>
      <w:tr w:rsidR="003243CD" w:rsidRPr="00A406E5" w14:paraId="3D18D09D" w14:textId="77777777" w:rsidTr="003243CD">
        <w:trPr>
          <w:trHeight w:val="464"/>
        </w:trPr>
        <w:tc>
          <w:tcPr>
            <w:tcW w:w="4219" w:type="pct"/>
            <w:vMerge/>
            <w:tcBorders>
              <w:left w:val="single" w:sz="4" w:space="0" w:color="auto"/>
              <w:bottom w:val="single" w:sz="4" w:space="0" w:color="auto"/>
              <w:right w:val="single" w:sz="4" w:space="0" w:color="auto"/>
            </w:tcBorders>
          </w:tcPr>
          <w:p w14:paraId="7DCA9A09" w14:textId="77777777" w:rsidR="003243CD" w:rsidRPr="00A406E5" w:rsidRDefault="003243CD" w:rsidP="003243CD">
            <w:pPr>
              <w:rPr>
                <w:rFonts w:ascii="Arial" w:hAnsi="Arial" w:cs="Arial"/>
                <w:b/>
                <w:sz w:val="16"/>
                <w:szCs w:val="16"/>
              </w:rPr>
            </w:pPr>
          </w:p>
        </w:tc>
        <w:tc>
          <w:tcPr>
            <w:tcW w:w="391" w:type="pct"/>
            <w:tcBorders>
              <w:left w:val="single" w:sz="4" w:space="0" w:color="auto"/>
              <w:bottom w:val="single" w:sz="4" w:space="0" w:color="auto"/>
              <w:right w:val="single" w:sz="4" w:space="0" w:color="auto"/>
            </w:tcBorders>
          </w:tcPr>
          <w:p w14:paraId="608437B0" w14:textId="77777777" w:rsidR="003243CD" w:rsidRPr="00A406E5" w:rsidRDefault="003243CD" w:rsidP="003243CD">
            <w:pPr>
              <w:jc w:val="center"/>
              <w:rPr>
                <w:rFonts w:ascii="Arial" w:hAnsi="Arial" w:cs="Arial"/>
                <w:sz w:val="32"/>
              </w:rPr>
            </w:pPr>
            <w:r>
              <w:rPr>
                <w:rFonts w:ascii="Arial" w:hAnsi="Arial" w:cs="Arial"/>
                <w:sz w:val="32"/>
              </w:rPr>
              <w:t>25</w:t>
            </w:r>
          </w:p>
        </w:tc>
        <w:tc>
          <w:tcPr>
            <w:tcW w:w="390" w:type="pct"/>
            <w:vMerge/>
            <w:tcBorders>
              <w:top w:val="single" w:sz="4" w:space="0" w:color="auto"/>
              <w:left w:val="single" w:sz="4" w:space="0" w:color="auto"/>
              <w:bottom w:val="single" w:sz="4" w:space="0" w:color="auto"/>
              <w:right w:val="single" w:sz="4" w:space="0" w:color="auto"/>
            </w:tcBorders>
          </w:tcPr>
          <w:p w14:paraId="4B5954D8" w14:textId="77777777" w:rsidR="003243CD" w:rsidRPr="00A406E5" w:rsidRDefault="003243CD" w:rsidP="003243CD">
            <w:pPr>
              <w:jc w:val="center"/>
              <w:rPr>
                <w:rFonts w:ascii="Arial" w:hAnsi="Arial" w:cs="Arial"/>
                <w:sz w:val="32"/>
              </w:rPr>
            </w:pPr>
          </w:p>
        </w:tc>
      </w:tr>
      <w:tr w:rsidR="003243CD" w:rsidRPr="00A406E5" w14:paraId="487F21C9" w14:textId="77777777" w:rsidTr="003243CD">
        <w:trPr>
          <w:trHeight w:val="463"/>
        </w:trPr>
        <w:tc>
          <w:tcPr>
            <w:tcW w:w="4219" w:type="pct"/>
            <w:tcBorders>
              <w:top w:val="single" w:sz="4" w:space="0" w:color="auto"/>
              <w:left w:val="single" w:sz="4" w:space="0" w:color="auto"/>
              <w:right w:val="single" w:sz="4" w:space="0" w:color="auto"/>
            </w:tcBorders>
            <w:shd w:val="clear" w:color="auto" w:fill="D9D9D9"/>
          </w:tcPr>
          <w:p w14:paraId="7C07F152" w14:textId="77777777" w:rsidR="003243CD" w:rsidRPr="00A406E5" w:rsidRDefault="003243CD" w:rsidP="003243C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7C1D245"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shd w:val="clear" w:color="auto" w:fill="D9D9D9"/>
          </w:tcPr>
          <w:p w14:paraId="41AC8818" w14:textId="77777777" w:rsidR="003243CD" w:rsidRPr="00A406E5" w:rsidRDefault="003243CD" w:rsidP="003243CD">
            <w:pPr>
              <w:jc w:val="center"/>
              <w:rPr>
                <w:rFonts w:ascii="Arial" w:hAnsi="Arial" w:cs="Arial"/>
                <w:sz w:val="32"/>
              </w:rPr>
            </w:pPr>
          </w:p>
        </w:tc>
        <w:tc>
          <w:tcPr>
            <w:tcW w:w="390" w:type="pct"/>
            <w:tcBorders>
              <w:top w:val="single" w:sz="4" w:space="0" w:color="auto"/>
              <w:left w:val="single" w:sz="4" w:space="0" w:color="auto"/>
              <w:bottom w:val="single" w:sz="4" w:space="0" w:color="auto"/>
              <w:right w:val="single" w:sz="4" w:space="0" w:color="auto"/>
            </w:tcBorders>
            <w:shd w:val="clear" w:color="auto" w:fill="D9D9D9"/>
          </w:tcPr>
          <w:p w14:paraId="12EDD132" w14:textId="77777777" w:rsidR="003243CD" w:rsidRPr="00A406E5" w:rsidRDefault="003243CD" w:rsidP="003243CD">
            <w:pPr>
              <w:jc w:val="center"/>
              <w:rPr>
                <w:rFonts w:ascii="Arial" w:hAnsi="Arial" w:cs="Arial"/>
                <w:sz w:val="32"/>
              </w:rPr>
            </w:pPr>
          </w:p>
        </w:tc>
      </w:tr>
      <w:tr w:rsidR="003243CD" w:rsidRPr="00A406E5" w14:paraId="55BDCCBF" w14:textId="77777777" w:rsidTr="003243CD">
        <w:trPr>
          <w:trHeight w:val="464"/>
        </w:trPr>
        <w:tc>
          <w:tcPr>
            <w:tcW w:w="4219" w:type="pct"/>
            <w:vMerge w:val="restart"/>
            <w:tcBorders>
              <w:top w:val="single" w:sz="4" w:space="0" w:color="auto"/>
              <w:left w:val="single" w:sz="4" w:space="0" w:color="auto"/>
              <w:right w:val="single" w:sz="4" w:space="0" w:color="auto"/>
            </w:tcBorders>
          </w:tcPr>
          <w:p w14:paraId="504005D1" w14:textId="77777777" w:rsidR="003243CD" w:rsidRPr="00A406E5" w:rsidRDefault="003243CD" w:rsidP="003243CD">
            <w:pPr>
              <w:spacing w:after="120"/>
              <w:rPr>
                <w:rFonts w:ascii="Arial" w:hAnsi="Arial" w:cs="Arial"/>
                <w:sz w:val="14"/>
                <w:szCs w:val="14"/>
              </w:rPr>
            </w:pPr>
          </w:p>
          <w:p w14:paraId="432C0F0C" w14:textId="77777777" w:rsidR="003243CD" w:rsidRPr="00A406E5" w:rsidRDefault="003243CD" w:rsidP="003243CD">
            <w:pPr>
              <w:spacing w:after="120"/>
              <w:rPr>
                <w:rFonts w:ascii="Arial" w:hAnsi="Arial" w:cs="Arial"/>
                <w:sz w:val="14"/>
                <w:szCs w:val="14"/>
              </w:rPr>
            </w:pPr>
          </w:p>
          <w:p w14:paraId="0C4A1D53"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tcPr>
          <w:p w14:paraId="1253A417" w14:textId="77777777" w:rsidR="003243CD" w:rsidRPr="00A406E5" w:rsidRDefault="003243CD" w:rsidP="003243CD">
            <w:pPr>
              <w:jc w:val="center"/>
              <w:rPr>
                <w:rFonts w:ascii="Arial" w:hAnsi="Arial" w:cs="Arial"/>
                <w:sz w:val="32"/>
              </w:rPr>
            </w:pPr>
          </w:p>
        </w:tc>
        <w:tc>
          <w:tcPr>
            <w:tcW w:w="390" w:type="pct"/>
            <w:vMerge w:val="restart"/>
            <w:tcBorders>
              <w:top w:val="single" w:sz="4" w:space="0" w:color="auto"/>
              <w:left w:val="single" w:sz="4" w:space="0" w:color="auto"/>
              <w:bottom w:val="single" w:sz="4" w:space="0" w:color="auto"/>
              <w:right w:val="single" w:sz="4" w:space="0" w:color="auto"/>
            </w:tcBorders>
          </w:tcPr>
          <w:p w14:paraId="2DCABCE8" w14:textId="77777777" w:rsidR="003243CD" w:rsidRPr="00A406E5" w:rsidRDefault="003243CD" w:rsidP="003243CD">
            <w:pPr>
              <w:jc w:val="center"/>
              <w:rPr>
                <w:rFonts w:ascii="Arial" w:hAnsi="Arial" w:cs="Arial"/>
                <w:sz w:val="32"/>
              </w:rPr>
            </w:pPr>
          </w:p>
        </w:tc>
      </w:tr>
      <w:tr w:rsidR="003243CD" w:rsidRPr="00A406E5" w14:paraId="1EAC023C" w14:textId="77777777" w:rsidTr="003243CD">
        <w:trPr>
          <w:trHeight w:val="463"/>
        </w:trPr>
        <w:tc>
          <w:tcPr>
            <w:tcW w:w="4219" w:type="pct"/>
            <w:vMerge/>
            <w:tcBorders>
              <w:left w:val="single" w:sz="4" w:space="0" w:color="auto"/>
              <w:bottom w:val="single" w:sz="4" w:space="0" w:color="auto"/>
              <w:right w:val="single" w:sz="4" w:space="0" w:color="auto"/>
            </w:tcBorders>
          </w:tcPr>
          <w:p w14:paraId="6D64ABA0" w14:textId="77777777" w:rsidR="003243CD" w:rsidRPr="00A406E5" w:rsidRDefault="003243CD" w:rsidP="003243CD">
            <w:pPr>
              <w:rPr>
                <w:rFonts w:ascii="Arial" w:hAnsi="Arial" w:cs="Arial"/>
                <w:b/>
                <w:sz w:val="16"/>
                <w:szCs w:val="16"/>
              </w:rPr>
            </w:pPr>
          </w:p>
        </w:tc>
        <w:tc>
          <w:tcPr>
            <w:tcW w:w="391" w:type="pct"/>
            <w:tcBorders>
              <w:left w:val="single" w:sz="4" w:space="0" w:color="auto"/>
              <w:bottom w:val="single" w:sz="4" w:space="0" w:color="auto"/>
              <w:right w:val="single" w:sz="4" w:space="0" w:color="auto"/>
            </w:tcBorders>
          </w:tcPr>
          <w:p w14:paraId="4A191D13" w14:textId="77777777" w:rsidR="003243CD" w:rsidRPr="00A406E5" w:rsidRDefault="003243CD" w:rsidP="003243CD">
            <w:pPr>
              <w:jc w:val="center"/>
              <w:rPr>
                <w:rFonts w:ascii="Arial" w:hAnsi="Arial" w:cs="Arial"/>
                <w:sz w:val="32"/>
              </w:rPr>
            </w:pPr>
            <w:r>
              <w:rPr>
                <w:rFonts w:ascii="Arial" w:hAnsi="Arial" w:cs="Arial"/>
                <w:sz w:val="32"/>
              </w:rPr>
              <w:t>25</w:t>
            </w:r>
          </w:p>
        </w:tc>
        <w:tc>
          <w:tcPr>
            <w:tcW w:w="390" w:type="pct"/>
            <w:vMerge/>
            <w:tcBorders>
              <w:top w:val="single" w:sz="4" w:space="0" w:color="auto"/>
              <w:left w:val="single" w:sz="4" w:space="0" w:color="auto"/>
              <w:bottom w:val="single" w:sz="4" w:space="0" w:color="auto"/>
              <w:right w:val="single" w:sz="4" w:space="0" w:color="auto"/>
            </w:tcBorders>
          </w:tcPr>
          <w:p w14:paraId="407D36CC" w14:textId="77777777" w:rsidR="003243CD" w:rsidRPr="00A406E5" w:rsidRDefault="003243CD" w:rsidP="003243CD">
            <w:pPr>
              <w:jc w:val="center"/>
              <w:rPr>
                <w:rFonts w:ascii="Arial" w:hAnsi="Arial" w:cs="Arial"/>
                <w:sz w:val="32"/>
              </w:rPr>
            </w:pPr>
          </w:p>
        </w:tc>
      </w:tr>
      <w:tr w:rsidR="003243CD" w:rsidRPr="00A406E5" w14:paraId="6EF4B39B" w14:textId="77777777" w:rsidTr="003243CD">
        <w:trPr>
          <w:trHeight w:val="463"/>
        </w:trPr>
        <w:tc>
          <w:tcPr>
            <w:tcW w:w="4219" w:type="pct"/>
            <w:tcBorders>
              <w:top w:val="single" w:sz="4" w:space="0" w:color="auto"/>
              <w:left w:val="single" w:sz="4" w:space="0" w:color="auto"/>
              <w:right w:val="single" w:sz="4" w:space="0" w:color="auto"/>
            </w:tcBorders>
            <w:shd w:val="clear" w:color="auto" w:fill="D9D9D9"/>
          </w:tcPr>
          <w:p w14:paraId="47DE6E45" w14:textId="77777777" w:rsidR="003243CD" w:rsidRPr="00A406E5" w:rsidRDefault="003243CD" w:rsidP="003243C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B3928EE"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shd w:val="clear" w:color="auto" w:fill="D9D9D9"/>
          </w:tcPr>
          <w:p w14:paraId="1AE40077" w14:textId="77777777" w:rsidR="003243CD" w:rsidRPr="00A406E5" w:rsidRDefault="003243CD" w:rsidP="003243CD">
            <w:pPr>
              <w:jc w:val="center"/>
              <w:rPr>
                <w:rFonts w:ascii="Arial" w:hAnsi="Arial" w:cs="Arial"/>
                <w:sz w:val="32"/>
              </w:rPr>
            </w:pPr>
          </w:p>
        </w:tc>
        <w:tc>
          <w:tcPr>
            <w:tcW w:w="390" w:type="pct"/>
            <w:tcBorders>
              <w:top w:val="single" w:sz="4" w:space="0" w:color="auto"/>
              <w:left w:val="single" w:sz="4" w:space="0" w:color="auto"/>
              <w:bottom w:val="single" w:sz="4" w:space="0" w:color="auto"/>
              <w:right w:val="single" w:sz="4" w:space="0" w:color="auto"/>
            </w:tcBorders>
            <w:shd w:val="clear" w:color="auto" w:fill="D9D9D9"/>
          </w:tcPr>
          <w:p w14:paraId="37F28C14" w14:textId="77777777" w:rsidR="003243CD" w:rsidRPr="00A406E5" w:rsidRDefault="003243CD" w:rsidP="003243CD">
            <w:pPr>
              <w:jc w:val="center"/>
              <w:rPr>
                <w:rFonts w:ascii="Arial" w:hAnsi="Arial" w:cs="Arial"/>
                <w:sz w:val="32"/>
              </w:rPr>
            </w:pPr>
          </w:p>
        </w:tc>
      </w:tr>
      <w:tr w:rsidR="003243CD" w:rsidRPr="00A406E5" w14:paraId="1CDCD95B" w14:textId="77777777" w:rsidTr="003243CD">
        <w:trPr>
          <w:trHeight w:val="464"/>
        </w:trPr>
        <w:tc>
          <w:tcPr>
            <w:tcW w:w="4219" w:type="pct"/>
            <w:vMerge w:val="restart"/>
            <w:tcBorders>
              <w:top w:val="single" w:sz="4" w:space="0" w:color="auto"/>
              <w:left w:val="single" w:sz="4" w:space="0" w:color="auto"/>
              <w:right w:val="single" w:sz="4" w:space="0" w:color="auto"/>
            </w:tcBorders>
          </w:tcPr>
          <w:p w14:paraId="3C9B2111" w14:textId="77777777" w:rsidR="003243CD" w:rsidRPr="00A406E5" w:rsidRDefault="003243CD" w:rsidP="003243CD">
            <w:pPr>
              <w:spacing w:after="120"/>
              <w:rPr>
                <w:rFonts w:ascii="Arial" w:hAnsi="Arial" w:cs="Arial"/>
                <w:sz w:val="14"/>
                <w:szCs w:val="14"/>
              </w:rPr>
            </w:pPr>
          </w:p>
          <w:p w14:paraId="26506869" w14:textId="77777777" w:rsidR="003243CD" w:rsidRPr="00A406E5" w:rsidRDefault="003243CD" w:rsidP="003243CD">
            <w:pPr>
              <w:spacing w:after="120"/>
              <w:rPr>
                <w:rFonts w:ascii="Arial" w:hAnsi="Arial" w:cs="Arial"/>
                <w:sz w:val="14"/>
                <w:szCs w:val="14"/>
              </w:rPr>
            </w:pPr>
          </w:p>
        </w:tc>
        <w:tc>
          <w:tcPr>
            <w:tcW w:w="391" w:type="pct"/>
            <w:tcBorders>
              <w:top w:val="single" w:sz="4" w:space="0" w:color="auto"/>
              <w:left w:val="single" w:sz="4" w:space="0" w:color="auto"/>
              <w:right w:val="single" w:sz="4" w:space="0" w:color="auto"/>
            </w:tcBorders>
          </w:tcPr>
          <w:p w14:paraId="75C258CF" w14:textId="77777777" w:rsidR="003243CD" w:rsidRPr="00A406E5" w:rsidRDefault="003243CD" w:rsidP="003243CD">
            <w:pPr>
              <w:jc w:val="center"/>
              <w:rPr>
                <w:rFonts w:ascii="Arial" w:hAnsi="Arial" w:cs="Arial"/>
                <w:sz w:val="32"/>
              </w:rPr>
            </w:pPr>
          </w:p>
        </w:tc>
        <w:tc>
          <w:tcPr>
            <w:tcW w:w="390" w:type="pct"/>
            <w:vMerge w:val="restart"/>
            <w:tcBorders>
              <w:top w:val="single" w:sz="4" w:space="0" w:color="auto"/>
              <w:left w:val="single" w:sz="4" w:space="0" w:color="auto"/>
              <w:bottom w:val="single" w:sz="4" w:space="0" w:color="auto"/>
              <w:right w:val="single" w:sz="4" w:space="0" w:color="auto"/>
            </w:tcBorders>
          </w:tcPr>
          <w:p w14:paraId="3BD60725" w14:textId="77777777" w:rsidR="003243CD" w:rsidRPr="00A406E5" w:rsidRDefault="003243CD" w:rsidP="003243CD">
            <w:pPr>
              <w:jc w:val="center"/>
              <w:rPr>
                <w:rFonts w:ascii="Arial" w:hAnsi="Arial" w:cs="Arial"/>
                <w:sz w:val="32"/>
              </w:rPr>
            </w:pPr>
          </w:p>
        </w:tc>
      </w:tr>
      <w:tr w:rsidR="003243CD" w:rsidRPr="00A406E5" w14:paraId="162002B8" w14:textId="77777777" w:rsidTr="003243CD">
        <w:trPr>
          <w:trHeight w:val="463"/>
        </w:trPr>
        <w:tc>
          <w:tcPr>
            <w:tcW w:w="4219" w:type="pct"/>
            <w:vMerge/>
            <w:tcBorders>
              <w:left w:val="single" w:sz="4" w:space="0" w:color="auto"/>
              <w:bottom w:val="single" w:sz="4" w:space="0" w:color="auto"/>
              <w:right w:val="single" w:sz="4" w:space="0" w:color="auto"/>
            </w:tcBorders>
          </w:tcPr>
          <w:p w14:paraId="5F8B3366" w14:textId="77777777" w:rsidR="003243CD" w:rsidRPr="00A406E5" w:rsidRDefault="003243CD" w:rsidP="003243CD">
            <w:pPr>
              <w:rPr>
                <w:rFonts w:ascii="Arial" w:hAnsi="Arial" w:cs="Arial"/>
                <w:b/>
                <w:sz w:val="16"/>
                <w:szCs w:val="16"/>
              </w:rPr>
            </w:pPr>
          </w:p>
        </w:tc>
        <w:tc>
          <w:tcPr>
            <w:tcW w:w="391" w:type="pct"/>
            <w:tcBorders>
              <w:left w:val="single" w:sz="4" w:space="0" w:color="auto"/>
              <w:bottom w:val="single" w:sz="4" w:space="0" w:color="auto"/>
              <w:right w:val="single" w:sz="4" w:space="0" w:color="auto"/>
            </w:tcBorders>
          </w:tcPr>
          <w:p w14:paraId="7A3FCADC" w14:textId="77777777" w:rsidR="003243CD" w:rsidRPr="00A406E5" w:rsidRDefault="003243CD" w:rsidP="003243CD">
            <w:pPr>
              <w:jc w:val="center"/>
              <w:rPr>
                <w:rFonts w:ascii="Arial" w:hAnsi="Arial" w:cs="Arial"/>
                <w:sz w:val="32"/>
              </w:rPr>
            </w:pPr>
            <w:r>
              <w:rPr>
                <w:rFonts w:ascii="Arial" w:hAnsi="Arial" w:cs="Arial"/>
                <w:sz w:val="32"/>
              </w:rPr>
              <w:t>25</w:t>
            </w:r>
          </w:p>
        </w:tc>
        <w:tc>
          <w:tcPr>
            <w:tcW w:w="390" w:type="pct"/>
            <w:vMerge/>
            <w:tcBorders>
              <w:top w:val="single" w:sz="4" w:space="0" w:color="auto"/>
              <w:left w:val="single" w:sz="4" w:space="0" w:color="auto"/>
              <w:bottom w:val="single" w:sz="4" w:space="0" w:color="auto"/>
              <w:right w:val="single" w:sz="4" w:space="0" w:color="auto"/>
            </w:tcBorders>
          </w:tcPr>
          <w:p w14:paraId="7C564EF5" w14:textId="77777777" w:rsidR="003243CD" w:rsidRPr="00A406E5" w:rsidRDefault="003243CD" w:rsidP="003243CD">
            <w:pPr>
              <w:jc w:val="center"/>
              <w:rPr>
                <w:rFonts w:ascii="Arial" w:hAnsi="Arial" w:cs="Arial"/>
                <w:sz w:val="32"/>
              </w:rPr>
            </w:pPr>
          </w:p>
        </w:tc>
      </w:tr>
    </w:tbl>
    <w:tbl>
      <w:tblPr>
        <w:tblpPr w:leftFromText="180" w:rightFromText="180" w:vertAnchor="text" w:horzAnchor="margin" w:tblpY="12639"/>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243CD" w:rsidRPr="00A406E5" w14:paraId="141D5DAD" w14:textId="77777777" w:rsidTr="003243CD">
        <w:trPr>
          <w:cantSplit/>
        </w:trPr>
        <w:tc>
          <w:tcPr>
            <w:tcW w:w="6062" w:type="dxa"/>
            <w:vMerge w:val="restart"/>
            <w:shd w:val="pct15" w:color="auto" w:fill="auto"/>
            <w:vAlign w:val="center"/>
          </w:tcPr>
          <w:p w14:paraId="22EFBA9D" w14:textId="77777777" w:rsidR="003243CD" w:rsidRPr="00A406E5" w:rsidRDefault="003243CD" w:rsidP="003243C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D6D833" w14:textId="77777777" w:rsidR="003243CD" w:rsidRPr="00A406E5" w:rsidRDefault="003243CD" w:rsidP="003243C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A30FB17" w14:textId="77777777" w:rsidR="003243CD" w:rsidRPr="00A406E5" w:rsidRDefault="003243CD" w:rsidP="003243CD">
            <w:pPr>
              <w:jc w:val="right"/>
              <w:rPr>
                <w:rFonts w:ascii="Arial" w:hAnsi="Arial" w:cs="Arial"/>
                <w:b/>
                <w:bCs/>
              </w:rPr>
            </w:pPr>
            <w:r w:rsidRPr="00A406E5">
              <w:rPr>
                <w:rFonts w:ascii="Arial" w:hAnsi="Arial" w:cs="Arial"/>
                <w:b/>
                <w:bCs/>
              </w:rPr>
              <w:t>%</w:t>
            </w:r>
          </w:p>
        </w:tc>
      </w:tr>
      <w:tr w:rsidR="003243CD" w:rsidRPr="00A406E5" w14:paraId="23B8C128" w14:textId="77777777" w:rsidTr="003243CD">
        <w:trPr>
          <w:cantSplit/>
        </w:trPr>
        <w:tc>
          <w:tcPr>
            <w:tcW w:w="6062" w:type="dxa"/>
            <w:vMerge/>
            <w:vAlign w:val="bottom"/>
          </w:tcPr>
          <w:p w14:paraId="459F71CA" w14:textId="77777777" w:rsidR="003243CD" w:rsidRPr="00A406E5" w:rsidRDefault="003243CD" w:rsidP="003243CD">
            <w:pPr>
              <w:rPr>
                <w:rFonts w:ascii="Arial" w:hAnsi="Arial" w:cs="Arial"/>
              </w:rPr>
            </w:pPr>
          </w:p>
        </w:tc>
        <w:tc>
          <w:tcPr>
            <w:tcW w:w="2903" w:type="dxa"/>
            <w:vAlign w:val="bottom"/>
          </w:tcPr>
          <w:p w14:paraId="10DD3837" w14:textId="77777777" w:rsidR="003243CD" w:rsidRPr="00A406E5" w:rsidRDefault="003243CD" w:rsidP="003243C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1C243B1" w14:textId="77777777" w:rsidR="003243CD" w:rsidRPr="00A406E5" w:rsidRDefault="003243CD" w:rsidP="003243CD">
            <w:pPr>
              <w:jc w:val="center"/>
              <w:rPr>
                <w:rFonts w:ascii="Arial" w:hAnsi="Arial" w:cs="Arial"/>
                <w:sz w:val="12"/>
                <w:szCs w:val="12"/>
              </w:rPr>
            </w:pPr>
          </w:p>
        </w:tc>
        <w:tc>
          <w:tcPr>
            <w:tcW w:w="1060" w:type="dxa"/>
            <w:vMerge/>
            <w:vAlign w:val="bottom"/>
          </w:tcPr>
          <w:p w14:paraId="64AB8922" w14:textId="77777777" w:rsidR="003243CD" w:rsidRPr="00A406E5" w:rsidRDefault="003243CD" w:rsidP="003243CD">
            <w:pPr>
              <w:ind w:leftChars="71" w:left="156"/>
              <w:rPr>
                <w:rFonts w:ascii="Arial" w:hAnsi="Arial" w:cs="Arial"/>
              </w:rPr>
            </w:pPr>
          </w:p>
        </w:tc>
      </w:tr>
      <w:tr w:rsidR="003243CD" w:rsidRPr="00A406E5" w14:paraId="2AC6C439" w14:textId="77777777" w:rsidTr="003243CD">
        <w:trPr>
          <w:cantSplit/>
        </w:trPr>
        <w:tc>
          <w:tcPr>
            <w:tcW w:w="6062" w:type="dxa"/>
            <w:vMerge/>
            <w:vAlign w:val="bottom"/>
          </w:tcPr>
          <w:p w14:paraId="01D6F347" w14:textId="77777777" w:rsidR="003243CD" w:rsidRPr="00A406E5" w:rsidRDefault="003243CD" w:rsidP="003243CD">
            <w:pPr>
              <w:rPr>
                <w:rFonts w:ascii="Arial" w:hAnsi="Arial" w:cs="Arial"/>
              </w:rPr>
            </w:pPr>
          </w:p>
        </w:tc>
        <w:tc>
          <w:tcPr>
            <w:tcW w:w="2903" w:type="dxa"/>
            <w:vAlign w:val="bottom"/>
          </w:tcPr>
          <w:p w14:paraId="2E3F92CE" w14:textId="77777777" w:rsidR="003243CD" w:rsidRPr="00A406E5" w:rsidRDefault="003243CD" w:rsidP="003243C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7EFC287" w14:textId="77777777" w:rsidR="003243CD" w:rsidRPr="00A406E5" w:rsidRDefault="003243CD" w:rsidP="003243CD">
            <w:pPr>
              <w:jc w:val="center"/>
              <w:rPr>
                <w:rFonts w:ascii="Arial" w:hAnsi="Arial" w:cs="Arial"/>
                <w:sz w:val="12"/>
                <w:szCs w:val="12"/>
              </w:rPr>
            </w:pPr>
          </w:p>
        </w:tc>
        <w:tc>
          <w:tcPr>
            <w:tcW w:w="1060" w:type="dxa"/>
            <w:vMerge/>
            <w:vAlign w:val="bottom"/>
          </w:tcPr>
          <w:p w14:paraId="24068FC8" w14:textId="77777777" w:rsidR="003243CD" w:rsidRPr="00A406E5" w:rsidRDefault="003243CD" w:rsidP="003243CD">
            <w:pPr>
              <w:ind w:firstLineChars="141" w:firstLine="310"/>
              <w:rPr>
                <w:rFonts w:ascii="Arial" w:hAnsi="Arial" w:cs="Arial"/>
              </w:rPr>
            </w:pPr>
          </w:p>
        </w:tc>
      </w:tr>
    </w:tbl>
    <w:p w14:paraId="743FDED3" w14:textId="77777777" w:rsidR="003243CD" w:rsidRDefault="003243CD" w:rsidP="00FA04E9">
      <w:pPr>
        <w:pStyle w:val="BodyText1"/>
        <w:tabs>
          <w:tab w:val="clear" w:pos="720"/>
          <w:tab w:val="clear" w:pos="1440"/>
        </w:tabs>
        <w:jc w:val="both"/>
        <w:rPr>
          <w:rFonts w:ascii="Arial" w:hAnsi="Arial" w:cs="Arial"/>
          <w:sz w:val="20"/>
        </w:rPr>
      </w:pPr>
    </w:p>
    <w:p w14:paraId="1BE9F518" w14:textId="379DFFF7" w:rsidR="00FA04E9" w:rsidRPr="003243CD" w:rsidRDefault="00FA04E9" w:rsidP="003243CD">
      <w:pPr>
        <w:pStyle w:val="BodyText1"/>
        <w:tabs>
          <w:tab w:val="clear" w:pos="720"/>
          <w:tab w:val="clear" w:pos="1440"/>
        </w:tabs>
        <w:jc w:val="both"/>
        <w:rPr>
          <w:rFonts w:ascii="Arial" w:hAnsi="Arial" w:cs="Arial"/>
          <w:sz w:val="20"/>
        </w:rPr>
        <w:sectPr w:rsidR="00FA04E9" w:rsidRPr="003243CD" w:rsidSect="00F31C04">
          <w:footerReference w:type="default" r:id="rId7"/>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C3275E" w14:textId="77777777" w:rsidR="00FA04E9" w:rsidRDefault="00FA04E9" w:rsidP="003243CD">
      <w:pPr>
        <w:rPr>
          <w:b/>
          <w:bCs/>
          <w:sz w:val="32"/>
          <w:szCs w:val="32"/>
          <w:u w:val="single"/>
        </w:rPr>
      </w:pPr>
    </w:p>
    <w:p w14:paraId="4D79510E" w14:textId="47B7278B" w:rsidR="00945910" w:rsidRDefault="00597A3C" w:rsidP="003D50C6">
      <w:pPr>
        <w:jc w:val="center"/>
        <w:rPr>
          <w:b/>
          <w:bCs/>
          <w:sz w:val="32"/>
          <w:szCs w:val="32"/>
          <w:u w:val="single"/>
        </w:rPr>
      </w:pPr>
      <w:r w:rsidRPr="00597A3C">
        <w:rPr>
          <w:b/>
          <w:bCs/>
          <w:sz w:val="32"/>
          <w:szCs w:val="32"/>
          <w:u w:val="single"/>
        </w:rPr>
        <w:t>Manual Therapy Sucks?</w:t>
      </w:r>
    </w:p>
    <w:p w14:paraId="5874E71F" w14:textId="77777777" w:rsidR="00E22A45" w:rsidRPr="003D50C6" w:rsidRDefault="00E22A45" w:rsidP="003D50C6">
      <w:pPr>
        <w:jc w:val="center"/>
        <w:rPr>
          <w:b/>
          <w:bCs/>
          <w:sz w:val="32"/>
          <w:szCs w:val="32"/>
          <w:u w:val="single"/>
        </w:rPr>
      </w:pPr>
    </w:p>
    <w:p w14:paraId="5609E2DF" w14:textId="17D3721F" w:rsidR="00945910" w:rsidRDefault="00945910" w:rsidP="004B0484">
      <w:pPr>
        <w:spacing w:line="360" w:lineRule="auto"/>
        <w:rPr>
          <w:rFonts w:ascii="Times New Roman" w:hAnsi="Times New Roman" w:cs="Times New Roman"/>
          <w:sz w:val="28"/>
          <w:szCs w:val="28"/>
        </w:rPr>
      </w:pPr>
      <w:r w:rsidRPr="00E70AD9">
        <w:rPr>
          <w:rFonts w:ascii="Times New Roman" w:hAnsi="Times New Roman" w:cs="Times New Roman"/>
          <w:sz w:val="28"/>
          <w:szCs w:val="28"/>
        </w:rPr>
        <w:t>Introdu</w:t>
      </w:r>
      <w:r w:rsidR="00E70AD9" w:rsidRPr="00E70AD9">
        <w:rPr>
          <w:rFonts w:ascii="Times New Roman" w:hAnsi="Times New Roman" w:cs="Times New Roman"/>
          <w:sz w:val="28"/>
          <w:szCs w:val="28"/>
        </w:rPr>
        <w:t>ction</w:t>
      </w:r>
    </w:p>
    <w:p w14:paraId="25CDCB48" w14:textId="77777777" w:rsidR="00E22A45" w:rsidRPr="00E70AD9" w:rsidRDefault="00E22A45" w:rsidP="004B0484">
      <w:pPr>
        <w:spacing w:line="360" w:lineRule="auto"/>
        <w:rPr>
          <w:rFonts w:ascii="Times New Roman" w:hAnsi="Times New Roman" w:cs="Times New Roman"/>
          <w:sz w:val="28"/>
          <w:szCs w:val="28"/>
        </w:rPr>
      </w:pPr>
    </w:p>
    <w:p w14:paraId="13DCFA1A" w14:textId="6861669E" w:rsidR="00A35C9E" w:rsidRDefault="00A35C9E" w:rsidP="004B0484">
      <w:pPr>
        <w:spacing w:line="360" w:lineRule="auto"/>
        <w:rPr>
          <w:rFonts w:ascii="Times New Roman" w:hAnsi="Times New Roman" w:cs="Times New Roman"/>
          <w:sz w:val="24"/>
          <w:szCs w:val="24"/>
        </w:rPr>
      </w:pPr>
      <w:r w:rsidRPr="00A35C9E">
        <w:rPr>
          <w:rFonts w:ascii="Times New Roman" w:hAnsi="Times New Roman" w:cs="Times New Roman"/>
          <w:sz w:val="24"/>
          <w:szCs w:val="24"/>
        </w:rPr>
        <w:t xml:space="preserve">The most common form of treatment modalities for back pain is spinal </w:t>
      </w:r>
      <w:r w:rsidR="00763958">
        <w:rPr>
          <w:rFonts w:ascii="Times New Roman" w:hAnsi="Times New Roman" w:cs="Times New Roman"/>
          <w:sz w:val="24"/>
          <w:szCs w:val="24"/>
        </w:rPr>
        <w:t>Manual therapy</w:t>
      </w:r>
      <w:r w:rsidR="0020797B">
        <w:rPr>
          <w:rFonts w:ascii="Times New Roman" w:hAnsi="Times New Roman" w:cs="Times New Roman"/>
          <w:sz w:val="24"/>
          <w:szCs w:val="24"/>
        </w:rPr>
        <w:t xml:space="preserve">. </w:t>
      </w:r>
      <w:r w:rsidR="004E76CD">
        <w:rPr>
          <w:rFonts w:ascii="Times New Roman" w:hAnsi="Times New Roman" w:cs="Times New Roman"/>
          <w:sz w:val="24"/>
          <w:szCs w:val="24"/>
        </w:rPr>
        <w:t xml:space="preserve">Treatment modalities includes </w:t>
      </w:r>
      <w:r w:rsidR="00D9334F">
        <w:rPr>
          <w:rFonts w:ascii="Times New Roman" w:hAnsi="Times New Roman" w:cs="Times New Roman"/>
          <w:sz w:val="24"/>
          <w:szCs w:val="24"/>
        </w:rPr>
        <w:t>Maitland’s</w:t>
      </w:r>
      <w:r w:rsidR="004E76CD">
        <w:rPr>
          <w:rFonts w:ascii="Times New Roman" w:hAnsi="Times New Roman" w:cs="Times New Roman"/>
          <w:sz w:val="24"/>
          <w:szCs w:val="24"/>
        </w:rPr>
        <w:t xml:space="preserve"> mobilisation techniques</w:t>
      </w:r>
      <w:r w:rsidR="00D85E5B">
        <w:rPr>
          <w:rFonts w:ascii="Times New Roman" w:hAnsi="Times New Roman" w:cs="Times New Roman"/>
          <w:sz w:val="24"/>
          <w:szCs w:val="24"/>
        </w:rPr>
        <w:t xml:space="preserve"> (MMT)</w:t>
      </w:r>
      <w:r w:rsidR="004E76CD">
        <w:rPr>
          <w:rFonts w:ascii="Times New Roman" w:hAnsi="Times New Roman" w:cs="Times New Roman"/>
          <w:sz w:val="24"/>
          <w:szCs w:val="24"/>
        </w:rPr>
        <w:t xml:space="preserve"> or </w:t>
      </w:r>
      <w:r w:rsidRPr="00A35C9E">
        <w:rPr>
          <w:rFonts w:ascii="Times New Roman" w:hAnsi="Times New Roman" w:cs="Times New Roman"/>
          <w:sz w:val="24"/>
          <w:szCs w:val="24"/>
        </w:rPr>
        <w:t>manipulative therapy</w:t>
      </w:r>
      <w:r w:rsidR="00F4787C">
        <w:rPr>
          <w:rFonts w:ascii="Times New Roman" w:hAnsi="Times New Roman" w:cs="Times New Roman"/>
          <w:sz w:val="24"/>
          <w:szCs w:val="24"/>
        </w:rPr>
        <w:t xml:space="preserve"> </w:t>
      </w:r>
      <w:r w:rsidR="00CD540D" w:rsidRPr="00CD540D">
        <w:rPr>
          <w:rFonts w:ascii="Times New Roman" w:hAnsi="Times New Roman" w:cs="Times New Roman"/>
          <w:sz w:val="24"/>
          <w:szCs w:val="24"/>
        </w:rPr>
        <w:t xml:space="preserve">(Snodgrass, </w:t>
      </w:r>
      <w:proofErr w:type="gramStart"/>
      <w:r w:rsidR="00CD540D" w:rsidRPr="00CD540D">
        <w:rPr>
          <w:rFonts w:ascii="Times New Roman" w:hAnsi="Times New Roman" w:cs="Times New Roman"/>
          <w:sz w:val="24"/>
          <w:szCs w:val="24"/>
        </w:rPr>
        <w:t>Rivett</w:t>
      </w:r>
      <w:proofErr w:type="gramEnd"/>
      <w:r w:rsidR="00CD540D" w:rsidRPr="00CD540D">
        <w:rPr>
          <w:rFonts w:ascii="Times New Roman" w:hAnsi="Times New Roman" w:cs="Times New Roman"/>
          <w:sz w:val="24"/>
          <w:szCs w:val="24"/>
        </w:rPr>
        <w:t xml:space="preserve"> and Robertson, 2007)</w:t>
      </w:r>
      <w:r w:rsidRPr="00A35C9E">
        <w:rPr>
          <w:rFonts w:ascii="Times New Roman" w:hAnsi="Times New Roman" w:cs="Times New Roman"/>
          <w:sz w:val="24"/>
          <w:szCs w:val="24"/>
        </w:rPr>
        <w:t>. Often the first choice of treatment by</w:t>
      </w:r>
      <w:r w:rsidR="00984792">
        <w:rPr>
          <w:rFonts w:ascii="Times New Roman" w:hAnsi="Times New Roman" w:cs="Times New Roman"/>
          <w:sz w:val="24"/>
          <w:szCs w:val="24"/>
        </w:rPr>
        <w:t xml:space="preserve">; </w:t>
      </w:r>
      <w:r w:rsidRPr="00A35C9E">
        <w:rPr>
          <w:rFonts w:ascii="Times New Roman" w:hAnsi="Times New Roman" w:cs="Times New Roman"/>
          <w:sz w:val="24"/>
          <w:szCs w:val="24"/>
        </w:rPr>
        <w:t>sport therapists, physical therapists, and chiropractors</w:t>
      </w:r>
      <w:r w:rsidR="00984792">
        <w:rPr>
          <w:rFonts w:ascii="Times New Roman" w:hAnsi="Times New Roman" w:cs="Times New Roman"/>
          <w:sz w:val="24"/>
          <w:szCs w:val="24"/>
        </w:rPr>
        <w:t>.</w:t>
      </w:r>
      <w:r w:rsidR="00A845E4">
        <w:rPr>
          <w:rFonts w:ascii="Times New Roman" w:hAnsi="Times New Roman" w:cs="Times New Roman"/>
          <w:sz w:val="24"/>
          <w:szCs w:val="24"/>
        </w:rPr>
        <w:t xml:space="preserve"> Maitland’s spinal mobilisations</w:t>
      </w:r>
      <w:r w:rsidRPr="00A35C9E">
        <w:rPr>
          <w:rFonts w:ascii="Times New Roman" w:hAnsi="Times New Roman" w:cs="Times New Roman"/>
          <w:sz w:val="24"/>
          <w:szCs w:val="24"/>
        </w:rPr>
        <w:t xml:space="preserve"> is advocated by </w:t>
      </w:r>
      <w:r w:rsidR="002E23B7" w:rsidRPr="00A35C9E">
        <w:rPr>
          <w:rFonts w:ascii="Times New Roman" w:hAnsi="Times New Roman" w:cs="Times New Roman"/>
          <w:sz w:val="24"/>
          <w:szCs w:val="24"/>
        </w:rPr>
        <w:t>most of</w:t>
      </w:r>
      <w:r w:rsidRPr="00A35C9E">
        <w:rPr>
          <w:rFonts w:ascii="Times New Roman" w:hAnsi="Times New Roman" w:cs="Times New Roman"/>
          <w:sz w:val="24"/>
          <w:szCs w:val="24"/>
        </w:rPr>
        <w:t xml:space="preserve"> the current national clinical guidelines</w:t>
      </w:r>
      <w:r w:rsidR="00955AAF">
        <w:rPr>
          <w:rFonts w:ascii="Times New Roman" w:hAnsi="Times New Roman" w:cs="Times New Roman"/>
          <w:sz w:val="24"/>
          <w:szCs w:val="24"/>
        </w:rPr>
        <w:t>, hence its popularity</w:t>
      </w:r>
      <w:r w:rsidR="00E5200A" w:rsidRPr="00E5200A">
        <w:t xml:space="preserve"> </w:t>
      </w:r>
      <w:r w:rsidR="004063EB" w:rsidRPr="004114E0">
        <w:rPr>
          <w:rFonts w:ascii="Times New Roman" w:hAnsi="Times New Roman" w:cs="Times New Roman"/>
          <w:sz w:val="24"/>
          <w:szCs w:val="24"/>
        </w:rPr>
        <w:t>(Huisman et al., 2013</w:t>
      </w:r>
      <w:r w:rsidR="00E5200A" w:rsidRPr="004063EB">
        <w:rPr>
          <w:rFonts w:ascii="Times New Roman" w:hAnsi="Times New Roman" w:cs="Times New Roman"/>
          <w:sz w:val="24"/>
          <w:szCs w:val="24"/>
        </w:rPr>
        <w:t>;</w:t>
      </w:r>
      <w:r w:rsidR="004063EB">
        <w:rPr>
          <w:rFonts w:ascii="Times New Roman" w:hAnsi="Times New Roman" w:cs="Times New Roman"/>
          <w:sz w:val="24"/>
          <w:szCs w:val="24"/>
        </w:rPr>
        <w:t xml:space="preserve"> </w:t>
      </w:r>
      <w:r w:rsidR="000E75C4" w:rsidRPr="00974715">
        <w:rPr>
          <w:rFonts w:ascii="Times New Roman" w:hAnsi="Times New Roman" w:cs="Times New Roman"/>
          <w:sz w:val="24"/>
          <w:szCs w:val="24"/>
        </w:rPr>
        <w:t>Hurley</w:t>
      </w:r>
      <w:r w:rsidR="00974715" w:rsidRPr="00974715">
        <w:rPr>
          <w:rFonts w:ascii="Times New Roman" w:hAnsi="Times New Roman" w:cs="Times New Roman"/>
          <w:sz w:val="24"/>
          <w:szCs w:val="24"/>
        </w:rPr>
        <w:t xml:space="preserve"> et al., 2005)</w:t>
      </w:r>
      <w:r w:rsidR="00974715">
        <w:rPr>
          <w:rFonts w:ascii="Times New Roman" w:hAnsi="Times New Roman" w:cs="Times New Roman"/>
          <w:sz w:val="24"/>
          <w:szCs w:val="24"/>
        </w:rPr>
        <w:t xml:space="preserve">. </w:t>
      </w:r>
      <w:r w:rsidRPr="00A35C9E">
        <w:rPr>
          <w:rFonts w:ascii="Times New Roman" w:hAnsi="Times New Roman" w:cs="Times New Roman"/>
          <w:sz w:val="24"/>
          <w:szCs w:val="24"/>
        </w:rPr>
        <w:t>Typically,</w:t>
      </w:r>
      <w:r w:rsidR="00D85E5B">
        <w:rPr>
          <w:rFonts w:ascii="Times New Roman" w:hAnsi="Times New Roman" w:cs="Times New Roman"/>
          <w:sz w:val="24"/>
          <w:szCs w:val="24"/>
        </w:rPr>
        <w:t xml:space="preserve"> MMT</w:t>
      </w:r>
      <w:r w:rsidR="00A45A8E">
        <w:rPr>
          <w:rFonts w:ascii="Times New Roman" w:hAnsi="Times New Roman" w:cs="Times New Roman"/>
          <w:sz w:val="24"/>
          <w:szCs w:val="24"/>
        </w:rPr>
        <w:t xml:space="preserve"> is utilised by therapists to </w:t>
      </w:r>
      <w:r w:rsidRPr="00A35C9E">
        <w:rPr>
          <w:rFonts w:ascii="Times New Roman" w:hAnsi="Times New Roman" w:cs="Times New Roman"/>
          <w:sz w:val="24"/>
          <w:szCs w:val="24"/>
        </w:rPr>
        <w:t xml:space="preserve">reduce pain, stiffness, and </w:t>
      </w:r>
      <w:r w:rsidR="00012D79">
        <w:rPr>
          <w:rFonts w:ascii="Times New Roman" w:hAnsi="Times New Roman" w:cs="Times New Roman"/>
          <w:sz w:val="24"/>
          <w:szCs w:val="24"/>
        </w:rPr>
        <w:t xml:space="preserve">increase </w:t>
      </w:r>
      <w:r w:rsidRPr="00A35C9E">
        <w:rPr>
          <w:rFonts w:ascii="Times New Roman" w:hAnsi="Times New Roman" w:cs="Times New Roman"/>
          <w:sz w:val="24"/>
          <w:szCs w:val="24"/>
        </w:rPr>
        <w:t>the range of movement</w:t>
      </w:r>
      <w:r w:rsidR="00727060">
        <w:rPr>
          <w:rFonts w:ascii="Times New Roman" w:hAnsi="Times New Roman" w:cs="Times New Roman"/>
          <w:sz w:val="24"/>
          <w:szCs w:val="24"/>
        </w:rPr>
        <w:t xml:space="preserve"> by</w:t>
      </w:r>
      <w:r w:rsidR="00A45A8E">
        <w:rPr>
          <w:rFonts w:ascii="Times New Roman" w:hAnsi="Times New Roman" w:cs="Times New Roman"/>
          <w:sz w:val="24"/>
          <w:szCs w:val="24"/>
        </w:rPr>
        <w:t xml:space="preserve"> using the </w:t>
      </w:r>
      <w:r w:rsidR="003865EC">
        <w:rPr>
          <w:rFonts w:ascii="Times New Roman" w:hAnsi="Times New Roman" w:cs="Times New Roman"/>
          <w:sz w:val="24"/>
          <w:szCs w:val="24"/>
        </w:rPr>
        <w:t>arthrokinematics</w:t>
      </w:r>
      <w:r w:rsidR="00C86B8F">
        <w:rPr>
          <w:rFonts w:ascii="Times New Roman" w:hAnsi="Times New Roman" w:cs="Times New Roman"/>
          <w:sz w:val="24"/>
          <w:szCs w:val="24"/>
        </w:rPr>
        <w:t xml:space="preserve"> concepts of roll, </w:t>
      </w:r>
      <w:r w:rsidR="00626E96">
        <w:rPr>
          <w:rFonts w:ascii="Times New Roman" w:hAnsi="Times New Roman" w:cs="Times New Roman"/>
          <w:sz w:val="24"/>
          <w:szCs w:val="24"/>
        </w:rPr>
        <w:t>spin,</w:t>
      </w:r>
      <w:r w:rsidR="00C86B8F">
        <w:rPr>
          <w:rFonts w:ascii="Times New Roman" w:hAnsi="Times New Roman" w:cs="Times New Roman"/>
          <w:sz w:val="24"/>
          <w:szCs w:val="24"/>
        </w:rPr>
        <w:t xml:space="preserve"> and glide</w:t>
      </w:r>
      <w:r w:rsidR="006C680B">
        <w:rPr>
          <w:rFonts w:ascii="Times New Roman" w:hAnsi="Times New Roman" w:cs="Times New Roman"/>
          <w:sz w:val="24"/>
          <w:szCs w:val="24"/>
        </w:rPr>
        <w:t xml:space="preserve"> among different structures within the </w:t>
      </w:r>
      <w:r w:rsidR="003865EC">
        <w:rPr>
          <w:rFonts w:ascii="Times New Roman" w:hAnsi="Times New Roman" w:cs="Times New Roman"/>
          <w:sz w:val="24"/>
          <w:szCs w:val="24"/>
        </w:rPr>
        <w:t>vertebra</w:t>
      </w:r>
      <w:r w:rsidR="00CF7420">
        <w:rPr>
          <w:rFonts w:ascii="Times New Roman" w:hAnsi="Times New Roman" w:cs="Times New Roman"/>
          <w:sz w:val="24"/>
          <w:szCs w:val="24"/>
        </w:rPr>
        <w:t xml:space="preserve"> </w:t>
      </w:r>
      <w:r w:rsidR="00DA12C4" w:rsidRPr="00DA12C4">
        <w:rPr>
          <w:rFonts w:ascii="Times New Roman" w:hAnsi="Times New Roman" w:cs="Times New Roman"/>
          <w:sz w:val="24"/>
          <w:szCs w:val="24"/>
        </w:rPr>
        <w:t>(Neumann, 2012)</w:t>
      </w:r>
      <w:r w:rsidR="00664EF7">
        <w:rPr>
          <w:rFonts w:ascii="Times New Roman" w:hAnsi="Times New Roman" w:cs="Times New Roman"/>
          <w:sz w:val="24"/>
          <w:szCs w:val="24"/>
        </w:rPr>
        <w:t>. MMT and manipulative therapy</w:t>
      </w:r>
      <w:r w:rsidRPr="00A35C9E">
        <w:rPr>
          <w:rFonts w:ascii="Times New Roman" w:hAnsi="Times New Roman" w:cs="Times New Roman"/>
          <w:sz w:val="24"/>
          <w:szCs w:val="24"/>
        </w:rPr>
        <w:t xml:space="preserve">, both forms of passive treatment, </w:t>
      </w:r>
      <w:r w:rsidR="00372E3E">
        <w:rPr>
          <w:rFonts w:ascii="Times New Roman" w:hAnsi="Times New Roman" w:cs="Times New Roman"/>
          <w:sz w:val="24"/>
          <w:szCs w:val="24"/>
        </w:rPr>
        <w:t>are</w:t>
      </w:r>
      <w:r w:rsidRPr="00A35C9E">
        <w:rPr>
          <w:rFonts w:ascii="Times New Roman" w:hAnsi="Times New Roman" w:cs="Times New Roman"/>
          <w:sz w:val="24"/>
          <w:szCs w:val="24"/>
        </w:rPr>
        <w:t xml:space="preserve"> view</w:t>
      </w:r>
      <w:r w:rsidR="00372E3E">
        <w:rPr>
          <w:rFonts w:ascii="Times New Roman" w:hAnsi="Times New Roman" w:cs="Times New Roman"/>
          <w:sz w:val="24"/>
          <w:szCs w:val="24"/>
        </w:rPr>
        <w:t>ed</w:t>
      </w:r>
      <w:r w:rsidRPr="00A35C9E">
        <w:rPr>
          <w:rFonts w:ascii="Times New Roman" w:hAnsi="Times New Roman" w:cs="Times New Roman"/>
          <w:sz w:val="24"/>
          <w:szCs w:val="24"/>
        </w:rPr>
        <w:t xml:space="preserve"> </w:t>
      </w:r>
      <w:r w:rsidR="0092225E" w:rsidRPr="00A35C9E">
        <w:rPr>
          <w:rFonts w:ascii="Times New Roman" w:hAnsi="Times New Roman" w:cs="Times New Roman"/>
          <w:sz w:val="24"/>
          <w:szCs w:val="24"/>
        </w:rPr>
        <w:t>separately</w:t>
      </w:r>
      <w:r w:rsidR="00372E3E">
        <w:rPr>
          <w:rFonts w:ascii="Times New Roman" w:hAnsi="Times New Roman" w:cs="Times New Roman"/>
          <w:sz w:val="24"/>
          <w:szCs w:val="24"/>
        </w:rPr>
        <w:t xml:space="preserve"> by </w:t>
      </w:r>
      <w:r w:rsidR="00D72EA1">
        <w:rPr>
          <w:rFonts w:ascii="Times New Roman" w:hAnsi="Times New Roman" w:cs="Times New Roman"/>
          <w:sz w:val="24"/>
          <w:szCs w:val="24"/>
        </w:rPr>
        <w:t>practitioners</w:t>
      </w:r>
      <w:r w:rsidRPr="00A35C9E">
        <w:rPr>
          <w:rFonts w:ascii="Times New Roman" w:hAnsi="Times New Roman" w:cs="Times New Roman"/>
          <w:sz w:val="24"/>
          <w:szCs w:val="24"/>
        </w:rPr>
        <w:t xml:space="preserve">. </w:t>
      </w:r>
      <w:r w:rsidR="00293DEA" w:rsidRPr="00293DEA">
        <w:rPr>
          <w:rFonts w:ascii="Times New Roman" w:hAnsi="Times New Roman" w:cs="Times New Roman"/>
          <w:sz w:val="24"/>
          <w:szCs w:val="24"/>
        </w:rPr>
        <w:t xml:space="preserve">In a </w:t>
      </w:r>
      <w:r w:rsidR="00626E96" w:rsidRPr="00293DEA">
        <w:rPr>
          <w:rFonts w:ascii="Times New Roman" w:hAnsi="Times New Roman" w:cs="Times New Roman"/>
          <w:sz w:val="24"/>
          <w:szCs w:val="24"/>
        </w:rPr>
        <w:t>large-scale</w:t>
      </w:r>
      <w:r w:rsidR="00293DEA" w:rsidRPr="00293DEA">
        <w:rPr>
          <w:rFonts w:ascii="Times New Roman" w:hAnsi="Times New Roman" w:cs="Times New Roman"/>
          <w:sz w:val="24"/>
          <w:szCs w:val="24"/>
        </w:rPr>
        <w:t xml:space="preserve"> survey conducted in 2005 by Hurley et al</w:t>
      </w:r>
      <w:r w:rsidR="00276BD0">
        <w:rPr>
          <w:rFonts w:ascii="Times New Roman" w:hAnsi="Times New Roman" w:cs="Times New Roman"/>
          <w:sz w:val="24"/>
          <w:szCs w:val="24"/>
        </w:rPr>
        <w:t>,</w:t>
      </w:r>
      <w:r w:rsidR="00293DEA">
        <w:rPr>
          <w:rFonts w:ascii="Times New Roman" w:hAnsi="Times New Roman" w:cs="Times New Roman"/>
          <w:sz w:val="24"/>
          <w:szCs w:val="24"/>
        </w:rPr>
        <w:t xml:space="preserve"> </w:t>
      </w:r>
      <w:r w:rsidR="00BD41A8">
        <w:rPr>
          <w:rFonts w:ascii="Times New Roman" w:hAnsi="Times New Roman" w:cs="Times New Roman"/>
          <w:sz w:val="24"/>
          <w:szCs w:val="24"/>
        </w:rPr>
        <w:t xml:space="preserve">within </w:t>
      </w:r>
      <w:r w:rsidRPr="00A35C9E">
        <w:rPr>
          <w:rFonts w:ascii="Times New Roman" w:hAnsi="Times New Roman" w:cs="Times New Roman"/>
          <w:sz w:val="24"/>
          <w:szCs w:val="24"/>
        </w:rPr>
        <w:t xml:space="preserve">the United kingdom's health </w:t>
      </w:r>
      <w:r w:rsidR="0092225E" w:rsidRPr="00A35C9E">
        <w:rPr>
          <w:rFonts w:ascii="Times New Roman" w:hAnsi="Times New Roman" w:cs="Times New Roman"/>
          <w:sz w:val="24"/>
          <w:szCs w:val="24"/>
        </w:rPr>
        <w:t>service</w:t>
      </w:r>
      <w:r w:rsidRPr="00A35C9E">
        <w:rPr>
          <w:rFonts w:ascii="Times New Roman" w:hAnsi="Times New Roman" w:cs="Times New Roman"/>
          <w:sz w:val="24"/>
          <w:szCs w:val="24"/>
        </w:rPr>
        <w:t xml:space="preserve"> for the treatment of back pain, 59% of physiotherapists used </w:t>
      </w:r>
      <w:r w:rsidR="0092225E" w:rsidRPr="00A35C9E">
        <w:rPr>
          <w:rFonts w:ascii="Times New Roman" w:hAnsi="Times New Roman" w:cs="Times New Roman"/>
          <w:sz w:val="24"/>
          <w:szCs w:val="24"/>
        </w:rPr>
        <w:t>mobilisation</w:t>
      </w:r>
      <w:r w:rsidRPr="00A35C9E">
        <w:rPr>
          <w:rFonts w:ascii="Times New Roman" w:hAnsi="Times New Roman" w:cs="Times New Roman"/>
          <w:sz w:val="24"/>
          <w:szCs w:val="24"/>
        </w:rPr>
        <w:t xml:space="preserve"> techniques whereas there was only a 9% uptake of manipulation techniques. However, as popular as </w:t>
      </w:r>
      <w:r w:rsidR="00464857">
        <w:rPr>
          <w:rFonts w:ascii="Times New Roman" w:hAnsi="Times New Roman" w:cs="Times New Roman"/>
          <w:sz w:val="24"/>
          <w:szCs w:val="24"/>
        </w:rPr>
        <w:t>M</w:t>
      </w:r>
      <w:r w:rsidRPr="00A35C9E">
        <w:rPr>
          <w:rFonts w:ascii="Times New Roman" w:hAnsi="Times New Roman" w:cs="Times New Roman"/>
          <w:sz w:val="24"/>
          <w:szCs w:val="24"/>
        </w:rPr>
        <w:t>MT</w:t>
      </w:r>
      <w:r w:rsidR="003D0A82">
        <w:rPr>
          <w:rFonts w:ascii="Times New Roman" w:hAnsi="Times New Roman" w:cs="Times New Roman"/>
          <w:sz w:val="24"/>
          <w:szCs w:val="24"/>
        </w:rPr>
        <w:t>s are</w:t>
      </w:r>
      <w:r w:rsidRPr="00A35C9E">
        <w:rPr>
          <w:rFonts w:ascii="Times New Roman" w:hAnsi="Times New Roman" w:cs="Times New Roman"/>
          <w:sz w:val="24"/>
          <w:szCs w:val="24"/>
        </w:rPr>
        <w:t xml:space="preserve">, there remains </w:t>
      </w:r>
      <w:r w:rsidR="0092225E" w:rsidRPr="00A35C9E">
        <w:rPr>
          <w:rFonts w:ascii="Times New Roman" w:hAnsi="Times New Roman" w:cs="Times New Roman"/>
          <w:sz w:val="24"/>
          <w:szCs w:val="24"/>
        </w:rPr>
        <w:t>controversy</w:t>
      </w:r>
      <w:r w:rsidRPr="00A35C9E">
        <w:rPr>
          <w:rFonts w:ascii="Times New Roman" w:hAnsi="Times New Roman" w:cs="Times New Roman"/>
          <w:sz w:val="24"/>
          <w:szCs w:val="24"/>
        </w:rPr>
        <w:t xml:space="preserve"> among its effectiveness. There are believed to be four main effects</w:t>
      </w:r>
      <w:r w:rsidR="00402A65">
        <w:rPr>
          <w:rFonts w:ascii="Times New Roman" w:hAnsi="Times New Roman" w:cs="Times New Roman"/>
          <w:sz w:val="24"/>
          <w:szCs w:val="24"/>
        </w:rPr>
        <w:t>,</w:t>
      </w:r>
      <w:r w:rsidRPr="00A35C9E">
        <w:rPr>
          <w:rFonts w:ascii="Times New Roman" w:hAnsi="Times New Roman" w:cs="Times New Roman"/>
          <w:sz w:val="24"/>
          <w:szCs w:val="24"/>
        </w:rPr>
        <w:t xml:space="preserve"> which include mechanical, neurological, </w:t>
      </w:r>
      <w:r w:rsidR="00464857" w:rsidRPr="00A35C9E">
        <w:rPr>
          <w:rFonts w:ascii="Times New Roman" w:hAnsi="Times New Roman" w:cs="Times New Roman"/>
          <w:sz w:val="24"/>
          <w:szCs w:val="24"/>
        </w:rPr>
        <w:t>psychological,</w:t>
      </w:r>
      <w:r w:rsidRPr="00A35C9E">
        <w:rPr>
          <w:rFonts w:ascii="Times New Roman" w:hAnsi="Times New Roman" w:cs="Times New Roman"/>
          <w:sz w:val="24"/>
          <w:szCs w:val="24"/>
        </w:rPr>
        <w:t xml:space="preserve"> and nutritional benefits. This paper will be </w:t>
      </w:r>
      <w:r w:rsidR="003D0A82" w:rsidRPr="00A35C9E">
        <w:rPr>
          <w:rFonts w:ascii="Times New Roman" w:hAnsi="Times New Roman" w:cs="Times New Roman"/>
          <w:sz w:val="24"/>
          <w:szCs w:val="24"/>
        </w:rPr>
        <w:t>solely</w:t>
      </w:r>
      <w:r w:rsidRPr="00A35C9E">
        <w:rPr>
          <w:rFonts w:ascii="Times New Roman" w:hAnsi="Times New Roman" w:cs="Times New Roman"/>
          <w:sz w:val="24"/>
          <w:szCs w:val="24"/>
        </w:rPr>
        <w:t xml:space="preserve"> reviewing the effects of</w:t>
      </w:r>
      <w:r w:rsidR="00D9334F">
        <w:rPr>
          <w:rFonts w:ascii="Times New Roman" w:hAnsi="Times New Roman" w:cs="Times New Roman"/>
          <w:sz w:val="24"/>
          <w:szCs w:val="24"/>
        </w:rPr>
        <w:t xml:space="preserve"> MMTs and its</w:t>
      </w:r>
      <w:r w:rsidRPr="00A35C9E">
        <w:rPr>
          <w:rFonts w:ascii="Times New Roman" w:hAnsi="Times New Roman" w:cs="Times New Roman"/>
          <w:sz w:val="24"/>
          <w:szCs w:val="24"/>
        </w:rPr>
        <w:t xml:space="preserve"> concepts for pain relief</w:t>
      </w:r>
      <w:r w:rsidR="00DA12C4">
        <w:rPr>
          <w:rFonts w:ascii="Times New Roman" w:hAnsi="Times New Roman" w:cs="Times New Roman"/>
          <w:sz w:val="24"/>
          <w:szCs w:val="24"/>
        </w:rPr>
        <w:t xml:space="preserve"> </w:t>
      </w:r>
      <w:r w:rsidR="008E6491" w:rsidRPr="008E6491">
        <w:rPr>
          <w:rFonts w:ascii="Times New Roman" w:hAnsi="Times New Roman" w:cs="Times New Roman"/>
          <w:sz w:val="24"/>
          <w:szCs w:val="24"/>
        </w:rPr>
        <w:t>(</w:t>
      </w:r>
      <w:proofErr w:type="spellStart"/>
      <w:r w:rsidR="008E6491" w:rsidRPr="008E6491">
        <w:rPr>
          <w:rFonts w:ascii="Times New Roman" w:hAnsi="Times New Roman" w:cs="Times New Roman"/>
          <w:sz w:val="24"/>
          <w:szCs w:val="24"/>
        </w:rPr>
        <w:t>Hengeveld</w:t>
      </w:r>
      <w:proofErr w:type="spellEnd"/>
      <w:r w:rsidR="008E6491" w:rsidRPr="008E6491">
        <w:rPr>
          <w:rFonts w:ascii="Times New Roman" w:hAnsi="Times New Roman" w:cs="Times New Roman"/>
          <w:sz w:val="24"/>
          <w:szCs w:val="24"/>
        </w:rPr>
        <w:t xml:space="preserve"> and Banks 2013</w:t>
      </w:r>
      <w:r w:rsidR="008E6491">
        <w:rPr>
          <w:rFonts w:ascii="Times New Roman" w:hAnsi="Times New Roman" w:cs="Times New Roman"/>
          <w:sz w:val="24"/>
          <w:szCs w:val="24"/>
        </w:rPr>
        <w:t xml:space="preserve">; </w:t>
      </w:r>
      <w:r w:rsidR="008E6491" w:rsidRPr="00DA12C4">
        <w:rPr>
          <w:rFonts w:ascii="Times New Roman" w:hAnsi="Times New Roman" w:cs="Times New Roman"/>
          <w:sz w:val="24"/>
          <w:szCs w:val="24"/>
        </w:rPr>
        <w:t>Neumann, 2012)</w:t>
      </w:r>
      <w:r w:rsidRPr="00A35C9E">
        <w:rPr>
          <w:rFonts w:ascii="Times New Roman" w:hAnsi="Times New Roman" w:cs="Times New Roman"/>
          <w:sz w:val="24"/>
          <w:szCs w:val="24"/>
        </w:rPr>
        <w:t>.</w:t>
      </w:r>
    </w:p>
    <w:p w14:paraId="6F76EF9E" w14:textId="6CACE3C0" w:rsidR="009A2EFF" w:rsidRPr="009A2EFF" w:rsidRDefault="009A2EFF" w:rsidP="004B0484">
      <w:pPr>
        <w:spacing w:line="360" w:lineRule="auto"/>
        <w:rPr>
          <w:rFonts w:ascii="Times New Roman" w:hAnsi="Times New Roman" w:cs="Times New Roman"/>
          <w:sz w:val="24"/>
          <w:szCs w:val="24"/>
        </w:rPr>
      </w:pPr>
      <w:r w:rsidRPr="009A2EFF">
        <w:rPr>
          <w:rFonts w:ascii="Times New Roman" w:hAnsi="Times New Roman" w:cs="Times New Roman"/>
          <w:sz w:val="24"/>
          <w:szCs w:val="24"/>
        </w:rPr>
        <w:t xml:space="preserve">MMTs are often utilised with the goal of reducing pain </w:t>
      </w:r>
      <w:r w:rsidR="000E54C1">
        <w:rPr>
          <w:rFonts w:ascii="Times New Roman" w:hAnsi="Times New Roman" w:cs="Times New Roman"/>
          <w:sz w:val="24"/>
          <w:szCs w:val="24"/>
        </w:rPr>
        <w:t>along</w:t>
      </w:r>
      <w:r w:rsidRPr="009A2EFF">
        <w:rPr>
          <w:rFonts w:ascii="Times New Roman" w:hAnsi="Times New Roman" w:cs="Times New Roman"/>
          <w:sz w:val="24"/>
          <w:szCs w:val="24"/>
        </w:rPr>
        <w:t xml:space="preserve"> spine. Patients suffering from mechanical back pain are treated with MMTs by stimulating the mechanoreceptors within the </w:t>
      </w:r>
      <w:r w:rsidR="00F00925">
        <w:rPr>
          <w:rFonts w:ascii="Times New Roman" w:hAnsi="Times New Roman" w:cs="Times New Roman"/>
          <w:sz w:val="24"/>
          <w:szCs w:val="24"/>
        </w:rPr>
        <w:t xml:space="preserve">facet </w:t>
      </w:r>
      <w:r w:rsidRPr="009A2EFF">
        <w:rPr>
          <w:rFonts w:ascii="Times New Roman" w:hAnsi="Times New Roman" w:cs="Times New Roman"/>
          <w:sz w:val="24"/>
          <w:szCs w:val="24"/>
        </w:rPr>
        <w:t>joint</w:t>
      </w:r>
      <w:r w:rsidR="003B074A">
        <w:rPr>
          <w:rFonts w:ascii="Times New Roman" w:hAnsi="Times New Roman" w:cs="Times New Roman"/>
          <w:sz w:val="24"/>
          <w:szCs w:val="24"/>
        </w:rPr>
        <w:t xml:space="preserve"> </w:t>
      </w:r>
      <w:r w:rsidR="006868A2" w:rsidRPr="006868A2">
        <w:rPr>
          <w:rFonts w:ascii="Times New Roman" w:hAnsi="Times New Roman" w:cs="Times New Roman"/>
          <w:sz w:val="24"/>
          <w:szCs w:val="24"/>
        </w:rPr>
        <w:t>(Abe et al., 2015</w:t>
      </w:r>
      <w:r w:rsidR="006868A2">
        <w:rPr>
          <w:rFonts w:ascii="Times New Roman" w:hAnsi="Times New Roman" w:cs="Times New Roman"/>
          <w:sz w:val="24"/>
          <w:szCs w:val="24"/>
        </w:rPr>
        <w:t xml:space="preserve">; </w:t>
      </w:r>
      <w:r w:rsidR="006868A2" w:rsidRPr="006868A2">
        <w:rPr>
          <w:rFonts w:ascii="Times New Roman" w:hAnsi="Times New Roman" w:cs="Times New Roman"/>
          <w:sz w:val="24"/>
          <w:szCs w:val="24"/>
        </w:rPr>
        <w:t>Kumar et al., 2012)</w:t>
      </w:r>
      <w:r w:rsidRPr="009A2EFF">
        <w:rPr>
          <w:rFonts w:ascii="Times New Roman" w:hAnsi="Times New Roman" w:cs="Times New Roman"/>
          <w:sz w:val="24"/>
          <w:szCs w:val="24"/>
        </w:rPr>
        <w:t xml:space="preserve">. From doing so it is </w:t>
      </w:r>
      <w:r w:rsidR="00F00925">
        <w:rPr>
          <w:rFonts w:ascii="Times New Roman" w:hAnsi="Times New Roman" w:cs="Times New Roman"/>
          <w:sz w:val="24"/>
          <w:szCs w:val="24"/>
        </w:rPr>
        <w:t>understood</w:t>
      </w:r>
      <w:r w:rsidRPr="009A2EFF">
        <w:rPr>
          <w:rFonts w:ascii="Times New Roman" w:hAnsi="Times New Roman" w:cs="Times New Roman"/>
          <w:sz w:val="24"/>
          <w:szCs w:val="24"/>
        </w:rPr>
        <w:t xml:space="preserve"> that the pain-spasm cycle will be altered through the presynaptic inhibition of the nociceptive fibres</w:t>
      </w:r>
      <w:r w:rsidR="0020559B">
        <w:rPr>
          <w:rFonts w:ascii="Times New Roman" w:hAnsi="Times New Roman" w:cs="Times New Roman"/>
          <w:sz w:val="24"/>
          <w:szCs w:val="24"/>
        </w:rPr>
        <w:t xml:space="preserve"> </w:t>
      </w:r>
      <w:r w:rsidR="0020559B" w:rsidRPr="0020559B">
        <w:rPr>
          <w:rFonts w:ascii="Times New Roman" w:hAnsi="Times New Roman" w:cs="Times New Roman"/>
          <w:sz w:val="24"/>
          <w:szCs w:val="24"/>
        </w:rPr>
        <w:t>(</w:t>
      </w:r>
      <w:proofErr w:type="spellStart"/>
      <w:r w:rsidR="0020559B" w:rsidRPr="0020559B">
        <w:rPr>
          <w:rFonts w:ascii="Times New Roman" w:hAnsi="Times New Roman" w:cs="Times New Roman"/>
          <w:sz w:val="24"/>
          <w:szCs w:val="24"/>
        </w:rPr>
        <w:t>Barakatt</w:t>
      </w:r>
      <w:proofErr w:type="spellEnd"/>
      <w:r w:rsidR="0020559B" w:rsidRPr="0020559B">
        <w:rPr>
          <w:rFonts w:ascii="Times New Roman" w:hAnsi="Times New Roman" w:cs="Times New Roman"/>
          <w:sz w:val="24"/>
          <w:szCs w:val="24"/>
        </w:rPr>
        <w:t xml:space="preserve"> et al., 2009)</w:t>
      </w:r>
      <w:r w:rsidRPr="009A2EFF">
        <w:rPr>
          <w:rFonts w:ascii="Times New Roman" w:hAnsi="Times New Roman" w:cs="Times New Roman"/>
          <w:sz w:val="24"/>
          <w:szCs w:val="24"/>
        </w:rPr>
        <w:t xml:space="preserve">. The structures which are </w:t>
      </w:r>
      <w:r w:rsidR="00621C3D" w:rsidRPr="009A2EFF">
        <w:rPr>
          <w:rFonts w:ascii="Times New Roman" w:hAnsi="Times New Roman" w:cs="Times New Roman"/>
          <w:sz w:val="24"/>
          <w:szCs w:val="24"/>
        </w:rPr>
        <w:t>associated</w:t>
      </w:r>
      <w:r w:rsidRPr="009A2EFF">
        <w:rPr>
          <w:rFonts w:ascii="Times New Roman" w:hAnsi="Times New Roman" w:cs="Times New Roman"/>
          <w:sz w:val="24"/>
          <w:szCs w:val="24"/>
        </w:rPr>
        <w:t xml:space="preserve"> with the nociceptive fibres will receive the inhibition of the hypertonic muscles which will therefore aid the improvement of functional ability</w:t>
      </w:r>
      <w:r w:rsidR="0020559B">
        <w:rPr>
          <w:rFonts w:ascii="Times New Roman" w:hAnsi="Times New Roman" w:cs="Times New Roman"/>
          <w:sz w:val="24"/>
          <w:szCs w:val="24"/>
        </w:rPr>
        <w:t xml:space="preserve"> </w:t>
      </w:r>
      <w:r w:rsidR="006A4384" w:rsidRPr="006A4384">
        <w:rPr>
          <w:rFonts w:ascii="Times New Roman" w:hAnsi="Times New Roman" w:cs="Times New Roman"/>
          <w:sz w:val="24"/>
          <w:szCs w:val="24"/>
        </w:rPr>
        <w:t>(</w:t>
      </w:r>
      <w:proofErr w:type="spellStart"/>
      <w:r w:rsidR="006A4384" w:rsidRPr="006A4384">
        <w:rPr>
          <w:rFonts w:ascii="Times New Roman" w:hAnsi="Times New Roman" w:cs="Times New Roman"/>
          <w:sz w:val="24"/>
          <w:szCs w:val="24"/>
        </w:rPr>
        <w:t>Javaherian</w:t>
      </w:r>
      <w:proofErr w:type="spellEnd"/>
      <w:r w:rsidR="006A4384" w:rsidRPr="006A4384">
        <w:rPr>
          <w:rFonts w:ascii="Times New Roman" w:hAnsi="Times New Roman" w:cs="Times New Roman"/>
          <w:sz w:val="24"/>
          <w:szCs w:val="24"/>
        </w:rPr>
        <w:t xml:space="preserve"> et al., 2017)</w:t>
      </w:r>
      <w:r w:rsidRPr="009A2EFF">
        <w:rPr>
          <w:rFonts w:ascii="Times New Roman" w:hAnsi="Times New Roman" w:cs="Times New Roman"/>
          <w:sz w:val="24"/>
          <w:szCs w:val="24"/>
        </w:rPr>
        <w:t xml:space="preserve">. </w:t>
      </w:r>
    </w:p>
    <w:p w14:paraId="54515EC6" w14:textId="218FD605" w:rsidR="00945910" w:rsidRDefault="009A2EFF" w:rsidP="004B0484">
      <w:pPr>
        <w:spacing w:line="360" w:lineRule="auto"/>
        <w:rPr>
          <w:rFonts w:ascii="Times New Roman" w:hAnsi="Times New Roman" w:cs="Times New Roman"/>
          <w:sz w:val="24"/>
          <w:szCs w:val="24"/>
        </w:rPr>
      </w:pPr>
      <w:r w:rsidRPr="009A2EFF">
        <w:rPr>
          <w:rFonts w:ascii="Times New Roman" w:hAnsi="Times New Roman" w:cs="Times New Roman"/>
          <w:sz w:val="24"/>
          <w:szCs w:val="24"/>
        </w:rPr>
        <w:lastRenderedPageBreak/>
        <w:t xml:space="preserve">The perception of the </w:t>
      </w:r>
      <w:r w:rsidR="00621C3D" w:rsidRPr="009A2EFF">
        <w:rPr>
          <w:rFonts w:ascii="Times New Roman" w:hAnsi="Times New Roman" w:cs="Times New Roman"/>
          <w:sz w:val="24"/>
          <w:szCs w:val="24"/>
        </w:rPr>
        <w:t>patient’s</w:t>
      </w:r>
      <w:r w:rsidRPr="009A2EFF">
        <w:rPr>
          <w:rFonts w:ascii="Times New Roman" w:hAnsi="Times New Roman" w:cs="Times New Roman"/>
          <w:sz w:val="24"/>
          <w:szCs w:val="24"/>
        </w:rPr>
        <w:t xml:space="preserve"> pain will influence the grade of passive physiological movements of MMT treatment. In addition, the oscillatory movements used in passive physiological </w:t>
      </w:r>
      <w:r w:rsidR="00AE69CF">
        <w:rPr>
          <w:rFonts w:ascii="Times New Roman" w:hAnsi="Times New Roman" w:cs="Times New Roman"/>
          <w:sz w:val="24"/>
          <w:szCs w:val="24"/>
        </w:rPr>
        <w:t xml:space="preserve">treatment </w:t>
      </w:r>
      <w:r w:rsidRPr="009A2EFF">
        <w:rPr>
          <w:rFonts w:ascii="Times New Roman" w:hAnsi="Times New Roman" w:cs="Times New Roman"/>
          <w:sz w:val="24"/>
          <w:szCs w:val="24"/>
        </w:rPr>
        <w:t xml:space="preserve">will provide the potential to improve the nutritional qualities </w:t>
      </w:r>
      <w:r w:rsidR="003D1419">
        <w:rPr>
          <w:rFonts w:ascii="Times New Roman" w:hAnsi="Times New Roman" w:cs="Times New Roman"/>
          <w:sz w:val="24"/>
          <w:szCs w:val="24"/>
        </w:rPr>
        <w:t xml:space="preserve">of the </w:t>
      </w:r>
      <w:r w:rsidR="002356B3">
        <w:rPr>
          <w:rFonts w:ascii="Times New Roman" w:hAnsi="Times New Roman" w:cs="Times New Roman"/>
          <w:sz w:val="24"/>
          <w:szCs w:val="24"/>
        </w:rPr>
        <w:t>synovium by</w:t>
      </w:r>
      <w:r w:rsidR="0008798D">
        <w:rPr>
          <w:rFonts w:ascii="Times New Roman" w:hAnsi="Times New Roman" w:cs="Times New Roman"/>
          <w:sz w:val="24"/>
          <w:szCs w:val="24"/>
        </w:rPr>
        <w:t xml:space="preserve"> improving </w:t>
      </w:r>
      <w:r w:rsidR="008070E6">
        <w:rPr>
          <w:rFonts w:ascii="Times New Roman" w:hAnsi="Times New Roman" w:cs="Times New Roman"/>
          <w:sz w:val="24"/>
          <w:szCs w:val="24"/>
        </w:rPr>
        <w:t>its</w:t>
      </w:r>
      <w:r w:rsidR="0008798D">
        <w:rPr>
          <w:rFonts w:ascii="Times New Roman" w:hAnsi="Times New Roman" w:cs="Times New Roman"/>
          <w:sz w:val="24"/>
          <w:szCs w:val="24"/>
        </w:rPr>
        <w:t xml:space="preserve"> viscosity under manual pressure</w:t>
      </w:r>
      <w:r w:rsidR="006117FA">
        <w:rPr>
          <w:rFonts w:ascii="Times New Roman" w:hAnsi="Times New Roman" w:cs="Times New Roman"/>
          <w:sz w:val="24"/>
          <w:szCs w:val="24"/>
        </w:rPr>
        <w:t xml:space="preserve"> </w:t>
      </w:r>
      <w:r w:rsidR="00046FD0" w:rsidRPr="00046FD0">
        <w:rPr>
          <w:rFonts w:ascii="Times New Roman" w:hAnsi="Times New Roman" w:cs="Times New Roman"/>
          <w:sz w:val="24"/>
          <w:szCs w:val="24"/>
        </w:rPr>
        <w:t>(Gautam et al., 2014</w:t>
      </w:r>
      <w:r w:rsidR="00046FD0">
        <w:rPr>
          <w:rFonts w:ascii="Times New Roman" w:hAnsi="Times New Roman" w:cs="Times New Roman"/>
          <w:sz w:val="24"/>
          <w:szCs w:val="24"/>
        </w:rPr>
        <w:t xml:space="preserve">; </w:t>
      </w:r>
      <w:r w:rsidR="000E75C4" w:rsidRPr="0099711C">
        <w:rPr>
          <w:rFonts w:ascii="Times New Roman" w:hAnsi="Times New Roman" w:cs="Times New Roman"/>
          <w:sz w:val="24"/>
          <w:szCs w:val="24"/>
        </w:rPr>
        <w:t>Hurley</w:t>
      </w:r>
      <w:r w:rsidR="0099711C" w:rsidRPr="0099711C">
        <w:rPr>
          <w:rFonts w:ascii="Times New Roman" w:hAnsi="Times New Roman" w:cs="Times New Roman"/>
          <w:sz w:val="24"/>
          <w:szCs w:val="24"/>
        </w:rPr>
        <w:t xml:space="preserve"> et al., 2005)</w:t>
      </w:r>
      <w:r w:rsidR="0008798D">
        <w:rPr>
          <w:rFonts w:ascii="Times New Roman" w:hAnsi="Times New Roman" w:cs="Times New Roman"/>
          <w:sz w:val="24"/>
          <w:szCs w:val="24"/>
        </w:rPr>
        <w:t xml:space="preserve">. </w:t>
      </w:r>
      <w:r w:rsidR="00B952C3" w:rsidRPr="00B952C3">
        <w:rPr>
          <w:rFonts w:ascii="Times New Roman" w:hAnsi="Times New Roman" w:cs="Times New Roman"/>
          <w:sz w:val="24"/>
          <w:szCs w:val="24"/>
        </w:rPr>
        <w:t>The ways in which MMTs are used to their highest potential has been interpreted by Kumar</w:t>
      </w:r>
      <w:r w:rsidR="009D2688">
        <w:rPr>
          <w:rFonts w:ascii="Times New Roman" w:hAnsi="Times New Roman" w:cs="Times New Roman"/>
          <w:sz w:val="24"/>
          <w:szCs w:val="24"/>
        </w:rPr>
        <w:t>’s</w:t>
      </w:r>
      <w:r w:rsidR="00B952C3" w:rsidRPr="00B952C3">
        <w:rPr>
          <w:rFonts w:ascii="Times New Roman" w:hAnsi="Times New Roman" w:cs="Times New Roman"/>
          <w:sz w:val="24"/>
          <w:szCs w:val="24"/>
        </w:rPr>
        <w:t xml:space="preserve"> study</w:t>
      </w:r>
      <w:r w:rsidR="009D2688">
        <w:rPr>
          <w:rFonts w:ascii="Times New Roman" w:hAnsi="Times New Roman" w:cs="Times New Roman"/>
          <w:sz w:val="24"/>
          <w:szCs w:val="24"/>
        </w:rPr>
        <w:t xml:space="preserve"> in 2012</w:t>
      </w:r>
      <w:r w:rsidR="00B952C3" w:rsidRPr="00B952C3">
        <w:rPr>
          <w:rFonts w:ascii="Times New Roman" w:hAnsi="Times New Roman" w:cs="Times New Roman"/>
          <w:sz w:val="24"/>
          <w:szCs w:val="24"/>
        </w:rPr>
        <w:t>. It was suggested that grades I and II mostly benefit joints which are inhibited by pain. Grades I and II work by an oscillatory force which will repeatedly stimulate the mechan</w:t>
      </w:r>
      <w:r w:rsidR="00A01D2F">
        <w:rPr>
          <w:rFonts w:ascii="Times New Roman" w:hAnsi="Times New Roman" w:cs="Times New Roman"/>
          <w:sz w:val="24"/>
          <w:szCs w:val="24"/>
        </w:rPr>
        <w:t>o</w:t>
      </w:r>
      <w:r w:rsidR="00B952C3" w:rsidRPr="00B952C3">
        <w:rPr>
          <w:rFonts w:ascii="Times New Roman" w:hAnsi="Times New Roman" w:cs="Times New Roman"/>
          <w:sz w:val="24"/>
          <w:szCs w:val="24"/>
        </w:rPr>
        <w:t>re</w:t>
      </w:r>
      <w:r w:rsidR="00A01D2F">
        <w:rPr>
          <w:rFonts w:ascii="Times New Roman" w:hAnsi="Times New Roman" w:cs="Times New Roman"/>
          <w:sz w:val="24"/>
          <w:szCs w:val="24"/>
        </w:rPr>
        <w:t>ce</w:t>
      </w:r>
      <w:r w:rsidR="00B952C3" w:rsidRPr="00B952C3">
        <w:rPr>
          <w:rFonts w:ascii="Times New Roman" w:hAnsi="Times New Roman" w:cs="Times New Roman"/>
          <w:sz w:val="24"/>
          <w:szCs w:val="24"/>
        </w:rPr>
        <w:t>ptors</w:t>
      </w:r>
      <w:r w:rsidR="0099711C">
        <w:rPr>
          <w:rFonts w:ascii="Times New Roman" w:hAnsi="Times New Roman" w:cs="Times New Roman"/>
          <w:sz w:val="24"/>
          <w:szCs w:val="24"/>
        </w:rPr>
        <w:t xml:space="preserve"> </w:t>
      </w:r>
      <w:r w:rsidR="00B54354" w:rsidRPr="00B54354">
        <w:rPr>
          <w:rFonts w:ascii="Times New Roman" w:hAnsi="Times New Roman" w:cs="Times New Roman"/>
          <w:sz w:val="24"/>
          <w:szCs w:val="24"/>
        </w:rPr>
        <w:t>(Kumar et al., 2012)</w:t>
      </w:r>
      <w:r w:rsidR="00B952C3" w:rsidRPr="00B952C3">
        <w:rPr>
          <w:rFonts w:ascii="Times New Roman" w:hAnsi="Times New Roman" w:cs="Times New Roman"/>
          <w:sz w:val="24"/>
          <w:szCs w:val="24"/>
        </w:rPr>
        <w:t xml:space="preserve">. This sensory cell will block the nociceptive pathways to the dorsal horn and stop the </w:t>
      </w:r>
      <w:r w:rsidR="00A01D2F" w:rsidRPr="00B952C3">
        <w:rPr>
          <w:rFonts w:ascii="Times New Roman" w:hAnsi="Times New Roman" w:cs="Times New Roman"/>
          <w:sz w:val="24"/>
          <w:szCs w:val="24"/>
        </w:rPr>
        <w:t>noxious</w:t>
      </w:r>
      <w:r w:rsidR="00B952C3" w:rsidRPr="00B952C3">
        <w:rPr>
          <w:rFonts w:ascii="Times New Roman" w:hAnsi="Times New Roman" w:cs="Times New Roman"/>
          <w:sz w:val="24"/>
          <w:szCs w:val="24"/>
        </w:rPr>
        <w:t xml:space="preserve"> chemical from synapsing with the second order neuron and traveling to the</w:t>
      </w:r>
      <w:r w:rsidR="00A01D2F">
        <w:rPr>
          <w:rFonts w:ascii="Times New Roman" w:hAnsi="Times New Roman" w:cs="Times New Roman"/>
          <w:sz w:val="24"/>
          <w:szCs w:val="24"/>
        </w:rPr>
        <w:t xml:space="preserve"> </w:t>
      </w:r>
      <w:r w:rsidR="00A01D2F" w:rsidRPr="00B952C3">
        <w:rPr>
          <w:rFonts w:ascii="Times New Roman" w:hAnsi="Times New Roman" w:cs="Times New Roman"/>
          <w:sz w:val="24"/>
          <w:szCs w:val="24"/>
        </w:rPr>
        <w:t>Thalamus</w:t>
      </w:r>
      <w:r w:rsidR="00B952C3" w:rsidRPr="00B952C3">
        <w:rPr>
          <w:rFonts w:ascii="Times New Roman" w:hAnsi="Times New Roman" w:cs="Times New Roman"/>
          <w:sz w:val="24"/>
          <w:szCs w:val="24"/>
        </w:rPr>
        <w:t xml:space="preserve"> of the brain to indicate a </w:t>
      </w:r>
      <w:r w:rsidR="00596DC3" w:rsidRPr="00B952C3">
        <w:rPr>
          <w:rFonts w:ascii="Times New Roman" w:hAnsi="Times New Roman" w:cs="Times New Roman"/>
          <w:sz w:val="24"/>
          <w:szCs w:val="24"/>
        </w:rPr>
        <w:t>painful stimulus</w:t>
      </w:r>
      <w:r w:rsidR="00B952C3" w:rsidRPr="00B952C3">
        <w:rPr>
          <w:rFonts w:ascii="Times New Roman" w:hAnsi="Times New Roman" w:cs="Times New Roman"/>
          <w:sz w:val="24"/>
          <w:szCs w:val="24"/>
        </w:rPr>
        <w:t>. Grades III and IV are primarily used to reduce stiffness and to increase range of movement</w:t>
      </w:r>
      <w:r w:rsidR="00DD2F55">
        <w:rPr>
          <w:rFonts w:ascii="Times New Roman" w:hAnsi="Times New Roman" w:cs="Times New Roman"/>
          <w:sz w:val="24"/>
          <w:szCs w:val="24"/>
        </w:rPr>
        <w:t xml:space="preserve"> </w:t>
      </w:r>
      <w:r w:rsidR="00DD2F55" w:rsidRPr="00DD2F55">
        <w:rPr>
          <w:rFonts w:ascii="Times New Roman" w:hAnsi="Times New Roman" w:cs="Times New Roman"/>
          <w:sz w:val="24"/>
          <w:szCs w:val="24"/>
        </w:rPr>
        <w:t>(</w:t>
      </w:r>
      <w:proofErr w:type="spellStart"/>
      <w:r w:rsidR="0015414D" w:rsidRPr="0015414D">
        <w:rPr>
          <w:rFonts w:ascii="Times New Roman" w:hAnsi="Times New Roman" w:cs="Times New Roman"/>
          <w:sz w:val="24"/>
          <w:szCs w:val="24"/>
        </w:rPr>
        <w:t>Javaherian</w:t>
      </w:r>
      <w:proofErr w:type="spellEnd"/>
      <w:r w:rsidR="0015414D" w:rsidRPr="0015414D">
        <w:rPr>
          <w:rFonts w:ascii="Times New Roman" w:hAnsi="Times New Roman" w:cs="Times New Roman"/>
          <w:sz w:val="24"/>
          <w:szCs w:val="24"/>
        </w:rPr>
        <w:t xml:space="preserve"> et al., 2017</w:t>
      </w:r>
      <w:r w:rsidR="0015414D">
        <w:rPr>
          <w:rFonts w:ascii="Times New Roman" w:hAnsi="Times New Roman" w:cs="Times New Roman"/>
          <w:sz w:val="24"/>
          <w:szCs w:val="24"/>
        </w:rPr>
        <w:t xml:space="preserve">; </w:t>
      </w:r>
      <w:r w:rsidR="00DD2F55" w:rsidRPr="00DD2F55">
        <w:rPr>
          <w:rFonts w:ascii="Times New Roman" w:hAnsi="Times New Roman" w:cs="Times New Roman"/>
          <w:sz w:val="24"/>
          <w:szCs w:val="24"/>
        </w:rPr>
        <w:t>Neumann, 2012</w:t>
      </w:r>
      <w:r w:rsidR="00DD2F55">
        <w:rPr>
          <w:rFonts w:ascii="Times New Roman" w:hAnsi="Times New Roman" w:cs="Times New Roman"/>
          <w:sz w:val="24"/>
          <w:szCs w:val="24"/>
        </w:rPr>
        <w:t>)</w:t>
      </w:r>
      <w:r w:rsidR="00B952C3" w:rsidRPr="00B952C3">
        <w:rPr>
          <w:rFonts w:ascii="Times New Roman" w:hAnsi="Times New Roman" w:cs="Times New Roman"/>
          <w:sz w:val="24"/>
          <w:szCs w:val="24"/>
        </w:rPr>
        <w:t>.</w:t>
      </w:r>
      <w:r w:rsidR="00297A53">
        <w:rPr>
          <w:rFonts w:ascii="Times New Roman" w:hAnsi="Times New Roman" w:cs="Times New Roman"/>
          <w:sz w:val="24"/>
          <w:szCs w:val="24"/>
        </w:rPr>
        <w:t xml:space="preserve"> </w:t>
      </w:r>
      <w:r w:rsidR="00297A53" w:rsidRPr="00297A53">
        <w:rPr>
          <w:rFonts w:ascii="Times New Roman" w:hAnsi="Times New Roman" w:cs="Times New Roman"/>
          <w:sz w:val="24"/>
          <w:szCs w:val="24"/>
        </w:rPr>
        <w:t>As previously mentioned MMTs has a working concept for physiological pain relief. The common thesis for how MMTs work upon pain relief is best known as 'pain gate theory' - proposed by Melzack and Wall in 1965</w:t>
      </w:r>
      <w:r w:rsidR="00974715">
        <w:rPr>
          <w:rFonts w:ascii="Times New Roman" w:hAnsi="Times New Roman" w:cs="Times New Roman"/>
          <w:sz w:val="24"/>
          <w:szCs w:val="24"/>
        </w:rPr>
        <w:t xml:space="preserve"> </w:t>
      </w:r>
      <w:r w:rsidR="008835FD" w:rsidRPr="008835FD">
        <w:rPr>
          <w:rFonts w:ascii="Times New Roman" w:hAnsi="Times New Roman" w:cs="Times New Roman"/>
          <w:sz w:val="24"/>
          <w:szCs w:val="24"/>
        </w:rPr>
        <w:t>(Abe et al., 2015)</w:t>
      </w:r>
      <w:r w:rsidR="00297A53" w:rsidRPr="00297A53">
        <w:rPr>
          <w:rFonts w:ascii="Times New Roman" w:hAnsi="Times New Roman" w:cs="Times New Roman"/>
          <w:sz w:val="24"/>
          <w:szCs w:val="24"/>
        </w:rPr>
        <w:t>. The pain gate theory concepts the pain from a neurophysiological</w:t>
      </w:r>
      <w:r w:rsidR="008835FD">
        <w:rPr>
          <w:rFonts w:ascii="Times New Roman" w:hAnsi="Times New Roman" w:cs="Times New Roman"/>
          <w:sz w:val="24"/>
          <w:szCs w:val="24"/>
        </w:rPr>
        <w:t xml:space="preserve"> </w:t>
      </w:r>
      <w:r w:rsidR="00297A53" w:rsidRPr="00297A53">
        <w:rPr>
          <w:rFonts w:ascii="Times New Roman" w:hAnsi="Times New Roman" w:cs="Times New Roman"/>
          <w:sz w:val="24"/>
          <w:szCs w:val="24"/>
        </w:rPr>
        <w:t>understanding, and to this day is still one of the most comprehensive and relevant theories for the judgement of cognitive aspects of pain</w:t>
      </w:r>
      <w:r w:rsidR="001E7EF1">
        <w:rPr>
          <w:rFonts w:ascii="Times New Roman" w:hAnsi="Times New Roman" w:cs="Times New Roman"/>
          <w:sz w:val="24"/>
          <w:szCs w:val="24"/>
        </w:rPr>
        <w:t xml:space="preserve"> </w:t>
      </w:r>
      <w:r w:rsidR="001E7EF1" w:rsidRPr="001E7EF1">
        <w:rPr>
          <w:rFonts w:ascii="Times New Roman" w:hAnsi="Times New Roman" w:cs="Times New Roman"/>
          <w:sz w:val="24"/>
          <w:szCs w:val="24"/>
        </w:rPr>
        <w:t>(</w:t>
      </w:r>
      <w:proofErr w:type="spellStart"/>
      <w:r w:rsidR="001E7EF1" w:rsidRPr="001E7EF1">
        <w:rPr>
          <w:rFonts w:ascii="Times New Roman" w:hAnsi="Times New Roman" w:cs="Times New Roman"/>
          <w:sz w:val="24"/>
          <w:szCs w:val="24"/>
        </w:rPr>
        <w:t>Barakatt</w:t>
      </w:r>
      <w:proofErr w:type="spellEnd"/>
      <w:r w:rsidR="001E7EF1" w:rsidRPr="001E7EF1">
        <w:rPr>
          <w:rFonts w:ascii="Times New Roman" w:hAnsi="Times New Roman" w:cs="Times New Roman"/>
          <w:sz w:val="24"/>
          <w:szCs w:val="24"/>
        </w:rPr>
        <w:t xml:space="preserve"> et al., 2009</w:t>
      </w:r>
      <w:r w:rsidR="001E7EF1">
        <w:rPr>
          <w:rFonts w:ascii="Times New Roman" w:hAnsi="Times New Roman" w:cs="Times New Roman"/>
          <w:sz w:val="24"/>
          <w:szCs w:val="24"/>
        </w:rPr>
        <w:t>)</w:t>
      </w:r>
      <w:r w:rsidR="00297A53" w:rsidRPr="00297A53">
        <w:rPr>
          <w:rFonts w:ascii="Times New Roman" w:hAnsi="Times New Roman" w:cs="Times New Roman"/>
          <w:sz w:val="24"/>
          <w:szCs w:val="24"/>
        </w:rPr>
        <w:t>.</w:t>
      </w:r>
      <w:r w:rsidR="001E7EF1">
        <w:rPr>
          <w:rFonts w:ascii="Times New Roman" w:hAnsi="Times New Roman" w:cs="Times New Roman"/>
          <w:sz w:val="24"/>
          <w:szCs w:val="24"/>
        </w:rPr>
        <w:t xml:space="preserve"> </w:t>
      </w:r>
      <w:r w:rsidR="00297A53" w:rsidRPr="00297A53">
        <w:rPr>
          <w:rFonts w:ascii="Times New Roman" w:hAnsi="Times New Roman" w:cs="Times New Roman"/>
          <w:sz w:val="24"/>
          <w:szCs w:val="24"/>
        </w:rPr>
        <w:t>The Substantia Gelatinosa, in the posterior aspect of the dorsal horn within the spinal cord encompasses a neural mechanism which acts upon the 'gate'. This 'gate' can increase or decrease the degree of nerve impulses</w:t>
      </w:r>
      <w:r w:rsidR="00825912">
        <w:rPr>
          <w:rFonts w:ascii="Times New Roman" w:hAnsi="Times New Roman" w:cs="Times New Roman"/>
          <w:sz w:val="24"/>
          <w:szCs w:val="24"/>
        </w:rPr>
        <w:t xml:space="preserve"> </w:t>
      </w:r>
      <w:r w:rsidR="00825912" w:rsidRPr="00825912">
        <w:rPr>
          <w:rFonts w:ascii="Times New Roman" w:hAnsi="Times New Roman" w:cs="Times New Roman"/>
          <w:sz w:val="24"/>
          <w:szCs w:val="24"/>
        </w:rPr>
        <w:t>(Cross et al., 2011)</w:t>
      </w:r>
      <w:r w:rsidR="00297A53" w:rsidRPr="00297A53">
        <w:rPr>
          <w:rFonts w:ascii="Times New Roman" w:hAnsi="Times New Roman" w:cs="Times New Roman"/>
          <w:sz w:val="24"/>
          <w:szCs w:val="24"/>
        </w:rPr>
        <w:t xml:space="preserve">. The reciprocal and larger A-beta fibres can depolarise the intermedullary of the afferent terminals. It is because of this </w:t>
      </w:r>
      <w:r w:rsidR="00753E97" w:rsidRPr="00297A53">
        <w:rPr>
          <w:rFonts w:ascii="Times New Roman" w:hAnsi="Times New Roman" w:cs="Times New Roman"/>
          <w:sz w:val="24"/>
          <w:szCs w:val="24"/>
        </w:rPr>
        <w:t>ability;</w:t>
      </w:r>
      <w:r w:rsidR="00297A53" w:rsidRPr="00297A53">
        <w:rPr>
          <w:rFonts w:ascii="Times New Roman" w:hAnsi="Times New Roman" w:cs="Times New Roman"/>
          <w:sz w:val="24"/>
          <w:szCs w:val="24"/>
        </w:rPr>
        <w:t xml:space="preserve"> it is possible to close the 'gate' mechanism. </w:t>
      </w:r>
      <w:r w:rsidR="00753E97">
        <w:rPr>
          <w:rFonts w:ascii="Times New Roman" w:hAnsi="Times New Roman" w:cs="Times New Roman"/>
          <w:sz w:val="24"/>
          <w:szCs w:val="24"/>
        </w:rPr>
        <w:t>As a result,</w:t>
      </w:r>
      <w:r w:rsidR="00297A53" w:rsidRPr="00297A53">
        <w:rPr>
          <w:rFonts w:ascii="Times New Roman" w:hAnsi="Times New Roman" w:cs="Times New Roman"/>
          <w:sz w:val="24"/>
          <w:szCs w:val="24"/>
        </w:rPr>
        <w:t xml:space="preserve"> the effectiveness of the excitatory synapses become reduced and the pain experienced will start to diminish</w:t>
      </w:r>
      <w:r w:rsidR="00825912">
        <w:rPr>
          <w:rFonts w:ascii="Times New Roman" w:hAnsi="Times New Roman" w:cs="Times New Roman"/>
          <w:sz w:val="24"/>
          <w:szCs w:val="24"/>
        </w:rPr>
        <w:t xml:space="preserve"> </w:t>
      </w:r>
      <w:r w:rsidR="0039686A" w:rsidRPr="0039686A">
        <w:rPr>
          <w:rFonts w:ascii="Times New Roman" w:hAnsi="Times New Roman" w:cs="Times New Roman"/>
          <w:sz w:val="24"/>
          <w:szCs w:val="24"/>
        </w:rPr>
        <w:t xml:space="preserve">(Snodgrass, </w:t>
      </w:r>
      <w:proofErr w:type="gramStart"/>
      <w:r w:rsidR="0039686A" w:rsidRPr="0039686A">
        <w:rPr>
          <w:rFonts w:ascii="Times New Roman" w:hAnsi="Times New Roman" w:cs="Times New Roman"/>
          <w:sz w:val="24"/>
          <w:szCs w:val="24"/>
        </w:rPr>
        <w:t>Rivett</w:t>
      </w:r>
      <w:proofErr w:type="gramEnd"/>
      <w:r w:rsidR="0039686A" w:rsidRPr="0039686A">
        <w:rPr>
          <w:rFonts w:ascii="Times New Roman" w:hAnsi="Times New Roman" w:cs="Times New Roman"/>
          <w:sz w:val="24"/>
          <w:szCs w:val="24"/>
        </w:rPr>
        <w:t xml:space="preserve"> and Robertson, 2007</w:t>
      </w:r>
      <w:r w:rsidR="0039686A">
        <w:rPr>
          <w:rFonts w:ascii="Times New Roman" w:hAnsi="Times New Roman" w:cs="Times New Roman"/>
          <w:sz w:val="24"/>
          <w:szCs w:val="24"/>
        </w:rPr>
        <w:t xml:space="preserve">; </w:t>
      </w:r>
      <w:r w:rsidR="0039686A" w:rsidRPr="0039686A">
        <w:rPr>
          <w:rFonts w:ascii="Times New Roman" w:hAnsi="Times New Roman" w:cs="Times New Roman"/>
          <w:sz w:val="24"/>
          <w:szCs w:val="24"/>
        </w:rPr>
        <w:t>Kumar et al., 2012</w:t>
      </w:r>
      <w:r w:rsidR="0039686A">
        <w:rPr>
          <w:rFonts w:ascii="Times New Roman" w:hAnsi="Times New Roman" w:cs="Times New Roman"/>
          <w:sz w:val="24"/>
          <w:szCs w:val="24"/>
        </w:rPr>
        <w:t>)</w:t>
      </w:r>
      <w:r w:rsidR="00297A53" w:rsidRPr="00297A53">
        <w:rPr>
          <w:rFonts w:ascii="Times New Roman" w:hAnsi="Times New Roman" w:cs="Times New Roman"/>
          <w:sz w:val="24"/>
          <w:szCs w:val="24"/>
        </w:rPr>
        <w:t>.</w:t>
      </w:r>
    </w:p>
    <w:p w14:paraId="26124107" w14:textId="77777777" w:rsidR="00E92F6F" w:rsidRPr="006C26E2" w:rsidRDefault="00E92F6F" w:rsidP="004B0484">
      <w:pPr>
        <w:spacing w:line="360" w:lineRule="auto"/>
        <w:rPr>
          <w:rFonts w:ascii="Times New Roman" w:hAnsi="Times New Roman" w:cs="Times New Roman"/>
          <w:sz w:val="24"/>
          <w:szCs w:val="24"/>
        </w:rPr>
      </w:pPr>
    </w:p>
    <w:p w14:paraId="50ADC2FF" w14:textId="255580C3" w:rsidR="00945910" w:rsidRDefault="00945910" w:rsidP="004B0484">
      <w:pPr>
        <w:spacing w:line="360" w:lineRule="auto"/>
        <w:rPr>
          <w:rFonts w:ascii="Times New Roman" w:hAnsi="Times New Roman" w:cs="Times New Roman"/>
          <w:sz w:val="28"/>
          <w:szCs w:val="28"/>
        </w:rPr>
      </w:pPr>
      <w:r w:rsidRPr="001F6966">
        <w:rPr>
          <w:rFonts w:ascii="Times New Roman" w:hAnsi="Times New Roman" w:cs="Times New Roman"/>
          <w:sz w:val="28"/>
          <w:szCs w:val="28"/>
        </w:rPr>
        <w:t xml:space="preserve">Literature </w:t>
      </w:r>
      <w:r w:rsidR="00E70AD9" w:rsidRPr="001F6966">
        <w:rPr>
          <w:rFonts w:ascii="Times New Roman" w:hAnsi="Times New Roman" w:cs="Times New Roman"/>
          <w:sz w:val="28"/>
          <w:szCs w:val="28"/>
        </w:rPr>
        <w:t xml:space="preserve">supporting </w:t>
      </w:r>
      <w:r w:rsidR="00B950F7" w:rsidRPr="001F6966">
        <w:rPr>
          <w:rFonts w:ascii="Times New Roman" w:hAnsi="Times New Roman" w:cs="Times New Roman"/>
          <w:sz w:val="28"/>
          <w:szCs w:val="28"/>
        </w:rPr>
        <w:t xml:space="preserve">the use of Maitland’s mobilisations for </w:t>
      </w:r>
      <w:r w:rsidR="006C26E2" w:rsidRPr="001F6966">
        <w:rPr>
          <w:rFonts w:ascii="Times New Roman" w:hAnsi="Times New Roman" w:cs="Times New Roman"/>
          <w:sz w:val="28"/>
          <w:szCs w:val="28"/>
        </w:rPr>
        <w:t>reducing pain along the vertebra</w:t>
      </w:r>
    </w:p>
    <w:p w14:paraId="5C397CCC" w14:textId="77777777" w:rsidR="00E92F6F" w:rsidRPr="001F6966" w:rsidRDefault="00E92F6F" w:rsidP="004B0484">
      <w:pPr>
        <w:spacing w:line="360" w:lineRule="auto"/>
        <w:rPr>
          <w:rFonts w:ascii="Times New Roman" w:hAnsi="Times New Roman" w:cs="Times New Roman"/>
          <w:sz w:val="28"/>
          <w:szCs w:val="28"/>
        </w:rPr>
      </w:pPr>
    </w:p>
    <w:p w14:paraId="24D0ABB3" w14:textId="527EF338" w:rsidR="007513BB" w:rsidRPr="00F5427A" w:rsidRDefault="00F5427A" w:rsidP="004B0484">
      <w:pPr>
        <w:spacing w:line="360" w:lineRule="auto"/>
        <w:rPr>
          <w:rFonts w:ascii="Times New Roman" w:hAnsi="Times New Roman" w:cs="Times New Roman"/>
          <w:sz w:val="24"/>
          <w:szCs w:val="24"/>
        </w:rPr>
      </w:pPr>
      <w:r w:rsidRPr="00F5427A">
        <w:rPr>
          <w:rFonts w:ascii="Times New Roman" w:hAnsi="Times New Roman" w:cs="Times New Roman"/>
          <w:sz w:val="24"/>
          <w:szCs w:val="24"/>
        </w:rPr>
        <w:t>A study from by Sharma, Alahmari and Ahmed</w:t>
      </w:r>
      <w:r w:rsidR="00B96372">
        <w:rPr>
          <w:rFonts w:ascii="Times New Roman" w:hAnsi="Times New Roman" w:cs="Times New Roman"/>
          <w:sz w:val="24"/>
          <w:szCs w:val="24"/>
        </w:rPr>
        <w:t xml:space="preserve"> (2015),</w:t>
      </w:r>
      <w:r w:rsidRPr="00F5427A">
        <w:rPr>
          <w:rFonts w:ascii="Times New Roman" w:hAnsi="Times New Roman" w:cs="Times New Roman"/>
          <w:sz w:val="24"/>
          <w:szCs w:val="24"/>
        </w:rPr>
        <w:t xml:space="preserve"> compared the effects of MMT and conventional physical therapy in patients with chronic lower back pain.</w:t>
      </w:r>
      <w:r>
        <w:rPr>
          <w:rFonts w:ascii="Times New Roman" w:hAnsi="Times New Roman" w:cs="Times New Roman"/>
          <w:sz w:val="24"/>
          <w:szCs w:val="24"/>
        </w:rPr>
        <w:t xml:space="preserve"> </w:t>
      </w:r>
      <w:r w:rsidR="002815DE">
        <w:rPr>
          <w:rFonts w:ascii="Times New Roman" w:hAnsi="Times New Roman" w:cs="Times New Roman"/>
          <w:sz w:val="24"/>
          <w:szCs w:val="24"/>
        </w:rPr>
        <w:t xml:space="preserve">The study included </w:t>
      </w:r>
      <w:r w:rsidR="00D3143F">
        <w:rPr>
          <w:rFonts w:ascii="Times New Roman" w:hAnsi="Times New Roman" w:cs="Times New Roman"/>
          <w:sz w:val="24"/>
          <w:szCs w:val="24"/>
        </w:rPr>
        <w:lastRenderedPageBreak/>
        <w:t>30 subjects</w:t>
      </w:r>
      <w:r w:rsidR="002815DE">
        <w:rPr>
          <w:rFonts w:ascii="Times New Roman" w:hAnsi="Times New Roman" w:cs="Times New Roman"/>
          <w:sz w:val="24"/>
          <w:szCs w:val="24"/>
        </w:rPr>
        <w:t xml:space="preserve">, a </w:t>
      </w:r>
      <w:r w:rsidR="00E3372C">
        <w:rPr>
          <w:rFonts w:ascii="Times New Roman" w:hAnsi="Times New Roman" w:cs="Times New Roman"/>
          <w:sz w:val="24"/>
          <w:szCs w:val="24"/>
        </w:rPr>
        <w:t>mix of male and female aged between 40 – 70 years old</w:t>
      </w:r>
      <w:r w:rsidR="002815DE">
        <w:rPr>
          <w:rFonts w:ascii="Times New Roman" w:hAnsi="Times New Roman" w:cs="Times New Roman"/>
          <w:sz w:val="24"/>
          <w:szCs w:val="24"/>
        </w:rPr>
        <w:t>.</w:t>
      </w:r>
      <w:r w:rsidR="00E3372C">
        <w:rPr>
          <w:rFonts w:ascii="Times New Roman" w:hAnsi="Times New Roman" w:cs="Times New Roman"/>
          <w:sz w:val="24"/>
          <w:szCs w:val="24"/>
        </w:rPr>
        <w:t xml:space="preserve"> </w:t>
      </w:r>
      <w:r w:rsidR="002815DE">
        <w:rPr>
          <w:rFonts w:ascii="Times New Roman" w:hAnsi="Times New Roman" w:cs="Times New Roman"/>
          <w:sz w:val="24"/>
          <w:szCs w:val="24"/>
        </w:rPr>
        <w:t xml:space="preserve">All subjects </w:t>
      </w:r>
      <w:r w:rsidR="00E3372C">
        <w:rPr>
          <w:rFonts w:ascii="Times New Roman" w:hAnsi="Times New Roman" w:cs="Times New Roman"/>
          <w:sz w:val="24"/>
          <w:szCs w:val="24"/>
        </w:rPr>
        <w:t>had been diagnosed with chronic lower back pain</w:t>
      </w:r>
      <w:r w:rsidR="00760DDC">
        <w:rPr>
          <w:rFonts w:ascii="Times New Roman" w:hAnsi="Times New Roman" w:cs="Times New Roman"/>
          <w:sz w:val="24"/>
          <w:szCs w:val="24"/>
        </w:rPr>
        <w:t xml:space="preserve">. The 30 subjects were randomly selected into </w:t>
      </w:r>
      <w:r w:rsidR="00E33014">
        <w:rPr>
          <w:rFonts w:ascii="Times New Roman" w:hAnsi="Times New Roman" w:cs="Times New Roman"/>
          <w:sz w:val="24"/>
          <w:szCs w:val="24"/>
        </w:rPr>
        <w:t>2 groups, group 1 receiv</w:t>
      </w:r>
      <w:r w:rsidR="00A70609">
        <w:rPr>
          <w:rFonts w:ascii="Times New Roman" w:hAnsi="Times New Roman" w:cs="Times New Roman"/>
          <w:sz w:val="24"/>
          <w:szCs w:val="24"/>
        </w:rPr>
        <w:t>ed</w:t>
      </w:r>
      <w:r w:rsidR="00E33014">
        <w:rPr>
          <w:rFonts w:ascii="Times New Roman" w:hAnsi="Times New Roman" w:cs="Times New Roman"/>
          <w:sz w:val="24"/>
          <w:szCs w:val="24"/>
        </w:rPr>
        <w:t xml:space="preserve"> MMT and </w:t>
      </w:r>
      <w:r w:rsidR="007353A2">
        <w:rPr>
          <w:rFonts w:ascii="Times New Roman" w:hAnsi="Times New Roman" w:cs="Times New Roman"/>
          <w:sz w:val="24"/>
          <w:szCs w:val="24"/>
        </w:rPr>
        <w:t xml:space="preserve">group 2 received conventional therapy (CT) which included traction and stretching exercises. </w:t>
      </w:r>
      <w:r w:rsidR="00B36581">
        <w:rPr>
          <w:rFonts w:ascii="Times New Roman" w:hAnsi="Times New Roman" w:cs="Times New Roman"/>
          <w:sz w:val="24"/>
          <w:szCs w:val="24"/>
        </w:rPr>
        <w:t>Patients</w:t>
      </w:r>
      <w:r w:rsidR="000A327C">
        <w:rPr>
          <w:rFonts w:ascii="Times New Roman" w:hAnsi="Times New Roman" w:cs="Times New Roman"/>
          <w:sz w:val="24"/>
          <w:szCs w:val="24"/>
        </w:rPr>
        <w:t xml:space="preserve"> were required to record their pain level</w:t>
      </w:r>
      <w:r w:rsidR="006D18DB">
        <w:rPr>
          <w:rFonts w:ascii="Times New Roman" w:hAnsi="Times New Roman" w:cs="Times New Roman"/>
          <w:sz w:val="24"/>
          <w:szCs w:val="24"/>
        </w:rPr>
        <w:t xml:space="preserve"> using </w:t>
      </w:r>
      <w:r w:rsidR="008C5348">
        <w:rPr>
          <w:rFonts w:ascii="Times New Roman" w:hAnsi="Times New Roman" w:cs="Times New Roman"/>
          <w:sz w:val="24"/>
          <w:szCs w:val="24"/>
        </w:rPr>
        <w:t xml:space="preserve">a </w:t>
      </w:r>
      <w:r w:rsidR="008C5348" w:rsidRPr="008C5348">
        <w:rPr>
          <w:rFonts w:ascii="Times New Roman" w:hAnsi="Times New Roman" w:cs="Times New Roman"/>
          <w:sz w:val="24"/>
          <w:szCs w:val="24"/>
        </w:rPr>
        <w:t>Visual analogue scale</w:t>
      </w:r>
      <w:r w:rsidR="00B36581">
        <w:rPr>
          <w:rFonts w:ascii="Times New Roman" w:hAnsi="Times New Roman" w:cs="Times New Roman"/>
          <w:sz w:val="24"/>
          <w:szCs w:val="24"/>
        </w:rPr>
        <w:t xml:space="preserve"> </w:t>
      </w:r>
      <w:r w:rsidR="000A75EF">
        <w:rPr>
          <w:rFonts w:ascii="Times New Roman" w:hAnsi="Times New Roman" w:cs="Times New Roman"/>
          <w:sz w:val="24"/>
          <w:szCs w:val="24"/>
        </w:rPr>
        <w:t xml:space="preserve">(VAS). </w:t>
      </w:r>
      <w:r w:rsidR="00A202E2">
        <w:rPr>
          <w:rFonts w:ascii="Times New Roman" w:hAnsi="Times New Roman" w:cs="Times New Roman"/>
          <w:sz w:val="24"/>
          <w:szCs w:val="24"/>
        </w:rPr>
        <w:t xml:space="preserve">Group 1 received MMT on the lumbar spine </w:t>
      </w:r>
      <w:r w:rsidR="005D3BC4">
        <w:rPr>
          <w:rFonts w:ascii="Times New Roman" w:hAnsi="Times New Roman" w:cs="Times New Roman"/>
          <w:sz w:val="24"/>
          <w:szCs w:val="24"/>
        </w:rPr>
        <w:t xml:space="preserve">for 4 weeks, 5 days a week with 1 session per day. MMTs were targeted at </w:t>
      </w:r>
      <w:r w:rsidR="00237360">
        <w:rPr>
          <w:rFonts w:ascii="Times New Roman" w:hAnsi="Times New Roman" w:cs="Times New Roman"/>
          <w:sz w:val="24"/>
          <w:szCs w:val="24"/>
        </w:rPr>
        <w:t>impairments</w:t>
      </w:r>
      <w:r w:rsidR="0060402D">
        <w:rPr>
          <w:rFonts w:ascii="Times New Roman" w:hAnsi="Times New Roman" w:cs="Times New Roman"/>
          <w:sz w:val="24"/>
          <w:szCs w:val="24"/>
        </w:rPr>
        <w:t xml:space="preserve"> which had been located during examination </w:t>
      </w:r>
      <w:r w:rsidR="00237360">
        <w:rPr>
          <w:rFonts w:ascii="Times New Roman" w:hAnsi="Times New Roman" w:cs="Times New Roman"/>
          <w:sz w:val="24"/>
          <w:szCs w:val="24"/>
        </w:rPr>
        <w:t xml:space="preserve">before testing. A central </w:t>
      </w:r>
      <w:r w:rsidR="00237360" w:rsidRPr="00CD4901">
        <w:rPr>
          <w:rFonts w:ascii="Times New Roman" w:hAnsi="Times New Roman" w:cs="Times New Roman"/>
          <w:sz w:val="24"/>
          <w:szCs w:val="24"/>
        </w:rPr>
        <w:t>poster</w:t>
      </w:r>
      <w:r w:rsidR="00237360">
        <w:rPr>
          <w:rFonts w:ascii="Times New Roman" w:hAnsi="Times New Roman" w:cs="Times New Roman"/>
          <w:sz w:val="24"/>
          <w:szCs w:val="24"/>
        </w:rPr>
        <w:t>i</w:t>
      </w:r>
      <w:r w:rsidR="00237360" w:rsidRPr="00CD4901">
        <w:rPr>
          <w:rFonts w:ascii="Times New Roman" w:hAnsi="Times New Roman" w:cs="Times New Roman"/>
          <w:sz w:val="24"/>
          <w:szCs w:val="24"/>
        </w:rPr>
        <w:t>or-anterior (P/A)</w:t>
      </w:r>
      <w:r w:rsidR="00237360">
        <w:rPr>
          <w:rFonts w:ascii="Times New Roman" w:hAnsi="Times New Roman" w:cs="Times New Roman"/>
          <w:sz w:val="24"/>
          <w:szCs w:val="24"/>
        </w:rPr>
        <w:t xml:space="preserve"> </w:t>
      </w:r>
      <w:r w:rsidR="005743F0">
        <w:rPr>
          <w:rFonts w:ascii="Times New Roman" w:hAnsi="Times New Roman" w:cs="Times New Roman"/>
          <w:sz w:val="24"/>
          <w:szCs w:val="24"/>
        </w:rPr>
        <w:t>and a lateral PA oscillation movement</w:t>
      </w:r>
      <w:r w:rsidR="00416C44">
        <w:rPr>
          <w:rFonts w:ascii="Times New Roman" w:hAnsi="Times New Roman" w:cs="Times New Roman"/>
          <w:sz w:val="24"/>
          <w:szCs w:val="24"/>
        </w:rPr>
        <w:t xml:space="preserve"> were applied at grades I and II to target the pain gate mechanism.</w:t>
      </w:r>
      <w:r w:rsidR="00DC7767">
        <w:rPr>
          <w:rFonts w:ascii="Times New Roman" w:hAnsi="Times New Roman" w:cs="Times New Roman"/>
          <w:sz w:val="24"/>
          <w:szCs w:val="24"/>
        </w:rPr>
        <w:t xml:space="preserve"> These grades were only used on the </w:t>
      </w:r>
      <w:r w:rsidR="000F26E1">
        <w:rPr>
          <w:rFonts w:ascii="Times New Roman" w:hAnsi="Times New Roman" w:cs="Times New Roman"/>
          <w:sz w:val="24"/>
          <w:szCs w:val="24"/>
        </w:rPr>
        <w:t>patients</w:t>
      </w:r>
      <w:r w:rsidR="00DC7767">
        <w:rPr>
          <w:rFonts w:ascii="Times New Roman" w:hAnsi="Times New Roman" w:cs="Times New Roman"/>
          <w:sz w:val="24"/>
          <w:szCs w:val="24"/>
        </w:rPr>
        <w:t xml:space="preserve"> who were reporting pain occurrence before </w:t>
      </w:r>
      <w:r w:rsidR="000F26E1">
        <w:rPr>
          <w:rFonts w:ascii="Times New Roman" w:hAnsi="Times New Roman" w:cs="Times New Roman"/>
          <w:sz w:val="24"/>
          <w:szCs w:val="24"/>
        </w:rPr>
        <w:t xml:space="preserve">motion. Treatment </w:t>
      </w:r>
      <w:r w:rsidR="00F7516C">
        <w:rPr>
          <w:rFonts w:ascii="Times New Roman" w:hAnsi="Times New Roman" w:cs="Times New Roman"/>
          <w:sz w:val="24"/>
          <w:szCs w:val="24"/>
        </w:rPr>
        <w:t xml:space="preserve">lasted 30 seconds long per set for 3 sets with a rate of 2 </w:t>
      </w:r>
      <w:r w:rsidR="00E05059">
        <w:rPr>
          <w:rFonts w:ascii="Times New Roman" w:hAnsi="Times New Roman" w:cs="Times New Roman"/>
          <w:sz w:val="24"/>
          <w:szCs w:val="24"/>
        </w:rPr>
        <w:t>oscillations</w:t>
      </w:r>
      <w:r w:rsidR="00630F1D">
        <w:rPr>
          <w:rFonts w:ascii="Times New Roman" w:hAnsi="Times New Roman" w:cs="Times New Roman"/>
          <w:sz w:val="24"/>
          <w:szCs w:val="24"/>
        </w:rPr>
        <w:t xml:space="preserve"> per second with metronome control. The rest period between each set </w:t>
      </w:r>
      <w:r w:rsidR="008B10A6">
        <w:rPr>
          <w:rFonts w:ascii="Times New Roman" w:hAnsi="Times New Roman" w:cs="Times New Roman"/>
          <w:sz w:val="24"/>
          <w:szCs w:val="24"/>
        </w:rPr>
        <w:t xml:space="preserve">lasted </w:t>
      </w:r>
      <w:r w:rsidR="00630F1D">
        <w:rPr>
          <w:rFonts w:ascii="Times New Roman" w:hAnsi="Times New Roman" w:cs="Times New Roman"/>
          <w:sz w:val="24"/>
          <w:szCs w:val="24"/>
        </w:rPr>
        <w:t>1 minute</w:t>
      </w:r>
      <w:r w:rsidR="008B10A6">
        <w:rPr>
          <w:rFonts w:ascii="Times New Roman" w:hAnsi="Times New Roman" w:cs="Times New Roman"/>
          <w:sz w:val="24"/>
          <w:szCs w:val="24"/>
        </w:rPr>
        <w:t xml:space="preserve">. </w:t>
      </w:r>
      <w:r w:rsidR="00072E0B">
        <w:rPr>
          <w:rFonts w:ascii="Times New Roman" w:hAnsi="Times New Roman" w:cs="Times New Roman"/>
          <w:sz w:val="24"/>
          <w:szCs w:val="24"/>
        </w:rPr>
        <w:t xml:space="preserve">Group 2 received </w:t>
      </w:r>
      <w:r w:rsidR="00EB1B0B">
        <w:rPr>
          <w:rFonts w:ascii="Times New Roman" w:hAnsi="Times New Roman" w:cs="Times New Roman"/>
          <w:sz w:val="24"/>
          <w:szCs w:val="24"/>
        </w:rPr>
        <w:t xml:space="preserve">traction exercises which </w:t>
      </w:r>
      <w:r w:rsidR="00EB1B0B" w:rsidRPr="00EB1B0B">
        <w:rPr>
          <w:rFonts w:ascii="Times New Roman" w:hAnsi="Times New Roman" w:cs="Times New Roman"/>
          <w:sz w:val="24"/>
          <w:szCs w:val="24"/>
        </w:rPr>
        <w:t xml:space="preserve">consisted of a belt being used around the </w:t>
      </w:r>
      <w:r w:rsidR="00DF44C4" w:rsidRPr="00EB1B0B">
        <w:rPr>
          <w:rFonts w:ascii="Times New Roman" w:hAnsi="Times New Roman" w:cs="Times New Roman"/>
          <w:sz w:val="24"/>
          <w:szCs w:val="24"/>
        </w:rPr>
        <w:t>patient’s</w:t>
      </w:r>
      <w:r w:rsidR="00D579C9">
        <w:rPr>
          <w:rFonts w:ascii="Times New Roman" w:hAnsi="Times New Roman" w:cs="Times New Roman"/>
          <w:sz w:val="24"/>
          <w:szCs w:val="24"/>
        </w:rPr>
        <w:t xml:space="preserve"> </w:t>
      </w:r>
      <w:r w:rsidR="00EB1B0B" w:rsidRPr="00EB1B0B">
        <w:rPr>
          <w:rFonts w:ascii="Times New Roman" w:hAnsi="Times New Roman" w:cs="Times New Roman"/>
          <w:sz w:val="24"/>
          <w:szCs w:val="24"/>
        </w:rPr>
        <w:t xml:space="preserve">thorax and second around the pelvis. </w:t>
      </w:r>
      <w:r w:rsidR="008C38FB">
        <w:rPr>
          <w:rFonts w:ascii="Times New Roman" w:hAnsi="Times New Roman" w:cs="Times New Roman"/>
          <w:sz w:val="24"/>
          <w:szCs w:val="24"/>
        </w:rPr>
        <w:t>T</w:t>
      </w:r>
      <w:r w:rsidR="00EB1B0B" w:rsidRPr="00EB1B0B">
        <w:rPr>
          <w:rFonts w:ascii="Times New Roman" w:hAnsi="Times New Roman" w:cs="Times New Roman"/>
          <w:sz w:val="24"/>
          <w:szCs w:val="24"/>
        </w:rPr>
        <w:t xml:space="preserve">he goal was to use flexion and extension movements to allow the greatest longitudinal movement. </w:t>
      </w:r>
      <w:r w:rsidR="004B1E7B">
        <w:rPr>
          <w:rFonts w:ascii="Times New Roman" w:hAnsi="Times New Roman" w:cs="Times New Roman"/>
          <w:sz w:val="24"/>
          <w:szCs w:val="24"/>
        </w:rPr>
        <w:t>S</w:t>
      </w:r>
      <w:r w:rsidR="00EB1B0B" w:rsidRPr="00EB1B0B">
        <w:rPr>
          <w:rFonts w:ascii="Times New Roman" w:hAnsi="Times New Roman" w:cs="Times New Roman"/>
          <w:sz w:val="24"/>
          <w:szCs w:val="24"/>
        </w:rPr>
        <w:t>tretches exercises included piriformis and hamstring stretching 6-10 times per session and spinal muscle stretching in a quadruped position with a 30 second hold in 3 sets.</w:t>
      </w:r>
    </w:p>
    <w:p w14:paraId="62F6D0AF" w14:textId="731DC720" w:rsidR="00AA786A" w:rsidRDefault="000F4D52" w:rsidP="004B0484">
      <w:pPr>
        <w:spacing w:line="360" w:lineRule="auto"/>
        <w:rPr>
          <w:rFonts w:ascii="Times New Roman" w:hAnsi="Times New Roman" w:cs="Times New Roman"/>
          <w:noProof/>
          <w:sz w:val="24"/>
          <w:szCs w:val="24"/>
        </w:rPr>
      </w:pPr>
      <w:r w:rsidRPr="000F4D52">
        <w:rPr>
          <w:rFonts w:ascii="Times New Roman" w:hAnsi="Times New Roman" w:cs="Times New Roman"/>
          <w:noProof/>
          <w:sz w:val="24"/>
          <w:szCs w:val="24"/>
        </w:rPr>
        <w:t>Table 1 shows the baseline measure of pain and the post interventional score on a VAS scale</w:t>
      </w:r>
      <w:r w:rsidR="00592781">
        <w:rPr>
          <w:rFonts w:ascii="Times New Roman" w:hAnsi="Times New Roman" w:cs="Times New Roman"/>
          <w:noProof/>
          <w:sz w:val="24"/>
          <w:szCs w:val="24"/>
        </w:rPr>
        <w:t xml:space="preserve"> from resting and </w:t>
      </w:r>
      <w:r w:rsidR="001A314F">
        <w:rPr>
          <w:rFonts w:ascii="Times New Roman" w:hAnsi="Times New Roman" w:cs="Times New Roman"/>
          <w:noProof/>
          <w:sz w:val="24"/>
          <w:szCs w:val="24"/>
        </w:rPr>
        <w:t>during activity</w:t>
      </w:r>
      <w:r>
        <w:rPr>
          <w:rFonts w:ascii="Times New Roman" w:hAnsi="Times New Roman" w:cs="Times New Roman"/>
          <w:noProof/>
          <w:sz w:val="24"/>
          <w:szCs w:val="24"/>
        </w:rPr>
        <w:t>.</w:t>
      </w:r>
      <w:r w:rsidR="00867C61">
        <w:rPr>
          <w:rFonts w:ascii="Times New Roman" w:hAnsi="Times New Roman" w:cs="Times New Roman"/>
          <w:noProof/>
          <w:sz w:val="24"/>
          <w:szCs w:val="24"/>
        </w:rPr>
        <w:t xml:space="preserve"> </w:t>
      </w:r>
    </w:p>
    <w:p w14:paraId="04C9AD7B" w14:textId="77777777" w:rsidR="00024D4E" w:rsidRDefault="00592781" w:rsidP="00945910">
      <w:pPr>
        <w:rPr>
          <w:noProof/>
        </w:rPr>
      </w:pPr>
      <w:r>
        <w:rPr>
          <w:noProof/>
        </w:rPr>
        <w:drawing>
          <wp:inline distT="0" distB="0" distL="0" distR="0" wp14:anchorId="4824B087" wp14:editId="42951045">
            <wp:extent cx="2533650" cy="12404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270" t="34075" r="56459" b="47410"/>
                    <a:stretch/>
                  </pic:blipFill>
                  <pic:spPr bwMode="auto">
                    <a:xfrm>
                      <a:off x="0" y="0"/>
                      <a:ext cx="2548450" cy="1247679"/>
                    </a:xfrm>
                    <a:prstGeom prst="rect">
                      <a:avLst/>
                    </a:prstGeom>
                    <a:ln>
                      <a:noFill/>
                    </a:ln>
                    <a:extLst>
                      <a:ext uri="{53640926-AAD7-44D8-BBD7-CCE9431645EC}">
                        <a14:shadowObscured xmlns:a14="http://schemas.microsoft.com/office/drawing/2010/main"/>
                      </a:ext>
                    </a:extLst>
                  </pic:spPr>
                </pic:pic>
              </a:graphicData>
            </a:graphic>
          </wp:inline>
        </w:drawing>
      </w:r>
      <w:r w:rsidR="003806F2">
        <w:rPr>
          <w:noProof/>
        </w:rPr>
        <w:t xml:space="preserve"> </w:t>
      </w:r>
    </w:p>
    <w:p w14:paraId="0EAC7D15" w14:textId="1CB75BE9" w:rsidR="00592781" w:rsidRPr="00D2143F" w:rsidRDefault="00C7350B" w:rsidP="004B0484">
      <w:pPr>
        <w:spacing w:line="360" w:lineRule="auto"/>
        <w:rPr>
          <w:rFonts w:ascii="Times New Roman" w:hAnsi="Times New Roman" w:cs="Times New Roman"/>
          <w:noProof/>
          <w:sz w:val="24"/>
          <w:szCs w:val="24"/>
        </w:rPr>
      </w:pPr>
      <w:r w:rsidRPr="00D2143F">
        <w:rPr>
          <w:rFonts w:ascii="Times New Roman" w:hAnsi="Times New Roman" w:cs="Times New Roman"/>
          <w:noProof/>
          <w:sz w:val="24"/>
          <w:szCs w:val="24"/>
        </w:rPr>
        <w:t>From the table</w:t>
      </w:r>
      <w:r w:rsidR="00B970CA" w:rsidRPr="00D2143F">
        <w:rPr>
          <w:rFonts w:ascii="Times New Roman" w:hAnsi="Times New Roman" w:cs="Times New Roman"/>
          <w:noProof/>
          <w:sz w:val="24"/>
          <w:szCs w:val="24"/>
        </w:rPr>
        <w:t xml:space="preserve"> provided, it is display</w:t>
      </w:r>
      <w:r w:rsidR="000624CB" w:rsidRPr="00D2143F">
        <w:rPr>
          <w:rFonts w:ascii="Times New Roman" w:hAnsi="Times New Roman" w:cs="Times New Roman"/>
          <w:noProof/>
          <w:sz w:val="24"/>
          <w:szCs w:val="24"/>
        </w:rPr>
        <w:t>s</w:t>
      </w:r>
      <w:r w:rsidR="00B970CA" w:rsidRPr="00D2143F">
        <w:rPr>
          <w:rFonts w:ascii="Times New Roman" w:hAnsi="Times New Roman" w:cs="Times New Roman"/>
          <w:noProof/>
          <w:sz w:val="24"/>
          <w:szCs w:val="24"/>
        </w:rPr>
        <w:t xml:space="preserve"> that MMT </w:t>
      </w:r>
      <w:r w:rsidR="007376E1" w:rsidRPr="00D2143F">
        <w:rPr>
          <w:rFonts w:ascii="Times New Roman" w:hAnsi="Times New Roman" w:cs="Times New Roman"/>
          <w:noProof/>
          <w:sz w:val="24"/>
          <w:szCs w:val="24"/>
        </w:rPr>
        <w:t>had a significant difference in reducing pain through</w:t>
      </w:r>
      <w:r w:rsidR="00E0285C" w:rsidRPr="00D2143F">
        <w:rPr>
          <w:rFonts w:ascii="Times New Roman" w:hAnsi="Times New Roman" w:cs="Times New Roman"/>
          <w:noProof/>
          <w:sz w:val="24"/>
          <w:szCs w:val="24"/>
        </w:rPr>
        <w:t xml:space="preserve"> the four week study. It is possible to compare it to CT which was also </w:t>
      </w:r>
      <w:r w:rsidR="00E6235F" w:rsidRPr="00D2143F">
        <w:rPr>
          <w:rFonts w:ascii="Times New Roman" w:hAnsi="Times New Roman" w:cs="Times New Roman"/>
          <w:noProof/>
          <w:sz w:val="24"/>
          <w:szCs w:val="24"/>
        </w:rPr>
        <w:t>effective in reducing pain over the four weeks</w:t>
      </w:r>
      <w:r w:rsidR="00EB266B" w:rsidRPr="00D2143F">
        <w:rPr>
          <w:rFonts w:ascii="Times New Roman" w:hAnsi="Times New Roman" w:cs="Times New Roman"/>
          <w:noProof/>
          <w:sz w:val="24"/>
          <w:szCs w:val="24"/>
        </w:rPr>
        <w:t xml:space="preserve">. </w:t>
      </w:r>
      <w:r w:rsidR="007E7F9C" w:rsidRPr="00D2143F">
        <w:rPr>
          <w:rFonts w:ascii="Times New Roman" w:hAnsi="Times New Roman" w:cs="Times New Roman"/>
          <w:noProof/>
          <w:sz w:val="24"/>
          <w:szCs w:val="24"/>
        </w:rPr>
        <w:t>MMT was shown to be more effective when comapring the two side by side.</w:t>
      </w:r>
    </w:p>
    <w:p w14:paraId="24D84D46" w14:textId="0C77F376" w:rsidR="00024D4E" w:rsidRPr="001E1E92" w:rsidRDefault="00947615" w:rsidP="004B0484">
      <w:pPr>
        <w:spacing w:line="360" w:lineRule="auto"/>
        <w:rPr>
          <w:rFonts w:ascii="Times New Roman" w:hAnsi="Times New Roman" w:cs="Times New Roman"/>
          <w:noProof/>
          <w:sz w:val="24"/>
          <w:szCs w:val="24"/>
        </w:rPr>
      </w:pPr>
      <w:r w:rsidRPr="001E1E92">
        <w:rPr>
          <w:rFonts w:ascii="Times New Roman" w:hAnsi="Times New Roman" w:cs="Times New Roman"/>
          <w:noProof/>
          <w:sz w:val="24"/>
          <w:szCs w:val="24"/>
        </w:rPr>
        <w:t xml:space="preserve">Table 2: ANOVA </w:t>
      </w:r>
      <w:r w:rsidR="00497FC9" w:rsidRPr="001E1E92">
        <w:rPr>
          <w:rFonts w:ascii="Times New Roman" w:hAnsi="Times New Roman" w:cs="Times New Roman"/>
          <w:noProof/>
          <w:sz w:val="24"/>
          <w:szCs w:val="24"/>
        </w:rPr>
        <w:t xml:space="preserve">for testing the effectiveness of the interventions from </w:t>
      </w:r>
      <w:r w:rsidR="00AD041F" w:rsidRPr="001E1E92">
        <w:rPr>
          <w:rFonts w:ascii="Times New Roman" w:hAnsi="Times New Roman" w:cs="Times New Roman"/>
          <w:noProof/>
          <w:sz w:val="24"/>
          <w:szCs w:val="24"/>
        </w:rPr>
        <w:t>S</w:t>
      </w:r>
      <w:r w:rsidR="00497FC9" w:rsidRPr="001E1E92">
        <w:rPr>
          <w:rFonts w:ascii="Times New Roman" w:hAnsi="Times New Roman" w:cs="Times New Roman"/>
          <w:noProof/>
          <w:sz w:val="24"/>
          <w:szCs w:val="24"/>
        </w:rPr>
        <w:t>harma</w:t>
      </w:r>
      <w:r w:rsidR="00AD041F" w:rsidRPr="001E1E92">
        <w:rPr>
          <w:rFonts w:ascii="Times New Roman" w:hAnsi="Times New Roman" w:cs="Times New Roman"/>
          <w:noProof/>
          <w:sz w:val="24"/>
          <w:szCs w:val="24"/>
        </w:rPr>
        <w:t>, Almari and Ahmed’s study (2015).</w:t>
      </w:r>
    </w:p>
    <w:p w14:paraId="7B9653A3" w14:textId="70C39AF4" w:rsidR="00592781" w:rsidRDefault="00024D4E" w:rsidP="00945910">
      <w:pPr>
        <w:rPr>
          <w:rFonts w:ascii="Times New Roman" w:hAnsi="Times New Roman" w:cs="Times New Roman"/>
          <w:noProof/>
          <w:sz w:val="24"/>
          <w:szCs w:val="24"/>
        </w:rPr>
      </w:pPr>
      <w:r>
        <w:rPr>
          <w:noProof/>
        </w:rPr>
        <w:lastRenderedPageBreak/>
        <w:drawing>
          <wp:inline distT="0" distB="0" distL="0" distR="0" wp14:anchorId="7232FE77" wp14:editId="26A0F649">
            <wp:extent cx="5546587" cy="520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937" t="32499" r="23776" b="58440"/>
                    <a:stretch/>
                  </pic:blipFill>
                  <pic:spPr bwMode="auto">
                    <a:xfrm>
                      <a:off x="0" y="0"/>
                      <a:ext cx="5551009" cy="521115"/>
                    </a:xfrm>
                    <a:prstGeom prst="rect">
                      <a:avLst/>
                    </a:prstGeom>
                    <a:ln>
                      <a:noFill/>
                    </a:ln>
                    <a:extLst>
                      <a:ext uri="{53640926-AAD7-44D8-BBD7-CCE9431645EC}">
                        <a14:shadowObscured xmlns:a14="http://schemas.microsoft.com/office/drawing/2010/main"/>
                      </a:ext>
                    </a:extLst>
                  </pic:spPr>
                </pic:pic>
              </a:graphicData>
            </a:graphic>
          </wp:inline>
        </w:drawing>
      </w:r>
    </w:p>
    <w:p w14:paraId="0A7DF755" w14:textId="77777777" w:rsidR="000420FD" w:rsidRDefault="000420FD" w:rsidP="004B0484">
      <w:pPr>
        <w:spacing w:line="360" w:lineRule="auto"/>
        <w:rPr>
          <w:rFonts w:ascii="Times New Roman" w:hAnsi="Times New Roman" w:cs="Times New Roman"/>
          <w:noProof/>
          <w:sz w:val="24"/>
          <w:szCs w:val="24"/>
        </w:rPr>
      </w:pPr>
    </w:p>
    <w:p w14:paraId="580B104F" w14:textId="4AC88AB4" w:rsidR="00DD38DF" w:rsidRDefault="00D71BD3" w:rsidP="004B0484">
      <w:pPr>
        <w:spacing w:line="360" w:lineRule="auto"/>
        <w:rPr>
          <w:rFonts w:ascii="Times New Roman" w:hAnsi="Times New Roman" w:cs="Times New Roman"/>
          <w:noProof/>
          <w:sz w:val="24"/>
          <w:szCs w:val="24"/>
        </w:rPr>
      </w:pPr>
      <w:r w:rsidRPr="00D71BD3">
        <w:rPr>
          <w:rFonts w:ascii="Times New Roman" w:hAnsi="Times New Roman" w:cs="Times New Roman"/>
          <w:noProof/>
          <w:sz w:val="24"/>
          <w:szCs w:val="24"/>
        </w:rPr>
        <w:t>The analysis of the study was completed to discover the effects of the interventions used between the two groups which had shown an improvement in the VAS scores (rest and activity) after the four week study. These were proven to be statistically significant (Table 2).</w:t>
      </w:r>
      <w:r w:rsidR="00DD38DF">
        <w:rPr>
          <w:rFonts w:ascii="Times New Roman" w:hAnsi="Times New Roman" w:cs="Times New Roman"/>
          <w:noProof/>
          <w:sz w:val="24"/>
          <w:szCs w:val="24"/>
        </w:rPr>
        <w:t xml:space="preserve"> </w:t>
      </w:r>
    </w:p>
    <w:p w14:paraId="7F545D93" w14:textId="7FAAD71A" w:rsidR="00510F17" w:rsidRDefault="00103A0A" w:rsidP="004B0484">
      <w:pPr>
        <w:spacing w:line="360" w:lineRule="auto"/>
        <w:rPr>
          <w:rFonts w:ascii="Times New Roman" w:hAnsi="Times New Roman" w:cs="Times New Roman"/>
          <w:noProof/>
          <w:sz w:val="24"/>
          <w:szCs w:val="24"/>
        </w:rPr>
      </w:pPr>
      <w:r w:rsidRPr="00103A0A">
        <w:rPr>
          <w:rFonts w:ascii="Times New Roman" w:hAnsi="Times New Roman" w:cs="Times New Roman"/>
          <w:noProof/>
          <w:sz w:val="24"/>
          <w:szCs w:val="24"/>
        </w:rPr>
        <w:t xml:space="preserve">A very recent study from earlier this year </w:t>
      </w:r>
      <w:r>
        <w:rPr>
          <w:rFonts w:ascii="Times New Roman" w:hAnsi="Times New Roman" w:cs="Times New Roman"/>
          <w:noProof/>
          <w:sz w:val="24"/>
          <w:szCs w:val="24"/>
        </w:rPr>
        <w:t xml:space="preserve"> </w:t>
      </w:r>
      <w:r w:rsidRPr="00103A0A">
        <w:rPr>
          <w:rFonts w:ascii="Times New Roman" w:hAnsi="Times New Roman" w:cs="Times New Roman"/>
          <w:noProof/>
          <w:sz w:val="24"/>
          <w:szCs w:val="24"/>
        </w:rPr>
        <w:t>saw researchers Zaidi, Ishaq and Ahmed (2020) compare the effectiveness of muscle energy technique to MMT for treat</w:t>
      </w:r>
      <w:r w:rsidR="008968CE">
        <w:rPr>
          <w:rFonts w:ascii="Times New Roman" w:hAnsi="Times New Roman" w:cs="Times New Roman"/>
          <w:noProof/>
          <w:sz w:val="24"/>
          <w:szCs w:val="24"/>
        </w:rPr>
        <w:t>m</w:t>
      </w:r>
      <w:r w:rsidRPr="00103A0A">
        <w:rPr>
          <w:rFonts w:ascii="Times New Roman" w:hAnsi="Times New Roman" w:cs="Times New Roman"/>
          <w:noProof/>
          <w:sz w:val="24"/>
          <w:szCs w:val="24"/>
        </w:rPr>
        <w:t>ent to Sacroiliac joint dysfunction (SIJD).</w:t>
      </w:r>
      <w:r>
        <w:rPr>
          <w:rFonts w:ascii="Times New Roman" w:hAnsi="Times New Roman" w:cs="Times New Roman"/>
          <w:noProof/>
          <w:sz w:val="24"/>
          <w:szCs w:val="24"/>
        </w:rPr>
        <w:t xml:space="preserve"> </w:t>
      </w:r>
      <w:r w:rsidR="00A159E8" w:rsidRPr="00A159E8">
        <w:rPr>
          <w:rFonts w:ascii="Times New Roman" w:hAnsi="Times New Roman" w:cs="Times New Roman"/>
          <w:noProof/>
          <w:sz w:val="24"/>
          <w:szCs w:val="24"/>
        </w:rPr>
        <w:t>The study includes 60 pat</w:t>
      </w:r>
      <w:r w:rsidR="002C16A4">
        <w:rPr>
          <w:rFonts w:ascii="Times New Roman" w:hAnsi="Times New Roman" w:cs="Times New Roman"/>
          <w:noProof/>
          <w:sz w:val="24"/>
          <w:szCs w:val="24"/>
        </w:rPr>
        <w:t>i</w:t>
      </w:r>
      <w:r w:rsidR="00A159E8" w:rsidRPr="00A159E8">
        <w:rPr>
          <w:rFonts w:ascii="Times New Roman" w:hAnsi="Times New Roman" w:cs="Times New Roman"/>
          <w:noProof/>
          <w:sz w:val="24"/>
          <w:szCs w:val="24"/>
        </w:rPr>
        <w:t>ents divided into two groups, group A rec</w:t>
      </w:r>
      <w:r w:rsidR="00455FBC">
        <w:rPr>
          <w:rFonts w:ascii="Times New Roman" w:hAnsi="Times New Roman" w:cs="Times New Roman"/>
          <w:noProof/>
          <w:sz w:val="24"/>
          <w:szCs w:val="24"/>
        </w:rPr>
        <w:t>ei</w:t>
      </w:r>
      <w:r w:rsidR="00A159E8" w:rsidRPr="00A159E8">
        <w:rPr>
          <w:rFonts w:ascii="Times New Roman" w:hAnsi="Times New Roman" w:cs="Times New Roman"/>
          <w:noProof/>
          <w:sz w:val="24"/>
          <w:szCs w:val="24"/>
        </w:rPr>
        <w:t>ved MET and group B recieved MMT</w:t>
      </w:r>
      <w:r w:rsidR="005E1D6E">
        <w:rPr>
          <w:rFonts w:ascii="Times New Roman" w:hAnsi="Times New Roman" w:cs="Times New Roman"/>
          <w:noProof/>
          <w:sz w:val="24"/>
          <w:szCs w:val="24"/>
        </w:rPr>
        <w:t xml:space="preserve"> treatments</w:t>
      </w:r>
      <w:r w:rsidR="00A159E8" w:rsidRPr="00A159E8">
        <w:rPr>
          <w:rFonts w:ascii="Times New Roman" w:hAnsi="Times New Roman" w:cs="Times New Roman"/>
          <w:noProof/>
          <w:sz w:val="24"/>
          <w:szCs w:val="24"/>
        </w:rPr>
        <w:t xml:space="preserve">. The measurements of pain were recorded via VAS and collected after the first day and </w:t>
      </w:r>
      <w:r w:rsidR="00B176FA">
        <w:rPr>
          <w:rFonts w:ascii="Times New Roman" w:hAnsi="Times New Roman" w:cs="Times New Roman"/>
          <w:noProof/>
          <w:sz w:val="24"/>
          <w:szCs w:val="24"/>
        </w:rPr>
        <w:t xml:space="preserve">after </w:t>
      </w:r>
      <w:r w:rsidR="00A159E8" w:rsidRPr="00A159E8">
        <w:rPr>
          <w:rFonts w:ascii="Times New Roman" w:hAnsi="Times New Roman" w:cs="Times New Roman"/>
          <w:noProof/>
          <w:sz w:val="24"/>
          <w:szCs w:val="24"/>
        </w:rPr>
        <w:t>4 weeks</w:t>
      </w:r>
      <w:r w:rsidR="00B176FA">
        <w:rPr>
          <w:rFonts w:ascii="Times New Roman" w:hAnsi="Times New Roman" w:cs="Times New Roman"/>
          <w:noProof/>
          <w:sz w:val="24"/>
          <w:szCs w:val="24"/>
        </w:rPr>
        <w:t>,</w:t>
      </w:r>
      <w:r w:rsidR="00A159E8" w:rsidRPr="00A159E8">
        <w:rPr>
          <w:rFonts w:ascii="Times New Roman" w:hAnsi="Times New Roman" w:cs="Times New Roman"/>
          <w:noProof/>
          <w:sz w:val="24"/>
          <w:szCs w:val="24"/>
        </w:rPr>
        <w:t xml:space="preserve"> on the 12th and fin</w:t>
      </w:r>
      <w:r w:rsidR="000240AC">
        <w:rPr>
          <w:rFonts w:ascii="Times New Roman" w:hAnsi="Times New Roman" w:cs="Times New Roman"/>
          <w:noProof/>
          <w:sz w:val="24"/>
          <w:szCs w:val="24"/>
        </w:rPr>
        <w:t>al</w:t>
      </w:r>
      <w:r w:rsidR="00CC0B65">
        <w:rPr>
          <w:rFonts w:ascii="Times New Roman" w:hAnsi="Times New Roman" w:cs="Times New Roman"/>
          <w:noProof/>
          <w:sz w:val="24"/>
          <w:szCs w:val="24"/>
        </w:rPr>
        <w:t xml:space="preserve"> treatment</w:t>
      </w:r>
      <w:r w:rsidR="00A159E8" w:rsidRPr="00A159E8">
        <w:rPr>
          <w:rFonts w:ascii="Times New Roman" w:hAnsi="Times New Roman" w:cs="Times New Roman"/>
          <w:noProof/>
          <w:sz w:val="24"/>
          <w:szCs w:val="24"/>
        </w:rPr>
        <w:t>. METs were applied to the Quadratus lumborum, illiopsoas and piriform</w:t>
      </w:r>
      <w:r w:rsidR="000240AC">
        <w:rPr>
          <w:rFonts w:ascii="Times New Roman" w:hAnsi="Times New Roman" w:cs="Times New Roman"/>
          <w:noProof/>
          <w:sz w:val="24"/>
          <w:szCs w:val="24"/>
        </w:rPr>
        <w:t>i</w:t>
      </w:r>
      <w:r w:rsidR="00A159E8" w:rsidRPr="00A159E8">
        <w:rPr>
          <w:rFonts w:ascii="Times New Roman" w:hAnsi="Times New Roman" w:cs="Times New Roman"/>
          <w:noProof/>
          <w:sz w:val="24"/>
          <w:szCs w:val="24"/>
        </w:rPr>
        <w:t>s in group A. Group B rec</w:t>
      </w:r>
      <w:r w:rsidR="00455FBC">
        <w:rPr>
          <w:rFonts w:ascii="Times New Roman" w:hAnsi="Times New Roman" w:cs="Times New Roman"/>
          <w:noProof/>
          <w:sz w:val="24"/>
          <w:szCs w:val="24"/>
        </w:rPr>
        <w:t>e</w:t>
      </w:r>
      <w:r w:rsidR="00A159E8" w:rsidRPr="00A159E8">
        <w:rPr>
          <w:rFonts w:ascii="Times New Roman" w:hAnsi="Times New Roman" w:cs="Times New Roman"/>
          <w:noProof/>
          <w:sz w:val="24"/>
          <w:szCs w:val="24"/>
        </w:rPr>
        <w:t>ived MMT with 30 oscillations per set for 3 sets. Lumbopelvic stability exercises were prescribed to both g</w:t>
      </w:r>
      <w:r w:rsidR="00A00EBE">
        <w:rPr>
          <w:rFonts w:ascii="Times New Roman" w:hAnsi="Times New Roman" w:cs="Times New Roman"/>
          <w:noProof/>
          <w:sz w:val="24"/>
          <w:szCs w:val="24"/>
        </w:rPr>
        <w:t>ro</w:t>
      </w:r>
      <w:r w:rsidR="00A159E8" w:rsidRPr="00A159E8">
        <w:rPr>
          <w:rFonts w:ascii="Times New Roman" w:hAnsi="Times New Roman" w:cs="Times New Roman"/>
          <w:noProof/>
          <w:sz w:val="24"/>
          <w:szCs w:val="24"/>
        </w:rPr>
        <w:t>ups whilst rec</w:t>
      </w:r>
      <w:r w:rsidR="002C16A4">
        <w:rPr>
          <w:rFonts w:ascii="Times New Roman" w:hAnsi="Times New Roman" w:cs="Times New Roman"/>
          <w:noProof/>
          <w:sz w:val="24"/>
          <w:szCs w:val="24"/>
        </w:rPr>
        <w:t>eiving</w:t>
      </w:r>
      <w:r w:rsidR="00A159E8" w:rsidRPr="00A159E8">
        <w:rPr>
          <w:rFonts w:ascii="Times New Roman" w:hAnsi="Times New Roman" w:cs="Times New Roman"/>
          <w:noProof/>
          <w:sz w:val="24"/>
          <w:szCs w:val="24"/>
        </w:rPr>
        <w:t xml:space="preserve"> manual ther</w:t>
      </w:r>
      <w:r w:rsidR="00CC0B65">
        <w:rPr>
          <w:rFonts w:ascii="Times New Roman" w:hAnsi="Times New Roman" w:cs="Times New Roman"/>
          <w:noProof/>
          <w:sz w:val="24"/>
          <w:szCs w:val="24"/>
        </w:rPr>
        <w:t>a</w:t>
      </w:r>
      <w:r w:rsidR="00A159E8" w:rsidRPr="00A159E8">
        <w:rPr>
          <w:rFonts w:ascii="Times New Roman" w:hAnsi="Times New Roman" w:cs="Times New Roman"/>
          <w:noProof/>
          <w:sz w:val="24"/>
          <w:szCs w:val="24"/>
        </w:rPr>
        <w:t xml:space="preserve">py techniques. These exercises targeted the </w:t>
      </w:r>
      <w:r w:rsidR="00B71F27">
        <w:rPr>
          <w:rFonts w:ascii="Times New Roman" w:hAnsi="Times New Roman" w:cs="Times New Roman"/>
          <w:noProof/>
          <w:sz w:val="24"/>
          <w:szCs w:val="24"/>
        </w:rPr>
        <w:t>i</w:t>
      </w:r>
      <w:r w:rsidR="00A159E8" w:rsidRPr="00A159E8">
        <w:rPr>
          <w:rFonts w:ascii="Times New Roman" w:hAnsi="Times New Roman" w:cs="Times New Roman"/>
          <w:noProof/>
          <w:sz w:val="24"/>
          <w:szCs w:val="24"/>
        </w:rPr>
        <w:t>psilateral gluteus maximus, abdominals and the contralateral latissimus dorsi in 3 sets with 10 repitions along with a 10 second hold.</w:t>
      </w:r>
      <w:r w:rsidR="000240AC">
        <w:rPr>
          <w:rFonts w:ascii="Times New Roman" w:hAnsi="Times New Roman" w:cs="Times New Roman"/>
          <w:noProof/>
          <w:sz w:val="24"/>
          <w:szCs w:val="24"/>
        </w:rPr>
        <w:t xml:space="preserve"> </w:t>
      </w:r>
    </w:p>
    <w:p w14:paraId="27F2E8A1" w14:textId="3EE14724" w:rsidR="00A77807" w:rsidRDefault="00A77807" w:rsidP="004B0484">
      <w:pPr>
        <w:spacing w:line="360" w:lineRule="auto"/>
        <w:rPr>
          <w:rFonts w:ascii="Times New Roman" w:hAnsi="Times New Roman" w:cs="Times New Roman"/>
          <w:sz w:val="24"/>
          <w:szCs w:val="24"/>
        </w:rPr>
      </w:pPr>
      <w:r w:rsidRPr="0053394C">
        <w:rPr>
          <w:rFonts w:ascii="Times New Roman" w:hAnsi="Times New Roman" w:cs="Times New Roman"/>
          <w:noProof/>
          <w:sz w:val="24"/>
          <w:szCs w:val="24"/>
        </w:rPr>
        <w:t xml:space="preserve">Table 3: </w:t>
      </w:r>
      <w:r w:rsidR="005D0AD0" w:rsidRPr="0053394C">
        <w:rPr>
          <w:rFonts w:ascii="Times New Roman" w:hAnsi="Times New Roman" w:cs="Times New Roman"/>
          <w:sz w:val="24"/>
          <w:szCs w:val="24"/>
        </w:rPr>
        <w:t xml:space="preserve">Comparison of outcome measures between MET and MMT </w:t>
      </w:r>
      <w:r w:rsidR="00055D14" w:rsidRPr="0053394C">
        <w:rPr>
          <w:rFonts w:ascii="Times New Roman" w:hAnsi="Times New Roman" w:cs="Times New Roman"/>
          <w:sz w:val="24"/>
          <w:szCs w:val="24"/>
        </w:rPr>
        <w:t>from</w:t>
      </w:r>
      <w:r w:rsidR="00AC491C" w:rsidRPr="0053394C">
        <w:rPr>
          <w:rFonts w:ascii="Times New Roman" w:hAnsi="Times New Roman" w:cs="Times New Roman"/>
          <w:sz w:val="24"/>
          <w:szCs w:val="24"/>
        </w:rPr>
        <w:t xml:space="preserve"> Zaidi, Ishaq and Ahmed’s study (2020)</w:t>
      </w:r>
      <w:r w:rsidR="0053394C" w:rsidRPr="0053394C">
        <w:rPr>
          <w:rFonts w:ascii="Times New Roman" w:hAnsi="Times New Roman" w:cs="Times New Roman"/>
          <w:sz w:val="24"/>
          <w:szCs w:val="24"/>
        </w:rPr>
        <w:t>.</w:t>
      </w:r>
    </w:p>
    <w:p w14:paraId="07A2316F" w14:textId="4203D443" w:rsidR="00510F17" w:rsidRDefault="00510F17" w:rsidP="00945910">
      <w:pPr>
        <w:rPr>
          <w:rFonts w:ascii="Times New Roman" w:hAnsi="Times New Roman" w:cs="Times New Roman"/>
          <w:noProof/>
          <w:sz w:val="24"/>
          <w:szCs w:val="24"/>
        </w:rPr>
      </w:pPr>
      <w:r>
        <w:rPr>
          <w:noProof/>
        </w:rPr>
        <w:drawing>
          <wp:inline distT="0" distB="0" distL="0" distR="0" wp14:anchorId="11A8A0A5" wp14:editId="6C0E1BE5">
            <wp:extent cx="5991615" cy="787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969" t="74847" r="35077" b="12547"/>
                    <a:stretch/>
                  </pic:blipFill>
                  <pic:spPr bwMode="auto">
                    <a:xfrm>
                      <a:off x="0" y="0"/>
                      <a:ext cx="6106112" cy="802447"/>
                    </a:xfrm>
                    <a:prstGeom prst="rect">
                      <a:avLst/>
                    </a:prstGeom>
                    <a:ln>
                      <a:noFill/>
                    </a:ln>
                    <a:extLst>
                      <a:ext uri="{53640926-AAD7-44D8-BBD7-CCE9431645EC}">
                        <a14:shadowObscured xmlns:a14="http://schemas.microsoft.com/office/drawing/2010/main"/>
                      </a:ext>
                    </a:extLst>
                  </pic:spPr>
                </pic:pic>
              </a:graphicData>
            </a:graphic>
          </wp:inline>
        </w:drawing>
      </w:r>
    </w:p>
    <w:p w14:paraId="3E7F3C23" w14:textId="77777777" w:rsidR="000420FD" w:rsidRDefault="000420FD" w:rsidP="004B0484">
      <w:pPr>
        <w:spacing w:line="360" w:lineRule="auto"/>
        <w:rPr>
          <w:rFonts w:ascii="Times New Roman" w:hAnsi="Times New Roman" w:cs="Times New Roman"/>
          <w:noProof/>
          <w:sz w:val="24"/>
          <w:szCs w:val="24"/>
        </w:rPr>
      </w:pPr>
    </w:p>
    <w:p w14:paraId="4BA5E078" w14:textId="1D86267D" w:rsidR="00510F17" w:rsidRDefault="008831F5" w:rsidP="004B0484">
      <w:pPr>
        <w:spacing w:line="360" w:lineRule="auto"/>
        <w:rPr>
          <w:rFonts w:ascii="Times New Roman" w:hAnsi="Times New Roman" w:cs="Times New Roman"/>
          <w:noProof/>
          <w:sz w:val="24"/>
          <w:szCs w:val="24"/>
        </w:rPr>
      </w:pPr>
      <w:r w:rsidRPr="008831F5">
        <w:rPr>
          <w:rFonts w:ascii="Times New Roman" w:hAnsi="Times New Roman" w:cs="Times New Roman"/>
          <w:noProof/>
          <w:sz w:val="24"/>
          <w:szCs w:val="24"/>
        </w:rPr>
        <w:t>Table 3 from the s</w:t>
      </w:r>
      <w:r w:rsidR="00744E0C">
        <w:rPr>
          <w:rFonts w:ascii="Times New Roman" w:hAnsi="Times New Roman" w:cs="Times New Roman"/>
          <w:noProof/>
          <w:sz w:val="24"/>
          <w:szCs w:val="24"/>
        </w:rPr>
        <w:t>t</w:t>
      </w:r>
      <w:r w:rsidRPr="008831F5">
        <w:rPr>
          <w:rFonts w:ascii="Times New Roman" w:hAnsi="Times New Roman" w:cs="Times New Roman"/>
          <w:noProof/>
          <w:sz w:val="24"/>
          <w:szCs w:val="24"/>
        </w:rPr>
        <w:t>udy displays the significant difference in values within group A and group B respecti</w:t>
      </w:r>
      <w:r w:rsidR="001531C6">
        <w:rPr>
          <w:rFonts w:ascii="Times New Roman" w:hAnsi="Times New Roman" w:cs="Times New Roman"/>
          <w:noProof/>
          <w:sz w:val="24"/>
          <w:szCs w:val="24"/>
        </w:rPr>
        <w:t>vely</w:t>
      </w:r>
      <w:r w:rsidRPr="008831F5">
        <w:rPr>
          <w:rFonts w:ascii="Times New Roman" w:hAnsi="Times New Roman" w:cs="Times New Roman"/>
          <w:noProof/>
          <w:sz w:val="24"/>
          <w:szCs w:val="24"/>
        </w:rPr>
        <w:t>. The improve</w:t>
      </w:r>
      <w:r w:rsidR="00744E0C">
        <w:rPr>
          <w:rFonts w:ascii="Times New Roman" w:hAnsi="Times New Roman" w:cs="Times New Roman"/>
          <w:noProof/>
          <w:sz w:val="24"/>
          <w:szCs w:val="24"/>
        </w:rPr>
        <w:t>ment</w:t>
      </w:r>
      <w:r w:rsidRPr="008831F5">
        <w:rPr>
          <w:rFonts w:ascii="Times New Roman" w:hAnsi="Times New Roman" w:cs="Times New Roman"/>
          <w:noProof/>
          <w:sz w:val="24"/>
          <w:szCs w:val="24"/>
        </w:rPr>
        <w:t xml:space="preserve"> in VAS for pain by MET could be from its neurophysiological effects. The post isometic relaxation would lead to decreasing agonist muscle tension after the isometric contraction. This would be further evidenced by the fact that the golgi tendon organs usually reside in the tendon of the agonist muscle. The improvement of VAS by group B with MMT use would subside when treated with the </w:t>
      </w:r>
      <w:r w:rsidR="001531C6" w:rsidRPr="001F3AAA">
        <w:rPr>
          <w:rFonts w:ascii="Times New Roman" w:eastAsia="Times New Roman" w:hAnsi="Times New Roman" w:cs="Times New Roman"/>
          <w:sz w:val="24"/>
          <w:szCs w:val="24"/>
        </w:rPr>
        <w:t xml:space="preserve">appropriate </w:t>
      </w:r>
      <w:r w:rsidR="001F3AAA" w:rsidRPr="001F3AAA">
        <w:rPr>
          <w:rFonts w:ascii="Times New Roman" w:eastAsia="Times New Roman" w:hAnsi="Times New Roman" w:cs="Times New Roman"/>
          <w:sz w:val="24"/>
          <w:szCs w:val="24"/>
        </w:rPr>
        <w:t>mobilisation</w:t>
      </w:r>
      <w:r w:rsidRPr="008831F5">
        <w:rPr>
          <w:rFonts w:ascii="Times New Roman" w:hAnsi="Times New Roman" w:cs="Times New Roman"/>
          <w:noProof/>
          <w:sz w:val="24"/>
          <w:szCs w:val="24"/>
        </w:rPr>
        <w:t xml:space="preserve">, which according to the findings has </w:t>
      </w:r>
      <w:r w:rsidR="00CF7029">
        <w:rPr>
          <w:rFonts w:ascii="Times New Roman" w:hAnsi="Times New Roman" w:cs="Times New Roman"/>
          <w:noProof/>
          <w:sz w:val="24"/>
          <w:szCs w:val="24"/>
        </w:rPr>
        <w:t>occurred within the study</w:t>
      </w:r>
      <w:r w:rsidRPr="008831F5">
        <w:rPr>
          <w:rFonts w:ascii="Times New Roman" w:hAnsi="Times New Roman" w:cs="Times New Roman"/>
          <w:noProof/>
          <w:sz w:val="24"/>
          <w:szCs w:val="24"/>
        </w:rPr>
        <w:t xml:space="preserve">. </w:t>
      </w:r>
      <w:r w:rsidRPr="008831F5">
        <w:rPr>
          <w:rFonts w:ascii="Times New Roman" w:hAnsi="Times New Roman" w:cs="Times New Roman"/>
          <w:noProof/>
          <w:sz w:val="24"/>
          <w:szCs w:val="24"/>
        </w:rPr>
        <w:lastRenderedPageBreak/>
        <w:t>Maitland also opposes that minor positional faults can occur foll</w:t>
      </w:r>
      <w:r w:rsidR="00CF7029">
        <w:rPr>
          <w:rFonts w:ascii="Times New Roman" w:hAnsi="Times New Roman" w:cs="Times New Roman"/>
          <w:noProof/>
          <w:sz w:val="24"/>
          <w:szCs w:val="24"/>
        </w:rPr>
        <w:t>o</w:t>
      </w:r>
      <w:r w:rsidRPr="008831F5">
        <w:rPr>
          <w:rFonts w:ascii="Times New Roman" w:hAnsi="Times New Roman" w:cs="Times New Roman"/>
          <w:noProof/>
          <w:sz w:val="24"/>
          <w:szCs w:val="24"/>
        </w:rPr>
        <w:t>wing injury in the vert</w:t>
      </w:r>
      <w:r w:rsidR="00CF7029">
        <w:rPr>
          <w:rFonts w:ascii="Times New Roman" w:hAnsi="Times New Roman" w:cs="Times New Roman"/>
          <w:noProof/>
          <w:sz w:val="24"/>
          <w:szCs w:val="24"/>
        </w:rPr>
        <w:t>e</w:t>
      </w:r>
      <w:r w:rsidRPr="008831F5">
        <w:rPr>
          <w:rFonts w:ascii="Times New Roman" w:hAnsi="Times New Roman" w:cs="Times New Roman"/>
          <w:noProof/>
          <w:sz w:val="24"/>
          <w:szCs w:val="24"/>
        </w:rPr>
        <w:t>bra which results in pain and movement restrictions. MMT's aims would then be to apply the correctional mobilisation to allow pain free function after several rep</w:t>
      </w:r>
      <w:r w:rsidR="00727060">
        <w:rPr>
          <w:rFonts w:ascii="Times New Roman" w:hAnsi="Times New Roman" w:cs="Times New Roman"/>
          <w:noProof/>
          <w:sz w:val="24"/>
          <w:szCs w:val="24"/>
        </w:rPr>
        <w:t>e</w:t>
      </w:r>
      <w:r w:rsidRPr="008831F5">
        <w:rPr>
          <w:rFonts w:ascii="Times New Roman" w:hAnsi="Times New Roman" w:cs="Times New Roman"/>
          <w:noProof/>
          <w:sz w:val="24"/>
          <w:szCs w:val="24"/>
        </w:rPr>
        <w:t xml:space="preserve">titions. Both reasonings for each treatment modality could be why this present study </w:t>
      </w:r>
      <w:r w:rsidR="00727060">
        <w:rPr>
          <w:rFonts w:ascii="Times New Roman" w:hAnsi="Times New Roman" w:cs="Times New Roman"/>
          <w:noProof/>
          <w:sz w:val="24"/>
          <w:szCs w:val="24"/>
        </w:rPr>
        <w:t>experienced</w:t>
      </w:r>
      <w:r w:rsidRPr="008831F5">
        <w:rPr>
          <w:rFonts w:ascii="Times New Roman" w:hAnsi="Times New Roman" w:cs="Times New Roman"/>
          <w:noProof/>
          <w:sz w:val="24"/>
          <w:szCs w:val="24"/>
        </w:rPr>
        <w:t xml:space="preserve"> pain relief in the groups tested.</w:t>
      </w:r>
    </w:p>
    <w:p w14:paraId="4DD4656B" w14:textId="77777777" w:rsidR="00E92F6F" w:rsidRPr="001531C6" w:rsidRDefault="00E92F6F" w:rsidP="00945910">
      <w:pPr>
        <w:rPr>
          <w:rFonts w:eastAsia="Times New Roman"/>
        </w:rPr>
      </w:pPr>
    </w:p>
    <w:p w14:paraId="658B9D4E" w14:textId="68438DCA" w:rsidR="00945910" w:rsidRDefault="00945910" w:rsidP="004B0484">
      <w:pPr>
        <w:spacing w:line="360" w:lineRule="auto"/>
        <w:rPr>
          <w:rFonts w:ascii="Times New Roman" w:hAnsi="Times New Roman" w:cs="Times New Roman"/>
          <w:sz w:val="28"/>
          <w:szCs w:val="28"/>
        </w:rPr>
      </w:pPr>
      <w:r w:rsidRPr="00042F60">
        <w:rPr>
          <w:rFonts w:ascii="Times New Roman" w:hAnsi="Times New Roman" w:cs="Times New Roman"/>
          <w:sz w:val="28"/>
          <w:szCs w:val="28"/>
        </w:rPr>
        <w:t xml:space="preserve">Literature </w:t>
      </w:r>
      <w:r w:rsidR="00B22D59" w:rsidRPr="00042F60">
        <w:rPr>
          <w:rFonts w:ascii="Times New Roman" w:hAnsi="Times New Roman" w:cs="Times New Roman"/>
          <w:sz w:val="28"/>
          <w:szCs w:val="28"/>
        </w:rPr>
        <w:t xml:space="preserve">suggesting </w:t>
      </w:r>
      <w:r w:rsidR="001F6966">
        <w:rPr>
          <w:rFonts w:ascii="Times New Roman" w:hAnsi="Times New Roman" w:cs="Times New Roman"/>
          <w:sz w:val="28"/>
          <w:szCs w:val="28"/>
        </w:rPr>
        <w:t xml:space="preserve">a </w:t>
      </w:r>
      <w:r w:rsidR="00B22D59" w:rsidRPr="00042F60">
        <w:rPr>
          <w:rFonts w:ascii="Times New Roman" w:hAnsi="Times New Roman" w:cs="Times New Roman"/>
          <w:sz w:val="28"/>
          <w:szCs w:val="28"/>
        </w:rPr>
        <w:t xml:space="preserve">superior </w:t>
      </w:r>
      <w:r w:rsidR="00042F60" w:rsidRPr="00042F60">
        <w:rPr>
          <w:rFonts w:ascii="Times New Roman" w:hAnsi="Times New Roman" w:cs="Times New Roman"/>
          <w:sz w:val="28"/>
          <w:szCs w:val="28"/>
        </w:rPr>
        <w:t xml:space="preserve">manual therapy </w:t>
      </w:r>
      <w:r w:rsidR="00B22D59" w:rsidRPr="00042F60">
        <w:rPr>
          <w:rFonts w:ascii="Times New Roman" w:hAnsi="Times New Roman" w:cs="Times New Roman"/>
          <w:sz w:val="28"/>
          <w:szCs w:val="28"/>
        </w:rPr>
        <w:t xml:space="preserve">treatment </w:t>
      </w:r>
      <w:r w:rsidR="00042F60" w:rsidRPr="00042F60">
        <w:rPr>
          <w:rFonts w:ascii="Times New Roman" w:hAnsi="Times New Roman" w:cs="Times New Roman"/>
          <w:sz w:val="28"/>
          <w:szCs w:val="28"/>
        </w:rPr>
        <w:t>for reducing pain along the vertebra</w:t>
      </w:r>
    </w:p>
    <w:p w14:paraId="02A36903" w14:textId="77777777" w:rsidR="00E92F6F" w:rsidRPr="00042F60" w:rsidRDefault="00E92F6F" w:rsidP="004B0484">
      <w:pPr>
        <w:spacing w:line="360" w:lineRule="auto"/>
        <w:rPr>
          <w:rFonts w:ascii="Times New Roman" w:hAnsi="Times New Roman" w:cs="Times New Roman"/>
          <w:sz w:val="28"/>
          <w:szCs w:val="28"/>
        </w:rPr>
      </w:pPr>
    </w:p>
    <w:p w14:paraId="4763D59E" w14:textId="09716A78" w:rsidR="007A555A" w:rsidRPr="007A555A" w:rsidRDefault="004F6829" w:rsidP="004B0484">
      <w:pPr>
        <w:spacing w:line="360" w:lineRule="auto"/>
        <w:rPr>
          <w:rFonts w:ascii="Times New Roman" w:hAnsi="Times New Roman" w:cs="Times New Roman"/>
          <w:sz w:val="24"/>
          <w:szCs w:val="24"/>
        </w:rPr>
      </w:pPr>
      <w:r w:rsidRPr="004F6829">
        <w:rPr>
          <w:rFonts w:ascii="Times New Roman" w:hAnsi="Times New Roman" w:cs="Times New Roman"/>
          <w:sz w:val="24"/>
          <w:szCs w:val="24"/>
        </w:rPr>
        <w:t>A study by Mehta, Mhatre and Mote</w:t>
      </w:r>
      <w:r w:rsidR="00B96372">
        <w:rPr>
          <w:rFonts w:ascii="Times New Roman" w:hAnsi="Times New Roman" w:cs="Times New Roman"/>
          <w:sz w:val="24"/>
          <w:szCs w:val="24"/>
        </w:rPr>
        <w:t xml:space="preserve"> (2014)</w:t>
      </w:r>
      <w:r w:rsidRPr="004F6829">
        <w:rPr>
          <w:rFonts w:ascii="Times New Roman" w:hAnsi="Times New Roman" w:cs="Times New Roman"/>
          <w:sz w:val="24"/>
          <w:szCs w:val="24"/>
        </w:rPr>
        <w:t xml:space="preserve">, </w:t>
      </w:r>
      <w:r w:rsidR="007A555A" w:rsidRPr="007A555A">
        <w:rPr>
          <w:rFonts w:ascii="Times New Roman" w:hAnsi="Times New Roman" w:cs="Times New Roman"/>
          <w:sz w:val="24"/>
          <w:szCs w:val="24"/>
        </w:rPr>
        <w:t>compared MMTs and Shacklock's Neurodynamic Mobilisation (SNM). A group of 50 subjects aged 30-55 years old with sub</w:t>
      </w:r>
      <w:r w:rsidR="007A555A">
        <w:rPr>
          <w:rFonts w:ascii="Times New Roman" w:hAnsi="Times New Roman" w:cs="Times New Roman"/>
          <w:sz w:val="24"/>
          <w:szCs w:val="24"/>
        </w:rPr>
        <w:t>-</w:t>
      </w:r>
      <w:r w:rsidR="007A555A" w:rsidRPr="007A555A">
        <w:rPr>
          <w:rFonts w:ascii="Times New Roman" w:hAnsi="Times New Roman" w:cs="Times New Roman"/>
          <w:sz w:val="24"/>
          <w:szCs w:val="24"/>
        </w:rPr>
        <w:t>acute lower back pain were divided into two groups. Group</w:t>
      </w:r>
      <w:r w:rsidR="00FC0EA8">
        <w:rPr>
          <w:rFonts w:ascii="Times New Roman" w:hAnsi="Times New Roman" w:cs="Times New Roman"/>
          <w:sz w:val="24"/>
          <w:szCs w:val="24"/>
        </w:rPr>
        <w:t xml:space="preserve"> A</w:t>
      </w:r>
      <w:r w:rsidR="007A555A" w:rsidRPr="007A555A">
        <w:rPr>
          <w:rFonts w:ascii="Times New Roman" w:hAnsi="Times New Roman" w:cs="Times New Roman"/>
          <w:sz w:val="24"/>
          <w:szCs w:val="24"/>
        </w:rPr>
        <w:t xml:space="preserve"> received MMT and group </w:t>
      </w:r>
      <w:r w:rsidR="00FC0EA8">
        <w:rPr>
          <w:rFonts w:ascii="Times New Roman" w:hAnsi="Times New Roman" w:cs="Times New Roman"/>
          <w:sz w:val="24"/>
          <w:szCs w:val="24"/>
        </w:rPr>
        <w:t>B</w:t>
      </w:r>
      <w:r w:rsidR="007A555A" w:rsidRPr="007A555A">
        <w:rPr>
          <w:rFonts w:ascii="Times New Roman" w:hAnsi="Times New Roman" w:cs="Times New Roman"/>
          <w:sz w:val="24"/>
          <w:szCs w:val="24"/>
        </w:rPr>
        <w:t xml:space="preserve"> received SNM, with treatment being given on alternate days for 3 weeks and a follow up on week 4.</w:t>
      </w:r>
      <w:r w:rsidR="00CD4901">
        <w:rPr>
          <w:rFonts w:ascii="Times New Roman" w:hAnsi="Times New Roman" w:cs="Times New Roman"/>
          <w:sz w:val="24"/>
          <w:szCs w:val="24"/>
        </w:rPr>
        <w:t xml:space="preserve"> </w:t>
      </w:r>
      <w:r w:rsidR="00CD4901" w:rsidRPr="00CD4901">
        <w:rPr>
          <w:rFonts w:ascii="Times New Roman" w:hAnsi="Times New Roman" w:cs="Times New Roman"/>
          <w:sz w:val="24"/>
          <w:szCs w:val="24"/>
        </w:rPr>
        <w:t xml:space="preserve">The MMTs performed for the study were as follows; Group </w:t>
      </w:r>
      <w:r w:rsidR="00FC0EA8">
        <w:rPr>
          <w:rFonts w:ascii="Times New Roman" w:hAnsi="Times New Roman" w:cs="Times New Roman"/>
          <w:sz w:val="24"/>
          <w:szCs w:val="24"/>
        </w:rPr>
        <w:t>A</w:t>
      </w:r>
      <w:r w:rsidR="00CD4901" w:rsidRPr="00CD4901">
        <w:rPr>
          <w:rFonts w:ascii="Times New Roman" w:hAnsi="Times New Roman" w:cs="Times New Roman"/>
          <w:sz w:val="24"/>
          <w:szCs w:val="24"/>
        </w:rPr>
        <w:t xml:space="preserve"> received a</w:t>
      </w:r>
      <w:r w:rsidR="00237360">
        <w:rPr>
          <w:rFonts w:ascii="Times New Roman" w:hAnsi="Times New Roman" w:cs="Times New Roman"/>
          <w:sz w:val="24"/>
          <w:szCs w:val="24"/>
        </w:rPr>
        <w:t xml:space="preserve"> </w:t>
      </w:r>
      <w:r w:rsidR="00CD4901" w:rsidRPr="00CD4901">
        <w:rPr>
          <w:rFonts w:ascii="Times New Roman" w:hAnsi="Times New Roman" w:cs="Times New Roman"/>
          <w:sz w:val="24"/>
          <w:szCs w:val="24"/>
        </w:rPr>
        <w:t>P/A</w:t>
      </w:r>
      <w:r w:rsidR="00237360">
        <w:rPr>
          <w:rFonts w:ascii="Times New Roman" w:hAnsi="Times New Roman" w:cs="Times New Roman"/>
          <w:sz w:val="24"/>
          <w:szCs w:val="24"/>
        </w:rPr>
        <w:t xml:space="preserve"> </w:t>
      </w:r>
      <w:r w:rsidR="00CD4901" w:rsidRPr="00CD4901">
        <w:rPr>
          <w:rFonts w:ascii="Times New Roman" w:hAnsi="Times New Roman" w:cs="Times New Roman"/>
          <w:sz w:val="24"/>
          <w:szCs w:val="24"/>
        </w:rPr>
        <w:t>to the spinous processes, as well as P/A with unilateral pressure and the third dosage was a transverse vertebral pressure. All mobilisations were performed 30 times for 3 sets with a 30 second break in between each set. The mobilisations were also performed one level proximal and one level distal to the treated area.</w:t>
      </w:r>
    </w:p>
    <w:p w14:paraId="06BC44B1" w14:textId="31A32E35" w:rsidR="004008C0" w:rsidRPr="007A555A" w:rsidRDefault="004008C0" w:rsidP="004B0484">
      <w:pPr>
        <w:spacing w:line="360" w:lineRule="auto"/>
        <w:rPr>
          <w:rFonts w:ascii="Times New Roman" w:hAnsi="Times New Roman" w:cs="Times New Roman"/>
          <w:noProof/>
          <w:sz w:val="24"/>
          <w:szCs w:val="24"/>
        </w:rPr>
      </w:pPr>
      <w:r w:rsidRPr="007A555A">
        <w:rPr>
          <w:rFonts w:ascii="Times New Roman" w:hAnsi="Times New Roman" w:cs="Times New Roman"/>
          <w:noProof/>
          <w:sz w:val="24"/>
          <w:szCs w:val="24"/>
        </w:rPr>
        <w:t xml:space="preserve">Table </w:t>
      </w:r>
      <w:r w:rsidR="00A77807">
        <w:rPr>
          <w:rFonts w:ascii="Times New Roman" w:hAnsi="Times New Roman" w:cs="Times New Roman"/>
          <w:noProof/>
          <w:sz w:val="24"/>
          <w:szCs w:val="24"/>
        </w:rPr>
        <w:t>4</w:t>
      </w:r>
      <w:r w:rsidRPr="007A555A">
        <w:rPr>
          <w:rFonts w:ascii="Times New Roman" w:hAnsi="Times New Roman" w:cs="Times New Roman"/>
          <w:noProof/>
          <w:sz w:val="24"/>
          <w:szCs w:val="24"/>
        </w:rPr>
        <w:t xml:space="preserve">: </w:t>
      </w:r>
      <w:r w:rsidR="0072070D" w:rsidRPr="007A555A">
        <w:rPr>
          <w:rFonts w:ascii="Times New Roman" w:hAnsi="Times New Roman" w:cs="Times New Roman"/>
          <w:noProof/>
          <w:sz w:val="24"/>
          <w:szCs w:val="24"/>
        </w:rPr>
        <w:t xml:space="preserve">Comparison of Pain VAS scale </w:t>
      </w:r>
      <w:r w:rsidR="00FF0D2E">
        <w:rPr>
          <w:rFonts w:ascii="Times New Roman" w:hAnsi="Times New Roman" w:cs="Times New Roman"/>
          <w:noProof/>
          <w:sz w:val="24"/>
          <w:szCs w:val="24"/>
        </w:rPr>
        <w:t>from Mehta, Mhatre and Mote (2014)</w:t>
      </w:r>
    </w:p>
    <w:p w14:paraId="666DF6BF" w14:textId="7144737F" w:rsidR="004008C0" w:rsidRDefault="004008C0" w:rsidP="00945910">
      <w:pPr>
        <w:rPr>
          <w:b/>
          <w:bCs/>
        </w:rPr>
      </w:pPr>
      <w:r>
        <w:rPr>
          <w:noProof/>
        </w:rPr>
        <w:drawing>
          <wp:inline distT="0" distB="0" distL="0" distR="0" wp14:anchorId="1BB09683" wp14:editId="74E4314E">
            <wp:extent cx="4110591" cy="15303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8748" t="37030" r="25659" b="46031"/>
                    <a:stretch/>
                  </pic:blipFill>
                  <pic:spPr bwMode="auto">
                    <a:xfrm>
                      <a:off x="0" y="0"/>
                      <a:ext cx="4179676" cy="1556070"/>
                    </a:xfrm>
                    <a:prstGeom prst="rect">
                      <a:avLst/>
                    </a:prstGeom>
                    <a:ln>
                      <a:noFill/>
                    </a:ln>
                    <a:extLst>
                      <a:ext uri="{53640926-AAD7-44D8-BBD7-CCE9431645EC}">
                        <a14:shadowObscured xmlns:a14="http://schemas.microsoft.com/office/drawing/2010/main"/>
                      </a:ext>
                    </a:extLst>
                  </pic:spPr>
                </pic:pic>
              </a:graphicData>
            </a:graphic>
          </wp:inline>
        </w:drawing>
      </w:r>
    </w:p>
    <w:p w14:paraId="6A0FBA35" w14:textId="0E83A431" w:rsidR="007A555A" w:rsidRDefault="005F1F92" w:rsidP="004B0484">
      <w:pPr>
        <w:spacing w:line="360" w:lineRule="auto"/>
        <w:rPr>
          <w:rFonts w:ascii="Times New Roman" w:hAnsi="Times New Roman" w:cs="Times New Roman"/>
          <w:sz w:val="24"/>
          <w:szCs w:val="24"/>
        </w:rPr>
      </w:pPr>
      <w:r w:rsidRPr="005F1F92">
        <w:rPr>
          <w:rFonts w:ascii="Times New Roman" w:hAnsi="Times New Roman" w:cs="Times New Roman"/>
          <w:sz w:val="24"/>
          <w:szCs w:val="24"/>
        </w:rPr>
        <w:t xml:space="preserve">Results from this study showed that only after </w:t>
      </w:r>
      <w:r w:rsidR="009D2512">
        <w:rPr>
          <w:rFonts w:ascii="Times New Roman" w:hAnsi="Times New Roman" w:cs="Times New Roman"/>
          <w:sz w:val="24"/>
          <w:szCs w:val="24"/>
        </w:rPr>
        <w:t xml:space="preserve">the </w:t>
      </w:r>
      <w:r w:rsidRPr="005F1F92">
        <w:rPr>
          <w:rFonts w:ascii="Times New Roman" w:hAnsi="Times New Roman" w:cs="Times New Roman"/>
          <w:sz w:val="24"/>
          <w:szCs w:val="24"/>
        </w:rPr>
        <w:t xml:space="preserve">5th session did group </w:t>
      </w:r>
      <w:r w:rsidR="00491745">
        <w:rPr>
          <w:rFonts w:ascii="Times New Roman" w:hAnsi="Times New Roman" w:cs="Times New Roman"/>
          <w:sz w:val="24"/>
          <w:szCs w:val="24"/>
        </w:rPr>
        <w:t>A</w:t>
      </w:r>
      <w:r w:rsidRPr="005F1F92">
        <w:rPr>
          <w:rFonts w:ascii="Times New Roman" w:hAnsi="Times New Roman" w:cs="Times New Roman"/>
          <w:sz w:val="24"/>
          <w:szCs w:val="24"/>
        </w:rPr>
        <w:t xml:space="preserve"> start to show significant improvements. Group </w:t>
      </w:r>
      <w:r w:rsidR="00491745">
        <w:rPr>
          <w:rFonts w:ascii="Times New Roman" w:hAnsi="Times New Roman" w:cs="Times New Roman"/>
          <w:sz w:val="24"/>
          <w:szCs w:val="24"/>
        </w:rPr>
        <w:t>B</w:t>
      </w:r>
      <w:r w:rsidRPr="005F1F92">
        <w:rPr>
          <w:rFonts w:ascii="Times New Roman" w:hAnsi="Times New Roman" w:cs="Times New Roman"/>
          <w:sz w:val="24"/>
          <w:szCs w:val="24"/>
        </w:rPr>
        <w:t xml:space="preserve"> started showing significant improvements from the 1st treatment. Group </w:t>
      </w:r>
      <w:r w:rsidR="00491745">
        <w:rPr>
          <w:rFonts w:ascii="Times New Roman" w:hAnsi="Times New Roman" w:cs="Times New Roman"/>
          <w:sz w:val="24"/>
          <w:szCs w:val="24"/>
        </w:rPr>
        <w:t>B</w:t>
      </w:r>
      <w:r w:rsidRPr="005F1F92">
        <w:rPr>
          <w:rFonts w:ascii="Times New Roman" w:hAnsi="Times New Roman" w:cs="Times New Roman"/>
          <w:sz w:val="24"/>
          <w:szCs w:val="24"/>
        </w:rPr>
        <w:t xml:space="preserve"> showed significant differences </w:t>
      </w:r>
      <w:r w:rsidR="009D2512">
        <w:rPr>
          <w:rFonts w:ascii="Times New Roman" w:hAnsi="Times New Roman" w:cs="Times New Roman"/>
          <w:sz w:val="24"/>
          <w:szCs w:val="24"/>
        </w:rPr>
        <w:t xml:space="preserve">in </w:t>
      </w:r>
      <w:r w:rsidRPr="005F1F92">
        <w:rPr>
          <w:rFonts w:ascii="Times New Roman" w:hAnsi="Times New Roman" w:cs="Times New Roman"/>
          <w:sz w:val="24"/>
          <w:szCs w:val="24"/>
        </w:rPr>
        <w:t xml:space="preserve">pain, </w:t>
      </w:r>
      <w:r w:rsidR="00AC0C33" w:rsidRPr="005F1F92">
        <w:rPr>
          <w:rFonts w:ascii="Times New Roman" w:hAnsi="Times New Roman" w:cs="Times New Roman"/>
          <w:sz w:val="24"/>
          <w:szCs w:val="24"/>
        </w:rPr>
        <w:t>ROM,</w:t>
      </w:r>
      <w:r w:rsidRPr="005F1F92">
        <w:rPr>
          <w:rFonts w:ascii="Times New Roman" w:hAnsi="Times New Roman" w:cs="Times New Roman"/>
          <w:sz w:val="24"/>
          <w:szCs w:val="24"/>
        </w:rPr>
        <w:t xml:space="preserve"> and the slump test after the 1st treatment. 52 % of subjects from group </w:t>
      </w:r>
      <w:r w:rsidR="00491745">
        <w:rPr>
          <w:rFonts w:ascii="Times New Roman" w:hAnsi="Times New Roman" w:cs="Times New Roman"/>
          <w:sz w:val="24"/>
          <w:szCs w:val="24"/>
        </w:rPr>
        <w:t>B</w:t>
      </w:r>
      <w:r w:rsidRPr="005F1F92">
        <w:rPr>
          <w:rFonts w:ascii="Times New Roman" w:hAnsi="Times New Roman" w:cs="Times New Roman"/>
          <w:sz w:val="24"/>
          <w:szCs w:val="24"/>
        </w:rPr>
        <w:t xml:space="preserve"> had complete pain relief and were able to </w:t>
      </w:r>
      <w:r w:rsidR="009D2512">
        <w:rPr>
          <w:rFonts w:ascii="Times New Roman" w:hAnsi="Times New Roman" w:cs="Times New Roman"/>
          <w:sz w:val="24"/>
          <w:szCs w:val="24"/>
        </w:rPr>
        <w:t xml:space="preserve">be </w:t>
      </w:r>
      <w:r w:rsidRPr="005F1F92">
        <w:rPr>
          <w:rFonts w:ascii="Times New Roman" w:hAnsi="Times New Roman" w:cs="Times New Roman"/>
          <w:sz w:val="24"/>
          <w:szCs w:val="24"/>
        </w:rPr>
        <w:lastRenderedPageBreak/>
        <w:t>discharge</w:t>
      </w:r>
      <w:r w:rsidR="009D2512">
        <w:rPr>
          <w:rFonts w:ascii="Times New Roman" w:hAnsi="Times New Roman" w:cs="Times New Roman"/>
          <w:sz w:val="24"/>
          <w:szCs w:val="24"/>
        </w:rPr>
        <w:t>d</w:t>
      </w:r>
      <w:r w:rsidRPr="005F1F92">
        <w:rPr>
          <w:rFonts w:ascii="Times New Roman" w:hAnsi="Times New Roman" w:cs="Times New Roman"/>
          <w:sz w:val="24"/>
          <w:szCs w:val="24"/>
        </w:rPr>
        <w:t xml:space="preserve"> by the 9th session. In the other hand, group </w:t>
      </w:r>
      <w:r w:rsidR="00F35341">
        <w:rPr>
          <w:rFonts w:ascii="Times New Roman" w:hAnsi="Times New Roman" w:cs="Times New Roman"/>
          <w:sz w:val="24"/>
          <w:szCs w:val="24"/>
        </w:rPr>
        <w:t>A</w:t>
      </w:r>
      <w:r w:rsidRPr="005F1F92">
        <w:rPr>
          <w:rFonts w:ascii="Times New Roman" w:hAnsi="Times New Roman" w:cs="Times New Roman"/>
          <w:sz w:val="24"/>
          <w:szCs w:val="24"/>
        </w:rPr>
        <w:t xml:space="preserve"> only had 12% free of pain relief by the 9th session. By the end of the study and the 4 weeks follow up, 64% of group </w:t>
      </w:r>
      <w:r w:rsidR="00F35341">
        <w:rPr>
          <w:rFonts w:ascii="Times New Roman" w:hAnsi="Times New Roman" w:cs="Times New Roman"/>
          <w:sz w:val="24"/>
          <w:szCs w:val="24"/>
        </w:rPr>
        <w:t>A</w:t>
      </w:r>
      <w:r w:rsidRPr="005F1F92">
        <w:rPr>
          <w:rFonts w:ascii="Times New Roman" w:hAnsi="Times New Roman" w:cs="Times New Roman"/>
          <w:sz w:val="24"/>
          <w:szCs w:val="24"/>
        </w:rPr>
        <w:t xml:space="preserve"> had pain relief where group 2 saw 28% of all patients with complete pain relief.</w:t>
      </w:r>
      <w:r w:rsidR="000B2DA9">
        <w:rPr>
          <w:rFonts w:ascii="Times New Roman" w:hAnsi="Times New Roman" w:cs="Times New Roman"/>
          <w:sz w:val="24"/>
          <w:szCs w:val="24"/>
        </w:rPr>
        <w:t xml:space="preserve"> </w:t>
      </w:r>
      <w:r w:rsidR="000B2DA9" w:rsidRPr="000B2DA9">
        <w:rPr>
          <w:rFonts w:ascii="Times New Roman" w:hAnsi="Times New Roman" w:cs="Times New Roman"/>
          <w:sz w:val="24"/>
          <w:szCs w:val="24"/>
        </w:rPr>
        <w:t>This study concluded that both modalities bought about significant pain reduction over the 4 weeks of treatment, However the results showed that SNM was more effective than MMT in pain reduction, resulting in</w:t>
      </w:r>
      <w:r w:rsidR="00F35341">
        <w:rPr>
          <w:rFonts w:ascii="Times New Roman" w:hAnsi="Times New Roman" w:cs="Times New Roman"/>
          <w:sz w:val="24"/>
          <w:szCs w:val="24"/>
        </w:rPr>
        <w:t xml:space="preserve"> more</w:t>
      </w:r>
      <w:r w:rsidR="000B2DA9" w:rsidRPr="000B2DA9">
        <w:rPr>
          <w:rFonts w:ascii="Times New Roman" w:hAnsi="Times New Roman" w:cs="Times New Roman"/>
          <w:sz w:val="24"/>
          <w:szCs w:val="24"/>
        </w:rPr>
        <w:t xml:space="preserve"> patients being discharged earlier. It was stated in their conclusion that SNM should be the incorporated treatment program for sub-acute lower back pain in adults.</w:t>
      </w:r>
    </w:p>
    <w:p w14:paraId="0B222AE3" w14:textId="368DB48C" w:rsidR="004E2139" w:rsidRDefault="00CA421A" w:rsidP="004B0484">
      <w:pPr>
        <w:spacing w:line="360" w:lineRule="auto"/>
        <w:rPr>
          <w:b/>
          <w:bCs/>
        </w:rPr>
      </w:pPr>
      <w:r w:rsidRPr="00CA421A">
        <w:rPr>
          <w:rFonts w:ascii="Times New Roman" w:hAnsi="Times New Roman" w:cs="Times New Roman"/>
          <w:sz w:val="24"/>
          <w:szCs w:val="24"/>
        </w:rPr>
        <w:t xml:space="preserve">An </w:t>
      </w:r>
      <w:r w:rsidR="006E1C83" w:rsidRPr="00CA421A">
        <w:rPr>
          <w:rFonts w:ascii="Times New Roman" w:hAnsi="Times New Roman" w:cs="Times New Roman"/>
          <w:sz w:val="24"/>
          <w:szCs w:val="24"/>
        </w:rPr>
        <w:t>eight-year-old</w:t>
      </w:r>
      <w:r w:rsidRPr="00CA421A">
        <w:rPr>
          <w:rFonts w:ascii="Times New Roman" w:hAnsi="Times New Roman" w:cs="Times New Roman"/>
          <w:sz w:val="24"/>
          <w:szCs w:val="24"/>
        </w:rPr>
        <w:t xml:space="preserve"> study from Dunning et al (2012) compared upper cervical and upper thoracic thrust manipulation to MMT in </w:t>
      </w:r>
      <w:r w:rsidR="006E1C83" w:rsidRPr="00CA421A">
        <w:rPr>
          <w:rFonts w:ascii="Times New Roman" w:hAnsi="Times New Roman" w:cs="Times New Roman"/>
          <w:sz w:val="24"/>
          <w:szCs w:val="24"/>
        </w:rPr>
        <w:t>patients</w:t>
      </w:r>
      <w:r w:rsidRPr="00CA421A">
        <w:rPr>
          <w:rFonts w:ascii="Times New Roman" w:hAnsi="Times New Roman" w:cs="Times New Roman"/>
          <w:sz w:val="24"/>
          <w:szCs w:val="24"/>
        </w:rPr>
        <w:t xml:space="preserve"> suffering with mechanical neck pain.  The objective of this study was to compare the </w:t>
      </w:r>
      <w:r w:rsidR="006E1C83" w:rsidRPr="00CA421A">
        <w:rPr>
          <w:rFonts w:ascii="Times New Roman" w:hAnsi="Times New Roman" w:cs="Times New Roman"/>
          <w:sz w:val="24"/>
          <w:szCs w:val="24"/>
        </w:rPr>
        <w:t>short-term</w:t>
      </w:r>
      <w:r w:rsidRPr="00CA421A">
        <w:rPr>
          <w:rFonts w:ascii="Times New Roman" w:hAnsi="Times New Roman" w:cs="Times New Roman"/>
          <w:sz w:val="24"/>
          <w:szCs w:val="24"/>
        </w:rPr>
        <w:t xml:space="preserve"> effects from each treatment </w:t>
      </w:r>
      <w:r w:rsidR="006E1C83" w:rsidRPr="00CA421A">
        <w:rPr>
          <w:rFonts w:ascii="Times New Roman" w:hAnsi="Times New Roman" w:cs="Times New Roman"/>
          <w:sz w:val="24"/>
          <w:szCs w:val="24"/>
        </w:rPr>
        <w:t>modality</w:t>
      </w:r>
      <w:r w:rsidRPr="00CA421A">
        <w:rPr>
          <w:rFonts w:ascii="Times New Roman" w:hAnsi="Times New Roman" w:cs="Times New Roman"/>
          <w:sz w:val="24"/>
          <w:szCs w:val="24"/>
        </w:rPr>
        <w:t xml:space="preserve"> on pain and range of movement. 107 </w:t>
      </w:r>
      <w:r w:rsidR="006E1C83" w:rsidRPr="00CA421A">
        <w:rPr>
          <w:rFonts w:ascii="Times New Roman" w:hAnsi="Times New Roman" w:cs="Times New Roman"/>
          <w:sz w:val="24"/>
          <w:szCs w:val="24"/>
        </w:rPr>
        <w:t>patients</w:t>
      </w:r>
      <w:r w:rsidRPr="00CA421A">
        <w:rPr>
          <w:rFonts w:ascii="Times New Roman" w:hAnsi="Times New Roman" w:cs="Times New Roman"/>
          <w:sz w:val="24"/>
          <w:szCs w:val="24"/>
        </w:rPr>
        <w:t xml:space="preserve"> were selected for treatment with 51 in MMT and 56 in High velocity low amplitude (HVLA) thrust manipulation. </w:t>
      </w:r>
      <w:r w:rsidR="006E1C83" w:rsidRPr="00CA421A">
        <w:rPr>
          <w:rFonts w:ascii="Times New Roman" w:hAnsi="Times New Roman" w:cs="Times New Roman"/>
          <w:sz w:val="24"/>
          <w:szCs w:val="24"/>
        </w:rPr>
        <w:t>Patients</w:t>
      </w:r>
      <w:r w:rsidRPr="00CA421A">
        <w:rPr>
          <w:rFonts w:ascii="Times New Roman" w:hAnsi="Times New Roman" w:cs="Times New Roman"/>
          <w:sz w:val="24"/>
          <w:szCs w:val="24"/>
        </w:rPr>
        <w:t xml:space="preserve"> from both groups were treated only once and returned two days post treatment to complete the measurements of outcome. The advice to </w:t>
      </w:r>
      <w:r w:rsidR="006E1C83" w:rsidRPr="00CA421A">
        <w:rPr>
          <w:rFonts w:ascii="Times New Roman" w:hAnsi="Times New Roman" w:cs="Times New Roman"/>
          <w:sz w:val="24"/>
          <w:szCs w:val="24"/>
        </w:rPr>
        <w:t>patients</w:t>
      </w:r>
      <w:r w:rsidRPr="00CA421A">
        <w:rPr>
          <w:rFonts w:ascii="Times New Roman" w:hAnsi="Times New Roman" w:cs="Times New Roman"/>
          <w:sz w:val="24"/>
          <w:szCs w:val="24"/>
        </w:rPr>
        <w:t xml:space="preserve"> for the two days in between measurement was to </w:t>
      </w:r>
      <w:r w:rsidR="006E1C83" w:rsidRPr="00CA421A">
        <w:rPr>
          <w:rFonts w:ascii="Times New Roman" w:hAnsi="Times New Roman" w:cs="Times New Roman"/>
          <w:sz w:val="24"/>
          <w:szCs w:val="24"/>
        </w:rPr>
        <w:t>maintain</w:t>
      </w:r>
      <w:r w:rsidRPr="00CA421A">
        <w:rPr>
          <w:rFonts w:ascii="Times New Roman" w:hAnsi="Times New Roman" w:cs="Times New Roman"/>
          <w:sz w:val="24"/>
          <w:szCs w:val="24"/>
        </w:rPr>
        <w:t xml:space="preserve"> activity within their limit of pain. HVLA Thrust targeted the C1 and C2 of the cervical spine. A second, </w:t>
      </w:r>
      <w:r w:rsidR="00572AEB" w:rsidRPr="00CA421A">
        <w:rPr>
          <w:rFonts w:ascii="Times New Roman" w:hAnsi="Times New Roman" w:cs="Times New Roman"/>
          <w:sz w:val="24"/>
          <w:szCs w:val="24"/>
        </w:rPr>
        <w:t>s</w:t>
      </w:r>
      <w:r w:rsidR="00572AEB">
        <w:rPr>
          <w:rFonts w:ascii="Times New Roman" w:hAnsi="Times New Roman" w:cs="Times New Roman"/>
          <w:sz w:val="24"/>
          <w:szCs w:val="24"/>
        </w:rPr>
        <w:t>e</w:t>
      </w:r>
      <w:r w:rsidR="00572AEB" w:rsidRPr="00CA421A">
        <w:rPr>
          <w:rFonts w:ascii="Times New Roman" w:hAnsi="Times New Roman" w:cs="Times New Roman"/>
          <w:sz w:val="24"/>
          <w:szCs w:val="24"/>
        </w:rPr>
        <w:t>parate</w:t>
      </w:r>
      <w:r w:rsidRPr="00CA421A">
        <w:rPr>
          <w:rFonts w:ascii="Times New Roman" w:hAnsi="Times New Roman" w:cs="Times New Roman"/>
          <w:sz w:val="24"/>
          <w:szCs w:val="24"/>
        </w:rPr>
        <w:t xml:space="preserve"> </w:t>
      </w:r>
      <w:r w:rsidR="00BD653C">
        <w:rPr>
          <w:rFonts w:ascii="Times New Roman" w:hAnsi="Times New Roman" w:cs="Times New Roman"/>
          <w:sz w:val="24"/>
          <w:szCs w:val="24"/>
        </w:rPr>
        <w:t xml:space="preserve">manoeuvre </w:t>
      </w:r>
      <w:r w:rsidRPr="00CA421A">
        <w:rPr>
          <w:rFonts w:ascii="Times New Roman" w:hAnsi="Times New Roman" w:cs="Times New Roman"/>
          <w:sz w:val="24"/>
          <w:szCs w:val="24"/>
        </w:rPr>
        <w:t>was the</w:t>
      </w:r>
      <w:r w:rsidR="009D09B4">
        <w:rPr>
          <w:rFonts w:ascii="Times New Roman" w:hAnsi="Times New Roman" w:cs="Times New Roman"/>
          <w:sz w:val="24"/>
          <w:szCs w:val="24"/>
        </w:rPr>
        <w:t>n</w:t>
      </w:r>
      <w:r w:rsidRPr="00CA421A">
        <w:rPr>
          <w:rFonts w:ascii="Times New Roman" w:hAnsi="Times New Roman" w:cs="Times New Roman"/>
          <w:sz w:val="24"/>
          <w:szCs w:val="24"/>
        </w:rPr>
        <w:t xml:space="preserve"> applied to the upper thoracic spine of T1 and T2. For both thrust manipulations, if no cracking </w:t>
      </w:r>
      <w:r w:rsidR="002C16A4" w:rsidRPr="00CA421A">
        <w:rPr>
          <w:rFonts w:ascii="Times New Roman" w:hAnsi="Times New Roman" w:cs="Times New Roman"/>
          <w:sz w:val="24"/>
          <w:szCs w:val="24"/>
        </w:rPr>
        <w:t>were</w:t>
      </w:r>
      <w:r w:rsidRPr="00CA421A">
        <w:rPr>
          <w:rFonts w:ascii="Times New Roman" w:hAnsi="Times New Roman" w:cs="Times New Roman"/>
          <w:sz w:val="24"/>
          <w:szCs w:val="24"/>
        </w:rPr>
        <w:t xml:space="preserve"> recorded the</w:t>
      </w:r>
      <w:r w:rsidR="005E5F2C">
        <w:rPr>
          <w:rFonts w:ascii="Times New Roman" w:hAnsi="Times New Roman" w:cs="Times New Roman"/>
          <w:sz w:val="24"/>
          <w:szCs w:val="24"/>
        </w:rPr>
        <w:t xml:space="preserve">n </w:t>
      </w:r>
      <w:r w:rsidRPr="00CA421A">
        <w:rPr>
          <w:rFonts w:ascii="Times New Roman" w:hAnsi="Times New Roman" w:cs="Times New Roman"/>
          <w:sz w:val="24"/>
          <w:szCs w:val="24"/>
        </w:rPr>
        <w:t xml:space="preserve">there would be a readjustment of the </w:t>
      </w:r>
      <w:r w:rsidR="005E5F2C" w:rsidRPr="00CA421A">
        <w:rPr>
          <w:rFonts w:ascii="Times New Roman" w:hAnsi="Times New Roman" w:cs="Times New Roman"/>
          <w:sz w:val="24"/>
          <w:szCs w:val="24"/>
        </w:rPr>
        <w:t>therapist’s</w:t>
      </w:r>
      <w:r w:rsidRPr="00CA421A">
        <w:rPr>
          <w:rFonts w:ascii="Times New Roman" w:hAnsi="Times New Roman" w:cs="Times New Roman"/>
          <w:sz w:val="24"/>
          <w:szCs w:val="24"/>
        </w:rPr>
        <w:t xml:space="preserve"> position and a second attempt would be performed (no more than two attempts).</w:t>
      </w:r>
      <w:r w:rsidR="005E5F2C">
        <w:rPr>
          <w:rFonts w:ascii="Times New Roman" w:hAnsi="Times New Roman" w:cs="Times New Roman"/>
          <w:sz w:val="24"/>
          <w:szCs w:val="24"/>
        </w:rPr>
        <w:t xml:space="preserve"> </w:t>
      </w:r>
      <w:r w:rsidRPr="00CA421A">
        <w:rPr>
          <w:rFonts w:ascii="Times New Roman" w:hAnsi="Times New Roman" w:cs="Times New Roman"/>
          <w:sz w:val="24"/>
          <w:szCs w:val="24"/>
        </w:rPr>
        <w:t>MMTs were directed to the upper cervical spine, specifically C1 and C2 spinous processes using a P</w:t>
      </w:r>
      <w:r w:rsidR="00727060">
        <w:rPr>
          <w:rFonts w:ascii="Times New Roman" w:hAnsi="Times New Roman" w:cs="Times New Roman"/>
          <w:sz w:val="24"/>
          <w:szCs w:val="24"/>
        </w:rPr>
        <w:t>/</w:t>
      </w:r>
      <w:r w:rsidRPr="00CA421A">
        <w:rPr>
          <w:rFonts w:ascii="Times New Roman" w:hAnsi="Times New Roman" w:cs="Times New Roman"/>
          <w:sz w:val="24"/>
          <w:szCs w:val="24"/>
        </w:rPr>
        <w:t>A mobilisation. The same glide was used at the upper thoracic region at T1 and T2. In this study, a grade IV was used as the MMT for 30 second intervals for both regions treated for 3 sets.</w:t>
      </w:r>
      <w:r w:rsidR="005E5F2C">
        <w:rPr>
          <w:rFonts w:ascii="Times New Roman" w:hAnsi="Times New Roman" w:cs="Times New Roman"/>
          <w:sz w:val="24"/>
          <w:szCs w:val="24"/>
        </w:rPr>
        <w:t xml:space="preserve"> </w:t>
      </w:r>
      <w:r w:rsidRPr="00CA421A">
        <w:rPr>
          <w:rFonts w:ascii="Times New Roman" w:hAnsi="Times New Roman" w:cs="Times New Roman"/>
          <w:sz w:val="24"/>
          <w:szCs w:val="24"/>
        </w:rPr>
        <w:t xml:space="preserve">The result of the study found that the 56 patients who received a combination of cervical and thoracic HVLA thrust manipulations had a greater reduction in pain and disability when compared to the group at received MMT treatment at the 2 day post treatment follow up. </w:t>
      </w:r>
      <w:r w:rsidR="005E5F2C" w:rsidRPr="00CA421A">
        <w:rPr>
          <w:rFonts w:ascii="Times New Roman" w:hAnsi="Times New Roman" w:cs="Times New Roman"/>
          <w:sz w:val="24"/>
          <w:szCs w:val="24"/>
        </w:rPr>
        <w:t>Thus,</w:t>
      </w:r>
      <w:r w:rsidRPr="00CA421A">
        <w:rPr>
          <w:rFonts w:ascii="Times New Roman" w:hAnsi="Times New Roman" w:cs="Times New Roman"/>
          <w:sz w:val="24"/>
          <w:szCs w:val="24"/>
        </w:rPr>
        <w:t xml:space="preserve"> resulting in HVLA thrust manipulations being more effective for short term pain reduction when compared to MMTs</w:t>
      </w:r>
      <w:r w:rsidR="00CC0B65">
        <w:rPr>
          <w:rFonts w:ascii="Times New Roman" w:hAnsi="Times New Roman" w:cs="Times New Roman"/>
          <w:sz w:val="24"/>
          <w:szCs w:val="24"/>
        </w:rPr>
        <w:t xml:space="preserve"> for treating mechanical neck pain</w:t>
      </w:r>
      <w:r w:rsidRPr="00CA421A">
        <w:rPr>
          <w:rFonts w:ascii="Times New Roman" w:hAnsi="Times New Roman" w:cs="Times New Roman"/>
          <w:sz w:val="24"/>
          <w:szCs w:val="24"/>
        </w:rPr>
        <w:t>.</w:t>
      </w:r>
      <w:r w:rsidR="00945910" w:rsidRPr="00C65FBB">
        <w:rPr>
          <w:b/>
          <w:bCs/>
        </w:rPr>
        <w:t xml:space="preserve"> </w:t>
      </w:r>
    </w:p>
    <w:p w14:paraId="75544150" w14:textId="3C5A8DD4" w:rsidR="004E2139" w:rsidRDefault="004E2139" w:rsidP="004B0484">
      <w:pPr>
        <w:spacing w:line="360" w:lineRule="auto"/>
        <w:rPr>
          <w:b/>
          <w:bCs/>
        </w:rPr>
      </w:pPr>
    </w:p>
    <w:p w14:paraId="78FFC9EA" w14:textId="07F2164A" w:rsidR="004E2139" w:rsidRDefault="004E2139" w:rsidP="004B0484">
      <w:pPr>
        <w:spacing w:line="360" w:lineRule="auto"/>
        <w:rPr>
          <w:b/>
          <w:bCs/>
        </w:rPr>
      </w:pPr>
    </w:p>
    <w:p w14:paraId="6D4DC728" w14:textId="5BDE4529" w:rsidR="004E2139" w:rsidRDefault="004E2139" w:rsidP="004B0484">
      <w:pPr>
        <w:spacing w:line="360" w:lineRule="auto"/>
        <w:rPr>
          <w:b/>
          <w:bCs/>
        </w:rPr>
      </w:pPr>
    </w:p>
    <w:p w14:paraId="79102B01" w14:textId="77777777" w:rsidR="004E2139" w:rsidRPr="004E2139" w:rsidRDefault="004E2139" w:rsidP="004B0484">
      <w:pPr>
        <w:spacing w:line="360" w:lineRule="auto"/>
        <w:rPr>
          <w:b/>
          <w:bCs/>
        </w:rPr>
      </w:pPr>
    </w:p>
    <w:p w14:paraId="7C69BACA" w14:textId="632604C0" w:rsidR="00945910" w:rsidRDefault="00945910" w:rsidP="004B0484">
      <w:pPr>
        <w:spacing w:line="360" w:lineRule="auto"/>
        <w:rPr>
          <w:rFonts w:ascii="Times New Roman" w:hAnsi="Times New Roman" w:cs="Times New Roman"/>
        </w:rPr>
      </w:pPr>
      <w:r w:rsidRPr="00042F60">
        <w:rPr>
          <w:rFonts w:ascii="Times New Roman" w:hAnsi="Times New Roman" w:cs="Times New Roman"/>
          <w:sz w:val="28"/>
          <w:szCs w:val="28"/>
        </w:rPr>
        <w:lastRenderedPageBreak/>
        <w:t>Conclusion</w:t>
      </w:r>
      <w:r w:rsidRPr="00042F60">
        <w:rPr>
          <w:rFonts w:ascii="Times New Roman" w:hAnsi="Times New Roman" w:cs="Times New Roman"/>
        </w:rPr>
        <w:t xml:space="preserve"> </w:t>
      </w:r>
    </w:p>
    <w:p w14:paraId="44911FF4" w14:textId="77777777" w:rsidR="0071227C" w:rsidRPr="00042F60" w:rsidRDefault="0071227C" w:rsidP="004B0484">
      <w:pPr>
        <w:spacing w:line="360" w:lineRule="auto"/>
        <w:rPr>
          <w:rFonts w:ascii="Times New Roman" w:hAnsi="Times New Roman" w:cs="Times New Roman"/>
        </w:rPr>
      </w:pPr>
    </w:p>
    <w:p w14:paraId="04EBADC4" w14:textId="0A85C553" w:rsidR="00A4535B" w:rsidRPr="00DF331D" w:rsidRDefault="00A4535B" w:rsidP="004B0484">
      <w:pPr>
        <w:spacing w:line="360" w:lineRule="auto"/>
        <w:rPr>
          <w:rFonts w:ascii="Times New Roman" w:hAnsi="Times New Roman" w:cs="Times New Roman"/>
          <w:sz w:val="24"/>
          <w:szCs w:val="24"/>
        </w:rPr>
      </w:pPr>
      <w:r w:rsidRPr="00DF331D">
        <w:rPr>
          <w:rFonts w:ascii="Times New Roman" w:hAnsi="Times New Roman" w:cs="Times New Roman"/>
          <w:sz w:val="24"/>
          <w:szCs w:val="24"/>
        </w:rPr>
        <w:t xml:space="preserve">It is difficult to draw </w:t>
      </w:r>
      <w:r w:rsidR="00831F39">
        <w:rPr>
          <w:rFonts w:ascii="Times New Roman" w:hAnsi="Times New Roman" w:cs="Times New Roman"/>
          <w:sz w:val="24"/>
          <w:szCs w:val="24"/>
        </w:rPr>
        <w:t>on</w:t>
      </w:r>
      <w:r w:rsidRPr="00DF331D">
        <w:rPr>
          <w:rFonts w:ascii="Times New Roman" w:hAnsi="Times New Roman" w:cs="Times New Roman"/>
          <w:sz w:val="24"/>
          <w:szCs w:val="24"/>
        </w:rPr>
        <w:t xml:space="preserve"> a conclusion based upon the evidence </w:t>
      </w:r>
      <w:r w:rsidR="00E9115E">
        <w:rPr>
          <w:rFonts w:ascii="Times New Roman" w:hAnsi="Times New Roman" w:cs="Times New Roman"/>
          <w:sz w:val="24"/>
          <w:szCs w:val="24"/>
        </w:rPr>
        <w:t>provided</w:t>
      </w:r>
      <w:r w:rsidRPr="00DF331D">
        <w:rPr>
          <w:rFonts w:ascii="Times New Roman" w:hAnsi="Times New Roman" w:cs="Times New Roman"/>
          <w:sz w:val="24"/>
          <w:szCs w:val="24"/>
        </w:rPr>
        <w:t xml:space="preserve">. </w:t>
      </w:r>
      <w:r w:rsidR="00751A59" w:rsidRPr="00DF331D">
        <w:rPr>
          <w:rFonts w:ascii="Times New Roman" w:hAnsi="Times New Roman" w:cs="Times New Roman"/>
          <w:sz w:val="24"/>
          <w:szCs w:val="24"/>
        </w:rPr>
        <w:t>Maitland’s</w:t>
      </w:r>
      <w:r w:rsidRPr="00DF331D">
        <w:rPr>
          <w:rFonts w:ascii="Times New Roman" w:hAnsi="Times New Roman" w:cs="Times New Roman"/>
          <w:sz w:val="24"/>
          <w:szCs w:val="24"/>
        </w:rPr>
        <w:t xml:space="preserve"> concepts for treating pain with a mobilisation is </w:t>
      </w:r>
      <w:r w:rsidR="00751A59" w:rsidRPr="00DF331D">
        <w:rPr>
          <w:rFonts w:ascii="Times New Roman" w:hAnsi="Times New Roman" w:cs="Times New Roman"/>
          <w:sz w:val="24"/>
          <w:szCs w:val="24"/>
        </w:rPr>
        <w:t>prescribed</w:t>
      </w:r>
      <w:r w:rsidRPr="00DF331D">
        <w:rPr>
          <w:rFonts w:ascii="Times New Roman" w:hAnsi="Times New Roman" w:cs="Times New Roman"/>
          <w:sz w:val="24"/>
          <w:szCs w:val="24"/>
        </w:rPr>
        <w:t xml:space="preserve"> for either grades I or II for between 60 - 90 seconds for 3 sets</w:t>
      </w:r>
      <w:r w:rsidR="00976321">
        <w:rPr>
          <w:rFonts w:ascii="Times New Roman" w:hAnsi="Times New Roman" w:cs="Times New Roman"/>
          <w:sz w:val="24"/>
          <w:szCs w:val="24"/>
        </w:rPr>
        <w:t xml:space="preserve"> </w:t>
      </w:r>
      <w:r w:rsidR="00675B57" w:rsidRPr="00675B57">
        <w:rPr>
          <w:rFonts w:ascii="Times New Roman" w:hAnsi="Times New Roman" w:cs="Times New Roman"/>
          <w:sz w:val="24"/>
          <w:szCs w:val="24"/>
        </w:rPr>
        <w:t>(Gautam et al., 2014</w:t>
      </w:r>
      <w:r w:rsidR="00675B57">
        <w:rPr>
          <w:rFonts w:ascii="Times New Roman" w:hAnsi="Times New Roman" w:cs="Times New Roman"/>
          <w:sz w:val="24"/>
          <w:szCs w:val="24"/>
        </w:rPr>
        <w:t xml:space="preserve">; </w:t>
      </w:r>
      <w:r w:rsidR="00E61016" w:rsidRPr="00E61016">
        <w:rPr>
          <w:rFonts w:ascii="Times New Roman" w:hAnsi="Times New Roman" w:cs="Times New Roman"/>
          <w:sz w:val="24"/>
          <w:szCs w:val="24"/>
        </w:rPr>
        <w:t xml:space="preserve">Kaur, Sharma, and </w:t>
      </w:r>
      <w:proofErr w:type="spellStart"/>
      <w:r w:rsidR="00E61016" w:rsidRPr="00E61016">
        <w:rPr>
          <w:rFonts w:ascii="Times New Roman" w:hAnsi="Times New Roman" w:cs="Times New Roman"/>
          <w:sz w:val="24"/>
          <w:szCs w:val="24"/>
        </w:rPr>
        <w:t>Hazari</w:t>
      </w:r>
      <w:proofErr w:type="spellEnd"/>
      <w:r w:rsidR="00E61016" w:rsidRPr="00E61016">
        <w:rPr>
          <w:rFonts w:ascii="Times New Roman" w:hAnsi="Times New Roman" w:cs="Times New Roman"/>
          <w:sz w:val="24"/>
          <w:szCs w:val="24"/>
        </w:rPr>
        <w:t>, 2019</w:t>
      </w:r>
      <w:r w:rsidR="00675B57" w:rsidRPr="00675B57">
        <w:rPr>
          <w:rFonts w:ascii="Times New Roman" w:hAnsi="Times New Roman" w:cs="Times New Roman"/>
          <w:sz w:val="24"/>
          <w:szCs w:val="24"/>
        </w:rPr>
        <w:t>)</w:t>
      </w:r>
      <w:r w:rsidRPr="00DF331D">
        <w:rPr>
          <w:rFonts w:ascii="Times New Roman" w:hAnsi="Times New Roman" w:cs="Times New Roman"/>
          <w:sz w:val="24"/>
          <w:szCs w:val="24"/>
        </w:rPr>
        <w:t xml:space="preserve">. </w:t>
      </w:r>
      <w:r w:rsidR="00431930">
        <w:rPr>
          <w:rFonts w:ascii="Times New Roman" w:hAnsi="Times New Roman" w:cs="Times New Roman"/>
          <w:sz w:val="24"/>
          <w:szCs w:val="24"/>
        </w:rPr>
        <w:t>However,</w:t>
      </w:r>
      <w:r w:rsidR="00E9409E">
        <w:rPr>
          <w:rFonts w:ascii="Times New Roman" w:hAnsi="Times New Roman" w:cs="Times New Roman"/>
          <w:sz w:val="24"/>
          <w:szCs w:val="24"/>
        </w:rPr>
        <w:t xml:space="preserve"> </w:t>
      </w:r>
      <w:r w:rsidR="00E9409E" w:rsidRPr="00DF331D">
        <w:rPr>
          <w:rFonts w:ascii="Times New Roman" w:hAnsi="Times New Roman" w:cs="Times New Roman"/>
          <w:sz w:val="24"/>
          <w:szCs w:val="24"/>
        </w:rPr>
        <w:t>without</w:t>
      </w:r>
      <w:r w:rsidRPr="00DF331D">
        <w:rPr>
          <w:rFonts w:ascii="Times New Roman" w:hAnsi="Times New Roman" w:cs="Times New Roman"/>
          <w:sz w:val="24"/>
          <w:szCs w:val="24"/>
        </w:rPr>
        <w:t xml:space="preserve"> reasoning</w:t>
      </w:r>
      <w:r w:rsidR="00041CD2">
        <w:rPr>
          <w:rFonts w:ascii="Times New Roman" w:hAnsi="Times New Roman" w:cs="Times New Roman"/>
          <w:sz w:val="24"/>
          <w:szCs w:val="24"/>
        </w:rPr>
        <w:t>,</w:t>
      </w:r>
      <w:r w:rsidRPr="00DF331D">
        <w:rPr>
          <w:rFonts w:ascii="Times New Roman" w:hAnsi="Times New Roman" w:cs="Times New Roman"/>
          <w:sz w:val="24"/>
          <w:szCs w:val="24"/>
        </w:rPr>
        <w:t xml:space="preserve"> in their respected </w:t>
      </w:r>
      <w:r w:rsidR="00041CD2">
        <w:rPr>
          <w:rFonts w:ascii="Times New Roman" w:hAnsi="Times New Roman" w:cs="Times New Roman"/>
          <w:sz w:val="24"/>
          <w:szCs w:val="24"/>
        </w:rPr>
        <w:t>research</w:t>
      </w:r>
      <w:r w:rsidRPr="00DF331D">
        <w:rPr>
          <w:rFonts w:ascii="Times New Roman" w:hAnsi="Times New Roman" w:cs="Times New Roman"/>
          <w:sz w:val="24"/>
          <w:szCs w:val="24"/>
        </w:rPr>
        <w:t xml:space="preserve"> each of </w:t>
      </w:r>
      <w:r w:rsidR="00041CD2">
        <w:rPr>
          <w:rFonts w:ascii="Times New Roman" w:hAnsi="Times New Roman" w:cs="Times New Roman"/>
          <w:sz w:val="24"/>
          <w:szCs w:val="24"/>
        </w:rPr>
        <w:t xml:space="preserve">the </w:t>
      </w:r>
      <w:r w:rsidR="00E9409E">
        <w:rPr>
          <w:rFonts w:ascii="Times New Roman" w:hAnsi="Times New Roman" w:cs="Times New Roman"/>
          <w:sz w:val="24"/>
          <w:szCs w:val="24"/>
        </w:rPr>
        <w:t>literature</w:t>
      </w:r>
      <w:r w:rsidRPr="00DF331D">
        <w:rPr>
          <w:rFonts w:ascii="Times New Roman" w:hAnsi="Times New Roman" w:cs="Times New Roman"/>
          <w:sz w:val="24"/>
          <w:szCs w:val="24"/>
        </w:rPr>
        <w:t xml:space="preserve"> </w:t>
      </w:r>
      <w:r w:rsidR="0040365A">
        <w:rPr>
          <w:rFonts w:ascii="Times New Roman" w:hAnsi="Times New Roman" w:cs="Times New Roman"/>
          <w:sz w:val="24"/>
          <w:szCs w:val="24"/>
        </w:rPr>
        <w:t>papers</w:t>
      </w:r>
      <w:r w:rsidRPr="00DF331D">
        <w:rPr>
          <w:rFonts w:ascii="Times New Roman" w:hAnsi="Times New Roman" w:cs="Times New Roman"/>
          <w:sz w:val="24"/>
          <w:szCs w:val="24"/>
        </w:rPr>
        <w:t xml:space="preserve"> </w:t>
      </w:r>
      <w:r w:rsidR="0040365A">
        <w:rPr>
          <w:rFonts w:ascii="Times New Roman" w:hAnsi="Times New Roman" w:cs="Times New Roman"/>
          <w:sz w:val="24"/>
          <w:szCs w:val="24"/>
        </w:rPr>
        <w:t>failed to adhere</w:t>
      </w:r>
      <w:r w:rsidR="0008454F">
        <w:rPr>
          <w:rFonts w:ascii="Times New Roman" w:hAnsi="Times New Roman" w:cs="Times New Roman"/>
          <w:sz w:val="24"/>
          <w:szCs w:val="24"/>
        </w:rPr>
        <w:t xml:space="preserve"> to these</w:t>
      </w:r>
      <w:r w:rsidRPr="00DF331D">
        <w:rPr>
          <w:rFonts w:ascii="Times New Roman" w:hAnsi="Times New Roman" w:cs="Times New Roman"/>
          <w:sz w:val="24"/>
          <w:szCs w:val="24"/>
        </w:rPr>
        <w:t xml:space="preserve"> concepts even though</w:t>
      </w:r>
      <w:r w:rsidR="00440FCD">
        <w:rPr>
          <w:rFonts w:ascii="Times New Roman" w:hAnsi="Times New Roman" w:cs="Times New Roman"/>
          <w:sz w:val="24"/>
          <w:szCs w:val="24"/>
        </w:rPr>
        <w:t xml:space="preserve"> significant pain reduction was reported</w:t>
      </w:r>
      <w:r w:rsidRPr="00DF331D">
        <w:rPr>
          <w:rFonts w:ascii="Times New Roman" w:hAnsi="Times New Roman" w:cs="Times New Roman"/>
          <w:sz w:val="24"/>
          <w:szCs w:val="24"/>
        </w:rPr>
        <w:t xml:space="preserve">. In the literature </w:t>
      </w:r>
      <w:r w:rsidR="00440FCD">
        <w:rPr>
          <w:rFonts w:ascii="Times New Roman" w:hAnsi="Times New Roman" w:cs="Times New Roman"/>
          <w:sz w:val="24"/>
          <w:szCs w:val="24"/>
        </w:rPr>
        <w:t>supporting</w:t>
      </w:r>
      <w:r w:rsidRPr="00DF331D">
        <w:rPr>
          <w:rFonts w:ascii="Times New Roman" w:hAnsi="Times New Roman" w:cs="Times New Roman"/>
          <w:sz w:val="24"/>
          <w:szCs w:val="24"/>
        </w:rPr>
        <w:t xml:space="preserve"> the use of MMT by Sharma, </w:t>
      </w:r>
      <w:proofErr w:type="spellStart"/>
      <w:r w:rsidRPr="00DF331D">
        <w:rPr>
          <w:rFonts w:ascii="Times New Roman" w:hAnsi="Times New Roman" w:cs="Times New Roman"/>
          <w:sz w:val="24"/>
          <w:szCs w:val="24"/>
        </w:rPr>
        <w:t>Alahmari</w:t>
      </w:r>
      <w:proofErr w:type="spellEnd"/>
      <w:r w:rsidRPr="00DF331D">
        <w:rPr>
          <w:rFonts w:ascii="Times New Roman" w:hAnsi="Times New Roman" w:cs="Times New Roman"/>
          <w:sz w:val="24"/>
          <w:szCs w:val="24"/>
        </w:rPr>
        <w:t xml:space="preserve"> and Ahmed (2015), grades I and II </w:t>
      </w:r>
      <w:r w:rsidR="00431930">
        <w:rPr>
          <w:rFonts w:ascii="Times New Roman" w:hAnsi="Times New Roman" w:cs="Times New Roman"/>
          <w:sz w:val="24"/>
          <w:szCs w:val="24"/>
        </w:rPr>
        <w:t>had been</w:t>
      </w:r>
      <w:r w:rsidRPr="00DF331D">
        <w:rPr>
          <w:rFonts w:ascii="Times New Roman" w:hAnsi="Times New Roman" w:cs="Times New Roman"/>
          <w:sz w:val="24"/>
          <w:szCs w:val="24"/>
        </w:rPr>
        <w:t xml:space="preserve"> used to t</w:t>
      </w:r>
      <w:r w:rsidR="00431930">
        <w:rPr>
          <w:rFonts w:ascii="Times New Roman" w:hAnsi="Times New Roman" w:cs="Times New Roman"/>
          <w:sz w:val="24"/>
          <w:szCs w:val="24"/>
        </w:rPr>
        <w:t>reat</w:t>
      </w:r>
      <w:r w:rsidRPr="00DF331D">
        <w:rPr>
          <w:rFonts w:ascii="Times New Roman" w:hAnsi="Times New Roman" w:cs="Times New Roman"/>
          <w:sz w:val="24"/>
          <w:szCs w:val="24"/>
        </w:rPr>
        <w:t xml:space="preserve"> the pain gate but only used a treatment of 30 seconds per set. Which according to Maitland's concepts a 30 second treatment would only be </w:t>
      </w:r>
      <w:r w:rsidR="00751A59" w:rsidRPr="00DF331D">
        <w:rPr>
          <w:rFonts w:ascii="Times New Roman" w:hAnsi="Times New Roman" w:cs="Times New Roman"/>
          <w:sz w:val="24"/>
          <w:szCs w:val="24"/>
        </w:rPr>
        <w:t>prescribed</w:t>
      </w:r>
      <w:r w:rsidRPr="00DF331D">
        <w:rPr>
          <w:rFonts w:ascii="Times New Roman" w:hAnsi="Times New Roman" w:cs="Times New Roman"/>
          <w:sz w:val="24"/>
          <w:szCs w:val="24"/>
        </w:rPr>
        <w:t xml:space="preserve"> for grades III and IV</w:t>
      </w:r>
      <w:r w:rsidR="00887BD9">
        <w:rPr>
          <w:rFonts w:ascii="Times New Roman" w:hAnsi="Times New Roman" w:cs="Times New Roman"/>
          <w:sz w:val="24"/>
          <w:szCs w:val="24"/>
        </w:rPr>
        <w:t xml:space="preserve"> (</w:t>
      </w:r>
      <w:r w:rsidR="00887BD9" w:rsidRPr="00887BD9">
        <w:rPr>
          <w:rFonts w:ascii="Times New Roman" w:hAnsi="Times New Roman" w:cs="Times New Roman"/>
          <w:sz w:val="24"/>
          <w:szCs w:val="24"/>
        </w:rPr>
        <w:t xml:space="preserve">Kaur, Sharma, and </w:t>
      </w:r>
      <w:proofErr w:type="spellStart"/>
      <w:r w:rsidR="00887BD9" w:rsidRPr="00887BD9">
        <w:rPr>
          <w:rFonts w:ascii="Times New Roman" w:hAnsi="Times New Roman" w:cs="Times New Roman"/>
          <w:sz w:val="24"/>
          <w:szCs w:val="24"/>
        </w:rPr>
        <w:t>Hazari</w:t>
      </w:r>
      <w:proofErr w:type="spellEnd"/>
      <w:r w:rsidR="00887BD9" w:rsidRPr="00887BD9">
        <w:rPr>
          <w:rFonts w:ascii="Times New Roman" w:hAnsi="Times New Roman" w:cs="Times New Roman"/>
          <w:sz w:val="24"/>
          <w:szCs w:val="24"/>
        </w:rPr>
        <w:t>, 2019)</w:t>
      </w:r>
      <w:r w:rsidRPr="00DF331D">
        <w:rPr>
          <w:rFonts w:ascii="Times New Roman" w:hAnsi="Times New Roman" w:cs="Times New Roman"/>
          <w:sz w:val="24"/>
          <w:szCs w:val="24"/>
        </w:rPr>
        <w:t xml:space="preserve">. </w:t>
      </w:r>
      <w:r w:rsidR="00091627">
        <w:rPr>
          <w:rFonts w:ascii="Times New Roman" w:hAnsi="Times New Roman" w:cs="Times New Roman"/>
          <w:sz w:val="24"/>
          <w:szCs w:val="24"/>
        </w:rPr>
        <w:t>However</w:t>
      </w:r>
      <w:r w:rsidRPr="00DF331D">
        <w:rPr>
          <w:rFonts w:ascii="Times New Roman" w:hAnsi="Times New Roman" w:cs="Times New Roman"/>
          <w:sz w:val="24"/>
          <w:szCs w:val="24"/>
        </w:rPr>
        <w:t xml:space="preserve">, Sharma, </w:t>
      </w:r>
      <w:proofErr w:type="spellStart"/>
      <w:r w:rsidRPr="00DF331D">
        <w:rPr>
          <w:rFonts w:ascii="Times New Roman" w:hAnsi="Times New Roman" w:cs="Times New Roman"/>
          <w:sz w:val="24"/>
          <w:szCs w:val="24"/>
        </w:rPr>
        <w:t>Alahmari</w:t>
      </w:r>
      <w:proofErr w:type="spellEnd"/>
      <w:r w:rsidRPr="00DF331D">
        <w:rPr>
          <w:rFonts w:ascii="Times New Roman" w:hAnsi="Times New Roman" w:cs="Times New Roman"/>
          <w:sz w:val="24"/>
          <w:szCs w:val="24"/>
        </w:rPr>
        <w:t xml:space="preserve"> and Ahmed still recorded a greater VAS pain reduction w</w:t>
      </w:r>
      <w:r w:rsidR="00091627">
        <w:rPr>
          <w:rFonts w:ascii="Times New Roman" w:hAnsi="Times New Roman" w:cs="Times New Roman"/>
          <w:sz w:val="24"/>
          <w:szCs w:val="24"/>
        </w:rPr>
        <w:t xml:space="preserve">ith their use of </w:t>
      </w:r>
      <w:r w:rsidRPr="00DF331D">
        <w:rPr>
          <w:rFonts w:ascii="Times New Roman" w:hAnsi="Times New Roman" w:cs="Times New Roman"/>
          <w:sz w:val="24"/>
          <w:szCs w:val="24"/>
        </w:rPr>
        <w:t>MMT compared to CT.</w:t>
      </w:r>
      <w:r w:rsidR="000E2CAF">
        <w:rPr>
          <w:rFonts w:ascii="Times New Roman" w:hAnsi="Times New Roman" w:cs="Times New Roman"/>
          <w:sz w:val="24"/>
          <w:szCs w:val="24"/>
        </w:rPr>
        <w:t xml:space="preserve"> </w:t>
      </w:r>
      <w:r w:rsidRPr="00DF331D">
        <w:rPr>
          <w:rFonts w:ascii="Times New Roman" w:hAnsi="Times New Roman" w:cs="Times New Roman"/>
          <w:sz w:val="24"/>
          <w:szCs w:val="24"/>
        </w:rPr>
        <w:t xml:space="preserve">Zaidi, </w:t>
      </w:r>
      <w:proofErr w:type="spellStart"/>
      <w:r w:rsidRPr="00DF331D">
        <w:rPr>
          <w:rFonts w:ascii="Times New Roman" w:hAnsi="Times New Roman" w:cs="Times New Roman"/>
          <w:sz w:val="24"/>
          <w:szCs w:val="24"/>
        </w:rPr>
        <w:t>Ishaq</w:t>
      </w:r>
      <w:proofErr w:type="spellEnd"/>
      <w:r w:rsidRPr="00DF331D">
        <w:rPr>
          <w:rFonts w:ascii="Times New Roman" w:hAnsi="Times New Roman" w:cs="Times New Roman"/>
          <w:sz w:val="24"/>
          <w:szCs w:val="24"/>
        </w:rPr>
        <w:t xml:space="preserve"> and Ahmed</w:t>
      </w:r>
      <w:r w:rsidR="000E2CAF">
        <w:rPr>
          <w:rFonts w:ascii="Times New Roman" w:hAnsi="Times New Roman" w:cs="Times New Roman"/>
          <w:sz w:val="24"/>
          <w:szCs w:val="24"/>
        </w:rPr>
        <w:t>’s</w:t>
      </w:r>
      <w:r w:rsidRPr="00DF331D">
        <w:rPr>
          <w:rFonts w:ascii="Times New Roman" w:hAnsi="Times New Roman" w:cs="Times New Roman"/>
          <w:sz w:val="24"/>
          <w:szCs w:val="24"/>
        </w:rPr>
        <w:t xml:space="preserve"> (2020) paper</w:t>
      </w:r>
      <w:r w:rsidR="008A692A">
        <w:rPr>
          <w:rFonts w:ascii="Times New Roman" w:hAnsi="Times New Roman" w:cs="Times New Roman"/>
          <w:sz w:val="24"/>
          <w:szCs w:val="24"/>
        </w:rPr>
        <w:t>,</w:t>
      </w:r>
      <w:r w:rsidRPr="00DF331D">
        <w:rPr>
          <w:rFonts w:ascii="Times New Roman" w:hAnsi="Times New Roman" w:cs="Times New Roman"/>
          <w:sz w:val="24"/>
          <w:szCs w:val="24"/>
        </w:rPr>
        <w:t xml:space="preserve"> comparing MMT to MET</w:t>
      </w:r>
      <w:r w:rsidR="000E2CAF">
        <w:rPr>
          <w:rFonts w:ascii="Times New Roman" w:hAnsi="Times New Roman" w:cs="Times New Roman"/>
          <w:sz w:val="24"/>
          <w:szCs w:val="24"/>
        </w:rPr>
        <w:t>,</w:t>
      </w:r>
      <w:r w:rsidRPr="00DF331D">
        <w:rPr>
          <w:rFonts w:ascii="Times New Roman" w:hAnsi="Times New Roman" w:cs="Times New Roman"/>
          <w:sz w:val="24"/>
          <w:szCs w:val="24"/>
        </w:rPr>
        <w:t xml:space="preserve"> failed to report which grade of MMT was used as treatment. Like the previous study</w:t>
      </w:r>
      <w:r w:rsidR="00BB42C0">
        <w:rPr>
          <w:rFonts w:ascii="Times New Roman" w:hAnsi="Times New Roman" w:cs="Times New Roman"/>
          <w:sz w:val="24"/>
          <w:szCs w:val="24"/>
        </w:rPr>
        <w:t>,</w:t>
      </w:r>
      <w:r w:rsidRPr="00DF331D">
        <w:rPr>
          <w:rFonts w:ascii="Times New Roman" w:hAnsi="Times New Roman" w:cs="Times New Roman"/>
          <w:sz w:val="24"/>
          <w:szCs w:val="24"/>
        </w:rPr>
        <w:t xml:space="preserve"> the treatment timing for targeting pain with MMT did not follow </w:t>
      </w:r>
      <w:r w:rsidR="00751A59" w:rsidRPr="00DF331D">
        <w:rPr>
          <w:rFonts w:ascii="Times New Roman" w:hAnsi="Times New Roman" w:cs="Times New Roman"/>
          <w:sz w:val="24"/>
          <w:szCs w:val="24"/>
        </w:rPr>
        <w:t>Maitland’s</w:t>
      </w:r>
      <w:r w:rsidRPr="00DF331D">
        <w:rPr>
          <w:rFonts w:ascii="Times New Roman" w:hAnsi="Times New Roman" w:cs="Times New Roman"/>
          <w:sz w:val="24"/>
          <w:szCs w:val="24"/>
        </w:rPr>
        <w:t xml:space="preserve"> concepts, but still recorded</w:t>
      </w:r>
      <w:r w:rsidR="008A692A">
        <w:rPr>
          <w:rFonts w:ascii="Times New Roman" w:hAnsi="Times New Roman" w:cs="Times New Roman"/>
          <w:sz w:val="24"/>
          <w:szCs w:val="24"/>
        </w:rPr>
        <w:t xml:space="preserve"> </w:t>
      </w:r>
      <w:r w:rsidR="00DB02B9">
        <w:rPr>
          <w:rFonts w:ascii="Times New Roman" w:hAnsi="Times New Roman" w:cs="Times New Roman"/>
          <w:sz w:val="24"/>
          <w:szCs w:val="24"/>
        </w:rPr>
        <w:t xml:space="preserve">a </w:t>
      </w:r>
      <w:r w:rsidR="008A692A">
        <w:rPr>
          <w:rFonts w:ascii="Times New Roman" w:hAnsi="Times New Roman" w:cs="Times New Roman"/>
          <w:sz w:val="24"/>
          <w:szCs w:val="24"/>
        </w:rPr>
        <w:t>signifi</w:t>
      </w:r>
      <w:r w:rsidR="00DB02B9">
        <w:rPr>
          <w:rFonts w:ascii="Times New Roman" w:hAnsi="Times New Roman" w:cs="Times New Roman"/>
          <w:sz w:val="24"/>
          <w:szCs w:val="24"/>
        </w:rPr>
        <w:t>cant</w:t>
      </w:r>
      <w:r w:rsidRPr="00DF331D">
        <w:rPr>
          <w:rFonts w:ascii="Times New Roman" w:hAnsi="Times New Roman" w:cs="Times New Roman"/>
          <w:sz w:val="24"/>
          <w:szCs w:val="24"/>
        </w:rPr>
        <w:t xml:space="preserve"> reduction in pain in their post</w:t>
      </w:r>
      <w:r w:rsidR="00751A59">
        <w:rPr>
          <w:rFonts w:ascii="Times New Roman" w:hAnsi="Times New Roman" w:cs="Times New Roman"/>
          <w:sz w:val="24"/>
          <w:szCs w:val="24"/>
        </w:rPr>
        <w:t>-</w:t>
      </w:r>
      <w:r w:rsidRPr="00DF331D">
        <w:rPr>
          <w:rFonts w:ascii="Times New Roman" w:hAnsi="Times New Roman" w:cs="Times New Roman"/>
          <w:sz w:val="24"/>
          <w:szCs w:val="24"/>
        </w:rPr>
        <w:t xml:space="preserve">test. </w:t>
      </w:r>
      <w:r w:rsidR="002A6F3E" w:rsidRPr="003E6C3A">
        <w:rPr>
          <w:rFonts w:ascii="Times New Roman" w:hAnsi="Times New Roman" w:cs="Times New Roman"/>
          <w:color w:val="000000" w:themeColor="text1"/>
          <w:sz w:val="24"/>
          <w:szCs w:val="24"/>
        </w:rPr>
        <w:t>L</w:t>
      </w:r>
      <w:r w:rsidR="005D418E" w:rsidRPr="003E6C3A">
        <w:rPr>
          <w:rFonts w:ascii="Times New Roman" w:hAnsi="Times New Roman" w:cs="Times New Roman"/>
          <w:color w:val="000000" w:themeColor="text1"/>
          <w:sz w:val="24"/>
          <w:szCs w:val="24"/>
        </w:rPr>
        <w:t xml:space="preserve">iterature </w:t>
      </w:r>
      <w:r w:rsidR="002A6F3E" w:rsidRPr="003E6C3A">
        <w:rPr>
          <w:rFonts w:ascii="Times New Roman" w:hAnsi="Times New Roman" w:cs="Times New Roman"/>
          <w:color w:val="000000" w:themeColor="text1"/>
          <w:sz w:val="24"/>
          <w:szCs w:val="24"/>
        </w:rPr>
        <w:t>that found</w:t>
      </w:r>
      <w:r w:rsidR="005D418E" w:rsidRPr="003E6C3A">
        <w:rPr>
          <w:rFonts w:ascii="Times New Roman" w:hAnsi="Times New Roman" w:cs="Times New Roman"/>
          <w:color w:val="000000" w:themeColor="text1"/>
          <w:sz w:val="24"/>
          <w:szCs w:val="24"/>
        </w:rPr>
        <w:t xml:space="preserve"> a superior manual therapy technique </w:t>
      </w:r>
      <w:r w:rsidR="002A6F3E" w:rsidRPr="003E6C3A">
        <w:rPr>
          <w:rFonts w:ascii="Times New Roman" w:hAnsi="Times New Roman" w:cs="Times New Roman"/>
          <w:color w:val="000000" w:themeColor="text1"/>
          <w:sz w:val="24"/>
          <w:szCs w:val="24"/>
        </w:rPr>
        <w:t xml:space="preserve">to MMT </w:t>
      </w:r>
      <w:r w:rsidR="00340E03" w:rsidRPr="003E6C3A">
        <w:rPr>
          <w:rFonts w:ascii="Times New Roman" w:hAnsi="Times New Roman" w:cs="Times New Roman"/>
          <w:color w:val="000000" w:themeColor="text1"/>
          <w:sz w:val="24"/>
          <w:szCs w:val="24"/>
        </w:rPr>
        <w:t>had similar limitations</w:t>
      </w:r>
      <w:r w:rsidRPr="00DF331D">
        <w:rPr>
          <w:rFonts w:ascii="Times New Roman" w:hAnsi="Times New Roman" w:cs="Times New Roman"/>
          <w:sz w:val="24"/>
          <w:szCs w:val="24"/>
        </w:rPr>
        <w:t xml:space="preserve">. </w:t>
      </w:r>
      <w:r w:rsidR="00340E03">
        <w:rPr>
          <w:rFonts w:ascii="Times New Roman" w:hAnsi="Times New Roman" w:cs="Times New Roman"/>
          <w:sz w:val="24"/>
          <w:szCs w:val="24"/>
        </w:rPr>
        <w:t>T</w:t>
      </w:r>
      <w:r w:rsidRPr="00DF331D">
        <w:rPr>
          <w:rFonts w:ascii="Times New Roman" w:hAnsi="Times New Roman" w:cs="Times New Roman"/>
          <w:sz w:val="24"/>
          <w:szCs w:val="24"/>
        </w:rPr>
        <w:t xml:space="preserve">he study comparing MMT to CT, Mehta, </w:t>
      </w:r>
      <w:r w:rsidR="000E75C4" w:rsidRPr="00DF331D">
        <w:rPr>
          <w:rFonts w:ascii="Times New Roman" w:hAnsi="Times New Roman" w:cs="Times New Roman"/>
          <w:sz w:val="24"/>
          <w:szCs w:val="24"/>
        </w:rPr>
        <w:t>Mehta,</w:t>
      </w:r>
      <w:r w:rsidRPr="00DF331D">
        <w:rPr>
          <w:rFonts w:ascii="Times New Roman" w:hAnsi="Times New Roman" w:cs="Times New Roman"/>
          <w:sz w:val="24"/>
          <w:szCs w:val="24"/>
        </w:rPr>
        <w:t xml:space="preserve"> and Mote (2014) also </w:t>
      </w:r>
      <w:r w:rsidR="00340E03">
        <w:rPr>
          <w:rFonts w:ascii="Times New Roman" w:hAnsi="Times New Roman" w:cs="Times New Roman"/>
          <w:sz w:val="24"/>
          <w:szCs w:val="24"/>
        </w:rPr>
        <w:t xml:space="preserve">failed to </w:t>
      </w:r>
      <w:r w:rsidRPr="00DF331D">
        <w:rPr>
          <w:rFonts w:ascii="Times New Roman" w:hAnsi="Times New Roman" w:cs="Times New Roman"/>
          <w:sz w:val="24"/>
          <w:szCs w:val="24"/>
        </w:rPr>
        <w:t xml:space="preserve">record the glide used during the study. This resulted in SNM producing </w:t>
      </w:r>
      <w:r w:rsidR="00751A59" w:rsidRPr="00DF331D">
        <w:rPr>
          <w:rFonts w:ascii="Times New Roman" w:hAnsi="Times New Roman" w:cs="Times New Roman"/>
          <w:sz w:val="24"/>
          <w:szCs w:val="24"/>
        </w:rPr>
        <w:t>greater</w:t>
      </w:r>
      <w:r w:rsidRPr="00DF331D">
        <w:rPr>
          <w:rFonts w:ascii="Times New Roman" w:hAnsi="Times New Roman" w:cs="Times New Roman"/>
          <w:sz w:val="24"/>
          <w:szCs w:val="24"/>
        </w:rPr>
        <w:t xml:space="preserve"> results than MMT</w:t>
      </w:r>
      <w:r w:rsidR="00D35D68">
        <w:rPr>
          <w:rFonts w:ascii="Times New Roman" w:hAnsi="Times New Roman" w:cs="Times New Roman"/>
          <w:sz w:val="24"/>
          <w:szCs w:val="24"/>
        </w:rPr>
        <w:t>.</w:t>
      </w:r>
      <w:r w:rsidRPr="00DF331D">
        <w:rPr>
          <w:rFonts w:ascii="Times New Roman" w:hAnsi="Times New Roman" w:cs="Times New Roman"/>
          <w:sz w:val="24"/>
          <w:szCs w:val="24"/>
        </w:rPr>
        <w:t xml:space="preserve"> </w:t>
      </w:r>
      <w:r w:rsidR="00D35D68">
        <w:rPr>
          <w:rFonts w:ascii="Times New Roman" w:hAnsi="Times New Roman" w:cs="Times New Roman"/>
          <w:sz w:val="24"/>
          <w:szCs w:val="24"/>
        </w:rPr>
        <w:t>However</w:t>
      </w:r>
      <w:r w:rsidR="003E6C3A">
        <w:rPr>
          <w:rFonts w:ascii="Times New Roman" w:hAnsi="Times New Roman" w:cs="Times New Roman"/>
          <w:sz w:val="24"/>
          <w:szCs w:val="24"/>
        </w:rPr>
        <w:t>,</w:t>
      </w:r>
      <w:r w:rsidRPr="00DF331D">
        <w:rPr>
          <w:rFonts w:ascii="Times New Roman" w:hAnsi="Times New Roman" w:cs="Times New Roman"/>
          <w:sz w:val="24"/>
          <w:szCs w:val="24"/>
        </w:rPr>
        <w:t xml:space="preserve"> if MMTs were used </w:t>
      </w:r>
      <w:r w:rsidR="00751A59" w:rsidRPr="00DF331D">
        <w:rPr>
          <w:rFonts w:ascii="Times New Roman" w:hAnsi="Times New Roman" w:cs="Times New Roman"/>
          <w:sz w:val="24"/>
          <w:szCs w:val="24"/>
        </w:rPr>
        <w:t>following</w:t>
      </w:r>
      <w:r w:rsidRPr="00DF331D">
        <w:rPr>
          <w:rFonts w:ascii="Times New Roman" w:hAnsi="Times New Roman" w:cs="Times New Roman"/>
          <w:sz w:val="24"/>
          <w:szCs w:val="24"/>
        </w:rPr>
        <w:t xml:space="preserve"> </w:t>
      </w:r>
      <w:r w:rsidR="00751A59" w:rsidRPr="00DF331D">
        <w:rPr>
          <w:rFonts w:ascii="Times New Roman" w:hAnsi="Times New Roman" w:cs="Times New Roman"/>
          <w:sz w:val="24"/>
          <w:szCs w:val="24"/>
        </w:rPr>
        <w:t>Maitland’s</w:t>
      </w:r>
      <w:r w:rsidRPr="00DF331D">
        <w:rPr>
          <w:rFonts w:ascii="Times New Roman" w:hAnsi="Times New Roman" w:cs="Times New Roman"/>
          <w:sz w:val="24"/>
          <w:szCs w:val="24"/>
        </w:rPr>
        <w:t xml:space="preserve"> concept this may have changed the outcome of the </w:t>
      </w:r>
      <w:r w:rsidR="003D50C6">
        <w:rPr>
          <w:rFonts w:ascii="Times New Roman" w:hAnsi="Times New Roman" w:cs="Times New Roman"/>
          <w:sz w:val="24"/>
          <w:szCs w:val="24"/>
        </w:rPr>
        <w:t>research</w:t>
      </w:r>
      <w:r w:rsidRPr="00DF331D">
        <w:rPr>
          <w:rFonts w:ascii="Times New Roman" w:hAnsi="Times New Roman" w:cs="Times New Roman"/>
          <w:sz w:val="24"/>
          <w:szCs w:val="24"/>
        </w:rPr>
        <w:t xml:space="preserve">. Dunning et al (2012) used a grade IV MMT for treatment for mechanical neck pain and </w:t>
      </w:r>
      <w:r w:rsidR="00751A59" w:rsidRPr="00DF331D">
        <w:rPr>
          <w:rFonts w:ascii="Times New Roman" w:hAnsi="Times New Roman" w:cs="Times New Roman"/>
          <w:sz w:val="24"/>
          <w:szCs w:val="24"/>
        </w:rPr>
        <w:t>compar</w:t>
      </w:r>
      <w:r w:rsidR="003E6C3A">
        <w:rPr>
          <w:rFonts w:ascii="Times New Roman" w:hAnsi="Times New Roman" w:cs="Times New Roman"/>
          <w:sz w:val="24"/>
          <w:szCs w:val="24"/>
        </w:rPr>
        <w:t>ed</w:t>
      </w:r>
      <w:r w:rsidRPr="00DF331D">
        <w:rPr>
          <w:rFonts w:ascii="Times New Roman" w:hAnsi="Times New Roman" w:cs="Times New Roman"/>
          <w:sz w:val="24"/>
          <w:szCs w:val="24"/>
        </w:rPr>
        <w:t xml:space="preserve"> it to HVLA thrust manipulation. </w:t>
      </w:r>
      <w:r w:rsidR="00A80106">
        <w:rPr>
          <w:rFonts w:ascii="Times New Roman" w:hAnsi="Times New Roman" w:cs="Times New Roman"/>
          <w:sz w:val="24"/>
          <w:szCs w:val="24"/>
        </w:rPr>
        <w:t>Again</w:t>
      </w:r>
      <w:r w:rsidRPr="00DF331D">
        <w:rPr>
          <w:rFonts w:ascii="Times New Roman" w:hAnsi="Times New Roman" w:cs="Times New Roman"/>
          <w:sz w:val="24"/>
          <w:szCs w:val="24"/>
        </w:rPr>
        <w:t xml:space="preserve">, </w:t>
      </w:r>
      <w:r w:rsidR="00A80106">
        <w:rPr>
          <w:rFonts w:ascii="Times New Roman" w:hAnsi="Times New Roman" w:cs="Times New Roman"/>
          <w:sz w:val="24"/>
          <w:szCs w:val="24"/>
        </w:rPr>
        <w:t xml:space="preserve">the </w:t>
      </w:r>
      <w:r w:rsidRPr="00DF331D">
        <w:rPr>
          <w:rFonts w:ascii="Times New Roman" w:hAnsi="Times New Roman" w:cs="Times New Roman"/>
          <w:sz w:val="24"/>
          <w:szCs w:val="24"/>
        </w:rPr>
        <w:t xml:space="preserve">study claimed to target pain relief but has altered </w:t>
      </w:r>
      <w:r w:rsidR="00751A59" w:rsidRPr="00DF331D">
        <w:rPr>
          <w:rFonts w:ascii="Times New Roman" w:hAnsi="Times New Roman" w:cs="Times New Roman"/>
          <w:sz w:val="24"/>
          <w:szCs w:val="24"/>
        </w:rPr>
        <w:t>Maitland’s</w:t>
      </w:r>
      <w:r w:rsidRPr="00DF331D">
        <w:rPr>
          <w:rFonts w:ascii="Times New Roman" w:hAnsi="Times New Roman" w:cs="Times New Roman"/>
          <w:sz w:val="24"/>
          <w:szCs w:val="24"/>
        </w:rPr>
        <w:t xml:space="preserve"> concepts without further reasoning</w:t>
      </w:r>
      <w:r w:rsidR="00E9409E">
        <w:rPr>
          <w:rFonts w:ascii="Times New Roman" w:hAnsi="Times New Roman" w:cs="Times New Roman"/>
          <w:sz w:val="24"/>
          <w:szCs w:val="24"/>
        </w:rPr>
        <w:t xml:space="preserve">. </w:t>
      </w:r>
      <w:r w:rsidR="000971CD" w:rsidRPr="00DF331D">
        <w:rPr>
          <w:rFonts w:ascii="Times New Roman" w:hAnsi="Times New Roman" w:cs="Times New Roman"/>
          <w:sz w:val="24"/>
          <w:szCs w:val="24"/>
        </w:rPr>
        <w:t xml:space="preserve"> </w:t>
      </w:r>
    </w:p>
    <w:p w14:paraId="558A8856" w14:textId="52003769" w:rsidR="000971CD" w:rsidRDefault="000971CD" w:rsidP="004B0484">
      <w:pPr>
        <w:spacing w:line="360" w:lineRule="auto"/>
        <w:rPr>
          <w:rFonts w:ascii="Times New Roman" w:hAnsi="Times New Roman" w:cs="Times New Roman"/>
          <w:sz w:val="24"/>
          <w:szCs w:val="24"/>
        </w:rPr>
      </w:pPr>
      <w:r w:rsidRPr="00DF331D">
        <w:rPr>
          <w:rFonts w:ascii="Times New Roman" w:hAnsi="Times New Roman" w:cs="Times New Roman"/>
          <w:sz w:val="24"/>
          <w:szCs w:val="24"/>
        </w:rPr>
        <w:t xml:space="preserve">Upon reflection, </w:t>
      </w:r>
      <w:r w:rsidR="008E7862" w:rsidRPr="008E7862">
        <w:rPr>
          <w:rFonts w:ascii="Times New Roman" w:hAnsi="Times New Roman" w:cs="Times New Roman"/>
          <w:sz w:val="24"/>
          <w:szCs w:val="24"/>
        </w:rPr>
        <w:t xml:space="preserve">recent </w:t>
      </w:r>
      <w:r w:rsidR="008E7862" w:rsidRPr="008E7862">
        <w:rPr>
          <w:rFonts w:ascii="Times New Roman" w:hAnsi="Times New Roman" w:cs="Times New Roman"/>
          <w:sz w:val="24"/>
          <w:szCs w:val="24"/>
        </w:rPr>
        <w:t>literature</w:t>
      </w:r>
      <w:r w:rsidR="008E7862" w:rsidRPr="008E7862">
        <w:rPr>
          <w:rFonts w:ascii="Times New Roman" w:hAnsi="Times New Roman" w:cs="Times New Roman"/>
          <w:sz w:val="24"/>
          <w:szCs w:val="24"/>
        </w:rPr>
        <w:t xml:space="preserve"> suggests MMT can be effective for significant pain reduction. </w:t>
      </w:r>
      <w:r w:rsidR="008E7862" w:rsidRPr="008E7862">
        <w:rPr>
          <w:rFonts w:ascii="Times New Roman" w:hAnsi="Times New Roman" w:cs="Times New Roman"/>
          <w:sz w:val="24"/>
          <w:szCs w:val="24"/>
        </w:rPr>
        <w:t>Contradicting</w:t>
      </w:r>
      <w:r w:rsidR="008E7862" w:rsidRPr="008E7862">
        <w:rPr>
          <w:rFonts w:ascii="Times New Roman" w:hAnsi="Times New Roman" w:cs="Times New Roman"/>
          <w:sz w:val="24"/>
          <w:szCs w:val="24"/>
        </w:rPr>
        <w:t xml:space="preserve"> literature suggests there are </w:t>
      </w:r>
      <w:r w:rsidR="008E7862" w:rsidRPr="008E7862">
        <w:rPr>
          <w:rFonts w:ascii="Times New Roman" w:hAnsi="Times New Roman" w:cs="Times New Roman"/>
          <w:sz w:val="24"/>
          <w:szCs w:val="24"/>
        </w:rPr>
        <w:t>superior</w:t>
      </w:r>
      <w:r w:rsidR="008E7862" w:rsidRPr="008E7862">
        <w:rPr>
          <w:rFonts w:ascii="Times New Roman" w:hAnsi="Times New Roman" w:cs="Times New Roman"/>
          <w:sz w:val="24"/>
          <w:szCs w:val="24"/>
        </w:rPr>
        <w:t xml:space="preserve"> modalities for treating pain (SNM and HVLA</w:t>
      </w:r>
      <w:r w:rsidR="008E7862">
        <w:rPr>
          <w:rFonts w:ascii="Times New Roman" w:hAnsi="Times New Roman" w:cs="Times New Roman"/>
          <w:sz w:val="24"/>
          <w:szCs w:val="24"/>
        </w:rPr>
        <w:t xml:space="preserve">). </w:t>
      </w:r>
      <w:r w:rsidRPr="00DF331D">
        <w:rPr>
          <w:rFonts w:ascii="Times New Roman" w:hAnsi="Times New Roman" w:cs="Times New Roman"/>
          <w:sz w:val="24"/>
          <w:szCs w:val="24"/>
        </w:rPr>
        <w:t xml:space="preserve">This could further push </w:t>
      </w:r>
      <w:r w:rsidR="003D50C6">
        <w:rPr>
          <w:rFonts w:ascii="Times New Roman" w:hAnsi="Times New Roman" w:cs="Times New Roman"/>
          <w:sz w:val="24"/>
          <w:szCs w:val="24"/>
        </w:rPr>
        <w:t xml:space="preserve">the </w:t>
      </w:r>
      <w:r w:rsidRPr="00DF331D">
        <w:rPr>
          <w:rFonts w:ascii="Times New Roman" w:hAnsi="Times New Roman" w:cs="Times New Roman"/>
          <w:sz w:val="24"/>
          <w:szCs w:val="24"/>
        </w:rPr>
        <w:t xml:space="preserve">impression that MMT would be more effective as a complimentary </w:t>
      </w:r>
      <w:r w:rsidR="00DF331D" w:rsidRPr="00DF331D">
        <w:rPr>
          <w:rFonts w:ascii="Times New Roman" w:hAnsi="Times New Roman" w:cs="Times New Roman"/>
          <w:sz w:val="24"/>
          <w:szCs w:val="24"/>
        </w:rPr>
        <w:t>therapy</w:t>
      </w:r>
      <w:r w:rsidR="00887BD9">
        <w:rPr>
          <w:rFonts w:ascii="Times New Roman" w:hAnsi="Times New Roman" w:cs="Times New Roman"/>
          <w:sz w:val="24"/>
          <w:szCs w:val="24"/>
        </w:rPr>
        <w:t xml:space="preserve"> alongside </w:t>
      </w:r>
      <w:r w:rsidR="00531726">
        <w:rPr>
          <w:rFonts w:ascii="Times New Roman" w:hAnsi="Times New Roman" w:cs="Times New Roman"/>
          <w:sz w:val="24"/>
          <w:szCs w:val="24"/>
        </w:rPr>
        <w:t>either SNM or HVLA</w:t>
      </w:r>
      <w:r w:rsidRPr="00DF331D">
        <w:rPr>
          <w:rFonts w:ascii="Times New Roman" w:hAnsi="Times New Roman" w:cs="Times New Roman"/>
          <w:sz w:val="24"/>
          <w:szCs w:val="24"/>
        </w:rPr>
        <w:t>.</w:t>
      </w:r>
    </w:p>
    <w:p w14:paraId="6D5A8E23" w14:textId="77777777" w:rsidR="00E92F6F" w:rsidRPr="00DF331D" w:rsidRDefault="00E92F6F" w:rsidP="00945910">
      <w:pPr>
        <w:rPr>
          <w:rFonts w:ascii="Times New Roman" w:hAnsi="Times New Roman" w:cs="Times New Roman"/>
          <w:sz w:val="24"/>
          <w:szCs w:val="24"/>
        </w:rPr>
      </w:pPr>
    </w:p>
    <w:p w14:paraId="2B71E848" w14:textId="460BC123" w:rsidR="00DF331D" w:rsidRDefault="00DF331D" w:rsidP="00945910">
      <w:pPr>
        <w:rPr>
          <w:rFonts w:ascii="Times New Roman" w:hAnsi="Times New Roman" w:cs="Times New Roman"/>
          <w:sz w:val="28"/>
          <w:szCs w:val="28"/>
        </w:rPr>
      </w:pPr>
      <w:r w:rsidRPr="00AA6EBA">
        <w:rPr>
          <w:rFonts w:ascii="Times New Roman" w:hAnsi="Times New Roman" w:cs="Times New Roman"/>
          <w:sz w:val="28"/>
          <w:szCs w:val="28"/>
        </w:rPr>
        <w:t>Word count: 2,191</w:t>
      </w:r>
    </w:p>
    <w:p w14:paraId="4BFD2F42" w14:textId="48EFAFD5" w:rsidR="00E92F6F" w:rsidRDefault="00E92F6F" w:rsidP="00945910">
      <w:pPr>
        <w:rPr>
          <w:rFonts w:ascii="Times New Roman" w:hAnsi="Times New Roman" w:cs="Times New Roman"/>
          <w:sz w:val="28"/>
          <w:szCs w:val="28"/>
        </w:rPr>
      </w:pPr>
    </w:p>
    <w:p w14:paraId="2E395E70" w14:textId="77777777" w:rsidR="00831F39" w:rsidRDefault="00831F39" w:rsidP="00945910">
      <w:pPr>
        <w:rPr>
          <w:rFonts w:ascii="Times New Roman" w:hAnsi="Times New Roman" w:cs="Times New Roman"/>
          <w:sz w:val="28"/>
          <w:szCs w:val="28"/>
        </w:rPr>
      </w:pPr>
    </w:p>
    <w:p w14:paraId="7C04B08C" w14:textId="5D10DD53" w:rsidR="00E92F6F" w:rsidRDefault="00B87976" w:rsidP="004B0484">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Reference list </w:t>
      </w:r>
    </w:p>
    <w:p w14:paraId="7A0CE6C6" w14:textId="54E49C2E" w:rsidR="00C95194" w:rsidRPr="00C95194" w:rsidRDefault="00C95194" w:rsidP="004B0484">
      <w:pPr>
        <w:spacing w:line="360" w:lineRule="auto"/>
        <w:rPr>
          <w:rFonts w:ascii="Times New Roman" w:hAnsi="Times New Roman" w:cs="Times New Roman"/>
          <w:color w:val="222222"/>
          <w:sz w:val="32"/>
          <w:szCs w:val="32"/>
          <w:shd w:val="clear" w:color="auto" w:fill="FFFFFF"/>
        </w:rPr>
      </w:pPr>
      <w:r w:rsidRPr="00C95194">
        <w:rPr>
          <w:rFonts w:ascii="Times New Roman" w:hAnsi="Times New Roman" w:cs="Times New Roman"/>
          <w:color w:val="222222"/>
          <w:sz w:val="24"/>
          <w:szCs w:val="24"/>
          <w:shd w:val="clear" w:color="auto" w:fill="FFFFFF"/>
        </w:rPr>
        <w:t xml:space="preserve">Abe, K.Y., </w:t>
      </w:r>
      <w:proofErr w:type="spellStart"/>
      <w:r w:rsidRPr="00C95194">
        <w:rPr>
          <w:rFonts w:ascii="Times New Roman" w:hAnsi="Times New Roman" w:cs="Times New Roman"/>
          <w:color w:val="222222"/>
          <w:sz w:val="24"/>
          <w:szCs w:val="24"/>
          <w:shd w:val="clear" w:color="auto" w:fill="FFFFFF"/>
        </w:rPr>
        <w:t>Tozim</w:t>
      </w:r>
      <w:proofErr w:type="spellEnd"/>
      <w:r w:rsidRPr="00C95194">
        <w:rPr>
          <w:rFonts w:ascii="Times New Roman" w:hAnsi="Times New Roman" w:cs="Times New Roman"/>
          <w:color w:val="222222"/>
          <w:sz w:val="24"/>
          <w:szCs w:val="24"/>
          <w:shd w:val="clear" w:color="auto" w:fill="FFFFFF"/>
        </w:rPr>
        <w:t xml:space="preserve">, B.M. and </w:t>
      </w:r>
      <w:proofErr w:type="spellStart"/>
      <w:r w:rsidRPr="00C95194">
        <w:rPr>
          <w:rFonts w:ascii="Times New Roman" w:hAnsi="Times New Roman" w:cs="Times New Roman"/>
          <w:color w:val="222222"/>
          <w:sz w:val="24"/>
          <w:szCs w:val="24"/>
          <w:shd w:val="clear" w:color="auto" w:fill="FFFFFF"/>
        </w:rPr>
        <w:t>Navega</w:t>
      </w:r>
      <w:proofErr w:type="spellEnd"/>
      <w:r w:rsidRPr="00C95194">
        <w:rPr>
          <w:rFonts w:ascii="Times New Roman" w:hAnsi="Times New Roman" w:cs="Times New Roman"/>
          <w:color w:val="222222"/>
          <w:sz w:val="24"/>
          <w:szCs w:val="24"/>
          <w:shd w:val="clear" w:color="auto" w:fill="FFFFFF"/>
        </w:rPr>
        <w:t>, M.T., 2015. Acute effects of Maitland’s central posteroanterior mobilization on youth with low back pain. </w:t>
      </w:r>
      <w:r w:rsidRPr="00C95194">
        <w:rPr>
          <w:rFonts w:ascii="Times New Roman" w:hAnsi="Times New Roman" w:cs="Times New Roman"/>
          <w:i/>
          <w:iCs/>
          <w:color w:val="222222"/>
          <w:sz w:val="24"/>
          <w:szCs w:val="24"/>
          <w:shd w:val="clear" w:color="auto" w:fill="FFFFFF"/>
        </w:rPr>
        <w:t>Manual Therapy, Posturology &amp; Rehabilitation Journal</w:t>
      </w:r>
      <w:r w:rsidRPr="00C95194">
        <w:rPr>
          <w:rFonts w:ascii="Times New Roman" w:hAnsi="Times New Roman" w:cs="Times New Roman"/>
          <w:color w:val="222222"/>
          <w:sz w:val="24"/>
          <w:szCs w:val="24"/>
          <w:shd w:val="clear" w:color="auto" w:fill="FFFFFF"/>
        </w:rPr>
        <w:t>, pp.1-5.</w:t>
      </w:r>
    </w:p>
    <w:p w14:paraId="6C897128" w14:textId="69F1BDD8" w:rsidR="00CF5E95" w:rsidRPr="00CF5E95" w:rsidRDefault="00CF5E95" w:rsidP="004B0484">
      <w:pPr>
        <w:spacing w:line="360" w:lineRule="auto"/>
        <w:rPr>
          <w:rFonts w:ascii="Times New Roman" w:hAnsi="Times New Roman" w:cs="Times New Roman"/>
          <w:color w:val="222222"/>
          <w:sz w:val="32"/>
          <w:szCs w:val="32"/>
          <w:shd w:val="clear" w:color="auto" w:fill="FFFFFF"/>
        </w:rPr>
      </w:pPr>
      <w:proofErr w:type="spellStart"/>
      <w:r w:rsidRPr="00CF5E95">
        <w:rPr>
          <w:rFonts w:ascii="Times New Roman" w:hAnsi="Times New Roman" w:cs="Times New Roman"/>
          <w:color w:val="222222"/>
          <w:sz w:val="24"/>
          <w:szCs w:val="24"/>
          <w:shd w:val="clear" w:color="auto" w:fill="FFFFFF"/>
        </w:rPr>
        <w:t>Barakatt</w:t>
      </w:r>
      <w:proofErr w:type="spellEnd"/>
      <w:r w:rsidRPr="00CF5E95">
        <w:rPr>
          <w:rFonts w:ascii="Times New Roman" w:hAnsi="Times New Roman" w:cs="Times New Roman"/>
          <w:color w:val="222222"/>
          <w:sz w:val="24"/>
          <w:szCs w:val="24"/>
          <w:shd w:val="clear" w:color="auto" w:fill="FFFFFF"/>
        </w:rPr>
        <w:t>, E.T., Romano, P.S., Riddle, D.L., Beckett, L.A. and Kravitz, R., 2009. An exploration of Maitland's concept of pain irritability in patients with low back pain. </w:t>
      </w:r>
      <w:r w:rsidRPr="00CF5E95">
        <w:rPr>
          <w:rFonts w:ascii="Times New Roman" w:hAnsi="Times New Roman" w:cs="Times New Roman"/>
          <w:i/>
          <w:iCs/>
          <w:color w:val="222222"/>
          <w:sz w:val="24"/>
          <w:szCs w:val="24"/>
          <w:shd w:val="clear" w:color="auto" w:fill="FFFFFF"/>
        </w:rPr>
        <w:t>Journal of Manual &amp; Manipulative Therapy</w:t>
      </w:r>
      <w:r w:rsidRPr="00CF5E95">
        <w:rPr>
          <w:rFonts w:ascii="Times New Roman" w:hAnsi="Times New Roman" w:cs="Times New Roman"/>
          <w:color w:val="222222"/>
          <w:sz w:val="24"/>
          <w:szCs w:val="24"/>
          <w:shd w:val="clear" w:color="auto" w:fill="FFFFFF"/>
        </w:rPr>
        <w:t>, </w:t>
      </w:r>
      <w:r w:rsidRPr="00CF5E95">
        <w:rPr>
          <w:rFonts w:ascii="Times New Roman" w:hAnsi="Times New Roman" w:cs="Times New Roman"/>
          <w:i/>
          <w:iCs/>
          <w:color w:val="222222"/>
          <w:sz w:val="24"/>
          <w:szCs w:val="24"/>
          <w:shd w:val="clear" w:color="auto" w:fill="FFFFFF"/>
        </w:rPr>
        <w:t>17</w:t>
      </w:r>
      <w:r w:rsidRPr="00CF5E95">
        <w:rPr>
          <w:rFonts w:ascii="Times New Roman" w:hAnsi="Times New Roman" w:cs="Times New Roman"/>
          <w:color w:val="222222"/>
          <w:sz w:val="24"/>
          <w:szCs w:val="24"/>
          <w:shd w:val="clear" w:color="auto" w:fill="FFFFFF"/>
        </w:rPr>
        <w:t>(4), pp.196-205.</w:t>
      </w:r>
    </w:p>
    <w:p w14:paraId="538C6A8F" w14:textId="55A315D5" w:rsidR="006D647A" w:rsidRPr="006D647A" w:rsidRDefault="006D647A" w:rsidP="004B0484">
      <w:pPr>
        <w:spacing w:line="360" w:lineRule="auto"/>
        <w:rPr>
          <w:rFonts w:ascii="Times New Roman" w:hAnsi="Times New Roman" w:cs="Times New Roman"/>
          <w:color w:val="222222"/>
          <w:sz w:val="32"/>
          <w:szCs w:val="32"/>
          <w:shd w:val="clear" w:color="auto" w:fill="FFFFFF"/>
        </w:rPr>
      </w:pPr>
      <w:r w:rsidRPr="006D647A">
        <w:rPr>
          <w:rFonts w:ascii="Times New Roman" w:hAnsi="Times New Roman" w:cs="Times New Roman"/>
          <w:color w:val="222222"/>
          <w:sz w:val="24"/>
          <w:szCs w:val="24"/>
          <w:shd w:val="clear" w:color="auto" w:fill="FFFFFF"/>
        </w:rPr>
        <w:t xml:space="preserve">Cross, K.M., </w:t>
      </w:r>
      <w:proofErr w:type="spellStart"/>
      <w:r w:rsidRPr="006D647A">
        <w:rPr>
          <w:rFonts w:ascii="Times New Roman" w:hAnsi="Times New Roman" w:cs="Times New Roman"/>
          <w:color w:val="222222"/>
          <w:sz w:val="24"/>
          <w:szCs w:val="24"/>
          <w:shd w:val="clear" w:color="auto" w:fill="FFFFFF"/>
        </w:rPr>
        <w:t>Kuenze</w:t>
      </w:r>
      <w:proofErr w:type="spellEnd"/>
      <w:r w:rsidRPr="006D647A">
        <w:rPr>
          <w:rFonts w:ascii="Times New Roman" w:hAnsi="Times New Roman" w:cs="Times New Roman"/>
          <w:color w:val="222222"/>
          <w:sz w:val="24"/>
          <w:szCs w:val="24"/>
          <w:shd w:val="clear" w:color="auto" w:fill="FFFFFF"/>
        </w:rPr>
        <w:t xml:space="preserve">, C., </w:t>
      </w:r>
      <w:proofErr w:type="spellStart"/>
      <w:r w:rsidRPr="006D647A">
        <w:rPr>
          <w:rFonts w:ascii="Times New Roman" w:hAnsi="Times New Roman" w:cs="Times New Roman"/>
          <w:color w:val="222222"/>
          <w:sz w:val="24"/>
          <w:szCs w:val="24"/>
          <w:shd w:val="clear" w:color="auto" w:fill="FFFFFF"/>
        </w:rPr>
        <w:t>Grindstaff</w:t>
      </w:r>
      <w:proofErr w:type="spellEnd"/>
      <w:r w:rsidRPr="006D647A">
        <w:rPr>
          <w:rFonts w:ascii="Times New Roman" w:hAnsi="Times New Roman" w:cs="Times New Roman"/>
          <w:color w:val="222222"/>
          <w:sz w:val="24"/>
          <w:szCs w:val="24"/>
          <w:shd w:val="clear" w:color="auto" w:fill="FFFFFF"/>
        </w:rPr>
        <w:t>, T. and Hertel, J., 2011. Thoracic spine thrust manipulation improves pain, range of motion, and self-reported function in patients with mechanical neck pain: a systematic review. </w:t>
      </w:r>
      <w:r w:rsidRPr="006D647A">
        <w:rPr>
          <w:rFonts w:ascii="Times New Roman" w:hAnsi="Times New Roman" w:cs="Times New Roman"/>
          <w:i/>
          <w:iCs/>
          <w:color w:val="222222"/>
          <w:sz w:val="24"/>
          <w:szCs w:val="24"/>
          <w:shd w:val="clear" w:color="auto" w:fill="FFFFFF"/>
        </w:rPr>
        <w:t>journal of orthopaedic &amp; sports physical therapy</w:t>
      </w:r>
      <w:r w:rsidRPr="006D647A">
        <w:rPr>
          <w:rFonts w:ascii="Times New Roman" w:hAnsi="Times New Roman" w:cs="Times New Roman"/>
          <w:color w:val="222222"/>
          <w:sz w:val="24"/>
          <w:szCs w:val="24"/>
          <w:shd w:val="clear" w:color="auto" w:fill="FFFFFF"/>
        </w:rPr>
        <w:t>, </w:t>
      </w:r>
      <w:r w:rsidRPr="006D647A">
        <w:rPr>
          <w:rFonts w:ascii="Times New Roman" w:hAnsi="Times New Roman" w:cs="Times New Roman"/>
          <w:i/>
          <w:iCs/>
          <w:color w:val="222222"/>
          <w:sz w:val="24"/>
          <w:szCs w:val="24"/>
          <w:shd w:val="clear" w:color="auto" w:fill="FFFFFF"/>
        </w:rPr>
        <w:t>41</w:t>
      </w:r>
      <w:r w:rsidRPr="006D647A">
        <w:rPr>
          <w:rFonts w:ascii="Times New Roman" w:hAnsi="Times New Roman" w:cs="Times New Roman"/>
          <w:color w:val="222222"/>
          <w:sz w:val="24"/>
          <w:szCs w:val="24"/>
          <w:shd w:val="clear" w:color="auto" w:fill="FFFFFF"/>
        </w:rPr>
        <w:t>(9), pp.633-642.</w:t>
      </w:r>
    </w:p>
    <w:p w14:paraId="5AD7AFDD" w14:textId="4C6340C5" w:rsidR="00AE60A5" w:rsidRDefault="00AE60A5" w:rsidP="004B0484">
      <w:pPr>
        <w:spacing w:line="360" w:lineRule="auto"/>
        <w:rPr>
          <w:rFonts w:ascii="Arial" w:hAnsi="Arial" w:cs="Arial"/>
          <w:color w:val="222222"/>
          <w:sz w:val="20"/>
          <w:szCs w:val="20"/>
          <w:shd w:val="clear" w:color="auto" w:fill="FFFFFF"/>
        </w:rPr>
      </w:pPr>
      <w:r w:rsidRPr="00AE60A5">
        <w:rPr>
          <w:rFonts w:ascii="Times New Roman" w:hAnsi="Times New Roman" w:cs="Times New Roman"/>
          <w:color w:val="222222"/>
          <w:sz w:val="24"/>
          <w:szCs w:val="24"/>
          <w:shd w:val="clear" w:color="auto" w:fill="FFFFFF"/>
        </w:rPr>
        <w:t>Dunning, J.R., Cleland, J.A., Waldrop, M.A., Arnot, C., Young, I., Turner, M. and Sigurdsson, G., 2012. Upper cervical and upper thoracic thrust manipulation versus non</w:t>
      </w:r>
      <w:r>
        <w:rPr>
          <w:rFonts w:ascii="Times New Roman" w:hAnsi="Times New Roman" w:cs="Times New Roman"/>
          <w:color w:val="222222"/>
          <w:sz w:val="24"/>
          <w:szCs w:val="24"/>
          <w:shd w:val="clear" w:color="auto" w:fill="FFFFFF"/>
        </w:rPr>
        <w:t>-</w:t>
      </w:r>
      <w:r w:rsidRPr="00AE60A5">
        <w:rPr>
          <w:rFonts w:ascii="Times New Roman" w:hAnsi="Times New Roman" w:cs="Times New Roman"/>
          <w:color w:val="222222"/>
          <w:sz w:val="24"/>
          <w:szCs w:val="24"/>
          <w:shd w:val="clear" w:color="auto" w:fill="FFFFFF"/>
        </w:rPr>
        <w:t xml:space="preserve">thrust mobilization in patients with mechanical neck pain: a </w:t>
      </w:r>
      <w:r w:rsidRPr="00AE60A5">
        <w:rPr>
          <w:rFonts w:ascii="Times New Roman" w:hAnsi="Times New Roman" w:cs="Times New Roman"/>
          <w:color w:val="222222"/>
          <w:sz w:val="24"/>
          <w:szCs w:val="24"/>
          <w:shd w:val="clear" w:color="auto" w:fill="FFFFFF"/>
        </w:rPr>
        <w:t>multicentre</w:t>
      </w:r>
      <w:r w:rsidRPr="00AE60A5">
        <w:rPr>
          <w:rFonts w:ascii="Times New Roman" w:hAnsi="Times New Roman" w:cs="Times New Roman"/>
          <w:color w:val="222222"/>
          <w:sz w:val="24"/>
          <w:szCs w:val="24"/>
          <w:shd w:val="clear" w:color="auto" w:fill="FFFFFF"/>
        </w:rPr>
        <w:t xml:space="preserve"> randomized clinical trial. </w:t>
      </w:r>
      <w:r w:rsidRPr="00AE60A5">
        <w:rPr>
          <w:rFonts w:ascii="Times New Roman" w:hAnsi="Times New Roman" w:cs="Times New Roman"/>
          <w:i/>
          <w:iCs/>
          <w:color w:val="222222"/>
          <w:sz w:val="24"/>
          <w:szCs w:val="24"/>
          <w:shd w:val="clear" w:color="auto" w:fill="FFFFFF"/>
        </w:rPr>
        <w:t>journal of orthopaedic &amp; sports physical therapy</w:t>
      </w:r>
      <w:r w:rsidRPr="00AE60A5">
        <w:rPr>
          <w:rFonts w:ascii="Times New Roman" w:hAnsi="Times New Roman" w:cs="Times New Roman"/>
          <w:color w:val="222222"/>
          <w:sz w:val="24"/>
          <w:szCs w:val="24"/>
          <w:shd w:val="clear" w:color="auto" w:fill="FFFFFF"/>
        </w:rPr>
        <w:t>, </w:t>
      </w:r>
      <w:r w:rsidRPr="00AE60A5">
        <w:rPr>
          <w:rFonts w:ascii="Times New Roman" w:hAnsi="Times New Roman" w:cs="Times New Roman"/>
          <w:i/>
          <w:iCs/>
          <w:color w:val="222222"/>
          <w:sz w:val="24"/>
          <w:szCs w:val="24"/>
          <w:shd w:val="clear" w:color="auto" w:fill="FFFFFF"/>
        </w:rPr>
        <w:t>42</w:t>
      </w:r>
      <w:r w:rsidRPr="00AE60A5">
        <w:rPr>
          <w:rFonts w:ascii="Times New Roman" w:hAnsi="Times New Roman" w:cs="Times New Roman"/>
          <w:color w:val="222222"/>
          <w:sz w:val="24"/>
          <w:szCs w:val="24"/>
          <w:shd w:val="clear" w:color="auto" w:fill="FFFFFF"/>
        </w:rPr>
        <w:t>(1), pp.5-18</w:t>
      </w:r>
      <w:r>
        <w:rPr>
          <w:rFonts w:ascii="Arial" w:hAnsi="Arial" w:cs="Arial"/>
          <w:color w:val="222222"/>
          <w:sz w:val="20"/>
          <w:szCs w:val="20"/>
          <w:shd w:val="clear" w:color="auto" w:fill="FFFFFF"/>
        </w:rPr>
        <w:t>.</w:t>
      </w:r>
    </w:p>
    <w:p w14:paraId="16B8AD7F" w14:textId="7D958AD9" w:rsidR="0026750D" w:rsidRPr="0026750D" w:rsidRDefault="0026750D" w:rsidP="004B0484">
      <w:pPr>
        <w:spacing w:line="360" w:lineRule="auto"/>
        <w:rPr>
          <w:rFonts w:ascii="Times New Roman" w:hAnsi="Times New Roman" w:cs="Times New Roman"/>
          <w:color w:val="222222"/>
          <w:sz w:val="24"/>
          <w:szCs w:val="24"/>
          <w:shd w:val="clear" w:color="auto" w:fill="FFFFFF"/>
        </w:rPr>
      </w:pPr>
      <w:r w:rsidRPr="0026750D">
        <w:rPr>
          <w:rFonts w:ascii="Times New Roman" w:hAnsi="Times New Roman" w:cs="Times New Roman"/>
          <w:color w:val="222222"/>
          <w:sz w:val="24"/>
          <w:szCs w:val="24"/>
          <w:shd w:val="clear" w:color="auto" w:fill="FFFFFF"/>
        </w:rPr>
        <w:t xml:space="preserve">Gautam, R., Dhamija, J.K., </w:t>
      </w:r>
      <w:proofErr w:type="spellStart"/>
      <w:r w:rsidRPr="0026750D">
        <w:rPr>
          <w:rFonts w:ascii="Times New Roman" w:hAnsi="Times New Roman" w:cs="Times New Roman"/>
          <w:color w:val="222222"/>
          <w:sz w:val="24"/>
          <w:szCs w:val="24"/>
          <w:shd w:val="clear" w:color="auto" w:fill="FFFFFF"/>
        </w:rPr>
        <w:t>Puri</w:t>
      </w:r>
      <w:proofErr w:type="spellEnd"/>
      <w:r w:rsidRPr="0026750D">
        <w:rPr>
          <w:rFonts w:ascii="Times New Roman" w:hAnsi="Times New Roman" w:cs="Times New Roman"/>
          <w:color w:val="222222"/>
          <w:sz w:val="24"/>
          <w:szCs w:val="24"/>
          <w:shd w:val="clear" w:color="auto" w:fill="FFFFFF"/>
        </w:rPr>
        <w:t xml:space="preserve">, A., Trivedi, P., </w:t>
      </w:r>
      <w:proofErr w:type="spellStart"/>
      <w:r w:rsidRPr="0026750D">
        <w:rPr>
          <w:rFonts w:ascii="Times New Roman" w:hAnsi="Times New Roman" w:cs="Times New Roman"/>
          <w:color w:val="222222"/>
          <w:sz w:val="24"/>
          <w:szCs w:val="24"/>
          <w:shd w:val="clear" w:color="auto" w:fill="FFFFFF"/>
        </w:rPr>
        <w:t>Sathiyavani</w:t>
      </w:r>
      <w:proofErr w:type="spellEnd"/>
      <w:r w:rsidRPr="0026750D">
        <w:rPr>
          <w:rFonts w:ascii="Times New Roman" w:hAnsi="Times New Roman" w:cs="Times New Roman"/>
          <w:color w:val="222222"/>
          <w:sz w:val="24"/>
          <w:szCs w:val="24"/>
          <w:shd w:val="clear" w:color="auto" w:fill="FFFFFF"/>
        </w:rPr>
        <w:t xml:space="preserve">, D. and </w:t>
      </w:r>
      <w:proofErr w:type="spellStart"/>
      <w:r w:rsidRPr="0026750D">
        <w:rPr>
          <w:rFonts w:ascii="Times New Roman" w:hAnsi="Times New Roman" w:cs="Times New Roman"/>
          <w:color w:val="222222"/>
          <w:sz w:val="24"/>
          <w:szCs w:val="24"/>
          <w:shd w:val="clear" w:color="auto" w:fill="FFFFFF"/>
        </w:rPr>
        <w:t>Nambi</w:t>
      </w:r>
      <w:proofErr w:type="spellEnd"/>
      <w:r w:rsidRPr="0026750D">
        <w:rPr>
          <w:rFonts w:ascii="Times New Roman" w:hAnsi="Times New Roman" w:cs="Times New Roman"/>
          <w:color w:val="222222"/>
          <w:sz w:val="24"/>
          <w:szCs w:val="24"/>
          <w:shd w:val="clear" w:color="auto" w:fill="FFFFFF"/>
        </w:rPr>
        <w:t xml:space="preserve">, G., 2014. Comparison of Maitland and Mulligan mobilization in improving neck pain, </w:t>
      </w:r>
      <w:proofErr w:type="gramStart"/>
      <w:r w:rsidRPr="0026750D">
        <w:rPr>
          <w:rFonts w:ascii="Times New Roman" w:hAnsi="Times New Roman" w:cs="Times New Roman"/>
          <w:color w:val="222222"/>
          <w:sz w:val="24"/>
          <w:szCs w:val="24"/>
          <w:shd w:val="clear" w:color="auto" w:fill="FFFFFF"/>
        </w:rPr>
        <w:t>ROM</w:t>
      </w:r>
      <w:proofErr w:type="gramEnd"/>
      <w:r w:rsidRPr="0026750D">
        <w:rPr>
          <w:rFonts w:ascii="Times New Roman" w:hAnsi="Times New Roman" w:cs="Times New Roman"/>
          <w:color w:val="222222"/>
          <w:sz w:val="24"/>
          <w:szCs w:val="24"/>
          <w:shd w:val="clear" w:color="auto" w:fill="FFFFFF"/>
        </w:rPr>
        <w:t xml:space="preserve"> and disability. </w:t>
      </w:r>
      <w:r w:rsidRPr="0026750D">
        <w:rPr>
          <w:rFonts w:ascii="Times New Roman" w:hAnsi="Times New Roman" w:cs="Times New Roman"/>
          <w:i/>
          <w:iCs/>
          <w:color w:val="222222"/>
          <w:sz w:val="24"/>
          <w:szCs w:val="24"/>
          <w:shd w:val="clear" w:color="auto" w:fill="FFFFFF"/>
        </w:rPr>
        <w:t xml:space="preserve">Int J </w:t>
      </w:r>
      <w:r w:rsidR="000E75C4" w:rsidRPr="0026750D">
        <w:rPr>
          <w:rFonts w:ascii="Times New Roman" w:hAnsi="Times New Roman" w:cs="Times New Roman"/>
          <w:i/>
          <w:iCs/>
          <w:color w:val="222222"/>
          <w:sz w:val="24"/>
          <w:szCs w:val="24"/>
          <w:shd w:val="clear" w:color="auto" w:fill="FFFFFF"/>
        </w:rPr>
        <w:t>Physiotherapy</w:t>
      </w:r>
      <w:r w:rsidRPr="0026750D">
        <w:rPr>
          <w:rFonts w:ascii="Times New Roman" w:hAnsi="Times New Roman" w:cs="Times New Roman"/>
          <w:i/>
          <w:iCs/>
          <w:color w:val="222222"/>
          <w:sz w:val="24"/>
          <w:szCs w:val="24"/>
          <w:shd w:val="clear" w:color="auto" w:fill="FFFFFF"/>
        </w:rPr>
        <w:t xml:space="preserve"> Res</w:t>
      </w:r>
      <w:r w:rsidRPr="0026750D">
        <w:rPr>
          <w:rFonts w:ascii="Times New Roman" w:hAnsi="Times New Roman" w:cs="Times New Roman"/>
          <w:color w:val="222222"/>
          <w:sz w:val="24"/>
          <w:szCs w:val="24"/>
          <w:shd w:val="clear" w:color="auto" w:fill="FFFFFF"/>
        </w:rPr>
        <w:t>, </w:t>
      </w:r>
      <w:r w:rsidRPr="0026750D">
        <w:rPr>
          <w:rFonts w:ascii="Times New Roman" w:hAnsi="Times New Roman" w:cs="Times New Roman"/>
          <w:i/>
          <w:iCs/>
          <w:color w:val="222222"/>
          <w:sz w:val="24"/>
          <w:szCs w:val="24"/>
          <w:shd w:val="clear" w:color="auto" w:fill="FFFFFF"/>
        </w:rPr>
        <w:t>2</w:t>
      </w:r>
      <w:r w:rsidRPr="0026750D">
        <w:rPr>
          <w:rFonts w:ascii="Times New Roman" w:hAnsi="Times New Roman" w:cs="Times New Roman"/>
          <w:color w:val="222222"/>
          <w:sz w:val="24"/>
          <w:szCs w:val="24"/>
          <w:shd w:val="clear" w:color="auto" w:fill="FFFFFF"/>
        </w:rPr>
        <w:t>(3), pp.561-6.</w:t>
      </w:r>
    </w:p>
    <w:p w14:paraId="173F472F" w14:textId="4113DB3D" w:rsidR="005A058B" w:rsidRDefault="005A058B" w:rsidP="004B0484">
      <w:pPr>
        <w:spacing w:line="360" w:lineRule="auto"/>
        <w:rPr>
          <w:rFonts w:ascii="Times New Roman" w:hAnsi="Times New Roman" w:cs="Times New Roman"/>
          <w:color w:val="222222"/>
          <w:sz w:val="24"/>
          <w:szCs w:val="24"/>
          <w:shd w:val="clear" w:color="auto" w:fill="FFFFFF"/>
        </w:rPr>
      </w:pPr>
      <w:proofErr w:type="spellStart"/>
      <w:r w:rsidRPr="005A058B">
        <w:rPr>
          <w:rFonts w:ascii="Times New Roman" w:hAnsi="Times New Roman" w:cs="Times New Roman"/>
          <w:color w:val="222222"/>
          <w:sz w:val="24"/>
          <w:szCs w:val="24"/>
          <w:shd w:val="clear" w:color="auto" w:fill="FFFFFF"/>
        </w:rPr>
        <w:t>Hengeveld</w:t>
      </w:r>
      <w:proofErr w:type="spellEnd"/>
      <w:r w:rsidRPr="005A058B">
        <w:rPr>
          <w:rFonts w:ascii="Times New Roman" w:hAnsi="Times New Roman" w:cs="Times New Roman"/>
          <w:color w:val="222222"/>
          <w:sz w:val="24"/>
          <w:szCs w:val="24"/>
          <w:shd w:val="clear" w:color="auto" w:fill="FFFFFF"/>
        </w:rPr>
        <w:t>, E. and Banks, K. eds., 2013. </w:t>
      </w:r>
      <w:r w:rsidRPr="005A058B">
        <w:rPr>
          <w:rFonts w:ascii="Times New Roman" w:hAnsi="Times New Roman" w:cs="Times New Roman"/>
          <w:i/>
          <w:iCs/>
          <w:color w:val="222222"/>
          <w:sz w:val="24"/>
          <w:szCs w:val="24"/>
          <w:shd w:val="clear" w:color="auto" w:fill="FFFFFF"/>
        </w:rPr>
        <w:t>Maitland's peripheral manipulation e-book: management of neuromusculoskeletal disorders</w:t>
      </w:r>
      <w:r w:rsidRPr="005A058B">
        <w:rPr>
          <w:rFonts w:ascii="Times New Roman" w:hAnsi="Times New Roman" w:cs="Times New Roman"/>
          <w:color w:val="222222"/>
          <w:sz w:val="24"/>
          <w:szCs w:val="24"/>
          <w:shd w:val="clear" w:color="auto" w:fill="FFFFFF"/>
        </w:rPr>
        <w:t> (Vol. 2). Elsevier Health Sciences.</w:t>
      </w:r>
    </w:p>
    <w:p w14:paraId="31CE8090" w14:textId="322A96C3" w:rsidR="00546937" w:rsidRPr="00546937" w:rsidRDefault="00546937" w:rsidP="004B0484">
      <w:pPr>
        <w:spacing w:line="360" w:lineRule="auto"/>
        <w:rPr>
          <w:rFonts w:ascii="Times New Roman" w:hAnsi="Times New Roman" w:cs="Times New Roman"/>
          <w:color w:val="222222"/>
          <w:sz w:val="32"/>
          <w:szCs w:val="32"/>
          <w:shd w:val="clear" w:color="auto" w:fill="FFFFFF"/>
        </w:rPr>
      </w:pPr>
      <w:r w:rsidRPr="00546937">
        <w:rPr>
          <w:rFonts w:ascii="Times New Roman" w:hAnsi="Times New Roman" w:cs="Times New Roman"/>
          <w:color w:val="222222"/>
          <w:sz w:val="24"/>
          <w:szCs w:val="24"/>
          <w:shd w:val="clear" w:color="auto" w:fill="FFFFFF"/>
        </w:rPr>
        <w:t xml:space="preserve">Huisman, P.A., </w:t>
      </w:r>
      <w:proofErr w:type="spellStart"/>
      <w:r w:rsidRPr="00546937">
        <w:rPr>
          <w:rFonts w:ascii="Times New Roman" w:hAnsi="Times New Roman" w:cs="Times New Roman"/>
          <w:color w:val="222222"/>
          <w:sz w:val="24"/>
          <w:szCs w:val="24"/>
          <w:shd w:val="clear" w:color="auto" w:fill="FFFFFF"/>
        </w:rPr>
        <w:t>Speksnijder</w:t>
      </w:r>
      <w:proofErr w:type="spellEnd"/>
      <w:r w:rsidRPr="00546937">
        <w:rPr>
          <w:rFonts w:ascii="Times New Roman" w:hAnsi="Times New Roman" w:cs="Times New Roman"/>
          <w:color w:val="222222"/>
          <w:sz w:val="24"/>
          <w:szCs w:val="24"/>
          <w:shd w:val="clear" w:color="auto" w:fill="FFFFFF"/>
        </w:rPr>
        <w:t xml:space="preserve">, C.M. and de </w:t>
      </w:r>
      <w:proofErr w:type="spellStart"/>
      <w:r w:rsidRPr="00546937">
        <w:rPr>
          <w:rFonts w:ascii="Times New Roman" w:hAnsi="Times New Roman" w:cs="Times New Roman"/>
          <w:color w:val="222222"/>
          <w:sz w:val="24"/>
          <w:szCs w:val="24"/>
          <w:shd w:val="clear" w:color="auto" w:fill="FFFFFF"/>
        </w:rPr>
        <w:t>Wijer</w:t>
      </w:r>
      <w:proofErr w:type="spellEnd"/>
      <w:r w:rsidRPr="00546937">
        <w:rPr>
          <w:rFonts w:ascii="Times New Roman" w:hAnsi="Times New Roman" w:cs="Times New Roman"/>
          <w:color w:val="222222"/>
          <w:sz w:val="24"/>
          <w:szCs w:val="24"/>
          <w:shd w:val="clear" w:color="auto" w:fill="FFFFFF"/>
        </w:rPr>
        <w:t>, A., 2013. The effect of thoracic spine manipulation on pain and disability in patients with non-specific neck pain: a systematic review. </w:t>
      </w:r>
      <w:r w:rsidRPr="00546937">
        <w:rPr>
          <w:rFonts w:ascii="Times New Roman" w:hAnsi="Times New Roman" w:cs="Times New Roman"/>
          <w:i/>
          <w:iCs/>
          <w:color w:val="222222"/>
          <w:sz w:val="24"/>
          <w:szCs w:val="24"/>
          <w:shd w:val="clear" w:color="auto" w:fill="FFFFFF"/>
        </w:rPr>
        <w:t>Disability and rehabilitation</w:t>
      </w:r>
      <w:r w:rsidRPr="00546937">
        <w:rPr>
          <w:rFonts w:ascii="Times New Roman" w:hAnsi="Times New Roman" w:cs="Times New Roman"/>
          <w:color w:val="222222"/>
          <w:sz w:val="24"/>
          <w:szCs w:val="24"/>
          <w:shd w:val="clear" w:color="auto" w:fill="FFFFFF"/>
        </w:rPr>
        <w:t>, </w:t>
      </w:r>
      <w:r w:rsidRPr="00546937">
        <w:rPr>
          <w:rFonts w:ascii="Times New Roman" w:hAnsi="Times New Roman" w:cs="Times New Roman"/>
          <w:i/>
          <w:iCs/>
          <w:color w:val="222222"/>
          <w:sz w:val="24"/>
          <w:szCs w:val="24"/>
          <w:shd w:val="clear" w:color="auto" w:fill="FFFFFF"/>
        </w:rPr>
        <w:t>35</w:t>
      </w:r>
      <w:r w:rsidRPr="00546937">
        <w:rPr>
          <w:rFonts w:ascii="Times New Roman" w:hAnsi="Times New Roman" w:cs="Times New Roman"/>
          <w:color w:val="222222"/>
          <w:sz w:val="24"/>
          <w:szCs w:val="24"/>
          <w:shd w:val="clear" w:color="auto" w:fill="FFFFFF"/>
        </w:rPr>
        <w:t>(20), pp.1677-1685.</w:t>
      </w:r>
    </w:p>
    <w:p w14:paraId="562E6FCC" w14:textId="6C5B974A" w:rsidR="007C46B2" w:rsidRDefault="007C46B2" w:rsidP="004B0484">
      <w:pPr>
        <w:spacing w:line="360" w:lineRule="auto"/>
        <w:rPr>
          <w:rFonts w:ascii="Times New Roman" w:hAnsi="Times New Roman" w:cs="Times New Roman"/>
          <w:color w:val="222222"/>
          <w:sz w:val="24"/>
          <w:szCs w:val="24"/>
          <w:shd w:val="clear" w:color="auto" w:fill="FFFFFF"/>
        </w:rPr>
      </w:pPr>
      <w:r w:rsidRPr="007C46B2">
        <w:rPr>
          <w:rFonts w:ascii="Times New Roman" w:hAnsi="Times New Roman" w:cs="Times New Roman"/>
          <w:color w:val="222222"/>
          <w:sz w:val="24"/>
          <w:szCs w:val="24"/>
          <w:shd w:val="clear" w:color="auto" w:fill="FFFFFF"/>
        </w:rPr>
        <w:t>Hurley, D.A., McDonough, S.M., Baxter, G.D., Dempster, M. and Moore, A.P., 2005. A descriptive study of the usage of spinal manipulative therapy techniques within a randomized clinical trial in acute low back pain. </w:t>
      </w:r>
      <w:r w:rsidRPr="007C46B2">
        <w:rPr>
          <w:rFonts w:ascii="Times New Roman" w:hAnsi="Times New Roman" w:cs="Times New Roman"/>
          <w:i/>
          <w:iCs/>
          <w:color w:val="222222"/>
          <w:sz w:val="24"/>
          <w:szCs w:val="24"/>
          <w:shd w:val="clear" w:color="auto" w:fill="FFFFFF"/>
        </w:rPr>
        <w:t>Manual Therapy</w:t>
      </w:r>
      <w:r w:rsidRPr="007C46B2">
        <w:rPr>
          <w:rFonts w:ascii="Times New Roman" w:hAnsi="Times New Roman" w:cs="Times New Roman"/>
          <w:color w:val="222222"/>
          <w:sz w:val="24"/>
          <w:szCs w:val="24"/>
          <w:shd w:val="clear" w:color="auto" w:fill="FFFFFF"/>
        </w:rPr>
        <w:t>, </w:t>
      </w:r>
      <w:r w:rsidRPr="007C46B2">
        <w:rPr>
          <w:rFonts w:ascii="Times New Roman" w:hAnsi="Times New Roman" w:cs="Times New Roman"/>
          <w:i/>
          <w:iCs/>
          <w:color w:val="222222"/>
          <w:sz w:val="24"/>
          <w:szCs w:val="24"/>
          <w:shd w:val="clear" w:color="auto" w:fill="FFFFFF"/>
        </w:rPr>
        <w:t>10</w:t>
      </w:r>
      <w:r w:rsidRPr="007C46B2">
        <w:rPr>
          <w:rFonts w:ascii="Times New Roman" w:hAnsi="Times New Roman" w:cs="Times New Roman"/>
          <w:color w:val="222222"/>
          <w:sz w:val="24"/>
          <w:szCs w:val="24"/>
          <w:shd w:val="clear" w:color="auto" w:fill="FFFFFF"/>
        </w:rPr>
        <w:t>(1), pp.61-67.</w:t>
      </w:r>
    </w:p>
    <w:p w14:paraId="10C7DB89" w14:textId="33C701AB" w:rsidR="00840967" w:rsidRPr="00840967" w:rsidRDefault="00840967" w:rsidP="004B0484">
      <w:pPr>
        <w:spacing w:line="360" w:lineRule="auto"/>
        <w:rPr>
          <w:rFonts w:ascii="Times New Roman" w:hAnsi="Times New Roman" w:cs="Times New Roman"/>
          <w:color w:val="222222"/>
          <w:sz w:val="32"/>
          <w:szCs w:val="32"/>
          <w:shd w:val="clear" w:color="auto" w:fill="FFFFFF"/>
        </w:rPr>
      </w:pPr>
      <w:proofErr w:type="spellStart"/>
      <w:r w:rsidRPr="00840967">
        <w:rPr>
          <w:rFonts w:ascii="Times New Roman" w:hAnsi="Times New Roman" w:cs="Times New Roman"/>
          <w:color w:val="222222"/>
          <w:sz w:val="24"/>
          <w:szCs w:val="24"/>
          <w:shd w:val="clear" w:color="auto" w:fill="FFFFFF"/>
        </w:rPr>
        <w:t>Javaherian</w:t>
      </w:r>
      <w:proofErr w:type="spellEnd"/>
      <w:r w:rsidRPr="00840967">
        <w:rPr>
          <w:rFonts w:ascii="Times New Roman" w:hAnsi="Times New Roman" w:cs="Times New Roman"/>
          <w:color w:val="222222"/>
          <w:sz w:val="24"/>
          <w:szCs w:val="24"/>
          <w:shd w:val="clear" w:color="auto" w:fill="FFFFFF"/>
        </w:rPr>
        <w:t xml:space="preserve">, M., </w:t>
      </w:r>
      <w:proofErr w:type="spellStart"/>
      <w:r w:rsidRPr="00840967">
        <w:rPr>
          <w:rFonts w:ascii="Times New Roman" w:hAnsi="Times New Roman" w:cs="Times New Roman"/>
          <w:color w:val="222222"/>
          <w:sz w:val="24"/>
          <w:szCs w:val="24"/>
          <w:shd w:val="clear" w:color="auto" w:fill="FFFFFF"/>
        </w:rPr>
        <w:t>Tajali</w:t>
      </w:r>
      <w:proofErr w:type="spellEnd"/>
      <w:r w:rsidRPr="00840967">
        <w:rPr>
          <w:rFonts w:ascii="Times New Roman" w:hAnsi="Times New Roman" w:cs="Times New Roman"/>
          <w:color w:val="222222"/>
          <w:sz w:val="24"/>
          <w:szCs w:val="24"/>
          <w:shd w:val="clear" w:color="auto" w:fill="FFFFFF"/>
        </w:rPr>
        <w:t xml:space="preserve">, S.B., Moghaddam, B.A., </w:t>
      </w:r>
      <w:proofErr w:type="spellStart"/>
      <w:r w:rsidRPr="00840967">
        <w:rPr>
          <w:rFonts w:ascii="Times New Roman" w:hAnsi="Times New Roman" w:cs="Times New Roman"/>
          <w:color w:val="222222"/>
          <w:sz w:val="24"/>
          <w:szCs w:val="24"/>
          <w:shd w:val="clear" w:color="auto" w:fill="FFFFFF"/>
        </w:rPr>
        <w:t>Keshtkar</w:t>
      </w:r>
      <w:proofErr w:type="spellEnd"/>
      <w:r w:rsidRPr="00840967">
        <w:rPr>
          <w:rFonts w:ascii="Times New Roman" w:hAnsi="Times New Roman" w:cs="Times New Roman"/>
          <w:color w:val="222222"/>
          <w:sz w:val="24"/>
          <w:szCs w:val="24"/>
          <w:shd w:val="clear" w:color="auto" w:fill="FFFFFF"/>
        </w:rPr>
        <w:t xml:space="preserve">, A.A. and Azizi, M., 2017. Immediate effects of Maitland mobilization and Mulligan techniques on flexion and </w:t>
      </w:r>
      <w:r w:rsidRPr="00840967">
        <w:rPr>
          <w:rFonts w:ascii="Times New Roman" w:hAnsi="Times New Roman" w:cs="Times New Roman"/>
          <w:color w:val="222222"/>
          <w:sz w:val="24"/>
          <w:szCs w:val="24"/>
          <w:shd w:val="clear" w:color="auto" w:fill="FFFFFF"/>
        </w:rPr>
        <w:lastRenderedPageBreak/>
        <w:t>extension range of motion in patients with chronic nonspecific low back pain: a randomized pilot study. </w:t>
      </w:r>
      <w:r w:rsidRPr="00840967">
        <w:rPr>
          <w:rFonts w:ascii="Times New Roman" w:hAnsi="Times New Roman" w:cs="Times New Roman"/>
          <w:i/>
          <w:iCs/>
          <w:color w:val="222222"/>
          <w:sz w:val="24"/>
          <w:szCs w:val="24"/>
          <w:shd w:val="clear" w:color="auto" w:fill="FFFFFF"/>
        </w:rPr>
        <w:t>Journal of Modern Rehabilitation</w:t>
      </w:r>
      <w:r w:rsidRPr="00840967">
        <w:rPr>
          <w:rFonts w:ascii="Times New Roman" w:hAnsi="Times New Roman" w:cs="Times New Roman"/>
          <w:color w:val="222222"/>
          <w:sz w:val="24"/>
          <w:szCs w:val="24"/>
          <w:shd w:val="clear" w:color="auto" w:fill="FFFFFF"/>
        </w:rPr>
        <w:t>, pp.127-132.</w:t>
      </w:r>
    </w:p>
    <w:p w14:paraId="6774A0F9" w14:textId="6F0D947E" w:rsidR="0066522F" w:rsidRPr="0066522F" w:rsidRDefault="0066522F" w:rsidP="004B0484">
      <w:pPr>
        <w:spacing w:line="360" w:lineRule="auto"/>
        <w:rPr>
          <w:rFonts w:ascii="Times New Roman" w:hAnsi="Times New Roman" w:cs="Times New Roman"/>
          <w:color w:val="000000"/>
          <w:sz w:val="24"/>
          <w:szCs w:val="24"/>
          <w:shd w:val="clear" w:color="auto" w:fill="FFFFFF"/>
        </w:rPr>
      </w:pPr>
      <w:r w:rsidRPr="0066522F">
        <w:rPr>
          <w:rFonts w:ascii="Times New Roman" w:hAnsi="Times New Roman" w:cs="Times New Roman"/>
          <w:color w:val="000000"/>
          <w:sz w:val="24"/>
          <w:szCs w:val="24"/>
          <w:shd w:val="clear" w:color="auto" w:fill="FFFFFF"/>
        </w:rPr>
        <w:t xml:space="preserve">Kaur, H., Sharma, M. and </w:t>
      </w:r>
      <w:proofErr w:type="spellStart"/>
      <w:r w:rsidRPr="0066522F">
        <w:rPr>
          <w:rFonts w:ascii="Times New Roman" w:hAnsi="Times New Roman" w:cs="Times New Roman"/>
          <w:color w:val="000000"/>
          <w:sz w:val="24"/>
          <w:szCs w:val="24"/>
          <w:shd w:val="clear" w:color="auto" w:fill="FFFFFF"/>
        </w:rPr>
        <w:t>Hazari</w:t>
      </w:r>
      <w:proofErr w:type="spellEnd"/>
      <w:r w:rsidRPr="0066522F">
        <w:rPr>
          <w:rFonts w:ascii="Times New Roman" w:hAnsi="Times New Roman" w:cs="Times New Roman"/>
          <w:color w:val="000000"/>
          <w:sz w:val="24"/>
          <w:szCs w:val="24"/>
          <w:shd w:val="clear" w:color="auto" w:fill="FFFFFF"/>
        </w:rPr>
        <w:t>, A.</w:t>
      </w:r>
      <w:r>
        <w:rPr>
          <w:rFonts w:ascii="Times New Roman" w:hAnsi="Times New Roman" w:cs="Times New Roman"/>
          <w:color w:val="000000"/>
          <w:sz w:val="24"/>
          <w:szCs w:val="24"/>
          <w:shd w:val="clear" w:color="auto" w:fill="FFFFFF"/>
        </w:rPr>
        <w:t xml:space="preserve">, </w:t>
      </w:r>
      <w:r w:rsidRPr="0066522F">
        <w:rPr>
          <w:rFonts w:ascii="Times New Roman" w:hAnsi="Times New Roman" w:cs="Times New Roman"/>
          <w:color w:val="000000"/>
          <w:sz w:val="24"/>
          <w:szCs w:val="24"/>
          <w:shd w:val="clear" w:color="auto" w:fill="FFFFFF"/>
        </w:rPr>
        <w:t>2019. Effectiveness of Maitland Mobilization and Mulligan Mobilization in Sacroiliac Joint Dysfunction: A Comparative Study. </w:t>
      </w:r>
      <w:r w:rsidRPr="0066522F">
        <w:rPr>
          <w:rFonts w:ascii="Times New Roman" w:hAnsi="Times New Roman" w:cs="Times New Roman"/>
          <w:i/>
          <w:iCs/>
          <w:color w:val="000000"/>
          <w:sz w:val="24"/>
          <w:szCs w:val="24"/>
          <w:shd w:val="clear" w:color="auto" w:fill="FFFFFF"/>
        </w:rPr>
        <w:t>Critical Reviews in Physical and Rehabilitation Medicine</w:t>
      </w:r>
      <w:r w:rsidRPr="0066522F">
        <w:rPr>
          <w:rFonts w:ascii="Times New Roman" w:hAnsi="Times New Roman" w:cs="Times New Roman"/>
          <w:color w:val="000000"/>
          <w:sz w:val="24"/>
          <w:szCs w:val="24"/>
          <w:shd w:val="clear" w:color="auto" w:fill="FFFFFF"/>
        </w:rPr>
        <w:t>, 31(2), pp.147-155.</w:t>
      </w:r>
    </w:p>
    <w:p w14:paraId="49961D3A" w14:textId="4F471EB1" w:rsidR="00B84736" w:rsidRPr="00B84736" w:rsidRDefault="00B84736" w:rsidP="004B0484">
      <w:pPr>
        <w:spacing w:line="360" w:lineRule="auto"/>
        <w:rPr>
          <w:rFonts w:ascii="Times New Roman" w:hAnsi="Times New Roman" w:cs="Times New Roman"/>
          <w:color w:val="000000"/>
          <w:sz w:val="24"/>
          <w:szCs w:val="24"/>
          <w:shd w:val="clear" w:color="auto" w:fill="FFFFFF"/>
        </w:rPr>
      </w:pPr>
      <w:r w:rsidRPr="00B84736">
        <w:rPr>
          <w:rFonts w:ascii="Times New Roman" w:hAnsi="Times New Roman" w:cs="Times New Roman"/>
          <w:color w:val="000000"/>
          <w:sz w:val="24"/>
          <w:szCs w:val="24"/>
          <w:shd w:val="clear" w:color="auto" w:fill="FFFFFF"/>
        </w:rPr>
        <w:t>Kumar, A., Kumar, S., Aggarwal, A., Kumar, R. and Das, P.</w:t>
      </w:r>
      <w:r w:rsidR="001927D7">
        <w:rPr>
          <w:rFonts w:ascii="Times New Roman" w:hAnsi="Times New Roman" w:cs="Times New Roman"/>
          <w:color w:val="000000"/>
          <w:sz w:val="24"/>
          <w:szCs w:val="24"/>
          <w:shd w:val="clear" w:color="auto" w:fill="FFFFFF"/>
        </w:rPr>
        <w:t xml:space="preserve">, </w:t>
      </w:r>
      <w:r w:rsidRPr="00B84736">
        <w:rPr>
          <w:rFonts w:ascii="Times New Roman" w:hAnsi="Times New Roman" w:cs="Times New Roman"/>
          <w:color w:val="000000"/>
          <w:sz w:val="24"/>
          <w:szCs w:val="24"/>
          <w:shd w:val="clear" w:color="auto" w:fill="FFFFFF"/>
        </w:rPr>
        <w:t>2012. Effectiveness of Maitland Techniques in Idiopathic Shoulder Adhesive Capsulitis. </w:t>
      </w:r>
      <w:r w:rsidRPr="00B84736">
        <w:rPr>
          <w:rFonts w:ascii="Times New Roman" w:hAnsi="Times New Roman" w:cs="Times New Roman"/>
          <w:i/>
          <w:iCs/>
          <w:color w:val="000000"/>
          <w:sz w:val="24"/>
          <w:szCs w:val="24"/>
          <w:shd w:val="clear" w:color="auto" w:fill="FFFFFF"/>
        </w:rPr>
        <w:t>ISRN Rehabilitation</w:t>
      </w:r>
      <w:r w:rsidRPr="00B84736">
        <w:rPr>
          <w:rFonts w:ascii="Times New Roman" w:hAnsi="Times New Roman" w:cs="Times New Roman"/>
          <w:color w:val="000000"/>
          <w:sz w:val="24"/>
          <w:szCs w:val="24"/>
          <w:shd w:val="clear" w:color="auto" w:fill="FFFFFF"/>
        </w:rPr>
        <w:t>, 2012, pp.1-8.</w:t>
      </w:r>
    </w:p>
    <w:p w14:paraId="33E3EE89" w14:textId="7092F9C6" w:rsidR="00B87976" w:rsidRDefault="00DE25F3" w:rsidP="004B0484">
      <w:pPr>
        <w:spacing w:line="360" w:lineRule="auto"/>
        <w:rPr>
          <w:rFonts w:ascii="Times New Roman" w:hAnsi="Times New Roman" w:cs="Times New Roman"/>
          <w:color w:val="222222"/>
          <w:sz w:val="24"/>
          <w:szCs w:val="24"/>
          <w:shd w:val="clear" w:color="auto" w:fill="FFFFFF"/>
        </w:rPr>
      </w:pPr>
      <w:r w:rsidRPr="00DE25F3">
        <w:rPr>
          <w:rFonts w:ascii="Times New Roman" w:hAnsi="Times New Roman" w:cs="Times New Roman"/>
          <w:color w:val="222222"/>
          <w:sz w:val="24"/>
          <w:szCs w:val="24"/>
          <w:shd w:val="clear" w:color="auto" w:fill="FFFFFF"/>
        </w:rPr>
        <w:t>Mehta, A., Mhatre, B. and Mote, N., 2014. Effects of Maitland's joint mobilization versus Shacklock's neurodynamic mobilization techniques in low back pain. </w:t>
      </w:r>
      <w:r w:rsidRPr="00DE25F3">
        <w:rPr>
          <w:rFonts w:ascii="Times New Roman" w:hAnsi="Times New Roman" w:cs="Times New Roman"/>
          <w:i/>
          <w:iCs/>
          <w:color w:val="222222"/>
          <w:sz w:val="24"/>
          <w:szCs w:val="24"/>
          <w:shd w:val="clear" w:color="auto" w:fill="FFFFFF"/>
        </w:rPr>
        <w:t>Indian Journal of Physiotherapy and Occupational Therapy</w:t>
      </w:r>
      <w:r w:rsidRPr="00DE25F3">
        <w:rPr>
          <w:rFonts w:ascii="Times New Roman" w:hAnsi="Times New Roman" w:cs="Times New Roman"/>
          <w:color w:val="222222"/>
          <w:sz w:val="24"/>
          <w:szCs w:val="24"/>
          <w:shd w:val="clear" w:color="auto" w:fill="FFFFFF"/>
        </w:rPr>
        <w:t>, </w:t>
      </w:r>
      <w:r w:rsidRPr="00DE25F3">
        <w:rPr>
          <w:rFonts w:ascii="Times New Roman" w:hAnsi="Times New Roman" w:cs="Times New Roman"/>
          <w:i/>
          <w:iCs/>
          <w:color w:val="222222"/>
          <w:sz w:val="24"/>
          <w:szCs w:val="24"/>
          <w:shd w:val="clear" w:color="auto" w:fill="FFFFFF"/>
        </w:rPr>
        <w:t>8</w:t>
      </w:r>
      <w:r w:rsidRPr="00DE25F3">
        <w:rPr>
          <w:rFonts w:ascii="Times New Roman" w:hAnsi="Times New Roman" w:cs="Times New Roman"/>
          <w:color w:val="222222"/>
          <w:sz w:val="24"/>
          <w:szCs w:val="24"/>
          <w:shd w:val="clear" w:color="auto" w:fill="FFFFFF"/>
        </w:rPr>
        <w:t>(2), p.248.</w:t>
      </w:r>
    </w:p>
    <w:p w14:paraId="518502B6" w14:textId="06A04721" w:rsidR="00563BF4" w:rsidRPr="00343C1D" w:rsidRDefault="00563BF4" w:rsidP="004B0484">
      <w:pPr>
        <w:spacing w:line="360" w:lineRule="auto"/>
        <w:rPr>
          <w:rFonts w:ascii="Times New Roman" w:hAnsi="Times New Roman" w:cs="Times New Roman"/>
          <w:color w:val="000000"/>
          <w:sz w:val="24"/>
          <w:szCs w:val="24"/>
          <w:shd w:val="clear" w:color="auto" w:fill="FFFFFF"/>
        </w:rPr>
      </w:pPr>
      <w:r w:rsidRPr="00563BF4">
        <w:rPr>
          <w:rFonts w:ascii="Times New Roman" w:hAnsi="Times New Roman" w:cs="Times New Roman"/>
          <w:color w:val="000000"/>
          <w:sz w:val="24"/>
          <w:szCs w:val="24"/>
          <w:shd w:val="clear" w:color="auto" w:fill="FFFFFF"/>
        </w:rPr>
        <w:t>Neumann, D.</w:t>
      </w:r>
      <w:r>
        <w:rPr>
          <w:rFonts w:ascii="Times New Roman" w:hAnsi="Times New Roman" w:cs="Times New Roman"/>
          <w:color w:val="000000"/>
          <w:sz w:val="24"/>
          <w:szCs w:val="24"/>
          <w:shd w:val="clear" w:color="auto" w:fill="FFFFFF"/>
        </w:rPr>
        <w:t xml:space="preserve">, </w:t>
      </w:r>
      <w:r w:rsidRPr="00563BF4">
        <w:rPr>
          <w:rFonts w:ascii="Times New Roman" w:hAnsi="Times New Roman" w:cs="Times New Roman"/>
          <w:color w:val="000000"/>
          <w:sz w:val="24"/>
          <w:szCs w:val="24"/>
          <w:shd w:val="clear" w:color="auto" w:fill="FFFFFF"/>
        </w:rPr>
        <w:t>2012. The Convex-Concave Rules of Arthrokinematics: Flawed or Perhaps Just Misinterpreted? </w:t>
      </w:r>
      <w:r w:rsidRPr="00563BF4">
        <w:rPr>
          <w:rFonts w:ascii="Times New Roman" w:hAnsi="Times New Roman" w:cs="Times New Roman"/>
          <w:i/>
          <w:iCs/>
          <w:color w:val="000000"/>
          <w:sz w:val="24"/>
          <w:szCs w:val="24"/>
          <w:shd w:val="clear" w:color="auto" w:fill="FFFFFF"/>
        </w:rPr>
        <w:t>Journal of Orthopaedic &amp; Sports Physical Therapy</w:t>
      </w:r>
      <w:r w:rsidRPr="00563BF4">
        <w:rPr>
          <w:rFonts w:ascii="Times New Roman" w:hAnsi="Times New Roman" w:cs="Times New Roman"/>
          <w:color w:val="000000"/>
          <w:sz w:val="24"/>
          <w:szCs w:val="24"/>
          <w:shd w:val="clear" w:color="auto" w:fill="FFFFFF"/>
        </w:rPr>
        <w:t>, 42(2), pp.53-55.</w:t>
      </w:r>
    </w:p>
    <w:p w14:paraId="4C61CC54" w14:textId="48454E09" w:rsidR="00C84D5D" w:rsidRDefault="00C84D5D" w:rsidP="004B0484">
      <w:pPr>
        <w:spacing w:line="360" w:lineRule="auto"/>
        <w:rPr>
          <w:rFonts w:ascii="Times New Roman" w:hAnsi="Times New Roman" w:cs="Times New Roman"/>
          <w:color w:val="222222"/>
          <w:sz w:val="24"/>
          <w:szCs w:val="24"/>
          <w:shd w:val="clear" w:color="auto" w:fill="FFFFFF"/>
        </w:rPr>
      </w:pPr>
      <w:r w:rsidRPr="00C84D5D">
        <w:rPr>
          <w:rFonts w:ascii="Times New Roman" w:hAnsi="Times New Roman" w:cs="Times New Roman"/>
          <w:color w:val="222222"/>
          <w:sz w:val="24"/>
          <w:szCs w:val="24"/>
          <w:shd w:val="clear" w:color="auto" w:fill="FFFFFF"/>
        </w:rPr>
        <w:t xml:space="preserve">Sharma, A., </w:t>
      </w:r>
      <w:proofErr w:type="spellStart"/>
      <w:r w:rsidRPr="00C84D5D">
        <w:rPr>
          <w:rFonts w:ascii="Times New Roman" w:hAnsi="Times New Roman" w:cs="Times New Roman"/>
          <w:color w:val="222222"/>
          <w:sz w:val="24"/>
          <w:szCs w:val="24"/>
          <w:shd w:val="clear" w:color="auto" w:fill="FFFFFF"/>
        </w:rPr>
        <w:t>Alahmari</w:t>
      </w:r>
      <w:proofErr w:type="spellEnd"/>
      <w:r w:rsidRPr="00C84D5D">
        <w:rPr>
          <w:rFonts w:ascii="Times New Roman" w:hAnsi="Times New Roman" w:cs="Times New Roman"/>
          <w:color w:val="222222"/>
          <w:sz w:val="24"/>
          <w:szCs w:val="24"/>
          <w:shd w:val="clear" w:color="auto" w:fill="FFFFFF"/>
        </w:rPr>
        <w:t>, K. and Ahmed, I., 2015. Efficacy of manual therapy versus conventional physical therapy in chronic low back pain due to lumbar spondylosis. A pilot study. </w:t>
      </w:r>
      <w:r w:rsidRPr="00C84D5D">
        <w:rPr>
          <w:rFonts w:ascii="Times New Roman" w:hAnsi="Times New Roman" w:cs="Times New Roman"/>
          <w:i/>
          <w:iCs/>
          <w:color w:val="222222"/>
          <w:sz w:val="24"/>
          <w:szCs w:val="24"/>
          <w:shd w:val="clear" w:color="auto" w:fill="FFFFFF"/>
        </w:rPr>
        <w:t>Medical Sciences</w:t>
      </w:r>
      <w:r w:rsidRPr="00C84D5D">
        <w:rPr>
          <w:rFonts w:ascii="Times New Roman" w:hAnsi="Times New Roman" w:cs="Times New Roman"/>
          <w:color w:val="222222"/>
          <w:sz w:val="24"/>
          <w:szCs w:val="24"/>
          <w:shd w:val="clear" w:color="auto" w:fill="FFFFFF"/>
        </w:rPr>
        <w:t>, </w:t>
      </w:r>
      <w:r w:rsidRPr="00C84D5D">
        <w:rPr>
          <w:rFonts w:ascii="Times New Roman" w:hAnsi="Times New Roman" w:cs="Times New Roman"/>
          <w:i/>
          <w:iCs/>
          <w:color w:val="222222"/>
          <w:sz w:val="24"/>
          <w:szCs w:val="24"/>
          <w:shd w:val="clear" w:color="auto" w:fill="FFFFFF"/>
        </w:rPr>
        <w:t>3</w:t>
      </w:r>
      <w:r w:rsidRPr="00C84D5D">
        <w:rPr>
          <w:rFonts w:ascii="Times New Roman" w:hAnsi="Times New Roman" w:cs="Times New Roman"/>
          <w:color w:val="222222"/>
          <w:sz w:val="24"/>
          <w:szCs w:val="24"/>
          <w:shd w:val="clear" w:color="auto" w:fill="FFFFFF"/>
        </w:rPr>
        <w:t>(3), pp.55-63.</w:t>
      </w:r>
    </w:p>
    <w:p w14:paraId="25CF8F08" w14:textId="11EC9782" w:rsidR="00EE5185" w:rsidRPr="00EE5185" w:rsidRDefault="00EE5185" w:rsidP="004B0484">
      <w:pPr>
        <w:spacing w:line="360" w:lineRule="auto"/>
        <w:rPr>
          <w:rFonts w:ascii="Times New Roman" w:hAnsi="Times New Roman" w:cs="Times New Roman"/>
          <w:color w:val="000000"/>
          <w:sz w:val="24"/>
          <w:szCs w:val="24"/>
          <w:shd w:val="clear" w:color="auto" w:fill="FFFFFF"/>
        </w:rPr>
      </w:pPr>
      <w:r w:rsidRPr="00EE5185">
        <w:rPr>
          <w:rFonts w:ascii="Times New Roman" w:hAnsi="Times New Roman" w:cs="Times New Roman"/>
          <w:color w:val="000000"/>
          <w:sz w:val="24"/>
          <w:szCs w:val="24"/>
          <w:shd w:val="clear" w:color="auto" w:fill="FFFFFF"/>
        </w:rPr>
        <w:t>Snodgrass, S., Rivett, D. and Robertson, V</w:t>
      </w:r>
      <w:r>
        <w:rPr>
          <w:rFonts w:ascii="Times New Roman" w:hAnsi="Times New Roman" w:cs="Times New Roman"/>
          <w:color w:val="000000"/>
          <w:sz w:val="24"/>
          <w:szCs w:val="24"/>
          <w:shd w:val="clear" w:color="auto" w:fill="FFFFFF"/>
        </w:rPr>
        <w:t>.,</w:t>
      </w:r>
      <w:r w:rsidRPr="00EE5185">
        <w:rPr>
          <w:rFonts w:ascii="Times New Roman" w:hAnsi="Times New Roman" w:cs="Times New Roman"/>
          <w:color w:val="000000"/>
          <w:sz w:val="24"/>
          <w:szCs w:val="24"/>
          <w:shd w:val="clear" w:color="auto" w:fill="FFFFFF"/>
        </w:rPr>
        <w:t xml:space="preserve"> 2007. Manual Forces Applied During Cervical Mobilization. </w:t>
      </w:r>
      <w:r w:rsidRPr="00EE5185">
        <w:rPr>
          <w:rFonts w:ascii="Times New Roman" w:hAnsi="Times New Roman" w:cs="Times New Roman"/>
          <w:i/>
          <w:iCs/>
          <w:color w:val="000000"/>
          <w:sz w:val="24"/>
          <w:szCs w:val="24"/>
          <w:shd w:val="clear" w:color="auto" w:fill="FFFFFF"/>
        </w:rPr>
        <w:t>Journal of Manipulative and Physiological Therapeutics</w:t>
      </w:r>
      <w:r w:rsidRPr="00EE5185">
        <w:rPr>
          <w:rFonts w:ascii="Times New Roman" w:hAnsi="Times New Roman" w:cs="Times New Roman"/>
          <w:color w:val="000000"/>
          <w:sz w:val="24"/>
          <w:szCs w:val="24"/>
          <w:shd w:val="clear" w:color="auto" w:fill="FFFFFF"/>
        </w:rPr>
        <w:t>, 30(1), pp.17-25.</w:t>
      </w:r>
    </w:p>
    <w:p w14:paraId="1E78C1CF" w14:textId="69A232B4" w:rsidR="00381584" w:rsidRPr="00381584" w:rsidRDefault="00381584" w:rsidP="004B0484">
      <w:pPr>
        <w:spacing w:line="360" w:lineRule="auto"/>
        <w:rPr>
          <w:rFonts w:ascii="Times New Roman" w:hAnsi="Times New Roman" w:cs="Times New Roman"/>
          <w:sz w:val="44"/>
          <w:szCs w:val="44"/>
        </w:rPr>
      </w:pPr>
      <w:r w:rsidRPr="00381584">
        <w:rPr>
          <w:rFonts w:ascii="Times New Roman" w:hAnsi="Times New Roman" w:cs="Times New Roman"/>
          <w:color w:val="222222"/>
          <w:sz w:val="24"/>
          <w:szCs w:val="24"/>
          <w:shd w:val="clear" w:color="auto" w:fill="FFFFFF"/>
        </w:rPr>
        <w:t xml:space="preserve">Zaidi, </w:t>
      </w:r>
      <w:proofErr w:type="spellStart"/>
      <w:r>
        <w:rPr>
          <w:rFonts w:ascii="Times New Roman" w:hAnsi="Times New Roman" w:cs="Times New Roman"/>
          <w:color w:val="222222"/>
          <w:sz w:val="24"/>
          <w:szCs w:val="24"/>
          <w:shd w:val="clear" w:color="auto" w:fill="FFFFFF"/>
        </w:rPr>
        <w:t>Ishaq</w:t>
      </w:r>
      <w:proofErr w:type="spellEnd"/>
      <w:r w:rsidRPr="00381584">
        <w:rPr>
          <w:rFonts w:ascii="Times New Roman" w:hAnsi="Times New Roman" w:cs="Times New Roman"/>
          <w:color w:val="222222"/>
          <w:sz w:val="24"/>
          <w:szCs w:val="24"/>
          <w:shd w:val="clear" w:color="auto" w:fill="FFFFFF"/>
        </w:rPr>
        <w:t xml:space="preserve"> and Ahmed</w:t>
      </w:r>
      <w:r w:rsidR="00997363">
        <w:rPr>
          <w:rFonts w:ascii="Times New Roman" w:hAnsi="Times New Roman" w:cs="Times New Roman"/>
          <w:color w:val="222222"/>
          <w:sz w:val="24"/>
          <w:szCs w:val="24"/>
          <w:shd w:val="clear" w:color="auto" w:fill="FFFFFF"/>
        </w:rPr>
        <w:t>.,</w:t>
      </w:r>
      <w:r w:rsidRPr="00381584">
        <w:rPr>
          <w:rFonts w:ascii="Times New Roman" w:hAnsi="Times New Roman" w:cs="Times New Roman"/>
          <w:color w:val="222222"/>
          <w:sz w:val="24"/>
          <w:szCs w:val="24"/>
          <w:shd w:val="clear" w:color="auto" w:fill="FFFFFF"/>
        </w:rPr>
        <w:t xml:space="preserve"> 2020. Effectiveness of muscle energy technique as compared to Maitland mobilisation for the treatment of chronic sacroiliac joint dysfunction. </w:t>
      </w:r>
      <w:r w:rsidRPr="00381584">
        <w:rPr>
          <w:rFonts w:ascii="Times New Roman" w:hAnsi="Times New Roman" w:cs="Times New Roman"/>
          <w:i/>
          <w:iCs/>
          <w:color w:val="222222"/>
          <w:sz w:val="24"/>
          <w:szCs w:val="24"/>
          <w:shd w:val="clear" w:color="auto" w:fill="FFFFFF"/>
        </w:rPr>
        <w:t>Age</w:t>
      </w:r>
      <w:r w:rsidRPr="00381584">
        <w:rPr>
          <w:rFonts w:ascii="Times New Roman" w:hAnsi="Times New Roman" w:cs="Times New Roman"/>
          <w:color w:val="222222"/>
          <w:sz w:val="24"/>
          <w:szCs w:val="24"/>
          <w:shd w:val="clear" w:color="auto" w:fill="FFFFFF"/>
        </w:rPr>
        <w:t>, </w:t>
      </w:r>
      <w:r w:rsidRPr="00381584">
        <w:rPr>
          <w:rFonts w:ascii="Times New Roman" w:hAnsi="Times New Roman" w:cs="Times New Roman"/>
          <w:i/>
          <w:iCs/>
          <w:color w:val="222222"/>
          <w:sz w:val="24"/>
          <w:szCs w:val="24"/>
          <w:shd w:val="clear" w:color="auto" w:fill="FFFFFF"/>
        </w:rPr>
        <w:t>36</w:t>
      </w:r>
      <w:r w:rsidRPr="00381584">
        <w:rPr>
          <w:rFonts w:ascii="Times New Roman" w:hAnsi="Times New Roman" w:cs="Times New Roman"/>
          <w:color w:val="222222"/>
          <w:sz w:val="24"/>
          <w:szCs w:val="24"/>
          <w:shd w:val="clear" w:color="auto" w:fill="FFFFFF"/>
        </w:rPr>
        <w:t>(7.006), pp.37-8.</w:t>
      </w:r>
    </w:p>
    <w:sectPr w:rsidR="00381584" w:rsidRPr="0038158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C3F35C" w14:textId="77777777" w:rsidR="007223F1" w:rsidRDefault="007223F1" w:rsidP="00531726">
      <w:pPr>
        <w:spacing w:after="0" w:line="240" w:lineRule="auto"/>
      </w:pPr>
      <w:r>
        <w:separator/>
      </w:r>
    </w:p>
  </w:endnote>
  <w:endnote w:type="continuationSeparator" w:id="0">
    <w:p w14:paraId="262AB07E" w14:textId="77777777" w:rsidR="007223F1" w:rsidRDefault="007223F1" w:rsidP="00531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21C0D" w14:textId="77777777" w:rsidR="00FA04E9" w:rsidRDefault="00FA04E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p w14:paraId="417B0DEB" w14:textId="77777777" w:rsidR="00FA04E9" w:rsidRDefault="00FA04E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27659" w14:textId="77777777" w:rsidR="007223F1" w:rsidRDefault="007223F1" w:rsidP="00531726">
      <w:pPr>
        <w:spacing w:after="0" w:line="240" w:lineRule="auto"/>
      </w:pPr>
      <w:r>
        <w:separator/>
      </w:r>
    </w:p>
  </w:footnote>
  <w:footnote w:type="continuationSeparator" w:id="0">
    <w:p w14:paraId="57FF5C4F" w14:textId="77777777" w:rsidR="007223F1" w:rsidRDefault="007223F1" w:rsidP="00531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7536474"/>
      <w:docPartObj>
        <w:docPartGallery w:val="Page Numbers (Top of Page)"/>
        <w:docPartUnique/>
      </w:docPartObj>
    </w:sdtPr>
    <w:sdtEndPr>
      <w:rPr>
        <w:noProof/>
      </w:rPr>
    </w:sdtEndPr>
    <w:sdtContent>
      <w:p w14:paraId="2CB8B68D" w14:textId="43EF3070" w:rsidR="00531726" w:rsidRDefault="00531726">
        <w:pPr>
          <w:pStyle w:val="Header"/>
        </w:pPr>
        <w:r>
          <w:fldChar w:fldCharType="begin"/>
        </w:r>
        <w:r>
          <w:instrText xml:space="preserve"> PAGE   \* MERGEFORMAT </w:instrText>
        </w:r>
        <w:r>
          <w:fldChar w:fldCharType="separate"/>
        </w:r>
        <w:r>
          <w:rPr>
            <w:noProof/>
          </w:rPr>
          <w:t>2</w:t>
        </w:r>
        <w:r>
          <w:rPr>
            <w:noProof/>
          </w:rPr>
          <w:fldChar w:fldCharType="end"/>
        </w:r>
      </w:p>
    </w:sdtContent>
  </w:sdt>
  <w:p w14:paraId="78CF6365" w14:textId="77777777" w:rsidR="00531726" w:rsidRDefault="00531726">
    <w:pPr>
      <w:pStyle w:val="Header"/>
    </w:pPr>
  </w:p>
  <w:p w14:paraId="40CBBEB8" w14:textId="77777777" w:rsidR="00000000" w:rsidRDefault="007223F1"/>
  <w:p w14:paraId="4A398B3A" w14:textId="77777777" w:rsidR="00000000" w:rsidRDefault="007223F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0E"/>
    <w:rsid w:val="00012D79"/>
    <w:rsid w:val="00020A99"/>
    <w:rsid w:val="000240AC"/>
    <w:rsid w:val="00024D4E"/>
    <w:rsid w:val="00041CD2"/>
    <w:rsid w:val="000420FD"/>
    <w:rsid w:val="00042F60"/>
    <w:rsid w:val="00046FD0"/>
    <w:rsid w:val="00055D14"/>
    <w:rsid w:val="000624CB"/>
    <w:rsid w:val="00072E0B"/>
    <w:rsid w:val="0008454F"/>
    <w:rsid w:val="0008798D"/>
    <w:rsid w:val="00091627"/>
    <w:rsid w:val="000971CD"/>
    <w:rsid w:val="000A327C"/>
    <w:rsid w:val="000A75EF"/>
    <w:rsid w:val="000B2DA9"/>
    <w:rsid w:val="000C052B"/>
    <w:rsid w:val="000C391B"/>
    <w:rsid w:val="000D118F"/>
    <w:rsid w:val="000E2CAF"/>
    <w:rsid w:val="000E54C1"/>
    <w:rsid w:val="000E75C4"/>
    <w:rsid w:val="000F26E1"/>
    <w:rsid w:val="000F4D52"/>
    <w:rsid w:val="00103A0A"/>
    <w:rsid w:val="001372D1"/>
    <w:rsid w:val="00150F1E"/>
    <w:rsid w:val="001531C6"/>
    <w:rsid w:val="0015414D"/>
    <w:rsid w:val="00177B86"/>
    <w:rsid w:val="001927D7"/>
    <w:rsid w:val="001A314F"/>
    <w:rsid w:val="001B2EC9"/>
    <w:rsid w:val="001E1E92"/>
    <w:rsid w:val="001E7EF1"/>
    <w:rsid w:val="001F3AAA"/>
    <w:rsid w:val="001F6966"/>
    <w:rsid w:val="0020559B"/>
    <w:rsid w:val="0020797B"/>
    <w:rsid w:val="002176F9"/>
    <w:rsid w:val="002356B3"/>
    <w:rsid w:val="00237360"/>
    <w:rsid w:val="0026750D"/>
    <w:rsid w:val="00276BD0"/>
    <w:rsid w:val="002815DE"/>
    <w:rsid w:val="00293DEA"/>
    <w:rsid w:val="00297A53"/>
    <w:rsid w:val="002A3508"/>
    <w:rsid w:val="002A6F3E"/>
    <w:rsid w:val="002B08EA"/>
    <w:rsid w:val="002C16A4"/>
    <w:rsid w:val="002E23B7"/>
    <w:rsid w:val="00300919"/>
    <w:rsid w:val="003243CD"/>
    <w:rsid w:val="00340E03"/>
    <w:rsid w:val="00343C1D"/>
    <w:rsid w:val="00372E3E"/>
    <w:rsid w:val="003806F2"/>
    <w:rsid w:val="00381584"/>
    <w:rsid w:val="003865EC"/>
    <w:rsid w:val="0039686A"/>
    <w:rsid w:val="003B074A"/>
    <w:rsid w:val="003D0A82"/>
    <w:rsid w:val="003D1419"/>
    <w:rsid w:val="003D50C6"/>
    <w:rsid w:val="003D5F85"/>
    <w:rsid w:val="003E6C3A"/>
    <w:rsid w:val="004008C0"/>
    <w:rsid w:val="00402A65"/>
    <w:rsid w:val="0040365A"/>
    <w:rsid w:val="00403E45"/>
    <w:rsid w:val="004063EB"/>
    <w:rsid w:val="004114E0"/>
    <w:rsid w:val="00416C44"/>
    <w:rsid w:val="00431930"/>
    <w:rsid w:val="00440FCD"/>
    <w:rsid w:val="00455FBC"/>
    <w:rsid w:val="00464857"/>
    <w:rsid w:val="00491745"/>
    <w:rsid w:val="00497FC9"/>
    <w:rsid w:val="004B0484"/>
    <w:rsid w:val="004B1E7B"/>
    <w:rsid w:val="004E2139"/>
    <w:rsid w:val="004E76CD"/>
    <w:rsid w:val="004F6829"/>
    <w:rsid w:val="00510F17"/>
    <w:rsid w:val="00531726"/>
    <w:rsid w:val="0053394C"/>
    <w:rsid w:val="00546937"/>
    <w:rsid w:val="00563BF4"/>
    <w:rsid w:val="00572AEB"/>
    <w:rsid w:val="005743F0"/>
    <w:rsid w:val="00592781"/>
    <w:rsid w:val="00596DC3"/>
    <w:rsid w:val="00597A3C"/>
    <w:rsid w:val="005A058B"/>
    <w:rsid w:val="005D0AD0"/>
    <w:rsid w:val="005D3BC4"/>
    <w:rsid w:val="005D418E"/>
    <w:rsid w:val="005E1D6E"/>
    <w:rsid w:val="005E4255"/>
    <w:rsid w:val="005E5F2C"/>
    <w:rsid w:val="005F1422"/>
    <w:rsid w:val="005F1F92"/>
    <w:rsid w:val="0060330E"/>
    <w:rsid w:val="0060402D"/>
    <w:rsid w:val="00607046"/>
    <w:rsid w:val="006117FA"/>
    <w:rsid w:val="00621C3D"/>
    <w:rsid w:val="00626E96"/>
    <w:rsid w:val="00630F1D"/>
    <w:rsid w:val="00652E45"/>
    <w:rsid w:val="006544B9"/>
    <w:rsid w:val="006555F3"/>
    <w:rsid w:val="00664EF7"/>
    <w:rsid w:val="0066522F"/>
    <w:rsid w:val="00675B57"/>
    <w:rsid w:val="006868A2"/>
    <w:rsid w:val="0069241B"/>
    <w:rsid w:val="00694553"/>
    <w:rsid w:val="006A4384"/>
    <w:rsid w:val="006B76AE"/>
    <w:rsid w:val="006C26E2"/>
    <w:rsid w:val="006C680B"/>
    <w:rsid w:val="006D18DB"/>
    <w:rsid w:val="006D529D"/>
    <w:rsid w:val="006D647A"/>
    <w:rsid w:val="006E1C83"/>
    <w:rsid w:val="0071227C"/>
    <w:rsid w:val="0072070D"/>
    <w:rsid w:val="007223F1"/>
    <w:rsid w:val="00725D18"/>
    <w:rsid w:val="00727060"/>
    <w:rsid w:val="007353A2"/>
    <w:rsid w:val="007376E1"/>
    <w:rsid w:val="0074350E"/>
    <w:rsid w:val="00744479"/>
    <w:rsid w:val="00744E0C"/>
    <w:rsid w:val="007513BB"/>
    <w:rsid w:val="00751A59"/>
    <w:rsid w:val="00753E97"/>
    <w:rsid w:val="00760DDC"/>
    <w:rsid w:val="00762C16"/>
    <w:rsid w:val="00763958"/>
    <w:rsid w:val="007703AA"/>
    <w:rsid w:val="007A555A"/>
    <w:rsid w:val="007A64EE"/>
    <w:rsid w:val="007C46B2"/>
    <w:rsid w:val="007E7F9C"/>
    <w:rsid w:val="008070E6"/>
    <w:rsid w:val="00825912"/>
    <w:rsid w:val="00831F39"/>
    <w:rsid w:val="00840967"/>
    <w:rsid w:val="00867C61"/>
    <w:rsid w:val="008831F5"/>
    <w:rsid w:val="008835FD"/>
    <w:rsid w:val="00887BD9"/>
    <w:rsid w:val="008968CE"/>
    <w:rsid w:val="008A394D"/>
    <w:rsid w:val="008A44D4"/>
    <w:rsid w:val="008A5024"/>
    <w:rsid w:val="008A692A"/>
    <w:rsid w:val="008B10A6"/>
    <w:rsid w:val="008C38FB"/>
    <w:rsid w:val="008C5348"/>
    <w:rsid w:val="008E6491"/>
    <w:rsid w:val="008E7862"/>
    <w:rsid w:val="0092225E"/>
    <w:rsid w:val="00945910"/>
    <w:rsid w:val="00947615"/>
    <w:rsid w:val="00955AAF"/>
    <w:rsid w:val="00974715"/>
    <w:rsid w:val="00976321"/>
    <w:rsid w:val="00984792"/>
    <w:rsid w:val="0099711C"/>
    <w:rsid w:val="00997363"/>
    <w:rsid w:val="009A2EFF"/>
    <w:rsid w:val="009C5EDE"/>
    <w:rsid w:val="009D09B4"/>
    <w:rsid w:val="009D2512"/>
    <w:rsid w:val="009D2688"/>
    <w:rsid w:val="00A00EBE"/>
    <w:rsid w:val="00A01D2F"/>
    <w:rsid w:val="00A11D5A"/>
    <w:rsid w:val="00A159E8"/>
    <w:rsid w:val="00A202E2"/>
    <w:rsid w:val="00A25C19"/>
    <w:rsid w:val="00A35C9E"/>
    <w:rsid w:val="00A4535B"/>
    <w:rsid w:val="00A45A8E"/>
    <w:rsid w:val="00A70609"/>
    <w:rsid w:val="00A77807"/>
    <w:rsid w:val="00A80106"/>
    <w:rsid w:val="00A845E4"/>
    <w:rsid w:val="00A96B77"/>
    <w:rsid w:val="00AA6EBA"/>
    <w:rsid w:val="00AA786A"/>
    <w:rsid w:val="00AC0C33"/>
    <w:rsid w:val="00AC491C"/>
    <w:rsid w:val="00AD041F"/>
    <w:rsid w:val="00AE60A5"/>
    <w:rsid w:val="00AE69CF"/>
    <w:rsid w:val="00B176FA"/>
    <w:rsid w:val="00B22D59"/>
    <w:rsid w:val="00B36581"/>
    <w:rsid w:val="00B54354"/>
    <w:rsid w:val="00B71F27"/>
    <w:rsid w:val="00B84736"/>
    <w:rsid w:val="00B87976"/>
    <w:rsid w:val="00B91DB5"/>
    <w:rsid w:val="00B950F7"/>
    <w:rsid w:val="00B952C3"/>
    <w:rsid w:val="00B96372"/>
    <w:rsid w:val="00B970CA"/>
    <w:rsid w:val="00BB42C0"/>
    <w:rsid w:val="00BD41A8"/>
    <w:rsid w:val="00BD653C"/>
    <w:rsid w:val="00C60A90"/>
    <w:rsid w:val="00C65FBB"/>
    <w:rsid w:val="00C7350B"/>
    <w:rsid w:val="00C84D5D"/>
    <w:rsid w:val="00C86B8F"/>
    <w:rsid w:val="00C944CD"/>
    <w:rsid w:val="00C95194"/>
    <w:rsid w:val="00CA421A"/>
    <w:rsid w:val="00CC0B65"/>
    <w:rsid w:val="00CC62D8"/>
    <w:rsid w:val="00CD4901"/>
    <w:rsid w:val="00CD540D"/>
    <w:rsid w:val="00CF5E95"/>
    <w:rsid w:val="00CF7029"/>
    <w:rsid w:val="00CF7420"/>
    <w:rsid w:val="00D006DC"/>
    <w:rsid w:val="00D2143F"/>
    <w:rsid w:val="00D236F7"/>
    <w:rsid w:val="00D3143F"/>
    <w:rsid w:val="00D35D68"/>
    <w:rsid w:val="00D579C9"/>
    <w:rsid w:val="00D71BD3"/>
    <w:rsid w:val="00D72EA1"/>
    <w:rsid w:val="00D85E5B"/>
    <w:rsid w:val="00D9334F"/>
    <w:rsid w:val="00DA12C4"/>
    <w:rsid w:val="00DB02B9"/>
    <w:rsid w:val="00DC7767"/>
    <w:rsid w:val="00DD2F55"/>
    <w:rsid w:val="00DD38DF"/>
    <w:rsid w:val="00DE25F3"/>
    <w:rsid w:val="00DF331D"/>
    <w:rsid w:val="00DF44C4"/>
    <w:rsid w:val="00E0285C"/>
    <w:rsid w:val="00E05059"/>
    <w:rsid w:val="00E20CDE"/>
    <w:rsid w:val="00E22A45"/>
    <w:rsid w:val="00E33014"/>
    <w:rsid w:val="00E3372C"/>
    <w:rsid w:val="00E5200A"/>
    <w:rsid w:val="00E61016"/>
    <w:rsid w:val="00E6235F"/>
    <w:rsid w:val="00E70AD9"/>
    <w:rsid w:val="00E9115E"/>
    <w:rsid w:val="00E92F6F"/>
    <w:rsid w:val="00E9409E"/>
    <w:rsid w:val="00EB1B0B"/>
    <w:rsid w:val="00EB266B"/>
    <w:rsid w:val="00EE5185"/>
    <w:rsid w:val="00F00925"/>
    <w:rsid w:val="00F35341"/>
    <w:rsid w:val="00F4787C"/>
    <w:rsid w:val="00F5427A"/>
    <w:rsid w:val="00F7516C"/>
    <w:rsid w:val="00FA04E9"/>
    <w:rsid w:val="00FA1BCB"/>
    <w:rsid w:val="00FA39D8"/>
    <w:rsid w:val="00FC0EA8"/>
    <w:rsid w:val="00FE5937"/>
    <w:rsid w:val="00FF0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A23B5"/>
  <w15:chartTrackingRefBased/>
  <w15:docId w15:val="{ADBB3A10-C995-4BBC-9B36-D6B46E5F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726"/>
  </w:style>
  <w:style w:type="paragraph" w:styleId="Footer">
    <w:name w:val="footer"/>
    <w:basedOn w:val="Normal"/>
    <w:link w:val="FooterChar"/>
    <w:uiPriority w:val="99"/>
    <w:unhideWhenUsed/>
    <w:rsid w:val="00531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726"/>
  </w:style>
  <w:style w:type="paragraph" w:customStyle="1" w:styleId="BodyText1">
    <w:name w:val="Body Text1"/>
    <w:basedOn w:val="Normal"/>
    <w:rsid w:val="00FA04E9"/>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058974">
      <w:bodyDiv w:val="1"/>
      <w:marLeft w:val="0"/>
      <w:marRight w:val="0"/>
      <w:marTop w:val="0"/>
      <w:marBottom w:val="0"/>
      <w:divBdr>
        <w:top w:val="none" w:sz="0" w:space="0" w:color="auto"/>
        <w:left w:val="none" w:sz="0" w:space="0" w:color="auto"/>
        <w:bottom w:val="none" w:sz="0" w:space="0" w:color="auto"/>
        <w:right w:val="none" w:sz="0" w:space="0" w:color="auto"/>
      </w:divBdr>
    </w:div>
    <w:div w:id="1059398924">
      <w:bodyDiv w:val="1"/>
      <w:marLeft w:val="0"/>
      <w:marRight w:val="0"/>
      <w:marTop w:val="0"/>
      <w:marBottom w:val="0"/>
      <w:divBdr>
        <w:top w:val="none" w:sz="0" w:space="0" w:color="auto"/>
        <w:left w:val="none" w:sz="0" w:space="0" w:color="auto"/>
        <w:bottom w:val="none" w:sz="0" w:space="0" w:color="auto"/>
        <w:right w:val="none" w:sz="0" w:space="0" w:color="auto"/>
      </w:divBdr>
    </w:div>
    <w:div w:id="121808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7C94E-BDB4-418C-9777-EFB55AD64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10</Pages>
  <Words>2842</Words>
  <Characters>16205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Taliesin fargeot</dc:creator>
  <cp:keywords/>
  <dc:description/>
  <cp:lastModifiedBy>Taliesin fargeot</cp:lastModifiedBy>
  <cp:revision>7</cp:revision>
  <dcterms:created xsi:type="dcterms:W3CDTF">2020-11-25T12:19:00Z</dcterms:created>
  <dcterms:modified xsi:type="dcterms:W3CDTF">2020-11-25T18:00:00Z</dcterms:modified>
</cp:coreProperties>
</file>